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f1f" w14:textId="5ea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июня 2015 года № 29/05. Зарегистрировано Департаментом юстиции Карагандинской области 7 июля 2015 года № 3321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организации образования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Типовые правила внутреннего распорядка организации образования (далее - Типовые правила)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Правила внутреннего распорядка организации образования разрабатываются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В правилах внутреннего распорядка организации образования должны предусматриваться: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администрации организации образования и педагогов с обучающимися и воспитанниками;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поведение участников учебно-воспитательного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условия для получения знаний и сохранения жизни и здоровья обучающихся и воспитанников, охраны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повышения профессиональной квалификации сотрудников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образования), режим рабочего времени и времени отдыха педагогических и других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время начала и окончания работы организации образования, перерывы между занятиями;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учебных занятий обучающихся и воспитанников.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