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12342</wp:posOffset>
            </wp:positionH>
            <wp:positionV relativeFrom="paragraph">
              <wp:posOffset>-421916</wp:posOffset>
            </wp:positionV>
            <wp:extent cx="1451941" cy="1451113"/>
            <wp:effectExtent l="19050" t="0" r="0" b="0"/>
            <wp:wrapNone/>
            <wp:docPr id="1" name="Рисунок 1" descr="D:\вебь сайт новый\эмблема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бь сайт новый\эмблема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41" cy="145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38D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        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</w:t>
      </w:r>
      <w:r w:rsidRPr="003D38D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Когда мы </w:t>
      </w:r>
      <w:proofErr w:type="spell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вме</w:t>
      </w:r>
      <w:proofErr w:type="gram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c</w:t>
      </w:r>
      <w:proofErr w:type="gramEnd"/>
      <w:r w:rsidRPr="003D38D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те</w:t>
      </w:r>
      <w:proofErr w:type="spellEnd"/>
      <w:r w:rsidRPr="003D38D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-</w:t>
      </w:r>
    </w:p>
    <w:p w:rsidR="003D38DB" w:rsidRPr="003D38DB" w:rsidRDefault="003D38DB" w:rsidP="003D38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нам сопутствует успех!</w:t>
      </w:r>
    </w:p>
    <w:p w:rsid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               </w:t>
      </w:r>
    </w:p>
    <w:p w:rsid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                 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                 </w:t>
      </w: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Ежегодные Послания Президента Нурсултана </w:t>
      </w:r>
      <w:proofErr w:type="spell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Абишевича</w:t>
      </w:r>
      <w:proofErr w:type="spell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Назарбаева народу Казахстана всегда интересны, всегда впечатляют размахом и устремленностью в будущее. 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                 В каждой идее Послания, в каждой строке и цифре ощущается твердая уверенность Главы государства  на поддержку политики всем народом.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             Мы педагоги, работающие   с  молодежью, ознакомившись с  основными направлениями  Послания Президента, раскладываем и  оцениваем их  так, как  будем отражать их  в   своей  деятельности,  в  своей  работе  с  детьми и  молодежью. 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              Мы уверены, что Президент заинтересован в молодежи как в активной социальной силе, как в таком поколении, которое, включаясь в общественную жизнь, является участником общественного прогресса.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              И здесь возникает, пожалуй, самый важный вопрос,  поиска эффективных механизмов, позволяющих обеспечить это процесс,  поиск вариантов по привлечению школьников к общественно-политическим процессам. 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             В связи с чем, особую ценность приобретают проекты, разработанные и исходящие из признания молодёжи, как самостоятельного, способного к самоуправлению и самоорганизации, равноправного субъекта общественно-политической жизни. 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            </w:t>
      </w:r>
      <w:proofErr w:type="gram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Ведь сколько бы мы не развивали систему различных кадровых лифтов, настоящий молодёжный лидер должен быть готов в любой момент самостоятельно проделать подъём по кадровый лестнице: через участие в конкурсе, через выборы  в органы  власти.</w:t>
      </w:r>
      <w:proofErr w:type="gram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Именно так он может гарантированно претендовать на роль молодёжного лидера. Ведь политики не существует детской и взрослой.  Всё просто.  Либо ты участвуешь в политических процессах, либо нет. Но если участвуешь, то действуешь по «взрослому», не прося скидок на возраст. 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             Нужно отметить, что на территории нашего города  Балхаш, благодаря внедрению  проекта  «Город  Балхаш,  на  пути   к  городу  дружественному   к ребенку»,  дающего возможность молодёжи реализовать свой гражданский и политический потенциал, эта работа всё больше приобретает системный характер. При этом  у наших  представителей власти </w:t>
      </w:r>
      <w:proofErr w:type="spell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акимата</w:t>
      </w:r>
      <w:proofErr w:type="spell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 и  </w:t>
      </w:r>
      <w:proofErr w:type="spell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маслихата</w:t>
      </w:r>
      <w:proofErr w:type="spell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 абсолютно правильная позиция в рассмотрении молодёжи как реальных партнёров уже сейчас, а не просто кадровый резерв через пятилетку.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lastRenderedPageBreak/>
        <w:t xml:space="preserve">                Проект Детский </w:t>
      </w:r>
      <w:proofErr w:type="spell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маслихат</w:t>
      </w:r>
      <w:proofErr w:type="spell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 создан в рамках проекта  "Балхаш  на пути к  городу, дружественному к ребенку" для того, чтобы дети могли принимать непосредственное участие в процессе принятия решений, касающихся города, в котором они живут, </w:t>
      </w:r>
      <w:proofErr w:type="spell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имеливозможность</w:t>
      </w:r>
      <w:proofErr w:type="spell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выражать мнение о том, каким они хотят его видеть. 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               При создании Детского  </w:t>
      </w:r>
      <w:proofErr w:type="spell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маслихата</w:t>
      </w:r>
      <w:proofErr w:type="spell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основной задачей  выдвигали содействие молодежи в решении вопросов социально-экономического развития города Балхаш, просветительскую деятельность, распространение материалов о правах детей, привлечение широкой массовой поддержки в вопросах охраны прав детей.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             Согласно опросам, образование, занятость, социальная интеграция и здоровье являются проблемами, которые больше всего волнуют сегодняшних молодых людей. Помимо этого, молодежь должна иметь возможность самореализации в таких областях, как гражданское и политическое участие, добровольчество, творчество и </w:t>
      </w:r>
      <w:proofErr w:type="gram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спорт</w:t>
      </w:r>
      <w:proofErr w:type="gram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 и международное сотрудничество. </w:t>
      </w:r>
    </w:p>
    <w:p w:rsidR="003D38DB" w:rsidRPr="003D38DB" w:rsidRDefault="003D38DB" w:rsidP="003D3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 xml:space="preserve">              И депутаты  Детского  </w:t>
      </w:r>
      <w:proofErr w:type="spellStart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Маслихата</w:t>
      </w:r>
      <w:proofErr w:type="spellEnd"/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,  откликаясь  на  призыв Лидера нации, прилагают максимум усилий для реализации новых задач в развитии своей страны.</w:t>
      </w: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  <w:br/>
      </w:r>
      <w:r w:rsidRPr="003D38DB">
        <w:rPr>
          <w:rFonts w:ascii="Times New Roman" w:eastAsia="Times New Roman" w:hAnsi="Times New Roman" w:cs="Times New Roman"/>
          <w:b/>
          <w:bCs/>
          <w:i/>
          <w:iCs/>
          <w:sz w:val="25"/>
          <w:lang w:eastAsia="ru-RU"/>
        </w:rPr>
        <w:t>Они  молоды, активны, целеустремленны, патриотичны! И  мы вместе  будем делать все во благо процветания нашей Родины - Казахстана!</w:t>
      </w:r>
    </w:p>
    <w:p w:rsidR="00B85B7B" w:rsidRDefault="00B85B7B"/>
    <w:sectPr w:rsidR="00B85B7B" w:rsidSect="00B8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D38DB"/>
    <w:rsid w:val="003D38DB"/>
    <w:rsid w:val="00B8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7B"/>
  </w:style>
  <w:style w:type="paragraph" w:styleId="2">
    <w:name w:val="heading 2"/>
    <w:basedOn w:val="a"/>
    <w:link w:val="20"/>
    <w:uiPriority w:val="9"/>
    <w:qFormat/>
    <w:rsid w:val="003D38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8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3D38DB"/>
    <w:rPr>
      <w:i/>
      <w:iCs/>
    </w:rPr>
  </w:style>
  <w:style w:type="paragraph" w:styleId="a4">
    <w:name w:val="Normal (Web)"/>
    <w:basedOn w:val="a"/>
    <w:uiPriority w:val="99"/>
    <w:semiHidden/>
    <w:unhideWhenUsed/>
    <w:rsid w:val="003D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38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3108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</dc:creator>
  <cp:lastModifiedBy>ДШ</cp:lastModifiedBy>
  <cp:revision>1</cp:revision>
  <dcterms:created xsi:type="dcterms:W3CDTF">2015-04-14T09:35:00Z</dcterms:created>
  <dcterms:modified xsi:type="dcterms:W3CDTF">2015-04-14T09:39:00Z</dcterms:modified>
</cp:coreProperties>
</file>