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08" w:rsidRPr="0079429E" w:rsidRDefault="001F5408" w:rsidP="001F5408">
      <w:pPr>
        <w:spacing w:after="75" w:line="240" w:lineRule="auto"/>
        <w:textAlignment w:val="baseline"/>
        <w:outlineLvl w:val="0"/>
        <w:rPr>
          <w:rFonts w:eastAsia="Times New Roman"/>
          <w:b/>
          <w:bCs/>
          <w:kern w:val="36"/>
          <w:sz w:val="24"/>
          <w:szCs w:val="24"/>
          <w:lang w:val="kk-KZ" w:eastAsia="ru-RU"/>
        </w:rPr>
      </w:pPr>
      <w:bookmarkStart w:id="0" w:name="_GoBack"/>
      <w:r w:rsidRPr="0079429E">
        <w:rPr>
          <w:rFonts w:eastAsia="Times New Roman"/>
          <w:b/>
          <w:bCs/>
          <w:kern w:val="36"/>
          <w:sz w:val="24"/>
          <w:szCs w:val="24"/>
          <w:lang w:val="kk-KZ" w:eastAsia="ru-RU"/>
        </w:rPr>
        <w:t>Мемлекеттік қызметтер тізілімі</w:t>
      </w:r>
    </w:p>
    <w:p w:rsidR="001F5408" w:rsidRPr="0079429E" w:rsidRDefault="001F5408" w:rsidP="001F5408">
      <w:pPr>
        <w:spacing w:after="0" w:line="240" w:lineRule="auto"/>
        <w:jc w:val="right"/>
        <w:textAlignment w:val="baseline"/>
        <w:rPr>
          <w:rFonts w:eastAsia="Times New Roman"/>
          <w:sz w:val="24"/>
          <w:szCs w:val="24"/>
          <w:lang w:val="kk-KZ" w:eastAsia="ru-RU"/>
        </w:rPr>
      </w:pPr>
      <w:r w:rsidRPr="0079429E">
        <w:rPr>
          <w:rFonts w:eastAsia="Times New Roman"/>
          <w:b/>
          <w:bCs/>
          <w:sz w:val="24"/>
          <w:szCs w:val="24"/>
          <w:lang w:val="kk-KZ" w:eastAsia="ru-RU"/>
        </w:rPr>
        <w:t>Қазақстан Республикасы  </w:t>
      </w:r>
      <w:r w:rsidRPr="0079429E">
        <w:rPr>
          <w:rFonts w:eastAsia="Times New Roman"/>
          <w:b/>
          <w:bCs/>
          <w:sz w:val="24"/>
          <w:szCs w:val="24"/>
          <w:lang w:val="kk-KZ" w:eastAsia="ru-RU"/>
        </w:rPr>
        <w:br/>
        <w:t>Үкіметінің        </w:t>
      </w:r>
      <w:r w:rsidRPr="0079429E">
        <w:rPr>
          <w:rFonts w:eastAsia="Times New Roman"/>
          <w:b/>
          <w:bCs/>
          <w:sz w:val="24"/>
          <w:szCs w:val="24"/>
          <w:lang w:val="kk-KZ" w:eastAsia="ru-RU"/>
        </w:rPr>
        <w:br/>
        <w:t>2013 жылғы 18 қыркүйектегі</w:t>
      </w:r>
      <w:r w:rsidRPr="0079429E">
        <w:rPr>
          <w:rFonts w:eastAsia="Times New Roman"/>
          <w:b/>
          <w:bCs/>
          <w:sz w:val="24"/>
          <w:szCs w:val="24"/>
          <w:lang w:val="kk-KZ" w:eastAsia="ru-RU"/>
        </w:rPr>
        <w:br/>
        <w:t>№ 983 қаулысымен     </w:t>
      </w:r>
      <w:r w:rsidRPr="0079429E">
        <w:rPr>
          <w:rFonts w:eastAsia="Times New Roman"/>
          <w:b/>
          <w:bCs/>
          <w:sz w:val="24"/>
          <w:szCs w:val="24"/>
          <w:lang w:val="kk-KZ" w:eastAsia="ru-RU"/>
        </w:rPr>
        <w:br/>
        <w:t>бекітілген    </w:t>
      </w:r>
    </w:p>
    <w:p w:rsidR="001F5408" w:rsidRPr="0079429E" w:rsidRDefault="001F5408" w:rsidP="001F5408">
      <w:pPr>
        <w:spacing w:after="0" w:line="240" w:lineRule="auto"/>
        <w:jc w:val="right"/>
        <w:textAlignment w:val="baseline"/>
        <w:rPr>
          <w:rFonts w:eastAsia="Times New Roman"/>
          <w:sz w:val="24"/>
          <w:szCs w:val="24"/>
          <w:lang w:val="kk-KZ" w:eastAsia="ru-RU"/>
        </w:rPr>
      </w:pPr>
      <w:r w:rsidRPr="0079429E">
        <w:rPr>
          <w:rFonts w:eastAsia="Times New Roman"/>
          <w:b/>
          <w:bCs/>
          <w:sz w:val="24"/>
          <w:szCs w:val="24"/>
          <w:lang w:val="kk-KZ" w:eastAsia="ru-RU"/>
        </w:rPr>
        <w:t>Тізілім жаңа редакцияда - ҚР Үкіметінің 09.02.2015 </w:t>
      </w:r>
      <w:r w:rsidRPr="0079429E">
        <w:rPr>
          <w:rFonts w:eastAsia="Times New Roman"/>
          <w:sz w:val="24"/>
          <w:szCs w:val="24"/>
          <w:lang w:val="kk-KZ" w:eastAsia="ru-RU"/>
        </w:rPr>
        <w:br/>
      </w:r>
      <w:r w:rsidRPr="0079429E">
        <w:rPr>
          <w:rFonts w:eastAsia="Times New Roman"/>
          <w:b/>
          <w:bCs/>
          <w:sz w:val="24"/>
          <w:szCs w:val="24"/>
          <w:lang w:val="kk-KZ" w:eastAsia="ru-RU"/>
        </w:rPr>
        <w:t>№ 45 қаулысымен бекітілген</w:t>
      </w:r>
    </w:p>
    <w:p w:rsidR="001F5408" w:rsidRPr="0079429E" w:rsidRDefault="001F5408" w:rsidP="001F5408">
      <w:pPr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val="kk-KZ" w:eastAsia="ru-RU"/>
        </w:rPr>
      </w:pPr>
      <w:r w:rsidRPr="0079429E">
        <w:rPr>
          <w:rFonts w:eastAsia="Times New Roman"/>
          <w:sz w:val="24"/>
          <w:szCs w:val="24"/>
          <w:lang w:val="kk-KZ" w:eastAsia="ru-RU"/>
        </w:rPr>
        <w:t> </w:t>
      </w:r>
    </w:p>
    <w:tbl>
      <w:tblPr>
        <w:tblW w:w="10875" w:type="dxa"/>
        <w:jc w:val="center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"/>
        <w:gridCol w:w="1484"/>
        <w:gridCol w:w="1987"/>
        <w:gridCol w:w="1450"/>
        <w:gridCol w:w="1547"/>
        <w:gridCol w:w="1620"/>
        <w:gridCol w:w="1487"/>
        <w:gridCol w:w="1908"/>
        <w:gridCol w:w="120"/>
      </w:tblGrid>
      <w:tr w:rsidR="001F5408" w:rsidRPr="0079429E" w:rsidTr="005A30C4">
        <w:trPr>
          <w:jc w:val="center"/>
        </w:trPr>
        <w:tc>
          <w:tcPr>
            <w:tcW w:w="2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/с №</w:t>
            </w:r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қызметтің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коды</w:t>
            </w:r>
          </w:p>
        </w:tc>
        <w:tc>
          <w:tcPr>
            <w:tcW w:w="31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қызметтің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0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қызметті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алушы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жеке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немесе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заңды</w:t>
            </w:r>
            <w:proofErr w:type="spellEnd"/>
            <w:proofErr w:type="gram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тұлға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мәліметтер</w:t>
            </w:r>
            <w:proofErr w:type="spellEnd"/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қызметті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4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Өтініштер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қабылдауды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қызмет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көрсету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беруді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жүзеге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асыратын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ұйымдардың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атаулары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немесе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 «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үкіметтің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 веб-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порталын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көрсету</w:t>
            </w:r>
            <w:proofErr w:type="spellEnd"/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Ақылы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тегі</w:t>
            </w:r>
            <w:proofErr w:type="gram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қызметті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көрсету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нысаны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қағаз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тү</w:t>
            </w:r>
            <w:proofErr w:type="gramStart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інде</w:t>
            </w:r>
            <w:proofErr w:type="spellEnd"/>
            <w:r w:rsidRPr="007942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408" w:rsidRPr="0079429E" w:rsidTr="005A30C4">
        <w:trPr>
          <w:jc w:val="center"/>
        </w:trPr>
        <w:tc>
          <w:tcPr>
            <w:tcW w:w="2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>00403003</w:t>
            </w:r>
          </w:p>
        </w:tc>
        <w:tc>
          <w:tcPr>
            <w:tcW w:w="31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берудің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ведомстволық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бағыныстылығына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қарамастан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ұйымдарына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құжаттар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қуға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10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тұлғалар</w:t>
            </w:r>
            <w:proofErr w:type="spellEnd"/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ұйымдары</w:t>
            </w:r>
            <w:proofErr w:type="spellEnd"/>
          </w:p>
        </w:tc>
        <w:tc>
          <w:tcPr>
            <w:tcW w:w="14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ұйымдары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үкіметтің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» веб-порталы</w:t>
            </w:r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Тегі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қағаз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408" w:rsidRPr="0079429E" w:rsidTr="005A30C4">
        <w:trPr>
          <w:jc w:val="center"/>
        </w:trPr>
        <w:tc>
          <w:tcPr>
            <w:tcW w:w="2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>00403004</w:t>
            </w:r>
          </w:p>
        </w:tc>
        <w:tc>
          <w:tcPr>
            <w:tcW w:w="31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ұйымдарына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денсаулығына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ұ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уақыт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бойы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бара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алмайтын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үйде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оқытуды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ұйымдастыру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құжаттар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10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Жеке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тұлғалар</w:t>
            </w:r>
            <w:proofErr w:type="spellEnd"/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ұйымдары</w:t>
            </w:r>
            <w:proofErr w:type="spellEnd"/>
          </w:p>
        </w:tc>
        <w:tc>
          <w:tcPr>
            <w:tcW w:w="14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ұйымдары</w:t>
            </w:r>
            <w:proofErr w:type="spellEnd"/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Тегі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Қағаз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408" w:rsidRPr="0079429E" w:rsidTr="005A30C4">
        <w:trPr>
          <w:jc w:val="center"/>
        </w:trPr>
        <w:tc>
          <w:tcPr>
            <w:tcW w:w="2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>00403009</w:t>
            </w:r>
          </w:p>
        </w:tc>
        <w:tc>
          <w:tcPr>
            <w:tcW w:w="31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Аз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қамтылған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отбасылардағы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ала</w:t>
            </w:r>
            <w:proofErr w:type="spellEnd"/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сыртындағы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жанындағы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лагерьлерде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демалуы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құжаттар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жолдама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беру</w:t>
            </w:r>
          </w:p>
        </w:tc>
        <w:tc>
          <w:tcPr>
            <w:tcW w:w="10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тұлғалар</w:t>
            </w:r>
            <w:proofErr w:type="spellEnd"/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Облыстардың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Астана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Алматы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қалаларының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аудандардың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қалалардың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ЖАО,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ұйымдары</w:t>
            </w:r>
            <w:proofErr w:type="spellEnd"/>
          </w:p>
        </w:tc>
        <w:tc>
          <w:tcPr>
            <w:tcW w:w="14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Облыстардың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Астана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Алматы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қалаларының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аудандардың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қалалардың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ЖАО,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ұйымдары</w:t>
            </w:r>
            <w:proofErr w:type="spellEnd"/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Ақылы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тегі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Қағаз</w:t>
            </w:r>
            <w:proofErr w:type="spell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429E">
              <w:rPr>
                <w:rFonts w:eastAsia="Times New Roman"/>
                <w:sz w:val="24"/>
                <w:szCs w:val="24"/>
                <w:lang w:eastAsia="ru-RU"/>
              </w:rPr>
              <w:t>інде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408" w:rsidRPr="0079429E" w:rsidTr="005A30C4">
        <w:trPr>
          <w:jc w:val="center"/>
        </w:trPr>
        <w:tc>
          <w:tcPr>
            <w:tcW w:w="2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00803006</w:t>
            </w:r>
          </w:p>
        </w:tc>
        <w:tc>
          <w:tcPr>
            <w:tcW w:w="31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құжаттардың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телнұсқаларын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беру</w:t>
            </w:r>
          </w:p>
        </w:tc>
        <w:tc>
          <w:tcPr>
            <w:tcW w:w="10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Жеке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тұлғалар</w:t>
            </w:r>
            <w:proofErr w:type="spellEnd"/>
          </w:p>
        </w:tc>
        <w:tc>
          <w:tcPr>
            <w:tcW w:w="11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ұйымдары</w:t>
            </w:r>
            <w:proofErr w:type="spellEnd"/>
          </w:p>
        </w:tc>
        <w:tc>
          <w:tcPr>
            <w:tcW w:w="145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ХҚО,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ұйымдары</w:t>
            </w:r>
            <w:proofErr w:type="spellEnd"/>
          </w:p>
        </w:tc>
        <w:tc>
          <w:tcPr>
            <w:tcW w:w="7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Тегі</w:t>
            </w:r>
            <w:proofErr w:type="gram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B62A8" w:rsidRPr="0079429E" w:rsidRDefault="001F5408" w:rsidP="005A30C4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Қағаз</w:t>
            </w:r>
            <w:proofErr w:type="spell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942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інде</w:t>
            </w:r>
            <w:proofErr w:type="spellEnd"/>
          </w:p>
        </w:tc>
        <w:tc>
          <w:tcPr>
            <w:tcW w:w="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1F5408" w:rsidRPr="0079429E" w:rsidRDefault="001F5408" w:rsidP="005A30C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5E56F2" w:rsidRPr="0079429E" w:rsidRDefault="005E56F2">
      <w:pPr>
        <w:rPr>
          <w:sz w:val="24"/>
          <w:szCs w:val="24"/>
        </w:rPr>
      </w:pPr>
    </w:p>
    <w:sectPr w:rsidR="005E56F2" w:rsidRPr="0079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54"/>
    <w:rsid w:val="001F5408"/>
    <w:rsid w:val="005E56F2"/>
    <w:rsid w:val="0079429E"/>
    <w:rsid w:val="00B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08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08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>Krokoz™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</dc:creator>
  <cp:keywords/>
  <dc:description/>
  <cp:lastModifiedBy>Gulden</cp:lastModifiedBy>
  <cp:revision>3</cp:revision>
  <dcterms:created xsi:type="dcterms:W3CDTF">2021-09-22T12:38:00Z</dcterms:created>
  <dcterms:modified xsi:type="dcterms:W3CDTF">2021-09-22T12:39:00Z</dcterms:modified>
</cp:coreProperties>
</file>