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Y="-1693"/>
        <w:tblW w:w="15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2410"/>
        <w:gridCol w:w="2126"/>
        <w:gridCol w:w="1862"/>
        <w:gridCol w:w="3099"/>
        <w:gridCol w:w="2410"/>
        <w:gridCol w:w="1111"/>
      </w:tblGrid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     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коды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қызметтің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Стандарт пен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регламенттің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болуы</w:t>
            </w:r>
            <w:proofErr w:type="spellEnd"/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көрсетішінің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Өтініштерді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қабылдап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нәтижені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беруді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/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» веб-порталы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арқылы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жүзеге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асыратын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ұйымдардың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 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Ақылы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/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ақысыздығы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қызметтің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көрсетілу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формасы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/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түрінде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bookmarkStart w:id="0" w:name="_GoBack"/>
        <w:bookmarkEnd w:id="0"/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</w:t>
            </w:r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Қорғаншылық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қамқоршылық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жөнінде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анықтамалар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5" w:anchor="z36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http://adilet.zan.kz/kaz/docs/V2000020478#z36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 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6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/206pass_mon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proofErr w:type="spellStart"/>
            <w:r>
              <w:fldChar w:fldCharType="begin"/>
            </w:r>
            <w:r>
              <w:instrText xml:space="preserve"> HYPERLINK "http://adilet.zan.kz/rus/docs/V1500011184" \l "z29" \t "_blank" </w:instrText>
            </w:r>
            <w:r>
              <w:fldChar w:fldCharType="separate"/>
            </w:r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fldChar w:fldCharType="end"/>
            </w:r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қамқорлығынсыз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қамқоршылық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қорғаншылық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белгілеу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7" w:anchor="z63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http://adilet.zan.kz/kaz/docs/V2000020478#z63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 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8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https://egov.kz/cms/ru/services/guardianship/181p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ass_mon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proofErr w:type="spellStart"/>
            <w:r>
              <w:fldChar w:fldCharType="begin"/>
            </w:r>
            <w:r>
              <w:instrText xml:space="preserve"> HYPERLINK "http://adilet.zan.kz/rus/docs/V1500011184" \l "z29" \t "_blank" </w:instrText>
            </w:r>
            <w:r>
              <w:fldChar w:fldCharType="separate"/>
            </w:r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FF"/>
                <w:sz w:val="40"/>
                <w:szCs w:val="40"/>
                <w:u w:val="single"/>
                <w:lang w:eastAsia="ru-RU"/>
              </w:rPr>
              <w:fldChar w:fldCharType="end"/>
            </w:r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Кәмелетке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толмаған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мүлкіне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иелік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кәмелетке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толмаған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мұра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ресімдеу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анықтамалар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9" w:anchor="z42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http://adilet.zan.kz/kaz/docs/V2000020478#z42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 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0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https://egov.kz/cms/ru/services/guardianship/207p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ass_mvd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/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түрінде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кері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әсер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етпейтін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құқықтарынан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айырылған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баламен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кездесуіне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рұқсат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1" w:anchor="z207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http://adilet.zan.kz/kaz/docs/V2000020478#z207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rHeight w:val="16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жасқа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толған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пікірін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есепке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туралы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қорғаншылар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органдарының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шешімін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sz w:val="40"/>
                <w:szCs w:val="40"/>
              </w:rPr>
              <w:t xml:space="preserve"> </w:t>
            </w:r>
            <w:hyperlink r:id="rId12" w:anchor="z330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http://adilet.zan.kz/kaz/docs/V2000020478#z330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00403.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бос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уақыт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жіберу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(7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жасқа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жастағы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кезекке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қою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3" w:anchor="z11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http://adilet.zan.kz/kaz/docs/V1500010981#z11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4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http://egov.kz/cms/ru/ser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vices/child/037pass_mon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/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5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http://adilet.zan.kz/kaz/docs/V2000020883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берудің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бағдарламалары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бойынша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ведомстволық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бағыныстылығына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қарамастан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6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http://adilet.zan.kz/kaz/docs/V1800017553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 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hyperlink r:id="rId17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http://egov.kz/cms/ru/services/secondary_school/197pass_mon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lastRenderedPageBreak/>
              <w:t>/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rHeight w:val="339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денсаулығына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байланысты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ұзақ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уақыт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бара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алмайтын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үйде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8" w:anchor="z109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http://adilet.zan.kz/kaz/docs/V2000020744#z109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9" w:anchor="z65" w:tgtFrame="_blank" w:history="1">
              <w:proofErr w:type="spellStart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Электронды</w:t>
              </w:r>
              <w:proofErr w:type="spellEnd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/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0" w:anchor="z65" w:tgtFrame="_blank" w:history="1">
              <w:proofErr w:type="spellStart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Қағаз</w:t>
              </w:r>
              <w:proofErr w:type="spellEnd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 </w:t>
              </w:r>
              <w:proofErr w:type="spellStart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түрінде</w:t>
              </w:r>
              <w:proofErr w:type="spellEnd"/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  </w:t>
              </w:r>
            </w:hyperlink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бойынша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1" w:anchor="z36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http://adilet.zan.kz/rus/docs/V2000020695#z36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арналған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арналған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Ақылы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/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мектептердегі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тәрбиеленушілердің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жекелеген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санаттарына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жеңілдетілген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тамақтандыруды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ұсыну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2" w:anchor="z282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http://adilet.zan.kz/kaz/docs/V2000020478#z282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3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https://egov.kz/cms/ru/services/secondary_school/203pass_mon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/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мекемелеріндегі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тәрбиенушілердің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жекелеген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санаттарына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сыртындағы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жанындағы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лагерьлерде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демалуы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жолдама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4" w:anchor="z308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http://adilet.zan.kz/kaz/docs/V2000020478#z308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ММ,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ММ,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экстернат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нысанында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рұқсат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5" w:anchor="z29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http://adilet.zan.kz/kaz/docs/V2000020777#z29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үкімет»веб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6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https://egov.kz/cms/ru/services/secondary_s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chool/211pass_mon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арасында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  <w:r w:rsidRPr="00E5651E">
              <w:rPr>
                <w:sz w:val="40"/>
                <w:szCs w:val="40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үлгідегі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типтегі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үлгідегі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типтегі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орындарының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арасында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  </w:t>
            </w:r>
            <w:r w:rsidRPr="00E5651E">
              <w:rPr>
                <w:sz w:val="40"/>
                <w:szCs w:val="40"/>
              </w:rPr>
              <w:t xml:space="preserve"> </w:t>
            </w:r>
            <w:hyperlink r:id="rId27" w:anchor="z208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http://adilet.zan.kz/rus/docs/V1800017553#z208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00404.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Баланы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бағу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қамтамасыз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ету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Қамқоршыларға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қорғаншыларға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қамқорлығынсыз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асырап-бағуға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жәрдемақы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тағайындау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8" w:anchor="z117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http://adilet.zan.kz/kaz/docs/V2000020478#z117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үкімет»веб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9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http://egov.kz/cms/ru/ser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vices/guardianship/76pass_mon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патронаттық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тәрбиелеуге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0" w:anchor="z144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http://adilet.zan.kz/kaz/docs/V2000020478#z144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1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rvices/child/pass77_mon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Бала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тілек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білдірген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адамдарды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есепке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қою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2" w:anchor="z32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http://adilet.zan.kz/kaz/docs/V1600014067#z32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3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pass79_mon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қамқорлығынсыз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байланысты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біржолғы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ақшалай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төлемді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тағайындау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4" w:anchor="z203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http://adilet.zan.kz/kaz/docs/V2000020478#z203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5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https://egov.kz/cms/ru/services/child/pass8</w:t>
              </w:r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2_mon</w:t>
              </w:r>
            </w:hyperlink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rHeight w:val="16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қабылдаушы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отбасына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тәрбиелеуге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ақшалай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қаражат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төлеуді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тағайындау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6" w:anchor="z171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http://adilet.zan.kz/kaz/docs/V2000020478#z171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 xml:space="preserve">008.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ғылым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00803.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ғылым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саласындағы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өзге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де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көрсетілетін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қызметтер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туралы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телнұсқаларын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7" w:anchor="z162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http://adilet.zan.kz/kaz/docs/V1500010348#z162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мекемелерінің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басшылары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лауазымдарына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орналасу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конкурсына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қатысу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8" w:anchor="z172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http://adilet.zan.kz/kaz/docs/V1200007495#z172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түрінде</w:t>
            </w:r>
            <w:proofErr w:type="spellEnd"/>
          </w:p>
        </w:tc>
      </w:tr>
      <w:tr w:rsidR="00CB59C2" w:rsidRPr="00E5651E" w:rsidTr="00CB59C2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00803019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техникалық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кәсіптік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бағдарламаларын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іске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педагог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қызметкерлер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теңестірілген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тұлғаларға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біліктілік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санаттарын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растау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аттестаттаудан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өткізуге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9" w:anchor="z8" w:history="1">
              <w:r w:rsidRPr="00E5651E">
                <w:rPr>
                  <w:rStyle w:val="a3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http://adilet.zan.kz/rus/docs/V1600013317#z8</w:t>
              </w:r>
            </w:hyperlink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ММ,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техникалық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кәсіптік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ММ,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техникалық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кәсіптік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9C2" w:rsidRPr="00E5651E" w:rsidRDefault="00CB59C2" w:rsidP="00CB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түрінде</w:t>
            </w:r>
            <w:proofErr w:type="spellEnd"/>
          </w:p>
        </w:tc>
      </w:tr>
    </w:tbl>
    <w:p w:rsidR="00CB59C2" w:rsidRPr="00E5651E" w:rsidRDefault="00CB59C2" w:rsidP="00CB59C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51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</w:t>
      </w:r>
    </w:p>
    <w:p w:rsidR="004B77DE" w:rsidRDefault="004B77DE"/>
    <w:sectPr w:rsidR="004B77DE" w:rsidSect="00CB5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1B"/>
    <w:rsid w:val="004B77DE"/>
    <w:rsid w:val="006A5B1B"/>
    <w:rsid w:val="00C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DA58-2FFF-462F-AFA4-9757DEB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ru/services/guardianship/181pass_mon" TargetMode="External"/><Relationship Id="rId13" Type="http://schemas.openxmlformats.org/officeDocument/2006/relationships/hyperlink" Target="http://adilet.zan.kz/kaz/docs/V1500010981" TargetMode="External"/><Relationship Id="rId18" Type="http://schemas.openxmlformats.org/officeDocument/2006/relationships/hyperlink" Target="http://adilet.zan.kz/kaz/docs/V2000020744" TargetMode="External"/><Relationship Id="rId26" Type="http://schemas.openxmlformats.org/officeDocument/2006/relationships/hyperlink" Target="https://egov.kz/cms/ru/services/secondary_school/211pass_mon" TargetMode="External"/><Relationship Id="rId39" Type="http://schemas.openxmlformats.org/officeDocument/2006/relationships/hyperlink" Target="http://adilet.zan.kz/rus/docs/V16000133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2000020695" TargetMode="External"/><Relationship Id="rId34" Type="http://schemas.openxmlformats.org/officeDocument/2006/relationships/hyperlink" Target="http://adilet.zan.kz/kaz/docs/V2000020478" TargetMode="External"/><Relationship Id="rId7" Type="http://schemas.openxmlformats.org/officeDocument/2006/relationships/hyperlink" Target="http://adilet.zan.kz/kaz/docs/V2000020478" TargetMode="External"/><Relationship Id="rId12" Type="http://schemas.openxmlformats.org/officeDocument/2006/relationships/hyperlink" Target="http://adilet.zan.kz/kaz/docs/V2000020478" TargetMode="External"/><Relationship Id="rId17" Type="http://schemas.openxmlformats.org/officeDocument/2006/relationships/hyperlink" Target="http://egov.kz/cms/ru/services/secondary_school/197pass_mon" TargetMode="External"/><Relationship Id="rId25" Type="http://schemas.openxmlformats.org/officeDocument/2006/relationships/hyperlink" Target="http://adilet.zan.kz/kaz/docs/V2000020777" TargetMode="External"/><Relationship Id="rId33" Type="http://schemas.openxmlformats.org/officeDocument/2006/relationships/hyperlink" Target="https://egov.kz/cms/ru/services/child/pass79_mon" TargetMode="External"/><Relationship Id="rId38" Type="http://schemas.openxmlformats.org/officeDocument/2006/relationships/hyperlink" Target="http://adilet.zan.kz/kaz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1800017553" TargetMode="External"/><Relationship Id="rId20" Type="http://schemas.openxmlformats.org/officeDocument/2006/relationships/hyperlink" Target="http://adilet.zan.kz/rus/docs/V1500011047" TargetMode="External"/><Relationship Id="rId29" Type="http://schemas.openxmlformats.org/officeDocument/2006/relationships/hyperlink" Target="http://egov.kz/cms/ru/services/guardianship/76pass_mo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gov.kz/cms/ru/services/guardianship/206pass_mon" TargetMode="External"/><Relationship Id="rId11" Type="http://schemas.openxmlformats.org/officeDocument/2006/relationships/hyperlink" Target="http://adilet.zan.kz/kaz/docs/V2000020478" TargetMode="External"/><Relationship Id="rId24" Type="http://schemas.openxmlformats.org/officeDocument/2006/relationships/hyperlink" Target="http://adilet.zan.kz/kaz/docs/V2000020478" TargetMode="External"/><Relationship Id="rId32" Type="http://schemas.openxmlformats.org/officeDocument/2006/relationships/hyperlink" Target="http://adilet.zan.kz/kaz/docs/V1600014067" TargetMode="External"/><Relationship Id="rId37" Type="http://schemas.openxmlformats.org/officeDocument/2006/relationships/hyperlink" Target="http://adilet.zan.kz/kaz/docs/V150001034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adilet.zan.kz/kaz/docs/V2000020478" TargetMode="External"/><Relationship Id="rId15" Type="http://schemas.openxmlformats.org/officeDocument/2006/relationships/hyperlink" Target="http://adilet.zan.kz/kaz/docs/V2000020883" TargetMode="External"/><Relationship Id="rId23" Type="http://schemas.openxmlformats.org/officeDocument/2006/relationships/hyperlink" Target="https://egov.kz/cms/ru/services/secondary_school/203pass_mon" TargetMode="External"/><Relationship Id="rId28" Type="http://schemas.openxmlformats.org/officeDocument/2006/relationships/hyperlink" Target="http://adilet.zan.kz/kaz/docs/V2000020478" TargetMode="External"/><Relationship Id="rId36" Type="http://schemas.openxmlformats.org/officeDocument/2006/relationships/hyperlink" Target="http://adilet.zan.kz/kaz/docs/V2000020478" TargetMode="External"/><Relationship Id="rId10" Type="http://schemas.openxmlformats.org/officeDocument/2006/relationships/hyperlink" Target="https://egov.kz/cms/ru/services/guardianship/207pass_mvd" TargetMode="External"/><Relationship Id="rId19" Type="http://schemas.openxmlformats.org/officeDocument/2006/relationships/hyperlink" Target="http://adilet.zan.kz/rus/docs/V1500011047" TargetMode="External"/><Relationship Id="rId31" Type="http://schemas.openxmlformats.org/officeDocument/2006/relationships/hyperlink" Target="https://egov.kz/cms/ru/services/child/pass77_m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2000020478" TargetMode="External"/><Relationship Id="rId14" Type="http://schemas.openxmlformats.org/officeDocument/2006/relationships/hyperlink" Target="http://egov.kz/cms/ru/services/child/037pass_mon" TargetMode="External"/><Relationship Id="rId22" Type="http://schemas.openxmlformats.org/officeDocument/2006/relationships/hyperlink" Target="http://adilet.zan.kz/kaz/docs/V2000020478" TargetMode="External"/><Relationship Id="rId27" Type="http://schemas.openxmlformats.org/officeDocument/2006/relationships/hyperlink" Target="http://adilet.zan.kz/rus/docs/V1800017553" TargetMode="External"/><Relationship Id="rId30" Type="http://schemas.openxmlformats.org/officeDocument/2006/relationships/hyperlink" Target="http://adilet.zan.kz/kaz/docs/V2000020478" TargetMode="External"/><Relationship Id="rId35" Type="http://schemas.openxmlformats.org/officeDocument/2006/relationships/hyperlink" Target="https://egov.kz/cms/ru/services/child/pass82_m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9557-6829-486D-9825-3F51C337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3</cp:revision>
  <dcterms:created xsi:type="dcterms:W3CDTF">2021-08-06T08:15:00Z</dcterms:created>
  <dcterms:modified xsi:type="dcterms:W3CDTF">2021-08-06T08:17:00Z</dcterms:modified>
</cp:coreProperties>
</file>