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983DB7" w:rsidRPr="00B27EFF" w:rsidRDefault="00B27EFF" w:rsidP="00B27EFF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center"/>
        <w:textAlignment w:val="baseline"/>
        <w:rPr>
          <w:rStyle w:val="ae"/>
          <w:rFonts w:eastAsiaTheme="majorEastAsia"/>
          <w:b/>
          <w:color w:val="FF0000"/>
          <w:sz w:val="96"/>
          <w:szCs w:val="96"/>
          <w:lang w:val="ru-RU"/>
        </w:rPr>
      </w:pPr>
      <w:r w:rsidRPr="00B27EFF">
        <w:rPr>
          <w:rStyle w:val="ae"/>
          <w:rFonts w:eastAsiaTheme="majorEastAsia"/>
          <w:b/>
          <w:color w:val="FF0000"/>
          <w:sz w:val="96"/>
          <w:szCs w:val="96"/>
          <w:lang w:val="ru-RU"/>
        </w:rPr>
        <w:t>Р</w:t>
      </w:r>
      <w:r w:rsidR="002B3B89" w:rsidRPr="00B27EFF">
        <w:rPr>
          <w:rStyle w:val="ae"/>
          <w:rFonts w:eastAsiaTheme="majorEastAsia"/>
          <w:b/>
          <w:color w:val="FF0000"/>
          <w:sz w:val="96"/>
          <w:szCs w:val="96"/>
          <w:lang w:val="ru-RU"/>
        </w:rPr>
        <w:t>А «Дорога в школу»</w:t>
      </w:r>
    </w:p>
    <w:p w:rsidR="00983DB7" w:rsidRPr="002B3B89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346710</wp:posOffset>
            </wp:positionV>
            <wp:extent cx="1085850" cy="1264920"/>
            <wp:effectExtent l="19050" t="0" r="0" b="0"/>
            <wp:wrapSquare wrapText="bothSides"/>
            <wp:docPr id="5" name="Рисунок 1" descr="Логотип 30-летие Независимости Республики Казахстан » №85 Орта мекте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30-летие Независимости Республики Казахстан » №85 Орта мекте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164465</wp:posOffset>
            </wp:positionV>
            <wp:extent cx="1912620" cy="1590675"/>
            <wp:effectExtent l="19050" t="0" r="0" b="0"/>
            <wp:wrapTight wrapText="bothSides">
              <wp:wrapPolygon edited="0">
                <wp:start x="-215" y="0"/>
                <wp:lineTo x="-215" y="21471"/>
                <wp:lineTo x="21514" y="21471"/>
                <wp:lineTo x="21514" y="0"/>
                <wp:lineTo x="-215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55880</wp:posOffset>
            </wp:positionV>
            <wp:extent cx="1931670" cy="1699260"/>
            <wp:effectExtent l="19050" t="0" r="0" b="0"/>
            <wp:wrapTight wrapText="bothSides">
              <wp:wrapPolygon edited="0">
                <wp:start x="-213" y="0"/>
                <wp:lineTo x="-213" y="21309"/>
                <wp:lineTo x="21515" y="21309"/>
                <wp:lineTo x="21515" y="0"/>
                <wp:lineTo x="-213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DB7" w:rsidRDefault="00983DB7" w:rsidP="00B27EFF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center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2B3B89" w:rsidRDefault="002B3B89" w:rsidP="00B27EFF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center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bookmarkStart w:id="0" w:name="_GoBack"/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762372" w:rsidRDefault="005F5A10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С 1 августа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по 30 сентября 20</w:t>
      </w: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21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года старт</w:t>
      </w:r>
      <w:r w:rsidR="008A49A9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о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вала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</w:rPr>
        <w:t> 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традиционная общереспубликанская благотворительная акция «Дорога в школу».</w:t>
      </w:r>
    </w:p>
    <w:p w:rsidR="00762372" w:rsidRPr="00762372" w:rsidRDefault="002B3B89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FF0000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4558030</wp:posOffset>
            </wp:positionH>
            <wp:positionV relativeFrom="paragraph">
              <wp:posOffset>238760</wp:posOffset>
            </wp:positionV>
            <wp:extent cx="1908810" cy="4777740"/>
            <wp:effectExtent l="19050" t="0" r="0" b="0"/>
            <wp:wrapTight wrapText="bothSides">
              <wp:wrapPolygon edited="0">
                <wp:start x="-216" y="0"/>
                <wp:lineTo x="-216" y="21531"/>
                <wp:lineTo x="21557" y="21531"/>
                <wp:lineTo x="21557" y="0"/>
                <wp:lineTo x="-216" y="0"/>
              </wp:wrapPolygon>
            </wp:wrapTight>
            <wp:docPr id="1" name="Рисунок 1" descr="C:\Users\Владелец\AppData\Local\Microsoft\Windows\INetCache\Content.Word\8eb14701-9f6f-4d1b-a85e-406903b9280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AppData\Local\Microsoft\Windows\INetCache\Content.Word\8eb14701-9f6f-4d1b-a85e-406903b92806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372" w:rsidRPr="00762372">
        <w:rPr>
          <w:rStyle w:val="a8"/>
          <w:rFonts w:eastAsiaTheme="majorEastAsia"/>
          <w:b w:val="0"/>
          <w:iCs/>
          <w:color w:val="FF0000"/>
          <w:sz w:val="28"/>
          <w:szCs w:val="28"/>
        </w:rPr>
        <w:t>   </w:t>
      </w:r>
      <w:r w:rsidR="00762372" w:rsidRPr="005F5A10">
        <w:rPr>
          <w:rStyle w:val="a8"/>
          <w:rFonts w:eastAsiaTheme="majorEastAsia"/>
          <w:iCs/>
          <w:color w:val="FF0000"/>
          <w:sz w:val="28"/>
          <w:szCs w:val="28"/>
          <w:lang w:val="ru-RU"/>
        </w:rPr>
        <w:t>Цель акции — оказание материальной и иной помощи обучающимся из числа малообеспеченных, многодетных семей, детей-сирот и детей, оставшихся без попечения родителей в период подготовки к началу учебного года и предупреждения непосещения детьми школ по социальным причинам</w:t>
      </w:r>
      <w:r w:rsidR="00762372" w:rsidRPr="00762372">
        <w:rPr>
          <w:rStyle w:val="a8"/>
          <w:rFonts w:eastAsiaTheme="majorEastAsia"/>
          <w:b w:val="0"/>
          <w:iCs/>
          <w:color w:val="FF0000"/>
          <w:sz w:val="28"/>
          <w:szCs w:val="28"/>
          <w:lang w:val="ru-RU"/>
        </w:rPr>
        <w:t>.</w:t>
      </w:r>
    </w:p>
    <w:p w:rsidR="00762372" w:rsidRPr="00257130" w:rsidRDefault="00762372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</w:rPr>
        <w:t>   </w:t>
      </w:r>
      <w:r w:rsidRPr="00257130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Каждый из нас может проявить гражданскую активность в оказании посильной адресной помощи в подготовке в школу детей из социально-уязвимых слоёв населения, внимание и настоящую заботу каждому ребёнку, чтобы его дорога в школу была самой лучшей и счастливой!</w:t>
      </w:r>
    </w:p>
    <w:p w:rsidR="00762372" w:rsidRDefault="00762372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В КГУ «ОСШ № 1»   ведется  работа  по организации акций, именно:</w:t>
      </w:r>
    </w:p>
    <w:p w:rsidR="00AD2A13" w:rsidRPr="00257130" w:rsidRDefault="00AD2A13" w:rsidP="00AD2A13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Разработан и утвержден  план проведения  акций</w:t>
      </w:r>
    </w:p>
    <w:p w:rsidR="00762372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Оформлен  информационный  стенд </w:t>
      </w: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173355</wp:posOffset>
            </wp:positionV>
            <wp:extent cx="3722370" cy="2788920"/>
            <wp:effectExtent l="19050" t="0" r="0" b="0"/>
            <wp:wrapTight wrapText="bothSides">
              <wp:wrapPolygon edited="0">
                <wp:start x="-111" y="0"/>
                <wp:lineTo x="-111" y="21393"/>
                <wp:lineTo x="21556" y="21393"/>
                <wp:lineTo x="21556" y="0"/>
                <wp:lineTo x="-111" y="0"/>
              </wp:wrapPolygon>
            </wp:wrapTight>
            <wp:docPr id="3" name="Рисунок 3" descr="C:\Users\admin\AppData\Local\Microsoft\Windows\INetCache\Content.Word\3e739c36-1cb9-44d1-97c1-e1246e866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3e739c36-1cb9-44d1-97c1-e1246e86676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836A52" w:rsidRDefault="00836A52" w:rsidP="00836A5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Разработаны  буклеты</w:t>
      </w: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Функционирует  телефон  доверия </w:t>
      </w: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Составлены  списки  детей, нуждающихся в  помощи</w:t>
      </w:r>
      <w:r w:rsidR="00257130">
        <w:rPr>
          <w:color w:val="000000" w:themeColor="text1"/>
          <w:sz w:val="28"/>
          <w:szCs w:val="28"/>
          <w:lang w:val="ru-RU"/>
        </w:rPr>
        <w:t xml:space="preserve">  в виде  школьно-письменных принадлежностей,  школьных   вещей и </w:t>
      </w:r>
      <w:proofErr w:type="spellStart"/>
      <w:r w:rsidR="00257130">
        <w:rPr>
          <w:color w:val="000000" w:themeColor="text1"/>
          <w:sz w:val="28"/>
          <w:szCs w:val="28"/>
          <w:lang w:val="ru-RU"/>
        </w:rPr>
        <w:t>тд</w:t>
      </w:r>
      <w:proofErr w:type="spellEnd"/>
      <w:r w:rsidR="00257130">
        <w:rPr>
          <w:color w:val="000000" w:themeColor="text1"/>
          <w:sz w:val="28"/>
          <w:szCs w:val="28"/>
          <w:lang w:val="ru-RU"/>
        </w:rPr>
        <w:t>.</w:t>
      </w:r>
    </w:p>
    <w:p w:rsidR="00983DB7" w:rsidRPr="005F5A10" w:rsidRDefault="00762372" w:rsidP="00B27EFF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B27EFF">
        <w:rPr>
          <w:color w:val="000000" w:themeColor="text1"/>
          <w:sz w:val="28"/>
          <w:szCs w:val="28"/>
          <w:lang w:val="ru-RU"/>
        </w:rPr>
        <w:t>Составлены и отправлены  письма  следующим  организациям: в  Благотворительный  фонд «</w:t>
      </w:r>
      <w:proofErr w:type="spellStart"/>
      <w:r w:rsidRPr="00B27EFF">
        <w:rPr>
          <w:color w:val="000000" w:themeColor="text1"/>
          <w:sz w:val="28"/>
          <w:szCs w:val="28"/>
          <w:lang w:val="ru-RU"/>
        </w:rPr>
        <w:t>Коунрад</w:t>
      </w:r>
      <w:proofErr w:type="spellEnd"/>
      <w:r w:rsidRPr="00B27EFF">
        <w:rPr>
          <w:color w:val="000000" w:themeColor="text1"/>
          <w:sz w:val="28"/>
          <w:szCs w:val="28"/>
          <w:lang w:val="ru-RU"/>
        </w:rPr>
        <w:t>»,  ТОО «Балқаш</w:t>
      </w:r>
      <w:proofErr w:type="gramStart"/>
      <w:r w:rsidR="005F5A10" w:rsidRPr="00B27EFF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27EFF">
        <w:rPr>
          <w:color w:val="000000" w:themeColor="text1"/>
          <w:sz w:val="28"/>
          <w:szCs w:val="28"/>
          <w:lang w:val="ru-RU"/>
        </w:rPr>
        <w:t>Ж</w:t>
      </w:r>
      <w:proofErr w:type="gramEnd"/>
      <w:r w:rsidRPr="00B27EFF">
        <w:rPr>
          <w:color w:val="000000" w:themeColor="text1"/>
          <w:sz w:val="28"/>
          <w:szCs w:val="28"/>
          <w:lang w:val="ru-RU"/>
        </w:rPr>
        <w:t>ібек</w:t>
      </w:r>
      <w:proofErr w:type="spellEnd"/>
      <w:r w:rsidR="005F5A10" w:rsidRPr="00B27EFF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7EFF" w:rsidRPr="00B27EFF">
        <w:rPr>
          <w:color w:val="000000" w:themeColor="text1"/>
          <w:sz w:val="28"/>
          <w:szCs w:val="28"/>
          <w:lang w:val="ru-RU"/>
        </w:rPr>
        <w:t>жолы</w:t>
      </w:r>
      <w:proofErr w:type="spellEnd"/>
      <w:r w:rsidR="00B27EFF" w:rsidRPr="00B27EFF">
        <w:rPr>
          <w:color w:val="000000" w:themeColor="text1"/>
          <w:sz w:val="28"/>
          <w:szCs w:val="28"/>
          <w:lang w:val="ru-RU"/>
        </w:rPr>
        <w:t>», ГУ «Налоговый комитет»</w:t>
      </w:r>
      <w:r w:rsidRPr="00B27EFF">
        <w:rPr>
          <w:color w:val="000000" w:themeColor="text1"/>
          <w:sz w:val="28"/>
          <w:szCs w:val="28"/>
          <w:lang w:val="ru-RU"/>
        </w:rPr>
        <w:t xml:space="preserve">. </w:t>
      </w:r>
      <w:bookmarkEnd w:id="0"/>
    </w:p>
    <w:sectPr w:rsidR="00983DB7" w:rsidRPr="005F5A10" w:rsidSect="00B27EFF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372"/>
    <w:rsid w:val="00257130"/>
    <w:rsid w:val="002B3B89"/>
    <w:rsid w:val="00332A8C"/>
    <w:rsid w:val="00356362"/>
    <w:rsid w:val="005D23E8"/>
    <w:rsid w:val="005F5A10"/>
    <w:rsid w:val="006D40DA"/>
    <w:rsid w:val="00762372"/>
    <w:rsid w:val="00790610"/>
    <w:rsid w:val="00836A52"/>
    <w:rsid w:val="008A49A9"/>
    <w:rsid w:val="009134FE"/>
    <w:rsid w:val="00983DB7"/>
    <w:rsid w:val="00AD2A13"/>
    <w:rsid w:val="00AE6D81"/>
    <w:rsid w:val="00AF4CDB"/>
    <w:rsid w:val="00B27EFF"/>
    <w:rsid w:val="00B61F4A"/>
    <w:rsid w:val="00BD7025"/>
    <w:rsid w:val="00C60154"/>
    <w:rsid w:val="00E00220"/>
    <w:rsid w:val="00E31F30"/>
    <w:rsid w:val="00F8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B2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7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2021-07-29T10:55:00Z</dcterms:created>
  <dcterms:modified xsi:type="dcterms:W3CDTF">2021-07-30T06:25:00Z</dcterms:modified>
</cp:coreProperties>
</file>