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E5F" w:rsidRPr="00262E5F" w:rsidRDefault="00262E5F" w:rsidP="00262E5F">
      <w:pPr>
        <w:shd w:val="clear" w:color="auto" w:fill="E8E9EB"/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262E5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</w:t>
      </w:r>
    </w:p>
    <w:p w:rsidR="00393F29" w:rsidRDefault="00393F29"/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 В соответствии с </w:t>
      </w:r>
      <w:hyperlink r:id="rId4" w:anchor="z236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подпунктом 1)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пункта 1-1 статьи 18 Закона Республики Казахстан от 22 декабря 1998 года "О Национальном архивном фонде и архивах" Правительство Республики Казахстан ПОСТАНОВЛЯЕТ: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1. Утвердить прилагаемые </w:t>
      </w:r>
      <w:hyperlink r:id="rId5" w:anchor="z9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Правила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документирования, управления документацией и использования систем электронного документооборота в государственных и негосударственных организациях.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262E5F" w:rsidTr="00262E5F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      </w:t>
            </w:r>
            <w:bookmarkStart w:id="0" w:name="z7"/>
            <w:bookmarkEnd w:id="0"/>
            <w:r>
              <w:rPr>
                <w:rFonts w:ascii="Courier New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Премьер-Министр</w:t>
            </w:r>
            <w:r>
              <w:rPr>
                <w:rFonts w:ascii="Courier New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 xml:space="preserve">Б. </w:t>
            </w:r>
            <w:proofErr w:type="spellStart"/>
            <w:r>
              <w:rPr>
                <w:rFonts w:ascii="Courier New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Сагинтаев</w:t>
            </w:r>
            <w:proofErr w:type="spellEnd"/>
          </w:p>
        </w:tc>
      </w:tr>
    </w:tbl>
    <w:p w:rsidR="00262E5F" w:rsidRDefault="00262E5F" w:rsidP="00262E5F">
      <w:pPr>
        <w:rPr>
          <w:vanish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1" w:name="z8"/>
            <w:bookmarkEnd w:id="1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Утверждены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постановлением Правительства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Республики Казахстан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от 31 октября 2018 года № 703</w:t>
            </w:r>
          </w:p>
        </w:tc>
      </w:tr>
    </w:tbl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b/>
          <w:bCs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Глава 1. Общие положения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1. Настоящие 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 (далее – Правила) устанавливают порядок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 (далее – организации).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2. Организация, ведение и совершенствование системы документационного обеспечения управления, методическое руководство и контроль за соблюдением установленного уполномоченным органом в сфере архивного дела и документационного обеспечения управления (далее – уполномоченный орган) порядка работы с документами в организации осуществляются структурным подразделением, предназначенным для реализации задач и функций по документационному обеспечению управления (далее – служба ДОУ). При этом запрещается ведение несекретного и секретного делопроизводства в составе одного структурного подразделения.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      Сноска. Пункт 2 в редакции постановления Правительства РК от 30.11.2020 </w:t>
      </w:r>
      <w:hyperlink r:id="rId6" w:anchor="z10" w:history="1">
        <w:r>
          <w:rPr>
            <w:rStyle w:val="a4"/>
            <w:rFonts w:ascii="Courier New" w:hAnsi="Courier New" w:cs="Courier New"/>
            <w:color w:val="073A5E"/>
            <w:sz w:val="20"/>
            <w:szCs w:val="20"/>
            <w:shd w:val="clear" w:color="auto" w:fill="FFFFFF"/>
          </w:rPr>
          <w:t>№ 809</w:t>
        </w:r>
      </w:hyperlink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br/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3. В организации, в которой штатным расписанием не предусмотрена служба ДОУ, обязанности возлагаются на ответственное должностное лицо.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4. Действие Правил не распространяется на документы, содержащие сведения, составляющие государственные секреты Республики Казахстан.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Работы по созданию закрытых ключей электронной цифровой подписи (порядок выработки, регистрации, выдачи, хранения, уничтожения) для юридических лиц, государственных органов или должностных лиц и порядок обеспечения режима секретности и сохранности электронных документов и закрытых ключей электронной цифровой подписи, содержащих сведения, составляющие государственные секреты, определяются нормативными правовыми актами в области защиты государственных секретов.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Порядок работы государственных органов с электронными документами ограниченного распространения с пометкой "Для служебного пользования" определяется постановлениями Правительства Республики Казахстан от 14 сентября 2004 года № 965 "</w:t>
      </w:r>
      <w:hyperlink r:id="rId7" w:anchor="z9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О некоторых мерах по обеспечению информационной безопасности в Республике Казахстан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" и от 31 декабря 2015 года № 1196 "</w:t>
      </w:r>
      <w:hyperlink r:id="rId8" w:anchor="z1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Об утверждении Правил отнесения сведений к служебной информации ограниченного распространения и работы с ней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".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5. В настоящих Правилах используются следующие понятия: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абзац – часть текста, представляющая собой смысловое единство, выделяемая отступом в первой строке и начинающаяся с заглавной либо строчной буквы, абзацы заканчиваются точкой с запятой (кроме первого и последнего абзацев части);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2) средство криптографической защиты информации - средство, реализующее алгоритмы криптографических преобразований, генерацию, формирование, распределение и управление ключами;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носитель ключевой информации – специализированный носитель, в котором для защиты хранящихся закрытых ключей электронной цифровой подписи используются средства криптографической защиты информации, имеющие сертификат соответствия требованиям стандарта СТ РК 1073-2007 "Средства криптографической защиты информации. Общие технические требования";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удостоверяющий центр государственных органов Республики Казахстан – удостоверяющий центр, обслуживающий государственные органы, должностных лиц государственных органов в информационных системах и иных государственных информационных ресурсах государственных органов Республики Казахстан (далее – УЦ ГО);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национальный удостоверяющий центр Республики Казахстан – удостоверяющий центр,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отпуск документа (письма) – экземпляр исходящего документа, остающийся в деле организации-автора;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8) нормативно-справочная информация - информация (классификаторы, справочники, перечни и другие), основанная на нормативных документах и используемая для определения различных характеристик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9) владелец регистрационного свидетельства – физическое или юридическое лицо, на имя которого выдано регистрационное свидетельство, правомерно владеющее закрытым ключом, соответствующим открытому ключу, указанному в регистрационном свидетельстве;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10) электронные информационные ресурсы – информация, представленная в электронно-цифровой форме и содержащаяся на электронном носителе,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интернет-ресурсе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 (или) в информационной системе;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11) защита электронных информационных ресурсов, информационных систем – комплекс правовых, организационных и технических мероприятий, направленных на сохранение, предотвращение неправомерного доступа к электронным информационным ресурсам, информационным системам (в том числе от несанкционированного доступа к информации), включая незаконные действия по получению, копированию, распространению, искажению (и/или модификации), уничтожению или блокированию информации;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12)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13) электронный документооборот – обмен электронными документами между государственными органами, физическими и юридическими лицами;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14) система электронного документооборота – система обмена электронными документами, отношения между участниками которой регулируются </w:t>
      </w:r>
      <w:hyperlink r:id="rId9" w:anchor="z9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Законом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Республики Казахстан от 7 января 2003 года "Об электронном документе и электронной цифровой подписи" и иными нормативными правовыми актами Республики Казахстан (далее – СЭД);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15) участник СЭД – физическое или юридическое лицо, государственный орган или должностное лицо, участвующие в процессах сбора, обработки, хранения, передачи, поиска и распространения электронных документов;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16) бумажная копия электронного документа – документ на бумажном носителе, полученный посредством вывода информации (данных реквизитов) из электронного подлинника, имеющий полностью воспроизводящую информацию подлинного электронного документа, удостоверенного электронной цифровой подписью, созданной с использованием закрытого ключа электронной цифровой подписи, и все его реквизиты или часть их и заверенная лицом, обладающим полномочиями на заверение данного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17) подлинник электронного документа – документ, удостоверенный (подписанный) электронной цифровой подписью, созданной с использованием закрытого ключа электронной цифровой подписи, сформированный изначально в формате электронного документа и не имеющий бумажного исходного подлинника;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18) электронная регистрационная контрольная карточка – электронный документ с учетными данными о документе по установленной форме, фиксирующей его реквизиты;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19) формат электронного документа – структура содержательной части электронного сообщения, на основе которого сформирован электронный документ;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20) средства электронной цифровой подписи – совокупность программных и технических средств, используемых для создания и проверки подлинности электронной цифровой подписи.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Глава 2. Порядок документирования, подготовки и оформления документов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b/>
          <w:bCs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Параграф 1. Порядок документирования и требования к оформлению документов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6. Языком работы и делопроизводства государственных организаций и органов местного самоуправления Республики Казахстан является казахский язык, наравне с казахским официально употребляется русский язык.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работе негосударственных организаций используются казахский и, при необходимости, другие языки.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7. Документы составляются на белых чистых листах бумаги форматов А4 (210 х 297 миллиметров (далее – мм), А5 (148 х 210мм) и имеют поля не менее: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левое поле – 20 мм;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правое поле – 10 мм;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верхнее поле –10 мм;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нижнее поле – 10 мм.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Для двустороннего печатания оборотная сторона листа документа: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левое поле – 10 мм;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2) правое поле – 20 мм;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верхнее поле – 10 мм;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нижнее поле – 10 мм.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8. При оформлении документа используются бланки. Реквизиты на бланках располагаются в определенной последовательности в соответствии со схемой расположения реквизитов документа согласно </w:t>
      </w:r>
      <w:hyperlink r:id="rId10" w:anchor="z666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1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9. В организации применяются следующие бланки документов: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бланк письма организации по форме согласно </w:t>
      </w:r>
      <w:hyperlink r:id="rId11" w:anchor="z670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2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Правилам;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бланк конкретного вида документа организации по форме согласно </w:t>
      </w:r>
      <w:hyperlink r:id="rId12" w:anchor="z674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3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Правилам;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общий бланк организации по форме согласно </w:t>
      </w:r>
      <w:hyperlink r:id="rId13" w:anchor="z678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4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Общий бланк организации используется для изготовления любых видов документов.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10. Бланки документов изготавливаются типографским способом с помощью средств оперативной полиграфии или воспроизводятся непосредственно при составлении документа.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11. Бумажные бланки документов государственных организаций с изображением Государственного Герба Республики Казахстан подлежат учету, для чего в левом нижнем углу каждого экземпляра бланка документа типографским способом или нумератором проставляются его номер, серия. Электронные бланки не подлежат учету.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12. Бланки документов используются строго по назначению и не передаются другим организациям или иным лицам без соответствующего разрешения руководства организации.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13. Документы составляются с использованием штампа, воспроизводящего наименование организации, путем проставления его оттиска в левом верхнем углу либо при обязательном оформлении следующих реквизитов: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1) официальное наименование организации, издавшей документ, либо оттиск штампа, воспроизводящего наименование организации, издавшей документ, путем проставления его в левом верхнем углу;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наименование вида документа, за исключением письма;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дата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регистрационный номер (индекс)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наименование должности лица, подписавшего документ, подпись и расшифровка подписи;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оттиск печати организации.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14. Внутренние документы, за исключением распорядительных, составляются на белых листах бумаги.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15. Не допускается оформление на одном бланке документа на двух и более языках.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Документ на казахском языке и создаваемый аутентичный документ на русском или ином языке печатаются каждый на отдельных бланках (отдельных листах) и оформляются едиными реквизитами.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Документ, создаваемый на двух и более языках, оформляется на отдельных бланках (отдельных листах) с едиными реквизитами.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Документу на разных языках присваиваются единые исходящие реквизиты. Документы на разных языках должны быть аутентичны друг другу.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Листы документов (бланков и приложений к ним) нумеруются сквозной нумерацией в верхней части листа по середине.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lastRenderedPageBreak/>
        <w:t>Параграф 2. Порядок оформления реквизитов документа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16. Государственный Герб Республики Казахстан изображается на бланке документа государственной организации в соответствии с законодательством Республики Казахстан о государственных символах Республики Казахстан.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17. Эмблема, логотип или товарный знак (знак обслуживания) воспроизводятся на бланке в соответствии с учредительными документами организации.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Эмблема, логотип или товарный знак (знак обслуживания) не размещаются на бланке с изображением Государственного Герба Республики Казахстан.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18. Наименование организации (в том числе филиала, представительства) включает в себя название в соответствии с учредительными документами с указанием на организационно-правовую форму.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Сокращенное наименование организации (в том числе филиала, представительства) приводится в том случае, когда оно закреплено в учредительных документах и размещается в скобках ниже полного наименования.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оформлении совместного документа, разработанного двумя и более равными организациями, наименования организаций располагаются в алфавитном порядке наименований организаций.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оформлении совместного документа, разработанного двумя и более организациями, наименования располагаются в соответствии с иерархией организаций.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Совместный документ на бумажном носителе подлежит заверению печатями организаций.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19. Наименование структурного подразделения указывается в случаях, когда оно является автором документа и располагается ниже наименования организации.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20. Наименование вида документа печатается прописными буквами полужирным шрифтом.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21. Датой документа является дата его подписания (утверждения) или события, зафиксированного в документе.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Дата документа проставляется должностным лицом, подписывающим или утверждающим документ. Для электронного документооборота допускается проставление даты системой или вручную уполномоченным лицом.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Служебные отметки на документе, связанные с его прохождением и исполнением (ознакомлением) внутри организации, датируются и подписываются.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Дата документа оформляется: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в правовых актах, протоколах, банковских, финансовых, бухгалтерских документах и документах, затрагивающих права и интересы физических и юридических лиц, словесно-цифровым способом – день месяца и год оформляются арабскими цифрами, месяц – прописью;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в других документах – цифровым способом день месяца и месяц двумя </w:t>
      </w:r>
      <w:bookmarkStart w:id="2" w:name="z91"/>
      <w:bookmarkEnd w:id="2"/>
      <w:r>
        <w:rPr>
          <w:rFonts w:ascii="Courier New" w:hAnsi="Courier New" w:cs="Courier New"/>
          <w:color w:val="000000"/>
          <w:spacing w:val="2"/>
          <w:sz w:val="20"/>
          <w:szCs w:val="20"/>
        </w:rPr>
        <w:t>парами арабских цифр, разделенными точкой, год – четырьмя арабскими цифрами.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22. Регистрационный номер (индекс) документа состоит из индекса дела по номенклатуре дел организации, порядкового номера документа в регистрационно-контрольной форме (далее – РКФ). По усмотрению организации в регистрационный номер (индекс) включаются дополнительные элементы.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Регистрационный номер (индекс) документа, составленного двумя и более организациями, состоит из регистрационного номера (индекса) каждой из этих организаций, проставляемого через косую черту в порядке указания авторов в документе.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системе электронного документооборота допускается ведение сквозной нумерации.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23. В ссылке на регистрационный номер (индекс) и дату входящего документа указываются регистрационный номер и дата документа, на который дается ответ.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24. Место составления или издания документа указывается в соответствии с принятым административно-территориальным делением и включает в себя только общепринятые сокращения.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Место составления или издания документа оформляется в соответствии с наименованием населенного пункта, являющегося местонахождением организации - автора документа.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25. Документы адресуют организациям, их структурным подразделениям, должностным или физическим лицам.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Реквизит "Адресат" оформляется строчными буквами, полужирным шрифтом. Наименование организации, ее структурного подразделения пишется в именительном падеже, должность, фамилия лица, которому адресован документ, – в дательном падеже.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При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адресовании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документа руководителю организации ее наименование входит в состав наименования должности адресата.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При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адресовании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документа физическому лицу указываются инициал имени и фамилия получателя, его почтовый адрес.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переписке внутри организации допускается указание в дательном падеже только инициала имени и фамилии должностного лица.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Если документ адресуется в несколько организаций, они указываются обобщенно.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На одном документе оформляется не более четырех адресатов. При большем количестве адресатов составляется список (реестр) рассылки документа. Слова "Оригинал" и "Копия" в реквизите "Адресат" не используются.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направлении документа непостоянным адресатам, в состав реквизита "Адресат" включается почтовый адрес, который оформляется исполнителем. Элементы почтового адреса указываются в последовательности в соответствии с </w:t>
      </w:r>
      <w:hyperlink r:id="rId14" w:anchor="z240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Законом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Республики Казахстан от 9 апреля 2016 года "О почте".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26. Заголовок к тексту документа оформляется полужирным шрифтом от границы левого поля документа без переноса слов и содержит не более 35 знаков в каждой строке. В документе при величине заголовка более 5 строк допускается оформление заголовка посередине документа. Точка в конце заголовка не ставится.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Заголовок к тексту документа формулируется в соответствии с наименованием вида документа и его содержанием.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Заголовок к тексту документа менее 10 строк, а также оформленному на бланке формата А5 не составляется.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27. Для бумажных документов оттиск печати организации заверяет подлинность подписи должностного лица на документе. Оттиск печати организации проставляется после наименования должности лица, подписавшего документ, не захватывая его личную подпись.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28. Текст документа оформляется в виде анкеты, диаграммы, таблицы, связного текста или сочетания указанных форм.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29. В случае, если документ содержит пункты, то пункты в документе располагаются в логической последовательности, с учетом хронологии этапов решения вопроса. Близкие по содержанию пункты значительных по объему документов объединяются в главы, несколько глав – в разделы, разделы – в части. В больших по объему главах выделяются параграфы, в разделах – подразделы.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Пункты могут быть подразделены на подпункты. Внутри пунктов и подпунктов могут быть части, выделяемые абзацами.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Пункты, параграфы, главы, подразделы, разделы и части документов нумеруются арабскими цифрами с точкой следующим образом: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1.,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2., 3. и далее.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Номера подпунктов в пунктах обозначаются арабскими цифрами со скобкой следующим образом: 1), 2), 3) и далее.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Нумерация пунктов, глав и разделов является сквозной, подпунктов в пункте, параграфов в главе, подразделов в разделе – самостоятельной.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Не допускается обозначение абзацев дефисами или иными знаками.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30. Текст документа печатается на пишущей машинке через полтора межстрочных интервала или при помощи устройств компьютерной техники размером № 14 шрифта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Times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New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Roman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(Таймс Нью Роман) или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Arial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через один межстрочный интервал. В отдельных случаях, а также при оформлении таблиц, приложений, отметки об исполнителе, примечаний допускается изменение размеров шрифта и межстрочного интервала.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При оформлении документа на двух и более листах второй и последующие листы нумеруются. Номера проставляются арабскими цифрами в середине верхнего поля листа без знаков препинания.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отметке о наличии приложения, названного в тексте документа, указываются количество листов, экземпляров, язык исполнения. В отметке о наличии приложения, не названного в тексте документа, дополнительно указывается его наименование, а также при наличии дата и регистрационный номер (индекс). При наличии двух и более приложений они нумеруются. Для электронного документооборота указание количества экземпляров не требуется.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Если приложения к документу сброшюрованы, указывается количество экземпляров.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Если к документу прилагается другой документ, имеющий приложение, в отметке о наличии приложения указываются реквизиты этого документа и общее количество листов. Например, "Приложение: письмо Министерства культуры и спорта Республики Казахстан от 15 октября 2014 года № 3-5/151 и приложение к нему, всего на 7 листах, на казахском языке".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Если приложение направляется не всем адресатам, указанным в документе, то в отметке о его наличии указывается какому адресату направляется приложение.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31. Подпись документа на бумажном носителе включает: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наименование должности лица, подписавшего документ, официальное наименование структурного подразделения или организации (если документ оформлен не на бланке);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личную подпись и расшифровку подписи (инициал имени и фамилия).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Документ подписывается светостойкими чернилами. Не допускается подписание подлинника документа проставлением факсимиле.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Право подписи документов организации определяется в соответствии с законодательством Республики Казахстан, учредительными документами организации, распорядительными документами руководителя организации о делегировании полномочий или доверенностями на выполнение определенных действий от имени организации.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Электронный документ удостоверяется электронной цифровой подписью лица, обладающего полномочиями на подписание данного документа.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Отпуск документа (письма) подлежит подписанию. Не допускается замена отпуска документа (письма) копией документа. 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подписании документа несколькими должностными лицами их подписи располагаются одна под другой в соответствии с убыванием служебной иерархии должностей.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документе, составленном комиссией, указываются не наименования должностей лиц, подписывавших документ, а их обязанности в составе комиссии.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Документы коллегиальных органов организации (коллегий, советов,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маслихатов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правлений) подписываются председателем и секретарем (председательствующим и лицом, проводившим запись). Протоколы аппаратных (оперативных) совещаний организации и ее структурных подразделений подписываются председательствующим лицом.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Если должностное лицо, подпись которого заготовлена на проекте документа, отсутствует, то документ подлежит переоформлению на лицо, исполняющее его обязанности. Не допускается подписание документа с предлогом "за" или проставлением косой черты перед наименованием должности.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32. Согласование проекта документа оформляется визой на документе (внутреннее согласование) или грифом согласования (внешнее согласование или согласование с консультативно-совещательными и общественными органами организации). Для электронного документа согласование происходит посредством электронной цифровой подписи.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внутреннем согласовании документы визируются исполнителем (ответственным исполнителем), руководителем его подразделения, другими заинтересованными должностными лицами, заместителем руководителя организации согласно распределению обязанностей.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Визы проставляются на экземплярах бумажных документов, остающихся в организации, на лицевой стороне ниже подписи. Проекты распорядительных документов визируются на первом экземпляре. Допускается визирование проектов распорядительных документов на оборотной стороне последнего листа.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Виза включает в себя подпись визирующего, дату, расшифровку подписи (инициал имени, фамилию), наименование должности визирующего. Замечания, особые мнения и дополнения к проекту документа оформляются на отдельном листе, о чем в проекте документа ставится соответствующая отметка.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Внешнее согласование документа оформляется грифом согласования, который располагается в левом нижнем углу последнего листа документа и состоит из слова "СОГЛАСОВАНО", ("СОГЛАСОВАН"), а также наименования должности лица, с которым согласовывается документ (включая наименование организации), личной подписи и ее расшифровки (инициал имени и фамилия), даты согласования.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согласовании документа двумя и более лицами равных должностей грифы согласования располагаются на одном уровне в алфавитном порядке официальных наименований организаций.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Если согласование осуществляется письмом, протоколом или другим документом, то в грифе согласования указываются вид документа в творительном падеже, наименование организации в родительном падеже, дата и номер (индекс) документа.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Внешнее согласование документа с несколькими организациями оформляется листом согласования по форме согласно </w:t>
      </w:r>
      <w:hyperlink r:id="rId15" w:anchor="z682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5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33. Гриф утверждения документа располагается в правом верхнем углу первого листа документа и оформляется строчными буквами.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утверждении документа конкретным должностным лицом гриф утверждения состоит из следующих элементов: слово "УТВЕРЖДАЮ", наименование должности, подпись, расшифровка подписи и дата утверждения.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утверждении документа двумя и более лицами равных должностей грифы утверждения располагаются на одном уровне в алфавитном порядке наименований организаций.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При утверждении документа постановлением, решением, приказом, протоколом гриф утверждения состоит из слова "УТВЕРЖДЕН" ("УТВЕРЖДЕНА", "УТВЕРЖДЕНО", "УТВЕРЖДЕНЫ"), вида распорядительного документа в творительном падеже, его даты и номера.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34. Резолюция располагается в верхней части первого листа документа на свободном от текста месте. В состав резолюции входят инициал(ы) имени и фамилия(и) исполнителя (исполнителей), содержание поручения (поручений), срок исполнения, подпись автора резолюции и дата.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Допускается оформление резолюции на отдельном бланке (фишке) с указанием под подписью лица, наложившего резолюцию, входящего регистрационного номера (индекса), даты поступления и отметки о реквизитах документа, к которому относится резолюция (автор, исходящий номер и дата документа). Поручения в виде резолюций, направляемые в другие организации, регистрируются службой ДОУ.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На документах, не требующих дополнительных указаний предписываемых действий и имеющих установленные сроки исполнения, в резолюции указываются исполнитель, подпись автора резолюции, дата.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случаях, когда поручение дается двум и более лицам, основным исполнителем является лицо, указанное в поручении первым, если иное не установлено в самой резолюции.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35. Отметка о контроле за исполнением документа обозначается словами или штампами "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Бақылау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", "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Бақылауға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алынды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" и проставляется в верхней левой части первого листа документа за пределами текстового поля.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36. Для заверения соответствия копии документа подлиннику ниже реквизита "Подпись" проставляются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заверительная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надпись "Копия верна" (без кавычек), наименование должности лица, заверившего копию, личная подпись, расшифровка подписи (инициал имени и фамилия) подписавшего, оттиск печати организации (при наличии), дата заверения.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37. Бумажная копия электронного документа заверяется с указанием на то, что исходным документом является электронный документ и получен положительный результат процедуры проверки электронной цифровой подписи лица, удостоверившего электронный документ. Для заверения копии электронного документа на бумажном носителе и нанесения информации о результате проверки электронной цифровой подписи используется штамп (треугольной формы) с текстом "* * *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Электрондық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құжаттың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көшірмесі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дұрыс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." (определен положительный результат процедуры проверки электронной цифровой подписи) и указанием полей для количества листов и подписи заверяющего лица.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38. Электронная копия документа заверяется: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исполнителем – в случае вложения дополнительных документов на бумажном носителе при создании проекта электронного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сотрудником подразделения документационного обеспечения государственного органа – при регистрации документа, поступившего только на бумажном носителе.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Полномочиями на заверение бумажной копии электронного документа, созданного посредством СЭД, обладают сотрудники подразделения документационного обеспечения государственного органа и оператора почты.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Бумажная копия электронного документа содержит: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текст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обязательную отметку "Копия электронного документа" с отражением результатов процедуры проверки электронной цифровой подписи лица, удостоверившего электронный документ;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наименование информационной системы, из которой он получен;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дату создания бумажной копии;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5) штамп с текстом "* * *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Электрондық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құжаттың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көшірмесі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дұрыс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." (определен положительный результат процедуры проверки электронной цифровой подписи), количество листов и подпись заверителя.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39. Отметка об исполнителе документа включает сокращенное слово "Исп.", инициал имени и фамилию исполнителя документа, номер его телефона, в том числе внутреннего, адреса электронной почты (при наличии) и располагается на лицевой или оборотной стороне последнего листа документа в левом нижнем углу.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40. Отметка об исполнении документа и направлении его в дело включает ссылку на номер и дату документа, свидетельствующую об исполнении (при отсутствии такого документа – краткие сведения об исполнении), слова "В дело", номер дела, в котором будет храниться документ.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Отметка об исполнении документа и направлении его в дело проставляется на нижнем поле лицевой стороны первого листа документа, который подписывается исполнителем с указанием даты направления в дело.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41. Идентификатором электронной копии документа на бумажном носителе является отметка (колонтитул), содержащая название и версию программного обеспечения, при помощи которого создан документ, проставляемая на лицевой стороне каждого листа документа.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42. Отметка о поступлении документа в организацию проставляется в правом нижнем углу лицевой стороны первого листа документа и содержит порядковый номер входящего документа и дату поступления (при необходимости – часы и минуты).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43. Электронный документ состоит из двух частей: содержательной и реквизитной.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Содержательная часть электронного документа состоит из одного или нескольких файлов в следующих форматах: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PDF, PDF/A-1, TIFF, JPEG, JPG- графический формат;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RTF, DOCX - текстовый формат;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XLS, XLSX - табличный формат;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PPT, PPTX - презентации;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5) RAR, ZIP - архивированный формат.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Содержательная часть проектов актов Президента Республики Казахстан в СЭД формируется только в формате PDF.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Содержательная часть электронного документа имеет следующие реквизиты: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официальное наименование организации отправителя;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справочные данные об организации (юридический адрес, телефон, факс, электронный адрес организации (при наличии));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наименование вида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ссылку на регистрационный номер и дату входящего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место составления или издания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адресат;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7) гриф утверждения документа (при наличии);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8) заголовок к тексту (при наличии);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9) текст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10) отметку об исполнителе (фамилия и телефон исполнителя) (в органах национальной безопасности Республики Казахстан указываются инициалы и телефон исполнителя);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11) электронную цифровую подпись.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Реквизитная часть электронного документа формируется посредством составления электронной регистрационной контрольной карточки (далее – ЭРКК), в которой используются следующие реквизиты: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наименование вида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регистрационный номер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индекс номенклатуры дел;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название и версия программного обеспечения, при помощи которого создан документ;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электронная цифровая подпись;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характер вопроса;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7) количество листов основного документа и приложений;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8) наименование государственного органа-адресата (в Комитете национальной безопасности Республики Казахстан наименования подразделений указываются в соответствии с кодами, за исключением территориальных органов);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9) наименование должности адресата (при наличии);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10) фамилия адресата (при наличии);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11) фамилия исполнителя (в органах национальной безопасности Республики Казахстан указываются инициалы исполнителя);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12) номер телефона исполнителя;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13) отметка о контроле;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14) отметка об исполнении документа и направлении его в дело;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15) отметка о наличии или отсутствии подлинника бумажного документа, бумажной копии электронного документа.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Использование дополнительных реквизитов определяется в зависимости от вида документа в соответствии с настоящими Правилами.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      Сноска. Пункт 43 с изменениями, внесенными постановлением Правительства РК от 30.11.2020 </w:t>
      </w:r>
      <w:hyperlink r:id="rId16" w:anchor="z12" w:history="1">
        <w:r>
          <w:rPr>
            <w:rStyle w:val="a4"/>
            <w:rFonts w:ascii="Courier New" w:hAnsi="Courier New" w:cs="Courier New"/>
            <w:color w:val="073A5E"/>
            <w:sz w:val="20"/>
            <w:szCs w:val="20"/>
            <w:shd w:val="clear" w:color="auto" w:fill="FFFFFF"/>
          </w:rPr>
          <w:t>№ 809</w:t>
        </w:r>
      </w:hyperlink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br/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44. При обмене электронными документами между организациями перечень обязательных реквизитов и порядок использования электронной цифровой подписи электронного документа устанавливаются письменными формами сделок в соответствии с </w:t>
      </w:r>
      <w:hyperlink r:id="rId17" w:anchor="z322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Гражданским кодексом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Республики Казахстан от 27 декабря 1994 года, соблюдением норм </w:t>
      </w:r>
      <w:hyperlink r:id="rId18" w:anchor="z13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Закона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Республики Казахстан от 7 января 2003 года "Об электронном документе и электронной цифровой подписи", настоящими Правилами.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45. Электронные документы на хранение передаются согласно государственному стандарту СТ РК "Управление документацией. Формат файлов электронных документов для долгосрочного хранения. Часть 1. Использование PDF 1.4 (PDF/A-1)".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Параграф 3. Подготовка и оформление приказов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46. Приказами оформляются решения правового характера, а также по оперативным, организационным, кадровым и другим вопросам деятельности организации по формам согласно </w:t>
      </w:r>
      <w:hyperlink r:id="rId19" w:anchor="z686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приложениям 6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-</w:t>
      </w:r>
      <w:hyperlink r:id="rId20" w:anchor="z690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7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Реквизитами приказа являются: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изображение Государственного Герба Республики Казахстан или эмблемы, логотипа, товарного знака (знака обслуживания) с учетом требований </w:t>
      </w:r>
      <w:hyperlink r:id="rId21" w:anchor="z75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пунктов 16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, </w:t>
      </w:r>
      <w:hyperlink r:id="rId22" w:anchor="z76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17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настоящих Правил;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официальное наименование организации;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наименование вида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4) дата приказа;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регистрационный номер приказа;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место издания приказа;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7) заголовок к тексту;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8) текст;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9) подпись;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10) отметка о согласовании приказа;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11) оттиск печати организации.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Проекты приказов готовят и вносят структурные подразделения на основании поручений руководителя организации, его заместителя либо в инициативном порядке. Проекты приказов по кадровым вопросам готовит кадровая служба в соответствии с трудовым законодательством Республики Казахстан.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Проекты приказов и приложения к ним визируются исполнителем и его непосредственными и курирующими руководителями, а также руководителями структурных подразделений, которым в проекте приказа предусматриваются задания и поручения, компетенцию которых затрагивают вопросы, указанные в проекте.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Возражения по проекту приказа, возникающие при согласовании, излагаются в справке, которая прилагается к проекту. Если в процессе согласования в проект приказа вносятся изменения принципиального характера, то он дорабатывается и проходит повторное согласование.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bookmarkStart w:id="3" w:name="z224"/>
      <w:bookmarkEnd w:id="3"/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Приказы государственных органов разрабатываются и принимаются на казахском языке, при необходимости, их разработка может вестись на русском языке с обеспечением, по возможности, перевода на другие языки. Листы приказов и приложений к ним нумеруются сквозной нумерацией в верхней части каждого листа по середине.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Приказы нумеруются порядковой нумерацией в пределах календарного года. Приказы по основной деятельности, личному составу регистрируются отдельно в соответствующих журналах (базах данных). К порядковому номеру приказа по личному составу через дефис добавляются литеры "л/с" или "к".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Копии приказов или их размноженные экземпляры заверяются печатью с указанием даты заверения и направляются адресатам в соответствии с указателем рассылки, который составляется и подписывается исполнителем.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Текст приказа состоит из двух частей: констатирующей (преамбулы) и распорядительной.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констатирующей части (преамбуле) кратко излагаются цели и задачи, факты и события, послужившие основанием для издания приказа. Если приказ издается на основании другого документа, то в констатирующей части указываются наименование этого документа в родительном падеже, его автор, дата, номер и заголовок. При ссылке на нормативный правовой акт, зарегистрированный в органах юстиции, дополнительно указывается номер, под которым он зарегистрирован в реестре государственной регистрации нормативных правовых актов.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Преамбула в проектах приказов завершается словом "ПРИКАЗЫВАЮ", которое пишется прописными буквами, полужирным шрифтом. Не допускается его перенос на другую строку.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Распорядительная часть содержит перечисление предписываемых действий с указанием исполнителя каждого действия и сроков исполнения. При необходимости распорядительная часть делится на пункты, подпункты и абзацы.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Действия однородного характера могут быть перечислены в одном пункте. В качестве исполнителей указываются структурные подразделения или конкретные должностные лица. Сведения о подразделении или должностном лице, на которое возлагается контроль за исполнением приказа, указываются в последнем пункте распорядительной части.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Ознакомление работников с приказами по кадровым вопросам удостоверяется подписью, фамилией и инициалами работников, проставляемыми ниже реквизита "отметка о согласовании документа" или на оборотной стороне приказа.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случае, если приказ дополняется приложением, то вносится текст о дополнении приказа приложением. При ссылке на приложения указываются номера приложений, присваиваемые в порядке упоминания приложений в тексте акта, за исключением случаев, когда к приказу имеется одно приложение. Ссылка на приложение должна соответствовать названию самого приложения. Реквизит "отметка о наличии приложения к документу" после текста приказа самостоятельно не оформляется.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Если приказ, состоящий из одного листа, оформляется на бланке организации, в реквизите "подпись" не указывается полное наименование должности лица, подписывающего документ.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совместных приказах указываются полное наименование должностей, фамилия и инициалы совместно подписывающих лиц.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      Сноска. Пункт 46 с изменением, внесенным постановлением Правительства РК от 30.11.2020 </w:t>
      </w:r>
      <w:hyperlink r:id="rId23" w:anchor="z20" w:history="1">
        <w:r>
          <w:rPr>
            <w:rStyle w:val="a4"/>
            <w:rFonts w:ascii="Courier New" w:hAnsi="Courier New" w:cs="Courier New"/>
            <w:color w:val="073A5E"/>
            <w:sz w:val="20"/>
            <w:szCs w:val="20"/>
            <w:shd w:val="clear" w:color="auto" w:fill="FFFFFF"/>
          </w:rPr>
          <w:t>№ 809</w:t>
        </w:r>
      </w:hyperlink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br/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Параграф 4. Порядок подготовки и оформления протокола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47. Протокол составляется на основании записей, произведенных во время совещания (заседания, собрания), представленных тезисов докладов и выступлений, справок, проектов решений и других материалов по форме согласно </w:t>
      </w:r>
      <w:hyperlink r:id="rId24" w:anchor="z694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8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Протокол, составленный внутри организации и не выходящий за ее пределы, оформляется не на бланке.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Реквизитами протокола являются: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официальное наименование организации и (или) структурного подразделения;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наименование вида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дата;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4) регистрационный номер протокола;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место издания протокола;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гриф утверждения (в некоторых случаях);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7) заголовок протокола;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8) текст;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9) подпись.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Протоколы оформляются в полной или краткой форме.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Текст полного протокола состоит из двух частей: вводной и основной.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вводной части после заголовка протокола указываются: инициалы имен и фамилии председателя (председательствующего) и секретаря заседания (собрания), список присутствовавших (если количество присутствовавших превышает 10 человек, список присутствовавших оформляется в приложении к протоколу).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В протоколе заседания консультативно-совещательного органа присутствовавшие члены перечисляются персонально по фамилиям в алфавитном порядке. После них записываются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фамилии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приглашенных с указанием их должности и наименования организации.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Вводная часть заканчивается повесткой дня (перечнем рассматриваемых вопросов), перечисленных в порядке их значимости с указанием докладчика (инициал его имени, фамилия, должность) по каждому пункту повестки дня. Каждый вопрос печатается с абзаца, нумеруется арабской цифрой и его наименование начинается с предлога "О", "Об". В случае оформления повестки дня приложением к протоколу, в протоколе перед текстом производится запись "Повестка дня прилагается".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Основная часть протокола состоит из разделов, соответствующих пунктам повестки дня. Каждый раздел состоит из трех частей: "СЛУШАЛИ", "ВЫСТУПИЛИ", "ПОСТАНОВИЛИ" ("РЕШИЛИ"), которые печатаются от левого поля прописными буквами.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Принятое решение печатается полностью, при необходимости, приводятся итоги голосования.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Содержание особого мнения, высказанного во время обсуждения, записывается в тексте протокола после соответствующего постановления (решения).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разделе "СЛУШАЛИ" приводятся инициал имени и фамилия докладчика, основное содержание докладов и выступлений помещается в тексте протокола или прилагается к нему, в последнем случае в тексте оформляется сноска "Текст выступления прилагается".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разделе "СЛУШАЛИ" излагается текст выступления. В начале текста с новой строки в именительном падеже указываются инициал имени и фамилия выступающего. Запись выступления отделяют от фамилии тире. Выступление излагается от третьего лица единственного числа. Если запись выступления или текст доклада оформляются в виде приложения к протоколу, после фамилии указывается "Запись выступления прилагается", "Текст доклада прилагается".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В разделе "ВЫСТУПИЛИ" указываются инициалы имен, фамилии, содержание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выступлений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выступающих в той последовательности, в какой они прозвучали на заседании.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Вопросы к докладчику, выступающим и их ответы протоколируются по мере их поступления и записываются в той же последовательности, при этом слова "Вопрос", "Ответ" не пишутся, а указываются инициал имени и фамилия лица, от которого поступили вопрос или ответ.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разделе "ПОСТАНОВИЛИ" ("РЕШИЛИ") отражают принятое решение по обсуждаемому вопросу. В постановляющей части используются глаголы неопределенной формы.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Текст краткого протокола состоит из двух частей: вводной и основной. Во вводной части повестка дня не указывается.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Основная часть краткого протокола включает наименования рассматриваемых вопросов и принятые по ним решения.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Наименование вопроса нумеруется и начинается с предлога "О", "Об", выравнивается по центру строки и подчеркивается одной чертой ниже последней строки. Под чертой указываются фамилии должностных лиц, выступивших при обсуждении данного вопроса. Затем указывается принятое по вопросу решение.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заголовок протокола входят указание вида коллегиальной деятельности и название коллегиального органа в родительном падеже (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например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: собрание сотрудников, заседание совета).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Протокол подписывается председателем и секретарем (председательствующим и лицом, проводившим запись). Датой протокола является дата заседания. Если оно продолжалось несколько дней, то через тире указываются даты начала и окончания заседания.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Протоколам присваиваются порядковые номера в пределах делопроизводственного года отдельно по каждой группе протоколов – протоколы собраний, заседаний коллегий, протоколы технических, научных и экспертных советов и другие. Протоколы совместных заседаний имеют составные номера, включающие порядковые номера протоколов организаций, принимавших участие в заседании.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рассылки. Указатель рассылки, который утверждается руководителем структурного подразделения, составляет и подписывает ответственный исполнитель подразделения, готовившего рассмотрение вопроса. Копии протоколов и выписок из них заверяются печатью организации (при наличии).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Параграф 5. Порядок подготовки и оформления акта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48. Содержанием акта является информация, подтверждающая установленные факты или события (сдача-приемка работ; прием-передача материальных ценностей, документов; обследование объектов на предмет противопожарной безопасности, условий труда; испытания (ввод в эксплуатацию) образцов, систем, технологий; выделение к уничтожению материальных ценностей, документов; нарушение установленных правил (требований); расследования аварий, несчастных случаев; ликвидация организации; выполненных работ; отказ; осмотр; сверка; предоставление услуг и другие). Акт составляется несколькими лицами, подтверждающими данный факт.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Акт оформляется на бланке по форме согласно </w:t>
      </w:r>
      <w:hyperlink r:id="rId25" w:anchor="z699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9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Правилам. Акт, составленный внутри организации и не выходящий за ее пределы, оформляется не на бланке.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Реквизитами акта являются: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изображение Государственного Герба Республики Казахстан или эмблемы, логотипа, товарного знака (знака обслуживания) с учетом требований </w:t>
      </w:r>
      <w:hyperlink r:id="rId26" w:anchor="z75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пунктов 16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, </w:t>
      </w:r>
      <w:hyperlink r:id="rId27" w:anchor="z76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17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настоящих Правил;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официальное наименование организации;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наименование вида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дата;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регистрационный номер (индекс) акта;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место подписания акта;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7) гриф утверждения (в некоторых случаях);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8) заголовок акта;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9) текст;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10) подпись.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Текст акта состоит из введения и констатирующей части.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Во введении указывается основание для составления акта, перечисляются составители и присутствующие при этом лица.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Констатирующая часть акта содержит суть установленных фактов, методы, которыми велась проверка, ее результаты, а также выводы, предложения, заключения комиссии. При необходимости текст констатирующей части акта делится на пункты.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конце констатирующей части указываются количество экземпляров акта и местонахождение каждого экземпляра, после оформляется отметка о наличии приложений к акту (если они имеются).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конце констатирующей части оформляются отметка о количестве экземпляров акта и местонахождении каждого экземпляра, после – отметка о наличии приложений к акту (если они имеются).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Акт подписывается председателем и членами комиссии либо лицом (-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ами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), составившим (- и) акт. Фамилии, инициалы лиц, подписывающих акт, оформляются в алфавитном порядке по фамилии, их должности не указываются.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Ознакомление лиц с актом производится под роспись. Лицо, несогласное с содержанием акта, подписывает его с оговоркой и причинами своего несогласия. Особое мнение члена комиссии оформляется на отдельном листе и прилагается к акту.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Параграф 6. Порядок подготовки и оформления справки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49. Содержанием справки является информация, в которой описываются факты, события или сведения. Справки, направляемые за пределы организации, составляются на общем бланке. Внутренняя справка оформляется на белых листах бумаги без применения бланка.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Справка оформляется по формам согласно </w:t>
      </w:r>
      <w:hyperlink r:id="rId28" w:anchor="z704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приложениям 10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-</w:t>
      </w:r>
      <w:hyperlink r:id="rId29" w:anchor="z709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11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Реквизитами справки являются: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изображение Государственного Герба Республики Казахстан или эмблемы, логотипа, товарного знака (знака обслуживания) с учетом требований пунктов </w:t>
      </w:r>
      <w:hyperlink r:id="rId30" w:anchor="z75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16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, </w:t>
      </w:r>
      <w:hyperlink r:id="rId31" w:anchor="z76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17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настоящих Правил;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официальное наименование организации;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наименование вида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4) дата;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регистрационный номер (индекс) справки;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место издания;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7) адресат;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8) заголовок к тексту;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9) текст;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10) подпись;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11) отметка о согласовании (в случае необходимости);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12) оттиск печати (при наличии);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13) отметка об исполнителе.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Тексты справок, выдаваемых гражданам о подтверждении места работы, должности, заработной платы и других сведений, начинаются с указания в именительном падеже фамилии, имени, отчества (при наличии) лица, о котором сообщаются сведения. В конце текста или правом верхнем углу указывается организация, куда представляется справка.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тексте такой справки не используются обороты "настоящая справка", "действительно проживает (учится, работает)".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случае, если справка подписывается исполнителем, то реквизит "отметка об исполнителе" не указывается.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lastRenderedPageBreak/>
        <w:t>Параграф 7. Порядок подготовки и оформления письма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50. Письмо оформляется на бланке письма организации по форме согласно </w:t>
      </w:r>
      <w:hyperlink r:id="rId32" w:anchor="z714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12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 и содержит следующие реквизиты: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изображение Государственного Герба Республики Казахстан или эмблемы, логотипа, товарного знака (знака обслуживания) с учетом требований </w:t>
      </w:r>
      <w:hyperlink r:id="rId33" w:anchor="z75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пунктов 16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, </w:t>
      </w:r>
      <w:hyperlink r:id="rId34" w:anchor="z76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17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настоящих Правил;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официальное наименование организации;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дата;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исходящий регистрационный номер (индекс) письма;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ссылка на регистрационный номер и дату входящего документа (если это ответное);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адресат;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7) заголовок к тексту;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8) текст;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9) отметка о наличии приложения;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10) подпись;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11) отметка о согласовании (в случае необходимости);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12) отметка об исполнителе.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Служебные письма, подписываемые руководителями двух и более организаций, оформляются на листе бумаги формата А4. При этом данные о наименовании организаций, подписавших письмо, включаются в наименование должности в реквизите "подпись".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Отметки о согласовании письма проставляются на отпуске письма.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Текст письма имеет одну или две смысловые части. Письмо, состоящее из одной части, – это просьба без пояснения, напоминание без преамбулы, сообщение без основания.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Если текст письма состоит из частей констатирующей и заключительной, в первой части излагаются причина, основание или обоснование составления письма, приводятся ссылки на документы, являющиеся основанием подготовки письма, во второй – помещаются выводы, предложения, просьбы, решения.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Обратные конструкции текста (заключение – констатация) возможны в письмах-отказах.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письмах используют следующие формы изложения: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от первого лица множественного числа (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например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: "просим предоставить", "направляем Вам");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от первого лица единственного числа (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например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: "прошу выслать", "считаю необходимым");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от третьего лица единственного числа (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например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: "министерство не возражает").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Глава 3. Порядок управления документацией, организация документооборота в государственных и негосударственных организациях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b/>
          <w:bCs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Параграф 1. Порядок обработки входящих документов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51. Документы, поступающие в организацию, проходят первичную обработку, предварительное рассмотрение, регистрацию, рассмотрение руководством и доставляются исполнителям.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52. Прием, первичная обработка документов и предварительное рассмотрение осуществляются централизованно службой ДОУ.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53. Первичная обработка входящих документов заключается в проверке правильности доставки по назначению, целостности упаковки и вложений, фиксации факта поступления документов в организацию и подготовке их к передаче по назначению.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обнаружении некомплектности или повреждения документа на нижнем поле его последнего листа в РКФ проставляются соответствующие отметки и составляется акт произвольной формы в трех экземплярах. Один экземпляр направляется отправителю, второй остается в службе ДОУ, третий передается исполнителю документа.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Конверты не уничтожаются в случаях, когда только по ним определяются адрес отправителя, даты отправки и получения документа, а также при поступлении личных документов.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Конверты с пометкой "Лично" без вскрытия передаются по назначению. Ошибочно доставленная корреспонденция возвращается в почтовое отделение.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54. При предварительном рассмотрении документов производится сортировка их на регистрируемые и нерегистрируемые. Перечень нерегистрируемых документов разрабатывается на основе примерного перечня документов, не подлежащих регистрации в службе ДОУ, согласно </w:t>
      </w:r>
      <w:hyperlink r:id="rId35" w:anchor="z719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13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Правилам, и утверждается руководителем организации.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Нерегистрируемые документы передаются в соответствующие структурные подразделения организации.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55. Регистрируемые документы после их регистрации в РКФ передаются на рассмотрение руководству организации или структурному подразделению (должностному лицу) для принятия решения.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безотлагательном исполнении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56. Обращения физических и юридических лиц учитываются централизованно и регистрируются в РКФ в день их поступления в организацию отдельно от общих документов в порядке, установленном государственным органом, осуществляющим в пределах своей компетенции статистическую деятельность в области правовой статистики и специальных учетов.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57. При предварительном рассмотрении поступившие документы распределяются на требующие обязательного рассмотрения руководством организации и не требующие этого. Документы, не требующие обязательного рассмотрения руководством, направляются непосредственно в структурные подразделения или ответственным исполнителям.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58. Предварительное рассмотрение документов осуществляется исходя из оценки их содержания, авторства, сложности и новизны поставленных вопросов на основании установленного в организации распределения обязанностей.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59. Обязательному рассмотрению руководством подлежат документы, поступившие из Администрации Президента Республики Казахстан, Парламента Республики Казахстан, Канцелярии Премьер-Министра Республики Казахстан, центральных и местных государственных органов, вышестоящей организации, обращения физических и юридических лиц.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60. Документы, рассмотренные руководством организации (структурного подразделения), возвращаются в службу ДОУ, где в РКФ вносятся содержания резолюций, а документы передаются исполнителям под роспись.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Документ, исполнение которого возложено на подведомственные (-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 организации (- ю) или несколько структурных подразделений, передается им одновременно в копиях с соответствующей отметкой в РКФ. Подлинник передается исполнителю, указанному в резолюции первым.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Текст поступившей телефонограммы записывается (печатается) получателем, регистрируется и оперативно передается руководителю, которому она адресована.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При приеме телефонограммы оформляются следующие реквизиты: текст, отправитель, наименование вида документа, дата, номер, наименование должности, инициал имени и фамилия лица, подписавшего документ. Кроме того, указываются должности и фамилии лиц, передавших и принявших телефонограмму, часы и минуты приема-передачи.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61. При решении вопросов без составления дополнительных документов исполнитель делает отметки на документе и РКФ о датах поступления (если образовался интервал времени между поступлением документа и его доставкой исполнителю), датах промежуточного исполнения (запрос сведений, телефонные переговоры и другие), дате и результатах окончательного исполнения.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62. При поступлении электронного документа службой ДОУ проводится процедура проверки подлинности электронной цифровой подписи с использованием открытого ключа электронной цифровой подписи и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а также прошедших процедуру подтверждения соответствия в порядке, установленном законодательством</w:t>
      </w:r>
      <w:r>
        <w:rPr>
          <w:rFonts w:ascii="Courier New" w:hAnsi="Courier New" w:cs="Courier New"/>
          <w:color w:val="FF0000"/>
          <w:spacing w:val="2"/>
          <w:sz w:val="20"/>
          <w:szCs w:val="20"/>
        </w:rPr>
        <w:t> Республики Казахстан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в области технического регулирования.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63. В случае выявления несоответствия электронной цифровой подписи после проведения процедуры проверки электронной цифровой подписи с использованием средств электронной цифровой подписи (далее - отрицательный результат проверки подлинности электронной цифровой подписи), электронный документ считается неполученным, о чем получатель электронного документа направляет уведомление-квитанцию, являющееся электронным документом с отметкой "не принято", подписанное сотрудником службы ДОУ, с указанием причины неполучения документа.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получении подтверждения (установления) подлинности электронной цифровой подписи с использованием средств электронной цифровой подписи после проведения процедуры проверки электронной цифровой подписи (далее - положительный результат проверки подлинности, электронной цифровой подписи), электронный документ подлежит первичной обработке.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64. Первичная обработка электронного документа включает проверку: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действительности регистрационных свидетельств электронной цифровой подписи и открытого ключа электронной цифровой подписи, с использованием которого был удостоверен электронный документ;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2) всех реквизитов электронного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полномочий статуса всех лиц, с использованием электронной цифровой подписи которых удостоверен электронный документ.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65. Регистрация электронного документа службой ДОУ осуществляется при установлении принадлежности электронного документа отправителю и целостности содержания путем проведения процедуры проверки электронной цифровой подписи и получения положительного результата проверки электронной цифровой подписи должностного лица государственного органа (организации), использованной при удостоверении электронных документов, издаваемых им в пределах его полномочий.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66. Регистрируемые документы после их регистрации в РКФ и ЭРКК передаются на рассмотрение руководству организации или структурному подразделению (должностному лицу) для принятия решения.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(структурного подразделения).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67. При поступлении входящего документа, направленного только на бумажном носителе, участник СЭД воспроизводит в электронно-цифровую форму (сканирует) поступивший документ и все его приложения в один электронный файл одного формата (электронного документа, удостоверенного электронной цифровой подписью).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68. Получение и регистрация электронного документа подтверждаются в СЭД путем передачи отправителю уведомления-квитанции - электронного документа, содержащей данные о фактической доставке и следующие отметки (далее - уведомление-квитанция):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данные об отправителе уведомления-квитанции;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дату, время получения электронного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дату регистрации и регистрационный номер, присвоенный в СЭД получателя электронного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4) электронную цифровую подпись сотрудника службы ДОУ государственного органа (организации) - получателя (после регистрации электронного документа);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данные об ответственном исполнителе государственного органа (организации)-получателя.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Государственный орган (организация) - получатель обеспечивает актуальность и достоверность данных об ответственном исполнителе электронного документа.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69. Электронный документ считается не доставленным получателю, если отправитель не получил уведомления-квитанции о получении электронного документа.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70. Если уведомление-квитанция не получено отправителем в течение одного рабочего дня после отправки электронного документа, то отправитель уведомляет получателя об отсутствии подтверждения получения электронного документа при помощи иных средств связи.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поступлении бумажного документа, который уже зарегистрирован в формате электронного документа и находится в обработке, службой ДОУ на бумажном документе проставляется отметка о поступлении документа. В ранее созданной электронной регистрационной карточке данного документа производится отметка о наличии бумажного документа.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71. Документы, рассмотренные руководством организации (структурного подразделения), возвращаются в службу ДОУ, где в РКФ и ЭРКК вносятся содержания резолюций, а документы передаются исполнителям.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Документ, исполнение которого возложено на подведомственные (-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 организации (- ю) и (или) несколько структурных подразделений, передается им одновременно в копиях с соответствующей отметкой в РКФ и ЭРКК. Подлинник передается исполнителю, указанному в резолюции первым.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Передача электронных документов исполнителям осуществляется посредством СЭД.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Текст поступившей телефонограммы записывается (печатается) получателем, регистрируется и оперативно передается руководителю, которому она адресована.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приеме телефонограммы оформляются следующие реквизиты: текст, отправитель, наименование вида документа, дата, номер, наименование должности, инициал имени и фамилия лица, подписавшего документ. Кроме того, указать должности и фамилии лиц, передавших и принявших телефонограмму, часы и минуты приема-передачи.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72. При решении вопросов без составления дополнительных документов исполнитель делает отметки на документе и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РКФ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 ЭРКК: о дате поступления (если образовался интервал времени между поступлением документа и его доставкой исполнителю); датах промежуточного исполнения (запрос сведений, телефонные переговоры и другие); дате и результатах окончательного исполнения.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Все отметки на документе размещаются на свободных от текста местах.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Параграф 2. Порядок обработки исходящих документов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73. Обработку исходящих документов осуществляет служба ДОУ.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приеме документов для отправки служба ДОУ проверяет правильность их оформления, наличие и полноту приложений, указанных в основном документе. Неправильно оформленные документы возвращаются исполнителям.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74. Подписанные документы регистрируются и отправляются адресату (адресатам) в день их подписания (утверждения) или не позднее следующего рабочего дня, телеграммы и телефаксы – незамедлительно.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СЭД допускается автоматическое присвоение регистрационного номера и даты документа при подписании электронного документа ЭЦП.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75. Оригиналы исполненных бумажных документов вместе с отпуском документа передаются в те структурные подразделения или подведомственные организации, которые являлись основными исполнителями и производят формирование соответствующих дел согласно номенклатуре дел.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76. Перед отправкой электронного документа проверяется правильность его оформления (наличие обязательных реквизитов электронного документа), в том числе проводится процедура проверки электронной цифровой подписи, проверки положительного результата электронной цифровой подписи и регистрационных свидетельств.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Ответственность за соответствие содержания электронного документа подлиннику бумажного документа несет государственный орган (организация) – отправитель.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77. Если документ, направленный в другую организацию, должен быть возвращен, то в правом верхнем углу первого листа документа на бумажном носителе на свободном от текста поле проставляют штамп или делают пометку о возврате, такую же пометку делают в РКФ и ЭРКК.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Параграф 3. Порядок прохождения внутренних документов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78. Прохождение внутренних документов на этапах их подготовки и оформления соответствует прохождению исходящих документов, на этапе исполнения – входящих документов.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79. Передача внутренних документов между структурными подразделениями осуществляется должностными лицами, ответственными за документационное обеспечение управления в структурных подразделениях. Документы передаются с соответствующей отметкой в РКФ.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Документы, созданные в процессе переписки между исполнительными органами и их подведомственными организациями, а также между исполнительными органами, финансируемыми из местного бюджета, не включаются в состав внутренних документов.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Параграф 4. Порядок регистрации документов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80. Регистрации подлежат документы, требующие учета, исполнения и использования в информационно-справочных целях.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81. Регистрация документов осуществляется централизованно службой ДОУ.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82. Движение документов в организации с момента их создания или получения до завершения исполнения, отправления, формирования дела и сдачи в архив организации образует документооборот.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83. Объем документооборота определяется общим количеством входящих, исходящих и внутренних документов за месяц, квартал, год.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За единицу учета количества документов принимается сам документ без учета копий.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84. В организациях с объемом документооборота свыше 2000 документов в год допускается децентрализованная регистрация документов, при которой в службе ДОУ регистрируются документы, поступающие на рассмотрение руководства организации, распорядительные документы организации, обращения физических и юридических лиц, переписка за подписью руководства, в структурных подразделениях регистрируются адресованные данным структурным подразделениям документы.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Документы, передаваемые или принимаемые по каналам связи, регистрируются в службе ДОУ или структурных подразделениях, осуществляющих их прием (передачу).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85. Регистрация и прием подлинников бумажных документов, бумажных копий электронного документа, поступающих от участников СЭД, осуществляются только при наличии соответствующих электронных документов.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86. Документы регистрируются в организации один раз: входящие – в день поступления, исходящие и внутренние – в день подписания (утверждения).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Документы, незавершенные делопроизводством, или требующие длительного срока исполнения, перерегистрации не подлежат.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передаче документа для исполнения (ознакомления) из одного подразделения в другое новый регистрационный номер не присваивается. На нижней стороне последнего листа документа или на его оборотной стороне, а также в РКФ проставляется дата (при необходимости – время) передачи.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87. Регистрация входящих или исходящих документов-ответов осуществляется в РКФ инициативных документов.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Регистрация исходящих документов (инициативных и ответных) осуществляется в единой РКФ исходящих документов.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88. В организации применяются следующие РКФ: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1) карточка регистрации входящих документов, карточка регистрации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исходящих документов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 карточка регистрации внутренних документов по форме согласно </w:t>
      </w:r>
      <w:hyperlink r:id="rId36" w:anchor="z738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14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Правилам;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журнал регистрации входящих документов, журнал регистрации исходящих документов и журнал регистрации внутренних документов по форме согласно </w:t>
      </w:r>
      <w:hyperlink r:id="rId37" w:anchor="z743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15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89. Устанавливается следующий состав сведений о документе, подлежащем обязательной регистрации: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наименование организации (автора или корреспондента);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наименование вида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дата и регистрационный номер (индекс) поступившего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заголовок к тексту (краткое содержание документа);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резолюция (исполнитель, содержание поручения, автор, дата);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срок исполнения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7) подпись исполнителя о получении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8) отметка об исполнении документа и направлении его в дело.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Состав обязательных сведений в зависимости от характера документа и задач использования информации при необходимости дополняется другими сведениями (наличие приложений, количество листов, перемещение документа внутри организации, перенос сроков исполнения).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90. Информация о документах, полученная при их регистрации, поступает в информационно-поисковую систему, которая включает в себя картотеки и классификационные справочники.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91. РКФ составляют следующие картотеки: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по корреспондентам;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по видам документов;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по авторам документов;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контрольные;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кодификационные;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по обращениям физических и юридических лиц;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7) другие в зависимости от задач поиска информации.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92. Участники СЭД используют единую нормативно-справочную информацию. Регулирование и изменение нормативно-справочной информации, касающейся организационно-распорядительной документации, осуществляет уполномоченный орган.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93. Поля записи базы данных автоматизированной информационно-поисковой системы должны полностью отвечать параметрам последующего оперативного поиска документов и контроля за исполнением документов.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Параграф 5. Порядок использования электронной цифровой подписи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94. Участники СЭД обеспечивают подлинность и целостность электронных документов путем: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1) интегрирования (сопряжения) в СЭД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а также прошедших процедуру подтверждения соответствия в порядке, установленном законодательством</w:t>
      </w:r>
      <w:r>
        <w:rPr>
          <w:rFonts w:ascii="Courier New" w:hAnsi="Courier New" w:cs="Courier New"/>
          <w:color w:val="FF0000"/>
          <w:spacing w:val="2"/>
          <w:sz w:val="20"/>
          <w:szCs w:val="20"/>
        </w:rPr>
        <w:t> Республики Казахстан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в области технического регулирования;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соблюдения разграничения прав доступа к электронным документам.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95. Участникам СЭД следует: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хранить в</w:t>
      </w:r>
      <w:r>
        <w:rPr>
          <w:rFonts w:ascii="Courier New" w:hAnsi="Courier New" w:cs="Courier New"/>
          <w:color w:val="FF0000"/>
          <w:spacing w:val="2"/>
          <w:sz w:val="20"/>
          <w:szCs w:val="20"/>
        </w:rPr>
        <w:t> тайне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служебную информацию, ставшую им известной в процессе работы со средствами криптографической защиты информации;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хранить в тайне содержание закрытых (секретных) ключей средств электронной цифровой подписи (средств криптографической защиты информации);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обеспечивать сохранность носителей ключевой информации и других документов о ключах электронной цифровой подписи, выдаваемых с этими носителями информации;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осуществлять синхронизацию времени на персональных компьютерах с эталонным временем;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не осуществлять эксплуатацию программ (в том числе - вирусы) на персональных компьютерах, которые нарушают функционирование средств электронной цифровой подписи, в соответствии с требованиями по использованию средств криптографической защиты информации.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96. Для оформления электронных документов в СЭД государственных органов используются только те закрытые (секретные) ключи электронной цифровой подписи, которым соответствуют открытые ключи электронной цифровой подписи, имеющие действующие регистрационные свидетельства, выданные УЦ ГО.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97. Порядок применения электронной цифровой подписи в СЭД заключается в следующем: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1) формирование электронной цифровой подписи для подписания электронного документа осуществляется с использованием: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одной или нескольких электронных цифровых подписей должностных лиц государственных органов при удостоверении электронных документов, издаваемых ими в пределах их полномочий;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одной электронной цифровой подписи сотрудника подразделения документационного обеспечения;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формирование электронной цифровой подписи должностных лиц государственного органа при удостоверении электронных документов, издаваемых ими в пределах их полномочий: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должностное лицо государственного органа при удостоверении электронных документов, издаваемых им в пределах его полномочий, удостоверяет (подписывает) текст документа (вложенный (-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ые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 файлы) до его регистрации с применением электронной цифровой подписи, которая обеспечивает подлинность и целостность текста документа;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формирование электронной цифровой подписи должностного лица государственного органа при удостоверении электронных документов, издаваемых им в пределах их полномочий (первой электронной цифровой подписи) осуществляется с использованием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ключевого носителя информации средств криптографической защиты информации и регистрационного свидетельства, полученных в УЦ ГО;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применение электронной цифровой подписи сотрудника службы ДОУ для пересылки электронного документа между государственными органами: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электронной цифровой подписью сотрудника службы ДОУ удостоверяется (подписывается) электронная регистрационная карточка (уникальный идентификатор, назначенный из СЭД, дата документа, автор документа и электронный документ, удостоверенный электронной цифровой подписью должностного лица государственного органа).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Формирование электронной цифровой подписи сотрудника подразделения документационного обеспечения осуществляется с использованием средств криптографической защиты информации, реализующих процессы формирования и проверки электронной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цифровой подписи (средства электронной цифровой подписи), ключевого носителя и регистрационного свидетельства, полученных в УЦ ГО.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Параграф 6. Обеспечение информационной безопасности СЭД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98. Информационная безопасность аппаратно-программного, телекоммуникационного обеспечения СЭД регламентируется соответствующими нормативными правовыми актами Республики Казахстан в области обеспечения информационной безопасности.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Функционирование СЭД, единой транспортной среды государственных органов, УЦ ГО, перечень участников СЭД, их обязанности, ответственность определяются и осуществляются с выполнением требований информационной безопасности в соответствии с договорами на выполнение совместных работ по обеспечению информационной безопасности между организацией-заказчиком, государственными органами и эксплуатирующими организациями (организациями-исполнителями).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99. Средства криптографической защиты информации, реализующие процесс формирования и проверки электронной цифровой подписи, используются в строгом соответствии с их эксплуатационной документацией и правилами использования.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100. Документы, содержащие сведения, составляющие государственные секреты, не подлежат приему, обработке, хранению и передаче через СЭД.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Параграф 7. Порядок контроля исполнения документов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101. Контроль исполнения документов включает постановку документа на контроль, регулирование хода исполнения, снятие исполненного документа с контроля, направление исполненного документа в дело, учет, обобщение и анализ хода и результатов исполнения документов, информирование руководства о состоянии исполнения документов. Сведения об исполнении документов, подлежащих контролю, и обращений физических и юридических лиц заполняются согласно </w:t>
      </w:r>
      <w:hyperlink r:id="rId38" w:anchor="z749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приложениям 16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и </w:t>
      </w:r>
      <w:hyperlink r:id="rId39" w:anchor="z752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17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Контроль исполнения документов включает следующие этапы: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постановка документов на контроль;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проверка своевременности доведения документов до исполнителей;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3) предварительная проверка и регулирование хода исполнения;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снятие документа с контроля;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направление исполненного документа в дело;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учет, обобщение и анализ результатов контроля исполнения документов;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7) информирование руководства о ходе и результатах исполнения документов.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102. Контролю подлежат все зарегистрированные документы, требующие исполнения, в том числе прошлых лет, которые в силу различных причин не были исполнены и их исполнение перенесено на текущий год. В этих случаях перерегистрация документов не проводится, а в РКФ указываются вновь установленные сроки.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102-1. Контроль за своевременностью и качеством реализации пунктов поручений Президента Республики Казахстан, Руководства Администрации Президента Республики Казахстан по итогам региональных поездок, международных и общественно значимых мероприятий, данных Правительству Республики Казахстан, организациям, осуществляет Правительство Республики Казахстан.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      Сноска. Параграф 7 дополнен пунктом 102-1 в соответствии с постановлением Правительства РК от 30.11.2020 </w:t>
      </w:r>
      <w:hyperlink r:id="rId40" w:anchor="z22" w:history="1">
        <w:r>
          <w:rPr>
            <w:rStyle w:val="a4"/>
            <w:rFonts w:ascii="Courier New" w:hAnsi="Courier New" w:cs="Courier New"/>
            <w:color w:val="073A5E"/>
            <w:sz w:val="20"/>
            <w:szCs w:val="20"/>
            <w:shd w:val="clear" w:color="auto" w:fill="FFFFFF"/>
          </w:rPr>
          <w:t>№ 809</w:t>
        </w:r>
      </w:hyperlink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br/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103. Акты и поручения Президента Республики Казахстан, Руководства Администрации Президента Республики Казахстан с учетом установленных сроков исполнения ставятся на следующие виды контроля: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срочный – с пометками: "весьма срочно" – в течение трех рабочих дней, "срочно", "ускорить" – до десяти рабочих дней;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краткосрочный – от десяти рабочих дней до одного месяца;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3) среднесрочный – от одного до шести месяцев;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долгосрочный – свыше шести месяцев.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Сроки исполнения поручений, установленные в актах и поручениях Президента Республики Казахстан, Администрации Президента Республики Казахстан, исчисляются в рабочих днях со дня их поступления в организацию.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случаях, если в поручениях не указаны сроки, то они исполняются в месячный срок с внесением информации в адрес Президента Республики Казахстан, Администрации Президента Республики Казахстан.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103-1. Субъектами, осуществляющими контроль за исполнением актов и поручений Президента Республики Казахстан, Руководства Администрации Президента Республики Казахстан в организациях, являются следующие должностные лица: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1) первый руководитель организации, который осуществляет общее руководство и контроль за своевременным и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качественным исполнением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 соблюдением исполнительской дисциплины актов и поручений Президента Республики Казахстан, Руководства Администрации Президента Республики Казахстан;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заместители первого руководителя организации, которые обеспечивают качественное исполнение актов и поручений Президента Республики Казахстан, Руководства Администрации Президента Республики Казахстан по курируемым направлениям работы.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Указанные должностные лица несут персональную ответственность за своевременное и качественное исполнение актов и поручений Президента Республики Казахстан, Руководства Администрации Президента Республики Казахстан.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      Сноска. Параграф 7 дополнен пунктом 103-1 в соответствии с постановлением Правительства РК от 30.11.2020 </w:t>
      </w:r>
      <w:hyperlink r:id="rId41" w:anchor="z24" w:history="1">
        <w:r>
          <w:rPr>
            <w:rStyle w:val="a4"/>
            <w:rFonts w:ascii="Courier New" w:hAnsi="Courier New" w:cs="Courier New"/>
            <w:color w:val="073A5E"/>
            <w:sz w:val="20"/>
            <w:szCs w:val="20"/>
            <w:shd w:val="clear" w:color="auto" w:fill="FFFFFF"/>
          </w:rPr>
          <w:t>№ 809</w:t>
        </w:r>
      </w:hyperlink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br/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103-2. Организации-соисполнители актов и поручений Президента Республики Казахстан, Руководства Администрации Президента Республики Казахстан вносят свои предложения организации, осуществляющей свод, при исполнении актов и поручений, поставленных на: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1) срочный контроль, с пометками "весьма срочно" в течение одного рабочего дня со дня поступления поручения, "срочно", "ускорить" – не позднее, чем за три рабочих дня, если иное не установлено соответствующим поручением;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краткосрочный контроль – не позднее, чем за пять рабочих дней до установленного срока исполнения, если иное не установлено соответствующим поручением;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среднесрочный контроль – непозднее, чем за десять рабочих дней до установленного срока исполнения, если иное не установлено соответствующим поручением;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долгосрочный контроль – не позднее, чем за двадцать рабочих дней до установленного срока исполнения, если иное не установлено соответствующим поручением.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      Сноска. Параграф 7 дополнен пунктом 103-2 в соответствии с постановлением Правительства РК от 30.11.2020 </w:t>
      </w:r>
      <w:hyperlink r:id="rId42" w:anchor="z24" w:history="1">
        <w:r>
          <w:rPr>
            <w:rStyle w:val="a4"/>
            <w:rFonts w:ascii="Courier New" w:hAnsi="Courier New" w:cs="Courier New"/>
            <w:color w:val="073A5E"/>
            <w:sz w:val="20"/>
            <w:szCs w:val="20"/>
            <w:shd w:val="clear" w:color="auto" w:fill="FFFFFF"/>
          </w:rPr>
          <w:t>№ 809</w:t>
        </w:r>
      </w:hyperlink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br/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103-3. В случае, если пункты актов и поручений Президента Республики Казахстан, Руководства Администрации Президента Республики Казахстан не могут быть выполнены в установленный срок, то руководитель организации, а в случаях, если затрагиваются полномочия Правительства, – после согласования с Премьер-Министром Республики Казахстан (лицом, исполняющим его обязанности) или его заместителем не позднее установленного срока вносит письмо в Администрацию Президента Республики Казахстан с указанием текущего состояния исполнения, аргументированным обоснованием необходимости продления срока исполнения либо его перевода на среднесрочный или долгосрочный контроль. При этом указываются конкретный срок исполнения, ответственные политические государственные служащие организации-исполнителя, а также организаций-соисполнителей и должностные лица организаций.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По поручениям, указанным в </w:t>
      </w:r>
      <w:hyperlink r:id="rId43" w:anchor="z827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пункте 102-1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настоящих Правил, которые не могут быть выполнены в установленный срок, руководитель организации-исполнителя не позднее установленного срока вносит письмо в адрес руководства Правительства Республики Казахстан или Руководителю Канцелярии Премьер-Министра Республики Казахстан с указанием текущего состояния исполнения, аргументированным обоснованием необходимости продления срока исполнения либо его перевода на среднесрочный или долгосрочный контроль. Правительство Республики Казахстан уведомляет Администрацию Президента Республики Казахстан о принятом по письму решении не позднее десяти рабочих дней.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      Сноска. Параграф 7 дополнен пунктом 103-3 в соответствии с постановлением Правительства РК от 30.11.2020 </w:t>
      </w:r>
      <w:hyperlink r:id="rId44" w:anchor="z24" w:history="1">
        <w:r>
          <w:rPr>
            <w:rStyle w:val="a4"/>
            <w:rFonts w:ascii="Courier New" w:hAnsi="Courier New" w:cs="Courier New"/>
            <w:color w:val="073A5E"/>
            <w:sz w:val="20"/>
            <w:szCs w:val="20"/>
            <w:shd w:val="clear" w:color="auto" w:fill="FFFFFF"/>
          </w:rPr>
          <w:t>№ 809</w:t>
        </w:r>
      </w:hyperlink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br/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103-4. Продление сроков исполнения пунктов актов и поручений Президента Республики Казахстан, Руководства Администрации Президента Республики Казахстан либо их перевод на среднесрочный или долгосрочный контроль, за исключением поручений, указанных в </w:t>
      </w:r>
      <w:hyperlink r:id="rId45" w:anchor="z827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пункте 102-1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настоящих Правил, допускаются не более одного раза по решению Президента Республики Казахстан или Руководителя Администрации Президента Республики Казахстан на основании экспертного заключения структурного подразделения Администрации Президента Республики Казахстан.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Продление сроков исполнения поручений, указанных в </w:t>
      </w:r>
      <w:hyperlink r:id="rId46" w:anchor="z827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пункте 102-1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настоящих Правил, либо их перевод на среднесрочный или долгосрочный контроль допускаются не более одного раза по решению Премьер-Министра Республики Казахстан или его заместителя.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      Сноска. Параграф 7 дополнен пунктом 103-4 в соответствии с постановлением Правительства РК от 30.11.2020 </w:t>
      </w:r>
      <w:hyperlink r:id="rId47" w:anchor="z24" w:history="1">
        <w:r>
          <w:rPr>
            <w:rStyle w:val="a4"/>
            <w:rFonts w:ascii="Courier New" w:hAnsi="Courier New" w:cs="Courier New"/>
            <w:color w:val="073A5E"/>
            <w:sz w:val="20"/>
            <w:szCs w:val="20"/>
            <w:shd w:val="clear" w:color="auto" w:fill="FFFFFF"/>
          </w:rPr>
          <w:t>№ 809</w:t>
        </w:r>
      </w:hyperlink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br/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103-5. Повторное продление срока исполнения пунктов актов и поручений Президента Республики Казахстан, Руководства Администрации Президента Республики Казахстан, за исключением поручений, указанных в </w:t>
      </w:r>
      <w:hyperlink r:id="rId48" w:anchor="z827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пункте 102-1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настоящих Правил, допускается в исключительных случаях по решению Президента Республики Казахстан или Руководителя Администрации Президента Республики Казахстан с рассмотрением вопроса о дисциплинарной ответственности ответственных должностных лиц организаций.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Повторное продление сроков исполнения поручений, указанных в </w:t>
      </w:r>
      <w:hyperlink r:id="rId49" w:anchor="z827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пункте 102-1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настоящих Правил, допускается в исключительных случаях по решению Премьер-Министра Республики Казахстан или его заместителя с рассмотрением вопроса о дисциплинарной ответственности ответственных должностных лиц организаций.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      Сноска. Параграф 7 дополнен пунктом 103-5 в соответствии с постановлением Правительства РК от 30.11.2020 </w:t>
      </w:r>
      <w:hyperlink r:id="rId50" w:anchor="z24" w:history="1">
        <w:r>
          <w:rPr>
            <w:rStyle w:val="a4"/>
            <w:rFonts w:ascii="Courier New" w:hAnsi="Courier New" w:cs="Courier New"/>
            <w:color w:val="073A5E"/>
            <w:sz w:val="20"/>
            <w:szCs w:val="20"/>
            <w:shd w:val="clear" w:color="auto" w:fill="FFFFFF"/>
          </w:rPr>
          <w:t>№ 809</w:t>
        </w:r>
      </w:hyperlink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br/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103-6. Предложение о повторном продлении актов и поручений Президента Республики Казахстан, Руководства Администрации Президента Республики Казахстан со сроком исполнения свыше трех месяцев вносится в Администрацию Президента Республики Казахстан организацией-исполнителем, а в случаях, если затрагиваются полномочия Правительства Республики Казахстан, – после согласования с Премьер-Министром Республики Казахстан (лицом, исполняющим его обязанности) или его заместителем не позднее пятнадцати рабочих дней до истечения срока его исполнения.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Ответственное структурное подразделение Администрации Президента Республики Казахстан не позднее десяти рабочих дней с момента поступления данного предложения проводит проверку по вопросу выяснения причин неисполнения актов и поручений Президента Республики Казахстан, Руководства Администрации Президента Республики Казахстан и по ее результатам готовит экспертное заключение.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Положения настоящего пункта не распространяются на поручения, указанные в </w:t>
      </w:r>
      <w:hyperlink r:id="rId51" w:anchor="z827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пункте 102-1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настоящих Правил.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      Сноска. Параграф 7 дополнен пунктом 103-6 в соответствии с постановлением Правительства РК от 30.11.2020 </w:t>
      </w:r>
      <w:hyperlink r:id="rId52" w:anchor="z24" w:history="1">
        <w:r>
          <w:rPr>
            <w:rStyle w:val="a4"/>
            <w:rFonts w:ascii="Courier New" w:hAnsi="Courier New" w:cs="Courier New"/>
            <w:color w:val="073A5E"/>
            <w:sz w:val="20"/>
            <w:szCs w:val="20"/>
            <w:shd w:val="clear" w:color="auto" w:fill="FFFFFF"/>
          </w:rPr>
          <w:t>№ 809</w:t>
        </w:r>
      </w:hyperlink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br/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103-7. Предложение о повторном продлении поручений, указанных в </w:t>
      </w:r>
      <w:hyperlink r:id="rId53" w:anchor="z827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пункте 102-1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настоящих Правил, со сроком исполнения свыше трех месяцев вносится в адрес руководства Правительства Республики Казахстан или Руководителю Канцелярии Премьер-Министра Республики Казахстан организацией-исполнителем не позднее пятнадцати рабочих дней до истечения срока исполнения.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Ответственное структурное подразделение Канцелярии Премьер-Министра Республики Казахстан не позднее десяти рабочих дней с момента поступления данного предложения проводит проверку по вопросу выяснения причин неисполнения поручения и по ее результатам готовит экспертное заключение.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      Сноска. Параграф 7 дополнен пунктом 103-7 в соответствии с постановлением Правительства РК от 30.11.2020 </w:t>
      </w:r>
      <w:hyperlink r:id="rId54" w:anchor="z24" w:history="1">
        <w:r>
          <w:rPr>
            <w:rStyle w:val="a4"/>
            <w:rFonts w:ascii="Courier New" w:hAnsi="Courier New" w:cs="Courier New"/>
            <w:color w:val="073A5E"/>
            <w:sz w:val="20"/>
            <w:szCs w:val="20"/>
            <w:shd w:val="clear" w:color="auto" w:fill="FFFFFF"/>
          </w:rPr>
          <w:t>№ 809</w:t>
        </w:r>
      </w:hyperlink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br/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103-8. В случае внесения предложения о продлении срока исполнения пунктов актов и поручений Президента Республики Казахстан, Руководства Администрации Президента Республики Казахстан более двух раз, рассматривается вопрос о наказании первых руководителей организаций.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      Сноска. Параграф 7 дополнен пунктом 103-8 в соответствии с постановлением Правительства РК от 30.11.2020 </w:t>
      </w:r>
      <w:hyperlink r:id="rId55" w:anchor="z24" w:history="1">
        <w:r>
          <w:rPr>
            <w:rStyle w:val="a4"/>
            <w:rFonts w:ascii="Courier New" w:hAnsi="Courier New" w:cs="Courier New"/>
            <w:color w:val="073A5E"/>
            <w:sz w:val="20"/>
            <w:szCs w:val="20"/>
            <w:shd w:val="clear" w:color="auto" w:fill="FFFFFF"/>
          </w:rPr>
          <w:t>№ 809</w:t>
        </w:r>
      </w:hyperlink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br/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103-9. Продление сроков исполнения личных поручений Президента Республики Казахстан осуществляется только Президентом Республики Казахстан.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      Сноска. Параграф 7 дополнен пунктом 103-9 в соответствии с постановлением Правительства РК от 30.11.2020 </w:t>
      </w:r>
      <w:hyperlink r:id="rId56" w:anchor="z24" w:history="1">
        <w:r>
          <w:rPr>
            <w:rStyle w:val="a4"/>
            <w:rFonts w:ascii="Courier New" w:hAnsi="Courier New" w:cs="Courier New"/>
            <w:color w:val="073A5E"/>
            <w:sz w:val="20"/>
            <w:szCs w:val="20"/>
            <w:shd w:val="clear" w:color="auto" w:fill="FFFFFF"/>
          </w:rPr>
          <w:t>№ 809</w:t>
        </w:r>
      </w:hyperlink>
      <w:r>
        <w:rPr>
          <w:rStyle w:val="note"/>
          <w:rFonts w:ascii="Courier New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br/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104. Акты и поручения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 ставятся на следующие виды контроля: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срочный контроль с пометками "весьма срочно" – в течение одного рабочего дня со дня поступления поручения, "срочно", "ускорить" – не позднее, чем за три рабочих дня, если иное не установлено соответствующим поручением;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2) краткосрочный контроль, не позднее, чем за пять рабочих дней до установленного срока исполнения, если иное не установлено соответствующим поручением;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среднесрочный контроль, не позднее, чем за десять рабочих дней до установленного срока исполнения, если иное не установлено соответствующим поручением;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долгосрочный контроль, не позднее, чем за двадцать рабочих дней до установленного срока исполнения, если иное не установлено соответствующим поручением.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Сроки исполнения поручений, установленные в актах и поручениях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Казахстан, исчисляются в рабочих днях со дня их поступления в организацию.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случаях, если в поручениях не указаны сроки, то они исполняются в месячный срок с внесением информации в адрес Правительства Республики Казахстан, Премьер-Министра Республики Казахстан или его заместителей и Руководителя Канцелярии Премьер-Министра Республики Казахстан.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Контрольные поручения Президента Республики Казахстан и Руководителя Администрации Президента Республики Казахстан с резолюциями к ним Премьер-Министра Республики Казахстан, его заместителей и Руководителя Канцелярии Премьер-Министра Республики Казахстан исполняются организациями не позднее 20-дневного срока со дня поручения, если в поручениях не установлены иные сроки. Организация – соисполнитель направляет свою информацию ответственной организации – исполнителю не позднее, чем за пять дней до истечения установленного срока.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105. Сроки исполнения протокольных поручений, содержащихся в протоколах заседаний Правительства Республики Казахстан и совещаний у Главы государства, руководства Правительства Республики Казахстан и Руководителя Канцелярии Премьер-Министра Республики Казахстан, исчисляются со дня проведения заседания (совещания). В том случае, если на заседании (совещании) был назван срок исполнения конкретного поручения, то соответствующие организации, в адрес которых было дано поручение и представители которых присутствовали на заседании (совещании), приступают к исполнению поручений сразу после заседания (совещания), не дожидаясь поступления к ним протокола заседания (совещания).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106. Контроль исполнения документов по существу вопроса возлагается на руководителей структурных подразделений или должностные лица.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Контроль за сроками исполнения документов, за сроками рассмотрения обращений физических и юридических лиц осуществляется службой ДОУ.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107. При организации контроля исполнения используются РКФ. Контрольная картотека систематизируется по срокам исполнения документов, исполнителям, группам документов.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108. Документ снимается с контроля руководителем, поставившим его на контроль, или по его поручению – службой ДОУ.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109. При смене руководителей службы ДОУ и структурных подразделений документы и дела, а также РКФ к ним передаются вновь назначенному руководителю или ответственному должностному лицу по акту приема-передачи.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Параграф 8. Порядок учета и хранения печатей, штампов и бланков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110. Учет, использование, хранение и уничтожение печатно-бланочной продукции, печатей, штампов, подлежащих защите, и средств защиты документов осуществляются должностными лицами, назначаемыми приказами (распоряжениями) руководителей организаций.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111. Государственная организация имеет одну печать с изображением Государственного Герба Республики Казахстан.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необходимости структурные подразделения государственной организации имеют печати (штампы) с изображением Государственного Герба Республики Казахстан и одинаковым текстовым содержанием, текстовая часть дополняется порядковым номером или символом (символами).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112. Учет печатно-бланочной продукции, подлежащей защите, в том числе с изображением Государственного Герба Республики Казахстан, ведется в соответствующих регистрационных учетных формах: журналах, карточках и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автоматизированных информационных системах, журнале учета и выдачи печатно-бланочной продукции, подлежащей защите, по форме согласно </w:t>
      </w:r>
      <w:hyperlink r:id="rId57" w:anchor="z755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18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Журнал учета и выдачи печатно-бланочной продукции, подлежащей защите, заводится на каждый вид печатно-бланочной продукции, подлежащей защите. Бланки фишек с изображением Государственного Герба Республики Казахстан не подлежат специальному учету.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113. Выдача бланков, подлежащих защите, производится под расписку в соответствующих регистрационных учетных формах, предусмотренных ведомственными инструкциями организаций.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114. При изготовлении копий документов, оформленных на бланках с изображением Государственного Герба Республики Казахстан, и предназначенных для рассылки, проставляются номер экземпляра и печать организации.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115. Размножение и копирование средствами оперативной полиграфии незаполненных бланков, подлежащих защите, не допускаются.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116. Учет печатей, штампов, подлежащих защите, и специальной штемпельной краски с химическими добавками, имеющими индивидуальные свойства с целью защиты от подделки, а также их выдача ведутся в журнале учета и выдачи печатей, штампов с изображением Государственного Герба Республики Казахстан и специальной штемпельной краски по форме согласно </w:t>
      </w:r>
      <w:hyperlink r:id="rId58" w:anchor="z759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19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117. Учет перьевых авторучек, заправленных специальными чернилами с химическими добавками, имеющими индивидуальные свойства с целью защиты от подделки подписей должностных лиц, и их выдача ведутся в журнале учета и выдачи перьевых авторучек, заправленных специальными чернилами, по форме согласно </w:t>
      </w:r>
      <w:hyperlink r:id="rId59" w:anchor="z763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20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118. Заголовки регистрационных учетных форм включаются в номенклатуру дел организации.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Листы журналов нумеруются, прошиваются и опечатываются.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119. Передача другому должностному лицу неиспользованной печатно-бланочной продукции, печатей, штампов, подлежащих защите, а также средств защиты документов и регистрационных учетных форм к ним оформляется актом приема-передачи печатно-бланочной продукции, печатей, штампов, подлежащих защите, средств защиты документов и регистрационных учетных форм к ним по форме согласно </w:t>
      </w:r>
      <w:hyperlink r:id="rId60" w:anchor="z767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21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120. Печатно-бланочная продукция, печати, штампы, подлежащие защите, и средства защиты документов хранятся в опечатываемых сейфах или металлических шкафах.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121. Уничтожение испорченной печатно-бланочной продукции, подлежащей защите, производится с составлением акта о выделении к уничтожению испорченных экземпляров печатно-бланочной продукции, подлежащей защите, по форме согласно </w:t>
      </w:r>
      <w:hyperlink r:id="rId61" w:anchor="z772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22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Правилам, и проставлением соответствующих отметок в журналах учета и выдачи печатно-бланочной продукции, подлежащей защите.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122. Уничтожение печатей и штампов, подлежащих защите, производится с составлением акта о выделении к уничтожению печатей и штампов, подлежащих защите, по форме согласно </w:t>
      </w:r>
      <w:hyperlink r:id="rId62" w:anchor="z777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23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Правилам, и проставлением соответствующих отметок в журнале учета и выдачи печатей, штампов с изображением Государственного Герба Республики Казахстан и специальной штемпельной краски.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123. Уничтожение средств защиты документов (в том числе емкости из-под специальных чернил и штемпельной краски, испорченные штемпельные подушки, заправленные специальными штемпельными красками, перьевые авторучки, заправленные специальными чернилами) производится с составлением акта о выделении к уничтожению средств защиты документов, по форме согласно </w:t>
      </w:r>
      <w:hyperlink r:id="rId63" w:anchor="z784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24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Правилам, и проставлением отметок в соответствующих журналах учета и выдачи.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124. При реорганизации или ликвидации организации, принятии решения о снятии с учета филиала (представительства) уничтожение неиспользованной печатно-бланочной продукции, печатей, штампов, подлежащих защите, а также средств защиты документов производится с составлением актов, по формам согласно </w:t>
      </w:r>
      <w:hyperlink r:id="rId64" w:anchor="z777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приложениям 23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, </w:t>
      </w:r>
      <w:hyperlink r:id="rId65" w:anchor="z784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24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, </w:t>
      </w:r>
      <w:hyperlink r:id="rId66" w:anchor="z789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25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Правилам, утверждаемых руководителем организации или председателем ликвидационной комиссии, и проставлением отметок в соответствующих журналах учета и выдачи.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Уничтожение или дальнейшее хранение журналов и других регистрационных учетных форм осуществляются в соответствии с законодательством</w:t>
      </w:r>
      <w:r>
        <w:rPr>
          <w:rFonts w:ascii="Courier New" w:hAnsi="Courier New" w:cs="Courier New"/>
          <w:color w:val="FF0000"/>
          <w:spacing w:val="2"/>
          <w:sz w:val="20"/>
          <w:szCs w:val="20"/>
        </w:rPr>
        <w:t> Республики Казахстан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по согласованию с уполномоченным органом или местным исполнительным органом области, городов республиканского значения и столицы.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125. Проверка наличия экземпляров печатно-бланочной продукции, печатей, штампов, подлежащих защите, и средств защиты документов производится не реже одного раза в год комиссией, создаваемой приказом (распоряжением) руководителя организации. Отметки о результатах проверок проставляются в журналах учета и выдачи согласно </w:t>
      </w:r>
      <w:hyperlink r:id="rId67" w:anchor="z763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приложениям 20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, </w:t>
      </w:r>
      <w:hyperlink r:id="rId68" w:anchor="z767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21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, </w:t>
      </w:r>
      <w:hyperlink r:id="rId69" w:anchor="z772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22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126. При утере печати (штампа) с изображением Государственного Герба Республики Казахстан предпринимаются все необходимые меры по розыску, в случае отрицательного результата розыска составляется акт об утере произвольной формы, утверждаемый руководителем организации.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lastRenderedPageBreak/>
        <w:t>Параграф 9. Порядок составления номенклатуры дел, формирования и хранения дел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127. Номенклатура дел предназначена для группировки исполненных документов в дела, систематизации и учета дел, определения сроков их хранения и является основой для составления описей дел постоянного и временного (свыше 10 лет) хранения, а также учета дел временного (до 10 лет включительно) хранения.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128. В номенклатуру дел включаются все документы, создаваемые в организации и поступающие в организацию. Электронные документы и базы данных включаются в номенклатуру дел на общих основаниях.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129. В номенклатуре дел фиксируется форма документа – электронная с указанием носителя информации или бумажная.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130. При составлении номенклатуры дел руководствуются учредительными документами, положениями о структурных подразделениях, должностными инструкциями работников, типовыми, отраслевыми (ведомственными) перечнями</w:t>
      </w:r>
      <w:r>
        <w:rPr>
          <w:rFonts w:ascii="Courier New" w:hAnsi="Courier New" w:cs="Courier New"/>
          <w:color w:val="FF0000"/>
          <w:spacing w:val="2"/>
          <w:sz w:val="20"/>
          <w:szCs w:val="20"/>
        </w:rPr>
        <w:t> документов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с указанием сроков хранения, типовыми (примерными) номенклатурами дел, структурой (штатным расписанием), планами и отчетами о работе, изучаются виды, состав и содержание документов, образующихся в деятельности организации.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131. Номенклатура дел по форме согласно </w:t>
      </w:r>
      <w:hyperlink r:id="rId70" w:anchor="z794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26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 составляется (не позднее 10 декабря календарного года) службой ДОУ на основе номенклатур дел структурных подразделений, представленных соответствующими подразделениями.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132. Вновь созданное подразделение в месячный срок разрабатывает номенклатуру дел подразделения и представляет ее в службу ДОУ.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133. Номенклатура дел организации подписывается руководителем службы ДОУ, согласовывается с экспертной комиссией организации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(далее – ЭК), экспертной проверочной комиссией государственного архива (местного исполнительного органа) (далее – ЭПК), в который документы передаются на постоянное хранение, и утверждается (не позднее конца текущего года) руководителем организации. Согласовывается номенклатура дел с государственным архивным учреждением не реже одного раза в 5 лет, если не было концептуальных изменений в функциях и структуре организации.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Организации, не являющиеся источниками пополнения Национального архивного фонда, не представляют номенклатуры дел на согласование ЭПК.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134. Номенклатура дел печатается в необходимом количестве экземпляров. Один экземпляр утвержденной номенклатуры дел хранится в государственном архиве, с которым она согласовывалась.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135. Номенклатура дел в конце каждого года уточняется, утверждается руководителем организации и вводится в действие с 1 января следующего года.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136. Названиями разделов номенклатуры дел являются наименования структурных подразделений, которые располагаются в соответствии с утвержденной структурой организации (штатное расписание). Первый раздел номенклатуры дел включает заголовки дел, содержащие распорядительную документацию и документы консультативно-совещательных органов, возглавляемых руководством.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137. Документы филиалов (представительств) вносятся в качестве разделов в номенклатуру дел организации.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Самостоятельным разделом номенклатуры дел является наименование общественной организации. Данный раздел располагается после всех разделов номенклатуры дел организации.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138. Для организации, не имеющей структуры, номенклатура дел строится по производственно-отраслевой или функциональной схеме. Наименования разделов соответствуют направлениям деятельности организации.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139. Для подведомственных организаций с однородным составом документов службой ДОУ вышестоящего органа (вышестоящей организации) разрабатываются типовые (примерные) номенклатуры дел. Такие номенклатуры подлежат согласованию с уполномоченным органом или местными исполнительными органами областей, городов республиканского значения и столицы.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140. Сроки хранения электронной регистрационной контрольной карточки соответствуют срокам хранения электронных документов. Электронные регистрационные контрольные карточки хранятся совместно с электронными документами,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соответствующими регистрационными</w:t>
      </w:r>
      <w:r>
        <w:rPr>
          <w:rFonts w:ascii="Courier New" w:hAnsi="Courier New" w:cs="Courier New"/>
          <w:color w:val="FF0000"/>
          <w:spacing w:val="2"/>
          <w:sz w:val="20"/>
          <w:szCs w:val="20"/>
        </w:rPr>
        <w:t> свидетельствами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электронных цифровых подписей, уведомлениями-квитанциями о доставке данных электронных документов.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141. Сроки хранения электронных документов и обязательность оформления бумажных подлинников документов устанавливаются перечнем типовых документов, образующихся в деятельности государственных и негосударственных организаций, с указанием сроков хранения, утверждаемым уполномоченным органом.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Электронные документы хранятся в том формате (касательно вложенных файлов), в котором они были сформированы, отправлены или получены, с обеспечением одновременного хранения сформированных электронных цифровых подписей под соответствующими электронными документами.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142. Организации разрабатывают перечень документов, образующихся в их деятельности, только в электронном виде с указанием сроков их хранения, согласованный с уполномоченным органом, и отражают в номенклатуре дел виды документов.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143. Хранение электронных документов сопровождается хранением соответствующих электронных баз данных, использованных открытых ключей электронных цифровых подписей (регистрационных свидетельств электронных цифровых подписей) и программ, реализующих процессы формирования и проверки электронных цифровых подписей электронных документов.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144. Для открытых ключей электронных цифровых подписей в государственных органах и УЦ ГО хранятся оформленные в установленном порядке документы (регистрационные свидетельства), подтверждающие принадлежность данных ключей конкретному участнику СЭД.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Для каждого открытого ключа хранится информация о начале и окончании срока его действия. При этом доступ к массивам открытых ключей, находящихся на оперативном (ведомственном) архивном хранении, ограничивается.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Сохранность, надлежащее использование носителей информации с закрытыми (секретными) ключами электронной цифровой подписи (далее - ключевой носитель), а также использование закрытых (секретных)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ключей электронных цифровых подписей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 их защита от несанкционированного доступа возлагаются на владельцев регистрационных свидетельств.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145. При хранении электронных документов обеспечивается привязка (синхронизация) электронных документов и соответствующих открытых ключей электронных цифровых подписей.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146. Участники СЭД обеспечивают защиту от несанкционированного доступа, непреднамеренного уничтожения и (или) искажения учетных данных, содержащихся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в базах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данных, а также обеспечивают создание резервных копий электронных документов.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bookmarkStart w:id="4" w:name="z543"/>
      <w:bookmarkEnd w:id="4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Защита информации (электронных информационных ресурсов) в информационных системах, в том числе в архивах электронных документов, средств криптографической защиты информации, реализующих процесс формирования и проверки электронной цифровой подписи (средств электронной цифровой подписи, криптографических ключей), осуществляется совместно с организацией, эксплуатирующей СЭД, участниками СЭД в порядке, установленном нормативными правовыми актами уполномоченного органа в сфере обеспечения информационной безопасности.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147. Государственные органы обеспечивают доставку электронных документов объемом не более 95 Мб, количество вложений которого не превышает 80 файлов.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Параграф 10. Порядок оформления номенклатуры дел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148. В номенклатуру дел включаются заголовки дел, отражающие все документируемые участки работы организации, в том числе личные дела, описи дел, РКФ, контрольно-справочные, тематические картотеки, а также базы данных.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Печатные издания в номенклатуру дел не включаются.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149. В графе 1 номенклатуры дел проставляются индексы каждого дела, включенного в номенклатуру. Индекс дела состоит из цифрового обозначения структурного подразделения и порядкового номера заголовка дела по номенклатуре дел в пределах структурного подразделения. Элементы индекса отделяются друг от друга дефисом.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номенклатуре дел рекомендуется сохранять порядок расположения однородных дел в пределах разных структурных подразделений, для переходящих дел индекс сохраняется.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150. В графу 2 номенклатуры дел включаются заголовки дел (томов, частей).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Требования к заголовку: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заголовок дела должен четко, в обобщенной форме отражать основное содержание и состав документов дела;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не допускается употребление в заголовке дела неконкретных формулировок ("разные материалы", "общая переписка", "исходящая корреспонденция" "входящие документы"), а также вводных слов и сложных оборотов;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заголовок дела состоит из элементов, располагаемых в следующей последовательности: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название вида дела (переписка, журнал) или разновидности документов (протоколы, приказы);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название организации или структурного подразделения (автор документа), название организации, которой будут адресованы или от которой будут получены документы (адресат или корреспондент документа);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краткое содержание документов дела;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название местности (территории), с которой связано содержание документов дела;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дата (период), к которой относятся документы дела;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в заголовках дел, содержащих документы по одному вопросу, но не связанных последовательностью исполнения, в качестве вида дела употребляется термин "документы".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Термин "документы" применяется также в заголовках дел, содержащих документы – приложения к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какому либо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документу, и оформляются следующим образом: "Протокол (- ы) заседания (-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ий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 Совета директоров компании и документы к ним" или "Документы к протоколу заседания Совета директоров компании";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5) в заголовках дел, содержащих переписку, указывается, с кем и по какому вопросу она ведется (в случае ведения переписки с однородными корреспондентами, в заголовках указывается их общее видовое название);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в заголовках дел, содержащих переписку с более тремя разнородными корреспондентами, их наименования не перечисляются;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7) при обозначении в заголовках дел административно-территориальных единиц учитывается следующее: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если содержание дела касается нескольких однородных административно-территориальных единиц, в заголовке дела не указываются их конкретные названия, а указывается их общее видовое название;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если содержание дела касается одной административно-территориальной единицы (населенного пункта), ее (его) название указывается в заголовке дела;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8) в заголовках дел, содержащих плановую или отчетную документацию, указывается период (квартал, год), на (за) который составлены планы (отчеты);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9) заголовки судебных, следственных, личных, персональных, арбитражных дел, а также дел, содержащих документы, связанные последовательностью делопроизводства по одному вопросу, начинаются со слова "Дело";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10) если дело будет состоять из нескольких томов или частей, то составляется общий заголовок дела, а затем составляются заголовки каждого тома или части, уточняющие содержание заголовка дела.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151. Заголовки дел внутри разделов номенклатуры располагаются в соответствии со степенью важности документов, составляющих дела, и их взаимосвязью.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Вначале располагаются заголовки дел, содержащих нормативную правовую документацию. При этом заголовки дел, содержащих постановления и приказы вышестоящих организаций, располагаются перед заголовками дел с приказами организации. Далее располагаются заголовки дел, содержащих остальные правовые акты, а также плановые и отчетные документы.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Проекты распорядительных документов, документы по их подготовке, изменения к планам, основания к приказам помещаются в номенклатуре дел вслед за соответствующими основными документами.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Заголовки дел, заведенных по географическому и корреспондентскому признакам, вносятся в номенклатуру дел по алфавиту географических названий и корреспондентов.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Заголовки дел уточняются в процессе формирования и оформления дел. Если в течение года возникают новые документированные участки работы, не предусмотренные дела, они дополнительно вносятся в номенклатуру.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152. Графа 3 заполняется после завершения календарного года.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153. В графе 4 указываются сроки хранения дела со ссылкой на номера пунктов (статей) типового или ведомственного (отраслевого) перечня документов с указанием сроков их хранения, при их отсутствии – на типовую (примерную) номенклатуру дел.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154. В графе 5 службой ДОУ указываются наименования перечня документов, типовой (примерной) номенклатуры дел, использованных при определении сроков хранения дел, и делаются отметки о переходящих делах, особо ценных документах и делах, передаче дел в другое структурное подразделение или организацию для их продолжения, в архив организации, наличии электронных копий документов, виде и месте хранения их носителей.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155. По окончании года осуществляется сверка (уточнение) заголовков номенклатуры с фактическим составом документов дела и их содержанием. В конце номенклатуры дел делается итоговая запись о количестве заведенных дел томов или части.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Сведения о количестве заведенных дел томов или части сообщаются архиву организации.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Параграф 11. Порядок формирования дел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156. Исполненные документы формируются исполнителем в дела в соответствии с номенклатурой дел. Формирование дел вне номенклатуры дел не допускается.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157. Контроль за формированием дел осуществляет служба ДОУ.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158. При формировании дел соблюдаются следующие требования: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в дело помещаются только исполненные, правильно оформленные документы, соответствующие по своему содержанию заголовку дела по номенклатуре дел;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в дело помещаются вместе все документы, относящиеся к разрешению одного вопроса.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Приложения к документам, независимо от даты их утверждения или составления, присоединяются к документам, к которым они относятся.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Приложения объемом свыше 180 листов составляют отдельный том, о чем в документе делается отметка.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совместно группируются версии документа на казахском, русском и иных языках;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группируются в дела документы одного календарного года, исключение составляют переходящие дела, судебные дела, личные дела, которые формируются в течение всего периода работы данного лица в организации, документы выборных органов и их постоянных комиссий, депутатских групп, которые группируются за период их созыва, документы учебных заведений, которые формируются за учебный год, документы театров, характеризующие сценическую деятельность за театральный сезон, истории болезней;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раздельно группируются в дела документы постоянного и временного сроков хранения;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6) телеграммы, ксерокопии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факсограмм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телефонограммы помещаются в дела на общих основаниях в соответствии с номенклатурой дел;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7) в дело не помещаются документы, подлежащие возврату, черновики и лишние экземпляры;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8) по объему дело постоянного срока хранения не должно превышать 180 листов;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9) при наличии в деле нескольких томов (частей) номер (индекс) и заголовок дела проставляются на каждом томе с добавлением нумерации томов (частей), в последнем томе (части) добавляется слово "последний" ("последняя").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159. Документы внутри дела располагаются сверху вниз в соответствии с последовательностью решения вопроса (хронологическом порядке по решаемым вопросам) или в начале дела помещается инициативный документ, затем – документ с окончательным решением вопроса, далее –документы, освещающие ход решения вопроса.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160. Все документы отчетного и информационного характера по исполнению актов и поручений вышестоящих организаций, в которых организация являлась основным исполнителем, формируются в отдельные дела по направлениям деятельности организации. В остальных случаях эти документы подшиваются в дело переписки за текущий год.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161. Распорядительные документы группируются в дела по видам и хронологии с относящимися к ним приложениями. Инструкции, правила, положения, уставы, утвержденные распорядительными документами, являются приложениями к ним и группируются вместе с указанными документами. Если же они утверждены в качестве самостоятельного документа, то их группируют в отдельные дела.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162. Приказы (распоряжения) по основной деятельности, приказы (распоряжения) по личному составу, административно-хозяйственной деятельности формируются в отдельные дела.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163. Протоколы в деле располагаются в хронологическом порядке по номерам вместе с документами к ним.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164. Переписка группируется за делопроизводственный год и систематизируется в хронологической последовательности, при этом документ-ответ помещается за документом-запросом. При возобновлении переписки по определенному вопросу, начавшейся в предыдущем году, документы включаются в дело текущего года с указанием индекса дела предыдущего года.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165. Документы в личных делах располагаются в хронологическом порядке в соответствии с их поступлением.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166. Лицевые счета по заработной плате формируются в отдельные дела и располагаются в них в алфавитном порядке фамилий работников.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167. Трудовые договоры формируются в составе личных дел или отдельно в алфавитном порядке фамилий работников.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168. Списки физических лиц и документы, подтверждающие перечисление обязательных пенсионных взносов, обязательных профессиональных пенсионных взносов в единый накопительный пенсионный фонд, формируются в одно дело.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Списки физических лиц и документы, подтверждающие перечисление социальных отчислений, формируются в одно дело.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Списки физических лиц и документы, подтверждающие перечисление взносов по обязательному социальному медицинскому страхованию, формируются в одно дело.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169. Планы, отчеты, сметы, лимиты и штатные расписания формируются в соответствующие дела того года, на который или за который они составлены, независимо от даты их составления, утверждения или поступления.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170. Обращения физических и юридических лиц формируются в дела по вопросам, направлениям деятельности организации или административно-территориальным единицам. При незначительных объемах обращений допускается формирование дел по фамилиям авторов обращений в алфавитном порядке.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171. Электронные документы и базы данных формируются в дела (папки) в соответствии с номенклатурой дел организации, отдельно от документов на бумажных носителях, на выделенном носителе информации. Электронные базы данных формируются в отдельные дела, наименование дела соответствует наименованию базы данных.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Параграф 12. Порядок оформления дел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172. Дела организации подлежат оформлению при их заведении и по завершении года для подготовки дела к хранению. Оформление дела включает в себя комплекс работ по описанию дела на обложке, брошюровке, нумерации листов и составлению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заверительной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надписи. Оформление дел проводится ответственным лицом за ведение делопроизводства структурного подразделения, при методической помощи и под контролем службы ДОУ.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173. В зависимости от сроков хранения проводится полное или частичное оформление дел. Полному оформлению подлежат дела постоянного, временного (свыше 10 лет) хранения и по личному составу. Полное оформление дела предусматривает оформление реквизитов обложки дела, нумерацию листов в деле, составление листа-заверителя дела, по форме согласно </w:t>
      </w:r>
      <w:hyperlink r:id="rId71" w:anchor="z799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27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Правилам, составление внутренней описи документов дела, по форме согласно </w:t>
      </w:r>
      <w:hyperlink r:id="rId72" w:anchor="z819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28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Правилам, подшивку или переплет дела, внесение необходимых уточнений в реквизиты обложки дела.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174. На обложке дела постоянного, временного (свыше 10 лет) хранения и по личному составу указываются следующие реквизиты: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наименование организации, наименование структурного подразделения;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наименование населенного пункта, в котором дислоцирована организация, номер (индекс) дела;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заголовок дела, дата дела (тома, части), количество листов в деле, срок хранения дела;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архивный шифр дела.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175. Реквизиты, проставляемые на обложке дела постоянного, временного (свыше 10 лет) хранения, оформляются следующим образом: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наименование организации в соответствии с учредительными документами указывается полностью в именительном падеже, с указанием официально принятого сокращенного наименования, которое указывается в скобках после полного наименования;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наименование структурного подразделения записывается в соответствии с утвержденной структурой, номер дела - проставляется цифровое обозначение (индекс) дела по номенклатуре дел организации;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3) заголовок дела переносится из номенклатуры дел, дата дела - указывается год (- ы) заведения и окончания дела в делопроизводстве. Датой дел, содержащих распорядительную документацию, а также состоящих из нескольких томов (частей), являются крайние даты документов дела, соответственно дата (число, месяц, год) регистрации (составления) самого раннего и самого позднего документов, включенных в дело. Датой приложения к делу, сформированному в отдельный том, является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дата регистрации основного документа, приложение к которому помещено в этот том. При этом число и год обозначаются арабскими цифрами, название месяца пишется полностью словами.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176. В целях обеспечения сохранности и закрепления порядка расположения документов, включенных в дело, все его листы, в том числе резолюции, составленные на отдельном листе (фишки), кроме листа заверителя и внутренней описи, нумеруются. Листы нумеруются черным, мягким, графитовым карандашом, цифры проставляются в правом верхнем углу листа.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177. Порядок нумерации листов дела: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лист более формата А4, подшитый за один край, нумеруется как один лист в правом верхнем углу;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документы с собственной нумерацией листов, в том числе печатные издания, могут нумероваться в общем порядке или сохранять собственную нумерацию, если она соответствует порядку расположения листов в деле;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листы дел, состоящих из нескольких томов или частей, нумеруются по каждому тому или части отдельно;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фотографии, чертежи, диаграммы и другие иллюстративные и специфические документы, представляющие самостоятельный лист в деле, нумеруются на оборотной стороне в левом верхнем углу;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подшитые в дело конверты с вложениями нумеруются – сначала конверт, а затем очередным номером каждое вложение в конверте;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приложения к делу, поступившие в переплете, оформляются как самостоятельный том и нумеруются отдельно;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7) в случаях обнаружения большого числа ошибок в нумерации листов дела проводится их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перенумерация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(при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перенумерации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листов старые номера зачеркиваются и рядом ставится новый номер листа, в конце дела составляется новый лист – заверитель, при этом старый лист – заверитель зачеркивается, но сохраняется в деле);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8) при наличии отдельных ошибок в нумерации листов допускается употребление литерных номеров листов.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 xml:space="preserve">      178. После завершения нумерации листов составляется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заверительная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надпись, которая подписывается ее составителем с указанием расшифровки подписи, должности и даты составления.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Все последующие изменения о составе и состоянии дела (повреждения, изъятие документов) отмечаются в листе – заверителе со ссылкой на соответствующий акт.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Количество листов в деле проставляется на обложке дела в соответствии с итоговой надписью.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179. Реквизит "срок хранения дела" переносится на обложку дела из соответствующей номенклатуры дел после сверки его со сроком хранения, указанным в перечнях документов, с указанием сроков хранения.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180. На делах постоянного хранения пишется – "Хранить постоянно".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181. Архивный шифр дела (состоит из номера фонда, номера описи и номера дела по описи) на обложках дел постоянного хранения проставляется в архиве только после включения этих дел в разделы сводных описей, утвержденных ЭПК (до этого он проставляется карандашом).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182. По окончании года в надписи на обложках дел постоянного и временного (свыше 10 лет) хранения вносятся уточнения – при несоответствии заголовка дел на обложке содержанию подшитых документов в заголовок дела вносятся изменения и дополнения.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183. Для учета документов определенных категорий постоянного и временного сроков (свыше 10 лет) хранения, учет которых вызывается спецификой данной документации (особо ценные документы, личные дела, приказы, протоколы и другие), составляется внутренняя опись документов.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Внутренняя опись документов дела составляется также на дела постоянного и временного (свыше 10 лет) хранения, если они сформированы по разновидностям документов, заголовки которых не раскрывают конкретное содержание документов.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184. Документы, составляющие дело, подшиваются не менее, чем на четыре прокола в твердую обложку из картона или переплетаются с учетом возможного свободного чтения текста всех документов. Первый и последний прокол производятся на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расстоянии одного сантиметра от верхней (нижней) границы листа. При подготовке дел к подшивке (переплету) металлические скрепления (булавки, скрепки и другие) из документов удаляются.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185. Дела временного (до 10 лет включительно) хранения допускается хранить в скоросшивателях, не проводить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пересистематизацию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документов в деле, листы дела не нумеровать,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заверительные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надписи не составлять.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186. При функционировании в организации СЭД оформление дел документов на бумажных носителях осуществляется при проверке с автоматически сформированными описями дел в СЭД.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Параграф 13. Порядок оперативного хранения документов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187. После завершения в делопроизводстве документы до передачи в архив организации в течение одного года хранятся в делах по месту их формирования.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188. После завершения в делопроизводстве документы на бумажных носителях до передачи в архив организации в течение одного года хранятся в делах по месту их формирования, электронные документы – в СЭД.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189. Служба ДОУ, руководители структурных подразделений организации обеспечивают сохранность документов и дел. Дела хранятся в шкафах и сейфах в рабочих кабинетах или специально отведенных для этой цели помещениях.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190. Дела располагаются в соответствии с утвержденной номенклатурой дел организации, на корешках обложек указываются их индексы.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191. Выдача дел во временное пользование организациям производится на основании письменного обращения и только с разрешения руководителя организации. Выдача дел другим подразделениям организации производится с разрешения руководителя структурного подразделения, а внутри структурного подразделения - под расписку.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На выданное дело заводится карта-заместитель дела. В ней указываются структурное подразделение, индекс дела, дата его выдачи, кому дело выдано, дата его возвращения, предусматриваются графы для расписок в получении и приеме дела.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192. Изъятие документов из дел производится в соответствии с законодательством</w:t>
      </w:r>
      <w:r>
        <w:rPr>
          <w:rFonts w:ascii="Courier New" w:hAnsi="Courier New" w:cs="Courier New"/>
          <w:color w:val="FF0000"/>
          <w:spacing w:val="2"/>
          <w:sz w:val="20"/>
          <w:szCs w:val="20"/>
        </w:rPr>
        <w:t> Республики Казахстан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, при этом в дело вкладывают копии изъятых документов и акт (протокол) об изъятии подлинников.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193. В случае утраты документов и дел проводится служебное расследование, по результатам которого ставится вопрос об ответственности виновного лица в их утрате.</w:t>
      </w:r>
    </w:p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Параграф 14. Порядок передачи дел в архив организации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194. Передача дел из структурных подразделений в архив организации осуществляется по описям дел, составляемым по результатам экспертизы ценности документов и дел, завершенных в делопроизводстве. Документы временного (до 10 лет включительно) хранения передаются в архив организации по номенклатуре дел.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195. Описи дел составляются отдельно на дела постоянного, временного (свыше 10 лет) хранения и по личному составу по форме согласно </w:t>
      </w:r>
      <w:hyperlink r:id="rId73" w:anchor="z823" w:history="1">
        <w:r>
          <w:rPr>
            <w:rStyle w:val="a4"/>
            <w:rFonts w:ascii="Courier New" w:eastAsiaTheme="majorEastAsia" w:hAnsi="Courier New" w:cs="Courier New"/>
            <w:color w:val="073A5E"/>
            <w:spacing w:val="2"/>
            <w:sz w:val="20"/>
            <w:szCs w:val="20"/>
          </w:rPr>
          <w:t>приложению 29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196. Графы описи дел заполняются в точном соответствии с теми сведениями, которые вынесены на обложки дел. При внесении в опись дел подряд дел с одинаковыми заголовками пишется полностью заголовок первого дела, все остальные однородные дела обозначаются словом "то же", при этом другие сведения о них вносятся в опись полностью. На новом листе описи заголовок однородных дел воспроизводится полностью.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197. Каждое дело (том, часть дела) вносится в опись под самостоятельным порядковым номером.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198. Графа описи "Примечание" используется для простановки отметок об особенностях физического состояния дела, передаче дела другому структурному подразделению (другой организации).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199. Опись дел составляется в двух экземплярах, один из которых передается вместе с делами в архив организации, а второй – остается в качестве контрольного в структурном подразделении.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200. Правильность формирования и подготовки дел к передаче в архив организации проверяется службой ДОУ. Имеющиеся нарушения устраняются структурным подразделением организации.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201. Прием каждого дела производится работником, ответственным за архив организации, в присутствии работника структурного подразделения. При этом на обоих экземплярах описи против каждого дела, включенного в нее, делается отметка о наличии дела. В конце каждого экземпляра описи указываются цифрами и прописью количество фактически принятых дел, дата приема-передачи дел, а также подписи работника, ответственного за архив, и лица, передавшего дела.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202. Вместе с делами в архив организации передаются регистрационные картотеки на документы и (или) программные средства, базы данных, содержащие информацию о регистрации и исполнении передаваемых документов. Заголовок каждой картотеки или базы данных включается в опись.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203. В случае ликвидации структурного подразделения, филиала (представительства), лицо, ответственное за ведение делопроизводства данного структурного подразделения, филиала (представительства), в период проведения ликвидационных мероприятий формирует все имеющиеся документы в дела, оформляет дела и передает их в архив организации независимо от сроков хранения.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204. В случае ликвидации организации в период проведения ликвидационных мероприятий документы по личному составу оформляются и передаются в соответствующий государственный архив.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Передача дел осуществляется по описям дел и номенклатуре дел.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5" w:name="z666"/>
            <w:bookmarkEnd w:id="5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1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</w:tbl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Схема расположения реквизитов документа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noProof/>
          <w:color w:val="000000"/>
          <w:spacing w:val="2"/>
          <w:sz w:val="20"/>
          <w:szCs w:val="20"/>
        </w:rPr>
        <w:lastRenderedPageBreak/>
        <w:drawing>
          <wp:inline distT="0" distB="0" distL="0" distR="0">
            <wp:extent cx="5857875" cy="8172450"/>
            <wp:effectExtent l="0" t="0" r="9525" b="0"/>
            <wp:docPr id="14" name="Рисунок 14" descr="https://adilet.zan.kz/files/1348/36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ilet.zan.kz/files/1348/36/0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br/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Примечание: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1 - изображение Государственного Герба Республики Казахстан или эмблемы,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логотипа, товарного знака (знак обслуживания)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2 - официальное наименование организации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3 - справочные данные об организации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4 - наименование вида документа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5 - дата документа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6 - регистрационный номер (индекс) документа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7 - ссылка на регистрационный номер (индекс) и дату входящего документа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8 - место составления или издания документа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9 - гриф ограничения доступа к документу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10 – адресат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11 - гриф утверждения документа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12 – резолюция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13 - заголовок к тексту документа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14 - отметка о контроле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15 - текст документа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16 - отметка о наличии приложения к документу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17 – подпись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18 - отметка о согласовании документа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19 - оттиск печати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20 - отметка о заверении копии документа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21 - отметка об исполнителе документа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22 - отметка об исполнении документа и направлении его в дело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23 - идентификатор электронной копии документа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24 - отметка о поступлении документа в организацию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6" w:name="z670"/>
            <w:bookmarkEnd w:id="6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2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7" w:name="z671"/>
            <w:bookmarkEnd w:id="7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noProof/>
          <w:color w:val="000000"/>
          <w:spacing w:val="2"/>
          <w:sz w:val="20"/>
          <w:szCs w:val="20"/>
        </w:rPr>
        <w:lastRenderedPageBreak/>
        <w:drawing>
          <wp:inline distT="0" distB="0" distL="0" distR="0">
            <wp:extent cx="5857875" cy="5867400"/>
            <wp:effectExtent l="0" t="0" r="9525" b="0"/>
            <wp:docPr id="13" name="Рисунок 13" descr="https://adilet.zan.kz/files/1348/36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ilet.zan.kz/files/1348/36/1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br/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8" w:name="z673"/>
            <w:bookmarkEnd w:id="8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Формат А4 (210Х297)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9" w:name="z674"/>
            <w:bookmarkEnd w:id="9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3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10" w:name="z675"/>
            <w:bookmarkEnd w:id="10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noProof/>
          <w:color w:val="000000"/>
          <w:spacing w:val="2"/>
          <w:sz w:val="20"/>
          <w:szCs w:val="20"/>
        </w:rPr>
        <w:lastRenderedPageBreak/>
        <w:drawing>
          <wp:inline distT="0" distB="0" distL="0" distR="0">
            <wp:extent cx="5857875" cy="5734050"/>
            <wp:effectExtent l="0" t="0" r="9525" b="0"/>
            <wp:docPr id="12" name="Рисунок 12" descr="https://adilet.zan.kz/files/1348/36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ilet.zan.kz/files/1348/36/2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br/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11" w:name="z677"/>
            <w:bookmarkEnd w:id="11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Формат А4 (210Х297)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12" w:name="z678"/>
            <w:bookmarkEnd w:id="12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4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13" w:name="z679"/>
            <w:bookmarkEnd w:id="13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noProof/>
          <w:color w:val="000000"/>
          <w:spacing w:val="2"/>
          <w:sz w:val="20"/>
          <w:szCs w:val="20"/>
        </w:rPr>
        <w:lastRenderedPageBreak/>
        <w:drawing>
          <wp:inline distT="0" distB="0" distL="0" distR="0">
            <wp:extent cx="5857875" cy="5962650"/>
            <wp:effectExtent l="0" t="0" r="9525" b="0"/>
            <wp:docPr id="11" name="Рисунок 11" descr="https://adilet.zan.kz/files/1348/36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dilet.zan.kz/files/1348/36/3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br/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14" w:name="z681"/>
            <w:bookmarkEnd w:id="14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Формат А4 (210Х297)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15" w:name="z682"/>
            <w:bookmarkEnd w:id="15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5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16" w:name="z683"/>
            <w:bookmarkEnd w:id="16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noProof/>
          <w:color w:val="000000"/>
          <w:spacing w:val="2"/>
          <w:sz w:val="20"/>
          <w:szCs w:val="20"/>
        </w:rPr>
        <w:drawing>
          <wp:inline distT="0" distB="0" distL="0" distR="0">
            <wp:extent cx="5857875" cy="2105025"/>
            <wp:effectExtent l="0" t="0" r="9525" b="9525"/>
            <wp:docPr id="10" name="Рисунок 10" descr="https://adilet.zan.kz/files/1348/36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dilet.zan.kz/files/1348/36/4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br/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17" w:name="z685"/>
            <w:bookmarkEnd w:id="17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Формат А4 (210Х297)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18" w:name="z686"/>
            <w:bookmarkEnd w:id="18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6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19" w:name="z687"/>
            <w:bookmarkEnd w:id="19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noProof/>
          <w:color w:val="000000"/>
          <w:spacing w:val="2"/>
          <w:sz w:val="20"/>
          <w:szCs w:val="20"/>
        </w:rPr>
        <w:lastRenderedPageBreak/>
        <w:drawing>
          <wp:inline distT="0" distB="0" distL="0" distR="0">
            <wp:extent cx="5857875" cy="5448300"/>
            <wp:effectExtent l="0" t="0" r="9525" b="0"/>
            <wp:docPr id="9" name="Рисунок 9" descr="https://adilet.zan.kz/files/1348/36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dilet.zan.kz/files/1348/36/5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br/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0" w:name="z689"/>
            <w:bookmarkEnd w:id="20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Формат А4 (210Х297)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1" w:name="z690"/>
            <w:bookmarkEnd w:id="21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7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2" w:name="z691"/>
            <w:bookmarkEnd w:id="22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noProof/>
          <w:color w:val="000000"/>
          <w:spacing w:val="2"/>
          <w:sz w:val="20"/>
          <w:szCs w:val="20"/>
        </w:rPr>
        <w:lastRenderedPageBreak/>
        <w:drawing>
          <wp:inline distT="0" distB="0" distL="0" distR="0">
            <wp:extent cx="5857875" cy="7848600"/>
            <wp:effectExtent l="0" t="0" r="9525" b="0"/>
            <wp:docPr id="8" name="Рисунок 8" descr="https://adilet.zan.kz/files/1348/36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dilet.zan.kz/files/1348/36/6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br/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3" w:name="z693"/>
            <w:bookmarkEnd w:id="23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Формат А4 (210Х297)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4" w:name="z694"/>
            <w:bookmarkEnd w:id="24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8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5" w:name="z695"/>
            <w:bookmarkEnd w:id="25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Протокол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noProof/>
          <w:color w:val="000000"/>
          <w:spacing w:val="2"/>
          <w:sz w:val="20"/>
          <w:szCs w:val="20"/>
        </w:rPr>
        <w:lastRenderedPageBreak/>
        <w:drawing>
          <wp:inline distT="0" distB="0" distL="0" distR="0">
            <wp:extent cx="5857875" cy="8010525"/>
            <wp:effectExtent l="0" t="0" r="9525" b="9525"/>
            <wp:docPr id="7" name="Рисунок 7" descr="https://adilet.zan.kz/files/1348/36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dilet.zan.kz/files/1348/36/7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br/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6" w:name="z698"/>
            <w:bookmarkEnd w:id="26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Формат А4 (210Х297)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7" w:name="z699"/>
            <w:bookmarkEnd w:id="27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9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8" w:name="z700"/>
            <w:bookmarkEnd w:id="28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Акт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noProof/>
          <w:color w:val="000000"/>
          <w:spacing w:val="2"/>
          <w:sz w:val="20"/>
          <w:szCs w:val="20"/>
        </w:rPr>
        <w:lastRenderedPageBreak/>
        <w:drawing>
          <wp:inline distT="0" distB="0" distL="0" distR="0">
            <wp:extent cx="5857875" cy="7200900"/>
            <wp:effectExtent l="0" t="0" r="9525" b="0"/>
            <wp:docPr id="6" name="Рисунок 6" descr="https://adilet.zan.kz/files/1348/36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dilet.zan.kz/files/1348/36/8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br/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9" w:name="z703"/>
            <w:bookmarkEnd w:id="29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Формат А4 (210Х297)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30" w:name="z704"/>
            <w:bookmarkEnd w:id="30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10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31" w:name="z705"/>
            <w:bookmarkEnd w:id="31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Справка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noProof/>
          <w:color w:val="000000"/>
          <w:spacing w:val="2"/>
          <w:sz w:val="20"/>
          <w:szCs w:val="20"/>
        </w:rPr>
        <w:lastRenderedPageBreak/>
        <w:drawing>
          <wp:inline distT="0" distB="0" distL="0" distR="0">
            <wp:extent cx="5857875" cy="5153025"/>
            <wp:effectExtent l="0" t="0" r="9525" b="9525"/>
            <wp:docPr id="5" name="Рисунок 5" descr="https://adilet.zan.kz/files/1348/36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dilet.zan.kz/files/1348/36/9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br/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32" w:name="z708"/>
            <w:bookmarkEnd w:id="32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Формат А4 (210Х297)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33" w:name="z709"/>
            <w:bookmarkEnd w:id="33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11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34" w:name="z710"/>
            <w:bookmarkEnd w:id="34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Справка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noProof/>
          <w:color w:val="000000"/>
          <w:spacing w:val="2"/>
          <w:sz w:val="20"/>
          <w:szCs w:val="20"/>
        </w:rPr>
        <w:lastRenderedPageBreak/>
        <w:drawing>
          <wp:inline distT="0" distB="0" distL="0" distR="0">
            <wp:extent cx="5857875" cy="5114925"/>
            <wp:effectExtent l="0" t="0" r="9525" b="9525"/>
            <wp:docPr id="4" name="Рисунок 4" descr="https://adilet.zan.kz/files/1348/36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dilet.zan.kz/files/1348/36/10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br/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35" w:name="z713"/>
            <w:bookmarkEnd w:id="35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Формат А5 (148Х210)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36" w:name="z714"/>
            <w:bookmarkEnd w:id="36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12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37" w:name="z715"/>
            <w:bookmarkEnd w:id="37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Письмо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noProof/>
          <w:color w:val="000000"/>
          <w:spacing w:val="2"/>
          <w:sz w:val="20"/>
          <w:szCs w:val="20"/>
        </w:rPr>
        <w:lastRenderedPageBreak/>
        <w:drawing>
          <wp:inline distT="0" distB="0" distL="0" distR="0">
            <wp:extent cx="5857875" cy="7181850"/>
            <wp:effectExtent l="0" t="0" r="9525" b="0"/>
            <wp:docPr id="3" name="Рисунок 3" descr="https://adilet.zan.kz/files/1348/36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dilet.zan.kz/files/1348/36/11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br/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38" w:name="z718"/>
            <w:bookmarkEnd w:id="38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Формат А4 (210Х297)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39" w:name="z719"/>
            <w:bookmarkEnd w:id="39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13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</w:tbl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Примерный перечень документов, не подлежащих регистрации службой ДОУ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Письма, направленные в копиях для сведения.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Рекламные извещения, проспекты, плакаты, программы совещаний.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Первичные документы бухгалтерского учета (регистрируются в бухгалтерии организации).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Учебные планы, программы (регистрируются в соответствующем структурном подразделении организации).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Месячные, квартальные и другие отчеты (регистрируются в соответствующем структурном подразделении организации).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Формы статистической отчетности (регистрируются в соответствующем структурном подразделении организации).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Сообщения о совещаниях, заседаниях.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Поздравительные письма, поздравительные телеграммы, пригласительные билеты.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Печатные издания (книги, журналы, газеты, бюллетени).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Телеграммы и письма о разрешении командировок.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Телефонограммы о проведении заседаний, совещаний, семинаров и другие.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Документы с пометкой на конверте "Лично".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Научные отчеты по темам (регистрируются в соответствующем структурном подразделении организации).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Прейскуранты.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Нормы расхода материалов, заявки на канцелярские принадлежности и организационную технику (регистрируются в соответствующем структурном подразделении организации).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Сводки.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Учетные данные по кадрам.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40" w:name="z738"/>
            <w:bookmarkEnd w:id="40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14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41" w:name="z739"/>
            <w:bookmarkEnd w:id="41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lastRenderedPageBreak/>
        <w:t>Карточка регистрации входящих документов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noProof/>
          <w:color w:val="000000"/>
          <w:spacing w:val="2"/>
          <w:sz w:val="20"/>
          <w:szCs w:val="20"/>
        </w:rPr>
        <w:drawing>
          <wp:inline distT="0" distB="0" distL="0" distR="0">
            <wp:extent cx="5857875" cy="4695825"/>
            <wp:effectExtent l="0" t="0" r="9525" b="9525"/>
            <wp:docPr id="2" name="Рисунок 2" descr="https://adilet.zan.kz/files/1348/36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dilet.zan.kz/files/1348/36/12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br/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42" w:name="z742"/>
            <w:bookmarkEnd w:id="42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Формат А5 (148x210)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43" w:name="z743"/>
            <w:bookmarkEnd w:id="43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15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44" w:name="z744"/>
            <w:bookmarkEnd w:id="44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      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Журнал регистрации входящих документов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1564"/>
        <w:gridCol w:w="2345"/>
        <w:gridCol w:w="2185"/>
        <w:gridCol w:w="1957"/>
        <w:gridCol w:w="1742"/>
        <w:gridCol w:w="1671"/>
        <w:gridCol w:w="1371"/>
      </w:tblGrid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Дата поступления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Корреспондент, дата и индекс входящего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Вид документа, заголовок или краткое содержание входящего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Резолюция или кому направлен документ на исполнение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Расписка в получении документа, дата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Отметка об исполнении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Примечание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Скачать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                                                      Формат А3 (420Х197)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      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Журнал регистрации исходящих и внутренних документов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3324"/>
        <w:gridCol w:w="1737"/>
        <w:gridCol w:w="2821"/>
        <w:gridCol w:w="3352"/>
        <w:gridCol w:w="1371"/>
      </w:tblGrid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№№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Дата и индекс исходящего (внутреннего)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Корреспондент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Заголовок или краткое содержание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Отметка об исполнении документа и направлении в дело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Примечание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Скачать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                                                      Формат А3 (210Х297)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45" w:name="z749"/>
            <w:bookmarkEnd w:id="45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16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СВЕДЕНИЯ об исполнении документов, подлежащих контролю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по состоянию на _______________ (число, месяц, год)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681"/>
        <w:gridCol w:w="761"/>
        <w:gridCol w:w="2089"/>
        <w:gridCol w:w="1493"/>
        <w:gridCol w:w="2022"/>
        <w:gridCol w:w="2126"/>
        <w:gridCol w:w="1615"/>
      </w:tblGrid>
      <w:tr w:rsidR="00262E5F" w:rsidTr="00262E5F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Наименования структурных подразделений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Документы на контроле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Из них документы</w:t>
            </w:r>
          </w:p>
        </w:tc>
      </w:tr>
      <w:tr w:rsidR="00262E5F" w:rsidTr="00262E5F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поступило в предыдущем месяце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исполненные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находящиеся на исполнении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 продленным сроком исполнения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просроченные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Скачать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Наименование должности руководителя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Расшифровка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службы ДОУ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                  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_________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(</w:t>
      </w:r>
      <w:proofErr w:type="gramEnd"/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личная подпись)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      Формат А4 (210Х297)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Примечание.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Сведения могут быть дополнены графами по видам документов (приказы, решения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коллегии и другие), их регистрационными номерами, фамилиями исполнителей.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46" w:name="z752"/>
            <w:bookmarkEnd w:id="46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17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СВЕДЕНИЯ об исполнении обращений физических и юридических лиц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по состоянию на 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(число, месяц, год)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4209"/>
        <w:gridCol w:w="761"/>
        <w:gridCol w:w="3250"/>
        <w:gridCol w:w="2185"/>
        <w:gridCol w:w="761"/>
        <w:gridCol w:w="1499"/>
      </w:tblGrid>
      <w:tr w:rsidR="00262E5F" w:rsidTr="00262E5F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Наименования структурных подразделений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Находится на исполнении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Из них</w:t>
            </w:r>
          </w:p>
        </w:tc>
      </w:tr>
      <w:tr w:rsidR="00262E5F" w:rsidTr="00262E5F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поступило за предыдущий месяц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исполняются в срок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просрочены</w:t>
            </w:r>
          </w:p>
        </w:tc>
      </w:tr>
      <w:tr w:rsidR="00262E5F" w:rsidTr="00262E5F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срок продлен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Всего: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Скачать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Наименование должности руководителя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      Расшифровка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службы ДОУ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                  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__________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(</w:t>
      </w:r>
      <w:proofErr w:type="gramEnd"/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личная подпись)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      Формат А4 (210Х297)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47" w:name="z755"/>
            <w:bookmarkEnd w:id="47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18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48" w:name="z756"/>
            <w:bookmarkEnd w:id="48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lastRenderedPageBreak/>
        <w:t>Журнал учета и выдачи печатно-бланочной продукции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4"/>
        <w:gridCol w:w="1748"/>
        <w:gridCol w:w="1278"/>
        <w:gridCol w:w="1184"/>
        <w:gridCol w:w="808"/>
        <w:gridCol w:w="715"/>
        <w:gridCol w:w="997"/>
        <w:gridCol w:w="1373"/>
        <w:gridCol w:w="1091"/>
        <w:gridCol w:w="1185"/>
        <w:gridCol w:w="809"/>
        <w:gridCol w:w="997"/>
        <w:gridCol w:w="1185"/>
      </w:tblGrid>
      <w:tr w:rsidR="00262E5F" w:rsidTr="00262E5F"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Поступление</w:t>
            </w:r>
          </w:p>
        </w:tc>
        <w:tc>
          <w:tcPr>
            <w:tcW w:w="0" w:type="auto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Выдача</w:t>
            </w:r>
          </w:p>
        </w:tc>
      </w:tr>
      <w:tr w:rsidR="00262E5F" w:rsidTr="00262E5F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Дата поступления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Дата и номер сопроводительного документа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Наименование предприятия - изготовителя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Количество экземпляров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Серия и номера бланков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Дата выдачи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Дата и номер документа на выдачу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Кому выдано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Количество экземпляров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Серия и номера бланков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Расписка в получении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Примечание, отметка об уничтожении испорченных экземпляров печатно-бланочной продукции</w:t>
            </w:r>
          </w:p>
        </w:tc>
      </w:tr>
      <w:tr w:rsidR="00262E5F" w:rsidTr="00262E5F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Наименование структурного подразделения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Фамилия и инициалы получателя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13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Скачать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                                                      Формат А4 (210Х297)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49" w:name="z759"/>
            <w:bookmarkEnd w:id="49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19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50" w:name="z760"/>
            <w:bookmarkEnd w:id="50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Журнал учета и выдачи печатей, штампов с изображением Государственного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Герба Республики Казахстан и специальной штемпельной краски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2746"/>
        <w:gridCol w:w="3327"/>
        <w:gridCol w:w="1886"/>
        <w:gridCol w:w="1388"/>
        <w:gridCol w:w="1321"/>
        <w:gridCol w:w="2058"/>
      </w:tblGrid>
      <w:tr w:rsidR="00262E5F" w:rsidTr="00262E5F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Наименования и оттиски печатей и штампов с изображением Государственного Герба Республики Казахстан</w:t>
            </w:r>
          </w:p>
        </w:tc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Кому выдано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Дата возврата и расписка в приеме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Примечание, отметки об уничтожении печатей, штампов и специальной штемпельной краски</w:t>
            </w:r>
          </w:p>
        </w:tc>
      </w:tr>
      <w:tr w:rsidR="00262E5F" w:rsidTr="00262E5F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Наименование структурного подразделения, осуществляющего хранение печатей, штампов с изображением Государственного Герба Республики Казахстан и специальной штемпельной краски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Фамилия и инициалы должностного лица-получателя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Дата и расписка в получении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Скачать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                                                      Формат А4 (210Х297)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51" w:name="z763"/>
            <w:bookmarkEnd w:id="51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20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52" w:name="z764"/>
            <w:bookmarkEnd w:id="52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Журнал учета и выдачи перьевых авторучек, заправленных специальными чернилами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2782"/>
        <w:gridCol w:w="2759"/>
        <w:gridCol w:w="2227"/>
        <w:gridCol w:w="1438"/>
        <w:gridCol w:w="1316"/>
        <w:gridCol w:w="2204"/>
      </w:tblGrid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Наименование структурного подразделения, осуществляющего хранение перьевых авторучек, заправленных специальными чернилами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Фамилия и инициалы должностного лица, осуществляющего хранение перьевых авторучек, заправленных специальными чернилами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Должность и фамилия лица, получившего перьевую авторучку, заправленную специальными чернилами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Дата выдачи и расписка в получении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Дата возврата и расписка в приеме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Примечание, отметка об уничтожении перьевой авторучки, заправленной специальными чернилами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Скачать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                                                      Формат А4 (210Х297)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53" w:name="z767"/>
            <w:bookmarkEnd w:id="53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21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54" w:name="z768"/>
            <w:bookmarkEnd w:id="54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название организации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АКТ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br/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215"/>
        <w:gridCol w:w="7086"/>
      </w:tblGrid>
      <w:tr w:rsidR="00262E5F" w:rsidTr="00262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_________________________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(дата) Место издания (на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государственном языке)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№ ___________ Место издания (на русском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или ином языке)</w:t>
            </w:r>
          </w:p>
        </w:tc>
      </w:tr>
      <w:tr w:rsidR="00262E5F" w:rsidTr="00262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Утверждаю Наименование должности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руководителя организации ____________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Расшифровка (личная подпись) подписи Дата</w:t>
            </w:r>
          </w:p>
        </w:tc>
      </w:tr>
      <w:tr w:rsidR="00262E5F" w:rsidTr="00262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Приема-передачи печатно-бланочной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 xml:space="preserve">продукции, печатей, </w:t>
            </w:r>
            <w:proofErr w:type="gramStart"/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штампов,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подлежащих</w:t>
            </w:r>
            <w:proofErr w:type="gram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защите, средств защиты документов и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регистрационных учетных форм к ним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Основание: приказ руководителя организации от (дата) № ______ 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"О проведении проверки ..." (или иной документ: план работы, поручение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вышестоящего органа и т.д.).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Составлен комиссией в составе: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Председатель комиссии 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должность, инициалы, фамилия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Члены комиссии: 1. 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должность, инициалы, фамилия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2. 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                              должность, инициалы, фамилия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________________________________________________________________________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1. Неиспользованную печатно-бланочную продукцию, подлежащую защите,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(отдельно по видам) серии ____ с № ___ по № ___ в количестве ______ экземпляров.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                                                      (цифрами и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прописью)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 2. Акты о выделении к уничтожению испорченных экземпляров печатно-бланочной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продукции, подлежащей защите 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(даты, номера, количество экземпляров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_____________________________.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актов по видам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бланков)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 3. Печати с изображением Государственного Герба Республики Казахстан в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количестве _____________________________ штук.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            (цифрами и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прописью)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 4. Штампы с изображением Государственного Герба Республики Казахстан в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количестве _____________________________ штук.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            (цифрами и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прописью)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 5. Средства защиты документов: 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(наименования средств защиты) в количестве ________________________ штук.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(цифрами и прописью)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6. Регистрационные учетные формы: 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(виды регистрационных учетных форм, их номера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________________________________________________________________________.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по номенклатуре дел, номера томов, даты первой и последней записи, количество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листов)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Состояние учетной работы с печатно-бланочной продукцией, печатями, штампами,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подлежащими защите, и средствами защиты документов 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________________________________________________________________________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________________________________________________________________________.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                  (общая характеристика состояния учетной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работы)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 Передал (а) __________________________ Расшифровка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(личная подпись)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Принял (а) ___________________________ Расшифровка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            (личная подпись)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Составлен в ____ экземпляре (ах):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1-й экземпляр: в деле №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2 экземпляр: (адресат)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Председатель комиссии             подпись             расшифровка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Члены комиссии                   подпись             расшифровка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Формат А4 (210Х297)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55" w:name="z772"/>
            <w:bookmarkEnd w:id="55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22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56" w:name="z773"/>
            <w:bookmarkEnd w:id="56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      _______________________________________________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название организации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АКТ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9"/>
        <w:gridCol w:w="191"/>
        <w:gridCol w:w="5700"/>
      </w:tblGrid>
      <w:tr w:rsidR="00262E5F" w:rsidTr="00262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___________________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(дата)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Место издания (на государственном или ином языке)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№ ___________</w:t>
            </w:r>
          </w:p>
        </w:tc>
      </w:tr>
      <w:tr w:rsidR="00262E5F" w:rsidTr="00262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Утверждаю Наименование должности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руководителя организации ____________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Расшифровка (личная подпись) подписи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Дата</w:t>
            </w:r>
          </w:p>
        </w:tc>
      </w:tr>
      <w:tr w:rsidR="00262E5F" w:rsidTr="00262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lastRenderedPageBreak/>
              <w:t>О выделении к уничтожению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испорченных экземпляров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 xml:space="preserve">печатно-бланочной </w:t>
            </w:r>
            <w:proofErr w:type="gramStart"/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продукции,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подлежащей</w:t>
            </w:r>
            <w:proofErr w:type="gramEnd"/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 xml:space="preserve"> защите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Основание: приказ руководителя организации от (дата) № 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"О проведении проверки ..." (или иной документ: план работы, поручение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вышестоящего органа и т.д.).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Составлен комиссией в составе: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Председатель комиссии 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должность, инициалы, фамилия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Члены комиссии: 1. 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должность, инициалы, фамилия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2. 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должность, инициалы, фамилия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_______________________________________________________________________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Отобраны к уничтожению испорченные экземпляры следующих видов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печатно-бланочной продукции, подлежащей защите: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3507"/>
        <w:gridCol w:w="3749"/>
        <w:gridCol w:w="4040"/>
        <w:gridCol w:w="1371"/>
      </w:tblGrid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Наименование вида печатно-бланочной продукции, подлежащей защите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Серия и номера экземпляров печатно-бланочной продукции, подлежащей защите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Количество испорченных экземпляров печатно-бланочной продукции, подлежащей защите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Примечание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Скачать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Итого __________________________ испорченных экземпляров печатно-бланочной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 (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цифрами и прописью)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продукции, подлежащей защите.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Составлен в ____ экземпляре (ах):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1-й экземпляр: в деле №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2 экземпляр: (адресат)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Председатель комиссии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__________________________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Расшифровка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(личная подпись)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Члены комиссии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___________________________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Расшифровка подписей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(личные подписи)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Отметки в журналы учета и выдачи печатно-бланочной продукции, подлежащей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защите, внесены, испорченные экземпляры в количестве 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(цифрами и прописью)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уничтожены путем ___________________________.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                        (вид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уничтожения)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Наименование должности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___________________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Расшифровка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(личная подпись)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Дата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      Формат А4 (210Х297)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57" w:name="z777"/>
            <w:bookmarkEnd w:id="57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23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58" w:name="z778"/>
            <w:bookmarkEnd w:id="58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______________________________________________ название организации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АКТ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3"/>
        <w:gridCol w:w="237"/>
        <w:gridCol w:w="6900"/>
      </w:tblGrid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lastRenderedPageBreak/>
              <w:t>___________________ (дата)</w:t>
            </w: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br/>
              <w:t>Место издания (на государственном</w:t>
            </w: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br/>
              <w:t>или ином языке)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№ ___________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Утверждаю Наименование должности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руководителя организации ___________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Расшифровка (личная подпись) подписи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Дата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О выделении к уничтожению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 xml:space="preserve">печатей и </w:t>
            </w:r>
            <w:proofErr w:type="gramStart"/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штампов,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подлежащих</w:t>
            </w:r>
            <w:proofErr w:type="gramEnd"/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 xml:space="preserve"> защите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Скачать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Основание: приказ руководителя организации от (дата) № 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"О проведении проверки ..." (или иной документ: план работы, поручение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вышестоящего органа и т.д.).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Составлен комиссией в составе: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Председатель комиссии 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должность, инициалы, фамилия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Члены комиссии: 1.__________________________________________________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должность, фамилия, инициалы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2. 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должность, инициалы, фамилия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________________________________________________________________________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Отобраны к уничтожению следующие печати и штампы, подлежащие защите: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4"/>
        <w:gridCol w:w="4124"/>
        <w:gridCol w:w="3501"/>
        <w:gridCol w:w="3501"/>
      </w:tblGrid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Примечание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Скачать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Составлен в ____ экземпляре (ах):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1-й экземпляр: в деле № 2 экземпляр: (адресат)</w:t>
      </w:r>
    </w:p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Председатель комиссии __________________________ Расшифровка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(личная подпись)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Члены комиссии __________________________ Расшифровка подписей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(личные подписи)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Отметки в журнал внесены, печати и штампы, подлежащие защите, в количестве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_________________________ штук уничтожены путем ________________________.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(цифрами и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прописью)   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                               (вид уничтожения)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Наименование должности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_________________________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Расшифровка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(личная подпись)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Дата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      Формат А4 (210Х297)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59" w:name="z784"/>
            <w:bookmarkEnd w:id="59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24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60" w:name="z785"/>
            <w:bookmarkEnd w:id="60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_____________________________________________ название организации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АКТ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234"/>
        <w:gridCol w:w="6988"/>
      </w:tblGrid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___________________ (дата)</w:t>
            </w: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br/>
              <w:t>Место издания (на государственном</w:t>
            </w: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br/>
              <w:t>или ином языке)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№ ___________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Утверждаю Наименование должности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руководителя организации ____________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Расшифровка (личная подпись) подписи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Дата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О выделении к уничтожению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средств защиты документов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Скачать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Основание: приказ руководителя организации от (дата) № 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"О проведении проверки ..." (или иной документ: план работы, поручение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вышестоящего органа и т.д.).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Составлен комиссией в составе: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Председатель комиссии 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должность, инициалы, фамилия,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Члены комиссии: 1. 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должность, инициалы, фамилия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2. 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должность, инициалы, фамилия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Отобраны к уничтожению следующие виды средств защиты документов: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4"/>
        <w:gridCol w:w="4124"/>
        <w:gridCol w:w="3501"/>
        <w:gridCol w:w="3501"/>
      </w:tblGrid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Примечание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Скачать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Составлен в ____ экземпляре (ах):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1-й экземпляр: в деле №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2 экземпляр: (адресат)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Председатель комиссии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__________________________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Расшифровка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(личная подпись)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Члены комиссии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_______________________________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Расшифровка подписей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(личные подписи)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Отметки в журналы учета № __ внесены, средства защиты документов уничтожены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путем _____________________________.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            (виды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уничтожения)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Наименование должности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_________________________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Расшифровка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      (личная подпись)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Дата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      Формат А4 (210Х297)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61" w:name="z789"/>
            <w:bookmarkEnd w:id="61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25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62" w:name="z790"/>
            <w:bookmarkEnd w:id="62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____________________________________________________ название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государственной организации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АКТ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7"/>
        <w:gridCol w:w="229"/>
        <w:gridCol w:w="6844"/>
      </w:tblGrid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lastRenderedPageBreak/>
              <w:t>___________________ (дата)</w:t>
            </w: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br/>
              <w:t>Место издания (на государственном</w:t>
            </w: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br/>
              <w:t>или ином языке)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bottom"/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№ ___________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Утверждаю Наименование должности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руководителя организации ____________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Расшифровка (личная подпись) подписи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Дата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О выделении к уничтожению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неиспользованной печатно-бланочной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b/>
                <w:bCs/>
                <w:color w:val="000000"/>
                <w:spacing w:val="2"/>
                <w:sz w:val="20"/>
                <w:szCs w:val="20"/>
                <w:bdr w:val="none" w:sz="0" w:space="0" w:color="auto" w:frame="1"/>
              </w:rPr>
              <w:t>продукции, подлежащей защите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Скачать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Основание: приказ руководителя организации от (дата) № 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"О проведении проверки ..." (или иной документ: план работы, поручение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вышестоящего органа и т.д.).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Составлен комиссией в составе: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Председатель комиссии 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должность, инициалы, фамилия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Члены комиссии: 1.__________________________________________________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должность, инициалы, фамилия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2. 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должность, инициалы, фамилия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Отобраны к уничтожению утратившие в связи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__________________________________             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(ликвидацией, реорганизацией)                         (официальное наименование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____________________________________ практическое значение следующие виды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государственного органа (организации)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неиспользованной печатно-бланочной продукции: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3627"/>
        <w:gridCol w:w="4115"/>
        <w:gridCol w:w="3505"/>
        <w:gridCol w:w="1371"/>
      </w:tblGrid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 xml:space="preserve">№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Наименование вида печатно-бланочной продукции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Серия и номера экземпляров печатно-бланочной продукции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Количество неиспользованных экземпляров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Примечание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Скачать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Итого ______________________неиспользованных экземпляров печатно-бланочной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 (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цифрами и прописью)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продукции, подлежащей защите.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Председатель комиссии __________________________ Расшифровка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(личная подпись)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Члены комиссии _______________________________ Расшифровка подписей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(личные подписи)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Отметки в журналы учета и выдачи печатно-бланочной продукции внесены,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неиспользованные экземпляры в количестве ____________________ весом ____ кг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(цифрами и прописью)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уничтожены путем _________________________.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                        (вид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уничтожения)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 Наименование должности _________________________ Расшифровка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(личная подпись)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Дата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      Формат А4 (210Х297)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63" w:name="z794"/>
            <w:bookmarkEnd w:id="63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26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64" w:name="z795"/>
            <w:bookmarkEnd w:id="64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Официальное наименование организации НОМЕНКЛАТУРА ДЕЛ</w:t>
      </w:r>
    </w:p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noProof/>
          <w:color w:val="000000"/>
          <w:spacing w:val="2"/>
          <w:sz w:val="20"/>
          <w:szCs w:val="20"/>
        </w:rPr>
        <w:drawing>
          <wp:inline distT="0" distB="0" distL="0" distR="0">
            <wp:extent cx="5695950" cy="1533525"/>
            <wp:effectExtent l="0" t="0" r="0" b="9525"/>
            <wp:docPr id="1" name="Рисунок 1" descr="https://adilet.zan.kz/files/1348/36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dilet.zan.kz/files/1348/36/13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740"/>
        <w:gridCol w:w="2941"/>
        <w:gridCol w:w="5052"/>
        <w:gridCol w:w="1371"/>
      </w:tblGrid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Индекс дела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Заголовок дела (тома, части)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Количество дел (томов, частей)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Срок хранения дела (тома, части) и номер пункта по перечню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Примечание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Скачать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Наименование должности руководителя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_______________________ Расшифровка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службы ДОУ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                                      (личная подпись)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подписи дата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Визы руководителей структурных подразделений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Согласована                               Согласована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протоколом ЦЭК (ЭК)                   протоколом ЭПК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организации                               государственного архивного учреждения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(дата и номер протокола)                   (дата и номер протокола)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Итоговая запись о категориях и количестве дел,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заведенных в _________ году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8"/>
        <w:gridCol w:w="1160"/>
        <w:gridCol w:w="2276"/>
        <w:gridCol w:w="3206"/>
      </w:tblGrid>
      <w:tr w:rsidR="00262E5F" w:rsidTr="00262E5F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По срокам хранения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В том числе</w:t>
            </w:r>
          </w:p>
        </w:tc>
      </w:tr>
      <w:tr w:rsidR="00262E5F" w:rsidTr="00262E5F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переходящих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 отметкой "ЭПК"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Постоянного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Временного (свыше 10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Временного (до 10 лет включительно)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Скачать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Наименование должности руководителя _______________________ Расшифровка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службы ДОУ                               подписи (личная подпись) дата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Итоговые сведения переданы в архив организации.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Наименование должности работника, ________________________ Расшифровка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передавшего сведения                   __________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                                       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 (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личная подпись) дата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Формат А4 (210Х297)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65" w:name="z799"/>
            <w:bookmarkEnd w:id="65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27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66" w:name="z800"/>
            <w:bookmarkEnd w:id="66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                  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ЛИСТ-ЗАВЕРИТЕЛЬ ДЕЛА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Фонд № _____       Опись № ________       Дело № 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В дело подшито и пронумеровано _______________________ лист (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ов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), в том числе: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литерные № листов _______________________________________________________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пропущенные № листов 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пронумерованные чистые листы 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+ листов внутренней описи 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Учтено документов в виде вложений и приложений, не подлежащих нумерации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________________________________________________________________________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разновидности документов и их количество)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8"/>
        <w:gridCol w:w="1322"/>
      </w:tblGrid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Особенности формирования, оформления, физического состояния и учета документов дела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№ листов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1. Брошюры и другие печатные издания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67" w:name="z803"/>
            <w:bookmarkEnd w:id="67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2. Листовки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68" w:name="z804"/>
            <w:bookmarkEnd w:id="68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3. Вырезки из газет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69" w:name="z805"/>
            <w:bookmarkEnd w:id="69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4. Открытки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70" w:name="z806"/>
            <w:bookmarkEnd w:id="70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5. Конверты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71" w:name="z807"/>
            <w:bookmarkEnd w:id="71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6. Марки почтовые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72" w:name="z808"/>
            <w:bookmarkEnd w:id="72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7. Марки гербовые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73" w:name="z809"/>
            <w:bookmarkEnd w:id="73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8. Штемпели почтовые и другие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74" w:name="z810"/>
            <w:bookmarkEnd w:id="74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9. Специальные почтовые отметки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75" w:name="z811"/>
            <w:bookmarkEnd w:id="75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10. Сургучные, мастичные печати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76" w:name="z812"/>
            <w:bookmarkEnd w:id="76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11. Фотодокументы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77" w:name="z813"/>
            <w:bookmarkEnd w:id="77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12. Карты, планы, чертежи и другая научно-техническая документация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78" w:name="z814"/>
            <w:bookmarkEnd w:id="78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13. Рисунки, гравюры, акварели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79" w:name="z815"/>
            <w:bookmarkEnd w:id="79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14. Автографы видных деятелей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80" w:name="z816"/>
            <w:bookmarkEnd w:id="80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15. Склеенные листы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81" w:name="z817"/>
            <w:bookmarkEnd w:id="81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16. Утрата части листов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>17. Угасающий текст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Скачать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 xml:space="preserve">Наименование должности </w:t>
      </w:r>
      <w:proofErr w:type="gramStart"/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лица,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                               Расшифровка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заполнившего лист-заверитель дела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_________________________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(личная подпись) дата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Примечание.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1. Лист-заверитель составляется для учета количества листов в деле и фиксации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особенностей их нумерации.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2. Лист-заверитель составляется на отдельном листе (листах) и подшивается в конце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дела.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3. В листе-заверителе указывается цифрами и прописью количество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пронумерованных листов дела и отдельно, через знак "+" (плюс), количество листов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внутренней описи документов дела.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4. В листе-заверителе отмечают следующие особенности нумерации, оформления 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физического состояния документов дела: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1) средства почтового обращения (марки всех видов, конверты, открытки, бланки,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штемпели, штампы, пломбы);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2) печати и их оттиски;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3) автографы видных государственных и общественных деятелей, деятелей науки,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техники и культуры;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4) фотодокументы;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5) рисунки, гравюры и акварели;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6) крупноформатные документы;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7) склеенные листы, повреждения документов;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8) листы с наклеенными фотографиями, документами;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9) конверты с вложениями и количество вложенных в них листов (предметов);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10) документы, имеющие самостоятельную нумерацию (в том числе и типографские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материалы), и количество их листов (страниц).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5. Если на одном листе дела имеется несколько особенностей оформления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документа,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то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 графе 2 листа-заверителя проставляется номер этого листа против каждой позиции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графы 1.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6. Если в документе на одном листе имеется несколько марок и иных материалов, то в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графе 2 в скобках после номера листа дела указывается их количество.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7. Если в деле имеются предметы, нумерация которых невозможна из-за особенностей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материала, из которого они исполнены (стекло, металл, ткань и другие), то в графе 2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указываются номера листов, между которыми находится данный предмет.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8. Все последующие изменения в составе и состоянии дела (повреждение, замена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подлинных документов копиями, присоединение новых документов) отмечаются в листе-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заверителе со ссылкой на соответствующий акт.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9. Лист-заверитель не нумеруется.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      Формат А4 (210Х297)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82" w:name="z819"/>
            <w:bookmarkEnd w:id="82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28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83" w:name="z820"/>
            <w:bookmarkEnd w:id="83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                  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ВНУТРЕННЯЯ ОПИСЬ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документов дела № ___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2"/>
        <w:gridCol w:w="3762"/>
        <w:gridCol w:w="2030"/>
        <w:gridCol w:w="2696"/>
        <w:gridCol w:w="2563"/>
        <w:gridCol w:w="1497"/>
      </w:tblGrid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Делопроизводственный индекс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Дата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Заголовок документа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Номера листов дела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Примечание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Скачать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Итого __________________________________________________ листов документов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(цифрами и прописью)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Количество листов внутренней описи 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(цифрами и прописью)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Наименование должности лица,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заполнившего внутреннюю опись                               Расшифровка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документов дела                   ___________________________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(личная подпись) дата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      Формат А4 (210Х297)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84" w:name="z823"/>
            <w:bookmarkEnd w:id="84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29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Правилам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документирования,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управления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документацией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использования систем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электронного документооборота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 государственных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негосударственных организациях</w:t>
            </w:r>
          </w:p>
        </w:tc>
      </w:tr>
      <w:tr w:rsidR="00262E5F" w:rsidTr="00262E5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85" w:name="z824"/>
            <w:bookmarkEnd w:id="85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      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Опись дел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структурного подразделения организации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Официальное наименование                   Утверждаю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структурного подразделения             Наименование должности руководителя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организации                                     структурного подразделения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____________________ Расшифровка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(личная подпись)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Дата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Опись № _______ за _________год (ы)</w:t>
      </w:r>
    </w:p>
    <w:p w:rsidR="00262E5F" w:rsidRDefault="00262E5F" w:rsidP="00262E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br/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1185"/>
        <w:gridCol w:w="2396"/>
        <w:gridCol w:w="2152"/>
        <w:gridCol w:w="2576"/>
        <w:gridCol w:w="3062"/>
        <w:gridCol w:w="1371"/>
      </w:tblGrid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Индекс дела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Заголовок дела (тома, части)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Крайние даты (тома, части)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Срок хранения дела (тома, части)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Количество листов в деле (томе, части)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Примечание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pStyle w:val="a3"/>
              <w:spacing w:before="0" w:beforeAutospacing="0" w:after="360" w:afterAutospacing="0" w:line="285" w:lineRule="atLeast"/>
              <w:jc w:val="center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262E5F" w:rsidTr="00262E5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262E5F" w:rsidRDefault="00262E5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Скачать</w:t>
            </w:r>
          </w:p>
        </w:tc>
      </w:tr>
    </w:tbl>
    <w:p w:rsidR="00262E5F" w:rsidRDefault="00262E5F" w:rsidP="00262E5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данную опись внесено ____________________________ дел с № __ по № __, в том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(цифрами и прописью)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числе 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литерные номера: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пропущенные номера: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Наименование должности                               Расшифровка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составителя описи             ________________________________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(личная подпись)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дата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Руководитель службы                               Расшифровка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ДОУ                   ________________________________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(личная подпись)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дата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Работник                                           Расшифровка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архива организации ________________________________ подписи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(личная подпись)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дата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Примечание.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В описи дел постоянного хранения графу 5 не заполняют.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                              Формат А4 (210Х297)</w:t>
      </w:r>
    </w:p>
    <w:p w:rsidR="00262E5F" w:rsidRDefault="00262E5F">
      <w:bookmarkStart w:id="86" w:name="_GoBack"/>
      <w:bookmarkEnd w:id="86"/>
    </w:p>
    <w:sectPr w:rsidR="00262E5F" w:rsidSect="00262E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FFB"/>
    <w:rsid w:val="00262E5F"/>
    <w:rsid w:val="00393F29"/>
    <w:rsid w:val="00B2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13F66-1A61-4A72-A608-551B5979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2E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62E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E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2E5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62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2E5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62E5F"/>
    <w:rPr>
      <w:color w:val="800080"/>
      <w:u w:val="single"/>
    </w:rPr>
  </w:style>
  <w:style w:type="character" w:customStyle="1" w:styleId="note">
    <w:name w:val="note"/>
    <w:basedOn w:val="a0"/>
    <w:rsid w:val="00262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ilet.zan.kz/rus/docs/P1800000703" TargetMode="External"/><Relationship Id="rId18" Type="http://schemas.openxmlformats.org/officeDocument/2006/relationships/hyperlink" Target="https://adilet.zan.kz/rus/docs/Z030000370_" TargetMode="External"/><Relationship Id="rId26" Type="http://schemas.openxmlformats.org/officeDocument/2006/relationships/hyperlink" Target="https://adilet.zan.kz/rus/docs/P1800000703" TargetMode="External"/><Relationship Id="rId39" Type="http://schemas.openxmlformats.org/officeDocument/2006/relationships/hyperlink" Target="https://adilet.zan.kz/rus/docs/P1800000703" TargetMode="External"/><Relationship Id="rId21" Type="http://schemas.openxmlformats.org/officeDocument/2006/relationships/hyperlink" Target="https://adilet.zan.kz/rus/docs/P1800000703" TargetMode="External"/><Relationship Id="rId34" Type="http://schemas.openxmlformats.org/officeDocument/2006/relationships/hyperlink" Target="https://adilet.zan.kz/rus/docs/P1800000703" TargetMode="External"/><Relationship Id="rId42" Type="http://schemas.openxmlformats.org/officeDocument/2006/relationships/hyperlink" Target="https://adilet.zan.kz/rus/docs/P2000000809" TargetMode="External"/><Relationship Id="rId47" Type="http://schemas.openxmlformats.org/officeDocument/2006/relationships/hyperlink" Target="https://adilet.zan.kz/rus/docs/P2000000809" TargetMode="External"/><Relationship Id="rId50" Type="http://schemas.openxmlformats.org/officeDocument/2006/relationships/hyperlink" Target="https://adilet.zan.kz/rus/docs/P2000000809" TargetMode="External"/><Relationship Id="rId55" Type="http://schemas.openxmlformats.org/officeDocument/2006/relationships/hyperlink" Target="https://adilet.zan.kz/rus/docs/P2000000809" TargetMode="External"/><Relationship Id="rId63" Type="http://schemas.openxmlformats.org/officeDocument/2006/relationships/hyperlink" Target="https://adilet.zan.kz/rus/docs/P1800000703" TargetMode="External"/><Relationship Id="rId68" Type="http://schemas.openxmlformats.org/officeDocument/2006/relationships/hyperlink" Target="https://adilet.zan.kz/rus/docs/P1800000703" TargetMode="External"/><Relationship Id="rId76" Type="http://schemas.openxmlformats.org/officeDocument/2006/relationships/image" Target="media/image3.jpeg"/><Relationship Id="rId84" Type="http://schemas.openxmlformats.org/officeDocument/2006/relationships/image" Target="media/image11.jpeg"/><Relationship Id="rId89" Type="http://schemas.openxmlformats.org/officeDocument/2006/relationships/theme" Target="theme/theme1.xml"/><Relationship Id="rId7" Type="http://schemas.openxmlformats.org/officeDocument/2006/relationships/hyperlink" Target="https://adilet.zan.kz/rus/docs/P040000965_" TargetMode="External"/><Relationship Id="rId71" Type="http://schemas.openxmlformats.org/officeDocument/2006/relationships/hyperlink" Target="https://adilet.zan.kz/rus/docs/P18000007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dilet.zan.kz/rus/docs/P2000000809" TargetMode="External"/><Relationship Id="rId29" Type="http://schemas.openxmlformats.org/officeDocument/2006/relationships/hyperlink" Target="https://adilet.zan.kz/rus/docs/P1800000703" TargetMode="External"/><Relationship Id="rId11" Type="http://schemas.openxmlformats.org/officeDocument/2006/relationships/hyperlink" Target="https://adilet.zan.kz/rus/docs/P1800000703" TargetMode="External"/><Relationship Id="rId24" Type="http://schemas.openxmlformats.org/officeDocument/2006/relationships/hyperlink" Target="https://adilet.zan.kz/rus/docs/P1800000703" TargetMode="External"/><Relationship Id="rId32" Type="http://schemas.openxmlformats.org/officeDocument/2006/relationships/hyperlink" Target="https://adilet.zan.kz/rus/docs/P1800000703" TargetMode="External"/><Relationship Id="rId37" Type="http://schemas.openxmlformats.org/officeDocument/2006/relationships/hyperlink" Target="https://adilet.zan.kz/rus/docs/P1800000703" TargetMode="External"/><Relationship Id="rId40" Type="http://schemas.openxmlformats.org/officeDocument/2006/relationships/hyperlink" Target="https://adilet.zan.kz/rus/docs/P2000000809" TargetMode="External"/><Relationship Id="rId45" Type="http://schemas.openxmlformats.org/officeDocument/2006/relationships/hyperlink" Target="https://adilet.zan.kz/rus/docs/P1800000703" TargetMode="External"/><Relationship Id="rId53" Type="http://schemas.openxmlformats.org/officeDocument/2006/relationships/hyperlink" Target="https://adilet.zan.kz/rus/docs/P1800000703" TargetMode="External"/><Relationship Id="rId58" Type="http://schemas.openxmlformats.org/officeDocument/2006/relationships/hyperlink" Target="https://adilet.zan.kz/rus/docs/P1800000703" TargetMode="External"/><Relationship Id="rId66" Type="http://schemas.openxmlformats.org/officeDocument/2006/relationships/hyperlink" Target="https://adilet.zan.kz/rus/docs/P1800000703" TargetMode="External"/><Relationship Id="rId74" Type="http://schemas.openxmlformats.org/officeDocument/2006/relationships/image" Target="media/image1.jpeg"/><Relationship Id="rId79" Type="http://schemas.openxmlformats.org/officeDocument/2006/relationships/image" Target="media/image6.jpeg"/><Relationship Id="rId87" Type="http://schemas.openxmlformats.org/officeDocument/2006/relationships/image" Target="media/image14.jpeg"/><Relationship Id="rId5" Type="http://schemas.openxmlformats.org/officeDocument/2006/relationships/hyperlink" Target="https://adilet.zan.kz/rus/docs/P1800000703" TargetMode="External"/><Relationship Id="rId61" Type="http://schemas.openxmlformats.org/officeDocument/2006/relationships/hyperlink" Target="https://adilet.zan.kz/rus/docs/P1800000703" TargetMode="External"/><Relationship Id="rId82" Type="http://schemas.openxmlformats.org/officeDocument/2006/relationships/image" Target="media/image9.jpeg"/><Relationship Id="rId19" Type="http://schemas.openxmlformats.org/officeDocument/2006/relationships/hyperlink" Target="https://adilet.zan.kz/rus/docs/P1800000703" TargetMode="External"/><Relationship Id="rId4" Type="http://schemas.openxmlformats.org/officeDocument/2006/relationships/hyperlink" Target="https://adilet.zan.kz/rus/docs/Z980000326_" TargetMode="External"/><Relationship Id="rId9" Type="http://schemas.openxmlformats.org/officeDocument/2006/relationships/hyperlink" Target="https://adilet.zan.kz/rus/docs/Z030000370_" TargetMode="External"/><Relationship Id="rId14" Type="http://schemas.openxmlformats.org/officeDocument/2006/relationships/hyperlink" Target="https://adilet.zan.kz/rus/docs/Z1600000498" TargetMode="External"/><Relationship Id="rId22" Type="http://schemas.openxmlformats.org/officeDocument/2006/relationships/hyperlink" Target="https://adilet.zan.kz/rus/docs/P1800000703" TargetMode="External"/><Relationship Id="rId27" Type="http://schemas.openxmlformats.org/officeDocument/2006/relationships/hyperlink" Target="https://adilet.zan.kz/rus/docs/P1800000703" TargetMode="External"/><Relationship Id="rId30" Type="http://schemas.openxmlformats.org/officeDocument/2006/relationships/hyperlink" Target="https://adilet.zan.kz/rus/docs/P1800000703" TargetMode="External"/><Relationship Id="rId35" Type="http://schemas.openxmlformats.org/officeDocument/2006/relationships/hyperlink" Target="https://adilet.zan.kz/rus/docs/P1800000703" TargetMode="External"/><Relationship Id="rId43" Type="http://schemas.openxmlformats.org/officeDocument/2006/relationships/hyperlink" Target="https://adilet.zan.kz/rus/docs/P1800000703" TargetMode="External"/><Relationship Id="rId48" Type="http://schemas.openxmlformats.org/officeDocument/2006/relationships/hyperlink" Target="https://adilet.zan.kz/rus/docs/P1800000703" TargetMode="External"/><Relationship Id="rId56" Type="http://schemas.openxmlformats.org/officeDocument/2006/relationships/hyperlink" Target="https://adilet.zan.kz/rus/docs/P2000000809" TargetMode="External"/><Relationship Id="rId64" Type="http://schemas.openxmlformats.org/officeDocument/2006/relationships/hyperlink" Target="https://adilet.zan.kz/rus/docs/P1800000703" TargetMode="External"/><Relationship Id="rId69" Type="http://schemas.openxmlformats.org/officeDocument/2006/relationships/hyperlink" Target="https://adilet.zan.kz/rus/docs/P1800000703" TargetMode="External"/><Relationship Id="rId77" Type="http://schemas.openxmlformats.org/officeDocument/2006/relationships/image" Target="media/image4.jpeg"/><Relationship Id="rId8" Type="http://schemas.openxmlformats.org/officeDocument/2006/relationships/hyperlink" Target="https://adilet.zan.kz/rus/docs/P1500001196" TargetMode="External"/><Relationship Id="rId51" Type="http://schemas.openxmlformats.org/officeDocument/2006/relationships/hyperlink" Target="https://adilet.zan.kz/rus/docs/P1800000703" TargetMode="External"/><Relationship Id="rId72" Type="http://schemas.openxmlformats.org/officeDocument/2006/relationships/hyperlink" Target="https://adilet.zan.kz/rus/docs/P1800000703" TargetMode="External"/><Relationship Id="rId80" Type="http://schemas.openxmlformats.org/officeDocument/2006/relationships/image" Target="media/image7.jpeg"/><Relationship Id="rId85" Type="http://schemas.openxmlformats.org/officeDocument/2006/relationships/image" Target="media/image12.jpeg"/><Relationship Id="rId3" Type="http://schemas.openxmlformats.org/officeDocument/2006/relationships/webSettings" Target="webSettings.xml"/><Relationship Id="rId12" Type="http://schemas.openxmlformats.org/officeDocument/2006/relationships/hyperlink" Target="https://adilet.zan.kz/rus/docs/P1800000703" TargetMode="External"/><Relationship Id="rId17" Type="http://schemas.openxmlformats.org/officeDocument/2006/relationships/hyperlink" Target="https://adilet.zan.kz/rus/docs/K940001000_" TargetMode="External"/><Relationship Id="rId25" Type="http://schemas.openxmlformats.org/officeDocument/2006/relationships/hyperlink" Target="https://adilet.zan.kz/rus/docs/P1800000703" TargetMode="External"/><Relationship Id="rId33" Type="http://schemas.openxmlformats.org/officeDocument/2006/relationships/hyperlink" Target="https://adilet.zan.kz/rus/docs/P1800000703" TargetMode="External"/><Relationship Id="rId38" Type="http://schemas.openxmlformats.org/officeDocument/2006/relationships/hyperlink" Target="https://adilet.zan.kz/rus/docs/P1800000703" TargetMode="External"/><Relationship Id="rId46" Type="http://schemas.openxmlformats.org/officeDocument/2006/relationships/hyperlink" Target="https://adilet.zan.kz/rus/docs/P1800000703" TargetMode="External"/><Relationship Id="rId59" Type="http://schemas.openxmlformats.org/officeDocument/2006/relationships/hyperlink" Target="https://adilet.zan.kz/rus/docs/P1800000703" TargetMode="External"/><Relationship Id="rId67" Type="http://schemas.openxmlformats.org/officeDocument/2006/relationships/hyperlink" Target="https://adilet.zan.kz/rus/docs/P1800000703" TargetMode="External"/><Relationship Id="rId20" Type="http://schemas.openxmlformats.org/officeDocument/2006/relationships/hyperlink" Target="https://adilet.zan.kz/rus/docs/P1800000703" TargetMode="External"/><Relationship Id="rId41" Type="http://schemas.openxmlformats.org/officeDocument/2006/relationships/hyperlink" Target="https://adilet.zan.kz/rus/docs/P2000000809" TargetMode="External"/><Relationship Id="rId54" Type="http://schemas.openxmlformats.org/officeDocument/2006/relationships/hyperlink" Target="https://adilet.zan.kz/rus/docs/P2000000809" TargetMode="External"/><Relationship Id="rId62" Type="http://schemas.openxmlformats.org/officeDocument/2006/relationships/hyperlink" Target="https://adilet.zan.kz/rus/docs/P1800000703" TargetMode="External"/><Relationship Id="rId70" Type="http://schemas.openxmlformats.org/officeDocument/2006/relationships/hyperlink" Target="https://adilet.zan.kz/rus/docs/P1800000703" TargetMode="External"/><Relationship Id="rId75" Type="http://schemas.openxmlformats.org/officeDocument/2006/relationships/image" Target="media/image2.jpeg"/><Relationship Id="rId83" Type="http://schemas.openxmlformats.org/officeDocument/2006/relationships/image" Target="media/image10.jpeg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P2000000809" TargetMode="External"/><Relationship Id="rId15" Type="http://schemas.openxmlformats.org/officeDocument/2006/relationships/hyperlink" Target="https://adilet.zan.kz/rus/docs/P1800000703" TargetMode="External"/><Relationship Id="rId23" Type="http://schemas.openxmlformats.org/officeDocument/2006/relationships/hyperlink" Target="https://adilet.zan.kz/rus/docs/P2000000809" TargetMode="External"/><Relationship Id="rId28" Type="http://schemas.openxmlformats.org/officeDocument/2006/relationships/hyperlink" Target="https://adilet.zan.kz/rus/docs/P1800000703" TargetMode="External"/><Relationship Id="rId36" Type="http://schemas.openxmlformats.org/officeDocument/2006/relationships/hyperlink" Target="https://adilet.zan.kz/rus/docs/P1800000703" TargetMode="External"/><Relationship Id="rId49" Type="http://schemas.openxmlformats.org/officeDocument/2006/relationships/hyperlink" Target="https://adilet.zan.kz/rus/docs/P1800000703" TargetMode="External"/><Relationship Id="rId57" Type="http://schemas.openxmlformats.org/officeDocument/2006/relationships/hyperlink" Target="https://adilet.zan.kz/rus/docs/P1800000703" TargetMode="External"/><Relationship Id="rId10" Type="http://schemas.openxmlformats.org/officeDocument/2006/relationships/hyperlink" Target="https://adilet.zan.kz/rus/docs/P1800000703" TargetMode="External"/><Relationship Id="rId31" Type="http://schemas.openxmlformats.org/officeDocument/2006/relationships/hyperlink" Target="https://adilet.zan.kz/rus/docs/P1800000703" TargetMode="External"/><Relationship Id="rId44" Type="http://schemas.openxmlformats.org/officeDocument/2006/relationships/hyperlink" Target="https://adilet.zan.kz/rus/docs/P2000000809" TargetMode="External"/><Relationship Id="rId52" Type="http://schemas.openxmlformats.org/officeDocument/2006/relationships/hyperlink" Target="https://adilet.zan.kz/rus/docs/P2000000809" TargetMode="External"/><Relationship Id="rId60" Type="http://schemas.openxmlformats.org/officeDocument/2006/relationships/hyperlink" Target="https://adilet.zan.kz/rus/docs/P1800000703" TargetMode="External"/><Relationship Id="rId65" Type="http://schemas.openxmlformats.org/officeDocument/2006/relationships/hyperlink" Target="https://adilet.zan.kz/rus/docs/P1800000703" TargetMode="External"/><Relationship Id="rId73" Type="http://schemas.openxmlformats.org/officeDocument/2006/relationships/hyperlink" Target="https://adilet.zan.kz/rus/docs/P1800000703" TargetMode="External"/><Relationship Id="rId78" Type="http://schemas.openxmlformats.org/officeDocument/2006/relationships/image" Target="media/image5.jpeg"/><Relationship Id="rId81" Type="http://schemas.openxmlformats.org/officeDocument/2006/relationships/image" Target="media/image8.jpeg"/><Relationship Id="rId86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122</Pages>
  <Words>24212</Words>
  <Characters>138014</Characters>
  <Application>Microsoft Office Word</Application>
  <DocSecurity>0</DocSecurity>
  <Lines>1150</Lines>
  <Paragraphs>323</Paragraphs>
  <ScaleCrop>false</ScaleCrop>
  <Company>SPecialiST RePack</Company>
  <LinksUpToDate>false</LinksUpToDate>
  <CharactersWithSpaces>161903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2021-03-05T05:53:00Z</dcterms:created>
  <dcterms:modified xsi:type="dcterms:W3CDTF">2021-03-05T05:55:00Z</dcterms:modified>
</cp:coreProperties>
</file>