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22fdc" w14:textId="f822f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положения о службах внутреннего аудита</w:t>
      </w:r>
    </w:p>
    <w:p>
      <w:pPr>
        <w:spacing w:after="0"/>
        <w:ind w:left="0"/>
        <w:jc w:val="both"/>
      </w:pPr>
      <w:r>
        <w:rPr>
          <w:rFonts w:ascii="Times New Roman"/>
          <w:b w:val="false"/>
          <w:i w:val="false"/>
          <w:color w:val="000000"/>
          <w:sz w:val="28"/>
        </w:rPr>
        <w:t>Приказ Министра финансов Республики Казахстан от 30 ноября 2015 года № 599. Зарегистрирован в Министерстве юстиции Республики Казахстан 26 декабря 2015 года № 12544.</w:t>
      </w:r>
    </w:p>
    <w:p>
      <w:pPr>
        <w:spacing w:after="0"/>
        <w:ind w:left="0"/>
        <w:jc w:val="both"/>
      </w:pPr>
      <w:bookmarkStart w:name="z1"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12 ноября 2015 года "О государственном аудите и финансовом контроле",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Типовое положение</w:t>
      </w:r>
      <w:r>
        <w:rPr>
          <w:rFonts w:ascii="Times New Roman"/>
          <w:b w:val="false"/>
          <w:i w:val="false"/>
          <w:color w:val="000000"/>
          <w:sz w:val="28"/>
        </w:rPr>
        <w:t xml:space="preserve"> о службах внутреннего аудита.</w:t>
      </w:r>
    </w:p>
    <w:bookmarkEnd w:id="1"/>
    <w:bookmarkStart w:name="z3" w:id="2"/>
    <w:p>
      <w:pPr>
        <w:spacing w:after="0"/>
        <w:ind w:left="0"/>
        <w:jc w:val="both"/>
      </w:pPr>
      <w:r>
        <w:rPr>
          <w:rFonts w:ascii="Times New Roman"/>
          <w:b w:val="false"/>
          <w:i w:val="false"/>
          <w:color w:val="000000"/>
          <w:sz w:val="28"/>
        </w:rPr>
        <w:t>
      2. Департаменту методологии бухгалтерского учета и аудита Министерства финансов Республики Казахстан (Бектурова А.Т.)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ноября 2015 года № 599</w:t>
            </w:r>
          </w:p>
        </w:tc>
      </w:tr>
    </w:tbl>
    <w:bookmarkStart w:name="z6" w:id="4"/>
    <w:p>
      <w:pPr>
        <w:spacing w:after="0"/>
        <w:ind w:left="0"/>
        <w:jc w:val="left"/>
      </w:pPr>
      <w:r>
        <w:rPr>
          <w:rFonts w:ascii="Times New Roman"/>
          <w:b/>
          <w:i w:val="false"/>
          <w:color w:val="000000"/>
        </w:rPr>
        <w:t xml:space="preserve"> Типовое положение о службах внутреннего аудита</w:t>
      </w:r>
    </w:p>
    <w:bookmarkEnd w:id="4"/>
    <w:p>
      <w:pPr>
        <w:spacing w:after="0"/>
        <w:ind w:left="0"/>
        <w:jc w:val="both"/>
      </w:pPr>
      <w:r>
        <w:rPr>
          <w:rFonts w:ascii="Times New Roman"/>
          <w:b w:val="false"/>
          <w:i w:val="false"/>
          <w:color w:val="000000"/>
          <w:sz w:val="28"/>
        </w:rPr>
        <w:t>
      Настоящее Положение в соответствии с законодательными актами Республики Казахстан определяет статус, полномочия и организацию работы служб внутреннего аудита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службы внутреннего аудита Национального Банка Республики Казахстан, специальных государственных органов Республики Казахстан.</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финансов РК от 05.03.2018 </w:t>
      </w:r>
      <w:r>
        <w:rPr>
          <w:rFonts w:ascii="Times New Roman"/>
          <w:b w:val="false"/>
          <w:i w:val="false"/>
          <w:color w:val="ff0000"/>
          <w:sz w:val="28"/>
        </w:rPr>
        <w:t>№ 335</w:t>
      </w:r>
      <w:r>
        <w:rPr>
          <w:rFonts w:ascii="Times New Roman"/>
          <w:b w:val="false"/>
          <w:i w:val="false"/>
          <w:color w:val="ff0000"/>
          <w:sz w:val="28"/>
        </w:rPr>
        <w:t xml:space="preserve"> (вводится в действие со дня его первого официального опубликования).</w:t>
      </w:r>
    </w:p>
    <w:bookmarkStart w:name="z8" w:id="6"/>
    <w:p>
      <w:pPr>
        <w:spacing w:after="0"/>
        <w:ind w:left="0"/>
        <w:jc w:val="both"/>
      </w:pPr>
      <w:r>
        <w:rPr>
          <w:rFonts w:ascii="Times New Roman"/>
          <w:b w:val="false"/>
          <w:i w:val="false"/>
          <w:color w:val="000000"/>
          <w:sz w:val="28"/>
        </w:rPr>
        <w:t>
      1. Службы внутреннего аудита (далее – СВА) образуются решением (приказ, распоряжение) первого руководителя центрального государственного органа, ведомств центральных государственных органов, по усмотрению первого руководителя, акима области, города республиканского значения, столицы.</w:t>
      </w:r>
    </w:p>
    <w:bookmarkEnd w:id="6"/>
    <w:bookmarkStart w:name="z9" w:id="7"/>
    <w:p>
      <w:pPr>
        <w:spacing w:after="0"/>
        <w:ind w:left="0"/>
        <w:jc w:val="both"/>
      </w:pPr>
      <w:r>
        <w:rPr>
          <w:rFonts w:ascii="Times New Roman"/>
          <w:b w:val="false"/>
          <w:i w:val="false"/>
          <w:color w:val="000000"/>
          <w:sz w:val="28"/>
        </w:rPr>
        <w:t xml:space="preserve">
      2. СВА центральных государственных органов, ведомств центральных государственных органов, местных исполнительных органов областей, городов республиканского значения, столицы, за исключением СВА Национального Банка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ноября 2015 года "О государственном аудите и финансовом контроле" (далее - Закон), требованиями действующего законодательства и внутренних документов государственного органа. </w:t>
      </w:r>
    </w:p>
    <w:bookmarkEnd w:id="7"/>
    <w:bookmarkStart w:name="z10" w:id="8"/>
    <w:p>
      <w:pPr>
        <w:spacing w:after="0"/>
        <w:ind w:left="0"/>
        <w:jc w:val="both"/>
      </w:pPr>
      <w:r>
        <w:rPr>
          <w:rFonts w:ascii="Times New Roman"/>
          <w:b w:val="false"/>
          <w:i w:val="false"/>
          <w:color w:val="000000"/>
          <w:sz w:val="28"/>
        </w:rPr>
        <w:t>
      3. Структура и штатная численность (количественный состав) СВА утверждаются ответственными секретарями центрального исполнительного органа (должностными лицами, на которых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руководителями этих государственных учреждений, акимом области, города республиканского значения, столицы на основании приказа (распоряжения).</w:t>
      </w:r>
    </w:p>
    <w:bookmarkEnd w:id="8"/>
    <w:p>
      <w:pPr>
        <w:spacing w:after="0"/>
        <w:ind w:left="0"/>
        <w:jc w:val="both"/>
      </w:pPr>
      <w:r>
        <w:rPr>
          <w:rFonts w:ascii="Times New Roman"/>
          <w:b w:val="false"/>
          <w:i w:val="false"/>
          <w:color w:val="000000"/>
          <w:sz w:val="28"/>
        </w:rPr>
        <w:t xml:space="preserve">
      Организационное и материально-техническое обеспечение деятельности СВА Верховного Суда Республики Казахстан и Управления Делами Президента Республики Казахстан осуществляется в соответствии с требованиями действующего законодательства. </w:t>
      </w:r>
    </w:p>
    <w:bookmarkStart w:name="z11" w:id="9"/>
    <w:p>
      <w:pPr>
        <w:spacing w:after="0"/>
        <w:ind w:left="0"/>
        <w:jc w:val="both"/>
      </w:pPr>
      <w:r>
        <w:rPr>
          <w:rFonts w:ascii="Times New Roman"/>
          <w:b w:val="false"/>
          <w:i w:val="false"/>
          <w:color w:val="000000"/>
          <w:sz w:val="28"/>
        </w:rPr>
        <w:t>
      4. Функциональные обязанности, права и ответственность работников СВА определяются соответствующими должностными инструкциями, которые разрабатываются на основании Положения о службе внутреннего аудита, и утверждаются ответственным секретарем центрального исполнительного органа (должностным лицом,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на основании приказа (распоряжения), по согласованию с первым руководителем государственного органа, акимом области, города республиканского значения, столицы.</w:t>
      </w:r>
    </w:p>
    <w:bookmarkEnd w:id="9"/>
    <w:bookmarkStart w:name="z12" w:id="10"/>
    <w:p>
      <w:pPr>
        <w:spacing w:after="0"/>
        <w:ind w:left="0"/>
        <w:jc w:val="left"/>
      </w:pPr>
      <w:r>
        <w:rPr>
          <w:rFonts w:ascii="Times New Roman"/>
          <w:b/>
          <w:i w:val="false"/>
          <w:color w:val="000000"/>
        </w:rPr>
        <w:t xml:space="preserve"> Глава 2. Статус СВА</w:t>
      </w:r>
    </w:p>
    <w:bookmarkEnd w:id="10"/>
    <w:p>
      <w:pPr>
        <w:spacing w:after="0"/>
        <w:ind w:left="0"/>
        <w:jc w:val="both"/>
      </w:pPr>
      <w:r>
        <w:rPr>
          <w:rFonts w:ascii="Times New Roman"/>
          <w:b w:val="false"/>
          <w:i w:val="false"/>
          <w:color w:val="ff0000"/>
          <w:sz w:val="28"/>
        </w:rPr>
        <w:t xml:space="preserve">
      Сноска. Заголовок главы 2 в редакции приказа Министра финансов РК от 05.03.2018 </w:t>
      </w:r>
      <w:r>
        <w:rPr>
          <w:rFonts w:ascii="Times New Roman"/>
          <w:b w:val="false"/>
          <w:i w:val="false"/>
          <w:color w:val="ff0000"/>
          <w:sz w:val="28"/>
        </w:rPr>
        <w:t>№ 335</w:t>
      </w:r>
      <w:r>
        <w:rPr>
          <w:rFonts w:ascii="Times New Roman"/>
          <w:b w:val="false"/>
          <w:i w:val="false"/>
          <w:color w:val="ff0000"/>
          <w:sz w:val="28"/>
        </w:rPr>
        <w:t xml:space="preserve"> (вводится в действие со дня его первого официального опубликования).</w:t>
      </w:r>
    </w:p>
    <w:bookmarkStart w:name="z13" w:id="11"/>
    <w:p>
      <w:pPr>
        <w:spacing w:after="0"/>
        <w:ind w:left="0"/>
        <w:jc w:val="both"/>
      </w:pPr>
      <w:r>
        <w:rPr>
          <w:rFonts w:ascii="Times New Roman"/>
          <w:b w:val="false"/>
          <w:i w:val="false"/>
          <w:color w:val="000000"/>
          <w:sz w:val="28"/>
        </w:rPr>
        <w:t xml:space="preserve">
      5. СВА является подразделением государственного органа, независима от других структурных подразделений, подчинена и подотчетна первому руководителю центрального государственного органа, ведомства центрального государственного органа, акиму области, города республиканского значения, столицы, выступает как часть постоянного мониторинга системы внутреннего контроля государственного органа. </w:t>
      </w:r>
    </w:p>
    <w:bookmarkEnd w:id="11"/>
    <w:bookmarkStart w:name="z14" w:id="12"/>
    <w:p>
      <w:pPr>
        <w:spacing w:after="0"/>
        <w:ind w:left="0"/>
        <w:jc w:val="both"/>
      </w:pPr>
      <w:r>
        <w:rPr>
          <w:rFonts w:ascii="Times New Roman"/>
          <w:b w:val="false"/>
          <w:i w:val="false"/>
          <w:color w:val="000000"/>
          <w:sz w:val="28"/>
        </w:rPr>
        <w:t>
      6. СВА независима в проведении внутреннего государственного аудита и подготовке отчетов о результатах внутреннего аудита.</w:t>
      </w:r>
    </w:p>
    <w:bookmarkEnd w:id="12"/>
    <w:bookmarkStart w:name="z15" w:id="13"/>
    <w:p>
      <w:pPr>
        <w:spacing w:after="0"/>
        <w:ind w:left="0"/>
        <w:jc w:val="both"/>
      </w:pPr>
      <w:r>
        <w:rPr>
          <w:rFonts w:ascii="Times New Roman"/>
          <w:b w:val="false"/>
          <w:i w:val="false"/>
          <w:color w:val="000000"/>
          <w:sz w:val="28"/>
        </w:rPr>
        <w:t>
      7. СВА не может быть привлечена к работам, относящимся к компетенции других структурных подразделений центрального государственного органа, ведомств центральных государственных органов, местных исполнительных органов областей, городов республиканского значения, столицы, а также к подготовке или исполнению программ и проектов, не относящихся к ее полномочиям.</w:t>
      </w:r>
    </w:p>
    <w:bookmarkEnd w:id="13"/>
    <w:bookmarkStart w:name="z16" w:id="14"/>
    <w:p>
      <w:pPr>
        <w:spacing w:after="0"/>
        <w:ind w:left="0"/>
        <w:jc w:val="both"/>
      </w:pPr>
      <w:r>
        <w:rPr>
          <w:rFonts w:ascii="Times New Roman"/>
          <w:b w:val="false"/>
          <w:i w:val="false"/>
          <w:color w:val="000000"/>
          <w:sz w:val="28"/>
        </w:rPr>
        <w:t>
      8. На работников СВА распространяются положения внутренних документов государственного органа, за исключением документов, которые не могут быть применены в соответствии со статусом СВА, положением о государственном органе и Положением о службе внутреннего аудита.</w:t>
      </w:r>
    </w:p>
    <w:bookmarkEnd w:id="14"/>
    <w:bookmarkStart w:name="z17" w:id="15"/>
    <w:p>
      <w:pPr>
        <w:spacing w:after="0"/>
        <w:ind w:left="0"/>
        <w:jc w:val="both"/>
      </w:pPr>
      <w:r>
        <w:rPr>
          <w:rFonts w:ascii="Times New Roman"/>
          <w:b w:val="false"/>
          <w:i w:val="false"/>
          <w:color w:val="000000"/>
          <w:sz w:val="28"/>
        </w:rPr>
        <w:t>
      9. Оценка деятельности СВА проводится уполномоченным органом по внутреннему государственному аудиту.</w:t>
      </w:r>
    </w:p>
    <w:bookmarkEnd w:id="15"/>
    <w:bookmarkStart w:name="z18" w:id="16"/>
    <w:p>
      <w:pPr>
        <w:spacing w:after="0"/>
        <w:ind w:left="0"/>
        <w:jc w:val="left"/>
      </w:pPr>
      <w:r>
        <w:rPr>
          <w:rFonts w:ascii="Times New Roman"/>
          <w:b/>
          <w:i w:val="false"/>
          <w:color w:val="000000"/>
        </w:rPr>
        <w:t xml:space="preserve"> Глава 3. Цели, основные задачи, функции, права и обязанности СВА</w:t>
      </w:r>
    </w:p>
    <w:bookmarkEnd w:id="16"/>
    <w:p>
      <w:pPr>
        <w:spacing w:after="0"/>
        <w:ind w:left="0"/>
        <w:jc w:val="both"/>
      </w:pPr>
      <w:r>
        <w:rPr>
          <w:rFonts w:ascii="Times New Roman"/>
          <w:b w:val="false"/>
          <w:i w:val="false"/>
          <w:color w:val="ff0000"/>
          <w:sz w:val="28"/>
        </w:rPr>
        <w:t xml:space="preserve">
      Сноска. Заголовок главы 3 в редакции приказа Министра финансов РК от 05.03.2018 </w:t>
      </w:r>
      <w:r>
        <w:rPr>
          <w:rFonts w:ascii="Times New Roman"/>
          <w:b w:val="false"/>
          <w:i w:val="false"/>
          <w:color w:val="ff0000"/>
          <w:sz w:val="28"/>
        </w:rPr>
        <w:t>№ 335</w:t>
      </w:r>
      <w:r>
        <w:rPr>
          <w:rFonts w:ascii="Times New Roman"/>
          <w:b w:val="false"/>
          <w:i w:val="false"/>
          <w:color w:val="ff0000"/>
          <w:sz w:val="28"/>
        </w:rPr>
        <w:t xml:space="preserve"> (вводится в действие со дня его первого официального опубликования).</w:t>
      </w:r>
    </w:p>
    <w:bookmarkStart w:name="z19" w:id="17"/>
    <w:p>
      <w:pPr>
        <w:spacing w:after="0"/>
        <w:ind w:left="0"/>
        <w:jc w:val="both"/>
      </w:pPr>
      <w:r>
        <w:rPr>
          <w:rFonts w:ascii="Times New Roman"/>
          <w:b w:val="false"/>
          <w:i w:val="false"/>
          <w:color w:val="000000"/>
          <w:sz w:val="28"/>
        </w:rPr>
        <w:t xml:space="preserve">
      10. Основной целью деятельности СВА является оказание содействия руководителю государственного органа в достижении стратегических целей и задач государственного органа, программ развития территорий, представление руководителю государственного органа независимой и объективной информации, предназначенной для обеспечения эффективного управления государственным органом, повышения эффективности управления и использования бюджетных средств, активов государства и субъектов квазигосударственного сектора, основанные на системе управления рисками. </w:t>
      </w:r>
    </w:p>
    <w:bookmarkEnd w:id="17"/>
    <w:bookmarkStart w:name="z20" w:id="18"/>
    <w:p>
      <w:pPr>
        <w:spacing w:after="0"/>
        <w:ind w:left="0"/>
        <w:jc w:val="both"/>
      </w:pPr>
      <w:r>
        <w:rPr>
          <w:rFonts w:ascii="Times New Roman"/>
          <w:b w:val="false"/>
          <w:i w:val="false"/>
          <w:color w:val="000000"/>
          <w:sz w:val="28"/>
        </w:rPr>
        <w:t xml:space="preserve">
      11. Задачи СВА: </w:t>
      </w:r>
    </w:p>
    <w:bookmarkEnd w:id="18"/>
    <w:p>
      <w:pPr>
        <w:spacing w:after="0"/>
        <w:ind w:left="0"/>
        <w:jc w:val="both"/>
      </w:pPr>
      <w:r>
        <w:rPr>
          <w:rFonts w:ascii="Times New Roman"/>
          <w:b w:val="false"/>
          <w:i w:val="false"/>
          <w:color w:val="000000"/>
          <w:sz w:val="28"/>
        </w:rPr>
        <w:t>
      1) анализ достижения целей и задач стратегических документов государственного органа, программ развития территорий;</w:t>
      </w:r>
    </w:p>
    <w:p>
      <w:pPr>
        <w:spacing w:after="0"/>
        <w:ind w:left="0"/>
        <w:jc w:val="both"/>
      </w:pPr>
      <w:r>
        <w:rPr>
          <w:rFonts w:ascii="Times New Roman"/>
          <w:b w:val="false"/>
          <w:i w:val="false"/>
          <w:color w:val="000000"/>
          <w:sz w:val="28"/>
        </w:rPr>
        <w:t>
      2) анализ, оценка и проверка надежности и достоверности финансовой и управленческой информации, эффективности внутренних процессов организации деятельности государственных органов, качества оказываемых государственных услуг, сохранности активов государства.</w:t>
      </w:r>
    </w:p>
    <w:bookmarkStart w:name="z21" w:id="19"/>
    <w:p>
      <w:pPr>
        <w:spacing w:after="0"/>
        <w:ind w:left="0"/>
        <w:jc w:val="both"/>
      </w:pPr>
      <w:r>
        <w:rPr>
          <w:rFonts w:ascii="Times New Roman"/>
          <w:b w:val="false"/>
          <w:i w:val="false"/>
          <w:color w:val="000000"/>
          <w:sz w:val="28"/>
        </w:rPr>
        <w:t>
      12. Функции СВА:</w:t>
      </w:r>
    </w:p>
    <w:bookmarkEnd w:id="19"/>
    <w:p>
      <w:pPr>
        <w:spacing w:after="0"/>
        <w:ind w:left="0"/>
        <w:jc w:val="both"/>
      </w:pPr>
      <w:r>
        <w:rPr>
          <w:rFonts w:ascii="Times New Roman"/>
          <w:b w:val="false"/>
          <w:i w:val="false"/>
          <w:color w:val="000000"/>
          <w:sz w:val="28"/>
        </w:rPr>
        <w:t>
      1) участвует в проведении аудита финансовой отчетности;</w:t>
      </w:r>
    </w:p>
    <w:p>
      <w:pPr>
        <w:spacing w:after="0"/>
        <w:ind w:left="0"/>
        <w:jc w:val="both"/>
      </w:pPr>
      <w:r>
        <w:rPr>
          <w:rFonts w:ascii="Times New Roman"/>
          <w:b w:val="false"/>
          <w:i w:val="false"/>
          <w:color w:val="000000"/>
          <w:sz w:val="28"/>
        </w:rPr>
        <w:t>
      2) проводит аудит эффективности:</w:t>
      </w:r>
    </w:p>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по всем направлениям их деятельности – для СВА центральных государственных органов, за исключением СВА Национального Банка Республики Казахстан;</w:t>
      </w:r>
    </w:p>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по всем направлениям их деятельности – для СВА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3) проводит аудит соответствия:</w:t>
      </w:r>
    </w:p>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w:t>
      </w:r>
    </w:p>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4) проводит аудит соответствия процедур проведения государственных закупок и исполнения условий договоров, в том числе по срокам, объему, цене, количеству и качеству приобретаемых товаров, работ, услуг;</w:t>
      </w:r>
    </w:p>
    <w:p>
      <w:pPr>
        <w:spacing w:after="0"/>
        <w:ind w:left="0"/>
        <w:jc w:val="both"/>
      </w:pPr>
      <w:r>
        <w:rPr>
          <w:rFonts w:ascii="Times New Roman"/>
          <w:b w:val="false"/>
          <w:i w:val="false"/>
          <w:color w:val="000000"/>
          <w:sz w:val="28"/>
        </w:rPr>
        <w:t>
      5) осуществляет оценку функционирования системы внутреннего контроля и управления на основе системы управления рисками внутренних процессов (бизнес-процессов):</w:t>
      </w:r>
    </w:p>
    <w:p>
      <w:pPr>
        <w:spacing w:after="0"/>
        <w:ind w:left="0"/>
        <w:jc w:val="both"/>
      </w:pPr>
      <w:r>
        <w:rPr>
          <w:rFonts w:ascii="Times New Roman"/>
          <w:b w:val="false"/>
          <w:i w:val="false"/>
          <w:color w:val="000000"/>
          <w:sz w:val="28"/>
        </w:rPr>
        <w:t>
      в государственном органе, его ведомствах, территориальных подразделениях, подведомственных организациях – для СВА центральных государственных органов, за исключением СВА Национального Банка Республики Казахстан;</w:t>
      </w:r>
    </w:p>
    <w:p>
      <w:pPr>
        <w:spacing w:after="0"/>
        <w:ind w:left="0"/>
        <w:jc w:val="both"/>
      </w:pPr>
      <w:r>
        <w:rPr>
          <w:rFonts w:ascii="Times New Roman"/>
          <w:b w:val="false"/>
          <w:i w:val="false"/>
          <w:color w:val="000000"/>
          <w:sz w:val="28"/>
        </w:rPr>
        <w:t>
      в исполнительных органах, финансируемых из местных бюджетов и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 для СВА местных исполнительных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6) анализирует достижение целей и задач стратегического плана государственного органа и программ развития территорий во взаимосвязи с бюджетными расходами, в том числе в рамках бюджетных инвестиций, включая реализацию целевых трансфертов на развитие;</w:t>
      </w:r>
    </w:p>
    <w:p>
      <w:pPr>
        <w:spacing w:after="0"/>
        <w:ind w:left="0"/>
        <w:jc w:val="both"/>
      </w:pPr>
      <w:r>
        <w:rPr>
          <w:rFonts w:ascii="Times New Roman"/>
          <w:b w:val="false"/>
          <w:i w:val="false"/>
          <w:color w:val="000000"/>
          <w:sz w:val="28"/>
        </w:rPr>
        <w:t>
      7) осуществляет проверку сохранности товарно-материальных запасов и иных активов в соответствующем государственном органе;</w:t>
      </w:r>
    </w:p>
    <w:p>
      <w:pPr>
        <w:spacing w:after="0"/>
        <w:ind w:left="0"/>
        <w:jc w:val="both"/>
      </w:pPr>
      <w:r>
        <w:rPr>
          <w:rFonts w:ascii="Times New Roman"/>
          <w:b w:val="false"/>
          <w:i w:val="false"/>
          <w:color w:val="000000"/>
          <w:sz w:val="28"/>
        </w:rPr>
        <w:t>
      7-1) проводит проверку сохранности республиканских и коммунальных активов и имущества;</w:t>
      </w:r>
    </w:p>
    <w:p>
      <w:pPr>
        <w:spacing w:after="0"/>
        <w:ind w:left="0"/>
        <w:jc w:val="both"/>
      </w:pPr>
      <w:r>
        <w:rPr>
          <w:rFonts w:ascii="Times New Roman"/>
          <w:b w:val="false"/>
          <w:i w:val="false"/>
          <w:color w:val="000000"/>
          <w:sz w:val="28"/>
        </w:rPr>
        <w:t>
      8) заслушивает соответствующую информацию должностных лиц объектов государственного аудита по вопросам, связанным с проведением внутреннего государственного аудита;</w:t>
      </w:r>
    </w:p>
    <w:p>
      <w:pPr>
        <w:spacing w:after="0"/>
        <w:ind w:left="0"/>
        <w:jc w:val="both"/>
      </w:pPr>
      <w:r>
        <w:rPr>
          <w:rFonts w:ascii="Times New Roman"/>
          <w:b w:val="false"/>
          <w:i w:val="false"/>
          <w:color w:val="000000"/>
          <w:sz w:val="28"/>
        </w:rPr>
        <w:t>
      9) вносит руководителю государственного органа отчет о результатах внутреннего государственного аудита с рекомендациями по пресечению, недопущению нарушений при использовании средств республиканского и (или) местных бюджетов в соответствии с законодательством Республики Казахстан, по устранению выявленных недостатков, повышению эффективности внутренних процессов организации деятельности государственного органа;</w:t>
      </w:r>
    </w:p>
    <w:p>
      <w:pPr>
        <w:spacing w:after="0"/>
        <w:ind w:left="0"/>
        <w:jc w:val="both"/>
      </w:pPr>
      <w:r>
        <w:rPr>
          <w:rFonts w:ascii="Times New Roman"/>
          <w:b w:val="false"/>
          <w:i w:val="false"/>
          <w:color w:val="000000"/>
          <w:sz w:val="28"/>
        </w:rPr>
        <w:t>
      10) осуществляет мониторинг выполнения годовых планов работы для руководителя центрального государственного органа или акима области, города республиканского значения, столицы;</w:t>
      </w:r>
    </w:p>
    <w:p>
      <w:pPr>
        <w:spacing w:after="0"/>
        <w:ind w:left="0"/>
        <w:jc w:val="both"/>
      </w:pPr>
      <w:r>
        <w:rPr>
          <w:rFonts w:ascii="Times New Roman"/>
          <w:b w:val="false"/>
          <w:i w:val="false"/>
          <w:color w:val="000000"/>
          <w:sz w:val="28"/>
        </w:rPr>
        <w:t>
      11)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p>
      <w:pPr>
        <w:spacing w:after="0"/>
        <w:ind w:left="0"/>
        <w:jc w:val="both"/>
      </w:pPr>
      <w:r>
        <w:rPr>
          <w:rFonts w:ascii="Times New Roman"/>
          <w:b w:val="false"/>
          <w:i w:val="false"/>
          <w:color w:val="000000"/>
          <w:sz w:val="28"/>
        </w:rPr>
        <w:t>
      12) ежегодно отчитывается перед руководителем центрального государственного органа или акимом области, города республиканского значения, столицы, а также – уполномоченного органа по внутреннему государственному аудиту о проделанной работе.</w:t>
      </w:r>
    </w:p>
    <w:p>
      <w:pPr>
        <w:spacing w:after="0"/>
        <w:ind w:left="0"/>
        <w:jc w:val="both"/>
      </w:pPr>
      <w:r>
        <w:rPr>
          <w:rFonts w:ascii="Times New Roman"/>
          <w:b w:val="false"/>
          <w:i w:val="false"/>
          <w:color w:val="000000"/>
          <w:sz w:val="28"/>
        </w:rPr>
        <w:t>
      СВА проводится внеплановый государственный аудит по поручению первого руководителя центрального государственного органа, акима области, города республиканского значения, столицы, если соответствующие объекты не включены в перечень объектов государственного аудита Счетного комитета, ревизионных комиссии и уполномоченного органа по внутреннему государственному аудиту.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финансов РК от 05.03.2018 </w:t>
      </w:r>
      <w:r>
        <w:rPr>
          <w:rFonts w:ascii="Times New Roman"/>
          <w:b w:val="false"/>
          <w:i w:val="false"/>
          <w:color w:val="000000"/>
          <w:sz w:val="28"/>
        </w:rPr>
        <w:t>№ 335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13. Права СВА: </w:t>
      </w:r>
    </w:p>
    <w:bookmarkEnd w:id="20"/>
    <w:p>
      <w:pPr>
        <w:spacing w:after="0"/>
        <w:ind w:left="0"/>
        <w:jc w:val="both"/>
      </w:pPr>
      <w:r>
        <w:rPr>
          <w:rFonts w:ascii="Times New Roman"/>
          <w:b w:val="false"/>
          <w:i w:val="false"/>
          <w:color w:val="000000"/>
          <w:sz w:val="28"/>
        </w:rPr>
        <w:t xml:space="preserve">
      1) запрашивать сведения о составе и форматах данных ведомственных информационных систем, документацию, информацию, материалы (доказательства), справки, устные и письменные объяснения по вопросам, связанным с формированием перечня объектов государственного аудита на соответствующий год,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2) разрабатывать предложения по совершенствованию бюджетного законодательства Республики Казахстан и развитию финансовой системы Республики Казахстан и представлять их на рассмотрение соответствующим уполномоченным органам; </w:t>
      </w:r>
    </w:p>
    <w:p>
      <w:pPr>
        <w:spacing w:after="0"/>
        <w:ind w:left="0"/>
        <w:jc w:val="both"/>
      </w:pPr>
      <w:r>
        <w:rPr>
          <w:rFonts w:ascii="Times New Roman"/>
          <w:b w:val="false"/>
          <w:i w:val="false"/>
          <w:color w:val="000000"/>
          <w:sz w:val="28"/>
        </w:rPr>
        <w:t xml:space="preserve">
      3) в рамках проведения государственного аудита получать беспрепятственный доступ на территорию и в помещения объекта государственного аудита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4) в соответствии с задачами и предметом государственного аудита для подготовки отчета о результатах внутреннего аудита запрашивать и получать в установленные сроки необходимую документацию, информацию, в том числе на электронных носителях, по вопросам, входящим в компетенцию, а также доступ к информационным системам, письменные и устные объяснения и иную информацию, в том числе, содержащую государственные секреты и иную охраняемую законом тайну, с учетом соблюдения режима секретности, служебной, коммерческой или иной охраняемой законом тайны; </w:t>
      </w:r>
    </w:p>
    <w:p>
      <w:pPr>
        <w:spacing w:after="0"/>
        <w:ind w:left="0"/>
        <w:jc w:val="both"/>
      </w:pPr>
      <w:r>
        <w:rPr>
          <w:rFonts w:ascii="Times New Roman"/>
          <w:b w:val="false"/>
          <w:i w:val="false"/>
          <w:color w:val="000000"/>
          <w:sz w:val="28"/>
        </w:rPr>
        <w:t xml:space="preserve">
      5) запрашивать акты и документы, принятые по результатам государственного контроля и надзора, проведенного органами государственного контроля и надзора; </w:t>
      </w:r>
    </w:p>
    <w:p>
      <w:pPr>
        <w:spacing w:after="0"/>
        <w:ind w:left="0"/>
        <w:jc w:val="both"/>
      </w:pPr>
      <w:r>
        <w:rPr>
          <w:rFonts w:ascii="Times New Roman"/>
          <w:b w:val="false"/>
          <w:i w:val="false"/>
          <w:color w:val="000000"/>
          <w:sz w:val="28"/>
        </w:rPr>
        <w:t xml:space="preserve">
      6) в пределах своей компетенции требовать от руководителей и других должностных лиц объектов государственного аудита представления письменных объяснений по фактам нарушений, выявленным при формировании перечня объектов государственного аудита на соответствующий год и проведении государственного аудита, а также необходимых копий документов, засвидетельствованных в установленном порядке; </w:t>
      </w:r>
    </w:p>
    <w:p>
      <w:pPr>
        <w:spacing w:after="0"/>
        <w:ind w:left="0"/>
        <w:jc w:val="both"/>
      </w:pPr>
      <w:r>
        <w:rPr>
          <w:rFonts w:ascii="Times New Roman"/>
          <w:b w:val="false"/>
          <w:i w:val="false"/>
          <w:color w:val="000000"/>
          <w:sz w:val="28"/>
        </w:rPr>
        <w:t>
      7) оказывать консультационную помощь в работе по организации системы внутреннего контроля в государственном органе, его ведомствах, территориальных подразделениях, подведомственных организациях и (или) в местных исполнительных органах, находящихся на территории административной подчиненности соответствующей области, города республиканского значения, столицы, их подразделениях, подведомственных организациях, финансируемых и (или) получающих средства из соответствующего бюджета.</w:t>
      </w:r>
    </w:p>
    <w:p>
      <w:pPr>
        <w:spacing w:after="0"/>
        <w:ind w:left="0"/>
        <w:jc w:val="both"/>
      </w:pPr>
      <w:r>
        <w:rPr>
          <w:rFonts w:ascii="Times New Roman"/>
          <w:b w:val="false"/>
          <w:i w:val="false"/>
          <w:color w:val="000000"/>
          <w:sz w:val="28"/>
        </w:rPr>
        <w:t xml:space="preserve">
      8) имеет иные права, предусмотренные законодательными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приказом Министра финансов РК от 05.03.2018 </w:t>
      </w:r>
      <w:r>
        <w:rPr>
          <w:rFonts w:ascii="Times New Roman"/>
          <w:b w:val="false"/>
          <w:i w:val="false"/>
          <w:color w:val="000000"/>
          <w:sz w:val="28"/>
        </w:rPr>
        <w:t>№ 335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xml:space="preserve">
      14. Обязанности СВА: </w:t>
      </w:r>
    </w:p>
    <w:bookmarkEnd w:id="21"/>
    <w:p>
      <w:pPr>
        <w:spacing w:after="0"/>
        <w:ind w:left="0"/>
        <w:jc w:val="both"/>
      </w:pPr>
      <w:r>
        <w:rPr>
          <w:rFonts w:ascii="Times New Roman"/>
          <w:b w:val="false"/>
          <w:i w:val="false"/>
          <w:color w:val="000000"/>
          <w:sz w:val="28"/>
        </w:rPr>
        <w:t>
      1) проводит государственный аудит и финансовый контроль в строгом соответствии со стандартами государственного аудита и финансового контроля;</w:t>
      </w:r>
    </w:p>
    <w:p>
      <w:pPr>
        <w:spacing w:after="0"/>
        <w:ind w:left="0"/>
        <w:jc w:val="both"/>
      </w:pPr>
      <w:r>
        <w:rPr>
          <w:rFonts w:ascii="Times New Roman"/>
          <w:b w:val="false"/>
          <w:i w:val="false"/>
          <w:color w:val="000000"/>
          <w:sz w:val="28"/>
        </w:rPr>
        <w:t xml:space="preserve">
      2) разрабатывает, представляет на утверждение первому руководителю (акиму области, города республиканского значения, столицы) и обеспечивает исполнение годового и квартального планов работы СВА, планов по обучению СВА; </w:t>
      </w:r>
    </w:p>
    <w:p>
      <w:pPr>
        <w:spacing w:after="0"/>
        <w:ind w:left="0"/>
        <w:jc w:val="both"/>
      </w:pPr>
      <w:r>
        <w:rPr>
          <w:rFonts w:ascii="Times New Roman"/>
          <w:b w:val="false"/>
          <w:i w:val="false"/>
          <w:color w:val="000000"/>
          <w:sz w:val="28"/>
        </w:rPr>
        <w:t xml:space="preserve">
      3) на основании системы управления рисками формирует перечень объектов государственного аудита на соответствующий год, утверждаемый первым руководителем (акимом области, города республиканского значения, столицы); </w:t>
      </w:r>
    </w:p>
    <w:p>
      <w:pPr>
        <w:spacing w:after="0"/>
        <w:ind w:left="0"/>
        <w:jc w:val="both"/>
      </w:pPr>
      <w:r>
        <w:rPr>
          <w:rFonts w:ascii="Times New Roman"/>
          <w:b w:val="false"/>
          <w:i w:val="false"/>
          <w:color w:val="000000"/>
          <w:sz w:val="28"/>
        </w:rPr>
        <w:t>
      4) размещает утвержденный перечень объектов государственного аудита на соответствующий год и изменения к нему,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сведений, содержащих служебную информацию ограниченного распространения, определенную Правительством Республики Казахстан, на интернет-ресурсе государственного органа в течение пяти календарных дней со дня их утверждения;</w:t>
      </w:r>
    </w:p>
    <w:p>
      <w:pPr>
        <w:spacing w:after="0"/>
        <w:ind w:left="0"/>
        <w:jc w:val="both"/>
      </w:pPr>
      <w:r>
        <w:rPr>
          <w:rFonts w:ascii="Times New Roman"/>
          <w:b w:val="false"/>
          <w:i w:val="false"/>
          <w:color w:val="000000"/>
          <w:sz w:val="28"/>
        </w:rPr>
        <w:t>
      5) в целях исключения дублирования проверок согласовывает перечень объектов государственного аудита на соответствующий год и изменения к нему с органами государственного аудита и финансового контроля;</w:t>
      </w:r>
    </w:p>
    <w:p>
      <w:pPr>
        <w:spacing w:after="0"/>
        <w:ind w:left="0"/>
        <w:jc w:val="both"/>
      </w:pPr>
      <w:r>
        <w:rPr>
          <w:rFonts w:ascii="Times New Roman"/>
          <w:b w:val="false"/>
          <w:i w:val="false"/>
          <w:color w:val="000000"/>
          <w:sz w:val="28"/>
        </w:rPr>
        <w:t xml:space="preserve">
      6) на системной основе осуществляет мониторинг исполнения данных органами государственного аудита и финансового контроля, в том числе СВА, рекомендаций и направленных для обязательного исполнения предписаний; </w:t>
      </w:r>
    </w:p>
    <w:p>
      <w:pPr>
        <w:spacing w:after="0"/>
        <w:ind w:left="0"/>
        <w:jc w:val="both"/>
      </w:pPr>
      <w:r>
        <w:rPr>
          <w:rFonts w:ascii="Times New Roman"/>
          <w:b w:val="false"/>
          <w:i w:val="false"/>
          <w:color w:val="000000"/>
          <w:sz w:val="28"/>
        </w:rPr>
        <w:t>
      7) составляет акты по фактам непредставления или несвоевременного представления должностными лицами объектов государственного аудита документов и материалов, запрошенных при проведении государственного аудита;</w:t>
      </w:r>
    </w:p>
    <w:p>
      <w:pPr>
        <w:spacing w:after="0"/>
        <w:ind w:left="0"/>
        <w:jc w:val="both"/>
      </w:pPr>
      <w:r>
        <w:rPr>
          <w:rFonts w:ascii="Times New Roman"/>
          <w:b w:val="false"/>
          <w:i w:val="false"/>
          <w:color w:val="000000"/>
          <w:sz w:val="28"/>
        </w:rPr>
        <w:t>
      8) соблюдает законодательство Республики Казахстан, права и законные интересы объектов государственного аудита;</w:t>
      </w:r>
    </w:p>
    <w:p>
      <w:pPr>
        <w:spacing w:after="0"/>
        <w:ind w:left="0"/>
        <w:jc w:val="both"/>
      </w:pPr>
      <w:r>
        <w:rPr>
          <w:rFonts w:ascii="Times New Roman"/>
          <w:b w:val="false"/>
          <w:i w:val="false"/>
          <w:color w:val="000000"/>
          <w:sz w:val="28"/>
        </w:rPr>
        <w:t>
      9) размещает в единой базе данных материалы государственного аудита и финансового контроля в сроки, установленные законодательством Республики Казахстан;</w:t>
      </w:r>
    </w:p>
    <w:p>
      <w:pPr>
        <w:spacing w:after="0"/>
        <w:ind w:left="0"/>
        <w:jc w:val="both"/>
      </w:pPr>
      <w:r>
        <w:rPr>
          <w:rFonts w:ascii="Times New Roman"/>
          <w:b w:val="false"/>
          <w:i w:val="false"/>
          <w:color w:val="000000"/>
          <w:sz w:val="28"/>
        </w:rPr>
        <w:t>
      10) в случаях выявления признаков уголовных или административных правонарушений в действиях должностных лиц объекта государственного аудита передает материалы с соответствующими аудиторскими доказательствами в правоохранительные органы или органы, уполномоченные возбуждать и (или) рассматривать дела об административных правонарушениях;</w:t>
      </w:r>
    </w:p>
    <w:p>
      <w:pPr>
        <w:spacing w:after="0"/>
        <w:ind w:left="0"/>
        <w:jc w:val="both"/>
      </w:pPr>
      <w:r>
        <w:rPr>
          <w:rFonts w:ascii="Times New Roman"/>
          <w:b w:val="false"/>
          <w:i w:val="false"/>
          <w:color w:val="000000"/>
          <w:sz w:val="28"/>
        </w:rPr>
        <w:t>
      11) не препятствует установленному режиму работы объекта государственного аудита;</w:t>
      </w:r>
    </w:p>
    <w:p>
      <w:pPr>
        <w:spacing w:after="0"/>
        <w:ind w:left="0"/>
        <w:jc w:val="both"/>
      </w:pPr>
      <w:r>
        <w:rPr>
          <w:rFonts w:ascii="Times New Roman"/>
          <w:b w:val="false"/>
          <w:i w:val="false"/>
          <w:color w:val="000000"/>
          <w:sz w:val="28"/>
        </w:rPr>
        <w:t>
      12) своевременно и в полной мере исполняет предоставленные в соответствии с законодательством Республики Казахстан полномочия по предупреждению, выявлению и пресечению нарушений;</w:t>
      </w:r>
    </w:p>
    <w:p>
      <w:pPr>
        <w:spacing w:after="0"/>
        <w:ind w:left="0"/>
        <w:jc w:val="both"/>
      </w:pPr>
      <w:r>
        <w:rPr>
          <w:rFonts w:ascii="Times New Roman"/>
          <w:b w:val="false"/>
          <w:i w:val="false"/>
          <w:color w:val="000000"/>
          <w:sz w:val="28"/>
        </w:rPr>
        <w:t>
      13) соблюдает требования служебной и профессиональной этики;</w:t>
      </w:r>
    </w:p>
    <w:p>
      <w:pPr>
        <w:spacing w:after="0"/>
        <w:ind w:left="0"/>
        <w:jc w:val="both"/>
      </w:pPr>
      <w:r>
        <w:rPr>
          <w:rFonts w:ascii="Times New Roman"/>
          <w:b w:val="false"/>
          <w:i w:val="false"/>
          <w:color w:val="000000"/>
          <w:sz w:val="28"/>
        </w:rPr>
        <w:t>
      14) не препятствует руководителю (должностным лицам) объекта государственного аудита присутствовать при проведении государственного аудита и финансового контроля, дает разъяснения по вопросам, относящимся к предмету государственного аудита и финансового контроля;</w:t>
      </w:r>
    </w:p>
    <w:p>
      <w:pPr>
        <w:spacing w:after="0"/>
        <w:ind w:left="0"/>
        <w:jc w:val="both"/>
      </w:pPr>
      <w:r>
        <w:rPr>
          <w:rFonts w:ascii="Times New Roman"/>
          <w:b w:val="false"/>
          <w:i w:val="false"/>
          <w:color w:val="000000"/>
          <w:sz w:val="28"/>
        </w:rPr>
        <w:t>
      15) обеспечивает сохранность документов и сведений, полученных в результате государственного аудита и финансового контроля, в том числе не разглашает сведения, относящиеся к государственным секретам, служебной, коммерческой и иной охраняемой законом тайне;</w:t>
      </w:r>
    </w:p>
    <w:p>
      <w:pPr>
        <w:spacing w:after="0"/>
        <w:ind w:left="0"/>
        <w:jc w:val="both"/>
      </w:pPr>
      <w:r>
        <w:rPr>
          <w:rFonts w:ascii="Times New Roman"/>
          <w:b w:val="false"/>
          <w:i w:val="false"/>
          <w:color w:val="000000"/>
          <w:sz w:val="28"/>
        </w:rPr>
        <w:t>
      16) сообщает первому руководителю центрального государственного органа, ведомств центральных государственных органов, акима области, города республиканского значения, столицы об условиях, способствующих конфликту интересов;</w:t>
      </w:r>
    </w:p>
    <w:p>
      <w:pPr>
        <w:spacing w:after="0"/>
        <w:ind w:left="0"/>
        <w:jc w:val="both"/>
      </w:pPr>
      <w:r>
        <w:rPr>
          <w:rFonts w:ascii="Times New Roman"/>
          <w:b w:val="false"/>
          <w:i w:val="false"/>
          <w:color w:val="000000"/>
          <w:sz w:val="28"/>
        </w:rPr>
        <w:t>
      17) основывает результаты государственного аудита исключительно на информации и фактических данных, полученных и собранных в ходе государственного аудита;</w:t>
      </w:r>
    </w:p>
    <w:p>
      <w:pPr>
        <w:spacing w:after="0"/>
        <w:ind w:left="0"/>
        <w:jc w:val="both"/>
      </w:pPr>
      <w:r>
        <w:rPr>
          <w:rFonts w:ascii="Times New Roman"/>
          <w:b w:val="false"/>
          <w:i w:val="false"/>
          <w:color w:val="000000"/>
          <w:sz w:val="28"/>
        </w:rPr>
        <w:t>
      18) взаимодействует с Советом по государственному аудиту и рискам, возглавляемым первым руководителем государственного органа, обеспечивает реализацию его рекомендаций;</w:t>
      </w:r>
    </w:p>
    <w:p>
      <w:pPr>
        <w:spacing w:after="0"/>
        <w:ind w:left="0"/>
        <w:jc w:val="both"/>
      </w:pPr>
      <w:r>
        <w:rPr>
          <w:rFonts w:ascii="Times New Roman"/>
          <w:b w:val="false"/>
          <w:i w:val="false"/>
          <w:color w:val="000000"/>
          <w:sz w:val="28"/>
        </w:rPr>
        <w:t>
      19) иные обязанности, предусмотренные законодательными актами Республики Казахстан.</w:t>
      </w:r>
    </w:p>
    <w:bookmarkStart w:name="z24" w:id="22"/>
    <w:p>
      <w:pPr>
        <w:spacing w:after="0"/>
        <w:ind w:left="0"/>
        <w:jc w:val="both"/>
      </w:pPr>
      <w:r>
        <w:rPr>
          <w:rFonts w:ascii="Times New Roman"/>
          <w:b w:val="false"/>
          <w:i w:val="false"/>
          <w:color w:val="000000"/>
          <w:sz w:val="28"/>
        </w:rPr>
        <w:t>
      15. СВА обеспечивает своевременное и качественное выполнение возложенных на нее функций и задач.</w:t>
      </w:r>
    </w:p>
    <w:bookmarkEnd w:id="22"/>
    <w:bookmarkStart w:name="z25" w:id="23"/>
    <w:p>
      <w:pPr>
        <w:spacing w:after="0"/>
        <w:ind w:left="0"/>
        <w:jc w:val="both"/>
      </w:pPr>
      <w:r>
        <w:rPr>
          <w:rFonts w:ascii="Times New Roman"/>
          <w:b w:val="false"/>
          <w:i w:val="false"/>
          <w:color w:val="000000"/>
          <w:sz w:val="28"/>
        </w:rPr>
        <w:t>
      16. За нарушение основных принципов и стандартов государственного аудита и финансового контроля при осуществлении государственного аудита работники СВА несут персональную дисциплинарную, административную и уголовную ответственность в соответствии с законами Республики Казахстан.</w:t>
      </w:r>
    </w:p>
    <w:bookmarkEnd w:id="23"/>
    <w:bookmarkStart w:name="z26" w:id="24"/>
    <w:p>
      <w:pPr>
        <w:spacing w:after="0"/>
        <w:ind w:left="0"/>
        <w:jc w:val="left"/>
      </w:pPr>
      <w:r>
        <w:rPr>
          <w:rFonts w:ascii="Times New Roman"/>
          <w:b/>
          <w:i w:val="false"/>
          <w:color w:val="000000"/>
        </w:rPr>
        <w:t xml:space="preserve"> Глава 4. Организация деятельности СВА</w:t>
      </w:r>
    </w:p>
    <w:bookmarkEnd w:id="24"/>
    <w:p>
      <w:pPr>
        <w:spacing w:after="0"/>
        <w:ind w:left="0"/>
        <w:jc w:val="both"/>
      </w:pPr>
      <w:r>
        <w:rPr>
          <w:rFonts w:ascii="Times New Roman"/>
          <w:b w:val="false"/>
          <w:i w:val="false"/>
          <w:color w:val="ff0000"/>
          <w:sz w:val="28"/>
        </w:rPr>
        <w:t xml:space="preserve">
      Сноска. Заголовок главы 4 в редакции приказа Министра финансов РК от 05.03.2018 </w:t>
      </w:r>
      <w:r>
        <w:rPr>
          <w:rFonts w:ascii="Times New Roman"/>
          <w:b w:val="false"/>
          <w:i w:val="false"/>
          <w:color w:val="ff0000"/>
          <w:sz w:val="28"/>
        </w:rPr>
        <w:t>№ 335</w:t>
      </w:r>
      <w:r>
        <w:rPr>
          <w:rFonts w:ascii="Times New Roman"/>
          <w:b w:val="false"/>
          <w:i w:val="false"/>
          <w:color w:val="ff0000"/>
          <w:sz w:val="28"/>
        </w:rPr>
        <w:t xml:space="preserve"> (вводится в действие со дня его первого официального опубликования).</w:t>
      </w:r>
    </w:p>
    <w:bookmarkStart w:name="z27" w:id="25"/>
    <w:p>
      <w:pPr>
        <w:spacing w:after="0"/>
        <w:ind w:left="0"/>
        <w:jc w:val="both"/>
      </w:pPr>
      <w:r>
        <w:rPr>
          <w:rFonts w:ascii="Times New Roman"/>
          <w:b w:val="false"/>
          <w:i w:val="false"/>
          <w:color w:val="000000"/>
          <w:sz w:val="28"/>
        </w:rPr>
        <w:t>
      17. Руководство СВА осуществляется руководителем СВА, назначаемым на должность и освобождаемым от должности ответственным секретарем центрального исполнительного органа (должностным лицом, на которое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 на основании приказа (распоряжения), по согласованию с первым руководителем государственного органа, акимом области, города республиканского значения, столицы.</w:t>
      </w:r>
    </w:p>
    <w:bookmarkEnd w:id="25"/>
    <w:bookmarkStart w:name="z28" w:id="26"/>
    <w:p>
      <w:pPr>
        <w:spacing w:after="0"/>
        <w:ind w:left="0"/>
        <w:jc w:val="both"/>
      </w:pPr>
      <w:r>
        <w:rPr>
          <w:rFonts w:ascii="Times New Roman"/>
          <w:b w:val="false"/>
          <w:i w:val="false"/>
          <w:color w:val="000000"/>
          <w:sz w:val="28"/>
        </w:rPr>
        <w:t>
      18. Руководитель СВА обеспечивает выполнение возложенных на СВА задач и осуществление функций, в том числе противодействие коррупции, определяет права, обязанности и ответственность работников СВА, участвует в составе Совета по государственному аудиту и рискам.</w:t>
      </w:r>
    </w:p>
    <w:bookmarkEnd w:id="26"/>
    <w:bookmarkStart w:name="z29" w:id="27"/>
    <w:p>
      <w:pPr>
        <w:spacing w:after="0"/>
        <w:ind w:left="0"/>
        <w:jc w:val="both"/>
      </w:pPr>
      <w:r>
        <w:rPr>
          <w:rFonts w:ascii="Times New Roman"/>
          <w:b w:val="false"/>
          <w:i w:val="false"/>
          <w:color w:val="000000"/>
          <w:sz w:val="28"/>
        </w:rPr>
        <w:t>
      19. Руководитель СВА представляет первому руководителю государственного органа, ведомств центральных государственных органов, местных исполнительных органов областей, городов республиканского значения, столицы, акиму области, города республиканского значения, столицы, предложение по структуре и штатному расписанию СВА, по согласованию с ответственным секретарем центрального исполнительного органа (должностными лицами, на которых в установленном порядке возложены полномочия ответственного секретаря центрального исполнительного органа), а в случаях отсутствия таковых - руководителем государственного учреждения.</w:t>
      </w:r>
    </w:p>
    <w:bookmarkEnd w:id="27"/>
    <w:bookmarkStart w:name="z30" w:id="28"/>
    <w:p>
      <w:pPr>
        <w:spacing w:after="0"/>
        <w:ind w:left="0"/>
        <w:jc w:val="both"/>
      </w:pPr>
      <w:r>
        <w:rPr>
          <w:rFonts w:ascii="Times New Roman"/>
          <w:b w:val="false"/>
          <w:i w:val="false"/>
          <w:color w:val="000000"/>
          <w:sz w:val="28"/>
        </w:rPr>
        <w:t>
      20. Документы и запросы, направляемые от имени СВА в другие структурные подразделения, ведомства, территориальные органы и подведомственные организации по вопросам, входящим в компетенцию СВА, подписываются руководителем СВА, а в случае отсутствия – лицом его заменяющим.</w:t>
      </w:r>
    </w:p>
    <w:bookmarkEnd w:id="28"/>
    <w:bookmarkStart w:name="z31" w:id="29"/>
    <w:p>
      <w:pPr>
        <w:spacing w:after="0"/>
        <w:ind w:left="0"/>
        <w:jc w:val="both"/>
      </w:pPr>
      <w:r>
        <w:rPr>
          <w:rFonts w:ascii="Times New Roman"/>
          <w:b w:val="false"/>
          <w:i w:val="false"/>
          <w:color w:val="000000"/>
          <w:sz w:val="28"/>
        </w:rPr>
        <w:t xml:space="preserve">
      21. Условия прохождения работниками СВА государственной службы определяются законодательством Республики Казахстан о государственной службе, трудовым законодательством Республики Казахстан, законодательством Республики Казахстан о государственном аудите и финансовом контроле, Положением о службе внутреннего аудита и иными нормативными правовыми актами Республики Казахстан. </w:t>
      </w:r>
    </w:p>
    <w:bookmarkEnd w:id="29"/>
    <w:bookmarkStart w:name="z32" w:id="30"/>
    <w:p>
      <w:pPr>
        <w:spacing w:after="0"/>
        <w:ind w:left="0"/>
        <w:jc w:val="both"/>
      </w:pPr>
      <w:r>
        <w:rPr>
          <w:rFonts w:ascii="Times New Roman"/>
          <w:b w:val="false"/>
          <w:i w:val="false"/>
          <w:color w:val="000000"/>
          <w:sz w:val="28"/>
        </w:rPr>
        <w:t>
      22. Деятельность СВА в целях обеспечения реализации возложенных на них задач и полномочий осуществляется в соответствии с годовым, квартальным планами работы СВА и перечнем объектов государственного аудита на соответствующий год, утверждаемым их первыми руководителями.</w:t>
      </w:r>
    </w:p>
    <w:bookmarkEnd w:id="30"/>
    <w:bookmarkStart w:name="z33" w:id="31"/>
    <w:p>
      <w:pPr>
        <w:spacing w:after="0"/>
        <w:ind w:left="0"/>
        <w:jc w:val="left"/>
      </w:pPr>
      <w:r>
        <w:rPr>
          <w:rFonts w:ascii="Times New Roman"/>
          <w:b/>
          <w:i w:val="false"/>
          <w:color w:val="000000"/>
        </w:rPr>
        <w:t xml:space="preserve"> Глава 5. Отчетность СВА</w:t>
      </w:r>
    </w:p>
    <w:bookmarkEnd w:id="31"/>
    <w:p>
      <w:pPr>
        <w:spacing w:after="0"/>
        <w:ind w:left="0"/>
        <w:jc w:val="both"/>
      </w:pPr>
      <w:r>
        <w:rPr>
          <w:rFonts w:ascii="Times New Roman"/>
          <w:b w:val="false"/>
          <w:i w:val="false"/>
          <w:color w:val="ff0000"/>
          <w:sz w:val="28"/>
        </w:rPr>
        <w:t xml:space="preserve">
      Сноска. Заголовок главы 5 в редакции приказа Министра финансов РК от 05.03.2018 </w:t>
      </w:r>
      <w:r>
        <w:rPr>
          <w:rFonts w:ascii="Times New Roman"/>
          <w:b w:val="false"/>
          <w:i w:val="false"/>
          <w:color w:val="ff0000"/>
          <w:sz w:val="28"/>
        </w:rPr>
        <w:t>№ 335</w:t>
      </w:r>
      <w:r>
        <w:rPr>
          <w:rFonts w:ascii="Times New Roman"/>
          <w:b w:val="false"/>
          <w:i w:val="false"/>
          <w:color w:val="ff0000"/>
          <w:sz w:val="28"/>
        </w:rPr>
        <w:t xml:space="preserve"> (вводится в действие со дня его первого официального опубликования).</w:t>
      </w:r>
    </w:p>
    <w:bookmarkStart w:name="z34" w:id="32"/>
    <w:p>
      <w:pPr>
        <w:spacing w:after="0"/>
        <w:ind w:left="0"/>
        <w:jc w:val="both"/>
      </w:pPr>
      <w:r>
        <w:rPr>
          <w:rFonts w:ascii="Times New Roman"/>
          <w:b w:val="false"/>
          <w:i w:val="false"/>
          <w:color w:val="000000"/>
          <w:sz w:val="28"/>
        </w:rPr>
        <w:t>
      23. СВА направляет отчеты и информацию по проведенному государственному аудиту и принятым мерам в уполномоченный орган по внутреннему государственному аудиту.</w:t>
      </w:r>
    </w:p>
    <w:bookmarkEnd w:id="32"/>
    <w:bookmarkStart w:name="z35" w:id="33"/>
    <w:p>
      <w:pPr>
        <w:spacing w:after="0"/>
        <w:ind w:left="0"/>
        <w:jc w:val="both"/>
      </w:pPr>
      <w:r>
        <w:rPr>
          <w:rFonts w:ascii="Times New Roman"/>
          <w:b w:val="false"/>
          <w:i w:val="false"/>
          <w:color w:val="000000"/>
          <w:sz w:val="28"/>
        </w:rPr>
        <w:t>
      24. СВА ежегодно представляет годовой отчет по итогам внутреннего государственного аудита руководителю центрального государственного органа, ведомств центральных государственных органов, акиму области, города республиканского значения, столицы, а также уполномоченному органу по внутреннему государственному аудиту.</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