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color w:val="444444"/>
          <w:kern w:val="36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</w:rPr>
        <w:t xml:space="preserve">Педагогикалық әдептің </w:t>
      </w:r>
      <w:proofErr w:type="spellStart"/>
      <w:r w:rsidRPr="00CF0CD6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</w:rPr>
        <w:t>кейбі</w:t>
      </w:r>
      <w:proofErr w:type="gramStart"/>
      <w:r w:rsidRPr="00CF0CD6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</w:rPr>
        <w:t>р</w:t>
      </w:r>
      <w:proofErr w:type="spellEnd"/>
      <w:proofErr w:type="gramEnd"/>
      <w:r w:rsidRPr="00CF0CD6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</w:rPr>
        <w:t xml:space="preserve"> мәселелері </w:t>
      </w:r>
      <w:proofErr w:type="spellStart"/>
      <w:r w:rsidRPr="00CF0CD6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</w:rPr>
        <w:t>туралы</w:t>
      </w:r>
      <w:proofErr w:type="spellEnd"/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color w:val="666666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color w:val="666666"/>
          <w:spacing w:val="2"/>
          <w:sz w:val="24"/>
          <w:szCs w:val="24"/>
        </w:rPr>
        <w:t xml:space="preserve">Қазақстан </w:t>
      </w:r>
      <w:proofErr w:type="spellStart"/>
      <w:r w:rsidRPr="00CF0CD6">
        <w:rPr>
          <w:rFonts w:ascii="Times New Roman" w:eastAsia="Times New Roman" w:hAnsi="Times New Roman" w:cs="Times New Roman"/>
          <w:color w:val="666666"/>
          <w:spacing w:val="2"/>
          <w:sz w:val="24"/>
          <w:szCs w:val="24"/>
        </w:rPr>
        <w:t>Республикасы</w:t>
      </w:r>
      <w:proofErr w:type="spellEnd"/>
      <w:proofErr w:type="gramStart"/>
      <w:r w:rsidRPr="00CF0CD6">
        <w:rPr>
          <w:rFonts w:ascii="Times New Roman" w:eastAsia="Times New Roman" w:hAnsi="Times New Roman" w:cs="Times New Roman"/>
          <w:color w:val="666666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color w:val="666666"/>
          <w:spacing w:val="2"/>
          <w:sz w:val="24"/>
          <w:szCs w:val="24"/>
        </w:rPr>
        <w:t>Б</w:t>
      </w:r>
      <w:proofErr w:type="gramEnd"/>
      <w:r w:rsidRPr="00CF0CD6">
        <w:rPr>
          <w:rFonts w:ascii="Times New Roman" w:eastAsia="Times New Roman" w:hAnsi="Times New Roman" w:cs="Times New Roman"/>
          <w:color w:val="666666"/>
          <w:spacing w:val="2"/>
          <w:sz w:val="24"/>
          <w:szCs w:val="24"/>
        </w:rPr>
        <w:t>ілім</w:t>
      </w:r>
      <w:proofErr w:type="spellEnd"/>
      <w:r w:rsidRPr="00CF0CD6">
        <w:rPr>
          <w:rFonts w:ascii="Times New Roman" w:eastAsia="Times New Roman" w:hAnsi="Times New Roman" w:cs="Times New Roman"/>
          <w:color w:val="666666"/>
          <w:spacing w:val="2"/>
          <w:sz w:val="24"/>
          <w:szCs w:val="24"/>
        </w:rPr>
        <w:t xml:space="preserve"> және ғылым министрінің 2020 жылғы 11 мамырдағы № 190 бұйрығы. Қазақстан Республикасының Әділет </w:t>
      </w:r>
      <w:proofErr w:type="spellStart"/>
      <w:r w:rsidRPr="00CF0CD6">
        <w:rPr>
          <w:rFonts w:ascii="Times New Roman" w:eastAsia="Times New Roman" w:hAnsi="Times New Roman" w:cs="Times New Roman"/>
          <w:color w:val="666666"/>
          <w:spacing w:val="2"/>
          <w:sz w:val="24"/>
          <w:szCs w:val="24"/>
        </w:rPr>
        <w:t>министрлігінде</w:t>
      </w:r>
      <w:proofErr w:type="spellEnd"/>
      <w:r w:rsidRPr="00CF0CD6">
        <w:rPr>
          <w:rFonts w:ascii="Times New Roman" w:eastAsia="Times New Roman" w:hAnsi="Times New Roman" w:cs="Times New Roman"/>
          <w:color w:val="666666"/>
          <w:spacing w:val="2"/>
          <w:sz w:val="24"/>
          <w:szCs w:val="24"/>
        </w:rPr>
        <w:t xml:space="preserve"> 2020 жылғы 12 </w:t>
      </w:r>
      <w:proofErr w:type="spellStart"/>
      <w:r w:rsidRPr="00CF0CD6">
        <w:rPr>
          <w:rFonts w:ascii="Times New Roman" w:eastAsia="Times New Roman" w:hAnsi="Times New Roman" w:cs="Times New Roman"/>
          <w:color w:val="666666"/>
          <w:spacing w:val="2"/>
          <w:sz w:val="24"/>
          <w:szCs w:val="24"/>
        </w:rPr>
        <w:t>мамырда</w:t>
      </w:r>
      <w:proofErr w:type="spellEnd"/>
      <w:r w:rsidRPr="00CF0CD6">
        <w:rPr>
          <w:rFonts w:ascii="Times New Roman" w:eastAsia="Times New Roman" w:hAnsi="Times New Roman" w:cs="Times New Roman"/>
          <w:color w:val="666666"/>
          <w:spacing w:val="2"/>
          <w:sz w:val="24"/>
          <w:szCs w:val="24"/>
        </w:rPr>
        <w:t xml:space="preserve"> № 20619 </w:t>
      </w:r>
      <w:proofErr w:type="spellStart"/>
      <w:r w:rsidRPr="00CF0CD6">
        <w:rPr>
          <w:rFonts w:ascii="Times New Roman" w:eastAsia="Times New Roman" w:hAnsi="Times New Roman" w:cs="Times New Roman"/>
          <w:color w:val="666666"/>
          <w:spacing w:val="2"/>
          <w:sz w:val="24"/>
          <w:szCs w:val="24"/>
        </w:rPr>
        <w:t>болып</w:t>
      </w:r>
      <w:proofErr w:type="spellEnd"/>
      <w:r w:rsidRPr="00CF0CD6">
        <w:rPr>
          <w:rFonts w:ascii="Times New Roman" w:eastAsia="Times New Roman" w:hAnsi="Times New Roman" w:cs="Times New Roman"/>
          <w:color w:val="666666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color w:val="666666"/>
          <w:spacing w:val="2"/>
          <w:sz w:val="24"/>
          <w:szCs w:val="24"/>
        </w:rPr>
        <w:t>тіркелді</w:t>
      </w:r>
      <w:proofErr w:type="spellEnd"/>
      <w:r w:rsidRPr="00CF0CD6">
        <w:rPr>
          <w:rFonts w:ascii="Times New Roman" w:eastAsia="Times New Roman" w:hAnsi="Times New Roman" w:cs="Times New Roman"/>
          <w:color w:val="666666"/>
          <w:spacing w:val="2"/>
          <w:sz w:val="24"/>
          <w:szCs w:val="24"/>
        </w:rPr>
        <w:t>.</w:t>
      </w:r>
    </w:p>
    <w:p w:rsidR="00914ABD" w:rsidRDefault="00914ABD" w:rsidP="00914ABD">
      <w:pPr>
        <w:pStyle w:val="a3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      "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туралы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" 2007 жылғы 27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шілдедегі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Қазақстан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Республикасы</w:t>
      </w:r>
      <w:proofErr w:type="spellEnd"/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З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аңының 5-бабының </w:t>
      </w:r>
      <w:hyperlink r:id="rId4" w:anchor="z1009" w:history="1">
        <w:r w:rsidRPr="00CF0CD6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</w:rPr>
          <w:t>34-1) тармақшасына</w:t>
        </w:r>
      </w:hyperlink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сәйкес, "Педагог мәртебесі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туралы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" 2019 жылғы 27 желтоқсандағы Қазақстан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Республикасы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Заңының 5-бабының </w:t>
      </w:r>
      <w:hyperlink r:id="rId5" w:anchor="z35" w:history="1">
        <w:r w:rsidRPr="00CF0CD6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</w:rPr>
          <w:t>3-тармағына</w:t>
        </w:r>
      </w:hyperlink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 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және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16-бабының </w:t>
      </w:r>
      <w:hyperlink r:id="rId6" w:anchor="z66" w:history="1">
        <w:r w:rsidRPr="00CF0CD6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</w:rPr>
          <w:t>1-тармағына</w:t>
        </w:r>
      </w:hyperlink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 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негізінде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БҰЙЫРАМЫН: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1. Қоса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берілі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п</w:t>
      </w:r>
      <w:proofErr w:type="spellEnd"/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отырған: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      1) осы бұйрыққа </w:t>
      </w:r>
      <w:hyperlink r:id="rId7" w:anchor="z11" w:history="1">
        <w:r w:rsidRPr="00CF0CD6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</w:rPr>
          <w:t>1-қосымшаға</w:t>
        </w:r>
      </w:hyperlink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 сәйкес Педагогикалық әдеп қағидалары;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      2) осы бұйрыққа </w:t>
      </w:r>
      <w:hyperlink r:id="rId8" w:anchor="z62" w:history="1">
        <w:r w:rsidRPr="00CF0CD6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</w:rPr>
          <w:t>2-қосымшаға</w:t>
        </w:r>
      </w:hyperlink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 сәйкес Педагогикалық әдеп жөніндегі кеңестің жұмысын ұйымдастырудың үлгілі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к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қағидалары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бекітілсін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2. "Педагогикалық әдеп қағидаларын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бекіту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туралы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" Қазақстан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Республикасы</w:t>
      </w:r>
      <w:proofErr w:type="spellEnd"/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ілім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және ғылым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министрі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міндетін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атқарушының 2016 жылғы 8 қаңтардағы № 9 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fldChar w:fldCharType="begin"/>
      </w: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instrText xml:space="preserve"> HYPERLINK "https://adilet.zan.kz/kaz/docs/V1600013038" \l "z1" </w:instrText>
      </w: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fldChar w:fldCharType="separate"/>
      </w:r>
      <w:r w:rsidRPr="00CF0CD6">
        <w:rPr>
          <w:rFonts w:ascii="Times New Roman" w:eastAsia="Times New Roman" w:hAnsi="Times New Roman" w:cs="Times New Roman"/>
          <w:color w:val="073A5E"/>
          <w:spacing w:val="2"/>
          <w:sz w:val="24"/>
          <w:szCs w:val="24"/>
          <w:u w:val="single"/>
        </w:rPr>
        <w:t>бұйрығының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fldChar w:fldCharType="end"/>
      </w: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 (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Нормативтік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құқықтық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актілерді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мемлекеттік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тіркеу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тізілімінде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№ 13038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болып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тіркелген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2017 жылғы 1 қаңтарда Қазақстан </w:t>
      </w:r>
      <w:proofErr w:type="spellStart"/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Республикасы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нормативтік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құқықтық актілерінің электрондық түрдегі эталондық бақылау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банкінде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жарияланған) күші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жойылды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деп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танылсын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proofErr w:type="gramEnd"/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3. Қазақстан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Республикасы</w:t>
      </w:r>
      <w:proofErr w:type="spellEnd"/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ілім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және ғылым министрлігінің Заң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департаменті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(Н.Ә.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Байжанов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) Қазақстан Республикасының заңнамасында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белгіленген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тәртіппен: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1) осы бұйрықты Қазақстан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Республикасы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Әділет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министрлігінде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мемлекеттік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тіркеуді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2) осы бұйрық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ресми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жарияланғаннан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кейін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оны Қазақстан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Республикасы</w:t>
      </w:r>
      <w:proofErr w:type="spellEnd"/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ілім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және ғылым министрлігінің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интернет-ресурсында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орналастыруды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қамтамасыз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етсін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4. Осы бұйрықтың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орындалуын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бақылау Қазақстан Республикасыны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ң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ілім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және ғылым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вице-министрі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Ш.Т. Кариноваға жүктелсін.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5. Осы бұйрық алғашқы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ресми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жарияланған күнінен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кейі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proofErr w:type="spellEnd"/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күнтізбелік он күн өткен соң қолданысқа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енгізіледі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tbl>
      <w:tblPr>
        <w:tblW w:w="11983" w:type="dxa"/>
        <w:tblCellMar>
          <w:left w:w="0" w:type="dxa"/>
          <w:right w:w="0" w:type="dxa"/>
        </w:tblCellMar>
        <w:tblLook w:val="04A0"/>
      </w:tblPr>
      <w:tblGrid>
        <w:gridCol w:w="7305"/>
        <w:gridCol w:w="4678"/>
      </w:tblGrid>
      <w:tr w:rsidR="00914ABD" w:rsidRPr="00CF0CD6" w:rsidTr="00844D96">
        <w:tc>
          <w:tcPr>
            <w:tcW w:w="7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14ABD" w:rsidRDefault="00914ABD" w:rsidP="00844D96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</w:pPr>
            <w:r w:rsidRPr="00CF0C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      Қазақстан Республикасының</w:t>
            </w:r>
          </w:p>
          <w:p w:rsidR="00914ABD" w:rsidRPr="00CF0CD6" w:rsidRDefault="00914ABD" w:rsidP="00844D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0C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Бі</w:t>
            </w:r>
            <w:proofErr w:type="gramStart"/>
            <w:r w:rsidRPr="00CF0C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л</w:t>
            </w:r>
            <w:proofErr w:type="gramEnd"/>
            <w:r w:rsidRPr="00CF0C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ім</w:t>
            </w:r>
            <w:proofErr w:type="spellEnd"/>
            <w:r w:rsidRPr="00CF0C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және ғылым </w:t>
            </w:r>
            <w:proofErr w:type="spellStart"/>
            <w:r w:rsidRPr="00CF0C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министрі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14ABD" w:rsidRPr="00CF0CD6" w:rsidRDefault="00914ABD" w:rsidP="00844D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C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А. </w:t>
            </w:r>
            <w:proofErr w:type="spellStart"/>
            <w:r w:rsidRPr="00CF0C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Аймагамбетов</w:t>
            </w:r>
            <w:proofErr w:type="spellEnd"/>
          </w:p>
        </w:tc>
      </w:tr>
    </w:tbl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vanish/>
          <w:color w:val="444444"/>
          <w:sz w:val="24"/>
          <w:szCs w:val="24"/>
        </w:rPr>
      </w:pPr>
    </w:p>
    <w:tbl>
      <w:tblPr>
        <w:tblW w:w="9856" w:type="dxa"/>
        <w:tblCellMar>
          <w:left w:w="0" w:type="dxa"/>
          <w:right w:w="0" w:type="dxa"/>
        </w:tblCellMar>
        <w:tblLook w:val="04A0"/>
      </w:tblPr>
      <w:tblGrid>
        <w:gridCol w:w="6454"/>
        <w:gridCol w:w="3402"/>
      </w:tblGrid>
      <w:tr w:rsidR="00914ABD" w:rsidRPr="00CF0CD6" w:rsidTr="00844D96"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14ABD" w:rsidRPr="00CF0CD6" w:rsidRDefault="00914ABD" w:rsidP="00844D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C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14ABD" w:rsidRPr="00CF0CD6" w:rsidRDefault="00914ABD" w:rsidP="00844D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z11"/>
            <w:bookmarkEnd w:id="0"/>
            <w:r w:rsidRPr="00CF0C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Қазақстан </w:t>
            </w:r>
            <w:proofErr w:type="spellStart"/>
            <w:r w:rsidRPr="00CF0CD6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proofErr w:type="gramStart"/>
            <w:r w:rsidRPr="00CF0CD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F0CD6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CF0CD6">
              <w:rPr>
                <w:rFonts w:ascii="Times New Roman" w:eastAsia="Times New Roman" w:hAnsi="Times New Roman" w:cs="Times New Roman"/>
                <w:sz w:val="24"/>
                <w:szCs w:val="24"/>
              </w:rPr>
              <w:t>ілім</w:t>
            </w:r>
            <w:proofErr w:type="spellEnd"/>
            <w:r w:rsidRPr="00CF0C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ғылым министрінің</w:t>
            </w:r>
            <w:r w:rsidRPr="00CF0CD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2020 жылғы 11 мамырдағы</w:t>
            </w:r>
            <w:r w:rsidRPr="00CF0CD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№ 190 Бұйрыққа</w:t>
            </w:r>
            <w:r w:rsidRPr="00CF0CD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1-қосымша</w:t>
            </w:r>
          </w:p>
        </w:tc>
      </w:tr>
    </w:tbl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color w:val="1E1E1E"/>
          <w:sz w:val="24"/>
          <w:szCs w:val="24"/>
        </w:rPr>
        <w:t>Педагогикалық ә</w:t>
      </w:r>
      <w:proofErr w:type="gramStart"/>
      <w:r w:rsidRPr="00CF0CD6">
        <w:rPr>
          <w:rFonts w:ascii="Times New Roman" w:eastAsia="Times New Roman" w:hAnsi="Times New Roman" w:cs="Times New Roman"/>
          <w:color w:val="1E1E1E"/>
          <w:sz w:val="24"/>
          <w:szCs w:val="24"/>
        </w:rPr>
        <w:t>деп</w:t>
      </w:r>
      <w:proofErr w:type="gramEnd"/>
      <w:r w:rsidRPr="00CF0CD6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қағидалары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1-тарау. </w:t>
      </w:r>
      <w:proofErr w:type="spellStart"/>
      <w:r w:rsidRPr="00CF0CD6">
        <w:rPr>
          <w:rFonts w:ascii="Times New Roman" w:eastAsia="Times New Roman" w:hAnsi="Times New Roman" w:cs="Times New Roman"/>
          <w:color w:val="1E1E1E"/>
          <w:sz w:val="24"/>
          <w:szCs w:val="24"/>
        </w:rPr>
        <w:t>Жалпы</w:t>
      </w:r>
      <w:proofErr w:type="spellEnd"/>
      <w:r w:rsidRPr="00CF0CD6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color w:val="1E1E1E"/>
          <w:sz w:val="24"/>
          <w:szCs w:val="24"/>
        </w:rPr>
        <w:t>ережелер</w:t>
      </w:r>
      <w:proofErr w:type="spellEnd"/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      1. Осы Педагогикалық әдеп қағидалары (бұдан әрі - Педагогикалық әдеп) "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туралы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" 2007 жылғы 27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шілдедегі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Қазақстан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Республикасы</w:t>
      </w:r>
      <w:proofErr w:type="spellEnd"/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 </w:t>
      </w:r>
      <w:hyperlink r:id="rId9" w:anchor="z1" w:history="1">
        <w:r w:rsidRPr="00CF0CD6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</w:rPr>
          <w:t>З</w:t>
        </w:r>
        <w:proofErr w:type="gramEnd"/>
        <w:r w:rsidRPr="00CF0CD6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</w:rPr>
          <w:t>аңының</w:t>
        </w:r>
      </w:hyperlink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және "Педагог мәртебесі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туралы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" 2019 жылғы 27 желтоқсандағы Қазақстан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Республикасы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 </w:t>
      </w:r>
      <w:hyperlink r:id="rId10" w:anchor="z0" w:history="1">
        <w:r w:rsidRPr="00CF0CD6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</w:rPr>
          <w:t>Заңының</w:t>
        </w:r>
      </w:hyperlink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ережелеріне сәйкес әзірленді, сондай-ақ Қазақстан Республикасының жалпыға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бірдей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танылған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адамгершілі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к</w:t>
      </w:r>
      <w:proofErr w:type="spellEnd"/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қағидаттары мен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нормаларына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негізделген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2. Педагогикалық әдеп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бі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ім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беру ұйымдарының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педагогтері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басшылыққа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алатын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педагогикалық әдеп қағидаттары мен нормаларының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жалпы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жиынтығын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білдіреді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3. Педагогикалық әдеп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ережелерін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педагогтердің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білуі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және сақтауы олардың кәсіби қызметі мен еңбек тәртібі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сапасын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бағалау өлшемшарттарының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бі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болып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табылады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4. Педагогикалық әдеп мәтіні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беру процесінің қатысушылары үшін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белгілі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бі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proofErr w:type="spellEnd"/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қолжетімді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орында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орналастырылады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5.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Педагогке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қатысты талқылаулар және олардың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негізінде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қабылданған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шешімдер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педагогтің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жазбаша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келісі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імен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ғана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жария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етілуі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мүмкін.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2-тарау. Педагогикалық әдептің </w:t>
      </w:r>
      <w:proofErr w:type="spellStart"/>
      <w:r w:rsidRPr="00CF0CD6">
        <w:rPr>
          <w:rFonts w:ascii="Times New Roman" w:eastAsia="Times New Roman" w:hAnsi="Times New Roman" w:cs="Times New Roman"/>
          <w:color w:val="1E1E1E"/>
          <w:sz w:val="24"/>
          <w:szCs w:val="24"/>
        </w:rPr>
        <w:t>негі</w:t>
      </w:r>
      <w:proofErr w:type="gramStart"/>
      <w:r w:rsidRPr="00CF0CD6">
        <w:rPr>
          <w:rFonts w:ascii="Times New Roman" w:eastAsia="Times New Roman" w:hAnsi="Times New Roman" w:cs="Times New Roman"/>
          <w:color w:val="1E1E1E"/>
          <w:sz w:val="24"/>
          <w:szCs w:val="24"/>
        </w:rPr>
        <w:t>зг</w:t>
      </w:r>
      <w:proofErr w:type="gramEnd"/>
      <w:r w:rsidRPr="00CF0CD6">
        <w:rPr>
          <w:rFonts w:ascii="Times New Roman" w:eastAsia="Times New Roman" w:hAnsi="Times New Roman" w:cs="Times New Roman"/>
          <w:color w:val="1E1E1E"/>
          <w:sz w:val="24"/>
          <w:szCs w:val="24"/>
        </w:rPr>
        <w:t>і</w:t>
      </w:r>
      <w:proofErr w:type="spellEnd"/>
      <w:r w:rsidRPr="00CF0CD6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қағидаттары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6. Педагогикалық әдептің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негі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зг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қағидаттары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мыналар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болып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табылады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: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      1) адалдық: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педагогтің адалдығы олардың оқыту мен тәрбиелеу нәтижесіне, өз қызметіндегі түзетулерді жүзеге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асыра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білуіне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сынға және рефлексияға қабілетін дамытуға,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алушылар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мен тәрбиеленушілердің, олардың ата-аналарының (заңды өкілдерінің), ә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іптестерінің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кез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келген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пікірі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үшін ашықтығына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жауапкершілігін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білді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ред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      2) әділдік: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      педагогтің әділдігі оның бағалау кызметінің ашықтығын, олардың құ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ған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беру ортасының айқындылығын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білдіреді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. Әділдік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педагогке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алушылар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мен тәрбиеленушілердің, олардың ата-аналарының (заңды өкілдерінің), әріптестерінің құқығын бұзуға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тыйым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салады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3)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жеке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тұлғаның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абыройын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және қаді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р-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қасиетін құрметтеу: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педагог өзінің кәсіби назарындағы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объектілер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болып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табылатын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алушылар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мен тәрбиеленушілердің, олардың ата-аналарының (заңды өкілдерінің), адамдардың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абыройы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мен қаді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р-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қасиетін құрметтейді,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олармен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қарым-қатынас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жасауда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әдепті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болады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.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Ол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баланың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дамуын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шынымен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қалап, оған ә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қашан көмектесуге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дайын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екендігін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білдіріп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алушы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мен тәрбиеленушінің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жеке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басының өсуіне ықпал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ету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мақсатында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алушының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жетістіктерін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(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жетіспеушілігін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) бағалауда сыпайылықты қамтамасыз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етеді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Бі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ім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беру процесінің қатысушыларына қатысты күш көрсету, моральдық және психикалық қысым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жасау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әдістерін қолдануға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жол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бермейді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      4) патриотизм: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педагог өз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Отаны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Қазақстан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Республикасына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тарихына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, дә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ст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үрлеріне және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тіліне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адал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және сүйіспеншілікпен қарайды. Қазақстан Республикасының мәдени және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тарихи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дәстүрлерін сақтайды, бұл қарым-қатынасты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алушыларға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береді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5)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жалпы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адами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құндылықтарды құрметтеу және төзімділік: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Педагог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жалпы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адами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құндылықтардың басымдылығын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мойындай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отырып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, әрбі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ұлт мәдениетінің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ерекшелігіне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, құндылығына және қадір-қасиетіне құрметпен қарайды.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Педагог ұлтаралық қатынастар мәдениетін тәрбиелейді,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алушыларды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жасына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жынысына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тіліне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ұлтына,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діни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көзқарасына, азаматтығына, шығу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тегіне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әлеуметтік, лауазымдық және мүліктік жағдайына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немесе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өзге де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кез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келген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жағдайларға қарамастан барлық ұлттар мен барлық адамдардың құқығы мен қаді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р-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қасиетін құрметтеуге үйретеді;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Педагогтің толеранттылығы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алушылар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мен тәрбиеленушілерге, олардың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ата-аналарына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(заңды өкілдеріне) төзімділікті, олардың әлеуметтік, лауазымдық және мүліктік жағдайына,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жынысына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нәсіліне, ұлтына,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тіліне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дінге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көзқарасына, мәдениетке,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наным-сеніміне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туған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жері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иен тұ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ғылықты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жеріне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төзімділікті, сондай-ақ жұмыста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алушылар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мен тәрбиеленушілердің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жетілмегенін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түсі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не ж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әне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ескере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білуді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көздейді.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Педагог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мектеп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ұжымында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сені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proofErr w:type="spellEnd"/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білдіру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және құрметтеу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ахуалын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жасауға ықпал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етеді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      6) кәсіби ынтымақтастық: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      педагог кәсі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пт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ің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беделі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туралы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ойлайды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әріптестерінің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абыройы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мен қадір-қасиетін құрметтейді, мұғалімнің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беделіне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нұқсан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келтіретін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іс-әрекеттерге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жол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бермейді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Қандай да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бі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proofErr w:type="spellEnd"/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нысанда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өз әріптестерінің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сенімін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теріс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пайдалануға, олардың кәсіби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міндеттерін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атқаруына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кедергі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жасауға, оларға қандай да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бір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шығын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келтіруге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жол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бермейді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. Педагог өз әріптестерінің теориялық және әдістемелік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шеберлік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деңгейін арттыруға, шығармашылық қабілетін дамытуға жәрдем көрсетеді, қиын жағдайға тап болған ә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іптестеріне көмекке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келеді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. Кәсіби ынтымақтастық жалғандық пен әділетсіздікті ақтауға қызмет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етпейді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7) үздіксіз 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к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әсіби даму: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      педагог өзі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ің кәсіби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шеберлігін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зияткерлік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шығармашылық және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жалпы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ғылыми деңгейін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жетілдіреді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3-тарау. Педагогикалық әдептің </w:t>
      </w:r>
      <w:proofErr w:type="spellStart"/>
      <w:r w:rsidRPr="00CF0CD6">
        <w:rPr>
          <w:rFonts w:ascii="Times New Roman" w:eastAsia="Times New Roman" w:hAnsi="Times New Roman" w:cs="Times New Roman"/>
          <w:color w:val="1E1E1E"/>
          <w:sz w:val="24"/>
          <w:szCs w:val="24"/>
        </w:rPr>
        <w:t>негізгі</w:t>
      </w:r>
      <w:proofErr w:type="spellEnd"/>
      <w:r w:rsidRPr="00CF0CD6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color w:val="1E1E1E"/>
          <w:sz w:val="24"/>
          <w:szCs w:val="24"/>
        </w:rPr>
        <w:t>нормалары</w:t>
      </w:r>
      <w:proofErr w:type="spellEnd"/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7.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Педагогтер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қызметті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к ж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әне қызметтік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емес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уақытта: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1) педагогикалық әдептің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негізгі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принциптерін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сақтайды;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2)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бі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ім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алушылар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мен тәрбиеленушілерді жоғары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адамгершілік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рухына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ата-аналарына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этномәдени құндылықтарға құрмет көрсетуге, қоршаған әлемге ұқыпты қарауға тәрбиелеуге мүмкіндік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жасайды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3)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бі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ім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алушыларға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Отанына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Қазақстан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Республикасына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құрметпен қарауды үйретеді, патриотизм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рухын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ұялатады;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4) Қазақстан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Республикасы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педагогінің жоғары атағының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беделін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түсіруге мүмкіндік туғызатын і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с-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әрекеттерді жасауға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жол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бермейді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5) өзінің қызметтік </w:t>
      </w:r>
      <w:proofErr w:type="spellStart"/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індеттерін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адал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және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сапалы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орындайды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6) өзінің кәсіби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шеберлігін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үздіксіз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жетілді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ред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өз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бетінше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алу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және өзін-өзі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жетілдірумен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белсенді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түрде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айналысады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      7) еңбек тәртібін бұлжытпай сақтайды;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8)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бі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ім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беру ұйымының мүлкіне ұқыпты қарайды және оны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жеке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мақсатта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пайдаланбайды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9)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сыбайлас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жемқорлықтың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алдын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алу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бойынша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шаралар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қабылдайды, өзінің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шыншыл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адал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және әділ міне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з-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құлқымен үлгі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болады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 xml:space="preserve">      10) қызметтік ақпараттарды пайдакүнемдік және өзге де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жеке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мақсаттарда 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пайдалану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ға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жол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бермейді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11) өзі үлгі бола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отырып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, ұжымда тұрақты және жағымды моральды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қ-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психологиялық жағдай қалыптастыруға мүмкіндік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жасайды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12) өзінің қызметтік </w:t>
      </w:r>
      <w:proofErr w:type="spellStart"/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індеттерін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орындау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кезеңінде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іскерлік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киім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үлгісін ұстанады;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      13) педагог мәртебесін пайдакүнемді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к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және өзге де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жеке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мақсаттарда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пайдаланудан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аулақ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болады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14) өз қызметінде академиялық адалдық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принциптерін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мүлтіксіз сақтайды, соның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ішінде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академиялық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ортада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адалдық пен өзара сыйластық қалыптастыратын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негізгі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институционалдық құндылық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ретінде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академиялық адалдықты қамтамасыз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етеді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, педагогтің академиялық мәдениетті қ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алыптастыру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ға ықпал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ететін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тәлімгер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ретінде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өзінің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алушылары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мен тәрбиеленушілеріне құрмет көрсету,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беру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процесіне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қатысушыларды академиялық адалдықтың жоғары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стандарттарын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алға жылжытуға және қорғауға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ынталандыру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және көтермелеу, педагогтің 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п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әннің нақты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саясатын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алушылардан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күтілетін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талаптарды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анықтауы,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алушылардың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жауапкершілігін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қамтамасыз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ету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және олардың академиялық адалдық қағидалары мен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стандарттарын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бұзғаны үшін 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п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әрменді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шаралар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қабылдау,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алушыларға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беру, әлеуметтік және психологиялық қолдау көрсететін және академиялық әділетсіздік танытуға мүмкіндік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бермейтін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академиялық орта құру;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15)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материалдарды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БА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Қ-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та, оның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ішінде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интернет-басылымдарда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жариялайды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жеке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тұлға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ретінде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өз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атынан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ғана көпшілік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алдында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сөйлейді, бұл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ретте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педагогтің жоғары атағына нұқсан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келтірмей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пікірталасты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дұрыс түрде жүргізуді қамтамасыз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етеді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мемлекеттің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лауазымды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тұлғаларының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атына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сындарлы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емес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сыннан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және әдепсіз </w:t>
      </w:r>
      <w:proofErr w:type="spellStart"/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п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ікірден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тартынады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жариялауға рұқсат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етілмеген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қызметтік ақпаратты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ашпайды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қоғамда педагогтің жоғары атағына нұқсан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келтірмейді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16)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бі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ім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беру ұйымының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атынан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бұқаралық сөз сөйлеулер, БАҚ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жарияланымдары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осы ұйымның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басшысымен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келісіледі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17) әлеуметтік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желілерде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тексерілмеген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және (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немесе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) дәйексіз және (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немесе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) әдепсіз ақпаратты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таратпайды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қоғамда педагогтің жоғары атағын нығайтуға ықпал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етеді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18)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бі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ім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және ғылым саласындағы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мемлекеттік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саясатты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іске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асыруға ықпал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етеді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19)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алушы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мен тәрбиеленушінің жеті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ст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іктерінің (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жетістікке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жетпеуінің), оның әлеуметтік жағдайының, ата-анасының (заңды өкілдерінің) жұмыс орнының құпиялылығын қамтамасыз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етеді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және бұл мәліметтер қәмелетке толмаған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алушы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мен тәрбиеленушінің ата-аналарының (заңды өкілдерінің)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немесе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қәмелетке толған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бі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ім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алушы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мен тәрбиеленушінің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жазба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келісімімен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ғана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жария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етіледі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8.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беру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процесіне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қатысушылармен қары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м-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қатынас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жасауда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педагогтер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: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1)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жасына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жынысына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ұлтына,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діни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сеніміне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азаматтығына, шығу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тегіне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әлеуметтік, лауазымдық және мүліктік жағдайларына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немесе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кез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келген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өзге де мән-жайларға қарамастан адамның құқығын,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абыройы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мен қаді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р-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қасиетін құрметтейді;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2)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беру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процесіне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қатысушыларға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есімін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атап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құрметті және мәдени түрде, сондай-ақ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жалпы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қабылданған моральды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қ-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этикалық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нормаларды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сақтай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отырып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жүгінеді,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беру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процесіне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қатысушылардың аты-жөнін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жазуда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және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айтуда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ерікті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түрде бұрмалау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фактілеріне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жол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бермейді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3)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беру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процесіне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қатысушыларға қатысты қаржылық және өзге де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бопсалау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фактілеріне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жол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бермейді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, өз ә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іптестерінің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тарапынан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осындай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әрекеттердің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жолын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кесуге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күш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салады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      4) өз і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с-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әрекетімен қоғам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тарапынан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дәлелді сындарға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жол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бермейді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оған сабырлылықпен қарайды, өзінің кәсіби қызметіндегі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кемшіліктерді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жою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және оны жақсарту үшін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сындарлы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сынды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пайдаланады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5)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бі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ім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беру процесінің қатысушыларына кәсіби қолдау көрсетеді;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6) педагогикалық әдептің бұзылуына шағым жасаған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адамдарды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кемсітпейді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      9. Ә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іптестермен қарым-қатынас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жасауда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педагогтер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: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1)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жалпы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қабылданған моральдық-әдептілік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нормаларын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, сыпайылық пен биязылықты сақтайды;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2) 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бас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қа педагогтің кәсіби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біліктілігіне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көпшілік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алдында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күмән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келтірмейді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3) дәйексіз және дәлелсіз шағымдардан бас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тартады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, педагогикалық әді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пт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ің бұзылғанына шағым жасаған адамға қарсы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жауап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шараларын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қабылдамайды.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10. Педагогикалық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этиканы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бұзғаны үшін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педагогтер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Қазақстан Республикасының заңнамасына сәйкес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жауапкершілікке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тартылады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11. Педагогикалық әдепті сақтау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мониторингі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Қазақстан Республикасының заңнамасында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белгіленген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тәртіппен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беру ұйымдарының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тиі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ст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Педагогикалық әдеп жөніндегі кеңестері жүзеге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асырады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tbl>
      <w:tblPr>
        <w:tblW w:w="9714" w:type="dxa"/>
        <w:tblCellMar>
          <w:left w:w="0" w:type="dxa"/>
          <w:right w:w="0" w:type="dxa"/>
        </w:tblCellMar>
        <w:tblLook w:val="04A0"/>
      </w:tblPr>
      <w:tblGrid>
        <w:gridCol w:w="6312"/>
        <w:gridCol w:w="3402"/>
      </w:tblGrid>
      <w:tr w:rsidR="00914ABD" w:rsidRPr="00CF0CD6" w:rsidTr="00844D96">
        <w:tc>
          <w:tcPr>
            <w:tcW w:w="6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14ABD" w:rsidRPr="00CF0CD6" w:rsidRDefault="00914ABD" w:rsidP="00844D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C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14ABD" w:rsidRPr="00CF0CD6" w:rsidRDefault="00914ABD" w:rsidP="00844D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z62"/>
            <w:bookmarkEnd w:id="1"/>
            <w:r w:rsidRPr="00CF0C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Қазақстан </w:t>
            </w:r>
            <w:proofErr w:type="spellStart"/>
            <w:r w:rsidRPr="00CF0CD6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proofErr w:type="gramStart"/>
            <w:r w:rsidRPr="00CF0CD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F0CD6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CF0CD6">
              <w:rPr>
                <w:rFonts w:ascii="Times New Roman" w:eastAsia="Times New Roman" w:hAnsi="Times New Roman" w:cs="Times New Roman"/>
                <w:sz w:val="24"/>
                <w:szCs w:val="24"/>
              </w:rPr>
              <w:t>ілім</w:t>
            </w:r>
            <w:proofErr w:type="spellEnd"/>
            <w:r w:rsidRPr="00CF0C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ғылым министрінің</w:t>
            </w:r>
            <w:r w:rsidRPr="00CF0CD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F0CD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2020 жылғы 11 мамырдағы</w:t>
            </w:r>
            <w:r w:rsidRPr="00CF0CD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№ 190 бұйрыққа</w:t>
            </w:r>
            <w:r w:rsidRPr="00CF0CD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2-қосымша</w:t>
            </w:r>
          </w:p>
        </w:tc>
      </w:tr>
    </w:tbl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color w:val="1E1E1E"/>
          <w:sz w:val="24"/>
          <w:szCs w:val="24"/>
        </w:rPr>
        <w:lastRenderedPageBreak/>
        <w:t>Педагогикалық әдеп жөніндегі кең</w:t>
      </w:r>
      <w:proofErr w:type="gramStart"/>
      <w:r w:rsidRPr="00CF0CD6">
        <w:rPr>
          <w:rFonts w:ascii="Times New Roman" w:eastAsia="Times New Roman" w:hAnsi="Times New Roman" w:cs="Times New Roman"/>
          <w:color w:val="1E1E1E"/>
          <w:sz w:val="24"/>
          <w:szCs w:val="24"/>
        </w:rPr>
        <w:t>естің ж</w:t>
      </w:r>
      <w:proofErr w:type="gramEnd"/>
      <w:r w:rsidRPr="00CF0CD6">
        <w:rPr>
          <w:rFonts w:ascii="Times New Roman" w:eastAsia="Times New Roman" w:hAnsi="Times New Roman" w:cs="Times New Roman"/>
          <w:color w:val="1E1E1E"/>
          <w:sz w:val="24"/>
          <w:szCs w:val="24"/>
        </w:rPr>
        <w:t>ұмысын ұйымдастырудың үлгілік қағидалары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1-тарау. </w:t>
      </w:r>
      <w:proofErr w:type="spellStart"/>
      <w:r w:rsidRPr="00CF0CD6">
        <w:rPr>
          <w:rFonts w:ascii="Times New Roman" w:eastAsia="Times New Roman" w:hAnsi="Times New Roman" w:cs="Times New Roman"/>
          <w:color w:val="1E1E1E"/>
          <w:sz w:val="24"/>
          <w:szCs w:val="24"/>
        </w:rPr>
        <w:t>Жалпы</w:t>
      </w:r>
      <w:proofErr w:type="spellEnd"/>
      <w:r w:rsidRPr="00CF0CD6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color w:val="1E1E1E"/>
          <w:sz w:val="24"/>
          <w:szCs w:val="24"/>
        </w:rPr>
        <w:t>ережелер</w:t>
      </w:r>
      <w:proofErr w:type="spellEnd"/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1. 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Осы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Қағидалар педагогикалық әдеп жөніндегі кеңестің қызметін ұйымдастыруды анықтайды.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      Педагогикалық әдеп жөніндегі кеңес (бұдан ә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і - Кеңес)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беру ұйымдарында құрылатын және педагогтердің педагогикалық әдепті сақтауы мәселелерін қарайтын алқалы орган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болып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табылады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беру ұйымдарының педагогикалық әдеп жөніндегі кеңесіне педагогтердің педагогикалық әдепті сақтауы мәселелері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бойынша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жеке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және 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заңды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тұлғалар жүгіне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алады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      2. Кеңес өз қызметін "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fldChar w:fldCharType="begin"/>
      </w: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instrText xml:space="preserve"> HYPERLINK "https://adilet.zan.kz/kaz/docs/Z070000319_" \l "z1" </w:instrText>
      </w: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fldChar w:fldCharType="separate"/>
      </w:r>
      <w:r w:rsidRPr="00CF0CD6">
        <w:rPr>
          <w:rFonts w:ascii="Times New Roman" w:eastAsia="Times New Roman" w:hAnsi="Times New Roman" w:cs="Times New Roman"/>
          <w:color w:val="073A5E"/>
          <w:spacing w:val="2"/>
          <w:sz w:val="24"/>
          <w:szCs w:val="24"/>
          <w:u w:val="single"/>
        </w:rPr>
        <w:t>Білім</w:t>
      </w:r>
      <w:proofErr w:type="spellEnd"/>
      <w:r w:rsidRPr="00CF0CD6">
        <w:rPr>
          <w:rFonts w:ascii="Times New Roman" w:eastAsia="Times New Roman" w:hAnsi="Times New Roman" w:cs="Times New Roman"/>
          <w:color w:val="073A5E"/>
          <w:spacing w:val="2"/>
          <w:sz w:val="24"/>
          <w:szCs w:val="24"/>
          <w:u w:val="single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color w:val="073A5E"/>
          <w:spacing w:val="2"/>
          <w:sz w:val="24"/>
          <w:szCs w:val="24"/>
          <w:u w:val="single"/>
        </w:rPr>
        <w:t>туралы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fldChar w:fldCharType="end"/>
      </w: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", "</w:t>
      </w:r>
      <w:hyperlink r:id="rId11" w:anchor="z0" w:history="1">
        <w:r w:rsidRPr="00CF0CD6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</w:rPr>
          <w:t xml:space="preserve">Педагог мәртебесі </w:t>
        </w:r>
        <w:proofErr w:type="spellStart"/>
        <w:r w:rsidRPr="00CF0CD6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</w:rPr>
          <w:t>туралы</w:t>
        </w:r>
        <w:proofErr w:type="spellEnd"/>
      </w:hyperlink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" Қазақстан Республикасыны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ң З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аңдарына, осы Қағидаларға, өзге де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нормативтік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құқықтық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актілерге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сәйкес жүзеге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асырады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және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объективтілік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пен әділдік, әдептілік қағидаттарын басшылыққа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алады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2-тарау. Кеңестің </w:t>
      </w:r>
      <w:proofErr w:type="spellStart"/>
      <w:r w:rsidRPr="00CF0CD6">
        <w:rPr>
          <w:rFonts w:ascii="Times New Roman" w:eastAsia="Times New Roman" w:hAnsi="Times New Roman" w:cs="Times New Roman"/>
          <w:color w:val="1E1E1E"/>
          <w:sz w:val="24"/>
          <w:szCs w:val="24"/>
        </w:rPr>
        <w:t>негізгі</w:t>
      </w:r>
      <w:proofErr w:type="spellEnd"/>
      <w:r w:rsidRPr="00CF0CD6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color w:val="1E1E1E"/>
          <w:sz w:val="24"/>
          <w:szCs w:val="24"/>
        </w:rPr>
        <w:t>міндеттері</w:t>
      </w:r>
      <w:proofErr w:type="spellEnd"/>
      <w:r w:rsidRPr="00CF0CD6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мен өкілеттіктері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3. Кеңестің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негізгі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міндеттері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: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1) педагогикалық әдептің бұзылу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мониторингі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профилактикасы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және оның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алдын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алу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2)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бі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ім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беру ұйымы ұжымының адамгершілік-психологиялық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ахуалын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жақсартуға, педагогикалық әдептің бұзылуына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байланысты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даулы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жағдайларды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реттеуге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ықпал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ету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3) педагогтердің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жауапкершілігі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туралы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мәселені дұрыс қарау үшін қажетті және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жеткілікті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мән-жайларды жан-жақты, толық және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объективті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зерттеу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4) педагогикалық әдепті бұзуға ықпал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ететін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себептер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мен жағдайларды қарау және олардың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негізінде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бі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ім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беру ұйымының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басшысына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ұсынымдар әзірлеу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болып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табылады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4. Кеңес өз құзыреті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шегінде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: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1) өз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отырыстарында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педагогтер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мен қаралатын мәселелерге қатысы бар тұлғаларды тыңдайды;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2)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беру ұйымының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алдында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тұ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ған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міндеттерді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орындау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үшін қажетті құжаттарды,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материалдарды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және ақпаратты сұратады;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3)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педагогтер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мен қаралып отырған 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әселелерге қатысы бар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адамдардан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түсіндірмелер және (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немесе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) түсініктемелер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талап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етеді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4) педагогикалық әдепті бұзу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фактілеріне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тексері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proofErr w:type="spellEnd"/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жүргізу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туралы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беру ұйымының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басшысына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ұсыныстар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енгізеді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5)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бі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ім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беру ұйымының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басшысына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еңбек тәртібін нығайту, педагогикалық әдептің бұзылуының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алдын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алу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бойынша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ұсыныстар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енгізеді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6)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бі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ім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беру ұйымы басшысының қарауына педагогикалық әдепті бұзғаны үшін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жауапкершілік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туралы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ұсыныстар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енгізеді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7) Кеңестің ұсынымдарын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тиі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ст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түрде қарастырмаған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беру ұйымының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лауазымды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тұлғаларының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жауапкершілігін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қарау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туралы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ұсыныстармен құзыретті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мемлекеттік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органдарға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немесе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тиісті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лауазымды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тұлғаларға жүгінеді;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8)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тараптарды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татуластыру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бойынша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жұ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мыс ж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үргізеді.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color w:val="1E1E1E"/>
          <w:sz w:val="24"/>
          <w:szCs w:val="24"/>
        </w:rPr>
        <w:t>3-тарау. Кеңес қызметін ұйымдастыру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      5. Кеңестің өкілетті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к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мерз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імі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үш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жылды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құрайды.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6. Кеңес төрағадан,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хатшыдан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және Кеңестің басқа да 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үшелерінен тұрады. Кеңес мүшелерінің саны тақ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болуы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және 7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адамнан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кем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болмауы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тиіс</w:t>
      </w:r>
      <w:proofErr w:type="spellEnd"/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(Кеңес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хатшысын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есептемегенде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).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7. Кеңеске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келесі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тұлғалар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кі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ред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: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1)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басқармаларының (бөлімдері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ің) өкілдері,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беру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саласында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қызметін жүзеге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асыратын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кәсіподақтардың және (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немесе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) үкіметтік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емес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ұйымдардың және (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немесе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) қоғамдық бірлестіктердің өкілдері;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2)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кемінде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екі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педагогог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3) құрметті 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демалыс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қа шыққан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педагогтер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</w:t>
      </w:r>
      <w:proofErr w:type="spellStart"/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беру ұйымының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басшысы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беру ұйымының басқарушылық, әкімшілік, қосалқы персоналының қызметкерлері, осы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беру ұйымының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алушылары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мен тәрбиеленушілерінің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ата-аналары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Кеңес құрамына оның мүшелері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ретінде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енгізілмейді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. Бұл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ретте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Кеңес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хатшысы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ретінде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беру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ұйымының басқарушылық, әкімшілік, қосалқы персоналының қызметкерлеріне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жол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беріледі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      8. Кеңес құрамына: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1) сот әрекетке қабілетсіз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немесе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әрекет қабілеті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шектеулі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деп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таныған;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2) сот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белгілі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бі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proofErr w:type="spellEnd"/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мерзім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ішінде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мемлекеттік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лауазымдарды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атқару құқығынан айырған;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3)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мемлекеттік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қызметке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кі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proofErr w:type="spellEnd"/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келтіретін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тәртіптік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теріс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қылығы үшін жұмыстан босатылған;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 xml:space="preserve">      4) бұрын сотталған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немесе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қылмыс жасағаны үшін қылмыстық жауаптылықтан Қазақстан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Республикасы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Қылмысты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қ-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процестік кодексінің </w:t>
      </w:r>
      <w:hyperlink r:id="rId12" w:anchor="z35" w:history="1">
        <w:r w:rsidRPr="00CF0CD6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</w:rPr>
          <w:t>35-бабының</w:t>
        </w:r>
      </w:hyperlink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бірінші бөлігі 3), 4), 9), 10) және 12) тармақтарының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немесе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 </w:t>
      </w:r>
      <w:hyperlink r:id="rId13" w:anchor="z36" w:history="1">
        <w:r w:rsidRPr="00CF0CD6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</w:rPr>
          <w:t>36-бабының</w:t>
        </w:r>
      </w:hyperlink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 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негізінде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босатылған;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5) азаматтың қатарынан үш және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одан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да кө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п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сағат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ішінде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дәлелді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себепсіз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жұмыста (қызметте)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болмауы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негізінде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жұмыстан шығарылған жағдайларды қоспағанда, құқық қорғау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органдарынан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арнаулы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мемлекеттік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органдар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мен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соттардан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әскери қызметтен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теріс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себептер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бойынша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босатылған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адамдар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кірмейді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9. Кеңес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бі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ім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беру ұйымының педагогикалық кеңесінде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сайланады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10.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Бі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ім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беру ұйымының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басшысы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: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1) Кеңесті қалыптастыру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кезінде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заңнама талаптарының сақталуын қамтамасыз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етеді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2) Кеңесті уақтылы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сайлау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үшін қажетті 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әсімдерді өткізуді қамтамасыз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етеді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3) Кеңес жұмысына жағдай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жасайды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жә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не ж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әрдем көрсетеді.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11. Кеңес құрамы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бі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ім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беру ұйымы басшысының бұйрығымен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бекітіледі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12. Кеңестің төрағасы мен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хатшысы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бі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інші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отырыста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Кеңес құрамынан көпшілік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дауыспен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сайланады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13. Кеңес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хатшысы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Кеңестің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дауыс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беруі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не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әне кеңес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отырысына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шығарылатын мәселелерді талқылауға қатыспайды.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Кеңес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хатшысы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Кеңестің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іс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қағаздарын жүргізуді қамтамасыз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ететін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тұлға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болып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табылады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: мүшелер мен шақырылған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адамдарды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кеңес отырысының өткізілетін күні мен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орны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туралы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хабардар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ету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Кеңестің жұмыс жоспарының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жобасын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жасау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хаттама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жүргізу және оны сақтау, өтініштер мен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ұсыныстарды қабылдау, сондай-ақ Кеңестің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атына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келі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п</w:t>
      </w:r>
      <w:proofErr w:type="spellEnd"/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түсетін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хаттарды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тіркеу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Кеңес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хатшысы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Кеңес шешімдерінің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орындалу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мониторингін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қамтамасыз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етеді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және олардың нәтижелері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туралы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кеңес мүшелеріне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жеткізеді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14. Кеңес төрағасы Кеңес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отырыстарын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шақырады және күн тәртібін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белгілейді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Кеңестің 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үшелері: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1) отырыстардың күн тәртібі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бойынша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ұсыныстар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енгізеді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2) Кеңес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отырыстарына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материалдар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мен оның шешімдерінің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жобаларын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дайындау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ға қатысады;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      3) Кеңес қарайтын мәселелерді талқ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ылау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ға қатысады.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Кеңестің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кезектен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тыс</w:t>
      </w:r>
      <w:proofErr w:type="spellEnd"/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отырысы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төрағаның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шешімі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бойынша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және (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немесе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)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беру ұйымы басшысының ұсынысы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бойынша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және (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немесе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) Кеңес мүшелерінің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жалпы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санының үштен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бірінен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астамының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бастамасы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бойынша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өткізілуі мүмкін.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15. Педагогикалық әдепті сақтау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туралы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мә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селе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қаралған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кезде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педагогтің: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1) қаралып отырған мәселе </w:t>
      </w:r>
      <w:proofErr w:type="spellStart"/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туралы</w:t>
      </w:r>
      <w:proofErr w:type="spellEnd"/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ақпаратты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жазбаша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түрде алуға;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      2) қаралып отырған мә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селе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бойынша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барлық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материалдармен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танысуға;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3) өз құқықтары мен 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заңды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мүдделерін Қазақстан Республикасының заңнамасында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белгіленген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тәртіппен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жеке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өзі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немесе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өкілі арқылы заңға қайшы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келмейтін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барлық тәсілдермен қорғауға;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4)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шешімді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жазбаша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түрде алуға;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5) қабылданған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шешімге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Қазақстан Республикасының заңнамасында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белгіленген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тәртіппен шағым 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жасау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ға құқығы бар.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16. Кеңес мүшесінің қызметі 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осы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Қағидалардың 8-тармағында көзделген мән-жайлар туындаған жағдайда, сондай-ақ Кеңес мүшесі қайтыс болған жағдайда тоқтатылады.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17. Кеңестің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шешімі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бойынша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Кеңес мүшесі оның құрамынан: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1) уақытша еңбекке жарамсыздық жағдайында болған,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мемлекеттік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немесе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қоғамдық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міндеттерді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орындау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үшін жұмыстан босатылған,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демалыста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іссапарда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болған уақытты қоспағанда, Кеңес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отырыстарына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жыл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ішінде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үш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реттен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артық қатыспаған;</w:t>
      </w:r>
      <w:proofErr w:type="gramEnd"/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2) Кеңес мүшесі Кеңес құрамынан шығу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туралы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өтініш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берген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3)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педагогке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қатысты талқылау мәліметтері оның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жазбаша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келісімінсіз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жария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етілген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4) 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осы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Қағидалардың 16-тармағында көзделген;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5) 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осы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қағидалардың 19-тармағының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талаптары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бұзылған жағдайларда шығарылуы мүмкін.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18. Кеңес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отырысы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: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1)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егер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оған Кеңес мүшелерінің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жалпы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санының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кемінде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үштен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екісі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қатысса, заңды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деп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саналады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2) жұмыс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жоспарына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сәйкес, бірақ тоқсанына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бі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proofErr w:type="spellEnd"/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реттен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кем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емес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, сондай-ақ өтініштер мен шағымдардың түсуіне қарай өткізіледі;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3) Кеңестің күн тәртібі мен күні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туралы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қызметкерлерді, сондай-ақ мүдделі тұлғаларды Кеңес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хатшысы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оны өткізгенге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дейін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күнтізбелік 7 күннен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кешіктірмей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хабардар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етеді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Кеңес мүшелері оның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отырыстарына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ауыстыру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құқығынсыз қатысады.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19. Кеңес мүшесі,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егер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ол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не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онымен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бірге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тұратын жақын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туыстары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өзіне қатысты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іс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қаралатын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адаммен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туыстық қатынастармен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байланысты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болса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не аталған адамға қызметтік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немесе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өзге де </w:t>
      </w: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 xml:space="preserve">тәуелді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болса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іс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бойынша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талқылауға және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дауыс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беруге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қатыса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алмайды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. Кеңес мүшесі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тиі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ст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іс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бойынша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талқыланғанға және Кеңес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дауыс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бергенге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дейін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осы мән-жайлар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туралы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Кеңес мүшелеріне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хабарлайды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20. Кеңес 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отырыс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қа қатысып отырған Кеңес мүшелері санының қарапайым көпшілік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дауысымен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шешім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қабылдайды.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Дауыстар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тең болған жағдайда төрағалық етушінің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дауысы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шешуші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болып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табылады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. Кеңес мүшелері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дауыс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беру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кезінде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қалыс қала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алмайды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21. Кеңес төрағасы болмаған жағдайда оның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тапсырмасы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бойынша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Кеңес мүшелерінің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бі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төрағаның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міндеттерін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атқарады.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22. Кеңес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отырысы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хаттама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тү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інде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ресімделеді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оған Кеңестің төрағасы мен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хатшысы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қол қояды. Кеңес отырысының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хаттамасы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Кеңес отырысының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барысын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және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онда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қабылданған ұсынымдарды көрсететін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ресми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жазбаша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құжат.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Хаттама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беру ұйымында сақталуы </w:t>
      </w:r>
      <w:proofErr w:type="spellStart"/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тиіс</w:t>
      </w:r>
      <w:proofErr w:type="spellEnd"/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және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беру ұйымының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істер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номенклатурасына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енгізілуі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тиіс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23. Қарау үшiн өзге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субъектiлерден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лауазымды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адамдардан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ақпарат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алу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талап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етiлмейтiн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жеке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және (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немесе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) заңды тұлғаның өтiнiшi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келі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п</w:t>
      </w:r>
      <w:proofErr w:type="spellEnd"/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түскен күнінен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бастап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күнтiзбелiк он бес күн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iшiнде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Кеңесте қаралады.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Қарау үшiн өзге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субъектiлерден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лауазымды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адамдардан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ақпарат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алу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талап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етiлетiн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жеке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және (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немесе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) 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заңды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тұлғаның өтiнiшi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келiп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түскен күнінен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бастап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күнтiзбелiк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отыз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күн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iшiнде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Кеңесте қаралады және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ол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бойынша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шешiм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қабылданады.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Оны қараудың қорытындылары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туралы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өтініш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берушіге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отырыстың өзінде не оны Кеңестің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хатшысы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қарау қорытындылары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бойынша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дереу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хабарлауы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тиіс</w:t>
      </w:r>
      <w:proofErr w:type="spellEnd"/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24.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Педагогке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қатысты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ст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қарау: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      1) еңбекке уақытша жарамсыздық;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2)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демалыста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немесе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іссапарда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болған;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3)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мемлекеттік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немесе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қоғамдық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міндеттерді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орындау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уақытында өзінің лауазымдық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міндеттерін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атқарудан босатылған;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4)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даярлауда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қайта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даярлауда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бі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іктілікті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арттыру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курстарында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және тағылымдамада болған кезеңде тоқтатылады.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25.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Хатшы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жауапкершілікке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тартылатын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адамдарға Кеңес отырысының өткізілеті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н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орны</w:t>
      </w:r>
      <w:proofErr w:type="spellEnd"/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мен уақыты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туралы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күнтізбелік 7 күннен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кешіктірмей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хабарлау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жөнінде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шаралар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қабылдайды.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Кеңес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отырысында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ст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қарау,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егер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жауапкершілікке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тартылатын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адамдарға Кеңес отырысының уақыты мен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орны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туралы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отырыс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өткізілгенге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дейін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кемінде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үш күн бұрын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тиісті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түрде хабарланған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болса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, олардың қатысуынсыз жүргізілуі мүмкін.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26. Осы Қағидаларда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тиі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ст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хабарлау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деп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адамды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хатпен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тапсырыс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хатпен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немесе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жеделхат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арқылы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хабардар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ету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танылады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ол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өзіне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немесе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онымен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бірге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тұратын кәмелетке толған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отбасы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мүшелерінің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біріне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қолхат арқылы не хабарламаның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немесе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шақырудың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тіркелуін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қамтамасыз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ететін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өзге де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байланыс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құралдарын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пайдалана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отырып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тапсырылады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27.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Отырыста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педагогтің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жауапкершілігі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мәселесін қарау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кезінде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Кеңес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мына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мәселелерді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шешеді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: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1) педагогтің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жауапкершілігін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қарау үшін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негіз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болып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табылатын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нақты і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с-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әрекет (әрекетсіздік)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орын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алды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ма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      2) бұл і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с-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әрекет (әрекетсіздік) әдепті бұзу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болып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табылады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ма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      3) бұ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әдепті бұзу педагог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тарапынан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жасалды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ма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4) педагогтің осы бұзушылықты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жасауда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к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інәсі бар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ма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28.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ст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і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қарау қорытындылары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бойынша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Кеңес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білім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беру ұйымының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басшысына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педагогке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тиісті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жаза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қолдануды және (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немесе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) қолданбауды ұсынады.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29. Кеңестің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шешімі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ұсынымдық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сипатта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болады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30.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Бі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ім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беру ұйымының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басшысы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Кеңестің ұсынымын қарау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кезінде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еңбек және өзге де заңнама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талаптарына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сәйкес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шешім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қабылдайды.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31.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Педагогке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қатысты талқылаулар және олардың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негізінде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қабылданған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шешімдер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оның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жазбаша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келісі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імен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ғана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жариялануы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мүмкін.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Кеңес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хатшысы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өтініш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берушіге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оның өтініші</w:t>
      </w:r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заңнамада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белгіленген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мерзімде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қарау нәтижелерін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жазбаша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хабарлайды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914ABD" w:rsidRPr="00CF0CD6" w:rsidRDefault="00914ABD" w:rsidP="00914ABD">
      <w:pPr>
        <w:pStyle w:val="a3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Бұл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ретте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өтініш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берушіні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"Педагог мәртебесі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туралы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" Қазақстан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Республикасы</w:t>
      </w:r>
      <w:proofErr w:type="spellEnd"/>
      <w:proofErr w:type="gram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З</w:t>
      </w:r>
      <w:proofErr w:type="gram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аңының 16-бабы </w:t>
      </w:r>
      <w:hyperlink r:id="rId14" w:anchor="z69" w:history="1">
        <w:r w:rsidRPr="00CF0CD6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</w:rPr>
          <w:t>4-тармағының</w:t>
        </w:r>
      </w:hyperlink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және осы Қағидалардың 31-тармағының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талаптарын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сақтау қажеттігі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туралы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хабардар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етеді</w:t>
      </w:r>
      <w:proofErr w:type="spellEnd"/>
      <w:r w:rsidRPr="00CF0CD6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914ABD" w:rsidRPr="00CF0CD6" w:rsidRDefault="00914ABD" w:rsidP="00914AB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4ABD" w:rsidRPr="00CF0CD6" w:rsidRDefault="00914ABD" w:rsidP="00914AB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B4B22" w:rsidRDefault="00BB4B22"/>
    <w:sectPr w:rsidR="00BB4B22" w:rsidSect="00CF0CD6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14ABD"/>
    <w:rsid w:val="00914ABD"/>
    <w:rsid w:val="00BB4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4AB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V2000020619" TargetMode="External"/><Relationship Id="rId13" Type="http://schemas.openxmlformats.org/officeDocument/2006/relationships/hyperlink" Target="https://adilet.zan.kz/kaz/docs/K140000023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kaz/docs/V2000020619" TargetMode="External"/><Relationship Id="rId12" Type="http://schemas.openxmlformats.org/officeDocument/2006/relationships/hyperlink" Target="https://adilet.zan.kz/kaz/docs/K1400000231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adilet.zan.kz/kaz/docs/Z1900000293" TargetMode="External"/><Relationship Id="rId11" Type="http://schemas.openxmlformats.org/officeDocument/2006/relationships/hyperlink" Target="https://adilet.zan.kz/kaz/docs/Z1900000293" TargetMode="External"/><Relationship Id="rId5" Type="http://schemas.openxmlformats.org/officeDocument/2006/relationships/hyperlink" Target="https://adilet.zan.kz/kaz/docs/Z1900000293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adilet.zan.kz/kaz/docs/Z1900000293" TargetMode="External"/><Relationship Id="rId4" Type="http://schemas.openxmlformats.org/officeDocument/2006/relationships/hyperlink" Target="https://adilet.zan.kz/kaz/docs/Z070000319_" TargetMode="External"/><Relationship Id="rId9" Type="http://schemas.openxmlformats.org/officeDocument/2006/relationships/hyperlink" Target="https://adilet.zan.kz/kaz/docs/Z070000319_" TargetMode="External"/><Relationship Id="rId14" Type="http://schemas.openxmlformats.org/officeDocument/2006/relationships/hyperlink" Target="https://adilet.zan.kz/kaz/docs/Z19000002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3682</Words>
  <Characters>20990</Characters>
  <Application>Microsoft Office Word</Application>
  <DocSecurity>0</DocSecurity>
  <Lines>174</Lines>
  <Paragraphs>49</Paragraphs>
  <ScaleCrop>false</ScaleCrop>
  <Company>Microsoft</Company>
  <LinksUpToDate>false</LinksUpToDate>
  <CharactersWithSpaces>24623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2021-03-10T11:08:00Z</dcterms:created>
  <dcterms:modified xsi:type="dcterms:W3CDTF">2021-03-10T11:08:00Z</dcterms:modified>
</cp:coreProperties>
</file>