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60" w:rsidRDefault="00A40EC5" w:rsidP="00D412E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85460" w:rsidRPr="00D8546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Портфолиоға білім сапасының көрсеткіштерін ұсыну бойынша аттестатталатын педагогтерге </w:t>
      </w:r>
      <w:r w:rsidR="00D8546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арналған </w:t>
      </w:r>
      <w:r w:rsidR="00D85460" w:rsidRPr="00D8546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жадынама</w:t>
      </w:r>
    </w:p>
    <w:p w:rsidR="002C4DD2" w:rsidRDefault="002C4DD2" w:rsidP="0029252C">
      <w:pPr>
        <w:spacing w:after="0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85460">
        <w:rPr>
          <w:rFonts w:ascii="Times New Roman" w:hAnsi="Times New Roman" w:cs="Times New Roman"/>
          <w:color w:val="000000"/>
          <w:sz w:val="28"/>
          <w:szCs w:val="28"/>
          <w:lang w:val="kk-KZ"/>
        </w:rPr>
        <w:t>Мұғалімнің жұмысының сапасы, ең алдымен, оқушыға қандай білім беретіндігімен анықталады.</w:t>
      </w:r>
      <w:r w:rsidR="001352FB" w:rsidRPr="00D8546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Аттестатталатын педагогтың жұмысы бағаланатын бірінші критерий – жалпы орта білім беру ұйымдары, техникалық және кәсіптік, орта білім</w:t>
      </w:r>
      <w:r w:rsidR="005009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нен кейінгі білім беру ұйымдарында </w:t>
      </w:r>
      <w:r w:rsidR="001352FB" w:rsidRPr="00D85460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білім алушылардың білім сапасы екені кездейсоқ емес. Мектепке дейінгі тәрбие мен оқыту ұйымдарының педагогтері бірінші критерий бойынша тәрбиеленушілердің біліктері мен дағдыларының қалыптасу деңгейін ұсынады.</w:t>
      </w:r>
    </w:p>
    <w:p w:rsidR="00314EEE" w:rsidRPr="00314EEE" w:rsidRDefault="0029252C" w:rsidP="0029252C">
      <w:pPr>
        <w:spacing w:after="0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14EEE" w:rsidRPr="00E75BAC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Қосымша білім беру ұйымдарының педагогтері-білім алушылардың, тәрбиеленушілердің білім беру бағдарламасын меңгеру деңгейі</w:t>
      </w:r>
      <w:r w:rsidR="00E75BAC">
        <w:rPr>
          <w:rFonts w:ascii="Times New Roman" w:hAnsi="Times New Roman" w:cs="Times New Roman"/>
          <w:color w:val="000000"/>
          <w:sz w:val="28"/>
          <w:szCs w:val="28"/>
          <w:lang w:val="kk-KZ"/>
        </w:rPr>
        <w:t>н</w:t>
      </w:r>
      <w:r w:rsidR="00314EEE" w:rsidRPr="00E75B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(әзірленген диагностикалық құралдарға сәйкес)</w:t>
      </w:r>
      <w:r w:rsidR="00E75BAC" w:rsidRPr="00E75B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75BAC">
        <w:rPr>
          <w:rFonts w:ascii="Times New Roman" w:hAnsi="Times New Roman" w:cs="Times New Roman"/>
          <w:color w:val="000000"/>
          <w:sz w:val="28"/>
          <w:szCs w:val="28"/>
          <w:lang w:val="kk-KZ"/>
        </w:rPr>
        <w:t>көрсетеді</w:t>
      </w:r>
      <w:r w:rsidR="00314EEE" w:rsidRPr="00E75B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Арнайы білім беру ұйымдарының, білім беру ұйымдарындағы арнайы сыныптардың (топтардың) педагогтері </w:t>
      </w:r>
      <w:r w:rsidR="00E75BAC" w:rsidRPr="00E75B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(ПМПК педагогтерін қоспағанда) </w:t>
      </w:r>
      <w:r w:rsidR="00314EEE" w:rsidRPr="00E75B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– жеке дамыту бағдарламасын іске асыру </w:t>
      </w:r>
      <w:r w:rsidR="00E75BAC" w:rsidRPr="00E75BAC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бойынша</w:t>
      </w:r>
      <w:r w:rsidR="00314EEE" w:rsidRPr="00E75B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маман қызметінің нәтижелілігі</w:t>
      </w:r>
      <w:r w:rsidR="00E75BAC" w:rsidRPr="00E75BAC">
        <w:rPr>
          <w:rFonts w:ascii="Times New Roman" w:hAnsi="Times New Roman" w:cs="Times New Roman"/>
          <w:color w:val="000000"/>
          <w:sz w:val="28"/>
          <w:szCs w:val="28"/>
          <w:lang w:val="kk-KZ"/>
        </w:rPr>
        <w:t>н</w:t>
      </w:r>
      <w:r w:rsidR="00314EEE" w:rsidRPr="00E75B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75BAC" w:rsidRPr="00E75B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75BAC">
        <w:rPr>
          <w:rFonts w:ascii="Times New Roman" w:hAnsi="Times New Roman" w:cs="Times New Roman"/>
          <w:color w:val="000000"/>
          <w:sz w:val="28"/>
          <w:szCs w:val="28"/>
          <w:lang w:val="kk-KZ"/>
        </w:rPr>
        <w:t>көрсетеді</w:t>
      </w:r>
      <w:r w:rsidR="00314EEE" w:rsidRPr="00E75BAC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314EEE" w:rsidRDefault="00511BAE" w:rsidP="00BF17C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="00314EEE" w:rsidRPr="00E75BAC">
        <w:rPr>
          <w:rFonts w:ascii="Times New Roman" w:hAnsi="Times New Roman" w:cs="Times New Roman"/>
          <w:color w:val="000000"/>
          <w:sz w:val="28"/>
          <w:szCs w:val="28"/>
          <w:lang w:val="kk-KZ"/>
        </w:rPr>
        <w:t>Облыстық сараптамалық кеңестің жұмыс тәжірибесі</w:t>
      </w:r>
      <w:r w:rsidR="00E75BAC" w:rsidRPr="00E75BAC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314EEE" w:rsidRPr="00E75B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75BAC" w:rsidRPr="00E75B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аттестатталушы педагогтерге </w:t>
      </w:r>
      <w:r w:rsidR="00314EEE" w:rsidRPr="00E75BAC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бірінші критерий бойынша өз жұмыс</w:t>
      </w:r>
      <w:r w:rsidR="00E75BAC" w:rsidRPr="00E75BAC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тар</w:t>
      </w:r>
      <w:r w:rsidR="00314EEE" w:rsidRPr="00E75BAC">
        <w:rPr>
          <w:rFonts w:ascii="Times New Roman" w:hAnsi="Times New Roman" w:cs="Times New Roman"/>
          <w:color w:val="000000"/>
          <w:sz w:val="28"/>
          <w:szCs w:val="28"/>
          <w:lang w:val="kk-KZ"/>
        </w:rPr>
        <w:t>ының нәтижелерін ұсыну белгілі бір қиындық тудыратынын көрсетті</w:t>
      </w:r>
      <w:r w:rsidR="00314EEE" w:rsidRPr="00B44237">
        <w:rPr>
          <w:rFonts w:ascii="Times New Roman" w:hAnsi="Times New Roman" w:cs="Times New Roman"/>
          <w:color w:val="000000"/>
          <w:sz w:val="28"/>
          <w:szCs w:val="28"/>
          <w:lang w:val="kk-KZ"/>
        </w:rPr>
        <w:t>. Осыған байланысты, Қарағанды облысын</w:t>
      </w:r>
      <w:r w:rsidR="00E75BAC" w:rsidRPr="00B44237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</w:t>
      </w:r>
      <w:r w:rsidR="00314EEE" w:rsidRPr="00B4423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білім беруді дамыту</w:t>
      </w:r>
      <w:r w:rsidR="00E75BAC" w:rsidRPr="00B44237">
        <w:rPr>
          <w:rFonts w:ascii="Times New Roman" w:hAnsi="Times New Roman" w:cs="Times New Roman"/>
          <w:color w:val="000000"/>
          <w:sz w:val="28"/>
          <w:szCs w:val="28"/>
          <w:lang w:val="kk-KZ"/>
        </w:rPr>
        <w:t>дың</w:t>
      </w:r>
      <w:r w:rsidR="00314EEE" w:rsidRPr="00B4423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оқу-әдістемелік орталығының әдіс</w:t>
      </w:r>
      <w:r w:rsidR="00E75BAC" w:rsidRPr="00B4423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керлері </w:t>
      </w:r>
      <w:r w:rsidR="00314EEE" w:rsidRPr="00BF17CB"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оқу жұмыс</w:t>
      </w:r>
      <w:r w:rsidR="00B44237" w:rsidRPr="00BF17CB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тар</w:t>
      </w:r>
      <w:r w:rsidR="00314EEE" w:rsidRPr="00BF17CB">
        <w:rPr>
          <w:rFonts w:ascii="Times New Roman" w:hAnsi="Times New Roman" w:cs="Times New Roman"/>
          <w:color w:val="000000"/>
          <w:sz w:val="28"/>
          <w:szCs w:val="28"/>
          <w:lang w:val="kk-KZ"/>
        </w:rPr>
        <w:t>ының нәтижелерін портфолиоға ұсыну</w:t>
      </w:r>
      <w:r w:rsidR="00CE5FAD" w:rsidRPr="00BF17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бойынша</w:t>
      </w:r>
      <w:r w:rsidR="00B44237" w:rsidRPr="00BF17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E5FAD" w:rsidRPr="00BF17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аттестатталушы педагогтерге </w:t>
      </w:r>
      <w:r w:rsidR="00B44237" w:rsidRPr="00BF17CB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арналған</w:t>
      </w:r>
      <w:r w:rsidR="00314EEE" w:rsidRPr="00BF17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жадынама әзірледі.</w:t>
      </w:r>
    </w:p>
    <w:p w:rsidR="00511BAE" w:rsidRDefault="00511BAE" w:rsidP="0029252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14EEE" w:rsidRPr="00BF17CB" w:rsidRDefault="00314EEE" w:rsidP="00314EEE">
      <w:pPr>
        <w:pStyle w:val="a4"/>
        <w:numPr>
          <w:ilvl w:val="0"/>
          <w:numId w:val="12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F17C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Біліктілік санатын беру (растау) рәсімдері арасындағы кезеңде мектепке дейінгі тәрбие және оқыту ұйымдары тәрбиеленушілерінің біліктері мен дағдыларының қалыптасу деңгейінің көрсеткіштері</w:t>
      </w:r>
    </w:p>
    <w:p w:rsidR="00314EEE" w:rsidRPr="00B22ADE" w:rsidRDefault="00314EEE" w:rsidP="006C0A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F17C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Аттестаттау кезеңі алдыңғы біліктілік санаты берілген (расталған) сәттен басталады (күні біліктілік санатын алуға арналған бұйрықта жазылған). </w:t>
      </w:r>
      <w:r w:rsidRPr="00B22ADE">
        <w:rPr>
          <w:rFonts w:ascii="Times New Roman" w:hAnsi="Times New Roman" w:cs="Times New Roman"/>
          <w:color w:val="000000"/>
          <w:sz w:val="24"/>
          <w:szCs w:val="24"/>
          <w:lang w:val="kk-KZ"/>
        </w:rPr>
        <w:t>Алдыңғы санатты беру (растау) туралы бұйрықты алғанға дейін біліктілік санаттарын беруге (растауға) өтініш беруге жол берілмейді.</w:t>
      </w:r>
    </w:p>
    <w:p w:rsidR="002E2074" w:rsidRPr="00314EEE" w:rsidRDefault="00314EEE" w:rsidP="00BF17CB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BF17C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Бейіні бойынша емес педагогикалық білімі бар мектепке дейінгі білім беру ұйымдарының педагогтеріне мектепке дейінгі тәрбие мен оқыту мәселелері бойынша біліктілікті арттыру (немесе қайта даярлау) курстары туралы құжат болған </w:t>
      </w:r>
      <w:r w:rsidR="00BF17C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жағдайда</w:t>
      </w:r>
      <w:r w:rsidR="00BF17CB" w:rsidRPr="00BF17C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ғана</w:t>
      </w:r>
      <w:r w:rsidRPr="00BF17C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біліктілік санаты беріледі.</w:t>
      </w:r>
    </w:p>
    <w:p w:rsidR="006C0A11" w:rsidRPr="00BF17CB" w:rsidRDefault="00314EEE" w:rsidP="00BF17CB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BF17C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Білім беру салалары бойынша біліктер мен дағдылардың қалыптасу деңгейінің талап етілетін динамикасы:</w:t>
      </w:r>
    </w:p>
    <w:p w:rsidR="00314EEE" w:rsidRPr="00B22ADE" w:rsidRDefault="00314EEE" w:rsidP="00314EE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kk-KZ"/>
        </w:rPr>
      </w:pPr>
      <w:r w:rsidRPr="00B22ADE">
        <w:rPr>
          <w:rFonts w:ascii="Times New Roman" w:hAnsi="Times New Roman" w:cs="Times New Roman"/>
          <w:bCs/>
          <w:color w:val="000000"/>
          <w:lang w:val="kk-KZ"/>
        </w:rPr>
        <w:t>Педагог-модератор</w:t>
      </w:r>
      <w:r w:rsidR="00BF17CB" w:rsidRPr="00B22ADE">
        <w:rPr>
          <w:rFonts w:ascii="Times New Roman" w:hAnsi="Times New Roman" w:cs="Times New Roman"/>
          <w:bCs/>
          <w:color w:val="000000"/>
          <w:lang w:val="kk-KZ"/>
        </w:rPr>
        <w:t xml:space="preserve"> – </w:t>
      </w:r>
      <w:r w:rsidRPr="00B22ADE">
        <w:rPr>
          <w:rFonts w:ascii="Times New Roman" w:hAnsi="Times New Roman" w:cs="Times New Roman"/>
          <w:bCs/>
          <w:color w:val="000000"/>
          <w:lang w:val="kk-KZ"/>
        </w:rPr>
        <w:t>біліктер мен дағдылардың қалыптасуының өсу динамикасы 3%</w:t>
      </w:r>
    </w:p>
    <w:p w:rsidR="00314EEE" w:rsidRPr="00B22ADE" w:rsidRDefault="00314EEE" w:rsidP="00314EE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kk-KZ"/>
        </w:rPr>
      </w:pPr>
      <w:r w:rsidRPr="00B22ADE">
        <w:rPr>
          <w:rFonts w:ascii="Times New Roman" w:hAnsi="Times New Roman" w:cs="Times New Roman"/>
          <w:bCs/>
          <w:color w:val="000000"/>
          <w:lang w:val="kk-KZ"/>
        </w:rPr>
        <w:t>Педагог-сарапшы</w:t>
      </w:r>
      <w:r w:rsidR="0037162F" w:rsidRPr="00B22ADE">
        <w:rPr>
          <w:rFonts w:ascii="Times New Roman" w:hAnsi="Times New Roman" w:cs="Times New Roman"/>
          <w:bCs/>
          <w:color w:val="000000"/>
          <w:lang w:val="kk-KZ"/>
        </w:rPr>
        <w:t xml:space="preserve"> – </w:t>
      </w:r>
      <w:r w:rsidRPr="00B22ADE">
        <w:rPr>
          <w:rFonts w:ascii="Times New Roman" w:hAnsi="Times New Roman" w:cs="Times New Roman"/>
          <w:bCs/>
          <w:color w:val="000000"/>
          <w:lang w:val="kk-KZ"/>
        </w:rPr>
        <w:t>біліктер мен дағдылардың қалыптасуының өсу динамикасы 7%</w:t>
      </w:r>
    </w:p>
    <w:p w:rsidR="00314EEE" w:rsidRPr="00B22ADE" w:rsidRDefault="00314EEE" w:rsidP="00314EE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kk-KZ"/>
        </w:rPr>
      </w:pPr>
      <w:r w:rsidRPr="00B22ADE">
        <w:rPr>
          <w:rFonts w:ascii="Times New Roman" w:hAnsi="Times New Roman" w:cs="Times New Roman"/>
          <w:bCs/>
          <w:color w:val="000000"/>
          <w:lang w:val="kk-KZ"/>
        </w:rPr>
        <w:lastRenderedPageBreak/>
        <w:t>Педагог-зерттеуші</w:t>
      </w:r>
      <w:r w:rsidR="0037162F" w:rsidRPr="00B22ADE">
        <w:rPr>
          <w:rFonts w:ascii="Times New Roman" w:hAnsi="Times New Roman" w:cs="Times New Roman"/>
          <w:bCs/>
          <w:color w:val="000000"/>
          <w:lang w:val="kk-KZ"/>
        </w:rPr>
        <w:t xml:space="preserve"> – </w:t>
      </w:r>
      <w:r w:rsidRPr="00B22ADE">
        <w:rPr>
          <w:rFonts w:ascii="Times New Roman" w:hAnsi="Times New Roman" w:cs="Times New Roman"/>
          <w:bCs/>
          <w:color w:val="000000"/>
          <w:lang w:val="kk-KZ"/>
        </w:rPr>
        <w:t>біліктер мен дағдылардың қалыптасу динамикасы</w:t>
      </w:r>
      <w:r w:rsidR="0037162F" w:rsidRPr="00B22ADE">
        <w:rPr>
          <w:rFonts w:ascii="Times New Roman" w:hAnsi="Times New Roman" w:cs="Times New Roman"/>
          <w:bCs/>
          <w:color w:val="000000"/>
          <w:lang w:val="kk-KZ"/>
        </w:rPr>
        <w:t xml:space="preserve"> </w:t>
      </w:r>
      <w:r w:rsidRPr="00B22ADE">
        <w:rPr>
          <w:rFonts w:ascii="Times New Roman" w:hAnsi="Times New Roman" w:cs="Times New Roman"/>
          <w:bCs/>
          <w:color w:val="000000"/>
          <w:lang w:val="kk-KZ"/>
        </w:rPr>
        <w:t>10%</w:t>
      </w:r>
    </w:p>
    <w:p w:rsidR="00314EEE" w:rsidRPr="002E2074" w:rsidRDefault="00314EEE" w:rsidP="00314EE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kk-KZ"/>
        </w:rPr>
      </w:pPr>
      <w:r w:rsidRPr="00B22ADE">
        <w:rPr>
          <w:rFonts w:ascii="Times New Roman" w:hAnsi="Times New Roman" w:cs="Times New Roman"/>
          <w:bCs/>
          <w:color w:val="000000"/>
          <w:lang w:val="kk-KZ"/>
        </w:rPr>
        <w:t>Педагог-шебер</w:t>
      </w:r>
      <w:r w:rsidR="0037162F" w:rsidRPr="00B22ADE">
        <w:rPr>
          <w:rFonts w:ascii="Times New Roman" w:hAnsi="Times New Roman" w:cs="Times New Roman"/>
          <w:bCs/>
          <w:color w:val="000000"/>
          <w:lang w:val="kk-KZ"/>
        </w:rPr>
        <w:t xml:space="preserve"> – </w:t>
      </w:r>
      <w:r w:rsidRPr="00B22ADE">
        <w:rPr>
          <w:rFonts w:ascii="Times New Roman" w:hAnsi="Times New Roman" w:cs="Times New Roman"/>
          <w:bCs/>
          <w:color w:val="000000"/>
          <w:lang w:val="kk-KZ"/>
        </w:rPr>
        <w:t>біліктер мен дағдылард</w:t>
      </w:r>
      <w:r w:rsidR="0037162F" w:rsidRPr="00B22ADE">
        <w:rPr>
          <w:rFonts w:ascii="Times New Roman" w:hAnsi="Times New Roman" w:cs="Times New Roman"/>
          <w:bCs/>
          <w:color w:val="000000"/>
          <w:lang w:val="kk-KZ"/>
        </w:rPr>
        <w:t xml:space="preserve">ың қалыптасуының өсу динамикасы </w:t>
      </w:r>
      <w:r w:rsidRPr="00B22ADE">
        <w:rPr>
          <w:rFonts w:ascii="Times New Roman" w:hAnsi="Times New Roman" w:cs="Times New Roman"/>
          <w:bCs/>
          <w:color w:val="000000"/>
          <w:lang w:val="kk-KZ"/>
        </w:rPr>
        <w:t>15%</w:t>
      </w:r>
    </w:p>
    <w:p w:rsidR="002E2074" w:rsidRPr="00314EEE" w:rsidRDefault="002E2074" w:rsidP="006C0A1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</w:pPr>
    </w:p>
    <w:p w:rsidR="00314EEE" w:rsidRPr="00B22ADE" w:rsidRDefault="00314EEE" w:rsidP="006C0A11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1368F"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>Ескерт</w:t>
      </w:r>
      <w:r w:rsidR="0037162F" w:rsidRPr="00E1368F"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>у</w:t>
      </w:r>
      <w:r w:rsidRPr="00E1368F"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>:</w:t>
      </w:r>
      <w:r w:rsidRPr="00E1368F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біліктілік санатын беруге (растауға) арналған педагог портфолиосын бағалаудың барлық критерийлері санатты беру (растау) рәсімдері арасындағы кезеңге ұсынылады, міндетті болып табылады.</w:t>
      </w:r>
    </w:p>
    <w:p w:rsidR="006C0A11" w:rsidRPr="006C0A11" w:rsidRDefault="006C0A11" w:rsidP="006C0A11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14EEE" w:rsidRPr="006C0A11" w:rsidRDefault="0020463D" w:rsidP="006C0A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val="kk-KZ"/>
        </w:rPr>
      </w:pPr>
      <w:r w:rsidRPr="0020463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 xml:space="preserve">Тәрбиеленушілердің </w:t>
      </w:r>
      <w:r w:rsidR="00314EEE" w:rsidRPr="0020463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kk-KZ"/>
        </w:rPr>
        <w:t>біліктері мен дағдыларының қалыптасу деңгейінің өсу динамикасын</w:t>
      </w:r>
      <w:r w:rsidR="00314EEE" w:rsidRPr="0020463D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val="kk-KZ"/>
        </w:rPr>
        <w:t xml:space="preserve"> кесте түрінде де, диаграмма түрінде де ұсынуға болады (мұғалімнің қалауы бойынша).</w:t>
      </w:r>
    </w:p>
    <w:p w:rsidR="006C0A11" w:rsidRPr="006C0A11" w:rsidRDefault="006C0A11" w:rsidP="006C0A11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314EEE" w:rsidRPr="00314EEE" w:rsidRDefault="00314EEE" w:rsidP="006C0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20463D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1-кесте: тағайындау рәсімдері арасындағы кезең </w:t>
      </w:r>
      <w:r w:rsidR="008750D9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- </w:t>
      </w:r>
      <w:r w:rsidRPr="0020463D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3 жыл</w:t>
      </w:r>
    </w:p>
    <w:tbl>
      <w:tblPr>
        <w:tblW w:w="10493" w:type="dxa"/>
        <w:tblInd w:w="-113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2698"/>
        <w:gridCol w:w="2812"/>
        <w:gridCol w:w="2431"/>
      </w:tblGrid>
      <w:tr w:rsidR="006C0A11" w:rsidRPr="00DB3BD1" w:rsidTr="002C4DD2">
        <w:trPr>
          <w:trHeight w:val="1084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4EEE" w:rsidRPr="006C0A11" w:rsidRDefault="00314EEE" w:rsidP="006C0A11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20463D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4EEE" w:rsidRPr="0020463D" w:rsidRDefault="0020463D" w:rsidP="0020463D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20463D">
              <w:rPr>
                <w:rFonts w:ascii="Times New Roman" w:hAnsi="Times New Roman" w:cs="Times New Roman"/>
                <w:b/>
                <w:lang w:val="kk-KZ"/>
              </w:rPr>
              <w:t>2017-2018 оқу жылы: біліктер</w:t>
            </w:r>
            <w:r w:rsidR="00314EEE" w:rsidRPr="0020463D">
              <w:rPr>
                <w:rFonts w:ascii="Times New Roman" w:hAnsi="Times New Roman" w:cs="Times New Roman"/>
                <w:b/>
                <w:lang w:val="kk-KZ"/>
              </w:rPr>
              <w:t xml:space="preserve"> мен дағдылардың жоғары және орта деңгейі бар балалардың үлесі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0A11" w:rsidRPr="00314EEE" w:rsidRDefault="00314EEE" w:rsidP="009473B8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9473B8">
              <w:rPr>
                <w:rFonts w:ascii="Times New Roman" w:hAnsi="Times New Roman" w:cs="Times New Roman"/>
                <w:b/>
                <w:lang w:val="kk-KZ"/>
              </w:rPr>
              <w:t>2018-2019 оқу жылы</w:t>
            </w:r>
            <w:r w:rsidR="009473B8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473B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20463D" w:rsidRPr="009473B8">
              <w:rPr>
                <w:rFonts w:ascii="Times New Roman" w:hAnsi="Times New Roman" w:cs="Times New Roman"/>
                <w:b/>
                <w:lang w:val="kk-KZ"/>
              </w:rPr>
              <w:t>біліктер</w:t>
            </w:r>
            <w:r w:rsidRPr="009473B8">
              <w:rPr>
                <w:rFonts w:ascii="Times New Roman" w:hAnsi="Times New Roman" w:cs="Times New Roman"/>
                <w:b/>
                <w:lang w:val="kk-KZ"/>
              </w:rPr>
              <w:t xml:space="preserve"> мен дағдылардың жоғары және орта </w:t>
            </w:r>
            <w:r w:rsidR="009473B8" w:rsidRPr="009473B8">
              <w:rPr>
                <w:rFonts w:ascii="Times New Roman" w:hAnsi="Times New Roman" w:cs="Times New Roman"/>
                <w:b/>
                <w:lang w:val="kk-KZ"/>
              </w:rPr>
              <w:t xml:space="preserve">деңгейі бар </w:t>
            </w:r>
            <w:r w:rsidRPr="009473B8">
              <w:rPr>
                <w:rFonts w:ascii="Times New Roman" w:hAnsi="Times New Roman" w:cs="Times New Roman"/>
                <w:b/>
                <w:lang w:val="kk-KZ"/>
              </w:rPr>
              <w:t xml:space="preserve">балалар 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4EEE" w:rsidRPr="009473B8" w:rsidRDefault="00314EEE" w:rsidP="009473B8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9473B8">
              <w:rPr>
                <w:rFonts w:ascii="Times New Roman" w:hAnsi="Times New Roman" w:cs="Times New Roman"/>
                <w:b/>
                <w:lang w:val="kk-KZ"/>
              </w:rPr>
              <w:t>2019-2020 оқу жылы</w:t>
            </w:r>
            <w:r w:rsidR="009473B8" w:rsidRPr="009473B8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473B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9473B8" w:rsidRPr="009473B8">
              <w:rPr>
                <w:rFonts w:ascii="Times New Roman" w:hAnsi="Times New Roman" w:cs="Times New Roman"/>
                <w:b/>
                <w:lang w:val="kk-KZ"/>
              </w:rPr>
              <w:t>біліктер</w:t>
            </w:r>
            <w:r w:rsidRPr="009473B8">
              <w:rPr>
                <w:rFonts w:ascii="Times New Roman" w:hAnsi="Times New Roman" w:cs="Times New Roman"/>
                <w:b/>
                <w:lang w:val="kk-KZ"/>
              </w:rPr>
              <w:t xml:space="preserve"> мен дағдылардың жоғары және орта </w:t>
            </w:r>
            <w:r w:rsidR="009473B8" w:rsidRPr="009473B8">
              <w:rPr>
                <w:rFonts w:ascii="Times New Roman" w:hAnsi="Times New Roman" w:cs="Times New Roman"/>
                <w:b/>
                <w:lang w:val="kk-KZ"/>
              </w:rPr>
              <w:t xml:space="preserve">деңгейі бар </w:t>
            </w:r>
            <w:r w:rsidRPr="009473B8">
              <w:rPr>
                <w:rFonts w:ascii="Times New Roman" w:hAnsi="Times New Roman" w:cs="Times New Roman"/>
                <w:b/>
                <w:lang w:val="kk-KZ"/>
              </w:rPr>
              <w:t xml:space="preserve">балалар </w:t>
            </w:r>
          </w:p>
        </w:tc>
      </w:tr>
      <w:tr w:rsidR="006C0A11" w:rsidRPr="009A2340" w:rsidTr="006C0A11">
        <w:trPr>
          <w:trHeight w:val="331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4EEE" w:rsidRPr="006C0A11" w:rsidRDefault="00314EEE" w:rsidP="006C0A11">
            <w:pPr>
              <w:pStyle w:val="a8"/>
              <w:rPr>
                <w:rFonts w:ascii="Times New Roman" w:hAnsi="Times New Roman" w:cs="Times New Roman"/>
              </w:rPr>
            </w:pPr>
            <w:r w:rsidRPr="009473B8">
              <w:rPr>
                <w:rFonts w:ascii="Times New Roman" w:hAnsi="Times New Roman" w:cs="Times New Roman"/>
              </w:rPr>
              <w:t>Денсаулық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45%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52,7%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61,4%</w:t>
            </w:r>
          </w:p>
        </w:tc>
      </w:tr>
      <w:tr w:rsidR="006C0A11" w:rsidRPr="009A2340" w:rsidTr="006C0A11">
        <w:trPr>
          <w:trHeight w:val="267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46%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54,7%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63,2%</w:t>
            </w:r>
          </w:p>
        </w:tc>
      </w:tr>
      <w:tr w:rsidR="006C0A11" w:rsidRPr="009A2340" w:rsidTr="006C0A11">
        <w:trPr>
          <w:trHeight w:val="27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2D4F" w:rsidRPr="006C0A11" w:rsidRDefault="00822D4F" w:rsidP="006C0A11">
            <w:pPr>
              <w:pStyle w:val="a8"/>
              <w:rPr>
                <w:rFonts w:ascii="Times New Roman" w:hAnsi="Times New Roman" w:cs="Times New Roman"/>
              </w:rPr>
            </w:pPr>
            <w:r w:rsidRPr="009473B8">
              <w:rPr>
                <w:rFonts w:ascii="Times New Roman" w:hAnsi="Times New Roman" w:cs="Times New Roman"/>
              </w:rPr>
              <w:t>Таным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47%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54,0%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65,0%</w:t>
            </w:r>
          </w:p>
        </w:tc>
      </w:tr>
      <w:tr w:rsidR="006C0A11" w:rsidRPr="009A2340" w:rsidTr="006C0A11">
        <w:trPr>
          <w:trHeight w:val="26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22D4F" w:rsidRPr="00822D4F" w:rsidRDefault="00822D4F" w:rsidP="006C0A11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9473B8">
              <w:rPr>
                <w:rFonts w:ascii="Times New Roman" w:hAnsi="Times New Roman" w:cs="Times New Roman"/>
              </w:rPr>
              <w:t>Шығармашылы</w:t>
            </w:r>
            <w:r w:rsidRPr="009473B8">
              <w:rPr>
                <w:rFonts w:ascii="Times New Roman" w:hAnsi="Times New Roman" w:cs="Times New Roman"/>
                <w:lang w:val="kk-KZ"/>
              </w:rPr>
              <w:t>қ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48%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56,0%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61,0%</w:t>
            </w:r>
          </w:p>
        </w:tc>
      </w:tr>
      <w:tr w:rsidR="006C0A11" w:rsidRPr="009A2340" w:rsidTr="006C0A11">
        <w:trPr>
          <w:trHeight w:val="258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Социум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49%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58,2%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66,0%</w:t>
            </w:r>
          </w:p>
        </w:tc>
      </w:tr>
      <w:tr w:rsidR="006C0A11" w:rsidRPr="009A2340" w:rsidTr="006C0A11">
        <w:trPr>
          <w:trHeight w:val="26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6CE" w:rsidRPr="009956CE" w:rsidRDefault="009956CE" w:rsidP="006C0A11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9473B8">
              <w:rPr>
                <w:rFonts w:ascii="Times New Roman" w:hAnsi="Times New Roman" w:cs="Times New Roman"/>
                <w:b/>
                <w:lang w:val="kk-KZ"/>
              </w:rPr>
              <w:t>Барлығы: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</w:rPr>
              <w:t>47,0%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</w:rPr>
              <w:t>55,1%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</w:rPr>
              <w:t>63,3%</w:t>
            </w:r>
          </w:p>
        </w:tc>
      </w:tr>
    </w:tbl>
    <w:p w:rsidR="00822D4F" w:rsidRPr="00822D4F" w:rsidRDefault="004A06C1" w:rsidP="006C0A11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val="kk-KZ"/>
        </w:rPr>
      </w:pPr>
      <w:r w:rsidRPr="00C71509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val="kk-KZ"/>
        </w:rPr>
        <w:t xml:space="preserve">Динамика: 63,3% - 47% = 16,3 деп </w:t>
      </w:r>
      <w:r w:rsidR="00822D4F" w:rsidRPr="00C71509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val="kk-KZ"/>
        </w:rPr>
        <w:t>есептеледі</w:t>
      </w:r>
    </w:p>
    <w:p w:rsidR="006C0A11" w:rsidRPr="006C0A11" w:rsidRDefault="006C0A11" w:rsidP="006C0A11">
      <w:pPr>
        <w:pStyle w:val="a4"/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</w:p>
    <w:p w:rsidR="006C0A11" w:rsidRPr="006C0A11" w:rsidRDefault="00AA5472" w:rsidP="006C0A11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750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2-кесте: тағайындау рәсімдері арасындағы кезең </w:t>
      </w:r>
      <w:r w:rsidR="008750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- </w:t>
      </w:r>
      <w:r w:rsidRPr="008750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 жыл</w:t>
      </w:r>
    </w:p>
    <w:tbl>
      <w:tblPr>
        <w:tblW w:w="9782" w:type="dxa"/>
        <w:tblInd w:w="-70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59"/>
        <w:gridCol w:w="2698"/>
        <w:gridCol w:w="3825"/>
      </w:tblGrid>
      <w:tr w:rsidR="006C0A11" w:rsidRPr="00DB3BD1" w:rsidTr="006C0A11">
        <w:trPr>
          <w:trHeight w:val="1084"/>
        </w:trPr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472" w:rsidRPr="006C0A11" w:rsidRDefault="00AA5472" w:rsidP="006C0A11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8750D9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5472" w:rsidRPr="00AA5472" w:rsidRDefault="008750D9" w:rsidP="006C0A11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20463D">
              <w:rPr>
                <w:rFonts w:ascii="Times New Roman" w:hAnsi="Times New Roman" w:cs="Times New Roman"/>
                <w:b/>
                <w:lang w:val="kk-KZ"/>
              </w:rPr>
              <w:t>2017-2018 оқу жылы: біліктер мен дағдылардың жоғары және орта деңгейі бар балалардың үлесі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0A11" w:rsidRPr="00AA5472" w:rsidRDefault="008750D9" w:rsidP="006C0A11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9473B8">
              <w:rPr>
                <w:rFonts w:ascii="Times New Roman" w:hAnsi="Times New Roman" w:cs="Times New Roman"/>
                <w:b/>
                <w:lang w:val="kk-KZ"/>
              </w:rPr>
              <w:t>2018-2019 оқу жылы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473B8">
              <w:rPr>
                <w:rFonts w:ascii="Times New Roman" w:hAnsi="Times New Roman" w:cs="Times New Roman"/>
                <w:b/>
                <w:lang w:val="kk-KZ"/>
              </w:rPr>
              <w:t xml:space="preserve"> біліктер мен дағдылардың жоғары және орта деңгейі бар балалар </w:t>
            </w:r>
          </w:p>
        </w:tc>
      </w:tr>
      <w:tr w:rsidR="006C0A11" w:rsidRPr="009A2340" w:rsidTr="006C0A11">
        <w:trPr>
          <w:trHeight w:val="333"/>
        </w:trPr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6CE" w:rsidRPr="009956CE" w:rsidRDefault="009956CE" w:rsidP="006C0A11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8750D9">
              <w:rPr>
                <w:rFonts w:ascii="Times New Roman" w:hAnsi="Times New Roman" w:cs="Times New Roman"/>
                <w:lang w:val="kk-KZ"/>
              </w:rPr>
              <w:t>Денсаулық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45%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52,7%</w:t>
            </w:r>
          </w:p>
        </w:tc>
      </w:tr>
      <w:tr w:rsidR="006C0A11" w:rsidRPr="009A2340" w:rsidTr="006C0A11">
        <w:trPr>
          <w:trHeight w:val="269"/>
        </w:trPr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46%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54,7%</w:t>
            </w:r>
          </w:p>
        </w:tc>
      </w:tr>
      <w:tr w:rsidR="006C0A11" w:rsidRPr="009A2340" w:rsidTr="006C0A11">
        <w:trPr>
          <w:trHeight w:val="261"/>
        </w:trPr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6CE" w:rsidRPr="009956CE" w:rsidRDefault="009956CE" w:rsidP="006C0A11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8750D9">
              <w:rPr>
                <w:rFonts w:ascii="Times New Roman" w:hAnsi="Times New Roman" w:cs="Times New Roman"/>
                <w:lang w:val="kk-KZ"/>
              </w:rPr>
              <w:t>Таным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47%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54,0%</w:t>
            </w:r>
          </w:p>
        </w:tc>
      </w:tr>
      <w:tr w:rsidR="006C0A11" w:rsidRPr="009A2340" w:rsidTr="006C0A11">
        <w:trPr>
          <w:trHeight w:val="268"/>
        </w:trPr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0A11" w:rsidRPr="009956CE" w:rsidRDefault="009956CE" w:rsidP="009956CE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8750D9">
              <w:rPr>
                <w:rFonts w:ascii="Times New Roman" w:hAnsi="Times New Roman" w:cs="Times New Roman"/>
              </w:rPr>
              <w:t>Шығармашылы</w:t>
            </w:r>
            <w:r w:rsidRPr="008750D9">
              <w:rPr>
                <w:rFonts w:ascii="Times New Roman" w:hAnsi="Times New Roman" w:cs="Times New Roman"/>
                <w:lang w:val="kk-KZ"/>
              </w:rPr>
              <w:t>қ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48%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56,0%</w:t>
            </w:r>
          </w:p>
        </w:tc>
      </w:tr>
      <w:tr w:rsidR="006C0A11" w:rsidRPr="009A2340" w:rsidTr="006C0A11">
        <w:trPr>
          <w:trHeight w:val="260"/>
        </w:trPr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Социум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49%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58,2%</w:t>
            </w:r>
          </w:p>
        </w:tc>
      </w:tr>
      <w:tr w:rsidR="006C0A11" w:rsidRPr="009A2340" w:rsidTr="006C0A11">
        <w:trPr>
          <w:trHeight w:val="265"/>
        </w:trPr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6CE" w:rsidRPr="009956CE" w:rsidRDefault="009956CE" w:rsidP="006C0A11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8750D9">
              <w:rPr>
                <w:rFonts w:ascii="Times New Roman" w:hAnsi="Times New Roman" w:cs="Times New Roman"/>
                <w:b/>
                <w:lang w:val="kk-KZ"/>
              </w:rPr>
              <w:t>Барлығы: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</w:rPr>
              <w:t>47,0%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</w:rPr>
              <w:t>55,1%</w:t>
            </w:r>
          </w:p>
        </w:tc>
      </w:tr>
    </w:tbl>
    <w:p w:rsidR="009956CE" w:rsidRPr="009956CE" w:rsidRDefault="009956CE" w:rsidP="006C0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val="kk-KZ"/>
        </w:rPr>
      </w:pPr>
      <w:r w:rsidRPr="00A823BD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val="kk-KZ"/>
        </w:rPr>
        <w:t>Динамика: 55,1% - 47% = 8,1%</w:t>
      </w:r>
      <w:r w:rsidR="00A823BD" w:rsidRPr="00A823BD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val="kk-KZ"/>
        </w:rPr>
        <w:t xml:space="preserve"> деп есептеледі</w:t>
      </w:r>
    </w:p>
    <w:p w:rsidR="006C0A11" w:rsidRPr="006C0A11" w:rsidRDefault="006C0A11" w:rsidP="006C0A11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956CE" w:rsidRPr="006C0A11" w:rsidRDefault="009956CE" w:rsidP="006C0A11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82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3-кесте: тағайындау рәсімдері арасындағы кезең </w:t>
      </w:r>
      <w:r w:rsidR="00A823BD" w:rsidRPr="00A82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- </w:t>
      </w:r>
      <w:r w:rsidRPr="00A82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 жыл</w:t>
      </w:r>
    </w:p>
    <w:p w:rsidR="006C0A11" w:rsidRPr="006C0A11" w:rsidRDefault="006C0A11" w:rsidP="006C0A11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9498" w:type="dxa"/>
        <w:tblInd w:w="-56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17"/>
        <w:gridCol w:w="2979"/>
        <w:gridCol w:w="3402"/>
      </w:tblGrid>
      <w:tr w:rsidR="006C0A11" w:rsidRPr="00DB3BD1" w:rsidTr="006C0A11">
        <w:trPr>
          <w:trHeight w:val="191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6CE" w:rsidRPr="002E2074" w:rsidRDefault="009956CE" w:rsidP="002E207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23BD">
              <w:rPr>
                <w:rFonts w:ascii="Times New Roman" w:hAnsi="Times New Roman" w:cs="Times New Roman"/>
                <w:lang w:val="kk-KZ"/>
              </w:rPr>
              <w:t>Білім беру салалары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6CE" w:rsidRDefault="009956CE" w:rsidP="002E207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23BD">
              <w:rPr>
                <w:rFonts w:ascii="Times New Roman" w:hAnsi="Times New Roman" w:cs="Times New Roman"/>
                <w:lang w:val="kk-KZ"/>
              </w:rPr>
              <w:t xml:space="preserve">2019-2020 оқу жылы: </w:t>
            </w:r>
            <w:r w:rsidR="00A823BD" w:rsidRPr="00A823BD">
              <w:rPr>
                <w:rFonts w:ascii="Times New Roman" w:hAnsi="Times New Roman" w:cs="Times New Roman"/>
                <w:lang w:val="kk-KZ"/>
              </w:rPr>
              <w:t xml:space="preserve">біліктер мен дағдылардың жоғары және орта деңгейі </w:t>
            </w:r>
            <w:r w:rsidR="00A823BD" w:rsidRPr="00A823BD">
              <w:rPr>
                <w:rFonts w:ascii="Times New Roman" w:hAnsi="Times New Roman" w:cs="Times New Roman"/>
                <w:lang w:val="kk-KZ"/>
              </w:rPr>
              <w:lastRenderedPageBreak/>
              <w:t>бар балалардың үлесі</w:t>
            </w:r>
          </w:p>
          <w:p w:rsidR="009956CE" w:rsidRPr="002E2074" w:rsidRDefault="009956CE" w:rsidP="002E207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23BD">
              <w:rPr>
                <w:rFonts w:ascii="Times New Roman" w:hAnsi="Times New Roman" w:cs="Times New Roman"/>
                <w:lang w:val="kk-KZ"/>
              </w:rPr>
              <w:t>Бастапқы мониторинг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6CE" w:rsidRPr="002E2074" w:rsidRDefault="009956CE" w:rsidP="00A823BD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23BD">
              <w:rPr>
                <w:rFonts w:ascii="Times New Roman" w:hAnsi="Times New Roman" w:cs="Times New Roman"/>
                <w:lang w:val="kk-KZ"/>
              </w:rPr>
              <w:lastRenderedPageBreak/>
              <w:t>2019-2020 оқу жылы</w:t>
            </w:r>
            <w:r w:rsidR="00A823BD" w:rsidRPr="00A823BD">
              <w:rPr>
                <w:rFonts w:ascii="Times New Roman" w:hAnsi="Times New Roman" w:cs="Times New Roman"/>
                <w:lang w:val="kk-KZ"/>
              </w:rPr>
              <w:t>:</w:t>
            </w:r>
            <w:r w:rsidRPr="00A823B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823BD" w:rsidRPr="00A823BD">
              <w:rPr>
                <w:rFonts w:ascii="Times New Roman" w:hAnsi="Times New Roman" w:cs="Times New Roman"/>
                <w:lang w:val="kk-KZ"/>
              </w:rPr>
              <w:t xml:space="preserve">біліктер мен дағдылардың жоғары және орта деңгейі бар балалар </w:t>
            </w:r>
            <w:r w:rsidRPr="00A823BD">
              <w:rPr>
                <w:rFonts w:ascii="Times New Roman" w:hAnsi="Times New Roman" w:cs="Times New Roman"/>
                <w:lang w:val="kk-KZ"/>
              </w:rPr>
              <w:lastRenderedPageBreak/>
              <w:t>Қорытынды мониторинг</w:t>
            </w:r>
          </w:p>
        </w:tc>
      </w:tr>
      <w:tr w:rsidR="006C0A11" w:rsidRPr="009A2340" w:rsidTr="006C0A11">
        <w:trPr>
          <w:trHeight w:val="331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6CE" w:rsidRPr="009956CE" w:rsidRDefault="009956CE" w:rsidP="006C0A11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823BD">
              <w:rPr>
                <w:rFonts w:ascii="Times New Roman" w:hAnsi="Times New Roman" w:cs="Times New Roman"/>
                <w:lang w:val="kk-KZ"/>
              </w:rPr>
              <w:lastRenderedPageBreak/>
              <w:t>Денсаулық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45%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52,7%</w:t>
            </w:r>
          </w:p>
        </w:tc>
      </w:tr>
      <w:tr w:rsidR="006C0A11" w:rsidRPr="009A2340" w:rsidTr="006C0A11">
        <w:trPr>
          <w:trHeight w:val="262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46%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54,7%</w:t>
            </w:r>
          </w:p>
        </w:tc>
      </w:tr>
      <w:tr w:rsidR="006C0A11" w:rsidRPr="009A2340" w:rsidTr="006C0A11">
        <w:trPr>
          <w:trHeight w:val="30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6CE" w:rsidRPr="009956CE" w:rsidRDefault="009956CE" w:rsidP="006C0A11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823BD">
              <w:rPr>
                <w:rFonts w:ascii="Times New Roman" w:hAnsi="Times New Roman" w:cs="Times New Roman"/>
                <w:lang w:val="kk-KZ"/>
              </w:rPr>
              <w:t>Таным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47%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54,0%</w:t>
            </w:r>
          </w:p>
        </w:tc>
      </w:tr>
      <w:tr w:rsidR="006C0A11" w:rsidRPr="009A2340" w:rsidTr="006C0A11">
        <w:trPr>
          <w:trHeight w:val="224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6CE" w:rsidRPr="009956CE" w:rsidRDefault="009956CE" w:rsidP="006C0A11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823BD">
              <w:rPr>
                <w:rFonts w:ascii="Times New Roman" w:hAnsi="Times New Roman" w:cs="Times New Roman"/>
              </w:rPr>
              <w:t>Шығармашылы</w:t>
            </w:r>
            <w:r w:rsidRPr="00A823BD">
              <w:rPr>
                <w:rFonts w:ascii="Times New Roman" w:hAnsi="Times New Roman" w:cs="Times New Roman"/>
                <w:lang w:val="kk-KZ"/>
              </w:rPr>
              <w:t>қ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48%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56,0%</w:t>
            </w:r>
          </w:p>
        </w:tc>
      </w:tr>
      <w:tr w:rsidR="006C0A11" w:rsidRPr="009A2340" w:rsidTr="006C0A11">
        <w:trPr>
          <w:trHeight w:val="276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Социум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49%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58,2%</w:t>
            </w:r>
          </w:p>
        </w:tc>
      </w:tr>
      <w:tr w:rsidR="006C0A11" w:rsidRPr="009A2340" w:rsidTr="006C0A11">
        <w:trPr>
          <w:trHeight w:val="327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6CE" w:rsidRPr="009956CE" w:rsidRDefault="009956CE" w:rsidP="006C0A11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A823BD">
              <w:rPr>
                <w:rFonts w:ascii="Times New Roman" w:hAnsi="Times New Roman" w:cs="Times New Roman"/>
                <w:b/>
                <w:lang w:val="kk-KZ"/>
              </w:rPr>
              <w:t>Барлығы: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47,0%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6C0A1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55,1%</w:t>
            </w:r>
          </w:p>
        </w:tc>
      </w:tr>
    </w:tbl>
    <w:p w:rsidR="009956CE" w:rsidRDefault="009956CE" w:rsidP="006C0A11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val="kk-KZ"/>
        </w:rPr>
      </w:pPr>
      <w:r w:rsidRPr="00A823BD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val="kk-KZ"/>
        </w:rPr>
        <w:t>Динамика: 55,1% - 47% = 8,1%</w:t>
      </w:r>
      <w:r w:rsidR="00A823BD" w:rsidRPr="00A823BD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val="kk-KZ"/>
        </w:rPr>
        <w:t xml:space="preserve"> </w:t>
      </w:r>
      <w:r w:rsidR="00A823BD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val="kk-KZ"/>
        </w:rPr>
        <w:t xml:space="preserve">деп </w:t>
      </w:r>
      <w:r w:rsidR="00A823BD" w:rsidRPr="00A823BD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val="kk-KZ"/>
        </w:rPr>
        <w:t>есептеледі</w:t>
      </w:r>
    </w:p>
    <w:p w:rsidR="00A823BD" w:rsidRPr="009956CE" w:rsidRDefault="00A823BD" w:rsidP="006C0A11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val="kk-KZ"/>
        </w:rPr>
      </w:pPr>
    </w:p>
    <w:p w:rsidR="009956CE" w:rsidRPr="006C0A11" w:rsidRDefault="009956CE" w:rsidP="006C0A1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847FB">
        <w:rPr>
          <w:rFonts w:ascii="Times New Roman" w:hAnsi="Times New Roman" w:cs="Times New Roman"/>
          <w:b/>
          <w:bCs/>
          <w:sz w:val="24"/>
          <w:szCs w:val="24"/>
          <w:lang w:val="kk-KZ"/>
        </w:rPr>
        <w:t>Ескерту:</w:t>
      </w:r>
      <w:r w:rsidRPr="00F847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кестеде</w:t>
      </w:r>
      <w:r w:rsidR="00E42913" w:rsidRPr="00F847FB">
        <w:rPr>
          <w:rFonts w:ascii="Times New Roman" w:hAnsi="Times New Roman" w:cs="Times New Roman"/>
          <w:bCs/>
          <w:sz w:val="24"/>
          <w:szCs w:val="24"/>
          <w:lang w:val="kk-KZ"/>
        </w:rPr>
        <w:t>гі</w:t>
      </w:r>
      <w:r w:rsidRPr="00F847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жолдар мен бағандар саны</w:t>
      </w:r>
      <w:r w:rsidR="00E42913" w:rsidRPr="00F847FB">
        <w:rPr>
          <w:rFonts w:ascii="Times New Roman" w:hAnsi="Times New Roman" w:cs="Times New Roman"/>
          <w:bCs/>
          <w:sz w:val="24"/>
          <w:szCs w:val="24"/>
          <w:lang w:val="kk-KZ"/>
        </w:rPr>
        <w:t>н</w:t>
      </w:r>
      <w:r w:rsidRPr="00F847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өзгер</w:t>
      </w:r>
      <w:r w:rsidR="00E42913" w:rsidRPr="00F847FB">
        <w:rPr>
          <w:rFonts w:ascii="Times New Roman" w:hAnsi="Times New Roman" w:cs="Times New Roman"/>
          <w:bCs/>
          <w:sz w:val="24"/>
          <w:szCs w:val="24"/>
          <w:lang w:val="kk-KZ"/>
        </w:rPr>
        <w:t>тпеңіздер</w:t>
      </w:r>
      <w:r w:rsidRPr="00F847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Аттестатталушы кестеге мониторинг деректерін енгізеді: әрбір білім беру саласы бойынша </w:t>
      </w:r>
      <w:r w:rsidR="00E42913" w:rsidRPr="00F847FB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біліктер</w:t>
      </w:r>
      <w:r w:rsidRPr="00F847F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мен дағдыларды</w:t>
      </w:r>
      <w:r w:rsidRPr="00F847F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өлшеу.</w:t>
      </w:r>
    </w:p>
    <w:p w:rsidR="009956CE" w:rsidRPr="009956CE" w:rsidRDefault="009956CE" w:rsidP="006C0A11">
      <w:pPr>
        <w:shd w:val="clear" w:color="auto" w:fill="FFFFFF"/>
        <w:tabs>
          <w:tab w:val="left" w:pos="851"/>
        </w:tabs>
        <w:jc w:val="both"/>
        <w:rPr>
          <w:rFonts w:ascii="Times New Roman" w:eastAsiaTheme="minorEastAsia" w:hAnsi="Times New Roman" w:cs="Times New Roman"/>
          <w:color w:val="C00000"/>
          <w:spacing w:val="2"/>
          <w:sz w:val="24"/>
          <w:szCs w:val="24"/>
          <w:shd w:val="clear" w:color="auto" w:fill="FFFFFF"/>
          <w:lang w:val="kk-KZ"/>
        </w:rPr>
      </w:pPr>
      <w:r w:rsidRPr="00D427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Барлық білім беру салалары бойынша орташа көрсеткішті есептеу үшін </w:t>
      </w:r>
      <w:r w:rsidR="00D427DE" w:rsidRPr="00D427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келесі </w:t>
      </w:r>
      <w:r w:rsidRPr="00D427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формуланы қолдану керек:</w:t>
      </w:r>
      <w:r w:rsidRPr="00D427DE">
        <w:rPr>
          <w:rFonts w:ascii="Times New Roman" w:eastAsiaTheme="minorEastAsia" w:hAnsi="Times New Roman" w:cs="Times New Roman"/>
          <w:color w:val="C00000"/>
          <w:spacing w:val="2"/>
          <w:sz w:val="24"/>
          <w:szCs w:val="24"/>
          <w:shd w:val="clear" w:color="auto" w:fill="FFFFFF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color w:val="C00000"/>
                <w:spacing w:val="2"/>
                <w:sz w:val="24"/>
                <w:szCs w:val="24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libri"/>
                <w:color w:val="C00000"/>
                <w:lang w:val="kk-KZ"/>
              </w:rPr>
              <m:t>45%+46%+47%+48%+49%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color w:val="C00000"/>
                <w:spacing w:val="2"/>
                <w:sz w:val="24"/>
                <w:szCs w:val="24"/>
                <w:shd w:val="clear" w:color="auto" w:fill="FFFFFF"/>
                <w:lang w:val="kk-KZ"/>
              </w:rPr>
              <m:t>5</m:t>
            </m:r>
          </m:den>
        </m:f>
        <m:r>
          <m:rPr>
            <m:sty m:val="b"/>
          </m:rPr>
          <w:rPr>
            <w:rFonts w:ascii="Cambria Math" w:hAnsi="Cambria Math" w:cs="Times New Roman"/>
            <w:color w:val="C00000"/>
            <w:spacing w:val="2"/>
            <w:sz w:val="24"/>
            <w:szCs w:val="24"/>
            <w:shd w:val="clear" w:color="auto" w:fill="FFFFFF"/>
            <w:lang w:val="kk-KZ"/>
          </w:rPr>
          <m:t>=47%</m:t>
        </m:r>
      </m:oMath>
    </w:p>
    <w:p w:rsidR="0092031E" w:rsidRPr="0092031E" w:rsidRDefault="0092031E" w:rsidP="006C0A1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D427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Сон</w:t>
      </w:r>
      <w:r w:rsidR="00D427DE" w:rsidRPr="00D427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ымен қатар</w:t>
      </w:r>
      <w:r w:rsidRPr="00D427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, </w:t>
      </w:r>
      <w:r w:rsidR="00D427DE" w:rsidRPr="00D427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біліктер мен </w:t>
      </w:r>
      <w:r w:rsidRPr="00D427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дағдылардың қалыптасуының өсу динамикасын диаграмма түрінде ұсынуға болады </w:t>
      </w:r>
      <w:r w:rsidRPr="00D4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(әр оқу жылы үшін пайыздық мәндерді көрсету </w:t>
      </w:r>
      <w:r w:rsidR="00D427DE" w:rsidRPr="00D4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қажет</w:t>
      </w:r>
      <w:r w:rsidRPr="00D42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).</w:t>
      </w:r>
    </w:p>
    <w:p w:rsidR="006C0A11" w:rsidRPr="0092031E" w:rsidRDefault="006C0A11" w:rsidP="006C0A11">
      <w:pPr>
        <w:shd w:val="clear" w:color="auto" w:fill="FFFFFF"/>
        <w:tabs>
          <w:tab w:val="left" w:pos="851"/>
        </w:tabs>
        <w:jc w:val="both"/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p w:rsidR="006C0A11" w:rsidRPr="006C0A11" w:rsidRDefault="006C0A11" w:rsidP="002E2074">
      <w:pPr>
        <w:pStyle w:val="a4"/>
        <w:shd w:val="clear" w:color="auto" w:fill="FFFFFF"/>
        <w:tabs>
          <w:tab w:val="left" w:pos="851"/>
        </w:tabs>
        <w:ind w:left="-709" w:firstLine="142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noProof/>
          <w:lang w:eastAsia="ru-RU"/>
        </w:rPr>
        <w:drawing>
          <wp:inline distT="0" distB="0" distL="0" distR="0" wp14:anchorId="75727A77" wp14:editId="43D111DB">
            <wp:extent cx="5657850" cy="21621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2031E" w:rsidRPr="006C0A11" w:rsidRDefault="00B94A69" w:rsidP="006C0A11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  <w:lang w:val="kk-KZ"/>
        </w:rPr>
      </w:pPr>
      <w:r w:rsidRPr="00B94A69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  <w:lang w:val="kk-KZ"/>
        </w:rPr>
        <w:t xml:space="preserve">Диаграмманы барлық білім беру салалары бойынша құруға болмайды, </w:t>
      </w:r>
      <w:r w:rsidR="0092031E" w:rsidRPr="00B94A69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  <w:lang w:val="kk-KZ"/>
        </w:rPr>
        <w:t>тек қорыты</w:t>
      </w:r>
      <w:r w:rsidRPr="00B94A69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  <w:lang w:val="kk-KZ"/>
        </w:rPr>
        <w:t>нды көрсеткіштер бойынша көрсетуге болады.</w:t>
      </w:r>
      <w:r w:rsidR="0092031E" w:rsidRPr="00B94A69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  <w:lang w:val="kk-KZ"/>
        </w:rPr>
        <w:t xml:space="preserve"> </w:t>
      </w:r>
    </w:p>
    <w:p w:rsidR="0092031E" w:rsidRPr="006C0A11" w:rsidRDefault="0092031E" w:rsidP="006C0A11">
      <w:pPr>
        <w:shd w:val="clear" w:color="auto" w:fill="FFFFFF"/>
        <w:tabs>
          <w:tab w:val="left" w:pos="851"/>
        </w:tabs>
        <w:spacing w:before="24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FB0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Жалпы динамика (қорытынды көрсеткіштер):</w:t>
      </w:r>
    </w:p>
    <w:tbl>
      <w:tblPr>
        <w:tblW w:w="10493" w:type="dxa"/>
        <w:tblInd w:w="-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2698"/>
        <w:gridCol w:w="2812"/>
        <w:gridCol w:w="2431"/>
      </w:tblGrid>
      <w:tr w:rsidR="006C0A11" w:rsidRPr="00DB3BD1" w:rsidTr="006C0A11">
        <w:trPr>
          <w:trHeight w:val="1193"/>
        </w:trPr>
        <w:tc>
          <w:tcPr>
            <w:tcW w:w="25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031E" w:rsidRPr="006C0A11" w:rsidRDefault="0092031E" w:rsidP="006C0A11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F63DA4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26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031E" w:rsidRPr="0092031E" w:rsidRDefault="00F63DA4" w:rsidP="00F63DA4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F63DA4">
              <w:rPr>
                <w:rFonts w:ascii="Times New Roman" w:hAnsi="Times New Roman" w:cs="Times New Roman"/>
                <w:b/>
                <w:lang w:val="kk-KZ"/>
              </w:rPr>
              <w:t>2017-2018 оқу жылы: біліктер</w:t>
            </w:r>
            <w:r w:rsidR="0092031E" w:rsidRPr="00F63DA4">
              <w:rPr>
                <w:rFonts w:ascii="Times New Roman" w:hAnsi="Times New Roman" w:cs="Times New Roman"/>
                <w:b/>
                <w:lang w:val="kk-KZ"/>
              </w:rPr>
              <w:t xml:space="preserve"> мен дағдылардың жоғары және орта деңгейі бар балалардың үлесі</w:t>
            </w:r>
          </w:p>
        </w:tc>
        <w:tc>
          <w:tcPr>
            <w:tcW w:w="281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0A11" w:rsidRPr="0092031E" w:rsidRDefault="0092031E" w:rsidP="00FB035E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FB035E">
              <w:rPr>
                <w:rFonts w:ascii="Times New Roman" w:hAnsi="Times New Roman" w:cs="Times New Roman"/>
                <w:b/>
                <w:lang w:val="kk-KZ"/>
              </w:rPr>
              <w:t>2018-2019 оқу жылы</w:t>
            </w:r>
            <w:r w:rsidR="00FB035E" w:rsidRPr="00FB035E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FB035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FB035E" w:rsidRPr="00FB035E">
              <w:rPr>
                <w:rFonts w:ascii="Times New Roman" w:hAnsi="Times New Roman" w:cs="Times New Roman"/>
                <w:b/>
                <w:lang w:val="kk-KZ"/>
              </w:rPr>
              <w:t>біліктер</w:t>
            </w:r>
            <w:r w:rsidRPr="00FB035E">
              <w:rPr>
                <w:rFonts w:ascii="Times New Roman" w:hAnsi="Times New Roman" w:cs="Times New Roman"/>
                <w:b/>
                <w:lang w:val="kk-KZ"/>
              </w:rPr>
              <w:t xml:space="preserve"> мен дағдылардың жоғары және орта </w:t>
            </w:r>
            <w:r w:rsidR="00FB035E" w:rsidRPr="00FB035E">
              <w:rPr>
                <w:rFonts w:ascii="Times New Roman" w:hAnsi="Times New Roman" w:cs="Times New Roman"/>
                <w:b/>
                <w:lang w:val="kk-KZ"/>
              </w:rPr>
              <w:t xml:space="preserve">деңгейі бар </w:t>
            </w:r>
            <w:r w:rsidRPr="00FB035E">
              <w:rPr>
                <w:rFonts w:ascii="Times New Roman" w:hAnsi="Times New Roman" w:cs="Times New Roman"/>
                <w:b/>
                <w:lang w:val="kk-KZ"/>
              </w:rPr>
              <w:t xml:space="preserve">балалар </w:t>
            </w:r>
          </w:p>
        </w:tc>
        <w:tc>
          <w:tcPr>
            <w:tcW w:w="24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031E" w:rsidRPr="0092031E" w:rsidRDefault="0092031E" w:rsidP="00FB035E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FB035E">
              <w:rPr>
                <w:rFonts w:ascii="Times New Roman" w:hAnsi="Times New Roman" w:cs="Times New Roman"/>
                <w:b/>
                <w:lang w:val="kk-KZ"/>
              </w:rPr>
              <w:t>2019-2020 оқу жылы</w:t>
            </w:r>
            <w:r w:rsidR="00FB035E" w:rsidRPr="00FB035E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FB035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FB035E" w:rsidRPr="00FB035E">
              <w:rPr>
                <w:rFonts w:ascii="Times New Roman" w:hAnsi="Times New Roman" w:cs="Times New Roman"/>
                <w:b/>
                <w:lang w:val="kk-KZ"/>
              </w:rPr>
              <w:t>біліктер</w:t>
            </w:r>
            <w:r w:rsidRPr="00FB035E">
              <w:rPr>
                <w:rFonts w:ascii="Times New Roman" w:hAnsi="Times New Roman" w:cs="Times New Roman"/>
                <w:b/>
                <w:lang w:val="kk-KZ"/>
              </w:rPr>
              <w:t xml:space="preserve"> мен дағдылардың жоғары және орта </w:t>
            </w:r>
            <w:r w:rsidR="00FB035E" w:rsidRPr="00FB035E">
              <w:rPr>
                <w:rFonts w:ascii="Times New Roman" w:hAnsi="Times New Roman" w:cs="Times New Roman"/>
                <w:b/>
                <w:lang w:val="kk-KZ"/>
              </w:rPr>
              <w:t xml:space="preserve">деңгейі бар </w:t>
            </w:r>
            <w:r w:rsidRPr="00FB035E">
              <w:rPr>
                <w:rFonts w:ascii="Times New Roman" w:hAnsi="Times New Roman" w:cs="Times New Roman"/>
                <w:b/>
                <w:lang w:val="kk-KZ"/>
              </w:rPr>
              <w:t xml:space="preserve">балалар </w:t>
            </w:r>
          </w:p>
        </w:tc>
      </w:tr>
      <w:tr w:rsidR="006C0A11" w:rsidRPr="009A2340" w:rsidTr="002C4DD2">
        <w:trPr>
          <w:trHeight w:val="337"/>
        </w:trPr>
        <w:tc>
          <w:tcPr>
            <w:tcW w:w="25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031E" w:rsidRPr="002A074B" w:rsidRDefault="0092031E" w:rsidP="006C0A11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2A074B">
              <w:rPr>
                <w:rFonts w:ascii="Times New Roman" w:hAnsi="Times New Roman" w:cs="Times New Roman"/>
                <w:b/>
                <w:lang w:val="kk-KZ"/>
              </w:rPr>
              <w:lastRenderedPageBreak/>
              <w:t>Барлығы:</w:t>
            </w:r>
          </w:p>
        </w:tc>
        <w:tc>
          <w:tcPr>
            <w:tcW w:w="26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47,0%</w:t>
            </w:r>
          </w:p>
        </w:tc>
        <w:tc>
          <w:tcPr>
            <w:tcW w:w="281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55,1%</w:t>
            </w:r>
          </w:p>
        </w:tc>
        <w:tc>
          <w:tcPr>
            <w:tcW w:w="24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63,3%</w:t>
            </w:r>
          </w:p>
        </w:tc>
      </w:tr>
    </w:tbl>
    <w:p w:rsidR="00CA747B" w:rsidRPr="00CA747B" w:rsidRDefault="00CA747B" w:rsidP="006C0A11">
      <w:pPr>
        <w:pStyle w:val="a4"/>
        <w:shd w:val="clear" w:color="auto" w:fill="FFFFFF"/>
        <w:tabs>
          <w:tab w:val="left" w:pos="851"/>
        </w:tabs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2A0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Кесте барлық салалар бойынша орташа деректерді ғана қамтиды</w:t>
      </w:r>
    </w:p>
    <w:p w:rsidR="006C0A11" w:rsidRPr="006C0A11" w:rsidRDefault="006C0A11" w:rsidP="006C0A11">
      <w:pPr>
        <w:pStyle w:val="a4"/>
        <w:shd w:val="clear" w:color="auto" w:fill="FFFFFF"/>
        <w:tabs>
          <w:tab w:val="left" w:pos="851"/>
        </w:tabs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0A11" w:rsidRPr="006C0A11" w:rsidRDefault="006C0A11" w:rsidP="006C0A11">
      <w:pPr>
        <w:pStyle w:val="a4"/>
        <w:shd w:val="clear" w:color="auto" w:fill="FFFFFF"/>
        <w:ind w:left="-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6A6C451" wp14:editId="06C63564">
            <wp:extent cx="6477000" cy="237172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A747B" w:rsidRPr="00CA747B" w:rsidRDefault="00CA747B" w:rsidP="006C0A11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val="kk-KZ"/>
        </w:rPr>
      </w:pPr>
      <w:r w:rsidRPr="002A074B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val="kk-KZ"/>
        </w:rPr>
        <w:t>Динамика: 63,3% - 47% = 16,3</w:t>
      </w:r>
      <w:r w:rsidR="002A074B" w:rsidRPr="002A074B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val="kk-KZ"/>
        </w:rPr>
        <w:t xml:space="preserve"> деп есептеледі</w:t>
      </w:r>
    </w:p>
    <w:p w:rsidR="006C0A11" w:rsidRPr="006C0A11" w:rsidRDefault="006C0A11" w:rsidP="006C0A11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A747B" w:rsidRPr="00CA747B" w:rsidRDefault="00CA747B" w:rsidP="006C0A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938B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Ескерту:</w:t>
      </w:r>
      <w:r w:rsidRPr="00B938B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диаграммада әрбір оқу жылы үшін динамика мәндерін пайызбен көрсету қажет</w:t>
      </w:r>
    </w:p>
    <w:p w:rsidR="002E2074" w:rsidRDefault="002E2074" w:rsidP="006C0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265A71" w:rsidRPr="00265A71" w:rsidRDefault="00265A71" w:rsidP="006C0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5A71">
        <w:rPr>
          <w:rFonts w:ascii="Times New Roman" w:hAnsi="Times New Roman" w:cs="Times New Roman"/>
          <w:b/>
          <w:sz w:val="24"/>
          <w:szCs w:val="24"/>
          <w:lang w:val="kk-KZ"/>
        </w:rPr>
        <w:t>Психологиялық, диагностикалық</w:t>
      </w:r>
      <w:r w:rsidRPr="00265A71">
        <w:rPr>
          <w:rFonts w:ascii="Times New Roman" w:hAnsi="Times New Roman" w:cs="Times New Roman"/>
          <w:sz w:val="24"/>
          <w:szCs w:val="24"/>
          <w:lang w:val="kk-KZ"/>
        </w:rPr>
        <w:t xml:space="preserve"> (білім алушылардың ерекше білім алу қажеттіліктерін ан</w:t>
      </w:r>
      <w:r>
        <w:rPr>
          <w:rFonts w:ascii="Times New Roman" w:hAnsi="Times New Roman" w:cs="Times New Roman"/>
          <w:sz w:val="24"/>
          <w:szCs w:val="24"/>
          <w:lang w:val="kk-KZ"/>
        </w:rPr>
        <w:t>ықт</w:t>
      </w:r>
      <w:r w:rsidRPr="00265A71">
        <w:rPr>
          <w:rFonts w:ascii="Times New Roman" w:hAnsi="Times New Roman" w:cs="Times New Roman"/>
          <w:sz w:val="24"/>
          <w:szCs w:val="24"/>
          <w:lang w:val="kk-KZ"/>
        </w:rPr>
        <w:t xml:space="preserve">ау бөлігінде), түзету, әлеуметтік-педагогикалық қызметті жүзеге асыратын </w:t>
      </w:r>
      <w:r w:rsidRPr="00265A71">
        <w:rPr>
          <w:rFonts w:ascii="Times New Roman" w:hAnsi="Times New Roman" w:cs="Times New Roman"/>
          <w:b/>
          <w:sz w:val="24"/>
          <w:szCs w:val="24"/>
          <w:lang w:val="kk-KZ"/>
        </w:rPr>
        <w:t>педагогтерге</w:t>
      </w:r>
      <w:r w:rsidRPr="00265A71">
        <w:rPr>
          <w:rFonts w:ascii="Times New Roman" w:hAnsi="Times New Roman" w:cs="Times New Roman"/>
          <w:sz w:val="24"/>
          <w:szCs w:val="24"/>
          <w:lang w:val="kk-KZ"/>
        </w:rPr>
        <w:t xml:space="preserve"> дипломда көрсетілген мамандыққа сәйкес немесе біліктілікті арттыру немесе қайта даярлау курстарынан өтуді ескере отырып,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5A71">
        <w:rPr>
          <w:rFonts w:ascii="Times New Roman" w:hAnsi="Times New Roman" w:cs="Times New Roman"/>
          <w:sz w:val="24"/>
          <w:szCs w:val="24"/>
          <w:lang w:val="kk-KZ"/>
        </w:rPr>
        <w:t>педагог-модератор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5A7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«педагог-сарапшы»</w:t>
      </w:r>
      <w:r w:rsidRPr="00265A7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5A71">
        <w:rPr>
          <w:rFonts w:ascii="Times New Roman" w:hAnsi="Times New Roman" w:cs="Times New Roman"/>
          <w:sz w:val="24"/>
          <w:szCs w:val="24"/>
          <w:lang w:val="kk-KZ"/>
        </w:rPr>
        <w:t>педагог-зерттеуші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5A7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5A71">
        <w:rPr>
          <w:rFonts w:ascii="Times New Roman" w:hAnsi="Times New Roman" w:cs="Times New Roman"/>
          <w:sz w:val="24"/>
          <w:szCs w:val="24"/>
          <w:lang w:val="kk-KZ"/>
        </w:rPr>
        <w:t>педагог-шебер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5A71">
        <w:rPr>
          <w:rFonts w:ascii="Times New Roman" w:hAnsi="Times New Roman" w:cs="Times New Roman"/>
          <w:sz w:val="24"/>
          <w:szCs w:val="24"/>
          <w:lang w:val="kk-KZ"/>
        </w:rPr>
        <w:t xml:space="preserve"> біліктілік санаты беріледі.</w:t>
      </w:r>
    </w:p>
    <w:p w:rsidR="006C0A11" w:rsidRPr="006C0A11" w:rsidRDefault="006C0A11" w:rsidP="006C0A11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5A71" w:rsidRPr="00640045" w:rsidRDefault="00265A71" w:rsidP="006C0A11">
      <w:pPr>
        <w:pStyle w:val="a4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65A71">
        <w:rPr>
          <w:rFonts w:ascii="Times New Roman" w:hAnsi="Times New Roman" w:cs="Times New Roman"/>
          <w:b/>
          <w:color w:val="C00000"/>
          <w:spacing w:val="2"/>
          <w:sz w:val="24"/>
          <w:szCs w:val="24"/>
          <w:shd w:val="clear" w:color="auto" w:fill="FFFFFF"/>
          <w:lang w:val="kk-KZ"/>
        </w:rPr>
        <w:t>Анықтамалық:</w:t>
      </w:r>
      <w:r>
        <w:rPr>
          <w:rFonts w:ascii="Times New Roman" w:hAnsi="Times New Roman" w:cs="Times New Roman"/>
          <w:b/>
          <w:color w:val="C00000"/>
          <w:spacing w:val="2"/>
          <w:sz w:val="24"/>
          <w:szCs w:val="24"/>
          <w:shd w:val="clear" w:color="auto" w:fill="FFFFFF"/>
          <w:lang w:val="kk-KZ"/>
        </w:rPr>
        <w:t xml:space="preserve"> </w:t>
      </w:r>
      <w:r w:rsidRPr="006400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Бұл бөлімде </w:t>
      </w:r>
      <w:r w:rsidRPr="0064004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педагог-психологтарға</w:t>
      </w:r>
      <w:r w:rsidRPr="006400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64004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логопедтерге және бейінді мамандарға</w:t>
      </w:r>
      <w:r w:rsidRPr="006400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диагностикалық деректерге сәйкес түзету нәтижесінің, тәрбиеленушілердің тілдік дамуының және т.б. оң динамикасы мен орнықтылығының </w:t>
      </w:r>
      <w:r w:rsidR="006400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бар </w:t>
      </w:r>
      <w:r w:rsidRPr="00640045">
        <w:rPr>
          <w:rFonts w:ascii="Times New Roman" w:hAnsi="Times New Roman" w:cs="Times New Roman"/>
          <w:color w:val="000000"/>
          <w:sz w:val="24"/>
          <w:szCs w:val="24"/>
          <w:lang w:val="kk-KZ"/>
        </w:rPr>
        <w:t>бо</w:t>
      </w:r>
      <w:r w:rsidR="00640045">
        <w:rPr>
          <w:rFonts w:ascii="Times New Roman" w:hAnsi="Times New Roman" w:cs="Times New Roman"/>
          <w:color w:val="000000"/>
          <w:sz w:val="24"/>
          <w:szCs w:val="24"/>
          <w:lang w:val="kk-KZ"/>
        </w:rPr>
        <w:t>лу</w:t>
      </w:r>
      <w:r w:rsidRPr="00640045">
        <w:rPr>
          <w:rFonts w:ascii="Times New Roman" w:hAnsi="Times New Roman" w:cs="Times New Roman"/>
          <w:color w:val="000000"/>
          <w:sz w:val="24"/>
          <w:szCs w:val="24"/>
          <w:lang w:val="kk-KZ"/>
        </w:rPr>
        <w:t>ын көрсетуге болады.</w:t>
      </w:r>
    </w:p>
    <w:p w:rsidR="007C351E" w:rsidRPr="007C351E" w:rsidRDefault="007C351E" w:rsidP="006C0A1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22ADE">
        <w:rPr>
          <w:rFonts w:ascii="Times New Roman" w:hAnsi="Times New Roman" w:cs="Times New Roman"/>
          <w:color w:val="000000"/>
          <w:sz w:val="24"/>
          <w:szCs w:val="24"/>
          <w:lang w:val="kk-KZ"/>
        </w:rPr>
        <w:t>Мысалы, жеке түзету жұмыстары кабинетінде</w:t>
      </w:r>
      <w:r w:rsidR="00B22ADE" w:rsidRPr="00B22ADE">
        <w:rPr>
          <w:rFonts w:ascii="Times New Roman" w:hAnsi="Times New Roman" w:cs="Times New Roman"/>
          <w:color w:val="000000"/>
          <w:sz w:val="24"/>
          <w:szCs w:val="24"/>
          <w:lang w:val="kk-KZ"/>
        </w:rPr>
        <w:t>гі</w:t>
      </w:r>
      <w:r w:rsidRPr="00B22AD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оқушылардың санын,</w:t>
      </w:r>
      <w:r w:rsidR="00B22ADE" w:rsidRPr="00B22AD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ал</w:t>
      </w:r>
      <w:r w:rsidRPr="00B22AD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логопед</w:t>
      </w:r>
      <w:r w:rsidR="00B22ADE" w:rsidRPr="00B22AD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22ADE">
        <w:rPr>
          <w:rFonts w:ascii="Times New Roman" w:hAnsi="Times New Roman" w:cs="Times New Roman"/>
          <w:color w:val="000000"/>
          <w:sz w:val="24"/>
          <w:szCs w:val="24"/>
          <w:lang w:val="kk-KZ"/>
        </w:rPr>
        <w:t>сөйлеуді дамытудың кешігуі бар балалар саны</w:t>
      </w:r>
      <w:r w:rsidR="00B22ADE" w:rsidRPr="00B22ADE">
        <w:rPr>
          <w:rFonts w:ascii="Times New Roman" w:hAnsi="Times New Roman" w:cs="Times New Roman"/>
          <w:color w:val="000000"/>
          <w:sz w:val="24"/>
          <w:szCs w:val="24"/>
          <w:lang w:val="kk-KZ"/>
        </w:rPr>
        <w:t>н</w:t>
      </w:r>
      <w:r w:rsidRPr="00B22AD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B22ADE" w:rsidRPr="00B22AD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ұсынуға болады </w:t>
      </w:r>
      <w:r w:rsidRPr="00B22AD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(басқа нұсқалар </w:t>
      </w:r>
      <w:r w:rsidR="00B22ADE" w:rsidRPr="00B22AD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да </w:t>
      </w:r>
      <w:r w:rsidRPr="00B22ADE">
        <w:rPr>
          <w:rFonts w:ascii="Times New Roman" w:hAnsi="Times New Roman" w:cs="Times New Roman"/>
          <w:color w:val="000000"/>
          <w:sz w:val="24"/>
          <w:szCs w:val="24"/>
          <w:lang w:val="kk-KZ"/>
        </w:rPr>
        <w:t>мүмкін)</w:t>
      </w:r>
    </w:p>
    <w:tbl>
      <w:tblPr>
        <w:tblW w:w="98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2694"/>
        <w:gridCol w:w="2551"/>
        <w:gridCol w:w="2126"/>
      </w:tblGrid>
      <w:tr w:rsidR="006C0A11" w:rsidRPr="00D412E4" w:rsidTr="002C4DD2">
        <w:tc>
          <w:tcPr>
            <w:tcW w:w="2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A11" w:rsidRPr="006C0A11" w:rsidRDefault="007C351E" w:rsidP="006C0A11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7C351E">
              <w:rPr>
                <w:rFonts w:ascii="Times New Roman" w:hAnsi="Times New Roman" w:cs="Times New Roman"/>
                <w:b/>
              </w:rPr>
              <w:t>Кезең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A11" w:rsidRPr="006C0A11" w:rsidRDefault="007C351E" w:rsidP="007C351E">
            <w:pPr>
              <w:pStyle w:val="a8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C351E">
              <w:rPr>
                <w:rFonts w:ascii="Times New Roman" w:hAnsi="Times New Roman" w:cs="Times New Roman"/>
                <w:b/>
              </w:rPr>
              <w:t>Тәрбиеленушілер саны</w:t>
            </w:r>
          </w:p>
        </w:tc>
      </w:tr>
      <w:tr w:rsidR="006C0A11" w:rsidRPr="00D412E4" w:rsidTr="002C4DD2">
        <w:tc>
          <w:tcPr>
            <w:tcW w:w="2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A11" w:rsidRPr="006C0A11" w:rsidRDefault="007C351E" w:rsidP="007C351E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7C351E">
              <w:rPr>
                <w:rFonts w:ascii="Times New Roman" w:hAnsi="Times New Roman" w:cs="Times New Roman"/>
                <w:b/>
              </w:rPr>
              <w:t>Кезең басына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A11" w:rsidRPr="007C351E" w:rsidRDefault="007C351E" w:rsidP="006C0A11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Кезең соңына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A11" w:rsidRPr="006C0A11" w:rsidRDefault="007C351E" w:rsidP="006C0A11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7C351E">
              <w:rPr>
                <w:rFonts w:ascii="Times New Roman" w:hAnsi="Times New Roman" w:cs="Times New Roman"/>
                <w:b/>
              </w:rPr>
              <w:t>Шығарылды</w:t>
            </w:r>
          </w:p>
        </w:tc>
      </w:tr>
      <w:tr w:rsidR="006C0A11" w:rsidRPr="00D412E4" w:rsidTr="002C4DD2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A11" w:rsidRPr="007C351E" w:rsidRDefault="006C0A11" w:rsidP="007C351E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6C0A11">
              <w:rPr>
                <w:rFonts w:ascii="Times New Roman" w:hAnsi="Times New Roman" w:cs="Times New Roman"/>
              </w:rPr>
              <w:t>201</w:t>
            </w:r>
            <w:r w:rsidRPr="006C0A11">
              <w:rPr>
                <w:rFonts w:ascii="Times New Roman" w:hAnsi="Times New Roman" w:cs="Times New Roman"/>
                <w:lang w:val="kk-KZ"/>
              </w:rPr>
              <w:t>7</w:t>
            </w:r>
            <w:r w:rsidRPr="006C0A11">
              <w:rPr>
                <w:rFonts w:ascii="Times New Roman" w:hAnsi="Times New Roman" w:cs="Times New Roman"/>
              </w:rPr>
              <w:t>-201</w:t>
            </w:r>
            <w:r w:rsidRPr="006C0A11">
              <w:rPr>
                <w:rFonts w:ascii="Times New Roman" w:hAnsi="Times New Roman" w:cs="Times New Roman"/>
                <w:lang w:val="kk-KZ"/>
              </w:rPr>
              <w:t>8</w:t>
            </w:r>
            <w:r w:rsidRPr="006C0A11">
              <w:rPr>
                <w:rFonts w:ascii="Times New Roman" w:hAnsi="Times New Roman" w:cs="Times New Roman"/>
              </w:rPr>
              <w:t xml:space="preserve"> </w:t>
            </w:r>
            <w:r w:rsidR="007C351E"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10 (76%)</w:t>
            </w:r>
          </w:p>
        </w:tc>
      </w:tr>
      <w:tr w:rsidR="006C0A11" w:rsidRPr="00D412E4" w:rsidTr="002C4DD2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201</w:t>
            </w:r>
            <w:r w:rsidRPr="006C0A11">
              <w:rPr>
                <w:rFonts w:ascii="Times New Roman" w:hAnsi="Times New Roman" w:cs="Times New Roman"/>
                <w:lang w:val="kk-KZ"/>
              </w:rPr>
              <w:t>8</w:t>
            </w:r>
            <w:r w:rsidRPr="006C0A11">
              <w:rPr>
                <w:rFonts w:ascii="Times New Roman" w:hAnsi="Times New Roman" w:cs="Times New Roman"/>
              </w:rPr>
              <w:t>-201</w:t>
            </w:r>
            <w:r w:rsidRPr="006C0A11">
              <w:rPr>
                <w:rFonts w:ascii="Times New Roman" w:hAnsi="Times New Roman" w:cs="Times New Roman"/>
                <w:lang w:val="kk-KZ"/>
              </w:rPr>
              <w:t>9</w:t>
            </w:r>
            <w:r w:rsidRPr="006C0A11">
              <w:rPr>
                <w:rFonts w:ascii="Times New Roman" w:hAnsi="Times New Roman" w:cs="Times New Roman"/>
              </w:rPr>
              <w:t xml:space="preserve"> </w:t>
            </w:r>
            <w:r w:rsidR="007C351E"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13 (87%)</w:t>
            </w:r>
          </w:p>
        </w:tc>
      </w:tr>
      <w:tr w:rsidR="006C0A11" w:rsidRPr="00D412E4" w:rsidTr="002C4DD2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201</w:t>
            </w:r>
            <w:r w:rsidRPr="006C0A11">
              <w:rPr>
                <w:rFonts w:ascii="Times New Roman" w:hAnsi="Times New Roman" w:cs="Times New Roman"/>
                <w:lang w:val="kk-KZ"/>
              </w:rPr>
              <w:t>9</w:t>
            </w:r>
            <w:r w:rsidRPr="006C0A11">
              <w:rPr>
                <w:rFonts w:ascii="Times New Roman" w:hAnsi="Times New Roman" w:cs="Times New Roman"/>
              </w:rPr>
              <w:t>-20</w:t>
            </w:r>
            <w:r w:rsidRPr="006C0A11">
              <w:rPr>
                <w:rFonts w:ascii="Times New Roman" w:hAnsi="Times New Roman" w:cs="Times New Roman"/>
                <w:lang w:val="kk-KZ"/>
              </w:rPr>
              <w:t>20</w:t>
            </w:r>
            <w:r w:rsidRPr="006C0A11">
              <w:rPr>
                <w:rFonts w:ascii="Times New Roman" w:hAnsi="Times New Roman" w:cs="Times New Roman"/>
              </w:rPr>
              <w:t xml:space="preserve"> </w:t>
            </w:r>
            <w:r w:rsidR="007C351E"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0A11" w:rsidRPr="006C0A11" w:rsidRDefault="006C0A11" w:rsidP="006C0A11">
            <w:pPr>
              <w:pStyle w:val="a8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9 (90%)</w:t>
            </w:r>
          </w:p>
        </w:tc>
      </w:tr>
    </w:tbl>
    <w:p w:rsidR="006C0A11" w:rsidRPr="006C0A11" w:rsidRDefault="006C0A11" w:rsidP="006C0A11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0E1C9C" w:rsidRPr="000E1C9C" w:rsidRDefault="00B22ADE" w:rsidP="006C0A11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22AD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Педагогтер</w:t>
      </w:r>
      <w:r w:rsidR="000E1C9C" w:rsidRPr="00B22AD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осы бөлімде кеңес беру жұмысының нәтижелерін көрсете алады, мысалы: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850"/>
        <w:gridCol w:w="2285"/>
        <w:gridCol w:w="2690"/>
        <w:gridCol w:w="2214"/>
      </w:tblGrid>
      <w:tr w:rsidR="006C0A11" w:rsidRPr="00D412E4" w:rsidTr="002C4DD2">
        <w:trPr>
          <w:trHeight w:val="20"/>
        </w:trPr>
        <w:tc>
          <w:tcPr>
            <w:tcW w:w="1850" w:type="dxa"/>
            <w:hideMark/>
          </w:tcPr>
          <w:p w:rsidR="006C0A11" w:rsidRPr="000E1C9C" w:rsidRDefault="006C0A11" w:rsidP="000E1C9C">
            <w:pPr>
              <w:pStyle w:val="a8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0A11">
              <w:rPr>
                <w:rFonts w:ascii="Times New Roman" w:hAnsi="Times New Roman" w:cs="Times New Roman"/>
                <w:b/>
              </w:rPr>
              <w:t>201</w:t>
            </w:r>
            <w:r w:rsidRPr="006C0A11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Pr="006C0A11">
              <w:rPr>
                <w:rFonts w:ascii="Times New Roman" w:hAnsi="Times New Roman" w:cs="Times New Roman"/>
                <w:b/>
              </w:rPr>
              <w:t>-201</w:t>
            </w:r>
            <w:r w:rsidRPr="006C0A11"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6C0A11">
              <w:rPr>
                <w:rFonts w:ascii="Times New Roman" w:hAnsi="Times New Roman" w:cs="Times New Roman"/>
                <w:b/>
              </w:rPr>
              <w:t xml:space="preserve"> </w:t>
            </w:r>
            <w:r w:rsidR="000E1C9C"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  <w:tc>
          <w:tcPr>
            <w:tcW w:w="2285" w:type="dxa"/>
            <w:hideMark/>
          </w:tcPr>
          <w:p w:rsidR="006C0A11" w:rsidRPr="000E1C9C" w:rsidRDefault="006C0A11" w:rsidP="000E1C9C">
            <w:pPr>
              <w:pStyle w:val="a8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0A11">
              <w:rPr>
                <w:rFonts w:ascii="Times New Roman" w:hAnsi="Times New Roman" w:cs="Times New Roman"/>
                <w:b/>
              </w:rPr>
              <w:t>201</w:t>
            </w:r>
            <w:r w:rsidRPr="006C0A11"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6C0A11">
              <w:rPr>
                <w:rFonts w:ascii="Times New Roman" w:hAnsi="Times New Roman" w:cs="Times New Roman"/>
                <w:b/>
              </w:rPr>
              <w:t>-201</w:t>
            </w:r>
            <w:r w:rsidRPr="006C0A11"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Pr="006C0A11">
              <w:rPr>
                <w:rFonts w:ascii="Times New Roman" w:hAnsi="Times New Roman" w:cs="Times New Roman"/>
                <w:b/>
              </w:rPr>
              <w:t xml:space="preserve"> </w:t>
            </w:r>
            <w:r w:rsidR="000E1C9C"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  <w:tc>
          <w:tcPr>
            <w:tcW w:w="2690" w:type="dxa"/>
            <w:hideMark/>
          </w:tcPr>
          <w:p w:rsidR="006C0A11" w:rsidRPr="006C0A11" w:rsidRDefault="006C0A11" w:rsidP="006C0A11">
            <w:pPr>
              <w:pStyle w:val="a8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0A11">
              <w:rPr>
                <w:rFonts w:ascii="Times New Roman" w:hAnsi="Times New Roman" w:cs="Times New Roman"/>
                <w:b/>
              </w:rPr>
              <w:t>201</w:t>
            </w:r>
            <w:r w:rsidRPr="006C0A11"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Pr="006C0A11">
              <w:rPr>
                <w:rFonts w:ascii="Times New Roman" w:hAnsi="Times New Roman" w:cs="Times New Roman"/>
                <w:b/>
              </w:rPr>
              <w:t>-20</w:t>
            </w:r>
            <w:r w:rsidRPr="006C0A11"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  <w:p w:rsidR="006C0A11" w:rsidRPr="000E1C9C" w:rsidRDefault="000E1C9C" w:rsidP="006C0A11">
            <w:pPr>
              <w:pStyle w:val="a8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  <w:tc>
          <w:tcPr>
            <w:tcW w:w="2214" w:type="dxa"/>
          </w:tcPr>
          <w:p w:rsidR="006C0A11" w:rsidRPr="006C0A11" w:rsidRDefault="006C0A11" w:rsidP="006C0A1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6C0A11">
              <w:rPr>
                <w:rFonts w:ascii="Times New Roman" w:hAnsi="Times New Roman" w:cs="Times New Roman"/>
                <w:b/>
              </w:rPr>
              <w:t>Динамика</w:t>
            </w:r>
          </w:p>
        </w:tc>
      </w:tr>
      <w:tr w:rsidR="006C0A11" w:rsidRPr="00D412E4" w:rsidTr="002C4DD2">
        <w:trPr>
          <w:trHeight w:val="20"/>
        </w:trPr>
        <w:tc>
          <w:tcPr>
            <w:tcW w:w="9039" w:type="dxa"/>
            <w:gridSpan w:val="4"/>
            <w:hideMark/>
          </w:tcPr>
          <w:p w:rsidR="006C0A11" w:rsidRPr="006C0A11" w:rsidRDefault="000E1C9C" w:rsidP="006C0A11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1C9C">
              <w:rPr>
                <w:rFonts w:ascii="Times New Roman" w:hAnsi="Times New Roman" w:cs="Times New Roman"/>
              </w:rPr>
              <w:t>Тәрбиеленушілермен жеке әңгімелесу</w:t>
            </w:r>
          </w:p>
        </w:tc>
      </w:tr>
      <w:tr w:rsidR="006C0A11" w:rsidRPr="00D412E4" w:rsidTr="002C4DD2">
        <w:trPr>
          <w:trHeight w:val="20"/>
        </w:trPr>
        <w:tc>
          <w:tcPr>
            <w:tcW w:w="1850" w:type="dxa"/>
            <w:hideMark/>
          </w:tcPr>
          <w:p w:rsidR="006C0A11" w:rsidRPr="006C0A11" w:rsidRDefault="006C0A11" w:rsidP="006C0A11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85" w:type="dxa"/>
            <w:hideMark/>
          </w:tcPr>
          <w:p w:rsidR="006C0A11" w:rsidRPr="006C0A11" w:rsidRDefault="006C0A11" w:rsidP="006C0A11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90" w:type="dxa"/>
            <w:hideMark/>
          </w:tcPr>
          <w:p w:rsidR="006C0A11" w:rsidRPr="006C0A11" w:rsidRDefault="006C0A11" w:rsidP="006C0A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14" w:type="dxa"/>
          </w:tcPr>
          <w:p w:rsidR="006C0A11" w:rsidRPr="006C0A11" w:rsidRDefault="006C0A11" w:rsidP="006C0A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27,9%</w:t>
            </w:r>
          </w:p>
        </w:tc>
      </w:tr>
      <w:tr w:rsidR="006C0A11" w:rsidRPr="00D412E4" w:rsidTr="002C4DD2">
        <w:trPr>
          <w:trHeight w:val="20"/>
        </w:trPr>
        <w:tc>
          <w:tcPr>
            <w:tcW w:w="9039" w:type="dxa"/>
            <w:gridSpan w:val="4"/>
            <w:hideMark/>
          </w:tcPr>
          <w:p w:rsidR="006C0A11" w:rsidRPr="006C0A11" w:rsidRDefault="000E1C9C" w:rsidP="006C0A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E1C9C">
              <w:rPr>
                <w:rFonts w:ascii="Times New Roman" w:hAnsi="Times New Roman" w:cs="Times New Roman"/>
              </w:rPr>
              <w:lastRenderedPageBreak/>
              <w:t>Ата-аналармен жеке әңгімелесу</w:t>
            </w:r>
          </w:p>
        </w:tc>
      </w:tr>
      <w:tr w:rsidR="006C0A11" w:rsidRPr="00D412E4" w:rsidTr="002C4DD2">
        <w:trPr>
          <w:trHeight w:val="20"/>
        </w:trPr>
        <w:tc>
          <w:tcPr>
            <w:tcW w:w="1850" w:type="dxa"/>
            <w:hideMark/>
          </w:tcPr>
          <w:p w:rsidR="006C0A11" w:rsidRPr="006C0A11" w:rsidRDefault="006C0A11" w:rsidP="006C0A11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85" w:type="dxa"/>
            <w:hideMark/>
          </w:tcPr>
          <w:p w:rsidR="006C0A11" w:rsidRPr="006C0A11" w:rsidRDefault="006C0A11" w:rsidP="006C0A11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0" w:type="dxa"/>
            <w:hideMark/>
          </w:tcPr>
          <w:p w:rsidR="006C0A11" w:rsidRPr="006C0A11" w:rsidRDefault="006C0A11" w:rsidP="006C0A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14" w:type="dxa"/>
          </w:tcPr>
          <w:p w:rsidR="006C0A11" w:rsidRPr="006C0A11" w:rsidRDefault="006C0A11" w:rsidP="006C0A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0%</w:t>
            </w:r>
          </w:p>
        </w:tc>
      </w:tr>
      <w:tr w:rsidR="006C0A11" w:rsidRPr="00D412E4" w:rsidTr="002C4DD2">
        <w:trPr>
          <w:trHeight w:val="20"/>
        </w:trPr>
        <w:tc>
          <w:tcPr>
            <w:tcW w:w="9039" w:type="dxa"/>
            <w:gridSpan w:val="4"/>
            <w:hideMark/>
          </w:tcPr>
          <w:p w:rsidR="006C0A11" w:rsidRPr="006C0A11" w:rsidRDefault="000E1C9C" w:rsidP="000E1C9C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1C9C">
              <w:rPr>
                <w:rFonts w:ascii="Times New Roman" w:hAnsi="Times New Roman" w:cs="Times New Roman"/>
              </w:rPr>
              <w:t>Педагогт</w:t>
            </w: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0E1C9C">
              <w:rPr>
                <w:rFonts w:ascii="Times New Roman" w:hAnsi="Times New Roman" w:cs="Times New Roman"/>
              </w:rPr>
              <w:t>рмен жеке әңгімелесу</w:t>
            </w:r>
          </w:p>
        </w:tc>
      </w:tr>
      <w:tr w:rsidR="006C0A11" w:rsidRPr="00D412E4" w:rsidTr="002C4DD2">
        <w:trPr>
          <w:trHeight w:val="20"/>
        </w:trPr>
        <w:tc>
          <w:tcPr>
            <w:tcW w:w="1850" w:type="dxa"/>
            <w:hideMark/>
          </w:tcPr>
          <w:p w:rsidR="006C0A11" w:rsidRPr="006C0A11" w:rsidRDefault="006C0A11" w:rsidP="006C0A11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85" w:type="dxa"/>
            <w:hideMark/>
          </w:tcPr>
          <w:p w:rsidR="006C0A11" w:rsidRPr="006C0A11" w:rsidRDefault="006C0A11" w:rsidP="006C0A11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0" w:type="dxa"/>
            <w:hideMark/>
          </w:tcPr>
          <w:p w:rsidR="006C0A11" w:rsidRPr="006C0A11" w:rsidRDefault="006C0A11" w:rsidP="006C0A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14" w:type="dxa"/>
          </w:tcPr>
          <w:p w:rsidR="006C0A11" w:rsidRPr="006C0A11" w:rsidRDefault="006C0A11" w:rsidP="006C0A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C0A11">
              <w:rPr>
                <w:rFonts w:ascii="Times New Roman" w:hAnsi="Times New Roman" w:cs="Times New Roman"/>
              </w:rPr>
              <w:t>25%</w:t>
            </w:r>
          </w:p>
        </w:tc>
      </w:tr>
    </w:tbl>
    <w:p w:rsidR="006C0A11" w:rsidRPr="006C0A11" w:rsidRDefault="006C0A11" w:rsidP="006C0A11">
      <w:pPr>
        <w:pStyle w:val="a4"/>
        <w:shd w:val="clear" w:color="auto" w:fill="FFFFFF"/>
        <w:tabs>
          <w:tab w:val="left" w:pos="851"/>
        </w:tabs>
        <w:jc w:val="both"/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val="kk-KZ" w:eastAsia="ru-RU"/>
        </w:rPr>
      </w:pPr>
    </w:p>
    <w:p w:rsidR="000E1C9C" w:rsidRPr="000E1C9C" w:rsidRDefault="000E1C9C" w:rsidP="006C0A11">
      <w:pPr>
        <w:shd w:val="clear" w:color="auto" w:fill="FFFFFF"/>
        <w:tabs>
          <w:tab w:val="left" w:pos="851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</w:pPr>
      <w:r w:rsidRPr="00B22A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Ескерту:</w:t>
      </w:r>
      <w:r w:rsidRPr="00B22AD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  <w:t xml:space="preserve"> деректер санатты беру (рас</w:t>
      </w:r>
      <w:r w:rsidR="00B22ADE" w:rsidRPr="00B22AD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  <w:t xml:space="preserve">тау) рәсімдері арасындағы кезеңде </w:t>
      </w:r>
      <w:r w:rsidRPr="00B22AD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  <w:t>ұсынылады</w:t>
      </w:r>
    </w:p>
    <w:p w:rsidR="006C0A11" w:rsidRPr="00B22ADE" w:rsidRDefault="000E1C9C" w:rsidP="006C0A11">
      <w:pPr>
        <w:pStyle w:val="a4"/>
        <w:shd w:val="clear" w:color="auto" w:fill="FFFFFF"/>
        <w:tabs>
          <w:tab w:val="left" w:pos="851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</w:pPr>
      <w:r w:rsidRPr="00B22AD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  <w:t>Біліктер мен дағдылардың қалыптасу деңгейінің динамикасы туралы барлық деректер білім беру ұйымы басшысының қолымен және мөрімен расталады</w:t>
      </w:r>
      <w:r w:rsidR="006C0A11" w:rsidRPr="00B22AD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  <w:t xml:space="preserve"> </w:t>
      </w:r>
    </w:p>
    <w:p w:rsidR="006C0A11" w:rsidRPr="000E1C9C" w:rsidRDefault="006C0A11" w:rsidP="006C0A11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b/>
          <w:color w:val="C00000"/>
          <w:spacing w:val="2"/>
          <w:sz w:val="32"/>
          <w:szCs w:val="32"/>
          <w:shd w:val="clear" w:color="auto" w:fill="FFFFFF"/>
          <w:lang w:val="kk-KZ"/>
        </w:rPr>
      </w:pPr>
    </w:p>
    <w:p w:rsidR="000E1C9C" w:rsidRPr="00DC2568" w:rsidRDefault="000E1C9C" w:rsidP="000E1C9C">
      <w:pPr>
        <w:pStyle w:val="a4"/>
        <w:ind w:left="78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871EA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2. Біліктілік санатын беру (растау) рәсімдері арасындағы кезеңдегі жалпы орта білім беру ұйымдары</w:t>
      </w:r>
      <w:r w:rsidR="00871EA1" w:rsidRPr="00871EA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нда</w:t>
      </w:r>
      <w:r w:rsidRPr="00871EA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</w:t>
      </w:r>
      <w:r w:rsidR="00871EA1" w:rsidRPr="00871EA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</w:t>
      </w:r>
      <w:r w:rsidRPr="00871EA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ың білім сапасының көрсеткіштері</w:t>
      </w:r>
    </w:p>
    <w:p w:rsidR="000E1C9C" w:rsidRPr="000E1C9C" w:rsidRDefault="000E1C9C" w:rsidP="00753712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  <w:r w:rsidRPr="00871E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 xml:space="preserve">Оқушылардың </w:t>
      </w:r>
      <w:r w:rsidR="00871EA1" w:rsidRPr="00871E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 xml:space="preserve">(аттестаттау кезеңіндегі) </w:t>
      </w:r>
      <w:r w:rsidRPr="00871E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оқу жетістіктерінің динамикасы  (</w:t>
      </w:r>
      <w:r w:rsidRPr="00871EA1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val="kk-KZ" w:eastAsia="ru-RU"/>
        </w:rPr>
        <w:t>кесте, сипаттама, диаграмма түрінде)</w:t>
      </w:r>
      <w:r w:rsidRPr="00871EA1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vertAlign w:val="superscript"/>
          <w:lang w:val="kk-KZ" w:eastAsia="ru-RU"/>
        </w:rPr>
        <w:t xml:space="preserve"> </w:t>
      </w:r>
      <w:r w:rsidRPr="00871EA1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vertAlign w:val="superscript"/>
          <w:lang w:eastAsia="ru-RU"/>
        </w:rPr>
        <w:sym w:font="Symbol" w:char="F02A"/>
      </w:r>
    </w:p>
    <w:p w:rsidR="00A24547" w:rsidRPr="00A24547" w:rsidRDefault="00A24547" w:rsidP="00A24547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i/>
          <w:color w:val="000000"/>
          <w:sz w:val="24"/>
          <w:szCs w:val="24"/>
          <w:highlight w:val="yellow"/>
          <w:shd w:val="clear" w:color="auto" w:fill="FFFFFF"/>
          <w:lang w:val="kk-KZ"/>
        </w:rPr>
      </w:pPr>
      <w:r w:rsidRPr="009F2A98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Диаграмма-оқушылардың білім сапасы көрсеткіштерінің динамикасының ең қолайлы түрі. </w:t>
      </w:r>
      <w:r w:rsidRPr="009F2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Онда әр оқу жылы</w:t>
      </w:r>
      <w:r w:rsidR="009F2A98" w:rsidRPr="009F2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арнлағна</w:t>
      </w:r>
      <w:r w:rsidRPr="009F2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пайыздық мәндерді көрсету қажет</w:t>
      </w:r>
      <w:r w:rsidRPr="009F2A9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>,</w:t>
      </w:r>
    </w:p>
    <w:p w:rsidR="00A24547" w:rsidRPr="00A24547" w:rsidRDefault="00A24547" w:rsidP="00A24547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</w:pPr>
      <w:r w:rsidRPr="009F2A9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>мысалы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02"/>
      </w:tblGrid>
      <w:tr w:rsidR="00D412E4" w:rsidRPr="00D412E4" w:rsidTr="00D010B8">
        <w:tc>
          <w:tcPr>
            <w:tcW w:w="7446" w:type="dxa"/>
          </w:tcPr>
          <w:p w:rsidR="00D412E4" w:rsidRPr="00D412E4" w:rsidRDefault="00D412E4" w:rsidP="00D010B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CACFD7" wp14:editId="67942433">
                  <wp:extent cx="3000375" cy="1914525"/>
                  <wp:effectExtent l="0" t="0" r="9525" b="9525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:rsidR="00D412E4" w:rsidRPr="00D412E4" w:rsidRDefault="00D412E4" w:rsidP="00D010B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3DA21A" wp14:editId="0C8096AA">
                  <wp:extent cx="2933700" cy="1914525"/>
                  <wp:effectExtent l="0" t="0" r="19050" b="9525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9E0A6C" w:rsidRPr="009E0A6C" w:rsidRDefault="009E0A6C" w:rsidP="00D412E4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120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Динамиканы кесте түрінде ұсынуға болады. Екі жолдан және қажетті бағандар санынан</w:t>
      </w:r>
      <w:r w:rsidR="00012014" w:rsidRPr="000120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тұратын </w:t>
      </w:r>
      <w:r w:rsidRPr="000120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кесте </w:t>
      </w:r>
      <w:r w:rsidR="00012014" w:rsidRPr="000120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құры</w:t>
      </w:r>
      <w:r w:rsidRPr="000120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ңыз. </w:t>
      </w:r>
      <w:r w:rsidRPr="000B08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Жоғарғы жолда уақыт көрсеткіштерін (оқу жылы), төменгі жолда процесті өлшеу деректерін жазыңыз.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7"/>
        <w:gridCol w:w="1868"/>
        <w:gridCol w:w="1888"/>
        <w:gridCol w:w="1888"/>
        <w:gridCol w:w="1757"/>
      </w:tblGrid>
      <w:tr w:rsidR="00D412E4" w:rsidRPr="00D412E4" w:rsidTr="00D010B8">
        <w:tc>
          <w:tcPr>
            <w:tcW w:w="2013" w:type="dxa"/>
          </w:tcPr>
          <w:p w:rsidR="00D412E4" w:rsidRPr="009E0A6C" w:rsidRDefault="00D412E4" w:rsidP="009E0A6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2015-2016 </w:t>
            </w:r>
            <w:r w:rsidR="009E0A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оқу жылы</w:t>
            </w:r>
          </w:p>
        </w:tc>
        <w:tc>
          <w:tcPr>
            <w:tcW w:w="1994" w:type="dxa"/>
          </w:tcPr>
          <w:p w:rsidR="00D412E4" w:rsidRPr="009E0A6C" w:rsidRDefault="00D412E4" w:rsidP="009E0A6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2016-2017 </w:t>
            </w:r>
            <w:r w:rsidR="009E0A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оқу жылы</w:t>
            </w:r>
          </w:p>
        </w:tc>
        <w:tc>
          <w:tcPr>
            <w:tcW w:w="2015" w:type="dxa"/>
          </w:tcPr>
          <w:p w:rsidR="00D412E4" w:rsidRPr="009E0A6C" w:rsidRDefault="00D412E4" w:rsidP="009E0A6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2017-2018 </w:t>
            </w:r>
            <w:r w:rsidR="009E0A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оқу жылы</w:t>
            </w:r>
          </w:p>
        </w:tc>
        <w:tc>
          <w:tcPr>
            <w:tcW w:w="2015" w:type="dxa"/>
          </w:tcPr>
          <w:p w:rsidR="00D412E4" w:rsidRPr="009E0A6C" w:rsidRDefault="00D412E4" w:rsidP="009E0A6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2018-2019 </w:t>
            </w:r>
            <w:r w:rsidR="009E0A6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оқу жылы</w:t>
            </w:r>
          </w:p>
        </w:tc>
        <w:tc>
          <w:tcPr>
            <w:tcW w:w="1817" w:type="dxa"/>
          </w:tcPr>
          <w:p w:rsidR="00D412E4" w:rsidRPr="00D412E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Динамика</w:t>
            </w:r>
          </w:p>
        </w:tc>
      </w:tr>
      <w:tr w:rsidR="00D412E4" w:rsidRPr="00D412E4" w:rsidTr="00D010B8">
        <w:tc>
          <w:tcPr>
            <w:tcW w:w="2013" w:type="dxa"/>
          </w:tcPr>
          <w:p w:rsidR="00D412E4" w:rsidRPr="00D412E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49,2%</w:t>
            </w:r>
          </w:p>
        </w:tc>
        <w:tc>
          <w:tcPr>
            <w:tcW w:w="1994" w:type="dxa"/>
          </w:tcPr>
          <w:p w:rsidR="00D412E4" w:rsidRPr="00D412E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48%</w:t>
            </w:r>
          </w:p>
        </w:tc>
        <w:tc>
          <w:tcPr>
            <w:tcW w:w="2015" w:type="dxa"/>
          </w:tcPr>
          <w:p w:rsidR="00D412E4" w:rsidRPr="00D412E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54,7%</w:t>
            </w:r>
          </w:p>
        </w:tc>
        <w:tc>
          <w:tcPr>
            <w:tcW w:w="2015" w:type="dxa"/>
          </w:tcPr>
          <w:p w:rsidR="00D412E4" w:rsidRPr="00D412E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61,2%</w:t>
            </w:r>
          </w:p>
        </w:tc>
        <w:tc>
          <w:tcPr>
            <w:tcW w:w="1817" w:type="dxa"/>
          </w:tcPr>
          <w:p w:rsidR="00D412E4" w:rsidRPr="00D412E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12%</w:t>
            </w:r>
          </w:p>
        </w:tc>
      </w:tr>
    </w:tbl>
    <w:p w:rsidR="00D412E4" w:rsidRPr="00D412E4" w:rsidRDefault="00D412E4" w:rsidP="00D412E4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</w:p>
    <w:p w:rsidR="009E0A6C" w:rsidRPr="009E0A6C" w:rsidRDefault="00EB3AA1" w:rsidP="00D412E4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val="kk-KZ" w:eastAsia="ru-RU"/>
        </w:rPr>
      </w:pPr>
      <w:r w:rsidRPr="00B04BA0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vertAlign w:val="superscript"/>
          <w:lang w:eastAsia="ru-RU"/>
        </w:rPr>
        <w:sym w:font="Symbol" w:char="F02A"/>
      </w:r>
      <w:r w:rsidRPr="00B04BA0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val="kk-KZ" w:eastAsia="ru-RU"/>
        </w:rPr>
        <w:t xml:space="preserve"> </w:t>
      </w:r>
      <w:r w:rsidR="009E0A6C" w:rsidRPr="00B04BA0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val="kk-KZ" w:eastAsia="ru-RU"/>
        </w:rPr>
        <w:t>Білім сапасының динамикасын қалай есептеу керек:</w:t>
      </w:r>
    </w:p>
    <w:p w:rsidR="00816FC0" w:rsidRPr="00816FC0" w:rsidRDefault="00816FC0" w:rsidP="00D412E4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B04B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Аттестаттау кезеңі алдыңғы біліктілік санаты берілген (расталған) сәттен басталады (күні біліктілік санатын алуға арналған бұйрықта жазылған).</w:t>
      </w:r>
    </w:p>
    <w:p w:rsidR="00707FB0" w:rsidRPr="00707FB0" w:rsidRDefault="00707FB0" w:rsidP="00D412E4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B4B1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Алдыңғы санатты беру (растау) туралы бұйрықты алғанға дейін біліктілік санаттарын беруге (растауға) өтініш беруге </w:t>
      </w:r>
      <w:r w:rsidRPr="00CB4B1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жол берілмейді.</w:t>
      </w:r>
    </w:p>
    <w:p w:rsidR="003B0ED4" w:rsidRPr="003B0ED4" w:rsidRDefault="003B0ED4" w:rsidP="00D412E4">
      <w:pPr>
        <w:tabs>
          <w:tab w:val="left" w:pos="851"/>
        </w:tabs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CB4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Аттестаттау кезеңі </w:t>
      </w:r>
      <w:r w:rsidRPr="00CB4B1B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1 жыл:</w:t>
      </w:r>
    </w:p>
    <w:p w:rsidR="003B0ED4" w:rsidRPr="004C13C5" w:rsidRDefault="003B0ED4" w:rsidP="003B0ED4">
      <w:pPr>
        <w:pStyle w:val="a4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4C13C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lastRenderedPageBreak/>
        <w:t>білім сапасы тоқсандық бағалаулар бойынша анықталады. Мәндер сыныптардың әрбір параллелі бойынша бір пән бойынша орташа көрсетіледі (егер педагогте 2 және одан</w:t>
      </w:r>
      <w:r w:rsidR="001A5B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 да</w:t>
      </w:r>
      <w:r w:rsidRPr="004C13C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 көп пән болса, онда динамика әрбір пән бойынша жеке көрсетіледі)</w:t>
      </w:r>
    </w:p>
    <w:p w:rsidR="003B0ED4" w:rsidRPr="003B0ED4" w:rsidRDefault="003B0ED4" w:rsidP="003B0ED4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</w:pPr>
      <w:r w:rsidRPr="004C13C5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Мысалы:</w:t>
      </w:r>
    </w:p>
    <w:p w:rsidR="00D412E4" w:rsidRPr="00D412E4" w:rsidRDefault="003B0ED4" w:rsidP="00D412E4">
      <w:pPr>
        <w:tabs>
          <w:tab w:val="left" w:pos="851"/>
        </w:tabs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3B0ED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Қазақстан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т</w:t>
      </w:r>
      <w:r w:rsidRPr="003B0ED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арихы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D412E4" w:rsidRPr="00D412E4" w:rsidTr="00D010B8">
        <w:tc>
          <w:tcPr>
            <w:tcW w:w="2463" w:type="dxa"/>
          </w:tcPr>
          <w:p w:rsidR="003B0ED4" w:rsidRDefault="00D412E4" w:rsidP="003B0E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2018-2019 </w:t>
            </w:r>
            <w:r w:rsidR="003B0ED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оқу жылы</w:t>
            </w:r>
          </w:p>
          <w:p w:rsidR="00D412E4" w:rsidRPr="003B0ED4" w:rsidRDefault="003B0ED4" w:rsidP="003B0E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-тоқсан</w:t>
            </w:r>
          </w:p>
        </w:tc>
        <w:tc>
          <w:tcPr>
            <w:tcW w:w="2463" w:type="dxa"/>
          </w:tcPr>
          <w:p w:rsidR="00D412E4" w:rsidRPr="003B0ED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2018-2019 </w:t>
            </w:r>
            <w:r w:rsidR="003B0ED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оқу жылы</w:t>
            </w:r>
          </w:p>
          <w:p w:rsidR="00D412E4" w:rsidRPr="00D412E4" w:rsidRDefault="00D412E4" w:rsidP="003B0E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</w:t>
            </w:r>
            <w:r w:rsidR="003B0ED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-тоқсан</w:t>
            </w:r>
          </w:p>
        </w:tc>
        <w:tc>
          <w:tcPr>
            <w:tcW w:w="2464" w:type="dxa"/>
          </w:tcPr>
          <w:p w:rsidR="00D412E4" w:rsidRPr="003B0ED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2018-2019 </w:t>
            </w:r>
            <w:r w:rsidR="003B0ED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оқу жылы</w:t>
            </w:r>
          </w:p>
          <w:p w:rsidR="00D412E4" w:rsidRPr="003B0ED4" w:rsidRDefault="00D412E4" w:rsidP="003B0E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</w:t>
            </w:r>
            <w:r w:rsidR="003B0ED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-тоқсан</w:t>
            </w:r>
          </w:p>
        </w:tc>
        <w:tc>
          <w:tcPr>
            <w:tcW w:w="2464" w:type="dxa"/>
          </w:tcPr>
          <w:p w:rsidR="00D412E4" w:rsidRPr="003B0ED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2018-2019 </w:t>
            </w:r>
            <w:r w:rsidR="003B0ED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оқу жылы</w:t>
            </w:r>
          </w:p>
          <w:p w:rsidR="00D412E4" w:rsidRPr="00D412E4" w:rsidRDefault="00D412E4" w:rsidP="003B0E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</w:t>
            </w:r>
            <w:r w:rsidR="003B0ED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-тоқсан</w:t>
            </w:r>
          </w:p>
        </w:tc>
      </w:tr>
      <w:tr w:rsidR="00D412E4" w:rsidRPr="00D412E4" w:rsidTr="00D010B8">
        <w:tc>
          <w:tcPr>
            <w:tcW w:w="2463" w:type="dxa"/>
          </w:tcPr>
          <w:p w:rsidR="00D412E4" w:rsidRPr="00D412E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49,2%</w:t>
            </w:r>
          </w:p>
        </w:tc>
        <w:tc>
          <w:tcPr>
            <w:tcW w:w="2463" w:type="dxa"/>
          </w:tcPr>
          <w:p w:rsidR="00D412E4" w:rsidRPr="00D412E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48%</w:t>
            </w:r>
          </w:p>
        </w:tc>
        <w:tc>
          <w:tcPr>
            <w:tcW w:w="2464" w:type="dxa"/>
          </w:tcPr>
          <w:p w:rsidR="00D412E4" w:rsidRPr="00D412E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54,7%</w:t>
            </w:r>
          </w:p>
        </w:tc>
        <w:tc>
          <w:tcPr>
            <w:tcW w:w="2464" w:type="dxa"/>
          </w:tcPr>
          <w:p w:rsidR="00D412E4" w:rsidRPr="00D412E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61,2%</w:t>
            </w:r>
          </w:p>
        </w:tc>
      </w:tr>
    </w:tbl>
    <w:p w:rsidR="003B0ED4" w:rsidRPr="003B0ED4" w:rsidRDefault="003B0ED4" w:rsidP="00D412E4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3B0ED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Динамика: 61,2% - 49,2% = 12%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деп </w:t>
      </w:r>
      <w:r w:rsidRPr="003B0ED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есептеледі</w:t>
      </w:r>
    </w:p>
    <w:p w:rsidR="00D412E4" w:rsidRPr="00D412E4" w:rsidRDefault="003B0ED4" w:rsidP="00D412E4">
      <w:pPr>
        <w:tabs>
          <w:tab w:val="left" w:pos="851"/>
        </w:tabs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3B0ED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Дүниежүзі тарихы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1"/>
        <w:gridCol w:w="2311"/>
        <w:gridCol w:w="2333"/>
        <w:gridCol w:w="2333"/>
      </w:tblGrid>
      <w:tr w:rsidR="003B0ED4" w:rsidRPr="00D412E4" w:rsidTr="003B0ED4">
        <w:tc>
          <w:tcPr>
            <w:tcW w:w="2311" w:type="dxa"/>
          </w:tcPr>
          <w:p w:rsidR="003B0ED4" w:rsidRDefault="003B0ED4" w:rsidP="003B0E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2018-2019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оқу жылы</w:t>
            </w:r>
          </w:p>
          <w:p w:rsidR="003B0ED4" w:rsidRPr="00D412E4" w:rsidRDefault="003B0ED4" w:rsidP="003B0E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-тоқсан</w:t>
            </w:r>
          </w:p>
        </w:tc>
        <w:tc>
          <w:tcPr>
            <w:tcW w:w="2311" w:type="dxa"/>
          </w:tcPr>
          <w:p w:rsidR="003B0ED4" w:rsidRPr="003B0ED4" w:rsidRDefault="003B0ED4" w:rsidP="003B0E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2018-2019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оқу жылы</w:t>
            </w:r>
          </w:p>
          <w:p w:rsidR="003B0ED4" w:rsidRPr="00D412E4" w:rsidRDefault="003B0ED4" w:rsidP="003B0E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-тоқсан</w:t>
            </w:r>
          </w:p>
        </w:tc>
        <w:tc>
          <w:tcPr>
            <w:tcW w:w="2333" w:type="dxa"/>
          </w:tcPr>
          <w:p w:rsidR="003B0ED4" w:rsidRPr="003B0ED4" w:rsidRDefault="003B0ED4" w:rsidP="00F7591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2018-2019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оқу жылы</w:t>
            </w:r>
          </w:p>
          <w:p w:rsidR="003B0ED4" w:rsidRPr="003B0ED4" w:rsidRDefault="003B0ED4" w:rsidP="00F7591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-тоқсан</w:t>
            </w:r>
          </w:p>
        </w:tc>
        <w:tc>
          <w:tcPr>
            <w:tcW w:w="2333" w:type="dxa"/>
          </w:tcPr>
          <w:p w:rsidR="003B0ED4" w:rsidRPr="003B0ED4" w:rsidRDefault="003B0ED4" w:rsidP="00F7591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2018-2019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оқу жылы</w:t>
            </w:r>
          </w:p>
          <w:p w:rsidR="003B0ED4" w:rsidRPr="00D412E4" w:rsidRDefault="003B0ED4" w:rsidP="00F7591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-тоқсан</w:t>
            </w:r>
          </w:p>
        </w:tc>
      </w:tr>
      <w:tr w:rsidR="00D412E4" w:rsidRPr="00D412E4" w:rsidTr="003B0ED4">
        <w:tc>
          <w:tcPr>
            <w:tcW w:w="2311" w:type="dxa"/>
          </w:tcPr>
          <w:p w:rsidR="00D412E4" w:rsidRPr="00D412E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53%</w:t>
            </w:r>
          </w:p>
        </w:tc>
        <w:tc>
          <w:tcPr>
            <w:tcW w:w="2311" w:type="dxa"/>
          </w:tcPr>
          <w:p w:rsidR="00D412E4" w:rsidRPr="00D412E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57%</w:t>
            </w:r>
          </w:p>
        </w:tc>
        <w:tc>
          <w:tcPr>
            <w:tcW w:w="2333" w:type="dxa"/>
          </w:tcPr>
          <w:p w:rsidR="00D412E4" w:rsidRPr="00D412E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62,2%</w:t>
            </w:r>
          </w:p>
        </w:tc>
        <w:tc>
          <w:tcPr>
            <w:tcW w:w="2333" w:type="dxa"/>
          </w:tcPr>
          <w:p w:rsidR="00D412E4" w:rsidRPr="00D412E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64,5%</w:t>
            </w:r>
          </w:p>
        </w:tc>
      </w:tr>
    </w:tbl>
    <w:p w:rsidR="00D412E4" w:rsidRPr="003B0ED4" w:rsidRDefault="00D412E4" w:rsidP="00D412E4">
      <w:pPr>
        <w:tabs>
          <w:tab w:val="left" w:pos="851"/>
        </w:tabs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D412E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Динамика: 64,5% - </w:t>
      </w:r>
      <w:r w:rsidRPr="00D412E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53% = 11,5%</w:t>
      </w:r>
      <w:r w:rsidR="003B0ED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 </w:t>
      </w:r>
      <w:proofErr w:type="gramStart"/>
      <w:r w:rsidR="003B0ED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деп</w:t>
      </w:r>
      <w:proofErr w:type="gramEnd"/>
      <w:r w:rsidR="003B0ED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</w:t>
      </w:r>
      <w:r w:rsidR="003B0ED4" w:rsidRPr="003B0ED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есептеледі</w:t>
      </w:r>
    </w:p>
    <w:p w:rsidR="00591AF6" w:rsidRPr="00591AF6" w:rsidRDefault="00591AF6" w:rsidP="00D412E4">
      <w:pPr>
        <w:tabs>
          <w:tab w:val="left" w:pos="851"/>
        </w:tabs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1A5B77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  <w:lang w:val="kk-KZ"/>
        </w:rPr>
        <w:t>Нәтижесі:</w:t>
      </w:r>
      <w:r w:rsidR="001A5B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 білім сапасын 10%</w:t>
      </w:r>
      <w:r w:rsidRPr="001A5B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-</w:t>
      </w:r>
      <w:r w:rsidR="001A5B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дан астам арттырып</w:t>
      </w:r>
      <w:r w:rsidRPr="001A5B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, педагог мәлімделген санатқа сәйкес келеді</w:t>
      </w:r>
      <w:r w:rsidR="001A5B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 деп саналады</w:t>
      </w:r>
    </w:p>
    <w:p w:rsidR="00591AF6" w:rsidRPr="00591AF6" w:rsidRDefault="00591AF6" w:rsidP="00D412E4">
      <w:pPr>
        <w:tabs>
          <w:tab w:val="left" w:pos="851"/>
        </w:tabs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1A5B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Аттестаттау кезеңі </w:t>
      </w:r>
      <w:r w:rsidRPr="001A5B77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2-5 жыл</w:t>
      </w:r>
      <w:r w:rsidRPr="001A5B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:</w:t>
      </w:r>
    </w:p>
    <w:p w:rsidR="00591AF6" w:rsidRPr="001A5B77" w:rsidRDefault="00591AF6" w:rsidP="00591AF6">
      <w:pPr>
        <w:pStyle w:val="a4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1A5B77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білім сапасы жылдық бағалаулар бойынша анықталады. Толық көріністі алу үшін аттестаттау кезеңі бастал</w:t>
      </w:r>
      <w:r w:rsidR="001A5B77" w:rsidRPr="001A5B77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ғандағы</w:t>
      </w:r>
      <w:r w:rsidRPr="001A5B77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1 тоқсанның мәндерін және аттестаттау кезеңі аяқталғаннан кейінгі жылдық қорытынды мәндерді көрсету қажет. Мәндер сыныптардың әрбір параллелі бойынша бір пән бойынша орташа көрсетіледі (егер педагогте 2 және одан</w:t>
      </w:r>
      <w:r w:rsidR="001A5B77" w:rsidRPr="001A5B77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да</w:t>
      </w:r>
      <w:r w:rsidRPr="001A5B77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көп пән болса, онда динамика әрбір пән бойынша жеке көрсетіледі)</w:t>
      </w:r>
    </w:p>
    <w:p w:rsidR="00591AF6" w:rsidRPr="00591AF6" w:rsidRDefault="00591AF6" w:rsidP="00591AF6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1A5B77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Мысалы:</w:t>
      </w:r>
      <w:r w:rsidRPr="001A5B77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8-сынып параллельдері бойынша білім сапасы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7"/>
        <w:gridCol w:w="2319"/>
        <w:gridCol w:w="2321"/>
        <w:gridCol w:w="2321"/>
      </w:tblGrid>
      <w:tr w:rsidR="00D412E4" w:rsidRPr="00D412E4" w:rsidTr="00D010B8">
        <w:tc>
          <w:tcPr>
            <w:tcW w:w="2463" w:type="dxa"/>
          </w:tcPr>
          <w:p w:rsidR="00D412E4" w:rsidRPr="00591AF6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2015-2016 </w:t>
            </w:r>
            <w:r w:rsidR="00591AF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оқу жылы</w:t>
            </w:r>
          </w:p>
          <w:p w:rsidR="00D412E4" w:rsidRPr="00591AF6" w:rsidRDefault="00591AF6" w:rsidP="00591AF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-тоқсан</w:t>
            </w:r>
          </w:p>
        </w:tc>
        <w:tc>
          <w:tcPr>
            <w:tcW w:w="2463" w:type="dxa"/>
          </w:tcPr>
          <w:p w:rsidR="00D412E4" w:rsidRPr="00591AF6" w:rsidRDefault="00D412E4" w:rsidP="00591AF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2016-2017 </w:t>
            </w:r>
            <w:r w:rsidR="00591AF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оқу жылы</w:t>
            </w:r>
          </w:p>
        </w:tc>
        <w:tc>
          <w:tcPr>
            <w:tcW w:w="2464" w:type="dxa"/>
          </w:tcPr>
          <w:p w:rsidR="00D412E4" w:rsidRPr="00591AF6" w:rsidRDefault="00D412E4" w:rsidP="00591AF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2017-2018 </w:t>
            </w:r>
            <w:r w:rsidR="00591AF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оқу жылы</w:t>
            </w:r>
          </w:p>
        </w:tc>
        <w:tc>
          <w:tcPr>
            <w:tcW w:w="2464" w:type="dxa"/>
          </w:tcPr>
          <w:p w:rsidR="00D412E4" w:rsidRPr="00591AF6" w:rsidRDefault="00D412E4" w:rsidP="00591AF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2018-2019 </w:t>
            </w:r>
            <w:r w:rsidR="00591AF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оқу жылы</w:t>
            </w:r>
          </w:p>
        </w:tc>
      </w:tr>
      <w:tr w:rsidR="00D412E4" w:rsidRPr="00D412E4" w:rsidTr="00D010B8">
        <w:tc>
          <w:tcPr>
            <w:tcW w:w="2463" w:type="dxa"/>
          </w:tcPr>
          <w:p w:rsidR="00D412E4" w:rsidRPr="00D412E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49,2%</w:t>
            </w:r>
          </w:p>
        </w:tc>
        <w:tc>
          <w:tcPr>
            <w:tcW w:w="2463" w:type="dxa"/>
          </w:tcPr>
          <w:p w:rsidR="00D412E4" w:rsidRPr="00D412E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48%</w:t>
            </w:r>
          </w:p>
        </w:tc>
        <w:tc>
          <w:tcPr>
            <w:tcW w:w="2464" w:type="dxa"/>
          </w:tcPr>
          <w:p w:rsidR="00D412E4" w:rsidRPr="00D412E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54,7%</w:t>
            </w:r>
          </w:p>
        </w:tc>
        <w:tc>
          <w:tcPr>
            <w:tcW w:w="2464" w:type="dxa"/>
          </w:tcPr>
          <w:p w:rsidR="00D412E4" w:rsidRPr="00D412E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61,2%</w:t>
            </w:r>
          </w:p>
        </w:tc>
      </w:tr>
    </w:tbl>
    <w:p w:rsidR="00D412E4" w:rsidRPr="00591AF6" w:rsidRDefault="00D412E4" w:rsidP="00D412E4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D412E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Динамика: 61,2% - 49,2% = 12%</w:t>
      </w:r>
      <w:r w:rsidR="00591AF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</w:t>
      </w:r>
      <w:proofErr w:type="gramStart"/>
      <w:r w:rsidR="00591AF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деп</w:t>
      </w:r>
      <w:proofErr w:type="gramEnd"/>
      <w:r w:rsidR="00591AF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есептеледі</w:t>
      </w:r>
    </w:p>
    <w:p w:rsidR="00591AF6" w:rsidRPr="00591AF6" w:rsidRDefault="00591AF6" w:rsidP="00D412E4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1A5B77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9-сынып параллельдері бойынша білім сапасы: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7"/>
        <w:gridCol w:w="2319"/>
        <w:gridCol w:w="2321"/>
        <w:gridCol w:w="2321"/>
      </w:tblGrid>
      <w:tr w:rsidR="00D412E4" w:rsidRPr="00D412E4" w:rsidTr="00D010B8">
        <w:tc>
          <w:tcPr>
            <w:tcW w:w="2463" w:type="dxa"/>
          </w:tcPr>
          <w:p w:rsidR="00D412E4" w:rsidRPr="00591AF6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2015-2016 </w:t>
            </w:r>
            <w:r w:rsidR="00591AF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оқу жылы</w:t>
            </w:r>
          </w:p>
          <w:p w:rsidR="00D412E4" w:rsidRPr="00591AF6" w:rsidRDefault="00591AF6" w:rsidP="00591AF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-тоқсан</w:t>
            </w:r>
          </w:p>
        </w:tc>
        <w:tc>
          <w:tcPr>
            <w:tcW w:w="2463" w:type="dxa"/>
          </w:tcPr>
          <w:p w:rsidR="00D412E4" w:rsidRPr="00591AF6" w:rsidRDefault="00D412E4" w:rsidP="00591AF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2016-2017 </w:t>
            </w:r>
            <w:r w:rsidR="00591AF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оқу жылы</w:t>
            </w:r>
          </w:p>
        </w:tc>
        <w:tc>
          <w:tcPr>
            <w:tcW w:w="2464" w:type="dxa"/>
          </w:tcPr>
          <w:p w:rsidR="00D412E4" w:rsidRPr="00591AF6" w:rsidRDefault="00D412E4" w:rsidP="00591AF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2017-2018 </w:t>
            </w:r>
            <w:r w:rsidR="00591AF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оқу жылы</w:t>
            </w:r>
          </w:p>
        </w:tc>
        <w:tc>
          <w:tcPr>
            <w:tcW w:w="2464" w:type="dxa"/>
          </w:tcPr>
          <w:p w:rsidR="00D412E4" w:rsidRPr="00591AF6" w:rsidRDefault="00D412E4" w:rsidP="00591AF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2018-2019 </w:t>
            </w:r>
            <w:r w:rsidR="00591AF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оқу жылы</w:t>
            </w:r>
          </w:p>
        </w:tc>
      </w:tr>
      <w:tr w:rsidR="00D412E4" w:rsidRPr="00D412E4" w:rsidTr="00D010B8">
        <w:tc>
          <w:tcPr>
            <w:tcW w:w="2463" w:type="dxa"/>
          </w:tcPr>
          <w:p w:rsidR="00D412E4" w:rsidRPr="00D412E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53%</w:t>
            </w:r>
          </w:p>
        </w:tc>
        <w:tc>
          <w:tcPr>
            <w:tcW w:w="2463" w:type="dxa"/>
          </w:tcPr>
          <w:p w:rsidR="00D412E4" w:rsidRPr="00D412E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57%</w:t>
            </w:r>
          </w:p>
        </w:tc>
        <w:tc>
          <w:tcPr>
            <w:tcW w:w="2464" w:type="dxa"/>
          </w:tcPr>
          <w:p w:rsidR="00D412E4" w:rsidRPr="00D412E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62,2%</w:t>
            </w:r>
          </w:p>
        </w:tc>
        <w:tc>
          <w:tcPr>
            <w:tcW w:w="2464" w:type="dxa"/>
          </w:tcPr>
          <w:p w:rsidR="00D412E4" w:rsidRPr="00D412E4" w:rsidRDefault="00D412E4" w:rsidP="00D010B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412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64,5%</w:t>
            </w:r>
          </w:p>
        </w:tc>
      </w:tr>
    </w:tbl>
    <w:p w:rsidR="00D412E4" w:rsidRPr="00591AF6" w:rsidRDefault="00D412E4" w:rsidP="00D412E4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D412E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Динамика: 64,5% - </w:t>
      </w:r>
      <w:r w:rsidRPr="00D412E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53% = 11,5%</w:t>
      </w:r>
      <w:r w:rsidR="00591AF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 </w:t>
      </w:r>
      <w:proofErr w:type="gramStart"/>
      <w:r w:rsidR="00591AF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деп</w:t>
      </w:r>
      <w:proofErr w:type="gramEnd"/>
      <w:r w:rsidR="00591AF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 есептеледі</w:t>
      </w:r>
    </w:p>
    <w:p w:rsidR="00591AF6" w:rsidRPr="00591AF6" w:rsidRDefault="00591AF6" w:rsidP="00D412E4">
      <w:pPr>
        <w:tabs>
          <w:tab w:val="left" w:pos="851"/>
        </w:tabs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1A5B77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  <w:lang w:val="kk-KZ"/>
        </w:rPr>
        <w:t>Нәтижесі:</w:t>
      </w:r>
      <w:r w:rsidR="001A5B77" w:rsidRPr="001A5B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 білім сапасын 10%</w:t>
      </w:r>
      <w:r w:rsidRPr="001A5B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-дан астам арттыр</w:t>
      </w:r>
      <w:r w:rsidR="001A5B77" w:rsidRPr="001A5B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ып</w:t>
      </w:r>
      <w:r w:rsidRPr="001A5B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, педагог мәлімделген санатқа сәйкес келеді</w:t>
      </w:r>
      <w:r w:rsidR="001A5B77" w:rsidRPr="001A5B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 деп</w:t>
      </w:r>
      <w:r w:rsidR="001A5B7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 саналады</w:t>
      </w:r>
    </w:p>
    <w:p w:rsidR="00591AF6" w:rsidRPr="00591AF6" w:rsidRDefault="00591AF6" w:rsidP="00D412E4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0D350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lastRenderedPageBreak/>
        <w:t xml:space="preserve">Егер білім сапасының пайыздық көрінісін есептеу қиын болса (жұмыс орнын ауыстыру, сыныпты ауыстыру, </w:t>
      </w:r>
      <w:r w:rsidR="001A5B77" w:rsidRPr="000D350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оқушылардың</w:t>
      </w:r>
      <w:r w:rsidRPr="000D350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тобын ауыстыру</w:t>
      </w:r>
      <w:r w:rsidR="000D3501" w:rsidRPr="000D350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ға қатысты</w:t>
      </w:r>
      <w:r w:rsidRPr="000D350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), </w:t>
      </w:r>
      <w:r w:rsidR="000D3501" w:rsidRPr="000D350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онда </w:t>
      </w:r>
      <w:r w:rsidRPr="000D350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мәселенің толық сипаттамасын бер</w:t>
      </w:r>
      <w:r w:rsidR="000D3501" w:rsidRPr="000D350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іп</w:t>
      </w:r>
      <w:r w:rsidRPr="000D350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, тұрақты динамиканы немесе оның төмендеу себептерін көрсету қажет.</w:t>
      </w:r>
    </w:p>
    <w:p w:rsidR="00591AF6" w:rsidRPr="00591AF6" w:rsidRDefault="00591AF6" w:rsidP="00D412E4">
      <w:pPr>
        <w:shd w:val="clear" w:color="auto" w:fill="FFFFFF"/>
        <w:tabs>
          <w:tab w:val="left" w:pos="851"/>
        </w:tabs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E1368F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Егер оқу динамикасы жеткіліксіз немесе теріс болса – бар мәселеге толық талдау жасаңыз (жұмыс орнын ауыстыру, сыныпты ауыстыру, </w:t>
      </w:r>
      <w:r w:rsidR="00E1368F" w:rsidRPr="00E1368F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«мықты»</w:t>
      </w:r>
      <w:r w:rsidRPr="00E1368F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оқушылардың кетуі және т.б.). Толық негіздеме сіздің күш-жігеріңізді бағалауға көмектеседі.</w:t>
      </w:r>
    </w:p>
    <w:p w:rsidR="00A113AE" w:rsidRDefault="00A113AE" w:rsidP="00A113AE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113A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Егер білім сапасы кемінде 70%-ды құраған жағдайда,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онда </w:t>
      </w:r>
      <w:r w:rsidRPr="00A113A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білім сапасының критерийі міндетті болып табылмайды.</w:t>
      </w:r>
    </w:p>
    <w:p w:rsidR="00D412E4" w:rsidRPr="00A113AE" w:rsidRDefault="00A113AE" w:rsidP="00D412E4">
      <w:pPr>
        <w:tabs>
          <w:tab w:val="left" w:pos="851"/>
        </w:tabs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A113A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Пәндер бойынша білім сапасының талап етілетін динамикасы:</w:t>
      </w:r>
    </w:p>
    <w:p w:rsidR="00D412E4" w:rsidRPr="00A113AE" w:rsidRDefault="00A113AE" w:rsidP="00D412E4">
      <w:pPr>
        <w:tabs>
          <w:tab w:val="left" w:pos="851"/>
        </w:tabs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A113AE">
        <w:rPr>
          <w:rFonts w:ascii="Times New Roman" w:hAnsi="Times New Roman" w:cs="Times New Roman"/>
          <w:color w:val="000000"/>
          <w:sz w:val="24"/>
          <w:szCs w:val="24"/>
          <w:lang w:val="kk-KZ"/>
        </w:rPr>
        <w:t>Педагог-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сарапшы</w:t>
      </w:r>
      <w:r w:rsidR="00D412E4" w:rsidRPr="00A113AE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="00D412E4" w:rsidRPr="00A113AE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="00D412E4" w:rsidRPr="00A113AE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="00D412E4" w:rsidRPr="00A113AE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</w:t>
      </w:r>
      <w:r w:rsidRPr="00A113AE">
        <w:rPr>
          <w:rFonts w:ascii="Times New Roman" w:hAnsi="Times New Roman" w:cs="Times New Roman"/>
          <w:color w:val="000000"/>
          <w:sz w:val="24"/>
          <w:szCs w:val="24"/>
          <w:lang w:val="kk-KZ"/>
        </w:rPr>
        <w:t>ілім сапасының өсу динамикасы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113A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7%</w:t>
      </w:r>
    </w:p>
    <w:p w:rsidR="00D412E4" w:rsidRPr="00A113AE" w:rsidRDefault="00A113AE" w:rsidP="00D412E4">
      <w:pPr>
        <w:tabs>
          <w:tab w:val="left" w:pos="851"/>
        </w:tabs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A113AE">
        <w:rPr>
          <w:rFonts w:ascii="Times New Roman" w:hAnsi="Times New Roman" w:cs="Times New Roman"/>
          <w:color w:val="000000"/>
          <w:sz w:val="24"/>
          <w:szCs w:val="24"/>
          <w:lang w:val="kk-KZ"/>
        </w:rPr>
        <w:t>Педагог-зерттеуші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="00D412E4" w:rsidRPr="00A113AE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="00D412E4" w:rsidRPr="00A113AE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="00D412E4" w:rsidRPr="00A113AE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</w:t>
      </w:r>
      <w:r w:rsidRPr="00A113AE">
        <w:rPr>
          <w:rFonts w:ascii="Times New Roman" w:hAnsi="Times New Roman" w:cs="Times New Roman"/>
          <w:color w:val="000000"/>
          <w:sz w:val="24"/>
          <w:szCs w:val="24"/>
          <w:lang w:val="kk-KZ"/>
        </w:rPr>
        <w:t>ілім сапасының өсу динамикасы</w:t>
      </w:r>
      <w:r w:rsidRPr="00A113A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D412E4" w:rsidRPr="00A113A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10%</w:t>
      </w:r>
    </w:p>
    <w:p w:rsidR="00D412E4" w:rsidRPr="00A113AE" w:rsidRDefault="00D412E4" w:rsidP="00D412E4">
      <w:pPr>
        <w:tabs>
          <w:tab w:val="left" w:pos="851"/>
        </w:tabs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113AE">
        <w:rPr>
          <w:rFonts w:ascii="Times New Roman" w:hAnsi="Times New Roman" w:cs="Times New Roman"/>
          <w:color w:val="000000"/>
          <w:sz w:val="24"/>
          <w:szCs w:val="24"/>
          <w:lang w:val="kk-KZ"/>
        </w:rPr>
        <w:t>Педагог-</w:t>
      </w:r>
      <w:r w:rsidR="00A113AE">
        <w:rPr>
          <w:rFonts w:ascii="Times New Roman" w:hAnsi="Times New Roman" w:cs="Times New Roman"/>
          <w:color w:val="000000"/>
          <w:sz w:val="24"/>
          <w:szCs w:val="24"/>
          <w:lang w:val="kk-KZ"/>
        </w:rPr>
        <w:t>шебер</w:t>
      </w:r>
      <w:r w:rsidRPr="00A113AE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A113AE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A113AE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A113AE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="00A113AE">
        <w:rPr>
          <w:rFonts w:ascii="Times New Roman" w:hAnsi="Times New Roman" w:cs="Times New Roman"/>
          <w:color w:val="000000"/>
          <w:sz w:val="24"/>
          <w:szCs w:val="24"/>
          <w:lang w:val="kk-KZ"/>
        </w:rPr>
        <w:t>б</w:t>
      </w:r>
      <w:r w:rsidR="00A113AE" w:rsidRPr="00A113AE">
        <w:rPr>
          <w:rFonts w:ascii="Times New Roman" w:hAnsi="Times New Roman" w:cs="Times New Roman"/>
          <w:color w:val="000000"/>
          <w:sz w:val="24"/>
          <w:szCs w:val="24"/>
          <w:lang w:val="kk-KZ"/>
        </w:rPr>
        <w:t>ілім сапасының өсу динамикасы</w:t>
      </w:r>
      <w:r w:rsidR="00A113AE" w:rsidRPr="00A113A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A113A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15%</w:t>
      </w:r>
    </w:p>
    <w:p w:rsidR="00D412E4" w:rsidRDefault="00D412E4" w:rsidP="00D412E4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</w:p>
    <w:p w:rsidR="00C45719" w:rsidRPr="00C45719" w:rsidRDefault="000176A7" w:rsidP="000176A7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176A7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(Қазақстан Республикасы Білім және ғылым министрінің 2008 жылғы 18 наурыздағы № 125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«</w:t>
      </w:r>
      <w:r w:rsidRPr="000176A7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Орта, техникалық және кәсіптік, орта білімнен кейінгі білім беру ұйымдары үшін білім алушылардың үлгеріміне ағымдағы бақылауды, оларды аралық және қорытынды аттестаттауды өткізудің үлгілік қағидаларын бекіту туралы»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</w:t>
      </w:r>
      <w:r w:rsidRPr="000176A7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бұйрығына өзгерістер мен толықтырулар енгізу туралы Қазақстан Республикасы Білім және ғылым министрінің 2019 жылғы 26 қарашадағы № 509 бұйрығына сәйкес)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="00C45719" w:rsidRP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Дене шынықтыру</w:t>
      </w:r>
      <w:r w:rsid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="00C45719" w:rsidRP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«К</w:t>
      </w:r>
      <w:r w:rsidR="00C45719" w:rsidRP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әсіпкерлік және бизнес негіздері</w:t>
      </w:r>
      <w:r w:rsid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="00C45719" w:rsidRP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="00C45719" w:rsidRP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Графика және жобалау</w:t>
      </w:r>
      <w:r w:rsid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="00C45719" w:rsidRP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="00C45719" w:rsidRP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Бастапқы әск</w:t>
      </w:r>
      <w:r w:rsid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ери және технологиялық дайындық»</w:t>
      </w:r>
      <w:r w:rsidR="00C45719" w:rsidRP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="00C45719" w:rsidRP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Өзін-өзі тану</w:t>
      </w:r>
      <w:r w:rsid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="00C45719" w:rsidRP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="00C45719" w:rsidRP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Көркем еңбек</w:t>
      </w:r>
      <w:r w:rsid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="00C45719" w:rsidRP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«Музыка»</w:t>
      </w:r>
      <w:r w:rsidR="00C45719" w:rsidRP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«Қ</w:t>
      </w:r>
      <w:r w:rsidR="00C45719" w:rsidRP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оғам және дін</w:t>
      </w:r>
      <w:r w:rsid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="00C45719" w:rsidRP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пәндері бойынша тоқсанның/жартыжылдықтың және оқу жылының соңында </w:t>
      </w:r>
      <w:r w:rsid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="00C45719" w:rsidRP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сынақ</w:t>
      </w:r>
      <w:r w:rsid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="00C45719" w:rsidRP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</w:t>
      </w:r>
      <w:r w:rsid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="00C45719" w:rsidRP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сынақтан өтпеді</w:t>
      </w:r>
      <w:r w:rsidR="00C45719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) қойылғандықтан, осы пәндерді оқытатын мұғалімдерге </w:t>
      </w:r>
      <w:r w:rsidRPr="000176A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оқушылардың оқу жетістіктерінің динамикасы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нда</w:t>
      </w:r>
      <w:r w:rsidRPr="000176A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аттестаттау</w:t>
      </w:r>
      <w:r w:rsidRPr="000176A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кезеңінде) өткен жылдардағы (бағалар қойылған кезде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гі</w:t>
      </w:r>
      <w:r w:rsidRPr="000176A7">
        <w:rPr>
          <w:rFonts w:ascii="Times New Roman" w:hAnsi="Times New Roman" w:cs="Times New Roman"/>
          <w:color w:val="000000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176A7">
        <w:rPr>
          <w:rFonts w:ascii="Times New Roman" w:hAnsi="Times New Roman" w:cs="Times New Roman"/>
          <w:color w:val="000000"/>
          <w:sz w:val="24"/>
          <w:szCs w:val="24"/>
          <w:lang w:val="kk-KZ"/>
        </w:rPr>
        <w:t>динамиканы көрсететін деректерді ғана көрсетуге болады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D412E4" w:rsidRPr="000176A7" w:rsidRDefault="00D412E4" w:rsidP="00D412E4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="000176A7" w:rsidRPr="000176A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Педагог-психологтарға</w:t>
      </w:r>
      <w:r w:rsidR="000176A7" w:rsidRPr="000176A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осы бөлімде</w:t>
      </w:r>
      <w:r w:rsidR="000176A7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="000176A7" w:rsidRPr="000176A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педагог-психолог жұмыс істейтін білім алушыларды түзету және дамыту нәтижесінің оң </w:t>
      </w:r>
      <w:r w:rsidR="000176A7">
        <w:rPr>
          <w:rFonts w:ascii="Times New Roman" w:hAnsi="Times New Roman" w:cs="Times New Roman"/>
          <w:color w:val="000000"/>
          <w:sz w:val="24"/>
          <w:szCs w:val="24"/>
          <w:lang w:val="kk-KZ"/>
        </w:rPr>
        <w:t>динамикасы</w:t>
      </w:r>
      <w:r w:rsidR="000176A7" w:rsidRPr="000176A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мен орнықтылығының болуын көрсетуді ұсынуға болады</w:t>
      </w:r>
      <w:r w:rsidR="000176A7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D412E4" w:rsidRPr="007172C6" w:rsidRDefault="007172C6" w:rsidP="00D412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172C6">
        <w:rPr>
          <w:rFonts w:ascii="Times New Roman" w:hAnsi="Times New Roman" w:cs="Times New Roman"/>
          <w:color w:val="000000"/>
          <w:sz w:val="24"/>
          <w:szCs w:val="24"/>
          <w:lang w:val="kk-KZ"/>
        </w:rPr>
        <w:t>Мысалы, жеке психокоррекциялық жұмыс кабин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етінде оқушылардың</w:t>
      </w:r>
      <w:r w:rsidRPr="007172C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санын көрсетіңіз (басқа нұсқалар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да </w:t>
      </w:r>
      <w:r w:rsidRPr="007172C6">
        <w:rPr>
          <w:rFonts w:ascii="Times New Roman" w:hAnsi="Times New Roman" w:cs="Times New Roman"/>
          <w:color w:val="000000"/>
          <w:sz w:val="24"/>
          <w:szCs w:val="24"/>
          <w:lang w:val="kk-KZ"/>
        </w:rPr>
        <w:t>мүмкін)</w:t>
      </w:r>
    </w:p>
    <w:tbl>
      <w:tblPr>
        <w:tblW w:w="98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2694"/>
        <w:gridCol w:w="2551"/>
        <w:gridCol w:w="2126"/>
      </w:tblGrid>
      <w:tr w:rsidR="00D412E4" w:rsidRPr="00D412E4" w:rsidTr="00D010B8">
        <w:tc>
          <w:tcPr>
            <w:tcW w:w="2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E4" w:rsidRPr="007172C6" w:rsidRDefault="007172C6" w:rsidP="00553226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Кезең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E4" w:rsidRPr="00553226" w:rsidRDefault="00C81C54" w:rsidP="00553226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C81C54">
              <w:rPr>
                <w:rFonts w:ascii="Times New Roman" w:hAnsi="Times New Roman" w:cs="Times New Roman"/>
                <w:b/>
              </w:rPr>
              <w:t>Оқушылар саны</w:t>
            </w:r>
          </w:p>
        </w:tc>
      </w:tr>
      <w:tr w:rsidR="00D412E4" w:rsidRPr="00D412E4" w:rsidTr="00D010B8">
        <w:tc>
          <w:tcPr>
            <w:tcW w:w="2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12E4" w:rsidRPr="00553226" w:rsidRDefault="00D412E4" w:rsidP="00553226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E4" w:rsidRPr="00553226" w:rsidRDefault="00C81C54" w:rsidP="00C81C54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Кезең</w:t>
            </w:r>
            <w:r w:rsidRPr="00C81C54">
              <w:rPr>
                <w:rFonts w:ascii="Times New Roman" w:hAnsi="Times New Roman" w:cs="Times New Roman"/>
                <w:b/>
              </w:rPr>
              <w:t xml:space="preserve"> басына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E4" w:rsidRPr="00C81C54" w:rsidRDefault="00C81C54" w:rsidP="00553226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Кезең соңына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E4" w:rsidRPr="00553226" w:rsidRDefault="00C81C54" w:rsidP="00553226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C81C54">
              <w:rPr>
                <w:rFonts w:ascii="Times New Roman" w:hAnsi="Times New Roman" w:cs="Times New Roman"/>
                <w:b/>
              </w:rPr>
              <w:t>Шығарылды</w:t>
            </w:r>
          </w:p>
        </w:tc>
      </w:tr>
      <w:tr w:rsidR="00D412E4" w:rsidRPr="00D412E4" w:rsidTr="00D010B8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E4" w:rsidRPr="00C81C54" w:rsidRDefault="00D412E4" w:rsidP="00C81C54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53226">
              <w:rPr>
                <w:rFonts w:ascii="Times New Roman" w:hAnsi="Times New Roman" w:cs="Times New Roman"/>
              </w:rPr>
              <w:t xml:space="preserve">2013-2014 </w:t>
            </w:r>
            <w:r w:rsidR="00C81C54"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E4" w:rsidRPr="00553226" w:rsidRDefault="00D412E4" w:rsidP="00553226">
            <w:pPr>
              <w:pStyle w:val="a8"/>
              <w:rPr>
                <w:rFonts w:ascii="Times New Roman" w:hAnsi="Times New Roman" w:cs="Times New Roman"/>
              </w:rPr>
            </w:pPr>
            <w:r w:rsidRPr="0055322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E4" w:rsidRPr="00553226" w:rsidRDefault="00D412E4" w:rsidP="00553226">
            <w:pPr>
              <w:pStyle w:val="a8"/>
              <w:rPr>
                <w:rFonts w:ascii="Times New Roman" w:hAnsi="Times New Roman" w:cs="Times New Roman"/>
              </w:rPr>
            </w:pPr>
            <w:r w:rsidRPr="005532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E4" w:rsidRPr="00553226" w:rsidRDefault="00D412E4" w:rsidP="00553226">
            <w:pPr>
              <w:pStyle w:val="a8"/>
              <w:rPr>
                <w:rFonts w:ascii="Times New Roman" w:hAnsi="Times New Roman" w:cs="Times New Roman"/>
              </w:rPr>
            </w:pPr>
            <w:r w:rsidRPr="00553226">
              <w:rPr>
                <w:rFonts w:ascii="Times New Roman" w:hAnsi="Times New Roman" w:cs="Times New Roman"/>
              </w:rPr>
              <w:t>10 (76%)</w:t>
            </w:r>
          </w:p>
        </w:tc>
      </w:tr>
      <w:tr w:rsidR="00D412E4" w:rsidRPr="00D412E4" w:rsidTr="00D010B8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E4" w:rsidRPr="00C81C54" w:rsidRDefault="00C81C54" w:rsidP="0055322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2016-2017 </w:t>
            </w:r>
            <w:r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E4" w:rsidRPr="00553226" w:rsidRDefault="00D412E4" w:rsidP="00553226">
            <w:pPr>
              <w:pStyle w:val="a8"/>
              <w:rPr>
                <w:rFonts w:ascii="Times New Roman" w:hAnsi="Times New Roman" w:cs="Times New Roman"/>
              </w:rPr>
            </w:pPr>
            <w:r w:rsidRPr="005532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E4" w:rsidRPr="00553226" w:rsidRDefault="00D412E4" w:rsidP="00553226">
            <w:pPr>
              <w:pStyle w:val="a8"/>
              <w:rPr>
                <w:rFonts w:ascii="Times New Roman" w:hAnsi="Times New Roman" w:cs="Times New Roman"/>
              </w:rPr>
            </w:pPr>
            <w:r w:rsidRPr="005532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E4" w:rsidRPr="00553226" w:rsidRDefault="00D412E4" w:rsidP="00553226">
            <w:pPr>
              <w:pStyle w:val="a8"/>
              <w:rPr>
                <w:rFonts w:ascii="Times New Roman" w:hAnsi="Times New Roman" w:cs="Times New Roman"/>
              </w:rPr>
            </w:pPr>
            <w:r w:rsidRPr="00553226">
              <w:rPr>
                <w:rFonts w:ascii="Times New Roman" w:hAnsi="Times New Roman" w:cs="Times New Roman"/>
              </w:rPr>
              <w:t>13 (87%)</w:t>
            </w:r>
          </w:p>
        </w:tc>
      </w:tr>
      <w:tr w:rsidR="00D412E4" w:rsidRPr="00D412E4" w:rsidTr="00D010B8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E4" w:rsidRPr="00C81C54" w:rsidRDefault="00C81C54" w:rsidP="00553226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2017-2018 </w:t>
            </w:r>
            <w:r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E4" w:rsidRPr="00553226" w:rsidRDefault="00D412E4" w:rsidP="00553226">
            <w:pPr>
              <w:pStyle w:val="a8"/>
              <w:rPr>
                <w:rFonts w:ascii="Times New Roman" w:hAnsi="Times New Roman" w:cs="Times New Roman"/>
              </w:rPr>
            </w:pPr>
            <w:r w:rsidRPr="005532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E4" w:rsidRPr="00553226" w:rsidRDefault="00D412E4" w:rsidP="00553226">
            <w:pPr>
              <w:pStyle w:val="a8"/>
              <w:rPr>
                <w:rFonts w:ascii="Times New Roman" w:hAnsi="Times New Roman" w:cs="Times New Roman"/>
              </w:rPr>
            </w:pPr>
            <w:r w:rsidRPr="005532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E4" w:rsidRPr="00553226" w:rsidRDefault="00D412E4" w:rsidP="00553226">
            <w:pPr>
              <w:pStyle w:val="a8"/>
              <w:rPr>
                <w:rFonts w:ascii="Times New Roman" w:hAnsi="Times New Roman" w:cs="Times New Roman"/>
              </w:rPr>
            </w:pPr>
            <w:r w:rsidRPr="00553226">
              <w:rPr>
                <w:rFonts w:ascii="Times New Roman" w:hAnsi="Times New Roman" w:cs="Times New Roman"/>
              </w:rPr>
              <w:t>9 (90%)</w:t>
            </w:r>
          </w:p>
        </w:tc>
      </w:tr>
    </w:tbl>
    <w:p w:rsidR="00C81C54" w:rsidRDefault="00C81C54" w:rsidP="00D412E4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D412E4" w:rsidRPr="00C81C54" w:rsidRDefault="00CA4270" w:rsidP="00D412E4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ab/>
      </w:r>
      <w:r w:rsidR="00C81C54" w:rsidRPr="00C81C5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Әлеуметтік </w:t>
      </w:r>
      <w:r w:rsidR="00C81C5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педагогтер</w:t>
      </w:r>
      <w:r w:rsidR="00C81C54" w:rsidRPr="00C81C5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C81C54" w:rsidRPr="00C81C54">
        <w:rPr>
          <w:rFonts w:ascii="Times New Roman" w:hAnsi="Times New Roman" w:cs="Times New Roman"/>
          <w:color w:val="000000"/>
          <w:sz w:val="24"/>
          <w:szCs w:val="24"/>
          <w:lang w:val="kk-KZ"/>
        </w:rPr>
        <w:t>осы бөлімде кеңес беру жұмысының нәтижелерін көрсете алады, мысалы: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850"/>
        <w:gridCol w:w="2285"/>
        <w:gridCol w:w="2690"/>
        <w:gridCol w:w="2214"/>
      </w:tblGrid>
      <w:tr w:rsidR="00D412E4" w:rsidRPr="00D412E4" w:rsidTr="00D010B8">
        <w:trPr>
          <w:trHeight w:val="20"/>
        </w:trPr>
        <w:tc>
          <w:tcPr>
            <w:tcW w:w="1850" w:type="dxa"/>
            <w:hideMark/>
          </w:tcPr>
          <w:p w:rsidR="00D412E4" w:rsidRPr="00C81C54" w:rsidRDefault="00D412E4" w:rsidP="00C81C5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53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2014-2015 </w:t>
            </w:r>
            <w:r w:rsidR="00C81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оқу жылы</w:t>
            </w:r>
          </w:p>
        </w:tc>
        <w:tc>
          <w:tcPr>
            <w:tcW w:w="2285" w:type="dxa"/>
            <w:hideMark/>
          </w:tcPr>
          <w:p w:rsidR="00D412E4" w:rsidRPr="00C81C54" w:rsidRDefault="00D412E4" w:rsidP="00C81C5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53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2015-2016 </w:t>
            </w:r>
            <w:r w:rsidR="00C81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оқу жылы</w:t>
            </w:r>
          </w:p>
        </w:tc>
        <w:tc>
          <w:tcPr>
            <w:tcW w:w="2690" w:type="dxa"/>
            <w:hideMark/>
          </w:tcPr>
          <w:p w:rsidR="00D412E4" w:rsidRPr="00553226" w:rsidRDefault="00D412E4" w:rsidP="00D010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3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</w:t>
            </w:r>
          </w:p>
          <w:p w:rsidR="00D412E4" w:rsidRPr="00C81C54" w:rsidRDefault="00C81C54" w:rsidP="00D010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оқу жылы</w:t>
            </w:r>
          </w:p>
        </w:tc>
        <w:tc>
          <w:tcPr>
            <w:tcW w:w="2214" w:type="dxa"/>
          </w:tcPr>
          <w:p w:rsidR="00D412E4" w:rsidRPr="00553226" w:rsidRDefault="00D412E4" w:rsidP="00D010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3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Динамика</w:t>
            </w:r>
          </w:p>
        </w:tc>
      </w:tr>
      <w:tr w:rsidR="00D412E4" w:rsidRPr="00D412E4" w:rsidTr="00D010B8">
        <w:trPr>
          <w:trHeight w:val="20"/>
        </w:trPr>
        <w:tc>
          <w:tcPr>
            <w:tcW w:w="9039" w:type="dxa"/>
            <w:gridSpan w:val="4"/>
            <w:hideMark/>
          </w:tcPr>
          <w:p w:rsidR="00D412E4" w:rsidRPr="00D412E4" w:rsidRDefault="00C81C54" w:rsidP="00D01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Оқушылармен жеке әңгімелесу </w:t>
            </w:r>
            <w:r w:rsidR="00D412E4"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412E4" w:rsidRPr="00D412E4" w:rsidTr="00D010B8">
        <w:trPr>
          <w:trHeight w:val="20"/>
        </w:trPr>
        <w:tc>
          <w:tcPr>
            <w:tcW w:w="1850" w:type="dxa"/>
            <w:hideMark/>
          </w:tcPr>
          <w:p w:rsidR="00D412E4" w:rsidRPr="00D412E4" w:rsidRDefault="00D412E4" w:rsidP="00D01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85" w:type="dxa"/>
            <w:hideMark/>
          </w:tcPr>
          <w:p w:rsidR="00D412E4" w:rsidRPr="00D412E4" w:rsidRDefault="00D412E4" w:rsidP="00D01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90" w:type="dxa"/>
            <w:hideMark/>
          </w:tcPr>
          <w:p w:rsidR="00D412E4" w:rsidRPr="00D412E4" w:rsidRDefault="00D412E4" w:rsidP="00D01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214" w:type="dxa"/>
          </w:tcPr>
          <w:p w:rsidR="00D412E4" w:rsidRPr="00D412E4" w:rsidRDefault="00D412E4" w:rsidP="00D01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27,9%</w:t>
            </w:r>
          </w:p>
        </w:tc>
      </w:tr>
      <w:tr w:rsidR="00D412E4" w:rsidRPr="00D412E4" w:rsidTr="00D010B8">
        <w:trPr>
          <w:trHeight w:val="20"/>
        </w:trPr>
        <w:tc>
          <w:tcPr>
            <w:tcW w:w="9039" w:type="dxa"/>
            <w:gridSpan w:val="4"/>
            <w:hideMark/>
          </w:tcPr>
          <w:p w:rsidR="00D412E4" w:rsidRPr="00D412E4" w:rsidRDefault="00C81C54" w:rsidP="00D010B8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Ата-аналармен жеке әңгімелесу</w:t>
            </w:r>
          </w:p>
        </w:tc>
      </w:tr>
      <w:tr w:rsidR="00D412E4" w:rsidRPr="00D412E4" w:rsidTr="00D010B8">
        <w:trPr>
          <w:trHeight w:val="20"/>
        </w:trPr>
        <w:tc>
          <w:tcPr>
            <w:tcW w:w="1850" w:type="dxa"/>
            <w:hideMark/>
          </w:tcPr>
          <w:p w:rsidR="00D412E4" w:rsidRPr="00D412E4" w:rsidRDefault="00D412E4" w:rsidP="00D01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85" w:type="dxa"/>
            <w:hideMark/>
          </w:tcPr>
          <w:p w:rsidR="00D412E4" w:rsidRPr="00D412E4" w:rsidRDefault="00D412E4" w:rsidP="00D01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90" w:type="dxa"/>
            <w:hideMark/>
          </w:tcPr>
          <w:p w:rsidR="00D412E4" w:rsidRPr="00D412E4" w:rsidRDefault="00D412E4" w:rsidP="00D01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14" w:type="dxa"/>
          </w:tcPr>
          <w:p w:rsidR="00D412E4" w:rsidRPr="00D412E4" w:rsidRDefault="00D412E4" w:rsidP="00D01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D412E4" w:rsidRPr="00D412E4" w:rsidTr="00D010B8">
        <w:trPr>
          <w:trHeight w:val="20"/>
        </w:trPr>
        <w:tc>
          <w:tcPr>
            <w:tcW w:w="9039" w:type="dxa"/>
            <w:gridSpan w:val="4"/>
            <w:hideMark/>
          </w:tcPr>
          <w:p w:rsidR="00D412E4" w:rsidRPr="00D412E4" w:rsidRDefault="00C81C54" w:rsidP="00D01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Мұғалімдермен жеке әңгімелесу</w:t>
            </w:r>
          </w:p>
        </w:tc>
      </w:tr>
      <w:tr w:rsidR="00D412E4" w:rsidRPr="00D412E4" w:rsidTr="00D010B8">
        <w:trPr>
          <w:trHeight w:val="20"/>
        </w:trPr>
        <w:tc>
          <w:tcPr>
            <w:tcW w:w="1850" w:type="dxa"/>
            <w:hideMark/>
          </w:tcPr>
          <w:p w:rsidR="00D412E4" w:rsidRPr="00D412E4" w:rsidRDefault="00D412E4" w:rsidP="00D01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85" w:type="dxa"/>
            <w:hideMark/>
          </w:tcPr>
          <w:p w:rsidR="00D412E4" w:rsidRPr="00D412E4" w:rsidRDefault="00D412E4" w:rsidP="00D01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0" w:type="dxa"/>
            <w:hideMark/>
          </w:tcPr>
          <w:p w:rsidR="00D412E4" w:rsidRPr="00D412E4" w:rsidRDefault="00D412E4" w:rsidP="00D01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14" w:type="dxa"/>
          </w:tcPr>
          <w:p w:rsidR="00D412E4" w:rsidRPr="00D412E4" w:rsidRDefault="00D412E4" w:rsidP="00D01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</w:tr>
    </w:tbl>
    <w:p w:rsidR="00D412E4" w:rsidRPr="00D412E4" w:rsidRDefault="00C81C54" w:rsidP="00D412E4">
      <w:pPr>
        <w:pStyle w:val="a5"/>
        <w:shd w:val="clear" w:color="auto" w:fill="FFFFFF"/>
        <w:spacing w:before="0" w:beforeAutospacing="0" w:after="150" w:afterAutospacing="0"/>
        <w:rPr>
          <w:rFonts w:eastAsiaTheme="minorHAnsi"/>
          <w:color w:val="000000"/>
          <w:lang w:eastAsia="en-US"/>
        </w:rPr>
      </w:pPr>
      <w:r w:rsidRPr="00C81C54">
        <w:rPr>
          <w:rFonts w:eastAsiaTheme="minorHAnsi"/>
          <w:color w:val="000000"/>
          <w:lang w:eastAsia="en-US"/>
        </w:rPr>
        <w:t>Сондай-ақ есепке алудың әртүрлі түрлерінің жай-күйін талдау: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958"/>
        <w:gridCol w:w="2126"/>
        <w:gridCol w:w="2694"/>
        <w:gridCol w:w="2261"/>
      </w:tblGrid>
      <w:tr w:rsidR="00D412E4" w:rsidRPr="00D412E4" w:rsidTr="00D010B8">
        <w:tc>
          <w:tcPr>
            <w:tcW w:w="1958" w:type="dxa"/>
            <w:hideMark/>
          </w:tcPr>
          <w:p w:rsidR="00D412E4" w:rsidRPr="00C81C54" w:rsidRDefault="00D412E4" w:rsidP="00C81C5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53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2014-2015 </w:t>
            </w:r>
            <w:r w:rsidR="00C81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оқу жылы</w:t>
            </w:r>
          </w:p>
        </w:tc>
        <w:tc>
          <w:tcPr>
            <w:tcW w:w="2126" w:type="dxa"/>
            <w:hideMark/>
          </w:tcPr>
          <w:p w:rsidR="00D412E4" w:rsidRPr="00C81C54" w:rsidRDefault="00D412E4" w:rsidP="00C81C5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53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2015-2016 </w:t>
            </w:r>
            <w:r w:rsidR="00C81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оқу жылы</w:t>
            </w:r>
          </w:p>
        </w:tc>
        <w:tc>
          <w:tcPr>
            <w:tcW w:w="2694" w:type="dxa"/>
            <w:hideMark/>
          </w:tcPr>
          <w:p w:rsidR="00D412E4" w:rsidRPr="00553226" w:rsidRDefault="00D412E4" w:rsidP="00D010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3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</w:t>
            </w:r>
          </w:p>
          <w:p w:rsidR="00D412E4" w:rsidRPr="00C81C54" w:rsidRDefault="00C81C54" w:rsidP="00D010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оқу жылы</w:t>
            </w:r>
          </w:p>
        </w:tc>
        <w:tc>
          <w:tcPr>
            <w:tcW w:w="2261" w:type="dxa"/>
          </w:tcPr>
          <w:p w:rsidR="00D412E4" w:rsidRPr="00553226" w:rsidRDefault="00D412E4" w:rsidP="00D010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3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Динамика</w:t>
            </w:r>
          </w:p>
        </w:tc>
      </w:tr>
      <w:tr w:rsidR="00D412E4" w:rsidRPr="00D412E4" w:rsidTr="00D010B8">
        <w:tc>
          <w:tcPr>
            <w:tcW w:w="9039" w:type="dxa"/>
            <w:gridSpan w:val="4"/>
            <w:hideMark/>
          </w:tcPr>
          <w:p w:rsidR="00D412E4" w:rsidRPr="00C81C54" w:rsidRDefault="00C81C54" w:rsidP="000048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БЖМ-ға </w:t>
            </w:r>
            <w:r w:rsidR="000048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тұрған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оқушылар саны</w:t>
            </w:r>
          </w:p>
        </w:tc>
      </w:tr>
      <w:tr w:rsidR="00D412E4" w:rsidRPr="00D412E4" w:rsidTr="00D010B8">
        <w:tc>
          <w:tcPr>
            <w:tcW w:w="1958" w:type="dxa"/>
            <w:hideMark/>
          </w:tcPr>
          <w:p w:rsidR="00D412E4" w:rsidRPr="00D412E4" w:rsidRDefault="00D412E4" w:rsidP="00D01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hideMark/>
          </w:tcPr>
          <w:p w:rsidR="00D412E4" w:rsidRPr="00D412E4" w:rsidRDefault="00D412E4" w:rsidP="00D01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94" w:type="dxa"/>
            <w:hideMark/>
          </w:tcPr>
          <w:p w:rsidR="00D412E4" w:rsidRPr="00D412E4" w:rsidRDefault="00D412E4" w:rsidP="00D01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1" w:type="dxa"/>
          </w:tcPr>
          <w:p w:rsidR="00D412E4" w:rsidRPr="00D412E4" w:rsidRDefault="00D412E4" w:rsidP="00D01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36%</w:t>
            </w:r>
          </w:p>
        </w:tc>
      </w:tr>
      <w:tr w:rsidR="00D412E4" w:rsidRPr="00D412E4" w:rsidTr="00D010B8">
        <w:tc>
          <w:tcPr>
            <w:tcW w:w="9039" w:type="dxa"/>
            <w:gridSpan w:val="4"/>
            <w:hideMark/>
          </w:tcPr>
          <w:p w:rsidR="00D412E4" w:rsidRPr="00004810" w:rsidRDefault="00004810" w:rsidP="000048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КТІЖК-да тұрған оқушылар саны</w:t>
            </w:r>
          </w:p>
        </w:tc>
      </w:tr>
      <w:tr w:rsidR="00D412E4" w:rsidRPr="00D412E4" w:rsidTr="00D010B8">
        <w:tc>
          <w:tcPr>
            <w:tcW w:w="1958" w:type="dxa"/>
            <w:hideMark/>
          </w:tcPr>
          <w:p w:rsidR="00D412E4" w:rsidRPr="00D412E4" w:rsidRDefault="00D412E4" w:rsidP="00D01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hideMark/>
          </w:tcPr>
          <w:p w:rsidR="00D412E4" w:rsidRPr="00D412E4" w:rsidRDefault="00D412E4" w:rsidP="00D01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hideMark/>
          </w:tcPr>
          <w:p w:rsidR="00D412E4" w:rsidRPr="00D412E4" w:rsidRDefault="00D412E4" w:rsidP="00D01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1" w:type="dxa"/>
          </w:tcPr>
          <w:p w:rsidR="00D412E4" w:rsidRPr="00D412E4" w:rsidRDefault="00D412E4" w:rsidP="00D01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116%</w:t>
            </w:r>
          </w:p>
        </w:tc>
      </w:tr>
      <w:tr w:rsidR="00D412E4" w:rsidRPr="00D412E4" w:rsidTr="00D010B8">
        <w:tc>
          <w:tcPr>
            <w:tcW w:w="9039" w:type="dxa"/>
            <w:gridSpan w:val="4"/>
            <w:hideMark/>
          </w:tcPr>
          <w:p w:rsidR="00D412E4" w:rsidRPr="00D412E4" w:rsidRDefault="0040231D" w:rsidP="004023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КТІЖБ-де тұрған оқушылар саны</w:t>
            </w:r>
          </w:p>
        </w:tc>
      </w:tr>
      <w:tr w:rsidR="00D412E4" w:rsidRPr="00D412E4" w:rsidTr="00D010B8">
        <w:tc>
          <w:tcPr>
            <w:tcW w:w="1958" w:type="dxa"/>
            <w:hideMark/>
          </w:tcPr>
          <w:p w:rsidR="00D412E4" w:rsidRPr="00D412E4" w:rsidRDefault="00D412E4" w:rsidP="00D01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hideMark/>
          </w:tcPr>
          <w:p w:rsidR="00D412E4" w:rsidRPr="00D412E4" w:rsidRDefault="00D412E4" w:rsidP="00D01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4" w:type="dxa"/>
            <w:hideMark/>
          </w:tcPr>
          <w:p w:rsidR="00D412E4" w:rsidRPr="00D412E4" w:rsidRDefault="00D412E4" w:rsidP="00D01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1" w:type="dxa"/>
          </w:tcPr>
          <w:p w:rsidR="00D412E4" w:rsidRPr="00D412E4" w:rsidRDefault="00D412E4" w:rsidP="00D010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-10%</w:t>
            </w:r>
          </w:p>
        </w:tc>
      </w:tr>
    </w:tbl>
    <w:p w:rsidR="00553226" w:rsidRDefault="00553226" w:rsidP="00D412E4">
      <w:pPr>
        <w:shd w:val="clear" w:color="auto" w:fill="FFFFFF"/>
        <w:tabs>
          <w:tab w:val="left" w:pos="851"/>
        </w:tabs>
        <w:jc w:val="both"/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</w:pPr>
    </w:p>
    <w:p w:rsidR="00D412E4" w:rsidRDefault="0040231D" w:rsidP="00D412E4">
      <w:pPr>
        <w:shd w:val="clear" w:color="auto" w:fill="FFFFFF"/>
        <w:tabs>
          <w:tab w:val="left" w:pos="851"/>
        </w:tabs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0231D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 xml:space="preserve">Білім сапасының </w:t>
      </w:r>
      <w:r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val="kk-KZ" w:eastAsia="ru-RU"/>
        </w:rPr>
        <w:t>динамикасы</w:t>
      </w:r>
      <w:r w:rsidRPr="0040231D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 xml:space="preserve"> туралы барлық деректер білім беру ұйымы басшысының қолымен және мө</w:t>
      </w:r>
      <w:proofErr w:type="gramStart"/>
      <w:r w:rsidRPr="0040231D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р</w:t>
      </w:r>
      <w:proofErr w:type="gramEnd"/>
      <w:r w:rsidRPr="0040231D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імен расталады</w:t>
      </w:r>
      <w:r w:rsidR="00D412E4" w:rsidRPr="00D412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553226" w:rsidRDefault="00553226" w:rsidP="00BD75F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22D99" w:rsidRPr="00DC2568" w:rsidRDefault="00544750" w:rsidP="00544750">
      <w:pPr>
        <w:pStyle w:val="a4"/>
        <w:ind w:left="78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475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2. Біліктілік санатын беру (растау) рәсімдері арасындағы кезеңде қосымша білім беру ұйымдары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ның</w:t>
      </w:r>
      <w:r w:rsidRPr="0054475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алушыларының, тәрбиеленушілерінің таңдаған білім беру бағдарламасын меңгеру деңгейінің көрсеткіштері</w:t>
      </w:r>
    </w:p>
    <w:p w:rsidR="00922D99" w:rsidRDefault="007831DC" w:rsidP="007831DC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 w:rsidR="0031134C" w:rsidRPr="0031134C">
        <w:rPr>
          <w:rFonts w:ascii="Times New Roman" w:eastAsia="Times New Roman" w:hAnsi="Times New Roman" w:cs="Times New Roman"/>
          <w:szCs w:val="24"/>
          <w:lang w:eastAsia="ru-RU"/>
        </w:rPr>
        <w:t xml:space="preserve">Білім алушылардың, тәрбиеленушілердің аттестаттау кезеңіндегі таңдаған білім беру бағдарламасын меңгеру </w:t>
      </w:r>
      <w:r w:rsidR="0031134C">
        <w:rPr>
          <w:rFonts w:ascii="Times New Roman" w:eastAsia="Times New Roman" w:hAnsi="Times New Roman" w:cs="Times New Roman"/>
          <w:szCs w:val="24"/>
          <w:lang w:val="kk-KZ" w:eastAsia="ru-RU"/>
        </w:rPr>
        <w:t>динамикасының</w:t>
      </w:r>
      <w:r w:rsidR="0031134C" w:rsidRPr="0031134C">
        <w:rPr>
          <w:rFonts w:ascii="Times New Roman" w:eastAsia="Times New Roman" w:hAnsi="Times New Roman" w:cs="Times New Roman"/>
          <w:szCs w:val="24"/>
          <w:lang w:eastAsia="ru-RU"/>
        </w:rPr>
        <w:t xml:space="preserve"> сипаттамасы бар кесте немесе диаграмма тү</w:t>
      </w:r>
      <w:proofErr w:type="gramStart"/>
      <w:r w:rsidR="0031134C" w:rsidRPr="0031134C">
        <w:rPr>
          <w:rFonts w:ascii="Times New Roman" w:eastAsia="Times New Roman" w:hAnsi="Times New Roman" w:cs="Times New Roman"/>
          <w:szCs w:val="24"/>
          <w:lang w:eastAsia="ru-RU"/>
        </w:rPr>
        <w:t>р</w:t>
      </w:r>
      <w:proofErr w:type="gramEnd"/>
      <w:r w:rsidR="0031134C" w:rsidRPr="0031134C">
        <w:rPr>
          <w:rFonts w:ascii="Times New Roman" w:eastAsia="Times New Roman" w:hAnsi="Times New Roman" w:cs="Times New Roman"/>
          <w:szCs w:val="24"/>
          <w:lang w:eastAsia="ru-RU"/>
        </w:rPr>
        <w:t>інде ұсынылуы мүмкін.</w:t>
      </w:r>
      <w:r w:rsidR="00922D99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31134C" w:rsidRPr="0031134C">
        <w:rPr>
          <w:rFonts w:ascii="Times New Roman" w:eastAsia="Times New Roman" w:hAnsi="Times New Roman" w:cs="Times New Roman"/>
          <w:szCs w:val="24"/>
          <w:lang w:eastAsia="ru-RU"/>
        </w:rPr>
        <w:t xml:space="preserve">Әрбір білім беру бағдарламасына арналған диагностикалық құралдарды қосымша білім беру ұйымы </w:t>
      </w:r>
      <w:r w:rsidR="0031134C">
        <w:rPr>
          <w:rFonts w:ascii="Times New Roman" w:eastAsia="Times New Roman" w:hAnsi="Times New Roman" w:cs="Times New Roman"/>
          <w:szCs w:val="24"/>
          <w:lang w:val="kk-KZ" w:eastAsia="ru-RU"/>
        </w:rPr>
        <w:t>өздігінен</w:t>
      </w:r>
      <w:r w:rsidR="0031134C" w:rsidRPr="0031134C">
        <w:rPr>
          <w:rFonts w:ascii="Times New Roman" w:eastAsia="Times New Roman" w:hAnsi="Times New Roman" w:cs="Times New Roman"/>
          <w:szCs w:val="24"/>
          <w:lang w:eastAsia="ru-RU"/>
        </w:rPr>
        <w:t xml:space="preserve"> әзірлейді.</w:t>
      </w:r>
      <w:r w:rsidR="00922D99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922D99" w:rsidRPr="00A66EEF" w:rsidRDefault="00922D99" w:rsidP="007831DC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 w:rsidR="0031134C" w:rsidRPr="0031134C">
        <w:rPr>
          <w:rFonts w:ascii="Times New Roman" w:hAnsi="Times New Roman" w:cs="Times New Roman"/>
        </w:rPr>
        <w:t>Қосымша білім беру ұйымдарында оқушылармен жұмыс топтарда да, жеке де жүргізіледі.</w:t>
      </w:r>
      <w:r>
        <w:rPr>
          <w:rFonts w:ascii="Times New Roman" w:hAnsi="Times New Roman" w:cs="Times New Roman"/>
        </w:rPr>
        <w:t xml:space="preserve"> </w:t>
      </w:r>
      <w:r w:rsidR="0031134C" w:rsidRPr="0031134C">
        <w:rPr>
          <w:rFonts w:ascii="Times New Roman" w:hAnsi="Times New Roman" w:cs="Times New Roman"/>
        </w:rPr>
        <w:t>Білім алушылардың, тәрбиеленушілердің таңдаған білім беру б</w:t>
      </w:r>
      <w:r w:rsidR="0031134C">
        <w:rPr>
          <w:rFonts w:ascii="Times New Roman" w:hAnsi="Times New Roman" w:cs="Times New Roman"/>
        </w:rPr>
        <w:t xml:space="preserve">ағдарламасын </w:t>
      </w:r>
      <w:proofErr w:type="gramStart"/>
      <w:r w:rsidR="0031134C">
        <w:rPr>
          <w:rFonts w:ascii="Times New Roman" w:hAnsi="Times New Roman" w:cs="Times New Roman"/>
        </w:rPr>
        <w:t>меңгеру</w:t>
      </w:r>
      <w:proofErr w:type="gramEnd"/>
      <w:r w:rsidR="0031134C">
        <w:rPr>
          <w:rFonts w:ascii="Times New Roman" w:hAnsi="Times New Roman" w:cs="Times New Roman"/>
        </w:rPr>
        <w:t xml:space="preserve"> деңгейін а</w:t>
      </w:r>
      <w:r w:rsidR="0031134C">
        <w:rPr>
          <w:rFonts w:ascii="Times New Roman" w:hAnsi="Times New Roman" w:cs="Times New Roman"/>
          <w:lang w:val="kk-KZ"/>
        </w:rPr>
        <w:t>ны</w:t>
      </w:r>
      <w:r w:rsidR="0031134C" w:rsidRPr="0031134C">
        <w:rPr>
          <w:rFonts w:ascii="Times New Roman" w:hAnsi="Times New Roman" w:cs="Times New Roman"/>
        </w:rPr>
        <w:t>қ</w:t>
      </w:r>
      <w:r w:rsidR="0031134C">
        <w:rPr>
          <w:rFonts w:ascii="Times New Roman" w:hAnsi="Times New Roman" w:cs="Times New Roman"/>
          <w:lang w:val="kk-KZ"/>
        </w:rPr>
        <w:t>т</w:t>
      </w:r>
      <w:r w:rsidR="0031134C" w:rsidRPr="0031134C">
        <w:rPr>
          <w:rFonts w:ascii="Times New Roman" w:hAnsi="Times New Roman" w:cs="Times New Roman"/>
        </w:rPr>
        <w:t>ау кезінде оқу процесінің ерекшелігін ескеру қажет.</w:t>
      </w:r>
      <w:r>
        <w:rPr>
          <w:rFonts w:ascii="Times New Roman" w:hAnsi="Times New Roman" w:cs="Times New Roman"/>
        </w:rPr>
        <w:t xml:space="preserve"> </w:t>
      </w:r>
    </w:p>
    <w:p w:rsidR="00922D99" w:rsidRDefault="00922D99" w:rsidP="007831DC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134C" w:rsidRPr="0031134C">
        <w:rPr>
          <w:rFonts w:ascii="Times New Roman" w:hAnsi="Times New Roman" w:cs="Times New Roman"/>
        </w:rPr>
        <w:t xml:space="preserve">Оқытудың жеке нысаны үшін педагогтің бейіндік </w:t>
      </w:r>
      <w:proofErr w:type="gramStart"/>
      <w:r w:rsidR="0031134C" w:rsidRPr="0031134C">
        <w:rPr>
          <w:rFonts w:ascii="Times New Roman" w:hAnsi="Times New Roman" w:cs="Times New Roman"/>
        </w:rPr>
        <w:t>п</w:t>
      </w:r>
      <w:proofErr w:type="gramEnd"/>
      <w:r w:rsidR="0031134C" w:rsidRPr="0031134C">
        <w:rPr>
          <w:rFonts w:ascii="Times New Roman" w:hAnsi="Times New Roman" w:cs="Times New Roman"/>
        </w:rPr>
        <w:t>ән (мамандық) бойынша сынып үлгерімінің динамикасын көрсетуге болады, онда педагогтің аттестаттау кезеңіндегі сынып оқушыларының ағымдағы (аралық) немесе қорытынды аттестаттауының нәтижелерін салыстыруға болады.</w:t>
      </w:r>
      <w:r>
        <w:rPr>
          <w:rFonts w:ascii="Times New Roman" w:hAnsi="Times New Roman" w:cs="Times New Roman"/>
        </w:rPr>
        <w:t xml:space="preserve"> </w:t>
      </w:r>
      <w:r w:rsidR="0031134C" w:rsidRPr="0031134C">
        <w:rPr>
          <w:rFonts w:ascii="Times New Roman" w:hAnsi="Times New Roman" w:cs="Times New Roman"/>
        </w:rPr>
        <w:t>Немесе бі</w:t>
      </w:r>
      <w:proofErr w:type="gramStart"/>
      <w:r w:rsidR="0031134C" w:rsidRPr="0031134C">
        <w:rPr>
          <w:rFonts w:ascii="Times New Roman" w:hAnsi="Times New Roman" w:cs="Times New Roman"/>
        </w:rPr>
        <w:t>р</w:t>
      </w:r>
      <w:proofErr w:type="gramEnd"/>
      <w:r w:rsidR="0031134C" w:rsidRPr="0031134C">
        <w:rPr>
          <w:rFonts w:ascii="Times New Roman" w:hAnsi="Times New Roman" w:cs="Times New Roman"/>
        </w:rPr>
        <w:t xml:space="preserve"> оқушының даму динамикасын қадағалаңыз, </w:t>
      </w:r>
      <w:r w:rsidR="0031134C">
        <w:rPr>
          <w:rFonts w:ascii="Times New Roman" w:hAnsi="Times New Roman" w:cs="Times New Roman"/>
          <w:lang w:val="kk-KZ"/>
        </w:rPr>
        <w:t>оның ішінде</w:t>
      </w:r>
      <w:r w:rsidR="0031134C" w:rsidRPr="0031134C">
        <w:rPr>
          <w:rFonts w:ascii="Times New Roman" w:hAnsi="Times New Roman" w:cs="Times New Roman"/>
        </w:rPr>
        <w:t xml:space="preserve"> мұғалімнің аттестаттау кезеңінің басында және соңында сипаттамалары бар оқушының жеке жоспарының көшірмесін қоса беру қажет.</w:t>
      </w:r>
      <w:r>
        <w:rPr>
          <w:rFonts w:ascii="Times New Roman" w:hAnsi="Times New Roman" w:cs="Times New Roman"/>
        </w:rPr>
        <w:t xml:space="preserve"> </w:t>
      </w:r>
    </w:p>
    <w:p w:rsidR="00922D99" w:rsidRDefault="00922D99" w:rsidP="007831DC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134C" w:rsidRPr="0031134C">
        <w:rPr>
          <w:rFonts w:ascii="Times New Roman" w:hAnsi="Times New Roman" w:cs="Times New Roman"/>
        </w:rPr>
        <w:t>Білім алушылар, тәрбиеленушілер таңдаған білім беру бағдарламасын</w:t>
      </w:r>
      <w:r w:rsidR="002F2CD8">
        <w:rPr>
          <w:rFonts w:ascii="Times New Roman" w:hAnsi="Times New Roman" w:cs="Times New Roman"/>
          <w:lang w:val="kk-KZ"/>
        </w:rPr>
        <w:t>ың</w:t>
      </w:r>
      <w:r w:rsidR="0031134C" w:rsidRPr="0031134C">
        <w:rPr>
          <w:rFonts w:ascii="Times New Roman" w:hAnsi="Times New Roman" w:cs="Times New Roman"/>
        </w:rPr>
        <w:t xml:space="preserve"> </w:t>
      </w:r>
      <w:proofErr w:type="gramStart"/>
      <w:r w:rsidR="0031134C" w:rsidRPr="0031134C">
        <w:rPr>
          <w:rFonts w:ascii="Times New Roman" w:hAnsi="Times New Roman" w:cs="Times New Roman"/>
        </w:rPr>
        <w:t>меңгер</w:t>
      </w:r>
      <w:proofErr w:type="gramEnd"/>
      <w:r w:rsidR="002F2CD8">
        <w:rPr>
          <w:rFonts w:ascii="Times New Roman" w:hAnsi="Times New Roman" w:cs="Times New Roman"/>
          <w:lang w:val="kk-KZ"/>
        </w:rPr>
        <w:t>іл</w:t>
      </w:r>
      <w:r w:rsidR="0031134C" w:rsidRPr="0031134C">
        <w:rPr>
          <w:rFonts w:ascii="Times New Roman" w:hAnsi="Times New Roman" w:cs="Times New Roman"/>
        </w:rPr>
        <w:t>уі тиіс:</w:t>
      </w:r>
    </w:p>
    <w:p w:rsidR="00922D99" w:rsidRDefault="00922D99" w:rsidP="00922D99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C2154">
        <w:rPr>
          <w:rFonts w:ascii="Times New Roman" w:hAnsi="Times New Roman" w:cs="Times New Roman"/>
        </w:rPr>
        <w:t>педагог-модератор үшін 40</w:t>
      </w:r>
      <w:r w:rsidR="002F2CD8" w:rsidRPr="002F2CD8">
        <w:rPr>
          <w:rFonts w:ascii="Times New Roman" w:hAnsi="Times New Roman" w:cs="Times New Roman"/>
        </w:rPr>
        <w:t>%</w:t>
      </w:r>
    </w:p>
    <w:p w:rsidR="00922D99" w:rsidRDefault="00922D99" w:rsidP="00922D99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педагог</w:t>
      </w:r>
      <w:r w:rsidR="002F2CD8">
        <w:rPr>
          <w:rFonts w:ascii="Times New Roman" w:hAnsi="Times New Roman" w:cs="Times New Roman"/>
          <w:lang w:val="kk-KZ"/>
        </w:rPr>
        <w:t xml:space="preserve">-сарапшы үшін </w:t>
      </w:r>
      <w:r w:rsidR="00CC2154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%</w:t>
      </w:r>
    </w:p>
    <w:p w:rsidR="00922D99" w:rsidRDefault="00922D99" w:rsidP="00922D99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педагог</w:t>
      </w:r>
      <w:r w:rsidR="002F2CD8">
        <w:rPr>
          <w:rFonts w:ascii="Times New Roman" w:hAnsi="Times New Roman" w:cs="Times New Roman"/>
          <w:lang w:val="kk-KZ"/>
        </w:rPr>
        <w:t>-зерттеуші үшін</w:t>
      </w:r>
      <w:r w:rsidR="00CC2154">
        <w:rPr>
          <w:rFonts w:ascii="Times New Roman" w:hAnsi="Times New Roman" w:cs="Times New Roman"/>
        </w:rPr>
        <w:t xml:space="preserve"> 80</w:t>
      </w:r>
      <w:r>
        <w:rPr>
          <w:rFonts w:ascii="Times New Roman" w:hAnsi="Times New Roman" w:cs="Times New Roman"/>
        </w:rPr>
        <w:t>%</w:t>
      </w:r>
    </w:p>
    <w:p w:rsidR="00922D99" w:rsidRDefault="00922D99" w:rsidP="00922D99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педагог</w:t>
      </w:r>
      <w:r w:rsidR="002F2CD8">
        <w:rPr>
          <w:rFonts w:ascii="Times New Roman" w:hAnsi="Times New Roman" w:cs="Times New Roman"/>
          <w:lang w:val="kk-KZ"/>
        </w:rPr>
        <w:t xml:space="preserve">-шебер үшін </w:t>
      </w:r>
      <w:r w:rsidR="00CC2154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%</w:t>
      </w:r>
    </w:p>
    <w:p w:rsidR="00922D99" w:rsidRDefault="00922D99" w:rsidP="00922D99">
      <w:pPr>
        <w:pStyle w:val="a5"/>
        <w:spacing w:before="0" w:beforeAutospacing="0" w:after="0" w:afterAutospacing="0"/>
        <w:ind w:firstLine="708"/>
        <w:jc w:val="both"/>
        <w:rPr>
          <w:b/>
        </w:rPr>
      </w:pPr>
    </w:p>
    <w:p w:rsidR="00922D99" w:rsidRPr="00B25C1E" w:rsidRDefault="002F2CD8" w:rsidP="00922D99">
      <w:pPr>
        <w:pStyle w:val="a5"/>
        <w:spacing w:before="0" w:beforeAutospacing="0" w:after="0" w:afterAutospacing="0"/>
        <w:ind w:firstLine="708"/>
        <w:jc w:val="both"/>
        <w:rPr>
          <w:b/>
        </w:rPr>
      </w:pPr>
      <w:r>
        <w:rPr>
          <w:b/>
          <w:lang w:val="kk-KZ"/>
        </w:rPr>
        <w:t>МЫСАЛЫ</w:t>
      </w:r>
      <w:r w:rsidR="00922D99" w:rsidRPr="00B25C1E">
        <w:rPr>
          <w:b/>
        </w:rPr>
        <w:t xml:space="preserve">: </w:t>
      </w:r>
    </w:p>
    <w:p w:rsidR="00922D99" w:rsidRDefault="00220791" w:rsidP="007831DC">
      <w:pPr>
        <w:pStyle w:val="a5"/>
        <w:spacing w:before="0" w:beforeAutospacing="0" w:after="0" w:afterAutospacing="0"/>
        <w:ind w:firstLine="708"/>
        <w:jc w:val="both"/>
      </w:pPr>
      <w:r>
        <w:rPr>
          <w:lang w:val="kk-KZ"/>
        </w:rPr>
        <w:t>«</w:t>
      </w:r>
      <w:r w:rsidRPr="00220791">
        <w:t>Фортепиано</w:t>
      </w:r>
      <w:r>
        <w:rPr>
          <w:lang w:val="kk-KZ"/>
        </w:rPr>
        <w:t>»</w:t>
      </w:r>
      <w:r w:rsidRPr="00220791">
        <w:t xml:space="preserve"> мамандығы бойынша оқушылардың үлгерім сапасын салыстырмалы талдау орындаушылық өнердегі білім, білік және дағдылардың қалыптасу динамикасын анықтауға мүмкіндік берді:</w:t>
      </w:r>
    </w:p>
    <w:p w:rsidR="007831DC" w:rsidRPr="00AF5B22" w:rsidRDefault="007831DC" w:rsidP="007831DC">
      <w:pPr>
        <w:pStyle w:val="a5"/>
        <w:spacing w:before="0" w:beforeAutospacing="0" w:after="0" w:afterAutospacing="0"/>
        <w:ind w:firstLine="708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9"/>
        <w:gridCol w:w="2313"/>
        <w:gridCol w:w="2313"/>
        <w:gridCol w:w="2313"/>
      </w:tblGrid>
      <w:tr w:rsidR="002F2CD8" w:rsidTr="007831DC">
        <w:trPr>
          <w:trHeight w:val="453"/>
        </w:trPr>
        <w:tc>
          <w:tcPr>
            <w:tcW w:w="2392" w:type="dxa"/>
          </w:tcPr>
          <w:p w:rsidR="007831DC" w:rsidRPr="002F2CD8" w:rsidRDefault="002F2CD8" w:rsidP="007831D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ТАӘ</w:t>
            </w:r>
          </w:p>
        </w:tc>
        <w:tc>
          <w:tcPr>
            <w:tcW w:w="2393" w:type="dxa"/>
          </w:tcPr>
          <w:p w:rsidR="007831DC" w:rsidRPr="002F2CD8" w:rsidRDefault="002F2CD8" w:rsidP="007831D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2017-2018 </w:t>
            </w: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  <w:tc>
          <w:tcPr>
            <w:tcW w:w="2393" w:type="dxa"/>
          </w:tcPr>
          <w:p w:rsidR="007831DC" w:rsidRPr="002F2CD8" w:rsidRDefault="002F2CD8" w:rsidP="007831D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2018-2019 </w:t>
            </w: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  <w:tc>
          <w:tcPr>
            <w:tcW w:w="2393" w:type="dxa"/>
          </w:tcPr>
          <w:p w:rsidR="007831DC" w:rsidRPr="002F2CD8" w:rsidRDefault="002F2CD8" w:rsidP="007831D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2019-2020 </w:t>
            </w: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</w:tr>
      <w:tr w:rsidR="002F2CD8" w:rsidTr="007831DC">
        <w:tc>
          <w:tcPr>
            <w:tcW w:w="2392" w:type="dxa"/>
          </w:tcPr>
          <w:p w:rsidR="007831DC" w:rsidRPr="007831DC" w:rsidRDefault="002F2CD8" w:rsidP="007831DC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Шешегова Эвелина (1 </w:t>
            </w:r>
            <w:r>
              <w:rPr>
                <w:rFonts w:ascii="Times New Roman" w:hAnsi="Times New Roman" w:cs="Times New Roman"/>
                <w:szCs w:val="20"/>
                <w:lang w:val="kk-KZ"/>
              </w:rPr>
              <w:t>сынып</w:t>
            </w:r>
            <w:r w:rsidR="007831DC" w:rsidRPr="007831DC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2393" w:type="dxa"/>
          </w:tcPr>
          <w:p w:rsidR="007831DC" w:rsidRPr="007831DC" w:rsidRDefault="007831DC" w:rsidP="007831DC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93" w:type="dxa"/>
          </w:tcPr>
          <w:p w:rsidR="007831DC" w:rsidRPr="007831DC" w:rsidRDefault="007831DC" w:rsidP="007831DC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93" w:type="dxa"/>
          </w:tcPr>
          <w:p w:rsidR="007831DC" w:rsidRPr="007831DC" w:rsidRDefault="007831DC" w:rsidP="007831DC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7831DC">
              <w:rPr>
                <w:rFonts w:ascii="Times New Roman" w:hAnsi="Times New Roman" w:cs="Times New Roman"/>
                <w:szCs w:val="20"/>
              </w:rPr>
              <w:t>100%</w:t>
            </w:r>
          </w:p>
        </w:tc>
      </w:tr>
      <w:tr w:rsidR="002F2CD8" w:rsidTr="007831DC">
        <w:tc>
          <w:tcPr>
            <w:tcW w:w="2392" w:type="dxa"/>
          </w:tcPr>
          <w:p w:rsidR="007831DC" w:rsidRPr="007831DC" w:rsidRDefault="002F2CD8" w:rsidP="002F2CD8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Сафонова Елизавета (2 </w:t>
            </w:r>
            <w:r>
              <w:rPr>
                <w:rFonts w:ascii="Times New Roman" w:hAnsi="Times New Roman" w:cs="Times New Roman"/>
                <w:szCs w:val="20"/>
                <w:lang w:val="kk-KZ"/>
              </w:rPr>
              <w:t>сынып</w:t>
            </w:r>
            <w:r w:rsidR="007831DC" w:rsidRPr="007831DC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2393" w:type="dxa"/>
          </w:tcPr>
          <w:p w:rsidR="007831DC" w:rsidRPr="007831DC" w:rsidRDefault="007831DC" w:rsidP="007831DC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7831DC">
              <w:rPr>
                <w:rFonts w:ascii="Times New Roman" w:hAnsi="Times New Roman" w:cs="Times New Roman"/>
                <w:szCs w:val="20"/>
              </w:rPr>
              <w:t>90%</w:t>
            </w:r>
          </w:p>
        </w:tc>
        <w:tc>
          <w:tcPr>
            <w:tcW w:w="2393" w:type="dxa"/>
          </w:tcPr>
          <w:p w:rsidR="007831DC" w:rsidRPr="007831DC" w:rsidRDefault="007831DC" w:rsidP="007831DC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7831DC">
              <w:rPr>
                <w:rFonts w:ascii="Times New Roman" w:hAnsi="Times New Roman" w:cs="Times New Roman"/>
                <w:szCs w:val="20"/>
              </w:rPr>
              <w:t>100%</w:t>
            </w:r>
          </w:p>
        </w:tc>
        <w:tc>
          <w:tcPr>
            <w:tcW w:w="2393" w:type="dxa"/>
          </w:tcPr>
          <w:p w:rsidR="007831DC" w:rsidRPr="007831DC" w:rsidRDefault="007831DC" w:rsidP="007831DC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7831DC">
              <w:rPr>
                <w:rFonts w:ascii="Times New Roman" w:hAnsi="Times New Roman" w:cs="Times New Roman"/>
                <w:szCs w:val="20"/>
              </w:rPr>
              <w:t>100%</w:t>
            </w:r>
          </w:p>
        </w:tc>
      </w:tr>
      <w:tr w:rsidR="002F2CD8" w:rsidTr="007831DC">
        <w:tc>
          <w:tcPr>
            <w:tcW w:w="2392" w:type="dxa"/>
          </w:tcPr>
          <w:p w:rsidR="007831DC" w:rsidRPr="007831DC" w:rsidRDefault="007831DC" w:rsidP="007831DC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7831DC">
              <w:rPr>
                <w:rFonts w:ascii="Times New Roman" w:hAnsi="Times New Roman" w:cs="Times New Roman"/>
                <w:szCs w:val="20"/>
              </w:rPr>
              <w:t>Шумеков Але</w:t>
            </w:r>
            <w:r w:rsidR="002F2CD8">
              <w:rPr>
                <w:rFonts w:ascii="Times New Roman" w:hAnsi="Times New Roman" w:cs="Times New Roman"/>
                <w:szCs w:val="20"/>
              </w:rPr>
              <w:t xml:space="preserve">ксандр (3 </w:t>
            </w:r>
            <w:r w:rsidR="002F2CD8">
              <w:rPr>
                <w:rFonts w:ascii="Times New Roman" w:hAnsi="Times New Roman" w:cs="Times New Roman"/>
                <w:szCs w:val="20"/>
                <w:lang w:val="kk-KZ"/>
              </w:rPr>
              <w:t>сынып</w:t>
            </w:r>
            <w:r w:rsidRPr="007831DC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2393" w:type="dxa"/>
          </w:tcPr>
          <w:p w:rsidR="007831DC" w:rsidRPr="007831DC" w:rsidRDefault="007831DC" w:rsidP="007831DC">
            <w:pPr>
              <w:pStyle w:val="a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93" w:type="dxa"/>
          </w:tcPr>
          <w:p w:rsidR="007831DC" w:rsidRPr="007831DC" w:rsidRDefault="007831DC" w:rsidP="007831DC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7831DC">
              <w:rPr>
                <w:rFonts w:ascii="Times New Roman" w:hAnsi="Times New Roman" w:cs="Times New Roman"/>
                <w:szCs w:val="20"/>
              </w:rPr>
              <w:t>90%</w:t>
            </w:r>
          </w:p>
        </w:tc>
        <w:tc>
          <w:tcPr>
            <w:tcW w:w="2393" w:type="dxa"/>
          </w:tcPr>
          <w:p w:rsidR="007831DC" w:rsidRPr="007831DC" w:rsidRDefault="007831DC" w:rsidP="007831DC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7831DC">
              <w:rPr>
                <w:rFonts w:ascii="Times New Roman" w:hAnsi="Times New Roman" w:cs="Times New Roman"/>
                <w:szCs w:val="20"/>
              </w:rPr>
              <w:t>95%</w:t>
            </w:r>
          </w:p>
        </w:tc>
      </w:tr>
      <w:tr w:rsidR="002F2CD8" w:rsidTr="007831DC">
        <w:tc>
          <w:tcPr>
            <w:tcW w:w="2392" w:type="dxa"/>
          </w:tcPr>
          <w:p w:rsidR="007831DC" w:rsidRPr="007831DC" w:rsidRDefault="002F2CD8" w:rsidP="007831DC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Сафонова Мария (4 </w:t>
            </w:r>
            <w:r>
              <w:rPr>
                <w:rFonts w:ascii="Times New Roman" w:hAnsi="Times New Roman" w:cs="Times New Roman"/>
                <w:szCs w:val="20"/>
                <w:lang w:val="kk-KZ"/>
              </w:rPr>
              <w:t>сынып</w:t>
            </w:r>
            <w:r w:rsidR="007831DC" w:rsidRPr="007831DC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2393" w:type="dxa"/>
          </w:tcPr>
          <w:p w:rsidR="007831DC" w:rsidRPr="007831DC" w:rsidRDefault="007831DC" w:rsidP="007831DC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7831DC">
              <w:rPr>
                <w:rFonts w:ascii="Times New Roman" w:hAnsi="Times New Roman" w:cs="Times New Roman"/>
                <w:szCs w:val="20"/>
              </w:rPr>
              <w:t>100%</w:t>
            </w:r>
          </w:p>
        </w:tc>
        <w:tc>
          <w:tcPr>
            <w:tcW w:w="2393" w:type="dxa"/>
          </w:tcPr>
          <w:p w:rsidR="007831DC" w:rsidRPr="007831DC" w:rsidRDefault="007831DC" w:rsidP="007831DC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7831DC">
              <w:rPr>
                <w:rFonts w:ascii="Times New Roman" w:hAnsi="Times New Roman" w:cs="Times New Roman"/>
                <w:szCs w:val="20"/>
              </w:rPr>
              <w:t>100%</w:t>
            </w:r>
          </w:p>
        </w:tc>
        <w:tc>
          <w:tcPr>
            <w:tcW w:w="2393" w:type="dxa"/>
          </w:tcPr>
          <w:p w:rsidR="007831DC" w:rsidRPr="007831DC" w:rsidRDefault="007831DC" w:rsidP="007831DC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7831DC">
              <w:rPr>
                <w:rFonts w:ascii="Times New Roman" w:hAnsi="Times New Roman" w:cs="Times New Roman"/>
                <w:szCs w:val="20"/>
              </w:rPr>
              <w:t>100%</w:t>
            </w:r>
          </w:p>
        </w:tc>
      </w:tr>
      <w:tr w:rsidR="002F2CD8" w:rsidTr="007831DC">
        <w:tc>
          <w:tcPr>
            <w:tcW w:w="2392" w:type="dxa"/>
          </w:tcPr>
          <w:p w:rsidR="007831DC" w:rsidRPr="007831DC" w:rsidRDefault="002F2CD8" w:rsidP="007831DC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Мальцева Елена (5 </w:t>
            </w:r>
            <w:r>
              <w:rPr>
                <w:rFonts w:ascii="Times New Roman" w:hAnsi="Times New Roman" w:cs="Times New Roman"/>
                <w:szCs w:val="20"/>
                <w:lang w:val="kk-KZ"/>
              </w:rPr>
              <w:t>сынып</w:t>
            </w:r>
            <w:r w:rsidR="007831DC" w:rsidRPr="007831DC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2393" w:type="dxa"/>
          </w:tcPr>
          <w:p w:rsidR="007831DC" w:rsidRPr="007831DC" w:rsidRDefault="007831DC" w:rsidP="007831DC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7831DC">
              <w:rPr>
                <w:rFonts w:ascii="Times New Roman" w:hAnsi="Times New Roman" w:cs="Times New Roman"/>
                <w:szCs w:val="20"/>
              </w:rPr>
              <w:t>80%</w:t>
            </w:r>
          </w:p>
        </w:tc>
        <w:tc>
          <w:tcPr>
            <w:tcW w:w="2393" w:type="dxa"/>
          </w:tcPr>
          <w:p w:rsidR="007831DC" w:rsidRPr="007831DC" w:rsidRDefault="007831DC" w:rsidP="007831DC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7831DC">
              <w:rPr>
                <w:rFonts w:ascii="Times New Roman" w:hAnsi="Times New Roman" w:cs="Times New Roman"/>
                <w:szCs w:val="20"/>
              </w:rPr>
              <w:t>85%</w:t>
            </w:r>
          </w:p>
        </w:tc>
        <w:tc>
          <w:tcPr>
            <w:tcW w:w="2393" w:type="dxa"/>
          </w:tcPr>
          <w:p w:rsidR="007831DC" w:rsidRPr="007831DC" w:rsidRDefault="007831DC" w:rsidP="007831DC">
            <w:pPr>
              <w:pStyle w:val="a8"/>
              <w:rPr>
                <w:rFonts w:ascii="Times New Roman" w:hAnsi="Times New Roman" w:cs="Times New Roman"/>
                <w:szCs w:val="20"/>
              </w:rPr>
            </w:pPr>
            <w:r w:rsidRPr="007831DC">
              <w:rPr>
                <w:rFonts w:ascii="Times New Roman" w:hAnsi="Times New Roman" w:cs="Times New Roman"/>
                <w:szCs w:val="20"/>
              </w:rPr>
              <w:t>80%</w:t>
            </w:r>
          </w:p>
        </w:tc>
      </w:tr>
      <w:tr w:rsidR="002F2CD8" w:rsidTr="002C4DD2">
        <w:tc>
          <w:tcPr>
            <w:tcW w:w="2392" w:type="dxa"/>
          </w:tcPr>
          <w:p w:rsidR="007831DC" w:rsidRPr="007831DC" w:rsidRDefault="002F2CD8" w:rsidP="002F2CD8">
            <w:pPr>
              <w:pStyle w:val="a8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kk-KZ"/>
              </w:rPr>
              <w:t>Орташа көрсеткіштер</w:t>
            </w:r>
          </w:p>
        </w:tc>
        <w:tc>
          <w:tcPr>
            <w:tcW w:w="2393" w:type="dxa"/>
            <w:vAlign w:val="bottom"/>
          </w:tcPr>
          <w:p w:rsidR="007831DC" w:rsidRPr="007831DC" w:rsidRDefault="007831DC" w:rsidP="007831DC">
            <w:pPr>
              <w:pStyle w:val="a8"/>
              <w:rPr>
                <w:rFonts w:ascii="Times New Roman" w:hAnsi="Times New Roman" w:cs="Times New Roman"/>
                <w:b/>
                <w:szCs w:val="20"/>
              </w:rPr>
            </w:pPr>
            <w:r w:rsidRPr="007831DC">
              <w:rPr>
                <w:rFonts w:ascii="Times New Roman" w:hAnsi="Times New Roman" w:cs="Times New Roman"/>
                <w:b/>
                <w:szCs w:val="20"/>
              </w:rPr>
              <w:t>90,0%</w:t>
            </w:r>
          </w:p>
        </w:tc>
        <w:tc>
          <w:tcPr>
            <w:tcW w:w="2393" w:type="dxa"/>
            <w:vAlign w:val="bottom"/>
          </w:tcPr>
          <w:p w:rsidR="007831DC" w:rsidRPr="007831DC" w:rsidRDefault="007831DC" w:rsidP="007831DC">
            <w:pPr>
              <w:pStyle w:val="a8"/>
              <w:rPr>
                <w:rFonts w:ascii="Times New Roman" w:hAnsi="Times New Roman" w:cs="Times New Roman"/>
                <w:b/>
                <w:szCs w:val="20"/>
              </w:rPr>
            </w:pPr>
            <w:r w:rsidRPr="007831DC">
              <w:rPr>
                <w:rFonts w:ascii="Times New Roman" w:hAnsi="Times New Roman" w:cs="Times New Roman"/>
                <w:b/>
                <w:szCs w:val="20"/>
              </w:rPr>
              <w:t>93,8%</w:t>
            </w:r>
          </w:p>
        </w:tc>
        <w:tc>
          <w:tcPr>
            <w:tcW w:w="2393" w:type="dxa"/>
            <w:vAlign w:val="bottom"/>
          </w:tcPr>
          <w:p w:rsidR="007831DC" w:rsidRPr="007831DC" w:rsidRDefault="007831DC" w:rsidP="007831DC">
            <w:pPr>
              <w:pStyle w:val="a8"/>
              <w:rPr>
                <w:rFonts w:ascii="Times New Roman" w:hAnsi="Times New Roman" w:cs="Times New Roman"/>
                <w:b/>
                <w:szCs w:val="20"/>
              </w:rPr>
            </w:pPr>
            <w:r w:rsidRPr="007831DC">
              <w:rPr>
                <w:rFonts w:ascii="Times New Roman" w:hAnsi="Times New Roman" w:cs="Times New Roman"/>
                <w:b/>
                <w:szCs w:val="20"/>
              </w:rPr>
              <w:t>95,0%</w:t>
            </w:r>
          </w:p>
        </w:tc>
      </w:tr>
    </w:tbl>
    <w:p w:rsidR="00922D99" w:rsidRDefault="00922D99" w:rsidP="00922D99"/>
    <w:p w:rsidR="00922D99" w:rsidRPr="00C31564" w:rsidRDefault="00220791" w:rsidP="007831DC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220791">
        <w:rPr>
          <w:rFonts w:ascii="Times New Roman" w:hAnsi="Times New Roman" w:cs="Times New Roman"/>
          <w:szCs w:val="24"/>
        </w:rPr>
        <w:t xml:space="preserve">Орташа нәтижені есептеу үшін </w:t>
      </w:r>
      <w:proofErr w:type="gramStart"/>
      <w:r w:rsidRPr="00220791">
        <w:rPr>
          <w:rFonts w:ascii="Times New Roman" w:hAnsi="Times New Roman" w:cs="Times New Roman"/>
          <w:szCs w:val="24"/>
        </w:rPr>
        <w:t>ба</w:t>
      </w:r>
      <w:proofErr w:type="gramEnd"/>
      <w:r w:rsidRPr="00220791">
        <w:rPr>
          <w:rFonts w:ascii="Times New Roman" w:hAnsi="Times New Roman" w:cs="Times New Roman"/>
          <w:szCs w:val="24"/>
        </w:rPr>
        <w:t>ғандағы барлық көрсеткіштерді қосып, олардың санына бөлу керек:</w:t>
      </w:r>
    </w:p>
    <w:p w:rsidR="00922D99" w:rsidRPr="00C93E30" w:rsidRDefault="00B62776" w:rsidP="00922D99">
      <w:pPr>
        <w:rPr>
          <w:rFonts w:ascii="Times New Roman" w:hAnsi="Times New Roman" w:cs="Times New Roman"/>
          <w:szCs w:val="24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</w:rPr>
                <m:t>90%+100%+80%</m:t>
              </m:r>
            </m:num>
            <m:den>
              <m:r>
                <w:rPr>
                  <w:rFonts w:ascii="Cambria Math" w:hAnsi="Cambria Math" w:cs="Times New Roman"/>
                  <w:szCs w:val="24"/>
                </w:rPr>
                <m:t>3</m:t>
              </m:r>
            </m:den>
          </m:f>
          <m:r>
            <w:rPr>
              <w:rFonts w:ascii="Cambria Math" w:hAnsi="Cambria Math" w:cs="Times New Roman"/>
              <w:szCs w:val="24"/>
            </w:rPr>
            <m:t>=90%</m:t>
          </m:r>
        </m:oMath>
      </m:oMathPara>
    </w:p>
    <w:p w:rsidR="00922D99" w:rsidRDefault="00922D99" w:rsidP="00922D99">
      <w:pPr>
        <w:pStyle w:val="a5"/>
        <w:spacing w:before="0" w:beforeAutospacing="0" w:after="0" w:afterAutospacing="0"/>
        <w:ind w:firstLine="360"/>
        <w:jc w:val="both"/>
        <w:rPr>
          <w:b/>
        </w:rPr>
      </w:pPr>
    </w:p>
    <w:p w:rsidR="00922D99" w:rsidRPr="00C31564" w:rsidRDefault="00220791" w:rsidP="00922D99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val="kk-KZ"/>
        </w:rPr>
        <w:t>Б</w:t>
      </w:r>
      <w:r w:rsidRPr="00220791">
        <w:rPr>
          <w:rFonts w:ascii="Times New Roman" w:hAnsi="Times New Roman" w:cs="Times New Roman"/>
          <w:b/>
          <w:szCs w:val="24"/>
        </w:rPr>
        <w:t xml:space="preserve">үкіл сынып </w:t>
      </w:r>
      <w:r>
        <w:rPr>
          <w:rFonts w:ascii="Times New Roman" w:hAnsi="Times New Roman" w:cs="Times New Roman"/>
          <w:b/>
          <w:szCs w:val="24"/>
          <w:lang w:val="kk-KZ"/>
        </w:rPr>
        <w:t xml:space="preserve">санауға </w:t>
      </w:r>
      <w:r w:rsidRPr="00220791">
        <w:rPr>
          <w:rFonts w:ascii="Times New Roman" w:hAnsi="Times New Roman" w:cs="Times New Roman"/>
          <w:b/>
          <w:szCs w:val="24"/>
        </w:rPr>
        <w:t>алынады.</w:t>
      </w:r>
    </w:p>
    <w:p w:rsidR="00922D99" w:rsidRDefault="00922D99" w:rsidP="00922D99">
      <w:pPr>
        <w:pStyle w:val="a5"/>
        <w:spacing w:before="0" w:beforeAutospacing="0" w:after="0" w:afterAutospacing="0"/>
        <w:jc w:val="both"/>
        <w:rPr>
          <w:b/>
        </w:rPr>
      </w:pPr>
    </w:p>
    <w:p w:rsidR="00922D99" w:rsidRDefault="00922D99" w:rsidP="00922D99">
      <w:r>
        <w:rPr>
          <w:noProof/>
          <w:lang w:eastAsia="ru-RU"/>
        </w:rPr>
        <w:drawing>
          <wp:inline distT="0" distB="0" distL="0" distR="0" wp14:anchorId="465C2767" wp14:editId="58606412">
            <wp:extent cx="4572000" cy="1676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22D99" w:rsidRDefault="00922D99" w:rsidP="00922D99">
      <w:pPr>
        <w:pStyle w:val="a5"/>
        <w:spacing w:before="0" w:beforeAutospacing="0" w:after="0" w:afterAutospacing="0"/>
        <w:jc w:val="both"/>
        <w:rPr>
          <w:b/>
        </w:rPr>
      </w:pPr>
    </w:p>
    <w:p w:rsidR="00922D99" w:rsidRPr="006B449C" w:rsidRDefault="00220791" w:rsidP="00922D99">
      <w:pPr>
        <w:pStyle w:val="a5"/>
        <w:spacing w:before="0" w:beforeAutospacing="0" w:after="0" w:afterAutospacing="0"/>
        <w:ind w:firstLine="360"/>
        <w:jc w:val="both"/>
        <w:rPr>
          <w:b/>
          <w:i/>
        </w:rPr>
      </w:pPr>
      <w:r w:rsidRPr="00220791">
        <w:rPr>
          <w:i/>
        </w:rPr>
        <w:t>Нәтижесі: ба</w:t>
      </w:r>
      <w:r>
        <w:rPr>
          <w:i/>
        </w:rPr>
        <w:t>ғдарлама 90% – дан астам игеріл</w:t>
      </w:r>
      <w:r w:rsidRPr="00220791">
        <w:rPr>
          <w:i/>
        </w:rPr>
        <w:t>і</w:t>
      </w:r>
      <w:proofErr w:type="gramStart"/>
      <w:r>
        <w:rPr>
          <w:i/>
          <w:lang w:val="kk-KZ"/>
        </w:rPr>
        <w:t>п</w:t>
      </w:r>
      <w:proofErr w:type="gramEnd"/>
      <w:r w:rsidRPr="00220791">
        <w:rPr>
          <w:i/>
        </w:rPr>
        <w:t>, бұл педагог-шебер санатына сәйкес келеді</w:t>
      </w:r>
      <w:r>
        <w:rPr>
          <w:i/>
          <w:lang w:val="kk-KZ"/>
        </w:rPr>
        <w:t xml:space="preserve"> деп саналады</w:t>
      </w:r>
      <w:r w:rsidRPr="00220791">
        <w:rPr>
          <w:i/>
        </w:rPr>
        <w:t>.</w:t>
      </w:r>
    </w:p>
    <w:p w:rsidR="00922D99" w:rsidRDefault="00922D99" w:rsidP="00922D99">
      <w:pPr>
        <w:pStyle w:val="a5"/>
        <w:spacing w:before="0" w:beforeAutospacing="0" w:after="0" w:afterAutospacing="0"/>
        <w:jc w:val="both"/>
        <w:rPr>
          <w:b/>
        </w:rPr>
      </w:pPr>
    </w:p>
    <w:p w:rsidR="00922D99" w:rsidRDefault="00220791" w:rsidP="00922D99">
      <w:pPr>
        <w:pStyle w:val="a5"/>
        <w:spacing w:before="0" w:beforeAutospacing="0" w:after="0" w:afterAutospacing="0"/>
        <w:ind w:firstLine="360"/>
        <w:jc w:val="both"/>
      </w:pPr>
      <w:r w:rsidRPr="00220791">
        <w:rPr>
          <w:b/>
        </w:rPr>
        <w:t xml:space="preserve">Қорытынды: </w:t>
      </w:r>
      <w:r w:rsidRPr="00220791">
        <w:t>оқушылардың үлгерімін талдау білім, білік және дағдылардың қалыптасу динамикасын анықтауға мүмкіндік берді.</w:t>
      </w:r>
      <w:r w:rsidR="00922D99" w:rsidRPr="00AF5B22">
        <w:t xml:space="preserve"> </w:t>
      </w:r>
      <w:r w:rsidR="005E3036" w:rsidRPr="005E3036">
        <w:t xml:space="preserve">Деректер 1-сынып оқушылары </w:t>
      </w:r>
      <w:proofErr w:type="gramStart"/>
      <w:r w:rsidR="005E3036" w:rsidRPr="005E3036">
        <w:t>о</w:t>
      </w:r>
      <w:proofErr w:type="gramEnd"/>
      <w:r w:rsidR="005E3036" w:rsidRPr="005E3036">
        <w:t>қудың басында Б</w:t>
      </w:r>
      <w:r w:rsidR="005E3036">
        <w:rPr>
          <w:lang w:val="kk-KZ"/>
        </w:rPr>
        <w:t>БД</w:t>
      </w:r>
      <w:r w:rsidR="005E3036" w:rsidRPr="005E3036">
        <w:t>-</w:t>
      </w:r>
      <w:r w:rsidR="005E3036">
        <w:rPr>
          <w:lang w:val="kk-KZ"/>
        </w:rPr>
        <w:t>н</w:t>
      </w:r>
      <w:r w:rsidR="005E3036" w:rsidRPr="005E3036">
        <w:t>ы өте жақсы меңгергенін көрсетеді; 2-3-сынып оқушылары білім, білік және дағдыларды меңгеруде тұрақты жақ</w:t>
      </w:r>
      <w:proofErr w:type="gramStart"/>
      <w:r w:rsidR="005E3036" w:rsidRPr="005E3036">
        <w:t>сы н</w:t>
      </w:r>
      <w:proofErr w:type="gramEnd"/>
      <w:r w:rsidR="005E3036" w:rsidRPr="005E3036">
        <w:t xml:space="preserve">әтиже көрсетеді; 4-сынып </w:t>
      </w:r>
      <w:r w:rsidR="005E3036" w:rsidRPr="005E3036">
        <w:lastRenderedPageBreak/>
        <w:t xml:space="preserve">оқушысында үлгерім сапасының деңгейі тұрақты, бұл меңгерілген </w:t>
      </w:r>
      <w:r w:rsidR="005E3036">
        <w:rPr>
          <w:lang w:val="kk-KZ"/>
        </w:rPr>
        <w:t>ББД</w:t>
      </w:r>
      <w:r w:rsidR="005E3036" w:rsidRPr="005E3036">
        <w:t>-</w:t>
      </w:r>
      <w:r w:rsidR="005E3036">
        <w:rPr>
          <w:lang w:val="kk-KZ"/>
        </w:rPr>
        <w:t>н</w:t>
      </w:r>
      <w:r w:rsidR="005E3036" w:rsidRPr="005E3036">
        <w:t>ың беріктігін және орындаушылық шеберлікті одан ә</w:t>
      </w:r>
      <w:proofErr w:type="gramStart"/>
      <w:r w:rsidR="005E3036" w:rsidRPr="005E3036">
        <w:t>р</w:t>
      </w:r>
      <w:proofErr w:type="gramEnd"/>
      <w:r w:rsidR="005E3036" w:rsidRPr="005E3036">
        <w:t xml:space="preserve">і табысты дамыту мүмкіндігін көрсетеді; 5-сынып оқушысында үлгерім деңгейі 5% - ға төмендеді; 7-сынып оқушылары жыл сайын өздерінің орындаушылық шеберлігін арттырып, </w:t>
      </w:r>
      <w:proofErr w:type="gramStart"/>
      <w:r w:rsidR="005E3036" w:rsidRPr="005E3036">
        <w:t>о</w:t>
      </w:r>
      <w:proofErr w:type="gramEnd"/>
      <w:r w:rsidR="005E3036" w:rsidRPr="005E3036">
        <w:t xml:space="preserve">қудың соңына қарай жақсы нәтижелерге </w:t>
      </w:r>
      <w:r w:rsidR="005E3036">
        <w:rPr>
          <w:lang w:val="kk-KZ"/>
        </w:rPr>
        <w:t>жете білді</w:t>
      </w:r>
      <w:r w:rsidR="00922D99" w:rsidRPr="00AF5B22">
        <w:t>.</w:t>
      </w:r>
    </w:p>
    <w:p w:rsidR="007831DC" w:rsidRDefault="00922D99" w:rsidP="007831DC">
      <w:pPr>
        <w:rPr>
          <w:rFonts w:ascii="Times New Roman" w:hAnsi="Times New Roman" w:cs="Times New Roman"/>
          <w:b/>
          <w:color w:val="FF0000"/>
        </w:rPr>
      </w:pPr>
      <w:r w:rsidRPr="00C31564">
        <w:rPr>
          <w:rFonts w:ascii="Times New Roman" w:hAnsi="Times New Roman" w:cs="Times New Roman"/>
          <w:noProof/>
          <w:color w:val="FF0000"/>
          <w:spacing w:val="2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6EF36C31" wp14:editId="0B8A8B04">
            <wp:simplePos x="0" y="0"/>
            <wp:positionH relativeFrom="column">
              <wp:posOffset>-118110</wp:posOffset>
            </wp:positionH>
            <wp:positionV relativeFrom="paragraph">
              <wp:posOffset>226695</wp:posOffset>
            </wp:positionV>
            <wp:extent cx="286385" cy="665480"/>
            <wp:effectExtent l="0" t="0" r="0" b="127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42C2B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2D99" w:rsidRPr="00C31564" w:rsidRDefault="005E3036" w:rsidP="007831DC">
      <w:pPr>
        <w:rPr>
          <w:rFonts w:ascii="Times New Roman" w:hAnsi="Times New Roman" w:cs="Times New Roman"/>
        </w:rPr>
      </w:pPr>
      <w:r w:rsidRPr="005E3036">
        <w:rPr>
          <w:rFonts w:ascii="Times New Roman" w:hAnsi="Times New Roman" w:cs="Times New Roman"/>
          <w:b/>
          <w:color w:val="FF0000"/>
        </w:rPr>
        <w:t>Педагог</w:t>
      </w:r>
      <w:r w:rsidR="00462485">
        <w:rPr>
          <w:rFonts w:ascii="Times New Roman" w:hAnsi="Times New Roman" w:cs="Times New Roman"/>
          <w:b/>
          <w:color w:val="FF0000"/>
          <w:lang w:val="kk-KZ"/>
        </w:rPr>
        <w:t>ке</w:t>
      </w:r>
      <w:r w:rsidRPr="005E3036">
        <w:rPr>
          <w:rFonts w:ascii="Times New Roman" w:hAnsi="Times New Roman" w:cs="Times New Roman"/>
          <w:b/>
          <w:color w:val="FF0000"/>
        </w:rPr>
        <w:t xml:space="preserve"> аттестаттау кезеңі</w:t>
      </w:r>
      <w:r>
        <w:rPr>
          <w:rFonts w:ascii="Times New Roman" w:hAnsi="Times New Roman" w:cs="Times New Roman"/>
          <w:b/>
          <w:color w:val="FF0000"/>
          <w:lang w:val="kk-KZ"/>
        </w:rPr>
        <w:t>ндегі</w:t>
      </w:r>
      <w:r w:rsidRPr="005E3036">
        <w:rPr>
          <w:rFonts w:ascii="Times New Roman" w:hAnsi="Times New Roman" w:cs="Times New Roman"/>
          <w:b/>
          <w:color w:val="FF0000"/>
        </w:rPr>
        <w:t xml:space="preserve"> мәндер</w:t>
      </w:r>
      <w:r w:rsidR="00462485">
        <w:rPr>
          <w:rFonts w:ascii="Times New Roman" w:hAnsi="Times New Roman" w:cs="Times New Roman"/>
          <w:b/>
          <w:color w:val="FF0000"/>
          <w:lang w:val="kk-KZ"/>
        </w:rPr>
        <w:t>ді</w:t>
      </w:r>
      <w:r w:rsidRPr="005E3036">
        <w:rPr>
          <w:rFonts w:ascii="Times New Roman" w:hAnsi="Times New Roman" w:cs="Times New Roman"/>
          <w:b/>
          <w:color w:val="FF0000"/>
        </w:rPr>
        <w:t xml:space="preserve"> алу қажет (егер соңғы аттестаттау 5 жыл бұрын болса, онда 5 жыл</w:t>
      </w:r>
      <w:r w:rsidR="00A45BAD">
        <w:rPr>
          <w:rFonts w:ascii="Times New Roman" w:hAnsi="Times New Roman" w:cs="Times New Roman"/>
          <w:b/>
          <w:color w:val="FF0000"/>
          <w:lang w:val="kk-KZ"/>
        </w:rPr>
        <w:t xml:space="preserve"> бұрынғыны</w:t>
      </w:r>
      <w:r w:rsidRPr="005E3036">
        <w:rPr>
          <w:rFonts w:ascii="Times New Roman" w:hAnsi="Times New Roman" w:cs="Times New Roman"/>
          <w:b/>
          <w:color w:val="FF0000"/>
        </w:rPr>
        <w:t>; егер соңғы аттестаттау бі</w:t>
      </w:r>
      <w:proofErr w:type="gramStart"/>
      <w:r w:rsidRPr="005E3036">
        <w:rPr>
          <w:rFonts w:ascii="Times New Roman" w:hAnsi="Times New Roman" w:cs="Times New Roman"/>
          <w:b/>
          <w:color w:val="FF0000"/>
        </w:rPr>
        <w:t>р</w:t>
      </w:r>
      <w:proofErr w:type="gramEnd"/>
      <w:r w:rsidRPr="005E3036">
        <w:rPr>
          <w:rFonts w:ascii="Times New Roman" w:hAnsi="Times New Roman" w:cs="Times New Roman"/>
          <w:b/>
          <w:color w:val="FF0000"/>
        </w:rPr>
        <w:t xml:space="preserve"> жыл бұрын болса, онда соңғы оқу жылы</w:t>
      </w:r>
      <w:r w:rsidR="008C48B5">
        <w:rPr>
          <w:rFonts w:ascii="Times New Roman" w:hAnsi="Times New Roman" w:cs="Times New Roman"/>
          <w:b/>
          <w:color w:val="FF0000"/>
          <w:lang w:val="kk-KZ"/>
        </w:rPr>
        <w:t>ның</w:t>
      </w:r>
      <w:r w:rsidRPr="005E3036">
        <w:rPr>
          <w:rFonts w:ascii="Times New Roman" w:hAnsi="Times New Roman" w:cs="Times New Roman"/>
          <w:b/>
          <w:color w:val="FF0000"/>
        </w:rPr>
        <w:t xml:space="preserve"> – 3 тоқсан</w:t>
      </w:r>
      <w:r w:rsidR="008C48B5">
        <w:rPr>
          <w:rFonts w:ascii="Times New Roman" w:hAnsi="Times New Roman" w:cs="Times New Roman"/>
          <w:b/>
          <w:color w:val="FF0000"/>
          <w:lang w:val="kk-KZ"/>
        </w:rPr>
        <w:t>ы</w:t>
      </w:r>
      <w:r w:rsidR="00A45BAD">
        <w:rPr>
          <w:rFonts w:ascii="Times New Roman" w:hAnsi="Times New Roman" w:cs="Times New Roman"/>
          <w:b/>
          <w:color w:val="FF0000"/>
          <w:lang w:val="kk-KZ"/>
        </w:rPr>
        <w:t>н</w:t>
      </w:r>
      <w:r w:rsidRPr="005E3036">
        <w:rPr>
          <w:rFonts w:ascii="Times New Roman" w:hAnsi="Times New Roman" w:cs="Times New Roman"/>
          <w:b/>
          <w:color w:val="FF0000"/>
        </w:rPr>
        <w:t>)</w:t>
      </w:r>
    </w:p>
    <w:p w:rsidR="00922D99" w:rsidRPr="004A58C1" w:rsidRDefault="00922D99" w:rsidP="00922D99">
      <w:pPr>
        <w:pStyle w:val="a5"/>
        <w:spacing w:before="0" w:beforeAutospacing="0" w:after="0" w:afterAutospacing="0"/>
        <w:ind w:firstLine="360"/>
        <w:jc w:val="both"/>
        <w:rPr>
          <w:b/>
        </w:rPr>
      </w:pPr>
    </w:p>
    <w:p w:rsidR="00922D99" w:rsidRPr="00F37871" w:rsidRDefault="00922D99" w:rsidP="00922D99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 w:rsidR="008C48B5" w:rsidRPr="008C48B5">
        <w:rPr>
          <w:rFonts w:ascii="Times New Roman" w:hAnsi="Times New Roman" w:cs="Times New Roman"/>
          <w:color w:val="000000"/>
          <w:szCs w:val="24"/>
          <w:shd w:val="clear" w:color="auto" w:fill="FFFFFF"/>
        </w:rPr>
        <w:t>Оқытудың топтық нысаны үшін оқу жылдары бойынша топтардың (сыныптардың) бі</w:t>
      </w:r>
      <w:proofErr w:type="gramStart"/>
      <w:r w:rsidR="008C48B5" w:rsidRPr="008C48B5">
        <w:rPr>
          <w:rFonts w:ascii="Times New Roman" w:hAnsi="Times New Roman" w:cs="Times New Roman"/>
          <w:color w:val="000000"/>
          <w:szCs w:val="24"/>
          <w:shd w:val="clear" w:color="auto" w:fill="FFFFFF"/>
        </w:rPr>
        <w:t>р</w:t>
      </w:r>
      <w:proofErr w:type="gramEnd"/>
      <w:r w:rsidR="008C48B5" w:rsidRPr="008C48B5">
        <w:rPr>
          <w:rFonts w:ascii="Times New Roman" w:hAnsi="Times New Roman" w:cs="Times New Roman"/>
          <w:color w:val="000000"/>
          <w:szCs w:val="24"/>
          <w:shd w:val="clear" w:color="auto" w:fill="FFFFFF"/>
        </w:rPr>
        <w:t>інің бағдарламан</w:t>
      </w:r>
      <w:r w:rsidR="008C48B5">
        <w:rPr>
          <w:rFonts w:ascii="Times New Roman" w:hAnsi="Times New Roman" w:cs="Times New Roman"/>
          <w:color w:val="000000"/>
          <w:szCs w:val="24"/>
          <w:shd w:val="clear" w:color="auto" w:fill="FFFFFF"/>
          <w:lang w:val="kk-KZ"/>
        </w:rPr>
        <w:t>ы</w:t>
      </w:r>
      <w:r w:rsidR="008C48B5" w:rsidRPr="008C48B5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игеру деңгейін салыстыруға немесе қатарлас топтардың (сыныптардың) бағдарламан</w:t>
      </w:r>
      <w:r w:rsidR="008C48B5">
        <w:rPr>
          <w:rFonts w:ascii="Times New Roman" w:hAnsi="Times New Roman" w:cs="Times New Roman"/>
          <w:color w:val="000000"/>
          <w:szCs w:val="24"/>
          <w:shd w:val="clear" w:color="auto" w:fill="FFFFFF"/>
          <w:lang w:val="kk-KZ"/>
        </w:rPr>
        <w:t>ы</w:t>
      </w:r>
      <w:r w:rsidR="008C48B5" w:rsidRPr="008C48B5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игеру </w:t>
      </w:r>
      <w:r w:rsidR="008C48B5">
        <w:rPr>
          <w:rFonts w:ascii="Times New Roman" w:hAnsi="Times New Roman" w:cs="Times New Roman"/>
          <w:color w:val="000000"/>
          <w:szCs w:val="24"/>
          <w:shd w:val="clear" w:color="auto" w:fill="FFFFFF"/>
          <w:lang w:val="kk-KZ"/>
        </w:rPr>
        <w:t>динамикасын</w:t>
      </w:r>
      <w:r w:rsidR="008C48B5" w:rsidRPr="008C48B5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байқауға болады. Оқушылардың үлгерімін талдау диаграм</w:t>
      </w:r>
      <w:r w:rsidR="008C48B5">
        <w:rPr>
          <w:rFonts w:ascii="Times New Roman" w:hAnsi="Times New Roman" w:cs="Times New Roman"/>
          <w:color w:val="000000"/>
          <w:szCs w:val="24"/>
          <w:shd w:val="clear" w:color="auto" w:fill="FFFFFF"/>
        </w:rPr>
        <w:t>мада берілген. Онда ә</w:t>
      </w:r>
      <w:proofErr w:type="gramStart"/>
      <w:r w:rsidR="008C48B5">
        <w:rPr>
          <w:rFonts w:ascii="Times New Roman" w:hAnsi="Times New Roman" w:cs="Times New Roman"/>
          <w:color w:val="000000"/>
          <w:szCs w:val="24"/>
          <w:shd w:val="clear" w:color="auto" w:fill="FFFFFF"/>
        </w:rPr>
        <w:t>р</w:t>
      </w:r>
      <w:proofErr w:type="gramEnd"/>
      <w:r w:rsidR="008C48B5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оқу жылы</w:t>
      </w:r>
      <w:r w:rsidR="008C48B5">
        <w:rPr>
          <w:rFonts w:ascii="Times New Roman" w:hAnsi="Times New Roman" w:cs="Times New Roman"/>
          <w:color w:val="000000"/>
          <w:szCs w:val="24"/>
          <w:shd w:val="clear" w:color="auto" w:fill="FFFFFF"/>
          <w:lang w:val="kk-KZ"/>
        </w:rPr>
        <w:t xml:space="preserve">ның </w:t>
      </w:r>
      <w:r w:rsidR="008C48B5" w:rsidRPr="008C48B5">
        <w:rPr>
          <w:rFonts w:ascii="Times New Roman" w:hAnsi="Times New Roman" w:cs="Times New Roman"/>
          <w:color w:val="000000"/>
          <w:szCs w:val="24"/>
          <w:shd w:val="clear" w:color="auto" w:fill="FFFFFF"/>
        </w:rPr>
        <w:t>пайыздық мәндері</w:t>
      </w:r>
      <w:r w:rsidR="008C48B5">
        <w:rPr>
          <w:rFonts w:ascii="Times New Roman" w:hAnsi="Times New Roman" w:cs="Times New Roman"/>
          <w:color w:val="000000"/>
          <w:szCs w:val="24"/>
          <w:shd w:val="clear" w:color="auto" w:fill="FFFFFF"/>
          <w:lang w:val="kk-KZ"/>
        </w:rPr>
        <w:t>н</w:t>
      </w:r>
      <w:r w:rsidR="008C48B5" w:rsidRPr="008C48B5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көрсету қажет.</w:t>
      </w:r>
    </w:p>
    <w:p w:rsidR="00922D99" w:rsidRPr="00B25C1E" w:rsidRDefault="00922D99" w:rsidP="00922D99">
      <w:pPr>
        <w:shd w:val="clear" w:color="auto" w:fill="FFFFFF"/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 w:rsidR="008C48B5">
        <w:rPr>
          <w:rFonts w:ascii="Times New Roman" w:eastAsia="Times New Roman" w:hAnsi="Times New Roman" w:cs="Times New Roman"/>
          <w:b/>
          <w:szCs w:val="24"/>
          <w:lang w:val="kk-KZ" w:eastAsia="ru-RU"/>
        </w:rPr>
        <w:t>МЫСАЛЫ</w:t>
      </w:r>
      <w:r w:rsidRPr="00B25C1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: </w:t>
      </w:r>
    </w:p>
    <w:p w:rsidR="00922D99" w:rsidRDefault="008C48B5" w:rsidP="00922D99">
      <w:pPr>
        <w:ind w:firstLine="360"/>
        <w:jc w:val="both"/>
        <w:rPr>
          <w:rFonts w:ascii="Times New Roman" w:hAnsi="Times New Roman"/>
          <w:szCs w:val="24"/>
        </w:rPr>
      </w:pPr>
      <w:r w:rsidRPr="008C48B5">
        <w:rPr>
          <w:rFonts w:ascii="Times New Roman" w:hAnsi="Times New Roman"/>
          <w:szCs w:val="24"/>
        </w:rPr>
        <w:t xml:space="preserve">Оқушылардың үлгерімін талдау оқытылатын </w:t>
      </w:r>
      <w:proofErr w:type="gramStart"/>
      <w:r w:rsidRPr="008C48B5">
        <w:rPr>
          <w:rFonts w:ascii="Times New Roman" w:hAnsi="Times New Roman"/>
          <w:szCs w:val="24"/>
        </w:rPr>
        <w:t>п</w:t>
      </w:r>
      <w:proofErr w:type="gramEnd"/>
      <w:r w:rsidRPr="008C48B5">
        <w:rPr>
          <w:rFonts w:ascii="Times New Roman" w:hAnsi="Times New Roman"/>
          <w:szCs w:val="24"/>
        </w:rPr>
        <w:t>әндер бойынша білімнің қалыптасу динамикасын анықтауға мүмкіндік бер</w:t>
      </w:r>
      <w:r>
        <w:rPr>
          <w:rFonts w:ascii="Times New Roman" w:hAnsi="Times New Roman"/>
          <w:szCs w:val="24"/>
          <w:lang w:val="kk-KZ"/>
        </w:rPr>
        <w:t>е</w:t>
      </w:r>
      <w:r w:rsidRPr="008C48B5">
        <w:rPr>
          <w:rFonts w:ascii="Times New Roman" w:hAnsi="Times New Roman"/>
          <w:szCs w:val="24"/>
        </w:rPr>
        <w:t>ді.</w:t>
      </w:r>
    </w:p>
    <w:p w:rsidR="008C48B5" w:rsidRDefault="008C48B5" w:rsidP="008C48B5">
      <w:pPr>
        <w:spacing w:after="0"/>
        <w:ind w:firstLine="357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«М</w:t>
      </w:r>
      <w:r w:rsidRPr="008C48B5">
        <w:rPr>
          <w:rFonts w:ascii="Times New Roman" w:hAnsi="Times New Roman"/>
          <w:b/>
        </w:rPr>
        <w:t>узыкалық әдебиет</w:t>
      </w:r>
      <w:r>
        <w:rPr>
          <w:rFonts w:ascii="Times New Roman" w:hAnsi="Times New Roman"/>
          <w:b/>
          <w:lang w:val="kk-KZ"/>
        </w:rPr>
        <w:t>»</w:t>
      </w:r>
      <w:r w:rsidRPr="008C48B5">
        <w:rPr>
          <w:rFonts w:ascii="Times New Roman" w:hAnsi="Times New Roman"/>
          <w:b/>
        </w:rPr>
        <w:t xml:space="preserve"> пәні бойынша </w:t>
      </w:r>
    </w:p>
    <w:p w:rsidR="008C48B5" w:rsidRPr="008C48B5" w:rsidRDefault="008C48B5" w:rsidP="008C48B5">
      <w:pPr>
        <w:spacing w:after="0"/>
        <w:ind w:firstLine="357"/>
        <w:jc w:val="center"/>
        <w:rPr>
          <w:rFonts w:ascii="Times New Roman" w:hAnsi="Times New Roman"/>
          <w:b/>
        </w:rPr>
      </w:pPr>
      <w:r w:rsidRPr="008C48B5">
        <w:rPr>
          <w:rFonts w:ascii="Times New Roman" w:hAnsi="Times New Roman"/>
          <w:b/>
        </w:rPr>
        <w:t>4-7 сыныптардағы үлгерімді салыстырмалы талдау</w:t>
      </w:r>
    </w:p>
    <w:p w:rsidR="00922D99" w:rsidRPr="008C48B5" w:rsidRDefault="00922D99" w:rsidP="008C48B5">
      <w:pPr>
        <w:spacing w:after="0"/>
        <w:ind w:firstLine="357"/>
        <w:rPr>
          <w:rFonts w:ascii="Times New Roman" w:hAnsi="Times New Roman"/>
          <w:b/>
          <w:lang w:val="kk-KZ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78"/>
        <w:gridCol w:w="1878"/>
        <w:gridCol w:w="1878"/>
        <w:gridCol w:w="1879"/>
      </w:tblGrid>
      <w:tr w:rsidR="00922D99" w:rsidRPr="00B25C1E" w:rsidTr="0029252C">
        <w:tc>
          <w:tcPr>
            <w:tcW w:w="1701" w:type="dxa"/>
            <w:vMerge w:val="restart"/>
          </w:tcPr>
          <w:p w:rsidR="00922D99" w:rsidRPr="008C48B5" w:rsidRDefault="008C48B5" w:rsidP="007831D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  <w:tc>
          <w:tcPr>
            <w:tcW w:w="7513" w:type="dxa"/>
            <w:gridSpan w:val="4"/>
          </w:tcPr>
          <w:p w:rsidR="00922D99" w:rsidRPr="007831DC" w:rsidRDefault="008C48B5" w:rsidP="007831DC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C48B5">
              <w:rPr>
                <w:rFonts w:ascii="Times New Roman" w:hAnsi="Times New Roman" w:cs="Times New Roman"/>
                <w:b/>
              </w:rPr>
              <w:t>Сапалы үлгерім</w:t>
            </w:r>
          </w:p>
        </w:tc>
      </w:tr>
      <w:tr w:rsidR="00922D99" w:rsidRPr="00B25C1E" w:rsidTr="0029252C">
        <w:tc>
          <w:tcPr>
            <w:tcW w:w="1701" w:type="dxa"/>
            <w:vMerge/>
            <w:vAlign w:val="center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8" w:type="dxa"/>
          </w:tcPr>
          <w:p w:rsidR="00922D99" w:rsidRPr="008C48B5" w:rsidRDefault="00922D99" w:rsidP="008C48B5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7831DC">
              <w:rPr>
                <w:rFonts w:ascii="Times New Roman" w:hAnsi="Times New Roman" w:cs="Times New Roman"/>
                <w:b/>
              </w:rPr>
              <w:t>4</w:t>
            </w:r>
            <w:r w:rsidR="007831DC">
              <w:rPr>
                <w:rFonts w:ascii="Times New Roman" w:hAnsi="Times New Roman" w:cs="Times New Roman"/>
                <w:b/>
              </w:rPr>
              <w:t xml:space="preserve"> </w:t>
            </w:r>
            <w:r w:rsidR="008C48B5"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</w:tc>
        <w:tc>
          <w:tcPr>
            <w:tcW w:w="1878" w:type="dxa"/>
          </w:tcPr>
          <w:p w:rsidR="00922D99" w:rsidRPr="008C48B5" w:rsidRDefault="008C48B5" w:rsidP="007831D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</w:tc>
        <w:tc>
          <w:tcPr>
            <w:tcW w:w="1878" w:type="dxa"/>
          </w:tcPr>
          <w:p w:rsidR="00922D99" w:rsidRPr="008C48B5" w:rsidRDefault="008C48B5" w:rsidP="007831D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6 </w:t>
            </w:r>
            <w:r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</w:tc>
        <w:tc>
          <w:tcPr>
            <w:tcW w:w="1879" w:type="dxa"/>
          </w:tcPr>
          <w:p w:rsidR="00922D99" w:rsidRPr="008C48B5" w:rsidRDefault="008C48B5" w:rsidP="007831D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7 </w:t>
            </w:r>
            <w:r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</w:tc>
      </w:tr>
      <w:tr w:rsidR="00922D99" w:rsidRPr="00B25C1E" w:rsidTr="0029252C">
        <w:tc>
          <w:tcPr>
            <w:tcW w:w="1701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1878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75 %</w:t>
            </w:r>
          </w:p>
        </w:tc>
        <w:tc>
          <w:tcPr>
            <w:tcW w:w="1878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80 %</w:t>
            </w:r>
          </w:p>
        </w:tc>
        <w:tc>
          <w:tcPr>
            <w:tcW w:w="1878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879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98,9%</w:t>
            </w:r>
          </w:p>
        </w:tc>
      </w:tr>
      <w:tr w:rsidR="00922D99" w:rsidRPr="00B25C1E" w:rsidTr="0029252C">
        <w:tc>
          <w:tcPr>
            <w:tcW w:w="1701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878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75 %</w:t>
            </w:r>
          </w:p>
        </w:tc>
        <w:tc>
          <w:tcPr>
            <w:tcW w:w="1878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85,7 %</w:t>
            </w:r>
          </w:p>
        </w:tc>
        <w:tc>
          <w:tcPr>
            <w:tcW w:w="1878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88,8 %</w:t>
            </w:r>
          </w:p>
        </w:tc>
        <w:tc>
          <w:tcPr>
            <w:tcW w:w="1879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92,3%</w:t>
            </w:r>
          </w:p>
        </w:tc>
      </w:tr>
      <w:tr w:rsidR="00922D99" w:rsidRPr="00B25C1E" w:rsidTr="0029252C">
        <w:tc>
          <w:tcPr>
            <w:tcW w:w="1701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878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82%</w:t>
            </w:r>
          </w:p>
        </w:tc>
        <w:tc>
          <w:tcPr>
            <w:tcW w:w="1878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90,9 %</w:t>
            </w:r>
          </w:p>
        </w:tc>
        <w:tc>
          <w:tcPr>
            <w:tcW w:w="1878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89 %</w:t>
            </w:r>
          </w:p>
        </w:tc>
        <w:tc>
          <w:tcPr>
            <w:tcW w:w="1879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98,9 %</w:t>
            </w:r>
          </w:p>
        </w:tc>
      </w:tr>
    </w:tbl>
    <w:p w:rsidR="00922D99" w:rsidRDefault="00922D99" w:rsidP="00922D99">
      <w:pPr>
        <w:shd w:val="clear" w:color="auto" w:fill="FFFFFF"/>
        <w:tabs>
          <w:tab w:val="left" w:pos="851"/>
        </w:tabs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22D99" w:rsidRPr="006F375E" w:rsidRDefault="00922D99" w:rsidP="00922D99">
      <w:pPr>
        <w:shd w:val="clear" w:color="auto" w:fill="FFFFFF"/>
        <w:tabs>
          <w:tab w:val="left" w:pos="851"/>
        </w:tabs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42D722D" wp14:editId="7E81FFC9">
            <wp:extent cx="5876925" cy="19240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22D99" w:rsidRDefault="00922D99" w:rsidP="00922D99">
      <w:pPr>
        <w:jc w:val="center"/>
        <w:rPr>
          <w:rFonts w:ascii="Times New Roman" w:hAnsi="Times New Roman"/>
          <w:b/>
          <w:szCs w:val="24"/>
        </w:rPr>
      </w:pPr>
    </w:p>
    <w:p w:rsidR="00A068C2" w:rsidRDefault="00A068C2" w:rsidP="00922D99">
      <w:pPr>
        <w:jc w:val="center"/>
        <w:rPr>
          <w:rFonts w:ascii="Times New Roman" w:hAnsi="Times New Roman"/>
          <w:b/>
          <w:szCs w:val="24"/>
          <w:lang w:val="kk-KZ"/>
        </w:rPr>
      </w:pPr>
      <w:r>
        <w:rPr>
          <w:rFonts w:ascii="Times New Roman" w:hAnsi="Times New Roman"/>
          <w:b/>
          <w:szCs w:val="24"/>
          <w:lang w:val="kk-KZ"/>
        </w:rPr>
        <w:t>«</w:t>
      </w:r>
      <w:r w:rsidRPr="00A068C2">
        <w:rPr>
          <w:rFonts w:ascii="Times New Roman" w:hAnsi="Times New Roman"/>
          <w:b/>
          <w:szCs w:val="24"/>
        </w:rPr>
        <w:t>Қазақ</w:t>
      </w:r>
      <w:r>
        <w:rPr>
          <w:rFonts w:ascii="Times New Roman" w:hAnsi="Times New Roman"/>
          <w:b/>
          <w:szCs w:val="24"/>
        </w:rPr>
        <w:t xml:space="preserve"> музыкалық әдебиеті</w:t>
      </w:r>
      <w:r>
        <w:rPr>
          <w:rFonts w:ascii="Times New Roman" w:hAnsi="Times New Roman"/>
          <w:b/>
          <w:szCs w:val="24"/>
          <w:lang w:val="kk-KZ"/>
        </w:rPr>
        <w:t>»</w:t>
      </w:r>
      <w:r w:rsidRPr="00A068C2">
        <w:rPr>
          <w:rFonts w:ascii="Times New Roman" w:hAnsi="Times New Roman"/>
          <w:b/>
          <w:szCs w:val="24"/>
        </w:rPr>
        <w:t xml:space="preserve"> пәні бойынша </w:t>
      </w:r>
    </w:p>
    <w:p w:rsidR="00922D99" w:rsidRPr="00AA3BFA" w:rsidRDefault="00A068C2" w:rsidP="00922D99">
      <w:pPr>
        <w:jc w:val="center"/>
        <w:rPr>
          <w:rFonts w:ascii="Times New Roman" w:hAnsi="Times New Roman"/>
          <w:szCs w:val="24"/>
        </w:rPr>
      </w:pPr>
      <w:r w:rsidRPr="00A068C2">
        <w:rPr>
          <w:rFonts w:ascii="Times New Roman" w:hAnsi="Times New Roman"/>
          <w:b/>
          <w:szCs w:val="24"/>
        </w:rPr>
        <w:t>5-7 сыныптардағы үлгерімді салыстырмалы талдау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68"/>
        <w:gridCol w:w="2268"/>
        <w:gridCol w:w="2268"/>
      </w:tblGrid>
      <w:tr w:rsidR="00922D99" w:rsidRPr="004A58C1" w:rsidTr="0029252C">
        <w:tc>
          <w:tcPr>
            <w:tcW w:w="2235" w:type="dxa"/>
            <w:vMerge w:val="restart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  <w:b/>
              </w:rPr>
            </w:pPr>
          </w:p>
          <w:p w:rsidR="00922D99" w:rsidRPr="00A068C2" w:rsidRDefault="00A068C2" w:rsidP="007831D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  <w:tc>
          <w:tcPr>
            <w:tcW w:w="6804" w:type="dxa"/>
            <w:gridSpan w:val="3"/>
          </w:tcPr>
          <w:p w:rsidR="00922D99" w:rsidRPr="00A068C2" w:rsidRDefault="00A068C2" w:rsidP="007831D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Сапалы үлгерім</w:t>
            </w:r>
          </w:p>
        </w:tc>
      </w:tr>
      <w:tr w:rsidR="00922D99" w:rsidRPr="004A58C1" w:rsidTr="0029252C">
        <w:tc>
          <w:tcPr>
            <w:tcW w:w="2235" w:type="dxa"/>
            <w:vMerge/>
            <w:vAlign w:val="center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22D99" w:rsidRPr="00A068C2" w:rsidRDefault="00A068C2" w:rsidP="007831D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</w:tc>
        <w:tc>
          <w:tcPr>
            <w:tcW w:w="2268" w:type="dxa"/>
          </w:tcPr>
          <w:p w:rsidR="00922D99" w:rsidRPr="00A068C2" w:rsidRDefault="00A068C2" w:rsidP="007831D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6 </w:t>
            </w:r>
            <w:r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</w:tc>
        <w:tc>
          <w:tcPr>
            <w:tcW w:w="2268" w:type="dxa"/>
          </w:tcPr>
          <w:p w:rsidR="00922D99" w:rsidRPr="00A068C2" w:rsidRDefault="00A068C2" w:rsidP="007831DC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7 </w:t>
            </w:r>
            <w:r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</w:tc>
      </w:tr>
      <w:tr w:rsidR="00922D99" w:rsidRPr="004A58C1" w:rsidTr="0029252C">
        <w:tc>
          <w:tcPr>
            <w:tcW w:w="2235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2268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82,4 %</w:t>
            </w:r>
          </w:p>
        </w:tc>
        <w:tc>
          <w:tcPr>
            <w:tcW w:w="2268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90 %</w:t>
            </w:r>
          </w:p>
        </w:tc>
        <w:tc>
          <w:tcPr>
            <w:tcW w:w="2268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98 %</w:t>
            </w:r>
          </w:p>
        </w:tc>
      </w:tr>
      <w:tr w:rsidR="00922D99" w:rsidRPr="004A58C1" w:rsidTr="0029252C">
        <w:trPr>
          <w:trHeight w:val="255"/>
        </w:trPr>
        <w:tc>
          <w:tcPr>
            <w:tcW w:w="2235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2268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89,4 %</w:t>
            </w:r>
          </w:p>
        </w:tc>
        <w:tc>
          <w:tcPr>
            <w:tcW w:w="2268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85 %</w:t>
            </w:r>
          </w:p>
        </w:tc>
        <w:tc>
          <w:tcPr>
            <w:tcW w:w="2268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95 %</w:t>
            </w:r>
          </w:p>
        </w:tc>
      </w:tr>
      <w:tr w:rsidR="00922D99" w:rsidRPr="004A58C1" w:rsidTr="0029252C">
        <w:tc>
          <w:tcPr>
            <w:tcW w:w="2235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lastRenderedPageBreak/>
              <w:t>2019-2020</w:t>
            </w:r>
          </w:p>
        </w:tc>
        <w:tc>
          <w:tcPr>
            <w:tcW w:w="2268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87 %</w:t>
            </w:r>
          </w:p>
        </w:tc>
        <w:tc>
          <w:tcPr>
            <w:tcW w:w="2268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89 %</w:t>
            </w:r>
          </w:p>
        </w:tc>
        <w:tc>
          <w:tcPr>
            <w:tcW w:w="2268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</w:rPr>
            </w:pPr>
            <w:r w:rsidRPr="007831DC">
              <w:rPr>
                <w:rFonts w:ascii="Times New Roman" w:hAnsi="Times New Roman" w:cs="Times New Roman"/>
              </w:rPr>
              <w:t>99 %</w:t>
            </w:r>
          </w:p>
        </w:tc>
      </w:tr>
    </w:tbl>
    <w:p w:rsidR="00922D99" w:rsidRDefault="00922D99" w:rsidP="00922D99">
      <w:pPr>
        <w:shd w:val="clear" w:color="auto" w:fill="FFFFFF"/>
        <w:tabs>
          <w:tab w:val="left" w:pos="851"/>
        </w:tabs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22D99" w:rsidRDefault="00922D99" w:rsidP="00922D99">
      <w:pPr>
        <w:jc w:val="both"/>
        <w:rPr>
          <w:rFonts w:ascii="Times New Roman" w:hAnsi="Times New Roman"/>
          <w:b/>
          <w:szCs w:val="24"/>
        </w:rPr>
      </w:pPr>
      <w:r>
        <w:rPr>
          <w:noProof/>
          <w:lang w:eastAsia="ru-RU"/>
        </w:rPr>
        <w:drawing>
          <wp:inline distT="0" distB="0" distL="0" distR="0" wp14:anchorId="77257225" wp14:editId="7298F5DE">
            <wp:extent cx="5829300" cy="19812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22D99" w:rsidRDefault="00922D99" w:rsidP="00922D99">
      <w:pPr>
        <w:jc w:val="both"/>
        <w:rPr>
          <w:rFonts w:ascii="Times New Roman" w:hAnsi="Times New Roman"/>
          <w:b/>
          <w:szCs w:val="24"/>
        </w:rPr>
      </w:pPr>
    </w:p>
    <w:p w:rsidR="00922D99" w:rsidRPr="00D95E31" w:rsidRDefault="00A068C2" w:rsidP="00922D99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kk-KZ"/>
        </w:rPr>
        <w:t>Қорытынды:</w:t>
      </w:r>
      <w:r w:rsidR="00922D99" w:rsidRPr="00D95E31">
        <w:rPr>
          <w:rFonts w:ascii="Times New Roman" w:hAnsi="Times New Roman"/>
          <w:b/>
          <w:szCs w:val="24"/>
        </w:rPr>
        <w:t xml:space="preserve"> </w:t>
      </w:r>
    </w:p>
    <w:p w:rsidR="00922D99" w:rsidRPr="00D95E31" w:rsidRDefault="00A068C2" w:rsidP="007831DC">
      <w:pPr>
        <w:spacing w:after="0"/>
        <w:ind w:firstLine="540"/>
        <w:jc w:val="both"/>
        <w:rPr>
          <w:rFonts w:ascii="Times New Roman" w:hAnsi="Times New Roman"/>
          <w:szCs w:val="24"/>
        </w:rPr>
      </w:pPr>
      <w:r w:rsidRPr="00A068C2">
        <w:rPr>
          <w:rFonts w:ascii="Times New Roman" w:hAnsi="Times New Roman"/>
          <w:szCs w:val="24"/>
        </w:rPr>
        <w:t xml:space="preserve">Талдау </w:t>
      </w:r>
      <w:r>
        <w:rPr>
          <w:rFonts w:ascii="Times New Roman" w:hAnsi="Times New Roman"/>
          <w:szCs w:val="24"/>
          <w:lang w:val="kk-KZ"/>
        </w:rPr>
        <w:t>«М</w:t>
      </w:r>
      <w:r w:rsidRPr="00A068C2">
        <w:rPr>
          <w:rFonts w:ascii="Times New Roman" w:hAnsi="Times New Roman"/>
          <w:szCs w:val="24"/>
        </w:rPr>
        <w:t>узыкалық әдебиет</w:t>
      </w:r>
      <w:r>
        <w:rPr>
          <w:rFonts w:ascii="Times New Roman" w:hAnsi="Times New Roman"/>
          <w:szCs w:val="24"/>
          <w:lang w:val="kk-KZ"/>
        </w:rPr>
        <w:t>»</w:t>
      </w:r>
      <w:r w:rsidRPr="00A068C2">
        <w:rPr>
          <w:rFonts w:ascii="Times New Roman" w:hAnsi="Times New Roman"/>
          <w:szCs w:val="24"/>
        </w:rPr>
        <w:t xml:space="preserve"> және </w:t>
      </w:r>
      <w:r>
        <w:rPr>
          <w:rFonts w:ascii="Times New Roman" w:hAnsi="Times New Roman"/>
          <w:szCs w:val="24"/>
          <w:lang w:val="kk-KZ"/>
        </w:rPr>
        <w:t>«Қ</w:t>
      </w:r>
      <w:r w:rsidRPr="00A068C2">
        <w:rPr>
          <w:rFonts w:ascii="Times New Roman" w:hAnsi="Times New Roman"/>
          <w:szCs w:val="24"/>
        </w:rPr>
        <w:t>азақ музыкалық әдебиеті</w:t>
      </w:r>
      <w:r>
        <w:rPr>
          <w:rFonts w:ascii="Times New Roman" w:hAnsi="Times New Roman"/>
          <w:szCs w:val="24"/>
          <w:lang w:val="kk-KZ"/>
        </w:rPr>
        <w:t>»</w:t>
      </w:r>
      <w:r w:rsidRPr="00A068C2">
        <w:rPr>
          <w:rFonts w:ascii="Times New Roman" w:hAnsi="Times New Roman"/>
          <w:szCs w:val="24"/>
        </w:rPr>
        <w:t xml:space="preserve"> курсының аяқталуына қарай үлгерім деңгейінің жоғарылағанын көрсетеді. Оқушылар білімнің тұрақты нәтижеле</w:t>
      </w:r>
      <w:r>
        <w:rPr>
          <w:rFonts w:ascii="Times New Roman" w:hAnsi="Times New Roman"/>
          <w:szCs w:val="24"/>
        </w:rPr>
        <w:t xml:space="preserve">рін көрсетеді. Көпшілігі оқуын </w:t>
      </w:r>
      <w:r>
        <w:rPr>
          <w:rFonts w:ascii="Times New Roman" w:hAnsi="Times New Roman"/>
          <w:szCs w:val="24"/>
          <w:lang w:val="kk-KZ"/>
        </w:rPr>
        <w:t>«</w:t>
      </w:r>
      <w:r w:rsidRPr="00A068C2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  <w:lang w:val="kk-KZ"/>
        </w:rPr>
        <w:t>» пен «</w:t>
      </w:r>
      <w:r w:rsidRPr="00A068C2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  <w:lang w:val="kk-KZ"/>
        </w:rPr>
        <w:t xml:space="preserve">»-ке </w:t>
      </w:r>
      <w:r w:rsidRPr="00A068C2">
        <w:rPr>
          <w:rFonts w:ascii="Times New Roman" w:hAnsi="Times New Roman"/>
          <w:szCs w:val="24"/>
        </w:rPr>
        <w:t>аяқтайды.</w:t>
      </w:r>
    </w:p>
    <w:p w:rsidR="00922D99" w:rsidRDefault="007831DC" w:rsidP="007831DC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</w:t>
      </w:r>
      <w:r w:rsidR="00A068C2" w:rsidRPr="00A068C2">
        <w:rPr>
          <w:rFonts w:ascii="Times New Roman" w:eastAsia="Times New Roman" w:hAnsi="Times New Roman" w:cs="Times New Roman"/>
          <w:szCs w:val="24"/>
          <w:lang w:eastAsia="ru-RU"/>
        </w:rPr>
        <w:t>Егер оқу динамикасы жеткіліксіз немесе теріс бол</w:t>
      </w:r>
      <w:r w:rsidR="00A068C2">
        <w:rPr>
          <w:rFonts w:ascii="Times New Roman" w:eastAsia="Times New Roman" w:hAnsi="Times New Roman" w:cs="Times New Roman"/>
          <w:szCs w:val="24"/>
          <w:lang w:val="kk-KZ" w:eastAsia="ru-RU"/>
        </w:rPr>
        <w:t>ғ</w:t>
      </w:r>
      <w:r w:rsidR="00A068C2" w:rsidRPr="00A068C2">
        <w:rPr>
          <w:rFonts w:ascii="Times New Roman" w:eastAsia="Times New Roman" w:hAnsi="Times New Roman" w:cs="Times New Roman"/>
          <w:szCs w:val="24"/>
          <w:lang w:eastAsia="ru-RU"/>
        </w:rPr>
        <w:t>а</w:t>
      </w:r>
      <w:r w:rsidR="00A068C2">
        <w:rPr>
          <w:rFonts w:ascii="Times New Roman" w:eastAsia="Times New Roman" w:hAnsi="Times New Roman" w:cs="Times New Roman"/>
          <w:szCs w:val="24"/>
          <w:lang w:val="kk-KZ" w:eastAsia="ru-RU"/>
        </w:rPr>
        <w:t>н жағдайда, онда</w:t>
      </w:r>
      <w:r w:rsidR="00A068C2" w:rsidRPr="00A068C2">
        <w:rPr>
          <w:rFonts w:ascii="Times New Roman" w:eastAsia="Times New Roman" w:hAnsi="Times New Roman" w:cs="Times New Roman"/>
          <w:szCs w:val="24"/>
          <w:lang w:eastAsia="ru-RU"/>
        </w:rPr>
        <w:t xml:space="preserve"> бар мәселеге толық талдау жасаңыз (жұмыс орн</w:t>
      </w:r>
      <w:r w:rsidR="00A068C2">
        <w:rPr>
          <w:rFonts w:ascii="Times New Roman" w:eastAsia="Times New Roman" w:hAnsi="Times New Roman" w:cs="Times New Roman"/>
          <w:szCs w:val="24"/>
          <w:lang w:eastAsia="ru-RU"/>
        </w:rPr>
        <w:t xml:space="preserve">ын ауыстыру, сыныпты ауыстыру, </w:t>
      </w:r>
      <w:r w:rsidR="00A068C2">
        <w:rPr>
          <w:rFonts w:ascii="Times New Roman" w:eastAsia="Times New Roman" w:hAnsi="Times New Roman" w:cs="Times New Roman"/>
          <w:szCs w:val="24"/>
          <w:lang w:val="kk-KZ" w:eastAsia="ru-RU"/>
        </w:rPr>
        <w:t>«мықты»</w:t>
      </w:r>
      <w:r w:rsidR="00A068C2" w:rsidRPr="00A068C2">
        <w:rPr>
          <w:rFonts w:ascii="Times New Roman" w:eastAsia="Times New Roman" w:hAnsi="Times New Roman" w:cs="Times New Roman"/>
          <w:szCs w:val="24"/>
          <w:lang w:eastAsia="ru-RU"/>
        </w:rPr>
        <w:t xml:space="preserve"> оқушылардың кетуі және </w:t>
      </w:r>
      <w:proofErr w:type="gramStart"/>
      <w:r w:rsidR="00A068C2" w:rsidRPr="00A068C2">
        <w:rPr>
          <w:rFonts w:ascii="Times New Roman" w:eastAsia="Times New Roman" w:hAnsi="Times New Roman" w:cs="Times New Roman"/>
          <w:szCs w:val="24"/>
          <w:lang w:eastAsia="ru-RU"/>
        </w:rPr>
        <w:t>т.б</w:t>
      </w:r>
      <w:proofErr w:type="gramEnd"/>
      <w:r w:rsidR="00A068C2" w:rsidRPr="00A068C2">
        <w:rPr>
          <w:rFonts w:ascii="Times New Roman" w:eastAsia="Times New Roman" w:hAnsi="Times New Roman" w:cs="Times New Roman"/>
          <w:szCs w:val="24"/>
          <w:lang w:eastAsia="ru-RU"/>
        </w:rPr>
        <w:t>.).</w:t>
      </w:r>
      <w:r w:rsidR="00922D99" w:rsidRPr="006E2AF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922D99" w:rsidRDefault="007831DC" w:rsidP="007831DC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</w:t>
      </w:r>
      <w:r w:rsidR="00A068C2" w:rsidRPr="00A068C2">
        <w:rPr>
          <w:rFonts w:ascii="Times New Roman" w:eastAsia="Times New Roman" w:hAnsi="Times New Roman" w:cs="Times New Roman"/>
          <w:szCs w:val="24"/>
          <w:lang w:eastAsia="ru-RU"/>
        </w:rPr>
        <w:t xml:space="preserve">Бағдарламаны игерудің нәтижелілік </w:t>
      </w:r>
      <w:proofErr w:type="gramStart"/>
      <w:r w:rsidR="00A068C2" w:rsidRPr="00A068C2">
        <w:rPr>
          <w:rFonts w:ascii="Times New Roman" w:eastAsia="Times New Roman" w:hAnsi="Times New Roman" w:cs="Times New Roman"/>
          <w:szCs w:val="24"/>
          <w:lang w:eastAsia="ru-RU"/>
        </w:rPr>
        <w:t>к</w:t>
      </w:r>
      <w:proofErr w:type="gramEnd"/>
      <w:r w:rsidR="00A068C2" w:rsidRPr="00A068C2">
        <w:rPr>
          <w:rFonts w:ascii="Times New Roman" w:eastAsia="Times New Roman" w:hAnsi="Times New Roman" w:cs="Times New Roman"/>
          <w:szCs w:val="24"/>
          <w:lang w:eastAsia="ru-RU"/>
        </w:rPr>
        <w:t xml:space="preserve">өрсеткіштерінің бірі білім алушылардың, тәрбиеленушілердің </w:t>
      </w:r>
      <w:r w:rsidR="00A068C2">
        <w:rPr>
          <w:rFonts w:ascii="Times New Roman" w:eastAsia="Times New Roman" w:hAnsi="Times New Roman" w:cs="Times New Roman"/>
          <w:szCs w:val="24"/>
          <w:lang w:val="kk-KZ" w:eastAsia="ru-RU"/>
        </w:rPr>
        <w:t>байқаулар</w:t>
      </w:r>
      <w:r w:rsidR="00A068C2" w:rsidRPr="00A068C2">
        <w:rPr>
          <w:rFonts w:ascii="Times New Roman" w:eastAsia="Times New Roman" w:hAnsi="Times New Roman" w:cs="Times New Roman"/>
          <w:szCs w:val="24"/>
          <w:lang w:eastAsia="ru-RU"/>
        </w:rPr>
        <w:t xml:space="preserve">ға қатысу қарқындылығы болып табылады. </w:t>
      </w:r>
      <w:r w:rsidR="00A068C2" w:rsidRPr="00A068C2">
        <w:rPr>
          <w:rFonts w:ascii="Times New Roman" w:eastAsia="Times New Roman" w:hAnsi="Times New Roman" w:cs="Times New Roman"/>
          <w:b/>
          <w:szCs w:val="24"/>
          <w:lang w:eastAsia="ru-RU"/>
        </w:rPr>
        <w:t>Қосымша,</w:t>
      </w:r>
      <w:r w:rsidR="00A068C2" w:rsidRPr="00A068C2">
        <w:rPr>
          <w:rFonts w:ascii="Times New Roman" w:eastAsia="Times New Roman" w:hAnsi="Times New Roman" w:cs="Times New Roman"/>
          <w:szCs w:val="24"/>
          <w:lang w:eastAsia="ru-RU"/>
        </w:rPr>
        <w:t xml:space="preserve"> неғұрлым айқын көріністі ұсыну үшін білім алушылардың </w:t>
      </w:r>
      <w:r w:rsidR="00A068C2">
        <w:rPr>
          <w:rFonts w:ascii="Times New Roman" w:eastAsia="Times New Roman" w:hAnsi="Times New Roman" w:cs="Times New Roman"/>
          <w:szCs w:val="24"/>
          <w:lang w:val="kk-KZ" w:eastAsia="ru-RU"/>
        </w:rPr>
        <w:t>байқаулар</w:t>
      </w:r>
      <w:r w:rsidR="00A068C2" w:rsidRPr="00A068C2">
        <w:rPr>
          <w:rFonts w:ascii="Times New Roman" w:eastAsia="Times New Roman" w:hAnsi="Times New Roman" w:cs="Times New Roman"/>
          <w:szCs w:val="24"/>
          <w:lang w:eastAsia="ru-RU"/>
        </w:rPr>
        <w:t xml:space="preserve">ға қатысу кестесін жасауға және </w:t>
      </w:r>
      <w:r w:rsidR="00A068C2">
        <w:rPr>
          <w:rFonts w:ascii="Times New Roman" w:eastAsia="Times New Roman" w:hAnsi="Times New Roman" w:cs="Times New Roman"/>
          <w:szCs w:val="24"/>
          <w:lang w:val="kk-KZ" w:eastAsia="ru-RU"/>
        </w:rPr>
        <w:t>динамикасын</w:t>
      </w:r>
      <w:r w:rsidR="00A068C2" w:rsidRPr="00A068C2">
        <w:rPr>
          <w:rFonts w:ascii="Times New Roman" w:eastAsia="Times New Roman" w:hAnsi="Times New Roman" w:cs="Times New Roman"/>
          <w:szCs w:val="24"/>
          <w:lang w:eastAsia="ru-RU"/>
        </w:rPr>
        <w:t xml:space="preserve"> байқауға болады (бі</w:t>
      </w:r>
      <w:proofErr w:type="gramStart"/>
      <w:r w:rsidR="00A068C2" w:rsidRPr="00A068C2">
        <w:rPr>
          <w:rFonts w:ascii="Times New Roman" w:eastAsia="Times New Roman" w:hAnsi="Times New Roman" w:cs="Times New Roman"/>
          <w:szCs w:val="24"/>
          <w:lang w:eastAsia="ru-RU"/>
        </w:rPr>
        <w:t>л</w:t>
      </w:r>
      <w:proofErr w:type="gramEnd"/>
      <w:r w:rsidR="00A068C2" w:rsidRPr="00A068C2">
        <w:rPr>
          <w:rFonts w:ascii="Times New Roman" w:eastAsia="Times New Roman" w:hAnsi="Times New Roman" w:cs="Times New Roman"/>
          <w:szCs w:val="24"/>
          <w:lang w:eastAsia="ru-RU"/>
        </w:rPr>
        <w:t>ім беру ұйымының деңгейі</w:t>
      </w:r>
      <w:r w:rsidR="00B30B02">
        <w:rPr>
          <w:rFonts w:ascii="Times New Roman" w:eastAsia="Times New Roman" w:hAnsi="Times New Roman" w:cs="Times New Roman"/>
          <w:szCs w:val="24"/>
          <w:lang w:val="kk-KZ" w:eastAsia="ru-RU"/>
        </w:rPr>
        <w:t xml:space="preserve"> –</w:t>
      </w:r>
      <w:r w:rsidR="00B30B02" w:rsidRPr="00B30B0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B30B02" w:rsidRPr="00A068C2">
        <w:rPr>
          <w:rFonts w:ascii="Times New Roman" w:eastAsia="Times New Roman" w:hAnsi="Times New Roman" w:cs="Times New Roman"/>
          <w:szCs w:val="24"/>
          <w:lang w:eastAsia="ru-RU"/>
        </w:rPr>
        <w:t>педагог</w:t>
      </w:r>
      <w:r w:rsidR="00B30B02">
        <w:rPr>
          <w:rFonts w:ascii="Times New Roman" w:eastAsia="Times New Roman" w:hAnsi="Times New Roman" w:cs="Times New Roman"/>
          <w:szCs w:val="24"/>
          <w:lang w:val="kk-KZ" w:eastAsia="ru-RU"/>
        </w:rPr>
        <w:t>-</w:t>
      </w:r>
      <w:r w:rsidR="00B30B02" w:rsidRPr="00A068C2">
        <w:rPr>
          <w:rFonts w:ascii="Times New Roman" w:eastAsia="Times New Roman" w:hAnsi="Times New Roman" w:cs="Times New Roman"/>
          <w:szCs w:val="24"/>
          <w:lang w:eastAsia="ru-RU"/>
        </w:rPr>
        <w:t>модератор</w:t>
      </w:r>
      <w:r w:rsidR="00A068C2" w:rsidRPr="00A068C2">
        <w:rPr>
          <w:rFonts w:ascii="Times New Roman" w:eastAsia="Times New Roman" w:hAnsi="Times New Roman" w:cs="Times New Roman"/>
          <w:szCs w:val="24"/>
          <w:lang w:eastAsia="ru-RU"/>
        </w:rPr>
        <w:t>; ауданның/қаланың деңгейі</w:t>
      </w:r>
      <w:r w:rsidR="00B30B02" w:rsidRPr="00B30B0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B30B02">
        <w:rPr>
          <w:rFonts w:ascii="Times New Roman" w:eastAsia="Times New Roman" w:hAnsi="Times New Roman" w:cs="Times New Roman"/>
          <w:szCs w:val="24"/>
          <w:lang w:val="kk-KZ" w:eastAsia="ru-RU"/>
        </w:rPr>
        <w:t xml:space="preserve">– </w:t>
      </w:r>
      <w:r w:rsidR="00B30B02" w:rsidRPr="00A068C2">
        <w:rPr>
          <w:rFonts w:ascii="Times New Roman" w:eastAsia="Times New Roman" w:hAnsi="Times New Roman" w:cs="Times New Roman"/>
          <w:szCs w:val="24"/>
          <w:lang w:eastAsia="ru-RU"/>
        </w:rPr>
        <w:t>педагог</w:t>
      </w:r>
      <w:r w:rsidR="00B30B02">
        <w:rPr>
          <w:rFonts w:ascii="Times New Roman" w:eastAsia="Times New Roman" w:hAnsi="Times New Roman" w:cs="Times New Roman"/>
          <w:szCs w:val="24"/>
          <w:lang w:val="kk-KZ" w:eastAsia="ru-RU"/>
        </w:rPr>
        <w:t>-</w:t>
      </w:r>
      <w:r w:rsidR="00B30B02" w:rsidRPr="00A068C2">
        <w:rPr>
          <w:rFonts w:ascii="Times New Roman" w:eastAsia="Times New Roman" w:hAnsi="Times New Roman" w:cs="Times New Roman"/>
          <w:szCs w:val="24"/>
          <w:lang w:eastAsia="ru-RU"/>
        </w:rPr>
        <w:t>сарапшы</w:t>
      </w:r>
      <w:r w:rsidR="00A068C2" w:rsidRPr="00A068C2">
        <w:rPr>
          <w:rFonts w:ascii="Times New Roman" w:eastAsia="Times New Roman" w:hAnsi="Times New Roman" w:cs="Times New Roman"/>
          <w:szCs w:val="24"/>
          <w:lang w:eastAsia="ru-RU"/>
        </w:rPr>
        <w:t>; облыстың/республикалық маңызы бар қалалардың және астананың деңгейі</w:t>
      </w:r>
      <w:r w:rsidR="00B30B02">
        <w:rPr>
          <w:rFonts w:ascii="Times New Roman" w:eastAsia="Times New Roman" w:hAnsi="Times New Roman" w:cs="Times New Roman"/>
          <w:szCs w:val="24"/>
          <w:lang w:val="kk-KZ" w:eastAsia="ru-RU"/>
        </w:rPr>
        <w:t xml:space="preserve"> –</w:t>
      </w:r>
      <w:r w:rsidR="00B30B02" w:rsidRPr="00B30B0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B30B02" w:rsidRPr="00A068C2">
        <w:rPr>
          <w:rFonts w:ascii="Times New Roman" w:eastAsia="Times New Roman" w:hAnsi="Times New Roman" w:cs="Times New Roman"/>
          <w:szCs w:val="24"/>
          <w:lang w:eastAsia="ru-RU"/>
        </w:rPr>
        <w:t>педагог</w:t>
      </w:r>
      <w:r w:rsidR="00B30B02">
        <w:rPr>
          <w:rFonts w:ascii="Times New Roman" w:eastAsia="Times New Roman" w:hAnsi="Times New Roman" w:cs="Times New Roman"/>
          <w:szCs w:val="24"/>
          <w:lang w:val="kk-KZ" w:eastAsia="ru-RU"/>
        </w:rPr>
        <w:t>-</w:t>
      </w:r>
      <w:r w:rsidR="00B30B02" w:rsidRPr="00A068C2">
        <w:rPr>
          <w:rFonts w:ascii="Times New Roman" w:eastAsia="Times New Roman" w:hAnsi="Times New Roman" w:cs="Times New Roman"/>
          <w:szCs w:val="24"/>
          <w:lang w:eastAsia="ru-RU"/>
        </w:rPr>
        <w:t>зерттеуші</w:t>
      </w:r>
      <w:r w:rsidR="00A068C2" w:rsidRPr="00A068C2">
        <w:rPr>
          <w:rFonts w:ascii="Times New Roman" w:eastAsia="Times New Roman" w:hAnsi="Times New Roman" w:cs="Times New Roman"/>
          <w:szCs w:val="24"/>
          <w:lang w:eastAsia="ru-RU"/>
        </w:rPr>
        <w:t>; республика</w:t>
      </w:r>
      <w:r w:rsidR="00A068C2">
        <w:rPr>
          <w:rFonts w:ascii="Times New Roman" w:eastAsia="Times New Roman" w:hAnsi="Times New Roman" w:cs="Times New Roman"/>
          <w:szCs w:val="24"/>
          <w:lang w:val="kk-KZ" w:eastAsia="ru-RU"/>
        </w:rPr>
        <w:t xml:space="preserve">лық, </w:t>
      </w:r>
      <w:r w:rsidR="00A068C2" w:rsidRPr="00A068C2">
        <w:rPr>
          <w:rFonts w:ascii="Times New Roman" w:eastAsia="Times New Roman" w:hAnsi="Times New Roman" w:cs="Times New Roman"/>
          <w:szCs w:val="24"/>
          <w:lang w:eastAsia="ru-RU"/>
        </w:rPr>
        <w:t xml:space="preserve">халықаралық </w:t>
      </w:r>
      <w:r w:rsidR="00A068C2">
        <w:rPr>
          <w:rFonts w:ascii="Times New Roman" w:eastAsia="Times New Roman" w:hAnsi="Times New Roman" w:cs="Times New Roman"/>
          <w:szCs w:val="24"/>
          <w:lang w:val="kk-KZ" w:eastAsia="ru-RU"/>
        </w:rPr>
        <w:t>д</w:t>
      </w:r>
      <w:r w:rsidR="00A068C2" w:rsidRPr="00A068C2">
        <w:rPr>
          <w:rFonts w:ascii="Times New Roman" w:eastAsia="Times New Roman" w:hAnsi="Times New Roman" w:cs="Times New Roman"/>
          <w:szCs w:val="24"/>
          <w:lang w:eastAsia="ru-RU"/>
        </w:rPr>
        <w:t>еңгей</w:t>
      </w:r>
      <w:r w:rsidR="00B30B02" w:rsidRPr="00B30B0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B30B02">
        <w:rPr>
          <w:rFonts w:ascii="Times New Roman" w:eastAsia="Times New Roman" w:hAnsi="Times New Roman" w:cs="Times New Roman"/>
          <w:szCs w:val="24"/>
          <w:lang w:val="kk-KZ" w:eastAsia="ru-RU"/>
        </w:rPr>
        <w:t xml:space="preserve">– </w:t>
      </w:r>
      <w:r w:rsidR="00B30B02" w:rsidRPr="00A068C2">
        <w:rPr>
          <w:rFonts w:ascii="Times New Roman" w:eastAsia="Times New Roman" w:hAnsi="Times New Roman" w:cs="Times New Roman"/>
          <w:szCs w:val="24"/>
          <w:lang w:eastAsia="ru-RU"/>
        </w:rPr>
        <w:t>педагог</w:t>
      </w:r>
      <w:r w:rsidR="00B30B02">
        <w:rPr>
          <w:rFonts w:ascii="Times New Roman" w:eastAsia="Times New Roman" w:hAnsi="Times New Roman" w:cs="Times New Roman"/>
          <w:szCs w:val="24"/>
          <w:lang w:val="kk-KZ" w:eastAsia="ru-RU"/>
        </w:rPr>
        <w:t>-шебер</w:t>
      </w:r>
      <w:r w:rsidR="00A068C2" w:rsidRPr="00A068C2">
        <w:rPr>
          <w:rFonts w:ascii="Times New Roman" w:eastAsia="Times New Roman" w:hAnsi="Times New Roman" w:cs="Times New Roman"/>
          <w:szCs w:val="24"/>
          <w:lang w:eastAsia="ru-RU"/>
        </w:rPr>
        <w:t>).</w:t>
      </w:r>
    </w:p>
    <w:p w:rsidR="00922D99" w:rsidRDefault="00922D99" w:rsidP="007831DC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22D99" w:rsidRDefault="00B30B02" w:rsidP="00922D99">
      <w:pPr>
        <w:shd w:val="clear" w:color="auto" w:fill="FFFFFF"/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val="kk-KZ" w:eastAsia="ru-RU"/>
        </w:rPr>
        <w:t>МЫСАЛЫ</w:t>
      </w:r>
      <w:r w:rsidR="00922D99">
        <w:rPr>
          <w:rFonts w:ascii="Times New Roman" w:eastAsia="Times New Roman" w:hAnsi="Times New Roman" w:cs="Times New Roman"/>
          <w:b/>
          <w:szCs w:val="24"/>
          <w:lang w:eastAsia="ru-RU"/>
        </w:rPr>
        <w:t>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79"/>
        <w:gridCol w:w="2384"/>
        <w:gridCol w:w="2379"/>
        <w:gridCol w:w="2138"/>
      </w:tblGrid>
      <w:tr w:rsidR="00922D99" w:rsidTr="0029252C">
        <w:tc>
          <w:tcPr>
            <w:tcW w:w="2284" w:type="dxa"/>
          </w:tcPr>
          <w:p w:rsidR="00922D99" w:rsidRPr="00B30B02" w:rsidRDefault="00B30B02" w:rsidP="0029252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Байқаудың атауы</w:t>
            </w:r>
          </w:p>
        </w:tc>
        <w:tc>
          <w:tcPr>
            <w:tcW w:w="2393" w:type="dxa"/>
          </w:tcPr>
          <w:p w:rsidR="00922D99" w:rsidRPr="00B30B02" w:rsidRDefault="00B30B02" w:rsidP="0029252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Деңгей</w:t>
            </w:r>
          </w:p>
        </w:tc>
        <w:tc>
          <w:tcPr>
            <w:tcW w:w="2393" w:type="dxa"/>
          </w:tcPr>
          <w:p w:rsidR="00922D99" w:rsidRPr="00B30B02" w:rsidRDefault="00B30B02" w:rsidP="0029252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Қатысқан жылы</w:t>
            </w:r>
          </w:p>
        </w:tc>
        <w:tc>
          <w:tcPr>
            <w:tcW w:w="2144" w:type="dxa"/>
          </w:tcPr>
          <w:p w:rsidR="00922D99" w:rsidRPr="00B30B02" w:rsidRDefault="00B30B02" w:rsidP="0029252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Қатысушылар саны</w:t>
            </w:r>
          </w:p>
        </w:tc>
      </w:tr>
      <w:tr w:rsidR="00922D99" w:rsidTr="0029252C">
        <w:tc>
          <w:tcPr>
            <w:tcW w:w="2284" w:type="dxa"/>
          </w:tcPr>
          <w:p w:rsidR="00922D99" w:rsidRDefault="00922D99" w:rsidP="0029252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="00B30B02" w:rsidRPr="00B30B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Ата-бабаларымыздың мұрасын сақтаймыз және көбейтеміз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2393" w:type="dxa"/>
          </w:tcPr>
          <w:p w:rsidR="00922D99" w:rsidRPr="00B30B02" w:rsidRDefault="00B30B02" w:rsidP="0029252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Республикалық</w:t>
            </w:r>
          </w:p>
        </w:tc>
        <w:tc>
          <w:tcPr>
            <w:tcW w:w="2393" w:type="dxa"/>
          </w:tcPr>
          <w:p w:rsidR="00922D99" w:rsidRDefault="00922D99" w:rsidP="00B30B0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2020 </w:t>
            </w:r>
            <w:r w:rsidR="00B30B02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144" w:type="dxa"/>
          </w:tcPr>
          <w:p w:rsidR="00922D99" w:rsidRPr="00B30B02" w:rsidRDefault="00B30B02" w:rsidP="0029252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адам</w:t>
            </w:r>
          </w:p>
        </w:tc>
      </w:tr>
    </w:tbl>
    <w:p w:rsidR="00922D99" w:rsidRDefault="00922D99" w:rsidP="00922D99">
      <w:pPr>
        <w:shd w:val="clear" w:color="auto" w:fill="FFFFFF"/>
        <w:tabs>
          <w:tab w:val="left" w:pos="851"/>
        </w:tabs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22D99" w:rsidRDefault="00922D99" w:rsidP="00922D99">
      <w:pPr>
        <w:shd w:val="clear" w:color="auto" w:fill="FFFFFF"/>
        <w:tabs>
          <w:tab w:val="left" w:pos="851"/>
        </w:tabs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922D99" w:rsidRPr="00C31564" w:rsidRDefault="00553226" w:rsidP="00922D99">
      <w:pPr>
        <w:ind w:firstLine="708"/>
        <w:jc w:val="both"/>
        <w:rPr>
          <w:rFonts w:ascii="Times New Roman" w:hAnsi="Times New Roman" w:cs="Times New Roman"/>
        </w:rPr>
      </w:pPr>
      <w:r w:rsidRPr="00B30B02">
        <w:rPr>
          <w:rFonts w:ascii="Times New Roman" w:hAnsi="Times New Roman" w:cs="Times New Roman"/>
          <w:b/>
          <w:noProof/>
          <w:color w:val="FF0000"/>
          <w:spacing w:val="2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735ACF01" wp14:editId="7DC45225">
            <wp:simplePos x="0" y="0"/>
            <wp:positionH relativeFrom="column">
              <wp:posOffset>-422910</wp:posOffset>
            </wp:positionH>
            <wp:positionV relativeFrom="paragraph">
              <wp:posOffset>-132080</wp:posOffset>
            </wp:positionV>
            <wp:extent cx="286385" cy="665480"/>
            <wp:effectExtent l="0" t="0" r="0" b="127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42C2B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0B02" w:rsidRPr="00B30B02">
        <w:rPr>
          <w:rFonts w:ascii="Times New Roman" w:hAnsi="Times New Roman" w:cs="Times New Roman"/>
          <w:b/>
          <w:noProof/>
          <w:color w:val="FF0000"/>
          <w:spacing w:val="2"/>
          <w:szCs w:val="24"/>
          <w:shd w:val="clear" w:color="auto" w:fill="FFFFFF"/>
          <w:lang w:eastAsia="ru-RU"/>
        </w:rPr>
        <w:t>Педагог</w:t>
      </w:r>
      <w:r w:rsidR="00B30B02">
        <w:rPr>
          <w:rFonts w:ascii="Times New Roman" w:hAnsi="Times New Roman" w:cs="Times New Roman"/>
          <w:b/>
          <w:noProof/>
          <w:color w:val="FF0000"/>
          <w:spacing w:val="2"/>
          <w:szCs w:val="24"/>
          <w:shd w:val="clear" w:color="auto" w:fill="FFFFFF"/>
          <w:lang w:val="kk-KZ" w:eastAsia="ru-RU"/>
        </w:rPr>
        <w:t xml:space="preserve">ке </w:t>
      </w:r>
      <w:r w:rsidR="00B30B02" w:rsidRPr="00B30B02">
        <w:rPr>
          <w:rFonts w:ascii="Times New Roman" w:hAnsi="Times New Roman" w:cs="Times New Roman"/>
          <w:b/>
          <w:noProof/>
          <w:color w:val="FF0000"/>
          <w:spacing w:val="2"/>
          <w:szCs w:val="24"/>
          <w:shd w:val="clear" w:color="auto" w:fill="FFFFFF"/>
          <w:lang w:eastAsia="ru-RU"/>
        </w:rPr>
        <w:t>аттестаттау кезеңі</w:t>
      </w:r>
      <w:r w:rsidR="00B30B02">
        <w:rPr>
          <w:rFonts w:ascii="Times New Roman" w:hAnsi="Times New Roman" w:cs="Times New Roman"/>
          <w:b/>
          <w:noProof/>
          <w:color w:val="FF0000"/>
          <w:spacing w:val="2"/>
          <w:szCs w:val="24"/>
          <w:shd w:val="clear" w:color="auto" w:fill="FFFFFF"/>
          <w:lang w:val="kk-KZ" w:eastAsia="ru-RU"/>
        </w:rPr>
        <w:t>н</w:t>
      </w:r>
      <w:r w:rsidR="00462485">
        <w:rPr>
          <w:rFonts w:ascii="Times New Roman" w:hAnsi="Times New Roman" w:cs="Times New Roman"/>
          <w:b/>
          <w:noProof/>
          <w:color w:val="FF0000"/>
          <w:spacing w:val="2"/>
          <w:szCs w:val="24"/>
          <w:shd w:val="clear" w:color="auto" w:fill="FFFFFF"/>
          <w:lang w:val="kk-KZ" w:eastAsia="ru-RU"/>
        </w:rPr>
        <w:t>дегі</w:t>
      </w:r>
      <w:r w:rsidR="00B30B02" w:rsidRPr="00B30B02">
        <w:rPr>
          <w:rFonts w:ascii="Times New Roman" w:hAnsi="Times New Roman" w:cs="Times New Roman"/>
          <w:b/>
          <w:noProof/>
          <w:color w:val="FF0000"/>
          <w:spacing w:val="2"/>
          <w:szCs w:val="24"/>
          <w:shd w:val="clear" w:color="auto" w:fill="FFFFFF"/>
          <w:lang w:eastAsia="ru-RU"/>
        </w:rPr>
        <w:t xml:space="preserve"> мәндер</w:t>
      </w:r>
      <w:r w:rsidR="00462485">
        <w:rPr>
          <w:rFonts w:ascii="Times New Roman" w:hAnsi="Times New Roman" w:cs="Times New Roman"/>
          <w:b/>
          <w:noProof/>
          <w:color w:val="FF0000"/>
          <w:spacing w:val="2"/>
          <w:szCs w:val="24"/>
          <w:shd w:val="clear" w:color="auto" w:fill="FFFFFF"/>
          <w:lang w:val="kk-KZ" w:eastAsia="ru-RU"/>
        </w:rPr>
        <w:t>д</w:t>
      </w:r>
      <w:r w:rsidR="00B30B02" w:rsidRPr="00B30B02">
        <w:rPr>
          <w:rFonts w:ascii="Times New Roman" w:hAnsi="Times New Roman" w:cs="Times New Roman"/>
          <w:b/>
          <w:noProof/>
          <w:color w:val="FF0000"/>
          <w:spacing w:val="2"/>
          <w:szCs w:val="24"/>
          <w:shd w:val="clear" w:color="auto" w:fill="FFFFFF"/>
          <w:lang w:eastAsia="ru-RU"/>
        </w:rPr>
        <w:t>і алу қажет (егер соңғы аттестаттау 5 жыл бұрын болса, онда 5 жыл бұрын</w:t>
      </w:r>
      <w:r w:rsidR="00B30B02">
        <w:rPr>
          <w:rFonts w:ascii="Times New Roman" w:hAnsi="Times New Roman" w:cs="Times New Roman"/>
          <w:b/>
          <w:noProof/>
          <w:color w:val="FF0000"/>
          <w:spacing w:val="2"/>
          <w:szCs w:val="24"/>
          <w:shd w:val="clear" w:color="auto" w:fill="FFFFFF"/>
          <w:lang w:val="kk-KZ" w:eastAsia="ru-RU"/>
        </w:rPr>
        <w:t>ғыны</w:t>
      </w:r>
      <w:r w:rsidR="00B30B02" w:rsidRPr="00B30B02">
        <w:rPr>
          <w:rFonts w:ascii="Times New Roman" w:hAnsi="Times New Roman" w:cs="Times New Roman"/>
          <w:b/>
          <w:noProof/>
          <w:color w:val="FF0000"/>
          <w:spacing w:val="2"/>
          <w:szCs w:val="24"/>
          <w:shd w:val="clear" w:color="auto" w:fill="FFFFFF"/>
          <w:lang w:eastAsia="ru-RU"/>
        </w:rPr>
        <w:t>; егер соңғы аттестаттау бір жыл бұрын болса, онда</w:t>
      </w:r>
      <w:r w:rsidR="00B30B02">
        <w:rPr>
          <w:rFonts w:ascii="Times New Roman" w:hAnsi="Times New Roman" w:cs="Times New Roman"/>
          <w:b/>
          <w:noProof/>
          <w:color w:val="FF0000"/>
          <w:spacing w:val="2"/>
          <w:szCs w:val="24"/>
          <w:shd w:val="clear" w:color="auto" w:fill="FFFFFF"/>
          <w:lang w:eastAsia="ru-RU"/>
        </w:rPr>
        <w:t xml:space="preserve"> соңғы оқу жылы</w:t>
      </w:r>
      <w:r w:rsidR="00B30B02">
        <w:rPr>
          <w:rFonts w:ascii="Times New Roman" w:hAnsi="Times New Roman" w:cs="Times New Roman"/>
          <w:b/>
          <w:noProof/>
          <w:color w:val="FF0000"/>
          <w:spacing w:val="2"/>
          <w:szCs w:val="24"/>
          <w:shd w:val="clear" w:color="auto" w:fill="FFFFFF"/>
          <w:lang w:val="kk-KZ" w:eastAsia="ru-RU"/>
        </w:rPr>
        <w:t>ның</w:t>
      </w:r>
      <w:r w:rsidR="00B30B02">
        <w:rPr>
          <w:rFonts w:ascii="Times New Roman" w:hAnsi="Times New Roman" w:cs="Times New Roman"/>
          <w:b/>
          <w:noProof/>
          <w:color w:val="FF0000"/>
          <w:spacing w:val="2"/>
          <w:szCs w:val="24"/>
          <w:shd w:val="clear" w:color="auto" w:fill="FFFFFF"/>
          <w:lang w:eastAsia="ru-RU"/>
        </w:rPr>
        <w:t xml:space="preserve"> – 3 тоқсан</w:t>
      </w:r>
      <w:r w:rsidR="00B30B02">
        <w:rPr>
          <w:rFonts w:ascii="Times New Roman" w:hAnsi="Times New Roman" w:cs="Times New Roman"/>
          <w:b/>
          <w:noProof/>
          <w:color w:val="FF0000"/>
          <w:spacing w:val="2"/>
          <w:szCs w:val="24"/>
          <w:shd w:val="clear" w:color="auto" w:fill="FFFFFF"/>
          <w:lang w:val="kk-KZ" w:eastAsia="ru-RU"/>
        </w:rPr>
        <w:t>ы</w:t>
      </w:r>
      <w:r w:rsidR="00B30B02">
        <w:rPr>
          <w:rFonts w:ascii="Times New Roman" w:hAnsi="Times New Roman" w:cs="Times New Roman"/>
          <w:b/>
          <w:noProof/>
          <w:color w:val="FF0000"/>
          <w:spacing w:val="2"/>
          <w:szCs w:val="24"/>
          <w:shd w:val="clear" w:color="auto" w:fill="FFFFFF"/>
          <w:lang w:eastAsia="ru-RU"/>
        </w:rPr>
        <w:t>н</w:t>
      </w:r>
      <w:r w:rsidR="00922D99" w:rsidRPr="00C31564">
        <w:rPr>
          <w:rFonts w:ascii="Times New Roman" w:hAnsi="Times New Roman" w:cs="Times New Roman"/>
          <w:b/>
          <w:color w:val="FF0000"/>
        </w:rPr>
        <w:t>)</w:t>
      </w:r>
    </w:p>
    <w:p w:rsidR="00922D99" w:rsidRPr="00820A65" w:rsidRDefault="00922D99" w:rsidP="00922D99">
      <w:pPr>
        <w:shd w:val="clear" w:color="auto" w:fill="FFFFFF"/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 w:rsidR="00847CF3" w:rsidRPr="00847CF3"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  <w:t>Білім алушылардың, тәрбиеленушілердің таңдаған білім беру бағдарламасын меңгеру деңгейі, сынып үлгерімінің динамикасы, бі</w:t>
      </w:r>
      <w:proofErr w:type="gramStart"/>
      <w:r w:rsidR="00847CF3" w:rsidRPr="00847CF3"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  <w:t>р</w:t>
      </w:r>
      <w:proofErr w:type="gramEnd"/>
      <w:r w:rsidR="00847CF3" w:rsidRPr="00847CF3">
        <w:rPr>
          <w:rFonts w:ascii="Times New Roman" w:eastAsia="Times New Roman" w:hAnsi="Times New Roman" w:cs="Times New Roman"/>
          <w:b/>
          <w:bCs/>
          <w:iCs/>
          <w:szCs w:val="24"/>
          <w:lang w:eastAsia="ru-RU"/>
        </w:rPr>
        <w:t xml:space="preserve"> оқушының дамуы туралы барлық деректер білім беру ұйымы басшысының қолымен және мөрімен куәландырылады!</w:t>
      </w:r>
    </w:p>
    <w:p w:rsidR="00922D99" w:rsidRPr="005D06AE" w:rsidRDefault="00847CF3" w:rsidP="007831D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47CF3">
        <w:rPr>
          <w:rFonts w:ascii="Times New Roman" w:hAnsi="Times New Roman" w:cs="Times New Roman"/>
        </w:rPr>
        <w:lastRenderedPageBreak/>
        <w:t>Баға</w:t>
      </w:r>
      <w:r>
        <w:rPr>
          <w:rFonts w:ascii="Times New Roman" w:hAnsi="Times New Roman" w:cs="Times New Roman"/>
          <w:lang w:val="kk-KZ"/>
        </w:rPr>
        <w:t>сыз</w:t>
      </w:r>
      <w:r w:rsidRPr="00847CF3">
        <w:rPr>
          <w:rFonts w:ascii="Times New Roman" w:hAnsi="Times New Roman" w:cs="Times New Roman"/>
        </w:rPr>
        <w:t xml:space="preserve"> жүйе</w:t>
      </w:r>
      <w:r>
        <w:rPr>
          <w:rFonts w:ascii="Times New Roman" w:hAnsi="Times New Roman" w:cs="Times New Roman"/>
          <w:lang w:val="kk-KZ"/>
        </w:rPr>
        <w:t>сі</w:t>
      </w:r>
      <w:r w:rsidRPr="00847CF3">
        <w:rPr>
          <w:rFonts w:ascii="Times New Roman" w:hAnsi="Times New Roman" w:cs="Times New Roman"/>
        </w:rPr>
        <w:t xml:space="preserve"> бар қосымша білім беру ұйымдары</w:t>
      </w:r>
      <w:r w:rsidR="00EF4790">
        <w:rPr>
          <w:rFonts w:ascii="Times New Roman" w:hAnsi="Times New Roman" w:cs="Times New Roman"/>
          <w:lang w:val="kk-KZ"/>
        </w:rPr>
        <w:t>на</w:t>
      </w:r>
      <w:r w:rsidRPr="00847CF3">
        <w:rPr>
          <w:rFonts w:ascii="Times New Roman" w:hAnsi="Times New Roman" w:cs="Times New Roman"/>
        </w:rPr>
        <w:t xml:space="preserve"> (балалар мен жасөспі</w:t>
      </w:r>
      <w:proofErr w:type="gramStart"/>
      <w:r w:rsidRPr="00847CF3">
        <w:rPr>
          <w:rFonts w:ascii="Times New Roman" w:hAnsi="Times New Roman" w:cs="Times New Roman"/>
        </w:rPr>
        <w:t>р</w:t>
      </w:r>
      <w:proofErr w:type="gramEnd"/>
      <w:r w:rsidRPr="00847CF3">
        <w:rPr>
          <w:rFonts w:ascii="Times New Roman" w:hAnsi="Times New Roman" w:cs="Times New Roman"/>
        </w:rPr>
        <w:t>імдер сарайлары, балалар – жасөспірімдер орталықтары, оқушылар үйлері, станциялар) осы бағдарламаны іске асыру ұзақтығына байланысты нақты бағдарламаның мониторингі бөлімінің негізінде қосымша білім беру бағдарламасын игеру сапасының көрсеткіштерін қара</w:t>
      </w:r>
      <w:r w:rsidR="00EF4790">
        <w:rPr>
          <w:rFonts w:ascii="Times New Roman" w:hAnsi="Times New Roman" w:cs="Times New Roman"/>
          <w:lang w:val="kk-KZ"/>
        </w:rPr>
        <w:t>стыр</w:t>
      </w:r>
      <w:r w:rsidRPr="00847CF3">
        <w:rPr>
          <w:rFonts w:ascii="Times New Roman" w:hAnsi="Times New Roman" w:cs="Times New Roman"/>
        </w:rPr>
        <w:t>у ұсынылады:</w:t>
      </w:r>
    </w:p>
    <w:p w:rsidR="00922D99" w:rsidRDefault="00EF4790" w:rsidP="007831D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F4790">
        <w:rPr>
          <w:rFonts w:ascii="Times New Roman" w:hAnsi="Times New Roman" w:cs="Times New Roman"/>
        </w:rPr>
        <w:t>Ұзақтығы 1 оқу жылына дейінгі қысқа мерзімді бағдарламалар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kk-KZ"/>
        </w:rPr>
        <w:t xml:space="preserve"> бұл </w:t>
      </w:r>
      <w:r w:rsidRPr="00EF4790">
        <w:rPr>
          <w:rFonts w:ascii="Times New Roman" w:hAnsi="Times New Roman" w:cs="Times New Roman"/>
        </w:rPr>
        <w:t>бі</w:t>
      </w:r>
      <w:proofErr w:type="gramStart"/>
      <w:r w:rsidRPr="00EF4790">
        <w:rPr>
          <w:rFonts w:ascii="Times New Roman" w:hAnsi="Times New Roman" w:cs="Times New Roman"/>
        </w:rPr>
        <w:t>р</w:t>
      </w:r>
      <w:proofErr w:type="gramEnd"/>
      <w:r w:rsidRPr="00EF4790">
        <w:rPr>
          <w:rFonts w:ascii="Times New Roman" w:hAnsi="Times New Roman" w:cs="Times New Roman"/>
        </w:rPr>
        <w:t xml:space="preserve"> топ жағдайында білім алушылардың тұлғалық дамуының оң өзгерістері</w:t>
      </w:r>
      <w:r>
        <w:rPr>
          <w:rFonts w:ascii="Times New Roman" w:hAnsi="Times New Roman" w:cs="Times New Roman"/>
          <w:lang w:val="kk-KZ"/>
        </w:rPr>
        <w:t>нің</w:t>
      </w:r>
      <w:r w:rsidRPr="00EF4790">
        <w:rPr>
          <w:rFonts w:ascii="Times New Roman" w:hAnsi="Times New Roman" w:cs="Times New Roman"/>
        </w:rPr>
        <w:t xml:space="preserve"> сапа көрсеткіштері болып табылады, </w:t>
      </w:r>
      <w:r>
        <w:rPr>
          <w:rFonts w:ascii="Times New Roman" w:hAnsi="Times New Roman" w:cs="Times New Roman"/>
          <w:lang w:val="kk-KZ"/>
        </w:rPr>
        <w:t xml:space="preserve">оның </w:t>
      </w:r>
      <w:r w:rsidRPr="00EF4790">
        <w:rPr>
          <w:rFonts w:ascii="Times New Roman" w:hAnsi="Times New Roman" w:cs="Times New Roman"/>
        </w:rPr>
        <w:t>орташа балл</w:t>
      </w:r>
      <w:r>
        <w:rPr>
          <w:rFonts w:ascii="Times New Roman" w:hAnsi="Times New Roman" w:cs="Times New Roman"/>
          <w:lang w:val="kk-KZ"/>
        </w:rPr>
        <w:t>ы</w:t>
      </w:r>
      <w:r w:rsidRPr="00EF4790">
        <w:rPr>
          <w:rFonts w:ascii="Times New Roman" w:hAnsi="Times New Roman" w:cs="Times New Roman"/>
        </w:rPr>
        <w:t xml:space="preserve"> аттестаттау кезеңіндегі осы көрсеткіштерді салыстыра отырып шығарылады.</w:t>
      </w:r>
    </w:p>
    <w:p w:rsidR="00922D99" w:rsidRDefault="00EF4790" w:rsidP="00922D99">
      <w:pPr>
        <w:jc w:val="both"/>
        <w:rPr>
          <w:rFonts w:ascii="Times New Roman" w:hAnsi="Times New Roman" w:cs="Times New Roman"/>
          <w:b/>
          <w:u w:val="single"/>
        </w:rPr>
      </w:pPr>
      <w:r w:rsidRPr="00EF4790">
        <w:rPr>
          <w:rFonts w:ascii="Times New Roman" w:hAnsi="Times New Roman" w:cs="Times New Roman"/>
          <w:b/>
          <w:u w:val="single"/>
        </w:rPr>
        <w:t>Критерийлердің көрсеткіштері бі</w:t>
      </w:r>
      <w:proofErr w:type="gramStart"/>
      <w:r w:rsidRPr="00EF4790">
        <w:rPr>
          <w:rFonts w:ascii="Times New Roman" w:hAnsi="Times New Roman" w:cs="Times New Roman"/>
          <w:b/>
          <w:u w:val="single"/>
        </w:rPr>
        <w:t>л</w:t>
      </w:r>
      <w:proofErr w:type="gramEnd"/>
      <w:r w:rsidRPr="00EF4790">
        <w:rPr>
          <w:rFonts w:ascii="Times New Roman" w:hAnsi="Times New Roman" w:cs="Times New Roman"/>
          <w:b/>
          <w:u w:val="single"/>
        </w:rPr>
        <w:t>ім беру бағдарламасына сәйкес көрсетіледі!</w:t>
      </w:r>
    </w:p>
    <w:p w:rsidR="00922D99" w:rsidRDefault="00EF4790" w:rsidP="00922D9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МЫСАЛЫ</w:t>
      </w:r>
      <w:r w:rsidR="00922D99" w:rsidRPr="00E53A97">
        <w:rPr>
          <w:rFonts w:ascii="Times New Roman" w:hAnsi="Times New Roman" w:cs="Times New Roman"/>
          <w:b/>
        </w:rPr>
        <w:t>:</w:t>
      </w:r>
    </w:p>
    <w:p w:rsidR="00922D99" w:rsidRPr="00A64BD4" w:rsidRDefault="00EF4790" w:rsidP="00922D99">
      <w:pPr>
        <w:widowControl w:val="0"/>
        <w:suppressAutoHyphens/>
        <w:ind w:left="360" w:firstLine="348"/>
        <w:jc w:val="both"/>
        <w:rPr>
          <w:rFonts w:ascii="Times New Roman" w:eastAsia="Arial Unicode MS" w:hAnsi="Times New Roman" w:cs="Times New Roman"/>
          <w:kern w:val="1"/>
          <w:szCs w:val="24"/>
          <w:lang w:eastAsia="ar-SA"/>
        </w:rPr>
      </w:pPr>
      <w:r w:rsidRPr="00EF4790">
        <w:rPr>
          <w:rFonts w:ascii="Times New Roman" w:eastAsia="Arial Unicode MS" w:hAnsi="Times New Roman" w:cs="Times New Roman"/>
          <w:kern w:val="1"/>
          <w:szCs w:val="24"/>
          <w:lang w:eastAsia="ar-SA"/>
        </w:rPr>
        <w:t xml:space="preserve">Кестеде оқушылардың </w:t>
      </w:r>
      <w:r>
        <w:rPr>
          <w:rFonts w:ascii="Times New Roman" w:eastAsia="Arial Unicode MS" w:hAnsi="Times New Roman" w:cs="Times New Roman"/>
          <w:kern w:val="1"/>
          <w:szCs w:val="24"/>
          <w:lang w:val="kk-KZ" w:eastAsia="ar-SA"/>
        </w:rPr>
        <w:t>«</w:t>
      </w:r>
      <w:r w:rsidRPr="00EF4790">
        <w:rPr>
          <w:rFonts w:ascii="Times New Roman" w:eastAsia="Arial Unicode MS" w:hAnsi="Times New Roman" w:cs="Times New Roman"/>
          <w:kern w:val="1"/>
          <w:szCs w:val="24"/>
          <w:lang w:eastAsia="ar-SA"/>
        </w:rPr>
        <w:t>К</w:t>
      </w:r>
      <w:r>
        <w:rPr>
          <w:rFonts w:ascii="Times New Roman" w:eastAsia="Arial Unicode MS" w:hAnsi="Times New Roman" w:cs="Times New Roman"/>
          <w:kern w:val="1"/>
          <w:szCs w:val="24"/>
          <w:lang w:val="kk-KZ" w:eastAsia="ar-SA"/>
        </w:rPr>
        <w:t>ТК</w:t>
      </w:r>
      <w:r w:rsidRPr="00EF4790">
        <w:rPr>
          <w:rFonts w:ascii="Times New Roman" w:eastAsia="Arial Unicode MS" w:hAnsi="Times New Roman" w:cs="Times New Roman"/>
          <w:kern w:val="1"/>
          <w:szCs w:val="24"/>
          <w:lang w:eastAsia="ar-SA"/>
        </w:rPr>
        <w:t xml:space="preserve"> мектебі</w:t>
      </w:r>
      <w:r>
        <w:rPr>
          <w:rFonts w:ascii="Times New Roman" w:eastAsia="Arial Unicode MS" w:hAnsi="Times New Roman" w:cs="Times New Roman"/>
          <w:kern w:val="1"/>
          <w:szCs w:val="24"/>
          <w:lang w:val="kk-KZ" w:eastAsia="ar-SA"/>
        </w:rPr>
        <w:t>»</w:t>
      </w:r>
      <w:r w:rsidRPr="00EF4790">
        <w:rPr>
          <w:rFonts w:ascii="Times New Roman" w:eastAsia="Arial Unicode MS" w:hAnsi="Times New Roman" w:cs="Times New Roman"/>
          <w:kern w:val="1"/>
          <w:szCs w:val="24"/>
          <w:lang w:eastAsia="ar-SA"/>
        </w:rPr>
        <w:t xml:space="preserve"> бағдарламасын меңгеруіне мониторинг жүргізілетін көрсеткіштер келті</w:t>
      </w:r>
      <w:proofErr w:type="gramStart"/>
      <w:r w:rsidRPr="00EF4790">
        <w:rPr>
          <w:rFonts w:ascii="Times New Roman" w:eastAsia="Arial Unicode MS" w:hAnsi="Times New Roman" w:cs="Times New Roman"/>
          <w:kern w:val="1"/>
          <w:szCs w:val="24"/>
          <w:lang w:eastAsia="ar-SA"/>
        </w:rPr>
        <w:t>р</w:t>
      </w:r>
      <w:proofErr w:type="gramEnd"/>
      <w:r w:rsidRPr="00EF4790">
        <w:rPr>
          <w:rFonts w:ascii="Times New Roman" w:eastAsia="Arial Unicode MS" w:hAnsi="Times New Roman" w:cs="Times New Roman"/>
          <w:kern w:val="1"/>
          <w:szCs w:val="24"/>
          <w:lang w:eastAsia="ar-SA"/>
        </w:rPr>
        <w:t>ілген.</w:t>
      </w:r>
      <w:r w:rsidR="00922D99" w:rsidRPr="00A64BD4">
        <w:rPr>
          <w:rFonts w:ascii="Times New Roman" w:eastAsia="Arial Unicode MS" w:hAnsi="Times New Roman" w:cs="Times New Roman"/>
          <w:kern w:val="1"/>
          <w:szCs w:val="24"/>
          <w:lang w:eastAsia="ar-S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4252"/>
        <w:gridCol w:w="1843"/>
      </w:tblGrid>
      <w:tr w:rsidR="00922D99" w:rsidRPr="00A64BD4" w:rsidTr="0029252C">
        <w:tc>
          <w:tcPr>
            <w:tcW w:w="567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  <w:b/>
                <w:lang w:eastAsia="ar-SA"/>
              </w:rPr>
            </w:pPr>
            <w:r w:rsidRPr="007831DC">
              <w:rPr>
                <w:rFonts w:ascii="Times New Roman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2694" w:type="dxa"/>
          </w:tcPr>
          <w:p w:rsidR="00922D99" w:rsidRPr="00EF4790" w:rsidRDefault="00EF4790" w:rsidP="007831DC">
            <w:pPr>
              <w:pStyle w:val="a8"/>
              <w:rPr>
                <w:rFonts w:ascii="Times New Roman" w:hAnsi="Times New Roman" w:cs="Times New Roman"/>
                <w:b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lang w:val="kk-KZ" w:eastAsia="ar-SA"/>
              </w:rPr>
              <w:t>Көрсеткіштер</w:t>
            </w:r>
          </w:p>
        </w:tc>
        <w:tc>
          <w:tcPr>
            <w:tcW w:w="4252" w:type="dxa"/>
          </w:tcPr>
          <w:p w:rsidR="00922D99" w:rsidRPr="00EF4790" w:rsidRDefault="00EF4790" w:rsidP="007831DC">
            <w:pPr>
              <w:pStyle w:val="a8"/>
              <w:rPr>
                <w:rFonts w:ascii="Times New Roman" w:hAnsi="Times New Roman" w:cs="Times New Roman"/>
                <w:b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lang w:val="kk-KZ" w:eastAsia="ar-SA"/>
              </w:rPr>
              <w:t>Критерийлер</w:t>
            </w:r>
          </w:p>
        </w:tc>
        <w:tc>
          <w:tcPr>
            <w:tcW w:w="1843" w:type="dxa"/>
          </w:tcPr>
          <w:p w:rsidR="00922D99" w:rsidRPr="007831DC" w:rsidRDefault="00EF4790" w:rsidP="007831DC">
            <w:pPr>
              <w:pStyle w:val="a8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val="kk-KZ" w:eastAsia="ar-SA"/>
              </w:rPr>
              <w:t>Б</w:t>
            </w:r>
            <w:r w:rsidRPr="00EF4790">
              <w:rPr>
                <w:rFonts w:ascii="Times New Roman" w:hAnsi="Times New Roman" w:cs="Times New Roman"/>
                <w:b/>
                <w:lang w:eastAsia="ar-SA"/>
              </w:rPr>
              <w:t>ақылау</w:t>
            </w:r>
            <w:r>
              <w:rPr>
                <w:rFonts w:ascii="Times New Roman" w:hAnsi="Times New Roman" w:cs="Times New Roman"/>
                <w:b/>
                <w:lang w:val="kk-KZ" w:eastAsia="ar-SA"/>
              </w:rPr>
              <w:t xml:space="preserve"> ә</w:t>
            </w:r>
            <w:r w:rsidRPr="00EF4790">
              <w:rPr>
                <w:rFonts w:ascii="Times New Roman" w:hAnsi="Times New Roman" w:cs="Times New Roman"/>
                <w:b/>
                <w:lang w:eastAsia="ar-SA"/>
              </w:rPr>
              <w:t>дістері</w:t>
            </w:r>
          </w:p>
        </w:tc>
      </w:tr>
      <w:tr w:rsidR="00922D99" w:rsidRPr="00A64BD4" w:rsidTr="007831DC">
        <w:trPr>
          <w:trHeight w:val="741"/>
        </w:trPr>
        <w:tc>
          <w:tcPr>
            <w:tcW w:w="567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  <w:lang w:eastAsia="ar-SA"/>
              </w:rPr>
            </w:pPr>
            <w:r w:rsidRPr="007831DC">
              <w:rPr>
                <w:rFonts w:ascii="Times New Roman" w:hAnsi="Times New Roman" w:cs="Times New Roman"/>
                <w:lang w:eastAsia="ar-SA"/>
              </w:rPr>
              <w:t>1.</w:t>
            </w:r>
          </w:p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  <w:lang w:eastAsia="ar-SA"/>
              </w:rPr>
            </w:pPr>
          </w:p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  <w:lang w:eastAsia="ar-SA"/>
              </w:rPr>
            </w:pPr>
          </w:p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694" w:type="dxa"/>
          </w:tcPr>
          <w:p w:rsidR="00922D99" w:rsidRPr="007831DC" w:rsidRDefault="00EF4790" w:rsidP="007831DC">
            <w:pPr>
              <w:pStyle w:val="a8"/>
              <w:rPr>
                <w:rFonts w:ascii="Times New Roman" w:hAnsi="Times New Roman" w:cs="Times New Roman"/>
                <w:lang w:eastAsia="ar-SA"/>
              </w:rPr>
            </w:pPr>
            <w:r w:rsidRPr="00EF4790">
              <w:rPr>
                <w:rFonts w:ascii="Times New Roman" w:hAnsi="Times New Roman" w:cs="Times New Roman"/>
                <w:lang w:eastAsia="ar-SA"/>
              </w:rPr>
              <w:t>Интеллектуалды-шығармашылық компонент</w:t>
            </w:r>
          </w:p>
        </w:tc>
        <w:tc>
          <w:tcPr>
            <w:tcW w:w="4252" w:type="dxa"/>
          </w:tcPr>
          <w:p w:rsidR="00922D99" w:rsidRPr="007831DC" w:rsidRDefault="00EF4790" w:rsidP="007831DC">
            <w:pPr>
              <w:pStyle w:val="a8"/>
              <w:rPr>
                <w:rFonts w:ascii="Times New Roman" w:hAnsi="Times New Roman" w:cs="Times New Roman"/>
                <w:lang w:eastAsia="ar-SA"/>
              </w:rPr>
            </w:pPr>
            <w:r w:rsidRPr="00EF4790">
              <w:rPr>
                <w:rFonts w:ascii="Times New Roman" w:hAnsi="Times New Roman" w:cs="Times New Roman"/>
                <w:lang w:eastAsia="ar-SA"/>
              </w:rPr>
              <w:t>Ойынның пайда болу тарихын, әзіл жазу технологиясын, сценарий құ</w:t>
            </w:r>
            <w:proofErr w:type="gramStart"/>
            <w:r w:rsidRPr="00EF4790">
              <w:rPr>
                <w:rFonts w:ascii="Times New Roman" w:hAnsi="Times New Roman" w:cs="Times New Roman"/>
                <w:lang w:eastAsia="ar-SA"/>
              </w:rPr>
              <w:t>ру әд</w:t>
            </w:r>
            <w:proofErr w:type="gramEnd"/>
            <w:r w:rsidRPr="00EF4790">
              <w:rPr>
                <w:rFonts w:ascii="Times New Roman" w:hAnsi="Times New Roman" w:cs="Times New Roman"/>
                <w:lang w:eastAsia="ar-SA"/>
              </w:rPr>
              <w:t>істемесін білу</w:t>
            </w:r>
          </w:p>
        </w:tc>
        <w:tc>
          <w:tcPr>
            <w:tcW w:w="1843" w:type="dxa"/>
          </w:tcPr>
          <w:p w:rsidR="00922D99" w:rsidRPr="007831DC" w:rsidRDefault="00EF4790" w:rsidP="007831DC">
            <w:pPr>
              <w:pStyle w:val="a8"/>
              <w:rPr>
                <w:rFonts w:ascii="Times New Roman" w:hAnsi="Times New Roman" w:cs="Times New Roman"/>
                <w:lang w:eastAsia="ar-SA"/>
              </w:rPr>
            </w:pPr>
            <w:r w:rsidRPr="00EF4790">
              <w:rPr>
                <w:rFonts w:ascii="Times New Roman" w:hAnsi="Times New Roman" w:cs="Times New Roman"/>
                <w:lang w:eastAsia="ar-SA"/>
              </w:rPr>
              <w:t>Сауалнама</w:t>
            </w:r>
          </w:p>
        </w:tc>
      </w:tr>
      <w:tr w:rsidR="00922D99" w:rsidRPr="00A64BD4" w:rsidTr="0029252C">
        <w:trPr>
          <w:trHeight w:val="443"/>
        </w:trPr>
        <w:tc>
          <w:tcPr>
            <w:tcW w:w="567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  <w:lang w:eastAsia="ar-SA"/>
              </w:rPr>
            </w:pPr>
            <w:r w:rsidRPr="007831DC">
              <w:rPr>
                <w:rFonts w:ascii="Times New Roman" w:hAnsi="Times New Roman" w:cs="Times New Roman"/>
                <w:lang w:eastAsia="ar-SA"/>
              </w:rPr>
              <w:t>2.</w:t>
            </w:r>
          </w:p>
        </w:tc>
        <w:tc>
          <w:tcPr>
            <w:tcW w:w="2694" w:type="dxa"/>
          </w:tcPr>
          <w:p w:rsidR="00922D99" w:rsidRPr="007831DC" w:rsidRDefault="00EF4790" w:rsidP="007831DC">
            <w:pPr>
              <w:pStyle w:val="a8"/>
              <w:rPr>
                <w:rFonts w:ascii="Times New Roman" w:hAnsi="Times New Roman" w:cs="Times New Roman"/>
                <w:lang w:eastAsia="ar-SA"/>
              </w:rPr>
            </w:pPr>
            <w:r w:rsidRPr="00EF4790">
              <w:rPr>
                <w:rFonts w:ascii="Times New Roman" w:hAnsi="Times New Roman" w:cs="Times New Roman"/>
                <w:lang w:eastAsia="ar-SA"/>
              </w:rPr>
              <w:t>Ұйымдастыру компоненті</w:t>
            </w:r>
          </w:p>
        </w:tc>
        <w:tc>
          <w:tcPr>
            <w:tcW w:w="4252" w:type="dxa"/>
          </w:tcPr>
          <w:p w:rsidR="00922D99" w:rsidRPr="007831DC" w:rsidRDefault="00EF4790" w:rsidP="008E79BE">
            <w:pPr>
              <w:pStyle w:val="a8"/>
              <w:rPr>
                <w:rFonts w:ascii="Times New Roman" w:hAnsi="Times New Roman" w:cs="Times New Roman"/>
                <w:lang w:eastAsia="ar-SA"/>
              </w:rPr>
            </w:pPr>
            <w:r w:rsidRPr="00EF4790">
              <w:rPr>
                <w:rFonts w:ascii="Times New Roman" w:hAnsi="Times New Roman" w:cs="Times New Roman"/>
                <w:lang w:eastAsia="ar-SA"/>
              </w:rPr>
              <w:t>ойын өткіз</w:t>
            </w:r>
            <w:r w:rsidR="008E79BE">
              <w:rPr>
                <w:rFonts w:ascii="Times New Roman" w:hAnsi="Times New Roman" w:cs="Times New Roman"/>
                <w:lang w:val="kk-KZ" w:eastAsia="ar-SA"/>
              </w:rPr>
              <w:t>е білу</w:t>
            </w:r>
            <w:r w:rsidRPr="00EF4790">
              <w:rPr>
                <w:rFonts w:ascii="Times New Roman" w:hAnsi="Times New Roman" w:cs="Times New Roman"/>
                <w:lang w:eastAsia="ar-SA"/>
              </w:rPr>
              <w:t>, команда жинау және қателіктермен жұмыс істе</w:t>
            </w:r>
            <w:r w:rsidR="008E79BE">
              <w:rPr>
                <w:rFonts w:ascii="Times New Roman" w:hAnsi="Times New Roman" w:cs="Times New Roman"/>
                <w:lang w:val="kk-KZ" w:eastAsia="ar-SA"/>
              </w:rPr>
              <w:t>й білу қабілеті</w:t>
            </w:r>
          </w:p>
        </w:tc>
        <w:tc>
          <w:tcPr>
            <w:tcW w:w="1843" w:type="dxa"/>
          </w:tcPr>
          <w:p w:rsidR="00922D99" w:rsidRPr="007831DC" w:rsidRDefault="008E79BE" w:rsidP="007831DC">
            <w:pPr>
              <w:pStyle w:val="a8"/>
              <w:rPr>
                <w:rFonts w:ascii="Times New Roman" w:hAnsi="Times New Roman" w:cs="Times New Roman"/>
                <w:lang w:eastAsia="ar-SA"/>
              </w:rPr>
            </w:pPr>
            <w:r w:rsidRPr="008E79BE">
              <w:rPr>
                <w:rFonts w:ascii="Times New Roman" w:hAnsi="Times New Roman" w:cs="Times New Roman"/>
                <w:lang w:eastAsia="ar-SA"/>
              </w:rPr>
              <w:t>Бақылау</w:t>
            </w:r>
          </w:p>
        </w:tc>
      </w:tr>
      <w:tr w:rsidR="00922D99" w:rsidRPr="00A64BD4" w:rsidTr="0029252C">
        <w:tc>
          <w:tcPr>
            <w:tcW w:w="567" w:type="dxa"/>
          </w:tcPr>
          <w:p w:rsidR="00922D99" w:rsidRPr="007831DC" w:rsidRDefault="00922D99" w:rsidP="007831DC">
            <w:pPr>
              <w:pStyle w:val="a8"/>
              <w:rPr>
                <w:rFonts w:ascii="Times New Roman" w:hAnsi="Times New Roman" w:cs="Times New Roman"/>
                <w:lang w:eastAsia="ar-SA"/>
              </w:rPr>
            </w:pPr>
            <w:r w:rsidRPr="007831DC">
              <w:rPr>
                <w:rFonts w:ascii="Times New Roman" w:hAnsi="Times New Roman" w:cs="Times New Roman"/>
                <w:lang w:eastAsia="ar-SA"/>
              </w:rPr>
              <w:t>3.</w:t>
            </w:r>
          </w:p>
        </w:tc>
        <w:tc>
          <w:tcPr>
            <w:tcW w:w="2694" w:type="dxa"/>
          </w:tcPr>
          <w:p w:rsidR="00922D99" w:rsidRPr="007831DC" w:rsidRDefault="008E79BE" w:rsidP="007831DC">
            <w:pPr>
              <w:pStyle w:val="a8"/>
              <w:rPr>
                <w:rFonts w:ascii="Times New Roman" w:hAnsi="Times New Roman" w:cs="Times New Roman"/>
                <w:lang w:eastAsia="ar-SA"/>
              </w:rPr>
            </w:pPr>
            <w:r w:rsidRPr="008E79BE">
              <w:rPr>
                <w:rFonts w:ascii="Times New Roman" w:hAnsi="Times New Roman" w:cs="Times New Roman"/>
                <w:lang w:eastAsia="ar-SA"/>
              </w:rPr>
              <w:t>Әлеуметтік-коммуникативті</w:t>
            </w:r>
            <w:proofErr w:type="gramStart"/>
            <w:r w:rsidRPr="008E79BE">
              <w:rPr>
                <w:rFonts w:ascii="Times New Roman" w:hAnsi="Times New Roman" w:cs="Times New Roman"/>
                <w:lang w:eastAsia="ar-SA"/>
              </w:rPr>
              <w:t>к</w:t>
            </w:r>
            <w:proofErr w:type="gramEnd"/>
            <w:r w:rsidRPr="008E79BE">
              <w:rPr>
                <w:rFonts w:ascii="Times New Roman" w:hAnsi="Times New Roman" w:cs="Times New Roman"/>
                <w:lang w:eastAsia="ar-SA"/>
              </w:rPr>
              <w:t xml:space="preserve"> компонент</w:t>
            </w:r>
          </w:p>
        </w:tc>
        <w:tc>
          <w:tcPr>
            <w:tcW w:w="4252" w:type="dxa"/>
          </w:tcPr>
          <w:p w:rsidR="00922D99" w:rsidRPr="008E79BE" w:rsidRDefault="008E79BE" w:rsidP="007831DC">
            <w:pPr>
              <w:pStyle w:val="a8"/>
              <w:rPr>
                <w:rFonts w:ascii="Times New Roman" w:hAnsi="Times New Roman" w:cs="Times New Roman"/>
                <w:lang w:val="kk-KZ" w:eastAsia="ar-SA"/>
              </w:rPr>
            </w:pPr>
            <w:r w:rsidRPr="008E79BE">
              <w:rPr>
                <w:rFonts w:ascii="Times New Roman" w:hAnsi="Times New Roman" w:cs="Times New Roman"/>
                <w:lang w:eastAsia="ar-SA"/>
              </w:rPr>
              <w:t xml:space="preserve">әзіл жазу технологиясын </w:t>
            </w:r>
            <w:proofErr w:type="gramStart"/>
            <w:r w:rsidRPr="008E79BE">
              <w:rPr>
                <w:rFonts w:ascii="Times New Roman" w:hAnsi="Times New Roman" w:cs="Times New Roman"/>
                <w:lang w:eastAsia="ar-SA"/>
              </w:rPr>
              <w:t>меңг</w:t>
            </w:r>
            <w:r>
              <w:rPr>
                <w:rFonts w:ascii="Times New Roman" w:hAnsi="Times New Roman" w:cs="Times New Roman"/>
                <w:lang w:eastAsia="ar-SA"/>
              </w:rPr>
              <w:t>еру</w:t>
            </w:r>
            <w:proofErr w:type="gramEnd"/>
            <w:r>
              <w:rPr>
                <w:rFonts w:ascii="Times New Roman" w:hAnsi="Times New Roman" w:cs="Times New Roman"/>
                <w:lang w:eastAsia="ar-SA"/>
              </w:rPr>
              <w:t>, командада жұмыс істе</w:t>
            </w:r>
            <w:r>
              <w:rPr>
                <w:rFonts w:ascii="Times New Roman" w:hAnsi="Times New Roman" w:cs="Times New Roman"/>
                <w:lang w:val="kk-KZ" w:eastAsia="ar-SA"/>
              </w:rPr>
              <w:t>й білу қабілеті</w:t>
            </w:r>
          </w:p>
        </w:tc>
        <w:tc>
          <w:tcPr>
            <w:tcW w:w="1843" w:type="dxa"/>
          </w:tcPr>
          <w:p w:rsidR="00922D99" w:rsidRPr="007831DC" w:rsidRDefault="008E79BE" w:rsidP="007831DC">
            <w:pPr>
              <w:pStyle w:val="a8"/>
              <w:rPr>
                <w:rFonts w:ascii="Times New Roman" w:hAnsi="Times New Roman" w:cs="Times New Roman"/>
                <w:lang w:eastAsia="ar-SA"/>
              </w:rPr>
            </w:pPr>
            <w:r w:rsidRPr="008E79BE">
              <w:rPr>
                <w:rFonts w:ascii="Times New Roman" w:hAnsi="Times New Roman" w:cs="Times New Roman"/>
                <w:lang w:eastAsia="ar-SA"/>
              </w:rPr>
              <w:t>Бақылау, тест</w:t>
            </w:r>
          </w:p>
        </w:tc>
      </w:tr>
    </w:tbl>
    <w:p w:rsidR="00922D99" w:rsidRPr="00A64BD4" w:rsidRDefault="00922D99" w:rsidP="00922D99">
      <w:pPr>
        <w:widowControl w:val="0"/>
        <w:suppressAutoHyphens/>
        <w:ind w:left="36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:rsidR="00922D99" w:rsidRPr="00A64BD4" w:rsidRDefault="004D2AF5" w:rsidP="00922D99">
      <w:pPr>
        <w:widowControl w:val="0"/>
        <w:suppressAutoHyphens/>
        <w:ind w:left="360" w:firstLine="348"/>
        <w:jc w:val="both"/>
        <w:rPr>
          <w:rFonts w:ascii="Times New Roman" w:eastAsia="Arial Unicode MS" w:hAnsi="Times New Roman" w:cs="Times New Roman"/>
          <w:kern w:val="1"/>
          <w:szCs w:val="24"/>
          <w:lang w:eastAsia="ar-SA"/>
        </w:rPr>
      </w:pPr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>Мониторинг деректері мынаны көрсетті:</w:t>
      </w:r>
    </w:p>
    <w:p w:rsidR="00922D99" w:rsidRPr="00A64BD4" w:rsidRDefault="004D2AF5" w:rsidP="004D2AF5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Cs w:val="24"/>
          <w:lang w:eastAsia="ar-SA"/>
        </w:rPr>
      </w:pPr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>Жүргізілген сауалнама бойынша оқ</w:t>
      </w:r>
      <w:r>
        <w:rPr>
          <w:rFonts w:ascii="Times New Roman" w:eastAsia="Arial Unicode MS" w:hAnsi="Times New Roman" w:cs="Times New Roman"/>
          <w:kern w:val="1"/>
          <w:szCs w:val="24"/>
          <w:lang w:val="kk-KZ" w:eastAsia="ar-SA"/>
        </w:rPr>
        <w:t>ыт</w:t>
      </w:r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 xml:space="preserve">удан өткендердің 97%-ы ойын тарихы мен теориясын және сценарий </w:t>
      </w:r>
      <w:r>
        <w:rPr>
          <w:rFonts w:ascii="Times New Roman" w:eastAsia="Arial Unicode MS" w:hAnsi="Times New Roman" w:cs="Times New Roman"/>
          <w:kern w:val="1"/>
          <w:szCs w:val="24"/>
          <w:lang w:val="kk-KZ" w:eastAsia="ar-SA"/>
        </w:rPr>
        <w:t>құ</w:t>
      </w:r>
      <w:proofErr w:type="gramStart"/>
      <w:r>
        <w:rPr>
          <w:rFonts w:ascii="Times New Roman" w:eastAsia="Arial Unicode MS" w:hAnsi="Times New Roman" w:cs="Times New Roman"/>
          <w:kern w:val="1"/>
          <w:szCs w:val="24"/>
          <w:lang w:val="kk-KZ" w:eastAsia="ar-SA"/>
        </w:rPr>
        <w:t>ру</w:t>
      </w:r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 xml:space="preserve"> әд</w:t>
      </w:r>
      <w:proofErr w:type="gramEnd"/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>істемесін меңгерген.</w:t>
      </w:r>
    </w:p>
    <w:p w:rsidR="00922D99" w:rsidRPr="00A64BD4" w:rsidRDefault="004D2AF5" w:rsidP="004D2AF5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Cs w:val="24"/>
          <w:lang w:eastAsia="ar-SA"/>
        </w:rPr>
      </w:pPr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 xml:space="preserve">Бақылаулар </w:t>
      </w:r>
      <w:r>
        <w:rPr>
          <w:rFonts w:ascii="Times New Roman" w:eastAsia="Arial Unicode MS" w:hAnsi="Times New Roman" w:cs="Times New Roman"/>
          <w:kern w:val="1"/>
          <w:szCs w:val="24"/>
          <w:lang w:val="kk-KZ" w:eastAsia="ar-SA"/>
        </w:rPr>
        <w:t xml:space="preserve">нәтижесі </w:t>
      </w:r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>бойынша оқытудан өткендердің 85%-ы ойын өткі</w:t>
      </w:r>
      <w:proofErr w:type="gramStart"/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>зу да</w:t>
      </w:r>
      <w:proofErr w:type="gramEnd"/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>ғдыларын және қателермен жұмыс істеуді меңгерген</w:t>
      </w:r>
      <w:r>
        <w:rPr>
          <w:rFonts w:ascii="Times New Roman" w:eastAsia="Arial Unicode MS" w:hAnsi="Times New Roman" w:cs="Times New Roman"/>
          <w:kern w:val="1"/>
          <w:szCs w:val="24"/>
          <w:lang w:val="kk-KZ" w:eastAsia="ar-SA"/>
        </w:rPr>
        <w:t>.</w:t>
      </w:r>
    </w:p>
    <w:p w:rsidR="00922D99" w:rsidRPr="00A64BD4" w:rsidRDefault="004D2AF5" w:rsidP="004D2AF5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1"/>
          <w:szCs w:val="24"/>
          <w:lang w:val="kk-KZ" w:eastAsia="ar-SA"/>
        </w:rPr>
        <w:t>Ө</w:t>
      </w:r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>ткізілген тест</w:t>
      </w:r>
      <w:r>
        <w:rPr>
          <w:rFonts w:ascii="Times New Roman" w:eastAsia="Arial Unicode MS" w:hAnsi="Times New Roman" w:cs="Times New Roman"/>
          <w:kern w:val="1"/>
          <w:szCs w:val="24"/>
          <w:lang w:eastAsia="ar-SA"/>
        </w:rPr>
        <w:t>ілеу мен ба</w:t>
      </w:r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>қ</w:t>
      </w:r>
      <w:r>
        <w:rPr>
          <w:rFonts w:ascii="Times New Roman" w:eastAsia="Arial Unicode MS" w:hAnsi="Times New Roman" w:cs="Times New Roman"/>
          <w:kern w:val="1"/>
          <w:szCs w:val="24"/>
          <w:lang w:val="kk-KZ" w:eastAsia="ar-SA"/>
        </w:rPr>
        <w:t>ыл</w:t>
      </w:r>
      <w:r>
        <w:rPr>
          <w:rFonts w:ascii="Times New Roman" w:eastAsia="Arial Unicode MS" w:hAnsi="Times New Roman" w:cs="Times New Roman"/>
          <w:kern w:val="1"/>
          <w:szCs w:val="24"/>
          <w:lang w:eastAsia="ar-SA"/>
        </w:rPr>
        <w:t>ау</w:t>
      </w:r>
      <w:r>
        <w:rPr>
          <w:rFonts w:ascii="Times New Roman" w:eastAsia="Arial Unicode MS" w:hAnsi="Times New Roman" w:cs="Times New Roman"/>
          <w:kern w:val="1"/>
          <w:szCs w:val="24"/>
          <w:lang w:val="kk-KZ" w:eastAsia="ar-SA"/>
        </w:rPr>
        <w:t xml:space="preserve"> нәтижелеріне</w:t>
      </w:r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 xml:space="preserve"> сәйкес</w:t>
      </w:r>
      <w:r>
        <w:rPr>
          <w:rFonts w:ascii="Times New Roman" w:eastAsia="Arial Unicode MS" w:hAnsi="Times New Roman" w:cs="Times New Roman"/>
          <w:kern w:val="1"/>
          <w:szCs w:val="24"/>
          <w:lang w:val="kk-KZ" w:eastAsia="ar-SA"/>
        </w:rPr>
        <w:t xml:space="preserve"> </w:t>
      </w:r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>-</w:t>
      </w:r>
      <w:r>
        <w:rPr>
          <w:rFonts w:ascii="Times New Roman" w:eastAsia="Arial Unicode MS" w:hAnsi="Times New Roman" w:cs="Times New Roman"/>
          <w:kern w:val="1"/>
          <w:szCs w:val="24"/>
          <w:lang w:val="kk-KZ" w:eastAsia="ar-SA"/>
        </w:rPr>
        <w:t xml:space="preserve"> </w:t>
      </w:r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>оқытудан өткендердің 77%</w:t>
      </w:r>
      <w:r>
        <w:rPr>
          <w:rFonts w:ascii="Times New Roman" w:eastAsia="Arial Unicode MS" w:hAnsi="Times New Roman" w:cs="Times New Roman"/>
          <w:kern w:val="1"/>
          <w:szCs w:val="24"/>
          <w:lang w:eastAsia="ar-SA"/>
        </w:rPr>
        <w:t xml:space="preserve">-ы әзіл </w:t>
      </w:r>
      <w:r>
        <w:rPr>
          <w:rFonts w:ascii="Times New Roman" w:eastAsia="Arial Unicode MS" w:hAnsi="Times New Roman" w:cs="Times New Roman"/>
          <w:kern w:val="1"/>
          <w:szCs w:val="24"/>
          <w:lang w:val="kk-KZ" w:eastAsia="ar-SA"/>
        </w:rPr>
        <w:t>құра</w:t>
      </w:r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>у және командада жұмыс істеу технологияларын меңгерген</w:t>
      </w:r>
      <w:r w:rsidR="00922D99" w:rsidRPr="00A64BD4">
        <w:rPr>
          <w:rFonts w:ascii="Times New Roman" w:eastAsia="Arial Unicode MS" w:hAnsi="Times New Roman" w:cs="Times New Roman"/>
          <w:kern w:val="1"/>
          <w:szCs w:val="24"/>
          <w:lang w:eastAsia="ar-SA"/>
        </w:rPr>
        <w:t>.</w:t>
      </w:r>
    </w:p>
    <w:p w:rsidR="00922D99" w:rsidRDefault="004D2AF5" w:rsidP="00922D99">
      <w:pPr>
        <w:widowControl w:val="0"/>
        <w:suppressAutoHyphens/>
        <w:ind w:left="360" w:firstLine="348"/>
        <w:jc w:val="both"/>
        <w:rPr>
          <w:rFonts w:ascii="Times New Roman" w:eastAsia="Arial Unicode MS" w:hAnsi="Times New Roman" w:cs="Times New Roman"/>
          <w:kern w:val="1"/>
          <w:szCs w:val="24"/>
          <w:lang w:eastAsia="ar-SA"/>
        </w:rPr>
      </w:pPr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>К</w:t>
      </w:r>
      <w:r>
        <w:rPr>
          <w:rFonts w:ascii="Times New Roman" w:eastAsia="Arial Unicode MS" w:hAnsi="Times New Roman" w:cs="Times New Roman"/>
          <w:kern w:val="1"/>
          <w:szCs w:val="24"/>
          <w:lang w:val="kk-KZ" w:eastAsia="ar-SA"/>
        </w:rPr>
        <w:t>ТК</w:t>
      </w:r>
      <w:r>
        <w:rPr>
          <w:rFonts w:ascii="Times New Roman" w:eastAsia="Arial Unicode MS" w:hAnsi="Times New Roman" w:cs="Times New Roman"/>
          <w:kern w:val="1"/>
          <w:szCs w:val="24"/>
          <w:lang w:eastAsia="ar-SA"/>
        </w:rPr>
        <w:t xml:space="preserve"> мектебінің қатысушылары К</w:t>
      </w:r>
      <w:r>
        <w:rPr>
          <w:rFonts w:ascii="Times New Roman" w:eastAsia="Arial Unicode MS" w:hAnsi="Times New Roman" w:cs="Times New Roman"/>
          <w:kern w:val="1"/>
          <w:szCs w:val="24"/>
          <w:lang w:val="kk-KZ" w:eastAsia="ar-SA"/>
        </w:rPr>
        <w:t>ТК</w:t>
      </w:r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 xml:space="preserve"> қозғалысының насихаттаушы</w:t>
      </w:r>
      <w:r>
        <w:rPr>
          <w:rFonts w:ascii="Times New Roman" w:eastAsia="Arial Unicode MS" w:hAnsi="Times New Roman" w:cs="Times New Roman"/>
          <w:kern w:val="1"/>
          <w:szCs w:val="24"/>
          <w:lang w:val="kk-KZ" w:eastAsia="ar-SA"/>
        </w:rPr>
        <w:t>лар</w:t>
      </w:r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 xml:space="preserve">ы болып табылады, әзіл </w:t>
      </w:r>
      <w:r>
        <w:rPr>
          <w:rFonts w:ascii="Times New Roman" w:eastAsia="Arial Unicode MS" w:hAnsi="Times New Roman" w:cs="Times New Roman"/>
          <w:kern w:val="1"/>
          <w:szCs w:val="24"/>
          <w:lang w:val="kk-KZ" w:eastAsia="ar-SA"/>
        </w:rPr>
        <w:t>құр</w:t>
      </w:r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>ау технологиясын үйрені</w:t>
      </w:r>
      <w:proofErr w:type="gramStart"/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>п</w:t>
      </w:r>
      <w:proofErr w:type="gramEnd"/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 xml:space="preserve">, </w:t>
      </w:r>
      <w:r>
        <w:rPr>
          <w:rFonts w:ascii="Times New Roman" w:eastAsia="Arial Unicode MS" w:hAnsi="Times New Roman" w:cs="Times New Roman"/>
          <w:kern w:val="1"/>
          <w:szCs w:val="24"/>
          <w:lang w:val="kk-KZ" w:eastAsia="ar-SA"/>
        </w:rPr>
        <w:t xml:space="preserve">олар </w:t>
      </w:r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>өз білімдерін балалар ұйымдарының өкілде</w:t>
      </w:r>
      <w:r>
        <w:rPr>
          <w:rFonts w:ascii="Times New Roman" w:eastAsia="Arial Unicode MS" w:hAnsi="Times New Roman" w:cs="Times New Roman"/>
          <w:kern w:val="1"/>
          <w:szCs w:val="24"/>
          <w:lang w:eastAsia="ar-SA"/>
        </w:rPr>
        <w:t xml:space="preserve">рі мен мектеп оқушыларына </w:t>
      </w:r>
      <w:r>
        <w:rPr>
          <w:rFonts w:ascii="Times New Roman" w:eastAsia="Arial Unicode MS" w:hAnsi="Times New Roman" w:cs="Times New Roman"/>
          <w:kern w:val="1"/>
          <w:szCs w:val="24"/>
          <w:lang w:val="kk-KZ" w:eastAsia="ar-SA"/>
        </w:rPr>
        <w:t>таратады</w:t>
      </w:r>
      <w:r w:rsidR="00922D99" w:rsidRPr="00A64BD4">
        <w:rPr>
          <w:rFonts w:ascii="Times New Roman" w:eastAsia="Arial Unicode MS" w:hAnsi="Times New Roman" w:cs="Times New Roman"/>
          <w:kern w:val="1"/>
          <w:szCs w:val="24"/>
          <w:lang w:eastAsia="ar-SA"/>
        </w:rPr>
        <w:t xml:space="preserve">. </w:t>
      </w:r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>КТК мектебінің жұмысы аясында Қарағанды облысының жастар саясаты мәселелері басқармасымен бірлесі</w:t>
      </w:r>
      <w:proofErr w:type="gramStart"/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>п</w:t>
      </w:r>
      <w:proofErr w:type="gramEnd"/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 xml:space="preserve"> КТК қозғалысын дамыту бойынша </w:t>
      </w:r>
      <w:r>
        <w:rPr>
          <w:rFonts w:ascii="Times New Roman" w:eastAsia="Arial Unicode MS" w:hAnsi="Times New Roman" w:cs="Times New Roman"/>
          <w:kern w:val="1"/>
          <w:szCs w:val="24"/>
          <w:lang w:val="kk-KZ" w:eastAsia="ar-SA"/>
        </w:rPr>
        <w:t>шеберлік сыныптар</w:t>
      </w:r>
      <w:r w:rsidRPr="004D2AF5">
        <w:rPr>
          <w:rFonts w:ascii="Times New Roman" w:eastAsia="Arial Unicode MS" w:hAnsi="Times New Roman" w:cs="Times New Roman"/>
          <w:kern w:val="1"/>
          <w:szCs w:val="24"/>
          <w:lang w:eastAsia="ar-SA"/>
        </w:rPr>
        <w:t xml:space="preserve"> өткізіледі.</w:t>
      </w:r>
    </w:p>
    <w:p w:rsidR="00922D99" w:rsidRPr="00C93E30" w:rsidRDefault="004D2AF5" w:rsidP="00922D99">
      <w:pPr>
        <w:rPr>
          <w:rFonts w:ascii="Times New Roman" w:hAnsi="Times New Roman" w:cs="Times New Roman"/>
          <w:szCs w:val="24"/>
        </w:rPr>
      </w:pPr>
      <w:r w:rsidRPr="004D2AF5">
        <w:rPr>
          <w:rFonts w:ascii="Times New Roman" w:hAnsi="Times New Roman" w:cs="Times New Roman"/>
          <w:szCs w:val="24"/>
        </w:rPr>
        <w:t>Орташа нәтижені есептеу үшін барлық көрсеткіштерді қосып, олардың санына бөлу керек:</w:t>
      </w:r>
      <w:r w:rsidR="00922D99">
        <w:rPr>
          <w:rFonts w:ascii="Cambria Math" w:eastAsia="Times New Roman" w:hAnsi="Cambria Math" w:cs="Times New Roman"/>
          <w:szCs w:val="24"/>
          <w:lang w:eastAsia="ru-RU"/>
        </w:rPr>
        <w:br/>
      </w: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</w:rPr>
                <m:t>97%+85%+77%</m:t>
              </m:r>
            </m:num>
            <m:den>
              <m:r>
                <w:rPr>
                  <w:rFonts w:ascii="Cambria Math" w:hAnsi="Cambria Math" w:cs="Times New Roman"/>
                  <w:szCs w:val="24"/>
                </w:rPr>
                <m:t>3</m:t>
              </m:r>
            </m:den>
          </m:f>
          <m:r>
            <w:rPr>
              <w:rFonts w:ascii="Cambria Math" w:hAnsi="Cambria Math" w:cs="Times New Roman"/>
              <w:szCs w:val="24"/>
            </w:rPr>
            <m:t>=86,3 %</m:t>
          </m:r>
        </m:oMath>
      </m:oMathPara>
    </w:p>
    <w:p w:rsidR="00922D99" w:rsidRPr="003E4C05" w:rsidRDefault="004D2AF5" w:rsidP="00922D99">
      <w:pPr>
        <w:widowControl w:val="0"/>
        <w:suppressAutoHyphens/>
        <w:jc w:val="both"/>
        <w:rPr>
          <w:rFonts w:ascii="Times New Roman" w:eastAsia="Arial Unicode MS" w:hAnsi="Times New Roman" w:cs="Times New Roman"/>
          <w:i/>
          <w:kern w:val="1"/>
          <w:szCs w:val="24"/>
          <w:lang w:eastAsia="ar-SA"/>
        </w:rPr>
      </w:pPr>
      <w:r w:rsidRPr="004D2AF5">
        <w:rPr>
          <w:rFonts w:ascii="Times New Roman" w:eastAsia="Arial Unicode MS" w:hAnsi="Times New Roman" w:cs="Times New Roman"/>
          <w:i/>
          <w:kern w:val="1"/>
          <w:szCs w:val="24"/>
          <w:lang w:eastAsia="ar-SA"/>
        </w:rPr>
        <w:t>Нәтижесі: бағдарлама</w:t>
      </w:r>
      <w:r w:rsidR="00990934">
        <w:rPr>
          <w:rFonts w:ascii="Times New Roman" w:eastAsia="Arial Unicode MS" w:hAnsi="Times New Roman" w:cs="Times New Roman"/>
          <w:i/>
          <w:kern w:val="1"/>
          <w:szCs w:val="24"/>
          <w:lang w:val="kk-KZ" w:eastAsia="ar-SA"/>
        </w:rPr>
        <w:t>ның</w:t>
      </w:r>
      <w:r w:rsidRPr="004D2AF5">
        <w:rPr>
          <w:rFonts w:ascii="Times New Roman" w:eastAsia="Arial Unicode MS" w:hAnsi="Times New Roman" w:cs="Times New Roman"/>
          <w:i/>
          <w:kern w:val="1"/>
          <w:szCs w:val="24"/>
          <w:lang w:eastAsia="ar-SA"/>
        </w:rPr>
        <w:t xml:space="preserve"> 86,3% игерілді, бұл педагог</w:t>
      </w:r>
      <w:r w:rsidR="00990934">
        <w:rPr>
          <w:rFonts w:ascii="Times New Roman" w:eastAsia="Arial Unicode MS" w:hAnsi="Times New Roman" w:cs="Times New Roman"/>
          <w:i/>
          <w:kern w:val="1"/>
          <w:szCs w:val="24"/>
          <w:lang w:val="kk-KZ" w:eastAsia="ar-SA"/>
        </w:rPr>
        <w:t>-</w:t>
      </w:r>
      <w:r w:rsidRPr="004D2AF5">
        <w:rPr>
          <w:rFonts w:ascii="Times New Roman" w:eastAsia="Arial Unicode MS" w:hAnsi="Times New Roman" w:cs="Times New Roman"/>
          <w:i/>
          <w:kern w:val="1"/>
          <w:szCs w:val="24"/>
          <w:lang w:eastAsia="ar-SA"/>
        </w:rPr>
        <w:t>зерттеуші санатына сәйкес келеді</w:t>
      </w:r>
      <w:r w:rsidR="00990934">
        <w:rPr>
          <w:rFonts w:ascii="Times New Roman" w:eastAsia="Arial Unicode MS" w:hAnsi="Times New Roman" w:cs="Times New Roman"/>
          <w:i/>
          <w:kern w:val="1"/>
          <w:szCs w:val="24"/>
          <w:lang w:val="kk-KZ" w:eastAsia="ar-SA"/>
        </w:rPr>
        <w:t xml:space="preserve"> </w:t>
      </w:r>
      <w:proofErr w:type="gramStart"/>
      <w:r w:rsidR="00990934">
        <w:rPr>
          <w:rFonts w:ascii="Times New Roman" w:eastAsia="Arial Unicode MS" w:hAnsi="Times New Roman" w:cs="Times New Roman"/>
          <w:i/>
          <w:kern w:val="1"/>
          <w:szCs w:val="24"/>
          <w:lang w:val="kk-KZ" w:eastAsia="ar-SA"/>
        </w:rPr>
        <w:t>деп</w:t>
      </w:r>
      <w:proofErr w:type="gramEnd"/>
      <w:r w:rsidR="00990934">
        <w:rPr>
          <w:rFonts w:ascii="Times New Roman" w:eastAsia="Arial Unicode MS" w:hAnsi="Times New Roman" w:cs="Times New Roman"/>
          <w:i/>
          <w:kern w:val="1"/>
          <w:szCs w:val="24"/>
          <w:lang w:val="kk-KZ" w:eastAsia="ar-SA"/>
        </w:rPr>
        <w:t xml:space="preserve"> саналады</w:t>
      </w:r>
      <w:r w:rsidRPr="004D2AF5">
        <w:rPr>
          <w:rFonts w:ascii="Times New Roman" w:eastAsia="Arial Unicode MS" w:hAnsi="Times New Roman" w:cs="Times New Roman"/>
          <w:i/>
          <w:kern w:val="1"/>
          <w:szCs w:val="24"/>
          <w:lang w:eastAsia="ar-SA"/>
        </w:rPr>
        <w:t>.</w:t>
      </w:r>
    </w:p>
    <w:p w:rsidR="00922D99" w:rsidRDefault="00E62818" w:rsidP="00922D99">
      <w:pPr>
        <w:jc w:val="both"/>
        <w:rPr>
          <w:rFonts w:ascii="Times New Roman" w:hAnsi="Times New Roman" w:cs="Times New Roman"/>
        </w:rPr>
      </w:pPr>
      <w:r w:rsidRPr="00E62818">
        <w:rPr>
          <w:rFonts w:ascii="Times New Roman" w:hAnsi="Times New Roman" w:cs="Times New Roman"/>
        </w:rPr>
        <w:t xml:space="preserve">Ұзақтығы 1 жылдан 2 </w:t>
      </w:r>
      <w:proofErr w:type="gramStart"/>
      <w:r w:rsidRPr="00E62818">
        <w:rPr>
          <w:rFonts w:ascii="Times New Roman" w:hAnsi="Times New Roman" w:cs="Times New Roman"/>
        </w:rPr>
        <w:t>жыл</w:t>
      </w:r>
      <w:proofErr w:type="gramEnd"/>
      <w:r w:rsidRPr="00E62818">
        <w:rPr>
          <w:rFonts w:ascii="Times New Roman" w:hAnsi="Times New Roman" w:cs="Times New Roman"/>
        </w:rPr>
        <w:t>ға дейінгі бағдарламалар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kk-KZ"/>
        </w:rPr>
        <w:t xml:space="preserve"> бұлар </w:t>
      </w:r>
      <w:r w:rsidRPr="00E62818">
        <w:rPr>
          <w:rFonts w:ascii="Times New Roman" w:hAnsi="Times New Roman" w:cs="Times New Roman"/>
        </w:rPr>
        <w:t xml:space="preserve">қатар топтардағы білім алушылардың негізгі </w:t>
      </w:r>
      <w:r>
        <w:rPr>
          <w:rFonts w:ascii="Times New Roman" w:hAnsi="Times New Roman" w:cs="Times New Roman"/>
          <w:lang w:val="kk-KZ"/>
        </w:rPr>
        <w:t>ББД</w:t>
      </w:r>
      <w:r w:rsidRPr="00E62818">
        <w:rPr>
          <w:rFonts w:ascii="Times New Roman" w:hAnsi="Times New Roman" w:cs="Times New Roman"/>
        </w:rPr>
        <w:t xml:space="preserve"> динамикасының оң өзгерістері</w:t>
      </w:r>
      <w:r>
        <w:rPr>
          <w:rFonts w:ascii="Times New Roman" w:hAnsi="Times New Roman" w:cs="Times New Roman"/>
          <w:lang w:val="kk-KZ"/>
        </w:rPr>
        <w:t>нің</w:t>
      </w:r>
      <w:r w:rsidRPr="00E62818">
        <w:rPr>
          <w:rFonts w:ascii="Times New Roman" w:hAnsi="Times New Roman" w:cs="Times New Roman"/>
        </w:rPr>
        <w:t xml:space="preserve"> сапа көрсеткіштері болып табылады, </w:t>
      </w:r>
      <w:r>
        <w:rPr>
          <w:rFonts w:ascii="Times New Roman" w:hAnsi="Times New Roman" w:cs="Times New Roman"/>
          <w:lang w:val="kk-KZ"/>
        </w:rPr>
        <w:t xml:space="preserve">олардың </w:t>
      </w:r>
      <w:r w:rsidRPr="00E62818">
        <w:rPr>
          <w:rFonts w:ascii="Times New Roman" w:hAnsi="Times New Roman" w:cs="Times New Roman"/>
        </w:rPr>
        <w:t>орташа балл</w:t>
      </w:r>
      <w:r>
        <w:rPr>
          <w:rFonts w:ascii="Times New Roman" w:hAnsi="Times New Roman" w:cs="Times New Roman"/>
          <w:lang w:val="kk-KZ"/>
        </w:rPr>
        <w:t>ы</w:t>
      </w:r>
      <w:r w:rsidRPr="00E62818">
        <w:rPr>
          <w:rFonts w:ascii="Times New Roman" w:hAnsi="Times New Roman" w:cs="Times New Roman"/>
        </w:rPr>
        <w:t xml:space="preserve"> аттестаттау кезеңіндегі оқу топтарының осы көрсеткіштерін салыстыру кезінде шығарылады.</w:t>
      </w:r>
    </w:p>
    <w:p w:rsidR="00922D99" w:rsidRDefault="00E62818" w:rsidP="009240B4">
      <w:pPr>
        <w:ind w:firstLine="708"/>
        <w:jc w:val="both"/>
        <w:rPr>
          <w:rFonts w:ascii="Times New Roman" w:hAnsi="Times New Roman" w:cs="Times New Roman"/>
        </w:rPr>
      </w:pPr>
      <w:r w:rsidRPr="00E62818">
        <w:rPr>
          <w:rFonts w:ascii="Times New Roman" w:hAnsi="Times New Roman" w:cs="Times New Roman"/>
        </w:rPr>
        <w:lastRenderedPageBreak/>
        <w:t>Ұзақтығы 3 және одан да кө</w:t>
      </w:r>
      <w:proofErr w:type="gramStart"/>
      <w:r w:rsidRPr="00E62818">
        <w:rPr>
          <w:rFonts w:ascii="Times New Roman" w:hAnsi="Times New Roman" w:cs="Times New Roman"/>
        </w:rPr>
        <w:t>п</w:t>
      </w:r>
      <w:proofErr w:type="gramEnd"/>
      <w:r w:rsidRPr="00E62818">
        <w:rPr>
          <w:rFonts w:ascii="Times New Roman" w:hAnsi="Times New Roman" w:cs="Times New Roman"/>
        </w:rPr>
        <w:t xml:space="preserve"> жылдарға созылатын бағдарламалар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kk-KZ"/>
        </w:rPr>
        <w:t xml:space="preserve"> олар </w:t>
      </w:r>
      <w:r w:rsidRPr="00E62818">
        <w:rPr>
          <w:rFonts w:ascii="Times New Roman" w:hAnsi="Times New Roman" w:cs="Times New Roman"/>
        </w:rPr>
        <w:t xml:space="preserve">оқу жылдары бойынша салыстырғанда білім алушылардың негізгі </w:t>
      </w:r>
      <w:r>
        <w:rPr>
          <w:rFonts w:ascii="Times New Roman" w:hAnsi="Times New Roman" w:cs="Times New Roman"/>
          <w:lang w:val="kk-KZ"/>
        </w:rPr>
        <w:t>ББД</w:t>
      </w:r>
      <w:r w:rsidRPr="00E62818">
        <w:rPr>
          <w:rFonts w:ascii="Times New Roman" w:hAnsi="Times New Roman" w:cs="Times New Roman"/>
        </w:rPr>
        <w:t xml:space="preserve"> динамикасының оң өзгерістері</w:t>
      </w:r>
      <w:r>
        <w:rPr>
          <w:rFonts w:ascii="Times New Roman" w:hAnsi="Times New Roman" w:cs="Times New Roman"/>
          <w:lang w:val="kk-KZ"/>
        </w:rPr>
        <w:t>нің</w:t>
      </w:r>
      <w:r w:rsidRPr="00E62818">
        <w:rPr>
          <w:rFonts w:ascii="Times New Roman" w:hAnsi="Times New Roman" w:cs="Times New Roman"/>
        </w:rPr>
        <w:t xml:space="preserve"> сапа көрсеткіштері болып табылады, </w:t>
      </w:r>
      <w:r>
        <w:rPr>
          <w:rFonts w:ascii="Times New Roman" w:hAnsi="Times New Roman" w:cs="Times New Roman"/>
          <w:lang w:val="kk-KZ"/>
        </w:rPr>
        <w:t xml:space="preserve">олардың </w:t>
      </w:r>
      <w:r w:rsidRPr="00E62818">
        <w:rPr>
          <w:rFonts w:ascii="Times New Roman" w:hAnsi="Times New Roman" w:cs="Times New Roman"/>
        </w:rPr>
        <w:t>орташа балл</w:t>
      </w:r>
      <w:r>
        <w:rPr>
          <w:rFonts w:ascii="Times New Roman" w:hAnsi="Times New Roman" w:cs="Times New Roman"/>
          <w:lang w:val="kk-KZ"/>
        </w:rPr>
        <w:t>ы</w:t>
      </w:r>
      <w:r w:rsidRPr="00E62818">
        <w:rPr>
          <w:rFonts w:ascii="Times New Roman" w:hAnsi="Times New Roman" w:cs="Times New Roman"/>
        </w:rPr>
        <w:t xml:space="preserve"> аттестаттау кезеңіндегі осы көрсеткіштерді салыстыру кезінде шығарылады. Мұғалім портфолиоға бағдарлама мониторингінің сипаттамасын және кестелер, графиктер </w:t>
      </w:r>
      <w:r>
        <w:rPr>
          <w:rFonts w:ascii="Times New Roman" w:hAnsi="Times New Roman" w:cs="Times New Roman"/>
          <w:lang w:val="kk-KZ"/>
        </w:rPr>
        <w:t xml:space="preserve">мен </w:t>
      </w:r>
      <w:r w:rsidRPr="00E62818">
        <w:rPr>
          <w:rFonts w:ascii="Times New Roman" w:hAnsi="Times New Roman" w:cs="Times New Roman"/>
        </w:rPr>
        <w:t>диаграммалар тү</w:t>
      </w:r>
      <w:proofErr w:type="gramStart"/>
      <w:r w:rsidRPr="00E62818">
        <w:rPr>
          <w:rFonts w:ascii="Times New Roman" w:hAnsi="Times New Roman" w:cs="Times New Roman"/>
        </w:rPr>
        <w:t>р</w:t>
      </w:r>
      <w:proofErr w:type="gramEnd"/>
      <w:r w:rsidRPr="00E62818">
        <w:rPr>
          <w:rFonts w:ascii="Times New Roman" w:hAnsi="Times New Roman" w:cs="Times New Roman"/>
        </w:rPr>
        <w:t>інде дәлелдер базасын салады.</w:t>
      </w:r>
    </w:p>
    <w:p w:rsidR="00E62818" w:rsidRDefault="00E62818" w:rsidP="00922D99">
      <w:pPr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E62818">
        <w:rPr>
          <w:rFonts w:ascii="Times New Roman" w:hAnsi="Times New Roman" w:cs="Times New Roman"/>
          <w:b/>
          <w:u w:val="single"/>
        </w:rPr>
        <w:t>Критерийлердің көрсеткіштері бі</w:t>
      </w:r>
      <w:proofErr w:type="gramStart"/>
      <w:r w:rsidRPr="00E62818">
        <w:rPr>
          <w:rFonts w:ascii="Times New Roman" w:hAnsi="Times New Roman" w:cs="Times New Roman"/>
          <w:b/>
          <w:u w:val="single"/>
        </w:rPr>
        <w:t>л</w:t>
      </w:r>
      <w:proofErr w:type="gramEnd"/>
      <w:r w:rsidRPr="00E62818">
        <w:rPr>
          <w:rFonts w:ascii="Times New Roman" w:hAnsi="Times New Roman" w:cs="Times New Roman"/>
          <w:b/>
          <w:u w:val="single"/>
        </w:rPr>
        <w:t>ім беру бағдарламасына сәйкес көрсетіледі!</w:t>
      </w:r>
    </w:p>
    <w:p w:rsidR="00922D99" w:rsidRPr="00C11C63" w:rsidRDefault="00E62818" w:rsidP="00922D99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МЫСАЛЫ</w:t>
      </w:r>
      <w:r w:rsidR="00922D99" w:rsidRPr="00C11C63">
        <w:rPr>
          <w:rFonts w:ascii="Times New Roman" w:hAnsi="Times New Roman" w:cs="Times New Roman"/>
          <w:b/>
          <w:lang w:val="kk-KZ"/>
        </w:rPr>
        <w:t>:</w:t>
      </w:r>
    </w:p>
    <w:p w:rsidR="00922D99" w:rsidRPr="00C11C63" w:rsidRDefault="00C11C63" w:rsidP="00446D40">
      <w:pPr>
        <w:ind w:firstLine="708"/>
        <w:jc w:val="both"/>
        <w:rPr>
          <w:rFonts w:ascii="Times New Roman" w:eastAsia="Times New Roman" w:hAnsi="Times New Roman" w:cs="Times New Roman"/>
          <w:szCs w:val="24"/>
          <w:lang w:val="kk-KZ" w:eastAsia="ru-RU"/>
        </w:rPr>
      </w:pPr>
      <w:r>
        <w:rPr>
          <w:rFonts w:ascii="Times New Roman" w:hAnsi="Times New Roman" w:cs="Times New Roman"/>
          <w:lang w:val="kk-KZ"/>
        </w:rPr>
        <w:t>«</w:t>
      </w:r>
      <w:r w:rsidRPr="00C11C63">
        <w:rPr>
          <w:rFonts w:ascii="Times New Roman" w:hAnsi="Times New Roman" w:cs="Times New Roman"/>
          <w:lang w:val="kk-KZ"/>
        </w:rPr>
        <w:t>CT-ART</w:t>
      </w:r>
      <w:r>
        <w:rPr>
          <w:rFonts w:ascii="Times New Roman" w:hAnsi="Times New Roman" w:cs="Times New Roman"/>
          <w:lang w:val="kk-KZ"/>
        </w:rPr>
        <w:t>»</w:t>
      </w:r>
      <w:r w:rsidRPr="00C11C63">
        <w:rPr>
          <w:rFonts w:ascii="Times New Roman" w:hAnsi="Times New Roman" w:cs="Times New Roman"/>
          <w:lang w:val="kk-KZ"/>
        </w:rPr>
        <w:t xml:space="preserve">, </w:t>
      </w:r>
      <w:r>
        <w:rPr>
          <w:rFonts w:ascii="Times New Roman" w:hAnsi="Times New Roman" w:cs="Times New Roman"/>
          <w:lang w:val="kk-KZ"/>
        </w:rPr>
        <w:t>«Ш</w:t>
      </w:r>
      <w:r w:rsidRPr="00C11C63">
        <w:rPr>
          <w:rFonts w:ascii="Times New Roman" w:hAnsi="Times New Roman" w:cs="Times New Roman"/>
          <w:lang w:val="kk-KZ"/>
        </w:rPr>
        <w:t>ахмат стратегиясы</w:t>
      </w:r>
      <w:r>
        <w:rPr>
          <w:rFonts w:ascii="Times New Roman" w:hAnsi="Times New Roman" w:cs="Times New Roman"/>
          <w:lang w:val="kk-KZ"/>
        </w:rPr>
        <w:t>»</w:t>
      </w:r>
      <w:r w:rsidRPr="00C11C63">
        <w:rPr>
          <w:rFonts w:ascii="Times New Roman" w:hAnsi="Times New Roman" w:cs="Times New Roman"/>
          <w:lang w:val="kk-KZ"/>
        </w:rPr>
        <w:t xml:space="preserve">, </w:t>
      </w:r>
      <w:r>
        <w:rPr>
          <w:rFonts w:ascii="Times New Roman" w:hAnsi="Times New Roman" w:cs="Times New Roman"/>
          <w:lang w:val="kk-KZ"/>
        </w:rPr>
        <w:t>«</w:t>
      </w:r>
      <w:r w:rsidRPr="00C11C63">
        <w:rPr>
          <w:rFonts w:ascii="Times New Roman" w:hAnsi="Times New Roman" w:cs="Times New Roman"/>
          <w:lang w:val="kk-KZ"/>
        </w:rPr>
        <w:t>Миттельшпиль энциклопедиясы I, II</w:t>
      </w:r>
      <w:r>
        <w:rPr>
          <w:rFonts w:ascii="Times New Roman" w:hAnsi="Times New Roman" w:cs="Times New Roman"/>
          <w:lang w:val="kk-KZ"/>
        </w:rPr>
        <w:t>»</w:t>
      </w:r>
      <w:r w:rsidRPr="00C11C63">
        <w:rPr>
          <w:rFonts w:ascii="Times New Roman" w:hAnsi="Times New Roman" w:cs="Times New Roman"/>
          <w:lang w:val="kk-KZ"/>
        </w:rPr>
        <w:t xml:space="preserve">, </w:t>
      </w:r>
      <w:r>
        <w:rPr>
          <w:rFonts w:ascii="Times New Roman" w:hAnsi="Times New Roman" w:cs="Times New Roman"/>
          <w:lang w:val="kk-KZ"/>
        </w:rPr>
        <w:t>«Дебюттік қател</w:t>
      </w:r>
      <w:r w:rsidR="00F313C4">
        <w:rPr>
          <w:rFonts w:ascii="Times New Roman" w:hAnsi="Times New Roman" w:cs="Times New Roman"/>
          <w:lang w:val="kk-KZ"/>
        </w:rPr>
        <w:t>ікт</w:t>
      </w:r>
      <w:r>
        <w:rPr>
          <w:rFonts w:ascii="Times New Roman" w:hAnsi="Times New Roman" w:cs="Times New Roman"/>
          <w:lang w:val="kk-KZ"/>
        </w:rPr>
        <w:t>ер энциклопедиясы»</w:t>
      </w:r>
      <w:r w:rsidRPr="00C11C63">
        <w:rPr>
          <w:rFonts w:ascii="Times New Roman" w:hAnsi="Times New Roman" w:cs="Times New Roman"/>
          <w:lang w:val="kk-KZ"/>
        </w:rPr>
        <w:t xml:space="preserve">, </w:t>
      </w:r>
      <w:r>
        <w:rPr>
          <w:rFonts w:ascii="Times New Roman" w:hAnsi="Times New Roman" w:cs="Times New Roman"/>
          <w:lang w:val="kk-KZ"/>
        </w:rPr>
        <w:t>«Ш</w:t>
      </w:r>
      <w:r w:rsidRPr="00C11C63">
        <w:rPr>
          <w:rFonts w:ascii="Times New Roman" w:hAnsi="Times New Roman" w:cs="Times New Roman"/>
          <w:lang w:val="kk-KZ"/>
        </w:rPr>
        <w:t>ахмат этюдтері</w:t>
      </w:r>
      <w:r>
        <w:rPr>
          <w:rFonts w:ascii="Times New Roman" w:hAnsi="Times New Roman" w:cs="Times New Roman"/>
          <w:lang w:val="kk-KZ"/>
        </w:rPr>
        <w:t>»</w:t>
      </w:r>
      <w:r w:rsidRPr="00C11C63">
        <w:rPr>
          <w:rFonts w:ascii="Times New Roman" w:hAnsi="Times New Roman" w:cs="Times New Roman"/>
          <w:lang w:val="kk-KZ"/>
        </w:rPr>
        <w:t xml:space="preserve">, </w:t>
      </w:r>
      <w:r>
        <w:rPr>
          <w:rFonts w:ascii="Times New Roman" w:hAnsi="Times New Roman" w:cs="Times New Roman"/>
          <w:lang w:val="kk-KZ"/>
        </w:rPr>
        <w:t>«</w:t>
      </w:r>
      <w:r w:rsidRPr="00C11C63">
        <w:rPr>
          <w:rFonts w:ascii="Times New Roman" w:hAnsi="Times New Roman" w:cs="Times New Roman"/>
          <w:lang w:val="kk-KZ"/>
        </w:rPr>
        <w:t xml:space="preserve">Эндшпиль бойынша </w:t>
      </w:r>
      <w:r>
        <w:rPr>
          <w:rFonts w:ascii="Times New Roman" w:hAnsi="Times New Roman" w:cs="Times New Roman"/>
          <w:lang w:val="kk-KZ"/>
        </w:rPr>
        <w:t>п</w:t>
      </w:r>
      <w:r w:rsidRPr="00C11C63">
        <w:rPr>
          <w:rFonts w:ascii="Times New Roman" w:hAnsi="Times New Roman" w:cs="Times New Roman"/>
          <w:lang w:val="kk-KZ"/>
        </w:rPr>
        <w:t>рактикум</w:t>
      </w:r>
      <w:r>
        <w:rPr>
          <w:rFonts w:ascii="Times New Roman" w:hAnsi="Times New Roman" w:cs="Times New Roman"/>
          <w:lang w:val="kk-KZ"/>
        </w:rPr>
        <w:t xml:space="preserve">» </w:t>
      </w:r>
      <w:r w:rsidRPr="00C11C63">
        <w:rPr>
          <w:rFonts w:ascii="Times New Roman" w:hAnsi="Times New Roman" w:cs="Times New Roman"/>
          <w:lang w:val="kk-KZ"/>
        </w:rPr>
        <w:t xml:space="preserve">бағдарламаларында ДК-де тест тапсырмаларын шешу шахматшының дайындығына және оның өсуіне белгілі бір баға бере алады. </w:t>
      </w:r>
      <w:r w:rsidRPr="00C11C63">
        <w:rPr>
          <w:rFonts w:ascii="Times New Roman" w:eastAsia="Times New Roman" w:hAnsi="Times New Roman" w:cs="Times New Roman"/>
          <w:szCs w:val="24"/>
          <w:lang w:val="kk-KZ" w:eastAsia="ru-RU"/>
        </w:rPr>
        <w:t>Шахматшыны тестілеу нәтижелерінің қалаған өсуі кестеде келтірілген.</w:t>
      </w:r>
    </w:p>
    <w:p w:rsidR="00922D99" w:rsidRPr="00C11C63" w:rsidRDefault="00C11C63" w:rsidP="00922D99">
      <w:pPr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  <w:r w:rsidRPr="00C11C63">
        <w:rPr>
          <w:rFonts w:ascii="Times New Roman" w:eastAsia="Times New Roman" w:hAnsi="Times New Roman" w:cs="Times New Roman"/>
          <w:b/>
          <w:bCs/>
          <w:szCs w:val="24"/>
          <w:lang w:val="kk-KZ" w:eastAsia="ru-RU"/>
        </w:rPr>
        <w:t>Дайындықтың аралық кезеңдеріндегі тестілеу нәтижелері</w:t>
      </w:r>
      <w:r w:rsidR="00922D99" w:rsidRPr="00C11C63">
        <w:rPr>
          <w:rFonts w:ascii="Times New Roman" w:eastAsia="Times New Roman" w:hAnsi="Times New Roman" w:cs="Times New Roman"/>
          <w:szCs w:val="24"/>
          <w:lang w:val="kk-KZ" w:eastAsia="ru-RU"/>
        </w:rPr>
        <w:t> </w:t>
      </w:r>
    </w:p>
    <w:tbl>
      <w:tblPr>
        <w:tblW w:w="9285" w:type="dxa"/>
        <w:jc w:val="center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9"/>
        <w:gridCol w:w="1012"/>
        <w:gridCol w:w="1122"/>
        <w:gridCol w:w="1232"/>
        <w:gridCol w:w="1230"/>
      </w:tblGrid>
      <w:tr w:rsidR="00C11C63" w:rsidRPr="00E972CA" w:rsidTr="0029252C">
        <w:trPr>
          <w:trHeight w:val="330"/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C11C63" w:rsidP="00C11C63">
            <w:pPr>
              <w:pStyle w:val="a8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бағдарламалар</w:t>
            </w:r>
            <w:r w:rsidR="00922D99" w:rsidRPr="00553226">
              <w:rPr>
                <w:rFonts w:ascii="Times New Roman" w:hAnsi="Times New Roman" w:cs="Times New Roman"/>
                <w:b/>
                <w:lang w:eastAsia="ru-RU"/>
              </w:rPr>
              <w:t xml:space="preserve"> (критери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>йлер</w:t>
            </w:r>
            <w:r w:rsidR="00922D99" w:rsidRPr="00553226">
              <w:rPr>
                <w:rFonts w:ascii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C11C63" w:rsidRDefault="00922D99" w:rsidP="00C11C63">
            <w:pPr>
              <w:pStyle w:val="a8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53226">
              <w:rPr>
                <w:rFonts w:ascii="Times New Roman" w:hAnsi="Times New Roman" w:cs="Times New Roman"/>
                <w:b/>
                <w:lang w:eastAsia="ru-RU"/>
              </w:rPr>
              <w:t xml:space="preserve">I </w:t>
            </w:r>
            <w:r w:rsidR="00C11C63">
              <w:rPr>
                <w:rFonts w:ascii="Times New Roman" w:hAnsi="Times New Roman" w:cs="Times New Roman"/>
                <w:b/>
                <w:lang w:val="kk-KZ" w:eastAsia="ru-RU"/>
              </w:rPr>
              <w:t>кезең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C11C63" w:rsidRDefault="00C11C63" w:rsidP="00553226">
            <w:pPr>
              <w:pStyle w:val="a8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>кезең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C11C63" w:rsidRDefault="00922D99" w:rsidP="00C11C63">
            <w:pPr>
              <w:pStyle w:val="a8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53226">
              <w:rPr>
                <w:rFonts w:ascii="Times New Roman" w:hAnsi="Times New Roman" w:cs="Times New Roman"/>
                <w:b/>
                <w:lang w:eastAsia="ru-RU"/>
              </w:rPr>
              <w:t xml:space="preserve">III </w:t>
            </w:r>
            <w:r w:rsidR="00C11C63">
              <w:rPr>
                <w:rFonts w:ascii="Times New Roman" w:hAnsi="Times New Roman" w:cs="Times New Roman"/>
                <w:b/>
                <w:lang w:val="kk-KZ" w:eastAsia="ru-RU"/>
              </w:rPr>
              <w:t>кезең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C11C63" w:rsidRDefault="00922D99" w:rsidP="00C11C63">
            <w:pPr>
              <w:pStyle w:val="a8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53226">
              <w:rPr>
                <w:rFonts w:ascii="Times New Roman" w:hAnsi="Times New Roman" w:cs="Times New Roman"/>
                <w:b/>
                <w:lang w:eastAsia="ru-RU"/>
              </w:rPr>
              <w:t xml:space="preserve">IV </w:t>
            </w:r>
            <w:r w:rsidR="00C11C63">
              <w:rPr>
                <w:rFonts w:ascii="Times New Roman" w:hAnsi="Times New Roman" w:cs="Times New Roman"/>
                <w:b/>
                <w:lang w:val="kk-KZ" w:eastAsia="ru-RU"/>
              </w:rPr>
              <w:t>кезең</w:t>
            </w:r>
          </w:p>
        </w:tc>
      </w:tr>
      <w:tr w:rsidR="00C11C63" w:rsidRPr="00E972CA" w:rsidTr="0029252C">
        <w:trPr>
          <w:trHeight w:val="284"/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B62776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«СT-ART 3.0»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70%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85%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100%</w:t>
            </w:r>
          </w:p>
        </w:tc>
      </w:tr>
      <w:tr w:rsidR="00C11C63" w:rsidRPr="00E972CA" w:rsidTr="0029252C">
        <w:trPr>
          <w:trHeight w:val="136"/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C11C63" w:rsidRDefault="00922D99" w:rsidP="00C11C63">
            <w:pPr>
              <w:pStyle w:val="a8"/>
              <w:rPr>
                <w:rFonts w:ascii="Times New Roman" w:hAnsi="Times New Roman" w:cs="Times New Roman"/>
                <w:lang w:val="kk-KZ"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Шахмат стратегия</w:t>
            </w:r>
            <w:r w:rsidR="00C11C63">
              <w:rPr>
                <w:rFonts w:ascii="Times New Roman" w:hAnsi="Times New Roman" w:cs="Times New Roman"/>
                <w:lang w:val="kk-KZ" w:eastAsia="ru-RU"/>
              </w:rPr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55%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80%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90%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100%</w:t>
            </w:r>
          </w:p>
        </w:tc>
      </w:tr>
      <w:tr w:rsidR="00C11C63" w:rsidRPr="00E972CA" w:rsidTr="0029252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C11C63" w:rsidP="00C11C63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М</w:t>
            </w:r>
            <w:r>
              <w:rPr>
                <w:rFonts w:ascii="Times New Roman" w:hAnsi="Times New Roman" w:cs="Times New Roman"/>
                <w:lang w:eastAsia="ru-RU"/>
              </w:rPr>
              <w:t>иттельшпил</w:t>
            </w:r>
            <w:r>
              <w:rPr>
                <w:rFonts w:ascii="Times New Roman" w:hAnsi="Times New Roman" w:cs="Times New Roman"/>
                <w:lang w:val="kk-KZ" w:eastAsia="ru-RU"/>
              </w:rPr>
              <w:t>ь</w:t>
            </w:r>
            <w:r w:rsidR="00922D99" w:rsidRPr="00553226">
              <w:rPr>
                <w:rFonts w:ascii="Times New Roman" w:hAnsi="Times New Roman" w:cs="Times New Roman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lang w:val="kk-KZ" w:eastAsia="ru-RU"/>
              </w:rPr>
              <w:t>э</w:t>
            </w:r>
            <w:r w:rsidRPr="00553226">
              <w:rPr>
                <w:rFonts w:ascii="Times New Roman" w:hAnsi="Times New Roman" w:cs="Times New Roman"/>
                <w:lang w:eastAsia="ru-RU"/>
              </w:rPr>
              <w:t>нциклопедия</w:t>
            </w:r>
            <w:r>
              <w:rPr>
                <w:rFonts w:ascii="Times New Roman" w:hAnsi="Times New Roman" w:cs="Times New Roman"/>
                <w:lang w:val="kk-KZ" w:eastAsia="ru-RU"/>
              </w:rPr>
              <w:t>сы</w:t>
            </w:r>
            <w:r w:rsidRPr="0055322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922D99" w:rsidRPr="00553226">
              <w:rPr>
                <w:rFonts w:ascii="Times New Roman" w:hAnsi="Times New Roman" w:cs="Times New Roman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55%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85%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85%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95%</w:t>
            </w:r>
          </w:p>
        </w:tc>
      </w:tr>
      <w:tr w:rsidR="00C11C63" w:rsidRPr="00E972CA" w:rsidTr="0029252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C11C63" w:rsidP="00C11C63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М</w:t>
            </w:r>
            <w:r w:rsidRPr="00553226">
              <w:rPr>
                <w:rFonts w:ascii="Times New Roman" w:hAnsi="Times New Roman" w:cs="Times New Roman"/>
                <w:lang w:eastAsia="ru-RU"/>
              </w:rPr>
              <w:t>иттельшпил</w:t>
            </w:r>
            <w:r>
              <w:rPr>
                <w:rFonts w:ascii="Times New Roman" w:hAnsi="Times New Roman" w:cs="Times New Roman"/>
                <w:lang w:val="kk-KZ" w:eastAsia="ru-RU"/>
              </w:rPr>
              <w:t>ь</w:t>
            </w:r>
            <w:r w:rsidRPr="0055322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k-KZ" w:eastAsia="ru-RU"/>
              </w:rPr>
              <w:t>э</w:t>
            </w:r>
            <w:r w:rsidR="00922D99" w:rsidRPr="00553226">
              <w:rPr>
                <w:rFonts w:ascii="Times New Roman" w:hAnsi="Times New Roman" w:cs="Times New Roman"/>
                <w:lang w:eastAsia="ru-RU"/>
              </w:rPr>
              <w:t>нциклопедия 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80%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80%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95%</w:t>
            </w:r>
          </w:p>
        </w:tc>
      </w:tr>
      <w:tr w:rsidR="00C11C63" w:rsidRPr="00E972CA" w:rsidTr="0029252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C11C63" w:rsidRDefault="00922D99" w:rsidP="00C11C63">
            <w:pPr>
              <w:pStyle w:val="a8"/>
              <w:rPr>
                <w:rFonts w:ascii="Times New Roman" w:hAnsi="Times New Roman" w:cs="Times New Roman"/>
                <w:lang w:val="kk-KZ"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Шахмат этюд</w:t>
            </w:r>
            <w:r w:rsidR="00C11C63">
              <w:rPr>
                <w:rFonts w:ascii="Times New Roman" w:hAnsi="Times New Roman" w:cs="Times New Roman"/>
                <w:lang w:val="kk-KZ" w:eastAsia="ru-RU"/>
              </w:rPr>
              <w:t>тері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85%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80%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95%</w:t>
            </w:r>
          </w:p>
        </w:tc>
      </w:tr>
      <w:tr w:rsidR="00C11C63" w:rsidRPr="00E972CA" w:rsidTr="0029252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C11C63" w:rsidP="00C11C63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Э</w:t>
            </w:r>
            <w:r w:rsidRPr="00553226">
              <w:rPr>
                <w:rFonts w:ascii="Times New Roman" w:hAnsi="Times New Roman" w:cs="Times New Roman"/>
                <w:lang w:eastAsia="ru-RU"/>
              </w:rPr>
              <w:t>ндшпил</w:t>
            </w:r>
            <w:r>
              <w:rPr>
                <w:rFonts w:ascii="Times New Roman" w:hAnsi="Times New Roman" w:cs="Times New Roman"/>
                <w:lang w:val="kk-KZ" w:eastAsia="ru-RU"/>
              </w:rPr>
              <w:t>ь бойынша</w:t>
            </w:r>
            <w:r w:rsidRPr="0055322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k-KZ" w:eastAsia="ru-RU"/>
              </w:rPr>
              <w:t>п</w:t>
            </w:r>
            <w:r w:rsidR="00922D99" w:rsidRPr="00553226">
              <w:rPr>
                <w:rFonts w:ascii="Times New Roman" w:hAnsi="Times New Roman" w:cs="Times New Roman"/>
                <w:lang w:eastAsia="ru-RU"/>
              </w:rPr>
              <w:t xml:space="preserve">рактикум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65%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80%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85%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100%</w:t>
            </w:r>
          </w:p>
        </w:tc>
      </w:tr>
      <w:tr w:rsidR="00C11C63" w:rsidRPr="00E972CA" w:rsidTr="0029252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F313C4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Дебюттік қателіктер энциклопедиясы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65%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85%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100%</w:t>
            </w:r>
          </w:p>
        </w:tc>
      </w:tr>
      <w:tr w:rsidR="00C11C63" w:rsidRPr="00E972CA" w:rsidTr="0029252C">
        <w:trPr>
          <w:trHeight w:val="279"/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D99" w:rsidRPr="00F313C4" w:rsidRDefault="00F313C4" w:rsidP="00553226">
            <w:pPr>
              <w:pStyle w:val="a8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Орташа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82,8%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87%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2D99" w:rsidRPr="00553226" w:rsidRDefault="00922D99" w:rsidP="0055322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3226">
              <w:rPr>
                <w:rFonts w:ascii="Times New Roman" w:hAnsi="Times New Roman" w:cs="Times New Roman"/>
                <w:lang w:eastAsia="ru-RU"/>
              </w:rPr>
              <w:t>97,8%</w:t>
            </w:r>
          </w:p>
        </w:tc>
      </w:tr>
    </w:tbl>
    <w:p w:rsidR="008C48B5" w:rsidRPr="00A45678" w:rsidRDefault="00922D99" w:rsidP="008C48B5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972CA"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="008C48B5" w:rsidRPr="00E972CA"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="008C48B5" w:rsidRPr="00D23E02">
        <w:rPr>
          <w:rFonts w:ascii="Times New Roman" w:eastAsia="Times New Roman" w:hAnsi="Times New Roman" w:cs="Times New Roman"/>
          <w:szCs w:val="24"/>
          <w:lang w:eastAsia="ru-RU"/>
        </w:rPr>
        <w:t xml:space="preserve">Келесі </w:t>
      </w:r>
      <w:r w:rsidR="008C48B5">
        <w:rPr>
          <w:rFonts w:ascii="Times New Roman" w:eastAsia="Times New Roman" w:hAnsi="Times New Roman" w:cs="Times New Roman"/>
          <w:szCs w:val="24"/>
          <w:lang w:val="kk-KZ" w:eastAsia="ru-RU"/>
        </w:rPr>
        <w:t>заңдылық</w:t>
      </w:r>
      <w:r w:rsidR="008C48B5" w:rsidRPr="00D23E02">
        <w:rPr>
          <w:rFonts w:ascii="Times New Roman" w:eastAsia="Times New Roman" w:hAnsi="Times New Roman" w:cs="Times New Roman"/>
          <w:szCs w:val="24"/>
          <w:lang w:eastAsia="ru-RU"/>
        </w:rPr>
        <w:t xml:space="preserve"> байқалды: 1-ші жылы спорттық нәтижелердің күрт өсуі байқалмайды, ал 2 - ші жылы - спорттық жеті</w:t>
      </w:r>
      <w:proofErr w:type="gramStart"/>
      <w:r w:rsidR="008C48B5" w:rsidRPr="00D23E02">
        <w:rPr>
          <w:rFonts w:ascii="Times New Roman" w:eastAsia="Times New Roman" w:hAnsi="Times New Roman" w:cs="Times New Roman"/>
          <w:szCs w:val="24"/>
          <w:lang w:eastAsia="ru-RU"/>
        </w:rPr>
        <w:t>ст</w:t>
      </w:r>
      <w:proofErr w:type="gramEnd"/>
      <w:r w:rsidR="008C48B5" w:rsidRPr="00D23E02">
        <w:rPr>
          <w:rFonts w:ascii="Times New Roman" w:eastAsia="Times New Roman" w:hAnsi="Times New Roman" w:cs="Times New Roman"/>
          <w:szCs w:val="24"/>
          <w:lang w:eastAsia="ru-RU"/>
        </w:rPr>
        <w:t>іктердің тез өсуі және нәтижесінде ИК-нің күрт өсуі. Бірінші жыл білімнің жинақталуымен және алынған дағдылардың тегістелуімен сипатталады, нәтижелердің ең үлкен секірісі жаттығудың 2-ші жылында болады.</w:t>
      </w:r>
    </w:p>
    <w:p w:rsidR="008C48B5" w:rsidRDefault="008C48B5" w:rsidP="008C48B5">
      <w:pPr>
        <w:widowControl w:val="0"/>
        <w:suppressAutoHyphens/>
        <w:jc w:val="both"/>
        <w:rPr>
          <w:rFonts w:ascii="Times New Roman" w:eastAsia="Arial Unicode MS" w:hAnsi="Times New Roman" w:cs="Times New Roman"/>
          <w:i/>
          <w:kern w:val="1"/>
          <w:szCs w:val="24"/>
          <w:lang w:eastAsia="ar-SA"/>
        </w:rPr>
      </w:pPr>
      <w:r w:rsidRPr="00D23E02">
        <w:rPr>
          <w:rFonts w:ascii="Times New Roman" w:eastAsia="Arial Unicode MS" w:hAnsi="Times New Roman" w:cs="Times New Roman"/>
          <w:i/>
          <w:kern w:val="1"/>
          <w:szCs w:val="24"/>
          <w:lang w:eastAsia="ar-SA"/>
        </w:rPr>
        <w:t xml:space="preserve">Нәтижесі: </w:t>
      </w:r>
      <w:proofErr w:type="gramStart"/>
      <w:r w:rsidRPr="00D23E02">
        <w:rPr>
          <w:rFonts w:ascii="Times New Roman" w:eastAsia="Arial Unicode MS" w:hAnsi="Times New Roman" w:cs="Times New Roman"/>
          <w:i/>
          <w:kern w:val="1"/>
          <w:szCs w:val="24"/>
          <w:lang w:eastAsia="ar-SA"/>
        </w:rPr>
        <w:t>ба</w:t>
      </w:r>
      <w:proofErr w:type="gramEnd"/>
      <w:r w:rsidRPr="00D23E02">
        <w:rPr>
          <w:rFonts w:ascii="Times New Roman" w:eastAsia="Arial Unicode MS" w:hAnsi="Times New Roman" w:cs="Times New Roman"/>
          <w:i/>
          <w:kern w:val="1"/>
          <w:szCs w:val="24"/>
          <w:lang w:eastAsia="ar-SA"/>
        </w:rPr>
        <w:t>ғдарлама 80% – дан астам игерілді, бұл педагог-зерттеуші санатына сәйкес келеді.</w:t>
      </w:r>
    </w:p>
    <w:p w:rsidR="008C48B5" w:rsidRDefault="008C48B5" w:rsidP="008C48B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4. Б</w:t>
      </w:r>
      <w:r w:rsidRPr="002A48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іліктілік санаттарын беру рәсімдері арасындағы кезеңде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Pr="002A4893">
        <w:rPr>
          <w:rFonts w:ascii="Times New Roman" w:hAnsi="Times New Roman" w:cs="Times New Roman"/>
          <w:b/>
          <w:sz w:val="24"/>
          <w:szCs w:val="24"/>
          <w:lang w:val="kk-KZ"/>
        </w:rPr>
        <w:t>ехникалық және кәсіптік, орта білімнен кейінгі білім беру ұйымдары білім алушыларының білім сапасының көрсеткіштері</w:t>
      </w:r>
    </w:p>
    <w:p w:rsidR="008C48B5" w:rsidRPr="00A656F6" w:rsidRDefault="008C48B5" w:rsidP="008C48B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C48B5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5318">
        <w:rPr>
          <w:rFonts w:ascii="Times New Roman" w:hAnsi="Times New Roman" w:cs="Times New Roman"/>
          <w:sz w:val="24"/>
          <w:szCs w:val="24"/>
          <w:lang w:val="kk-KZ"/>
        </w:rPr>
        <w:t xml:space="preserve">Техникалық және кәсіптік, орта білімнен кейінгі білім беру ұйымдарының педагогтері үшін студенттердің білім сапасының </w:t>
      </w:r>
      <w:r>
        <w:rPr>
          <w:rFonts w:ascii="Times New Roman" w:hAnsi="Times New Roman" w:cs="Times New Roman"/>
          <w:sz w:val="24"/>
          <w:szCs w:val="24"/>
          <w:lang w:val="kk-KZ"/>
        </w:rPr>
        <w:t>динамикасы</w:t>
      </w:r>
      <w:r w:rsidRPr="005F5318">
        <w:rPr>
          <w:rFonts w:ascii="Times New Roman" w:hAnsi="Times New Roman" w:cs="Times New Roman"/>
          <w:sz w:val="24"/>
          <w:szCs w:val="24"/>
          <w:lang w:val="kk-KZ"/>
        </w:rPr>
        <w:t xml:space="preserve"> ағымдағы және (немесе) қорытынды аттестаттау нәтижелерін қамтитын біліктілік санаттарын беру рәсімдері арасындағы кезең үшін білім алушылардың білім сапасының көрсеткіштері негізінде есептеледі.</w:t>
      </w:r>
    </w:p>
    <w:p w:rsidR="008C48B5" w:rsidRPr="0049311B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5F531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Біліктілік санатын беру (растау) үшін техникалық және кәсіптік, орта білімнен кейінгі білім беру ұйымдары педагогінің портфолиосын бағалау критерийлеріне сәйкес (Қазақстан Республикасы Білім және ғылым министрінің 2020 жылғы 11 </w:t>
      </w:r>
      <w:r w:rsidRPr="005F531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lastRenderedPageBreak/>
        <w:t xml:space="preserve">мамырдағы № 192 бұйрығы. </w:t>
      </w:r>
      <w:r w:rsidRPr="004931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Қазақстан Республикасының Әділет министрлігінде 2020 жылғы 12 мамырда № 20618 болып тіркелді), пәндер бойынша білім сапасының талап етілетін динамикасы мынадай:</w:t>
      </w:r>
    </w:p>
    <w:p w:rsidR="008C48B5" w:rsidRPr="00446D40" w:rsidRDefault="008C48B5" w:rsidP="008C48B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A656F6">
        <w:rPr>
          <w:rFonts w:ascii="Times New Roman" w:hAnsi="Times New Roman" w:cs="Times New Roman"/>
          <w:sz w:val="24"/>
          <w:szCs w:val="24"/>
          <w:lang w:val="kk-KZ"/>
        </w:rPr>
        <w:t xml:space="preserve"> «педагог-модератор» 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5318">
        <w:rPr>
          <w:rFonts w:ascii="Times New Roman" w:hAnsi="Times New Roman" w:cs="Times New Roman"/>
          <w:sz w:val="24"/>
          <w:szCs w:val="24"/>
        </w:rPr>
        <w:t>біл</w:t>
      </w:r>
      <w:r>
        <w:rPr>
          <w:rFonts w:ascii="Times New Roman" w:hAnsi="Times New Roman" w:cs="Times New Roman"/>
          <w:sz w:val="24"/>
          <w:szCs w:val="24"/>
        </w:rPr>
        <w:t>ім сапасының өсу динамикасы</w:t>
      </w:r>
      <w:r w:rsidRPr="00A656F6">
        <w:rPr>
          <w:rFonts w:ascii="Times New Roman" w:hAnsi="Times New Roman" w:cs="Times New Roman"/>
          <w:sz w:val="24"/>
          <w:szCs w:val="24"/>
        </w:rPr>
        <w:t xml:space="preserve"> </w:t>
      </w:r>
      <w:r w:rsidRPr="00446D40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46D40">
        <w:rPr>
          <w:rFonts w:ascii="Times New Roman" w:hAnsi="Times New Roman" w:cs="Times New Roman"/>
          <w:sz w:val="24"/>
          <w:szCs w:val="24"/>
        </w:rPr>
        <w:t>%</w:t>
      </w:r>
      <w:r w:rsidRPr="00446D4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8C48B5" w:rsidRPr="00446D40" w:rsidRDefault="008C48B5" w:rsidP="008C48B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446D40">
        <w:rPr>
          <w:rFonts w:ascii="Times New Roman" w:hAnsi="Times New Roman" w:cs="Times New Roman"/>
          <w:sz w:val="24"/>
          <w:szCs w:val="24"/>
          <w:lang w:val="kk-KZ"/>
        </w:rPr>
        <w:t xml:space="preserve"> «п</w:t>
      </w:r>
      <w:r w:rsidRPr="005F5318">
        <w:rPr>
          <w:rFonts w:ascii="Times New Roman" w:hAnsi="Times New Roman" w:cs="Times New Roman"/>
          <w:sz w:val="24"/>
          <w:szCs w:val="24"/>
          <w:lang w:val="kk-KZ"/>
        </w:rPr>
        <w:t>едагог-</w:t>
      </w:r>
      <w:r>
        <w:rPr>
          <w:rFonts w:ascii="Times New Roman" w:hAnsi="Times New Roman" w:cs="Times New Roman"/>
          <w:sz w:val="24"/>
          <w:szCs w:val="24"/>
          <w:lang w:val="kk-KZ"/>
        </w:rPr>
        <w:t>сарапшы</w:t>
      </w:r>
      <w:r w:rsidRPr="00446D40">
        <w:rPr>
          <w:rFonts w:ascii="Times New Roman" w:hAnsi="Times New Roman" w:cs="Times New Roman"/>
          <w:sz w:val="24"/>
          <w:szCs w:val="24"/>
          <w:lang w:val="kk-KZ"/>
        </w:rPr>
        <w:t xml:space="preserve">» - </w:t>
      </w:r>
      <w:r w:rsidRPr="005F5318">
        <w:rPr>
          <w:rFonts w:ascii="Times New Roman" w:hAnsi="Times New Roman" w:cs="Times New Roman"/>
          <w:sz w:val="24"/>
          <w:szCs w:val="24"/>
          <w:lang w:val="kk-KZ"/>
        </w:rPr>
        <w:t>біл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ім сапасының өсу динамикасы </w:t>
      </w:r>
      <w:r w:rsidRPr="005F5318">
        <w:rPr>
          <w:rFonts w:ascii="Times New Roman" w:hAnsi="Times New Roman" w:cs="Times New Roman"/>
          <w:sz w:val="24"/>
          <w:szCs w:val="24"/>
          <w:lang w:val="kk-KZ"/>
        </w:rPr>
        <w:t>7%</w:t>
      </w:r>
      <w:r w:rsidRPr="00446D4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8C48B5" w:rsidRPr="00446D40" w:rsidRDefault="008C48B5" w:rsidP="008C48B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446D40">
        <w:rPr>
          <w:rFonts w:ascii="Times New Roman" w:hAnsi="Times New Roman" w:cs="Times New Roman"/>
          <w:sz w:val="24"/>
          <w:szCs w:val="24"/>
          <w:lang w:val="kk-KZ"/>
        </w:rPr>
        <w:t xml:space="preserve"> «п</w:t>
      </w:r>
      <w:r w:rsidRPr="005F5318">
        <w:rPr>
          <w:rFonts w:ascii="Times New Roman" w:hAnsi="Times New Roman" w:cs="Times New Roman"/>
          <w:sz w:val="24"/>
          <w:szCs w:val="24"/>
          <w:lang w:val="kk-KZ"/>
        </w:rPr>
        <w:t>едагог-</w:t>
      </w:r>
      <w:r>
        <w:rPr>
          <w:rFonts w:ascii="Times New Roman" w:hAnsi="Times New Roman" w:cs="Times New Roman"/>
          <w:sz w:val="24"/>
          <w:szCs w:val="24"/>
          <w:lang w:val="kk-KZ"/>
        </w:rPr>
        <w:t>зерттеуші</w:t>
      </w:r>
      <w:r w:rsidRPr="00446D40">
        <w:rPr>
          <w:rFonts w:ascii="Times New Roman" w:hAnsi="Times New Roman" w:cs="Times New Roman"/>
          <w:sz w:val="24"/>
          <w:szCs w:val="24"/>
          <w:lang w:val="kk-KZ"/>
        </w:rPr>
        <w:t xml:space="preserve">» -  </w:t>
      </w:r>
      <w:r w:rsidRPr="005F5318">
        <w:rPr>
          <w:rFonts w:ascii="Times New Roman" w:hAnsi="Times New Roman" w:cs="Times New Roman"/>
          <w:sz w:val="24"/>
          <w:szCs w:val="24"/>
          <w:lang w:val="kk-KZ"/>
        </w:rPr>
        <w:t>білім сапасының өсу динамикасы 10%</w:t>
      </w:r>
      <w:r w:rsidRPr="00446D4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8C48B5" w:rsidRPr="00446D40" w:rsidRDefault="008C48B5" w:rsidP="008C48B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6D40">
        <w:rPr>
          <w:rFonts w:ascii="Times New Roman" w:hAnsi="Times New Roman" w:cs="Times New Roman"/>
          <w:sz w:val="24"/>
          <w:szCs w:val="24"/>
          <w:lang w:val="kk-KZ"/>
        </w:rPr>
        <w:t xml:space="preserve"> «п</w:t>
      </w:r>
      <w:r w:rsidRPr="005F5318">
        <w:rPr>
          <w:rFonts w:ascii="Times New Roman" w:hAnsi="Times New Roman" w:cs="Times New Roman"/>
          <w:sz w:val="24"/>
          <w:szCs w:val="24"/>
          <w:lang w:val="kk-KZ"/>
        </w:rPr>
        <w:t>едагог-</w:t>
      </w:r>
      <w:r>
        <w:rPr>
          <w:rFonts w:ascii="Times New Roman" w:hAnsi="Times New Roman" w:cs="Times New Roman"/>
          <w:sz w:val="24"/>
          <w:szCs w:val="24"/>
          <w:lang w:val="kk-KZ"/>
        </w:rPr>
        <w:t>шебер</w:t>
      </w:r>
      <w:r w:rsidRPr="00446D40">
        <w:rPr>
          <w:rFonts w:ascii="Times New Roman" w:hAnsi="Times New Roman" w:cs="Times New Roman"/>
          <w:sz w:val="24"/>
          <w:szCs w:val="24"/>
          <w:lang w:val="kk-KZ"/>
        </w:rPr>
        <w:t xml:space="preserve">» - </w:t>
      </w:r>
      <w:r w:rsidRPr="005F5318">
        <w:rPr>
          <w:rFonts w:ascii="Times New Roman" w:hAnsi="Times New Roman" w:cs="Times New Roman"/>
          <w:sz w:val="24"/>
          <w:szCs w:val="24"/>
          <w:lang w:val="kk-KZ"/>
        </w:rPr>
        <w:t>білім сапасының өсу динамикасы 15%.</w:t>
      </w:r>
    </w:p>
    <w:p w:rsidR="008C48B5" w:rsidRPr="00A656F6" w:rsidRDefault="008C48B5" w:rsidP="008C48B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48B5" w:rsidRPr="005F5318" w:rsidRDefault="008C48B5" w:rsidP="008C48B5">
      <w:pPr>
        <w:pStyle w:val="a4"/>
        <w:numPr>
          <w:ilvl w:val="0"/>
          <w:numId w:val="3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F53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сапасының өсу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динамикасы</w:t>
      </w:r>
      <w:r w:rsidRPr="005F53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студенттердің оқу жетістіктерінің динамикасына негізделеді (аттестаттау кезеңінде) (диаграмма, кесте, сипаттама түрінде)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*:</w:t>
      </w:r>
    </w:p>
    <w:p w:rsidR="008C48B5" w:rsidRPr="005F5318" w:rsidRDefault="008C48B5" w:rsidP="008C48B5">
      <w:pPr>
        <w:pStyle w:val="a4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C48B5" w:rsidRPr="00A656F6" w:rsidRDefault="008C48B5" w:rsidP="008C48B5">
      <w:pPr>
        <w:pStyle w:val="a4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11B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Диаграмма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Pr="0049311B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Pr="004931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студенттердің білім сапасы көрсеткіштерінің динамикасының ең қолайлы түрі. </w:t>
      </w:r>
      <w:r w:rsidRPr="00B41BC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 ә</w:t>
      </w:r>
      <w:proofErr w:type="gramStart"/>
      <w:r w:rsidRPr="00B41B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41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 жылы үшін пайыздық мәндерді көрсету қажет</w:t>
      </w:r>
      <w:r w:rsidRPr="00B41B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A65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48B5" w:rsidRPr="00A656F6" w:rsidRDefault="008C48B5" w:rsidP="008C48B5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Мысалы</w:t>
      </w:r>
      <w:r w:rsidRPr="00A656F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 xml:space="preserve">: </w:t>
      </w:r>
    </w:p>
    <w:p w:rsidR="008C48B5" w:rsidRDefault="008C48B5" w:rsidP="008C48B5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</w:pPr>
      <w:r w:rsidRPr="00A656F6">
        <w:rPr>
          <w:rFonts w:ascii="Times New Roman" w:hAnsi="Times New Roman" w:cs="Times New Roman"/>
          <w:i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5C68A6C" wp14:editId="3CB92BAC">
            <wp:extent cx="3324225" cy="16668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C48B5" w:rsidRDefault="008C48B5" w:rsidP="008C48B5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</w:pPr>
    </w:p>
    <w:p w:rsidR="008C48B5" w:rsidRPr="00A656F6" w:rsidRDefault="008C48B5" w:rsidP="008C48B5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</w:pPr>
      <w:r w:rsidRPr="00A656F6">
        <w:rPr>
          <w:rFonts w:ascii="Times New Roman" w:hAnsi="Times New Roman" w:cs="Times New Roman"/>
          <w:i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6CD488B" wp14:editId="2C64B4EB">
            <wp:extent cx="3543300" cy="16573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A656F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 xml:space="preserve"> </w:t>
      </w:r>
    </w:p>
    <w:p w:rsidR="008C48B5" w:rsidRDefault="008C48B5" w:rsidP="008C48B5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C48B5" w:rsidRPr="00A656F6" w:rsidRDefault="008C48B5" w:rsidP="008C48B5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C48B5" w:rsidRPr="00B41BC1" w:rsidRDefault="008C48B5" w:rsidP="008C48B5">
      <w:pPr>
        <w:pStyle w:val="a4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Кесте</w:t>
      </w:r>
      <w:r w:rsidRPr="00A656F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.</w:t>
      </w:r>
      <w:r w:rsidRPr="00A656F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B41BC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Сіз екі жолдан және қажетті бағандар санынан кесте жасай аласыз. Жоғарғы жолда уақыт көрсеткіштері (оқу жылы), төменгі жолда процесті өлшеу деректері көрсетіледі.</w:t>
      </w:r>
    </w:p>
    <w:p w:rsidR="008C48B5" w:rsidRPr="00B41BC1" w:rsidRDefault="008C48B5" w:rsidP="008C48B5">
      <w:pPr>
        <w:pStyle w:val="a4"/>
        <w:shd w:val="clear" w:color="auto" w:fill="FFFFFF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1843"/>
        <w:gridCol w:w="1719"/>
        <w:gridCol w:w="1915"/>
        <w:gridCol w:w="1718"/>
      </w:tblGrid>
      <w:tr w:rsidR="008C48B5" w:rsidRPr="00A656F6" w:rsidTr="00C11C63">
        <w:trPr>
          <w:jc w:val="center"/>
        </w:trPr>
        <w:tc>
          <w:tcPr>
            <w:tcW w:w="2093" w:type="dxa"/>
          </w:tcPr>
          <w:p w:rsidR="008C48B5" w:rsidRDefault="008C48B5" w:rsidP="00C11C6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55322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 xml:space="preserve">2015-2016 </w:t>
            </w:r>
          </w:p>
          <w:p w:rsidR="008C48B5" w:rsidRPr="00553226" w:rsidRDefault="008C48B5" w:rsidP="00C11C6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  <w:tc>
          <w:tcPr>
            <w:tcW w:w="1843" w:type="dxa"/>
          </w:tcPr>
          <w:p w:rsidR="008C48B5" w:rsidRDefault="008C48B5" w:rsidP="00C11C6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55322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 xml:space="preserve">2016-2017 </w:t>
            </w:r>
          </w:p>
          <w:p w:rsidR="008C48B5" w:rsidRPr="00553226" w:rsidRDefault="008C48B5" w:rsidP="00C11C6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  <w:tc>
          <w:tcPr>
            <w:tcW w:w="1719" w:type="dxa"/>
          </w:tcPr>
          <w:p w:rsidR="008C48B5" w:rsidRDefault="008C48B5" w:rsidP="00C11C6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55322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 xml:space="preserve">2017-2018 </w:t>
            </w:r>
          </w:p>
          <w:p w:rsidR="008C48B5" w:rsidRPr="00553226" w:rsidRDefault="008C48B5" w:rsidP="00C11C6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  <w:tc>
          <w:tcPr>
            <w:tcW w:w="1915" w:type="dxa"/>
          </w:tcPr>
          <w:p w:rsidR="008C48B5" w:rsidRDefault="008C48B5" w:rsidP="00C11C6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55322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 xml:space="preserve">2018-2019 </w:t>
            </w:r>
          </w:p>
          <w:p w:rsidR="008C48B5" w:rsidRPr="00553226" w:rsidRDefault="008C48B5" w:rsidP="00C11C6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  <w:tc>
          <w:tcPr>
            <w:tcW w:w="1718" w:type="dxa"/>
          </w:tcPr>
          <w:p w:rsidR="008C48B5" w:rsidRPr="00553226" w:rsidRDefault="008C48B5" w:rsidP="00C11C6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55322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Динамика</w:t>
            </w:r>
          </w:p>
        </w:tc>
      </w:tr>
      <w:tr w:rsidR="008C48B5" w:rsidRPr="00A656F6" w:rsidTr="00C11C63">
        <w:trPr>
          <w:jc w:val="center"/>
        </w:trPr>
        <w:tc>
          <w:tcPr>
            <w:tcW w:w="2093" w:type="dxa"/>
          </w:tcPr>
          <w:p w:rsidR="008C48B5" w:rsidRPr="00A656F6" w:rsidRDefault="008C48B5" w:rsidP="00C11C63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A656F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49,2%</w:t>
            </w:r>
          </w:p>
        </w:tc>
        <w:tc>
          <w:tcPr>
            <w:tcW w:w="1843" w:type="dxa"/>
          </w:tcPr>
          <w:p w:rsidR="008C48B5" w:rsidRPr="00A656F6" w:rsidRDefault="008C48B5" w:rsidP="00C11C63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A656F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48%</w:t>
            </w:r>
          </w:p>
        </w:tc>
        <w:tc>
          <w:tcPr>
            <w:tcW w:w="1719" w:type="dxa"/>
          </w:tcPr>
          <w:p w:rsidR="008C48B5" w:rsidRPr="00A656F6" w:rsidRDefault="008C48B5" w:rsidP="00C11C63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A656F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54,7%</w:t>
            </w:r>
          </w:p>
        </w:tc>
        <w:tc>
          <w:tcPr>
            <w:tcW w:w="1915" w:type="dxa"/>
          </w:tcPr>
          <w:p w:rsidR="008C48B5" w:rsidRPr="00A656F6" w:rsidRDefault="008C48B5" w:rsidP="00C11C63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A656F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61,2%</w:t>
            </w:r>
          </w:p>
        </w:tc>
        <w:tc>
          <w:tcPr>
            <w:tcW w:w="1718" w:type="dxa"/>
          </w:tcPr>
          <w:p w:rsidR="008C48B5" w:rsidRPr="00A656F6" w:rsidRDefault="008C48B5" w:rsidP="00C11C63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highlight w:val="yellow"/>
                <w:shd w:val="clear" w:color="auto" w:fill="FFFFFF"/>
              </w:rPr>
            </w:pPr>
            <w:r w:rsidRPr="00A656F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12%</w:t>
            </w:r>
          </w:p>
        </w:tc>
      </w:tr>
    </w:tbl>
    <w:p w:rsidR="008C48B5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  <w:lang w:eastAsia="ru-RU"/>
        </w:rPr>
      </w:pPr>
    </w:p>
    <w:p w:rsidR="008C48B5" w:rsidRPr="00A656F6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656F6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  <w:lang w:eastAsia="ru-RU"/>
        </w:rPr>
        <w:sym w:font="Symbol" w:char="F02A"/>
      </w:r>
      <w:r w:rsidRPr="00A656F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BA5CA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Бі</w:t>
      </w:r>
      <w:proofErr w:type="gramStart"/>
      <w:r w:rsidRPr="00BA5CA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</w:t>
      </w:r>
      <w:proofErr w:type="gramEnd"/>
      <w:r w:rsidRPr="00BA5CA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ім сапасының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динамикасын қалай есептеу қажет</w:t>
      </w:r>
      <w:r w:rsidRPr="00A656F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8C48B5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A5CA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Аттестаттау кезеңі алдыңғы біліктілік санаты берілген (расталған) сәттен басталады (күні біліктілік санатын </w:t>
      </w:r>
      <w:proofErr w:type="gramStart"/>
      <w:r w:rsidRPr="00BA5CA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алу</w:t>
      </w:r>
      <w:proofErr w:type="gramEnd"/>
      <w:r w:rsidRPr="00BA5CA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ға арналған бұйрықта жазылған).</w:t>
      </w:r>
    </w:p>
    <w:p w:rsidR="008C48B5" w:rsidRPr="00BA5CA4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CA4">
        <w:rPr>
          <w:rFonts w:ascii="Times New Roman" w:hAnsi="Times New Roman" w:cs="Times New Roman"/>
          <w:sz w:val="24"/>
          <w:szCs w:val="24"/>
        </w:rPr>
        <w:t>Алдыңғы санатты беру (растау) туралы бұйрықты алғ</w:t>
      </w:r>
      <w:proofErr w:type="gramStart"/>
      <w:r w:rsidRPr="00BA5CA4">
        <w:rPr>
          <w:rFonts w:ascii="Times New Roman" w:hAnsi="Times New Roman" w:cs="Times New Roman"/>
          <w:sz w:val="24"/>
          <w:szCs w:val="24"/>
        </w:rPr>
        <w:t>ан</w:t>
      </w:r>
      <w:proofErr w:type="gramEnd"/>
      <w:r w:rsidRPr="00BA5CA4">
        <w:rPr>
          <w:rFonts w:ascii="Times New Roman" w:hAnsi="Times New Roman" w:cs="Times New Roman"/>
          <w:sz w:val="24"/>
          <w:szCs w:val="24"/>
        </w:rPr>
        <w:t xml:space="preserve">ға дейін біліктілік санатын беруге (растауға) өтініш беруге </w:t>
      </w:r>
      <w:r w:rsidRPr="00BA5CA4">
        <w:rPr>
          <w:rFonts w:ascii="Times New Roman" w:hAnsi="Times New Roman" w:cs="Times New Roman"/>
          <w:b/>
          <w:sz w:val="24"/>
          <w:szCs w:val="24"/>
        </w:rPr>
        <w:t>жол берілмейді</w:t>
      </w:r>
      <w:r w:rsidRPr="00BA5CA4">
        <w:rPr>
          <w:rFonts w:ascii="Times New Roman" w:hAnsi="Times New Roman" w:cs="Times New Roman"/>
          <w:sz w:val="24"/>
          <w:szCs w:val="24"/>
        </w:rPr>
        <w:t>.</w:t>
      </w:r>
    </w:p>
    <w:p w:rsidR="008C48B5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</w:pPr>
    </w:p>
    <w:p w:rsidR="008C48B5" w:rsidRPr="00BD27CA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lastRenderedPageBreak/>
        <w:t>Аттестаттау</w:t>
      </w:r>
      <w:r w:rsidRPr="000177B7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 xml:space="preserve"> кезеңіндегі білім сапасын есептеу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үлгісі - 1 жыл</w:t>
      </w:r>
      <w:r w:rsidRPr="00BD27CA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:</w:t>
      </w:r>
    </w:p>
    <w:p w:rsidR="008C48B5" w:rsidRPr="00BA5CA4" w:rsidRDefault="008C48B5" w:rsidP="008C48B5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BD27C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бұл жағдайда білім сапасы жалпы білім беретін, арнайы пәндер оқытушылары мен өндірістік оқыту шеберлері үшін семестрлік бағалау бойынша анықталады. </w:t>
      </w:r>
      <w:r w:rsidRPr="00BA5CA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Кестеде бір пән бойынша орташа мәндер көрсетіледі (егер оқытушыда 2 және одан көп пән болса, онда пәндер бойынша орташа мән көрсетіледі).</w:t>
      </w:r>
    </w:p>
    <w:p w:rsidR="008C48B5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BD27CA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Мысалы:</w:t>
      </w:r>
    </w:p>
    <w:p w:rsidR="008C48B5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8C48B5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BD27C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Қазақстан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т</w:t>
      </w:r>
      <w:r w:rsidRPr="00BD27C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арихы</w:t>
      </w:r>
    </w:p>
    <w:p w:rsidR="008C48B5" w:rsidRPr="00A656F6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1"/>
        <w:gridCol w:w="4727"/>
      </w:tblGrid>
      <w:tr w:rsidR="008C48B5" w:rsidRPr="00A656F6" w:rsidTr="00C11C63">
        <w:trPr>
          <w:jc w:val="center"/>
        </w:trPr>
        <w:tc>
          <w:tcPr>
            <w:tcW w:w="4561" w:type="dxa"/>
          </w:tcPr>
          <w:p w:rsidR="008C48B5" w:rsidRPr="00553226" w:rsidRDefault="008C48B5" w:rsidP="00C11C63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b/>
                <w:spacing w:val="2"/>
                <w:shd w:val="clear" w:color="auto" w:fill="FFFFFF"/>
                <w:lang w:val="kk-KZ"/>
              </w:rPr>
            </w:pPr>
            <w:r w:rsidRPr="00553226">
              <w:rPr>
                <w:rFonts w:ascii="Times New Roman" w:hAnsi="Times New Roman" w:cs="Times New Roman"/>
                <w:b/>
                <w:spacing w:val="2"/>
                <w:shd w:val="clear" w:color="auto" w:fill="FFFFFF"/>
              </w:rPr>
              <w:t xml:space="preserve">2018-2019 </w:t>
            </w: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  <w:tc>
          <w:tcPr>
            <w:tcW w:w="4727" w:type="dxa"/>
          </w:tcPr>
          <w:p w:rsidR="008C48B5" w:rsidRPr="00553226" w:rsidRDefault="008C48B5" w:rsidP="00C11C63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b/>
                <w:spacing w:val="2"/>
                <w:shd w:val="clear" w:color="auto" w:fill="FFFFFF"/>
                <w:lang w:val="kk-KZ"/>
              </w:rPr>
            </w:pPr>
            <w:r w:rsidRPr="00553226">
              <w:rPr>
                <w:rFonts w:ascii="Times New Roman" w:hAnsi="Times New Roman" w:cs="Times New Roman"/>
                <w:b/>
                <w:spacing w:val="2"/>
                <w:shd w:val="clear" w:color="auto" w:fill="FFFFFF"/>
              </w:rPr>
              <w:t xml:space="preserve">2018-2019 </w:t>
            </w: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</w:tr>
      <w:tr w:rsidR="008C48B5" w:rsidRPr="00A656F6" w:rsidTr="00C11C63">
        <w:trPr>
          <w:jc w:val="center"/>
        </w:trPr>
        <w:tc>
          <w:tcPr>
            <w:tcW w:w="4561" w:type="dxa"/>
          </w:tcPr>
          <w:p w:rsidR="008C48B5" w:rsidRPr="00553226" w:rsidRDefault="008C48B5" w:rsidP="00C11C63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b/>
                <w:spacing w:val="2"/>
                <w:shd w:val="clear" w:color="auto" w:fill="FFFFFF"/>
                <w:lang w:val="kk-KZ"/>
              </w:rPr>
            </w:pPr>
            <w:r w:rsidRPr="00553226">
              <w:rPr>
                <w:rFonts w:ascii="Times New Roman" w:hAnsi="Times New Roman" w:cs="Times New Roman"/>
                <w:b/>
                <w:spacing w:val="2"/>
                <w:shd w:val="clear" w:color="auto" w:fill="FFFFFF"/>
                <w:lang w:val="kk-KZ"/>
              </w:rPr>
              <w:t>1 семестр</w:t>
            </w:r>
          </w:p>
        </w:tc>
        <w:tc>
          <w:tcPr>
            <w:tcW w:w="4727" w:type="dxa"/>
          </w:tcPr>
          <w:p w:rsidR="008C48B5" w:rsidRPr="00553226" w:rsidRDefault="008C48B5" w:rsidP="00C11C63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b/>
                <w:spacing w:val="2"/>
                <w:shd w:val="clear" w:color="auto" w:fill="FFFFFF"/>
                <w:lang w:val="kk-KZ"/>
              </w:rPr>
            </w:pPr>
            <w:r w:rsidRPr="00553226">
              <w:rPr>
                <w:rFonts w:ascii="Times New Roman" w:hAnsi="Times New Roman" w:cs="Times New Roman"/>
                <w:b/>
                <w:spacing w:val="2"/>
                <w:shd w:val="clear" w:color="auto" w:fill="FFFFFF"/>
                <w:lang w:val="kk-KZ"/>
              </w:rPr>
              <w:t>2 семестр</w:t>
            </w:r>
          </w:p>
        </w:tc>
      </w:tr>
      <w:tr w:rsidR="008C48B5" w:rsidRPr="00A656F6" w:rsidTr="00C11C63">
        <w:trPr>
          <w:jc w:val="center"/>
        </w:trPr>
        <w:tc>
          <w:tcPr>
            <w:tcW w:w="4561" w:type="dxa"/>
          </w:tcPr>
          <w:p w:rsidR="008C48B5" w:rsidRPr="00A656F6" w:rsidRDefault="008C48B5" w:rsidP="00C11C63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A656F6">
              <w:rPr>
                <w:rFonts w:ascii="Times New Roman" w:hAnsi="Times New Roman" w:cs="Times New Roman"/>
                <w:spacing w:val="2"/>
                <w:shd w:val="clear" w:color="auto" w:fill="FFFFFF"/>
              </w:rPr>
              <w:t>49,2%</w:t>
            </w:r>
          </w:p>
        </w:tc>
        <w:tc>
          <w:tcPr>
            <w:tcW w:w="4727" w:type="dxa"/>
          </w:tcPr>
          <w:p w:rsidR="008C48B5" w:rsidRPr="00A656F6" w:rsidRDefault="008C48B5" w:rsidP="00C11C63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A656F6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61,2</w:t>
            </w:r>
            <w:r w:rsidRPr="00A656F6">
              <w:rPr>
                <w:rFonts w:ascii="Times New Roman" w:hAnsi="Times New Roman" w:cs="Times New Roman"/>
                <w:spacing w:val="2"/>
                <w:shd w:val="clear" w:color="auto" w:fill="FFFFFF"/>
              </w:rPr>
              <w:t>%</w:t>
            </w:r>
          </w:p>
        </w:tc>
      </w:tr>
    </w:tbl>
    <w:p w:rsidR="008C48B5" w:rsidRPr="00A656F6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BD27C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Динамика</w:t>
      </w:r>
      <w:r w:rsidRPr="00A656F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: 61,2% - 49,2% = 12%</w:t>
      </w:r>
      <w:r w:rsidR="00CC2154" w:rsidRPr="00CC215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 w:rsidR="00CC215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деп</w:t>
      </w:r>
      <w:proofErr w:type="gramEnd"/>
      <w:r w:rsidR="00CC215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CC2154" w:rsidRPr="00BD27C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есептеледі</w:t>
      </w:r>
    </w:p>
    <w:p w:rsidR="008C48B5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</w:p>
    <w:p w:rsidR="008C48B5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BD27C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Арнайы пәндер</w:t>
      </w:r>
    </w:p>
    <w:p w:rsidR="008C48B5" w:rsidRPr="00A656F6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1"/>
        <w:gridCol w:w="4727"/>
      </w:tblGrid>
      <w:tr w:rsidR="008C48B5" w:rsidRPr="00A656F6" w:rsidTr="00C11C63">
        <w:trPr>
          <w:jc w:val="center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B5" w:rsidRPr="00553226" w:rsidRDefault="008C48B5" w:rsidP="00C11C63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b/>
                <w:spacing w:val="2"/>
                <w:shd w:val="clear" w:color="auto" w:fill="FFFFFF"/>
                <w:lang w:val="kk-KZ"/>
              </w:rPr>
            </w:pPr>
            <w:r w:rsidRPr="00553226">
              <w:rPr>
                <w:rFonts w:ascii="Times New Roman" w:hAnsi="Times New Roman" w:cs="Times New Roman"/>
                <w:b/>
                <w:spacing w:val="2"/>
                <w:shd w:val="clear" w:color="auto" w:fill="FFFFFF"/>
              </w:rPr>
              <w:t xml:space="preserve">2018-2019 </w:t>
            </w: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B5" w:rsidRPr="00553226" w:rsidRDefault="008C48B5" w:rsidP="00C11C63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b/>
                <w:spacing w:val="2"/>
                <w:shd w:val="clear" w:color="auto" w:fill="FFFFFF"/>
                <w:lang w:val="kk-KZ"/>
              </w:rPr>
            </w:pPr>
            <w:r w:rsidRPr="00553226">
              <w:rPr>
                <w:rFonts w:ascii="Times New Roman" w:hAnsi="Times New Roman" w:cs="Times New Roman"/>
                <w:b/>
                <w:spacing w:val="2"/>
                <w:shd w:val="clear" w:color="auto" w:fill="FFFFFF"/>
              </w:rPr>
              <w:t xml:space="preserve">2018-2019 </w:t>
            </w: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</w:tr>
      <w:tr w:rsidR="008C48B5" w:rsidRPr="00A656F6" w:rsidTr="00C11C63">
        <w:trPr>
          <w:jc w:val="center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B5" w:rsidRPr="00553226" w:rsidRDefault="008C48B5" w:rsidP="00C11C63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b/>
                <w:spacing w:val="2"/>
                <w:shd w:val="clear" w:color="auto" w:fill="FFFFFF"/>
                <w:lang w:val="kk-KZ"/>
              </w:rPr>
            </w:pPr>
            <w:r w:rsidRPr="00553226">
              <w:rPr>
                <w:rFonts w:ascii="Times New Roman" w:hAnsi="Times New Roman" w:cs="Times New Roman"/>
                <w:b/>
                <w:spacing w:val="2"/>
                <w:shd w:val="clear" w:color="auto" w:fill="FFFFFF"/>
                <w:lang w:val="kk-KZ"/>
              </w:rPr>
              <w:t>1 семестр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B5" w:rsidRPr="00553226" w:rsidRDefault="008C48B5" w:rsidP="00C11C63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b/>
                <w:spacing w:val="2"/>
                <w:shd w:val="clear" w:color="auto" w:fill="FFFFFF"/>
                <w:lang w:val="kk-KZ"/>
              </w:rPr>
            </w:pPr>
            <w:r w:rsidRPr="00553226">
              <w:rPr>
                <w:rFonts w:ascii="Times New Roman" w:hAnsi="Times New Roman" w:cs="Times New Roman"/>
                <w:b/>
                <w:spacing w:val="2"/>
                <w:shd w:val="clear" w:color="auto" w:fill="FFFFFF"/>
                <w:lang w:val="kk-KZ"/>
              </w:rPr>
              <w:t>2 семестр</w:t>
            </w:r>
          </w:p>
        </w:tc>
      </w:tr>
      <w:tr w:rsidR="008C48B5" w:rsidRPr="00A656F6" w:rsidTr="00C11C63">
        <w:trPr>
          <w:jc w:val="center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B5" w:rsidRPr="00A656F6" w:rsidRDefault="008C48B5" w:rsidP="00C11C63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A656F6">
              <w:rPr>
                <w:rFonts w:ascii="Times New Roman" w:hAnsi="Times New Roman" w:cs="Times New Roman"/>
                <w:spacing w:val="2"/>
                <w:shd w:val="clear" w:color="auto" w:fill="FFFFFF"/>
              </w:rPr>
              <w:t>49,2%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B5" w:rsidRPr="00A656F6" w:rsidRDefault="008C48B5" w:rsidP="00C11C63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A656F6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61,2</w:t>
            </w:r>
            <w:r w:rsidRPr="00A656F6">
              <w:rPr>
                <w:rFonts w:ascii="Times New Roman" w:hAnsi="Times New Roman" w:cs="Times New Roman"/>
                <w:spacing w:val="2"/>
                <w:shd w:val="clear" w:color="auto" w:fill="FFFFFF"/>
              </w:rPr>
              <w:t>%</w:t>
            </w:r>
          </w:p>
        </w:tc>
      </w:tr>
    </w:tbl>
    <w:p w:rsidR="008C48B5" w:rsidRPr="00A656F6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BD27C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Динамика: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 </w:t>
      </w:r>
      <w:r w:rsidRPr="00A656F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61,2% - 49,2% = 12%</w:t>
      </w:r>
      <w:r w:rsidR="00CC2154" w:rsidRPr="00CC215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 w:rsidR="00CC215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деп</w:t>
      </w:r>
      <w:proofErr w:type="gramEnd"/>
      <w:r w:rsidR="00CC215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CC2154" w:rsidRPr="00BD27C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есептеледі</w:t>
      </w:r>
    </w:p>
    <w:p w:rsidR="008C48B5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</w:p>
    <w:p w:rsidR="008C48B5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BD27C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Өндірістік оқыту (немесе модуль аясындағы пәндер бойынша)</w:t>
      </w:r>
    </w:p>
    <w:p w:rsidR="008C48B5" w:rsidRPr="00A656F6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1"/>
        <w:gridCol w:w="4727"/>
      </w:tblGrid>
      <w:tr w:rsidR="008C48B5" w:rsidRPr="00A656F6" w:rsidTr="00C11C63">
        <w:trPr>
          <w:jc w:val="center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B5" w:rsidRPr="00553226" w:rsidRDefault="008C48B5" w:rsidP="00C11C63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b/>
                <w:spacing w:val="2"/>
                <w:shd w:val="clear" w:color="auto" w:fill="FFFFFF"/>
                <w:lang w:val="kk-KZ"/>
              </w:rPr>
            </w:pPr>
            <w:r w:rsidRPr="00553226">
              <w:rPr>
                <w:rFonts w:ascii="Times New Roman" w:hAnsi="Times New Roman" w:cs="Times New Roman"/>
                <w:b/>
                <w:spacing w:val="2"/>
                <w:shd w:val="clear" w:color="auto" w:fill="FFFFFF"/>
              </w:rPr>
              <w:t xml:space="preserve">2018-2019 </w:t>
            </w: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B5" w:rsidRPr="00553226" w:rsidRDefault="008C48B5" w:rsidP="00C11C63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b/>
                <w:spacing w:val="2"/>
                <w:shd w:val="clear" w:color="auto" w:fill="FFFFFF"/>
                <w:lang w:val="kk-KZ"/>
              </w:rPr>
            </w:pPr>
            <w:r w:rsidRPr="00553226">
              <w:rPr>
                <w:rFonts w:ascii="Times New Roman" w:hAnsi="Times New Roman" w:cs="Times New Roman"/>
                <w:b/>
                <w:spacing w:val="2"/>
                <w:shd w:val="clear" w:color="auto" w:fill="FFFFFF"/>
              </w:rPr>
              <w:t xml:space="preserve">2018-2019 </w:t>
            </w: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</w:tr>
      <w:tr w:rsidR="008C48B5" w:rsidRPr="00A656F6" w:rsidTr="00C11C63">
        <w:trPr>
          <w:jc w:val="center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B5" w:rsidRPr="00553226" w:rsidRDefault="008C48B5" w:rsidP="00C11C63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b/>
                <w:spacing w:val="2"/>
                <w:shd w:val="clear" w:color="auto" w:fill="FFFFFF"/>
                <w:lang w:val="kk-KZ"/>
              </w:rPr>
            </w:pPr>
            <w:r w:rsidRPr="00553226">
              <w:rPr>
                <w:rFonts w:ascii="Times New Roman" w:hAnsi="Times New Roman" w:cs="Times New Roman"/>
                <w:b/>
                <w:spacing w:val="2"/>
                <w:shd w:val="clear" w:color="auto" w:fill="FFFFFF"/>
                <w:lang w:val="kk-KZ"/>
              </w:rPr>
              <w:t>1 семестр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B5" w:rsidRPr="00553226" w:rsidRDefault="008C48B5" w:rsidP="00C11C63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b/>
                <w:spacing w:val="2"/>
                <w:shd w:val="clear" w:color="auto" w:fill="FFFFFF"/>
                <w:lang w:val="kk-KZ"/>
              </w:rPr>
            </w:pPr>
            <w:r w:rsidRPr="00553226">
              <w:rPr>
                <w:rFonts w:ascii="Times New Roman" w:hAnsi="Times New Roman" w:cs="Times New Roman"/>
                <w:b/>
                <w:spacing w:val="2"/>
                <w:shd w:val="clear" w:color="auto" w:fill="FFFFFF"/>
                <w:lang w:val="kk-KZ"/>
              </w:rPr>
              <w:t>2 семестр</w:t>
            </w:r>
          </w:p>
        </w:tc>
      </w:tr>
      <w:tr w:rsidR="008C48B5" w:rsidRPr="00A656F6" w:rsidTr="00C11C63">
        <w:trPr>
          <w:jc w:val="center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B5" w:rsidRPr="00A656F6" w:rsidRDefault="008C48B5" w:rsidP="00C11C63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A656F6">
              <w:rPr>
                <w:rFonts w:ascii="Times New Roman" w:hAnsi="Times New Roman" w:cs="Times New Roman"/>
                <w:spacing w:val="2"/>
                <w:shd w:val="clear" w:color="auto" w:fill="FFFFFF"/>
              </w:rPr>
              <w:t>49,2%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8B5" w:rsidRPr="00A656F6" w:rsidRDefault="008C48B5" w:rsidP="00C11C63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A656F6">
              <w:rPr>
                <w:rFonts w:ascii="Times New Roman" w:hAnsi="Times New Roman" w:cs="Times New Roman"/>
                <w:spacing w:val="2"/>
                <w:shd w:val="clear" w:color="auto" w:fill="FFFFFF"/>
                <w:lang w:val="kk-KZ"/>
              </w:rPr>
              <w:t>61,2</w:t>
            </w:r>
            <w:r w:rsidRPr="00A656F6">
              <w:rPr>
                <w:rFonts w:ascii="Times New Roman" w:hAnsi="Times New Roman" w:cs="Times New Roman"/>
                <w:spacing w:val="2"/>
                <w:shd w:val="clear" w:color="auto" w:fill="FFFFFF"/>
              </w:rPr>
              <w:t>%</w:t>
            </w:r>
          </w:p>
        </w:tc>
      </w:tr>
    </w:tbl>
    <w:p w:rsidR="008C48B5" w:rsidRPr="00A656F6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DB39D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Динамика:</w:t>
      </w:r>
      <w:r w:rsidRPr="00A656F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61,2% - 49,2% = 12%</w:t>
      </w:r>
      <w:r w:rsidR="00CC2154" w:rsidRPr="00CC215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 w:rsidR="00CC215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деп</w:t>
      </w:r>
      <w:proofErr w:type="gramEnd"/>
      <w:r w:rsidR="00CC215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CC2154" w:rsidRPr="00DB39D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есептеледі</w:t>
      </w:r>
    </w:p>
    <w:p w:rsidR="008C48B5" w:rsidRPr="00A656F6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5B18D6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  <w:lang w:val="kk-KZ"/>
        </w:rPr>
        <w:t>Нәтижесі:</w:t>
      </w:r>
      <w:r w:rsidRPr="005B18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 білім сапасын мәлімделген санат критерийлеріне сәйкес арттыру мәлімделген санаттың сәйкестігін куәландырады.</w:t>
      </w:r>
    </w:p>
    <w:p w:rsidR="008C48B5" w:rsidRPr="00A656F6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</w:p>
    <w:p w:rsidR="008C48B5" w:rsidRPr="000177B7" w:rsidRDefault="008C48B5" w:rsidP="008C48B5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Аттестаттау</w:t>
      </w:r>
      <w:r w:rsidRPr="000177B7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 xml:space="preserve"> кезеңіндегі білім сапасын есептеу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 xml:space="preserve">үлгісі </w:t>
      </w:r>
      <w:r w:rsidRPr="000177B7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 xml:space="preserve"> </w:t>
      </w:r>
      <w:r w:rsidRPr="000177B7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5 жыл:</w:t>
      </w:r>
    </w:p>
    <w:p w:rsidR="008C48B5" w:rsidRPr="0049311B" w:rsidRDefault="008C48B5" w:rsidP="008C48B5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0177B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 </w:t>
      </w:r>
      <w:r w:rsidRPr="004931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білім сапасы ағымдағы және (немесе) қорытынды аттестаттаудың жылдық бағалары бойынша айқындалады. Толық көріністі алу үшін аттестаттау кезеңінің басындағы 1 семестрдің мәнін және аттестаттау кезеңінің аяқталуы бойынша жылдық қорытынды мәндерді көрсету қажет. </w:t>
      </w:r>
      <w:r w:rsidRPr="0049311B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Бір пән бойынша</w:t>
      </w:r>
      <w:r w:rsidRPr="004931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 орташа мәндер көрсетіледі (егер оқытушыда 2 және одан көп пән болса, онда динамика </w:t>
      </w:r>
      <w:r w:rsidRPr="0049311B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әрбір пән бойынша жеке көрсетіледі және орташа мәні шығарылады</w:t>
      </w:r>
      <w:r w:rsidRPr="004931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)</w:t>
      </w:r>
    </w:p>
    <w:p w:rsidR="008C48B5" w:rsidRPr="0049311B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</w:pPr>
      <w:r w:rsidRPr="0049311B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 xml:space="preserve">Мысалы: </w:t>
      </w:r>
      <w:r w:rsidRPr="004931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пән бойынша білім сапасы:</w:t>
      </w:r>
    </w:p>
    <w:p w:rsidR="008C48B5" w:rsidRPr="0049311B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</w:p>
    <w:tbl>
      <w:tblPr>
        <w:tblStyle w:val="a3"/>
        <w:tblW w:w="9552" w:type="dxa"/>
        <w:jc w:val="center"/>
        <w:tblLook w:val="04A0" w:firstRow="1" w:lastRow="0" w:firstColumn="1" w:lastColumn="0" w:noHBand="0" w:noVBand="1"/>
      </w:tblPr>
      <w:tblGrid>
        <w:gridCol w:w="2426"/>
        <w:gridCol w:w="2312"/>
        <w:gridCol w:w="2404"/>
        <w:gridCol w:w="2410"/>
      </w:tblGrid>
      <w:tr w:rsidR="008C48B5" w:rsidRPr="00A656F6" w:rsidTr="00C11C63">
        <w:trPr>
          <w:jc w:val="center"/>
        </w:trPr>
        <w:tc>
          <w:tcPr>
            <w:tcW w:w="2426" w:type="dxa"/>
          </w:tcPr>
          <w:p w:rsidR="008C48B5" w:rsidRPr="00553226" w:rsidRDefault="008C48B5" w:rsidP="00C11C6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2015-2016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  <w:p w:rsidR="008C48B5" w:rsidRPr="00553226" w:rsidRDefault="008C48B5" w:rsidP="00C11C63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5322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 xml:space="preserve">1 </w:t>
            </w:r>
            <w:r w:rsidRPr="0055322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val="kk-KZ"/>
              </w:rPr>
              <w:t>семестр</w:t>
            </w:r>
          </w:p>
        </w:tc>
        <w:tc>
          <w:tcPr>
            <w:tcW w:w="2312" w:type="dxa"/>
          </w:tcPr>
          <w:p w:rsidR="008C48B5" w:rsidRPr="00553226" w:rsidRDefault="008C48B5" w:rsidP="00C11C6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2016-2017</w:t>
            </w: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  <w:tc>
          <w:tcPr>
            <w:tcW w:w="2404" w:type="dxa"/>
          </w:tcPr>
          <w:p w:rsidR="008C48B5" w:rsidRPr="00553226" w:rsidRDefault="008C48B5" w:rsidP="00C11C6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55322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2017-2018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оқу жылы</w:t>
            </w:r>
          </w:p>
        </w:tc>
        <w:tc>
          <w:tcPr>
            <w:tcW w:w="2410" w:type="dxa"/>
          </w:tcPr>
          <w:p w:rsidR="008C48B5" w:rsidRPr="00553226" w:rsidRDefault="008C48B5" w:rsidP="00C11C6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55322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 xml:space="preserve">2018-2019 </w:t>
            </w: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</w:tr>
      <w:tr w:rsidR="008C48B5" w:rsidRPr="00A656F6" w:rsidTr="00C11C63">
        <w:trPr>
          <w:jc w:val="center"/>
        </w:trPr>
        <w:tc>
          <w:tcPr>
            <w:tcW w:w="2426" w:type="dxa"/>
          </w:tcPr>
          <w:p w:rsidR="008C48B5" w:rsidRPr="00A656F6" w:rsidRDefault="008C48B5" w:rsidP="00C11C63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A656F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49,2%</w:t>
            </w:r>
          </w:p>
        </w:tc>
        <w:tc>
          <w:tcPr>
            <w:tcW w:w="2312" w:type="dxa"/>
          </w:tcPr>
          <w:p w:rsidR="008C48B5" w:rsidRPr="00A656F6" w:rsidRDefault="008C48B5" w:rsidP="00C11C63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A656F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48%</w:t>
            </w:r>
          </w:p>
        </w:tc>
        <w:tc>
          <w:tcPr>
            <w:tcW w:w="2404" w:type="dxa"/>
          </w:tcPr>
          <w:p w:rsidR="008C48B5" w:rsidRPr="00A656F6" w:rsidRDefault="008C48B5" w:rsidP="00C11C63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A656F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54,7%</w:t>
            </w:r>
          </w:p>
        </w:tc>
        <w:tc>
          <w:tcPr>
            <w:tcW w:w="2410" w:type="dxa"/>
          </w:tcPr>
          <w:p w:rsidR="008C48B5" w:rsidRPr="00A656F6" w:rsidRDefault="008C48B5" w:rsidP="00C11C63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A656F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61,2%</w:t>
            </w:r>
          </w:p>
        </w:tc>
      </w:tr>
    </w:tbl>
    <w:p w:rsidR="008C48B5" w:rsidRPr="00A656F6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B39D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Динамика:</w:t>
      </w:r>
      <w:r w:rsidRPr="00A656F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61,2% - 49,2% = 12%</w:t>
      </w:r>
      <w:r w:rsidR="00CC215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 w:rsidR="00CC215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деп</w:t>
      </w:r>
      <w:proofErr w:type="gramEnd"/>
      <w:r w:rsidR="00CC2154" w:rsidRPr="00CC215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CC2154" w:rsidRPr="00DB39D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есептеледі</w:t>
      </w:r>
    </w:p>
    <w:p w:rsidR="008C48B5" w:rsidRPr="00A656F6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  <w:lang w:val="kk-KZ"/>
        </w:rPr>
      </w:pPr>
      <w:r w:rsidRPr="00DB39DC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  <w:lang w:val="kk-KZ"/>
        </w:rPr>
        <w:t>Нәтижесі: білім сапасын мәлімделген санат критерийлеріне сәйкес арттыру мәлімделген санаттың сәйкестігін куәландырады.</w:t>
      </w:r>
    </w:p>
    <w:p w:rsidR="008C48B5" w:rsidRPr="00A656F6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</w:p>
    <w:p w:rsidR="008C48B5" w:rsidRPr="00DB39DC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</w:pPr>
      <w:r w:rsidRPr="00DB39D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Егер білім сапасының пайыздық көрінісін есептеу қиын болса (мысалы, жұмыс орнын ауыстыру және т.б.), мәселенің толық сипаттамасын беру, тұрақты динамиканың немесе оның төмендеуінің себептерін көрсету қажет.</w:t>
      </w:r>
    </w:p>
    <w:p w:rsidR="008C48B5" w:rsidRPr="00DB39DC" w:rsidRDefault="008C48B5" w:rsidP="008C48B5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B39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Егер оқу динамикасы жеткіліксіз немесе теріс болса – бар проблеманы толық талдау қажет (мысалы, жұмыс орнын ауыстыру және т.б.).</w:t>
      </w:r>
    </w:p>
    <w:p w:rsidR="008C48B5" w:rsidRPr="0049311B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«</w:t>
      </w:r>
      <w:r w:rsidRPr="0049311B">
        <w:rPr>
          <w:rFonts w:ascii="Times New Roman" w:hAnsi="Times New Roman" w:cs="Times New Roman"/>
          <w:sz w:val="24"/>
          <w:szCs w:val="24"/>
          <w:lang w:val="kk-KZ"/>
        </w:rPr>
        <w:t>Сынақ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49311B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«сынақтан өтпеген»</w:t>
      </w:r>
      <w:r w:rsidRPr="0049311B">
        <w:rPr>
          <w:rFonts w:ascii="Times New Roman" w:hAnsi="Times New Roman" w:cs="Times New Roman"/>
          <w:sz w:val="24"/>
          <w:szCs w:val="24"/>
          <w:lang w:val="kk-KZ"/>
        </w:rPr>
        <w:t>) қойылатын пәндерді жүргізетін педагогтер үшін өткен жылдардағы (бағалар қойылған кезде) динамиканы көрсететін деректерді ғана көрсетуге болады.</w:t>
      </w:r>
    </w:p>
    <w:p w:rsidR="008C48B5" w:rsidRPr="0049311B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48B5" w:rsidRPr="00F25674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5674">
        <w:rPr>
          <w:rFonts w:ascii="Times New Roman" w:hAnsi="Times New Roman" w:cs="Times New Roman"/>
          <w:sz w:val="24"/>
          <w:szCs w:val="24"/>
          <w:lang w:val="kk-KZ"/>
        </w:rPr>
        <w:t xml:space="preserve">Осы бөлімдегі педагог-психологтарға әр түрлі </w:t>
      </w:r>
      <w:r>
        <w:rPr>
          <w:rFonts w:ascii="Times New Roman" w:hAnsi="Times New Roman" w:cs="Times New Roman"/>
          <w:sz w:val="24"/>
          <w:szCs w:val="24"/>
          <w:lang w:val="kk-KZ"/>
        </w:rPr>
        <w:t>бейін</w:t>
      </w:r>
      <w:r w:rsidRPr="00F25674">
        <w:rPr>
          <w:rFonts w:ascii="Times New Roman" w:hAnsi="Times New Roman" w:cs="Times New Roman"/>
          <w:sz w:val="24"/>
          <w:szCs w:val="24"/>
          <w:lang w:val="kk-KZ"/>
        </w:rPr>
        <w:t xml:space="preserve"> мен мақсаттардағы психологиялық-педагогикалық диагностика нәтижелерінің оң динамикасының болуын көрсетуді ұсынуға болады.</w:t>
      </w:r>
    </w:p>
    <w:p w:rsidR="008C48B5" w:rsidRPr="00A656F6" w:rsidRDefault="008C48B5" w:rsidP="008C48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5674">
        <w:rPr>
          <w:rFonts w:ascii="Times New Roman" w:hAnsi="Times New Roman" w:cs="Times New Roman"/>
          <w:sz w:val="24"/>
          <w:szCs w:val="24"/>
          <w:lang w:val="kk-KZ"/>
        </w:rPr>
        <w:t>Мысалы, жеке психокоррекциялық жұмыс кабинетінде студенттердің санын көрсетіңіз (басқа нұсқалар мүмкін):</w:t>
      </w:r>
    </w:p>
    <w:tbl>
      <w:tblPr>
        <w:tblW w:w="985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2694"/>
        <w:gridCol w:w="2551"/>
        <w:gridCol w:w="2126"/>
      </w:tblGrid>
      <w:tr w:rsidR="008C48B5" w:rsidRPr="00A656F6" w:rsidTr="00C11C63">
        <w:trPr>
          <w:jc w:val="center"/>
        </w:trPr>
        <w:tc>
          <w:tcPr>
            <w:tcW w:w="2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8B5" w:rsidRPr="00B0183D" w:rsidRDefault="008C48B5" w:rsidP="00C11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Кезе</w:t>
            </w:r>
            <w:r>
              <w:rPr>
                <w:rFonts w:ascii="Times New Roman" w:hAnsi="Times New Roman" w:cs="Times New Roman"/>
                <w:b/>
                <w:lang w:val="kk-KZ"/>
              </w:rPr>
              <w:t>ң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8B5" w:rsidRPr="00553226" w:rsidRDefault="008C48B5" w:rsidP="00C11C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0183D">
              <w:rPr>
                <w:rFonts w:ascii="Times New Roman" w:hAnsi="Times New Roman" w:cs="Times New Roman"/>
                <w:b/>
              </w:rPr>
              <w:t>Студенттер саны</w:t>
            </w:r>
          </w:p>
        </w:tc>
      </w:tr>
      <w:tr w:rsidR="008C48B5" w:rsidRPr="00A656F6" w:rsidTr="00C11C63">
        <w:trPr>
          <w:jc w:val="center"/>
        </w:trPr>
        <w:tc>
          <w:tcPr>
            <w:tcW w:w="2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C48B5" w:rsidRPr="00553226" w:rsidRDefault="008C48B5" w:rsidP="00C11C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8B5" w:rsidRPr="00553226" w:rsidRDefault="008C48B5" w:rsidP="00C11C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0183D">
              <w:rPr>
                <w:rFonts w:ascii="Times New Roman" w:hAnsi="Times New Roman" w:cs="Times New Roman"/>
                <w:b/>
              </w:rPr>
              <w:t>Кезең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B0183D">
              <w:rPr>
                <w:rFonts w:ascii="Times New Roman" w:hAnsi="Times New Roman" w:cs="Times New Roman"/>
                <w:b/>
              </w:rPr>
              <w:t>басына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8B5" w:rsidRPr="00553226" w:rsidRDefault="008C48B5" w:rsidP="00C11C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0183D">
              <w:rPr>
                <w:rFonts w:ascii="Times New Roman" w:hAnsi="Times New Roman" w:cs="Times New Roman"/>
                <w:b/>
              </w:rPr>
              <w:t>Кезең соңына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8B5" w:rsidRPr="00553226" w:rsidRDefault="008C48B5" w:rsidP="00C11C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0183D">
              <w:rPr>
                <w:rFonts w:ascii="Times New Roman" w:hAnsi="Times New Roman" w:cs="Times New Roman"/>
                <w:b/>
              </w:rPr>
              <w:t>Шығарылды</w:t>
            </w:r>
          </w:p>
        </w:tc>
      </w:tr>
      <w:tr w:rsidR="008C48B5" w:rsidRPr="00A656F6" w:rsidTr="00C11C63">
        <w:trPr>
          <w:trHeight w:val="185"/>
          <w:jc w:val="center"/>
        </w:trPr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8B5" w:rsidRPr="00A656F6" w:rsidRDefault="008C48B5" w:rsidP="00C11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201</w:t>
            </w:r>
            <w:r w:rsidRPr="00A656F6">
              <w:rPr>
                <w:rFonts w:ascii="Times New Roman" w:hAnsi="Times New Roman" w:cs="Times New Roman"/>
                <w:lang w:val="kk-KZ"/>
              </w:rPr>
              <w:t>5</w:t>
            </w:r>
            <w:r w:rsidRPr="00A656F6">
              <w:rPr>
                <w:rFonts w:ascii="Times New Roman" w:hAnsi="Times New Roman" w:cs="Times New Roman"/>
              </w:rPr>
              <w:t>-201</w:t>
            </w:r>
            <w:r w:rsidRPr="00A656F6">
              <w:rPr>
                <w:rFonts w:ascii="Times New Roman" w:hAnsi="Times New Roman" w:cs="Times New Roman"/>
                <w:lang w:val="kk-KZ"/>
              </w:rPr>
              <w:t>6</w:t>
            </w:r>
            <w:r w:rsidRPr="00A656F6">
              <w:rPr>
                <w:rFonts w:ascii="Times New Roman" w:hAnsi="Times New Roman" w:cs="Times New Roman"/>
              </w:rPr>
              <w:t xml:space="preserve"> </w:t>
            </w:r>
            <w:r w:rsidRPr="00F25674"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8B5" w:rsidRPr="00A656F6" w:rsidRDefault="008C48B5" w:rsidP="00C11C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8B5" w:rsidRPr="00A656F6" w:rsidRDefault="008C48B5" w:rsidP="00C11C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8B5" w:rsidRPr="00A656F6" w:rsidRDefault="008C48B5" w:rsidP="00C11C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10 (76%)</w:t>
            </w:r>
          </w:p>
        </w:tc>
      </w:tr>
      <w:tr w:rsidR="008C48B5" w:rsidRPr="00A656F6" w:rsidTr="00C11C63">
        <w:trPr>
          <w:jc w:val="center"/>
        </w:trPr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8B5" w:rsidRPr="00A656F6" w:rsidRDefault="008C48B5" w:rsidP="00C11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 xml:space="preserve">2016-2017 </w:t>
            </w:r>
            <w:r w:rsidRPr="00F25674"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8B5" w:rsidRPr="00A656F6" w:rsidRDefault="008C48B5" w:rsidP="00C11C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8B5" w:rsidRPr="00A656F6" w:rsidRDefault="008C48B5" w:rsidP="00C11C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8B5" w:rsidRPr="00A656F6" w:rsidRDefault="008C48B5" w:rsidP="00C11C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13 (87%)</w:t>
            </w:r>
          </w:p>
        </w:tc>
      </w:tr>
      <w:tr w:rsidR="008C48B5" w:rsidRPr="00A656F6" w:rsidTr="00C11C63">
        <w:trPr>
          <w:jc w:val="center"/>
        </w:trPr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8B5" w:rsidRPr="00A656F6" w:rsidRDefault="008C48B5" w:rsidP="00C11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201</w:t>
            </w:r>
            <w:r w:rsidRPr="00A656F6">
              <w:rPr>
                <w:rFonts w:ascii="Times New Roman" w:hAnsi="Times New Roman" w:cs="Times New Roman"/>
                <w:lang w:val="kk-KZ"/>
              </w:rPr>
              <w:t>8</w:t>
            </w:r>
            <w:r w:rsidRPr="00A656F6">
              <w:rPr>
                <w:rFonts w:ascii="Times New Roman" w:hAnsi="Times New Roman" w:cs="Times New Roman"/>
              </w:rPr>
              <w:t>-201</w:t>
            </w:r>
            <w:r w:rsidRPr="00A656F6">
              <w:rPr>
                <w:rFonts w:ascii="Times New Roman" w:hAnsi="Times New Roman" w:cs="Times New Roman"/>
                <w:lang w:val="kk-KZ"/>
              </w:rPr>
              <w:t>9</w:t>
            </w:r>
            <w:r w:rsidRPr="00A656F6">
              <w:rPr>
                <w:rFonts w:ascii="Times New Roman" w:hAnsi="Times New Roman" w:cs="Times New Roman"/>
              </w:rPr>
              <w:t xml:space="preserve"> </w:t>
            </w:r>
            <w:r w:rsidRPr="00F25674">
              <w:rPr>
                <w:rFonts w:ascii="Times New Roman" w:hAnsi="Times New Roman" w:cs="Times New Roman"/>
                <w:lang w:val="kk-KZ"/>
              </w:rPr>
              <w:t>оқу жылы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8B5" w:rsidRPr="00A656F6" w:rsidRDefault="008C48B5" w:rsidP="00C11C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8B5" w:rsidRPr="00A656F6" w:rsidRDefault="008C48B5" w:rsidP="00C11C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8B5" w:rsidRPr="00A656F6" w:rsidRDefault="008C48B5" w:rsidP="00C11C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9 (90%)</w:t>
            </w:r>
          </w:p>
        </w:tc>
      </w:tr>
    </w:tbl>
    <w:p w:rsidR="008C48B5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48B5" w:rsidRPr="00B0183D" w:rsidRDefault="008C48B5" w:rsidP="008C48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18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Әлеуметтік мұғалімдер </w:t>
      </w:r>
      <w:r w:rsidRPr="00B0183D">
        <w:rPr>
          <w:rFonts w:ascii="Times New Roman" w:hAnsi="Times New Roman" w:cs="Times New Roman"/>
          <w:sz w:val="24"/>
          <w:szCs w:val="24"/>
          <w:lang w:val="kk-KZ"/>
        </w:rPr>
        <w:t>осы бөлімде кеңес беру жұмысының нәтижелерін көрсете алады, мысалы:</w:t>
      </w:r>
    </w:p>
    <w:tbl>
      <w:tblPr>
        <w:tblStyle w:val="a3"/>
        <w:tblW w:w="10702" w:type="dxa"/>
        <w:jc w:val="center"/>
        <w:tblLook w:val="04A0" w:firstRow="1" w:lastRow="0" w:firstColumn="1" w:lastColumn="0" w:noHBand="0" w:noVBand="1"/>
      </w:tblPr>
      <w:tblGrid>
        <w:gridCol w:w="2960"/>
        <w:gridCol w:w="2838"/>
        <w:gridCol w:w="2690"/>
        <w:gridCol w:w="2214"/>
      </w:tblGrid>
      <w:tr w:rsidR="008C48B5" w:rsidRPr="00553226" w:rsidTr="00C11C63">
        <w:trPr>
          <w:trHeight w:val="20"/>
          <w:jc w:val="center"/>
        </w:trPr>
        <w:tc>
          <w:tcPr>
            <w:tcW w:w="2960" w:type="dxa"/>
            <w:hideMark/>
          </w:tcPr>
          <w:p w:rsidR="008C48B5" w:rsidRPr="00553226" w:rsidRDefault="008C48B5" w:rsidP="00C11C63">
            <w:pPr>
              <w:rPr>
                <w:rFonts w:ascii="Times New Roman" w:hAnsi="Times New Roman" w:cs="Times New Roman"/>
                <w:b/>
              </w:rPr>
            </w:pPr>
            <w:r w:rsidRPr="00553226">
              <w:rPr>
                <w:rFonts w:ascii="Times New Roman" w:hAnsi="Times New Roman" w:cs="Times New Roman"/>
                <w:b/>
              </w:rPr>
              <w:t xml:space="preserve">2014-2015 </w:t>
            </w: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  <w:tc>
          <w:tcPr>
            <w:tcW w:w="2838" w:type="dxa"/>
            <w:hideMark/>
          </w:tcPr>
          <w:p w:rsidR="008C48B5" w:rsidRPr="00553226" w:rsidRDefault="008C48B5" w:rsidP="00C11C63">
            <w:pPr>
              <w:rPr>
                <w:rFonts w:ascii="Times New Roman" w:hAnsi="Times New Roman" w:cs="Times New Roman"/>
                <w:b/>
              </w:rPr>
            </w:pPr>
            <w:r w:rsidRPr="00553226">
              <w:rPr>
                <w:rFonts w:ascii="Times New Roman" w:hAnsi="Times New Roman" w:cs="Times New Roman"/>
                <w:b/>
              </w:rPr>
              <w:t xml:space="preserve">2015-2016 </w:t>
            </w: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  <w:tc>
          <w:tcPr>
            <w:tcW w:w="2690" w:type="dxa"/>
            <w:hideMark/>
          </w:tcPr>
          <w:p w:rsidR="008C48B5" w:rsidRPr="00553226" w:rsidRDefault="008C48B5" w:rsidP="00C11C63">
            <w:pPr>
              <w:rPr>
                <w:rFonts w:ascii="Times New Roman" w:hAnsi="Times New Roman" w:cs="Times New Roman"/>
                <w:b/>
              </w:rPr>
            </w:pPr>
            <w:r w:rsidRPr="00553226">
              <w:rPr>
                <w:rFonts w:ascii="Times New Roman" w:hAnsi="Times New Roman" w:cs="Times New Roman"/>
                <w:b/>
              </w:rPr>
              <w:t>2016-2017</w:t>
            </w:r>
            <w:r w:rsidRPr="0055322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  <w:tc>
          <w:tcPr>
            <w:tcW w:w="2214" w:type="dxa"/>
          </w:tcPr>
          <w:p w:rsidR="008C48B5" w:rsidRPr="00553226" w:rsidRDefault="008C48B5" w:rsidP="00C11C63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553226">
              <w:rPr>
                <w:rFonts w:ascii="Times New Roman" w:hAnsi="Times New Roman" w:cs="Times New Roman"/>
                <w:b/>
              </w:rPr>
              <w:t>Динамика</w:t>
            </w:r>
          </w:p>
        </w:tc>
      </w:tr>
      <w:tr w:rsidR="008C48B5" w:rsidRPr="00A656F6" w:rsidTr="00C11C63">
        <w:trPr>
          <w:trHeight w:val="20"/>
          <w:jc w:val="center"/>
        </w:trPr>
        <w:tc>
          <w:tcPr>
            <w:tcW w:w="10702" w:type="dxa"/>
            <w:gridSpan w:val="4"/>
            <w:hideMark/>
          </w:tcPr>
          <w:p w:rsidR="008C48B5" w:rsidRPr="00A656F6" w:rsidRDefault="008C48B5" w:rsidP="00C11C63">
            <w:pPr>
              <w:ind w:firstLine="709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183D">
              <w:rPr>
                <w:rFonts w:ascii="Times New Roman" w:hAnsi="Times New Roman" w:cs="Times New Roman"/>
              </w:rPr>
              <w:t>Студенттермен жеке әңгімелесу</w:t>
            </w:r>
          </w:p>
        </w:tc>
      </w:tr>
      <w:tr w:rsidR="008C48B5" w:rsidRPr="00A656F6" w:rsidTr="00C11C63">
        <w:trPr>
          <w:trHeight w:val="20"/>
          <w:jc w:val="center"/>
        </w:trPr>
        <w:tc>
          <w:tcPr>
            <w:tcW w:w="2960" w:type="dxa"/>
            <w:hideMark/>
          </w:tcPr>
          <w:p w:rsidR="008C48B5" w:rsidRPr="00A656F6" w:rsidRDefault="008C48B5" w:rsidP="00C11C63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38" w:type="dxa"/>
            <w:hideMark/>
          </w:tcPr>
          <w:p w:rsidR="008C48B5" w:rsidRPr="00A656F6" w:rsidRDefault="008C48B5" w:rsidP="00C11C63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90" w:type="dxa"/>
            <w:hideMark/>
          </w:tcPr>
          <w:p w:rsidR="008C48B5" w:rsidRPr="00A656F6" w:rsidRDefault="008C48B5" w:rsidP="00C11C63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14" w:type="dxa"/>
          </w:tcPr>
          <w:p w:rsidR="008C48B5" w:rsidRPr="00A656F6" w:rsidRDefault="008C48B5" w:rsidP="00C11C63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27,9%</w:t>
            </w:r>
          </w:p>
        </w:tc>
      </w:tr>
      <w:tr w:rsidR="008C48B5" w:rsidRPr="00A656F6" w:rsidTr="00C11C63">
        <w:trPr>
          <w:trHeight w:val="20"/>
          <w:jc w:val="center"/>
        </w:trPr>
        <w:tc>
          <w:tcPr>
            <w:tcW w:w="10702" w:type="dxa"/>
            <w:gridSpan w:val="4"/>
            <w:hideMark/>
          </w:tcPr>
          <w:p w:rsidR="008C48B5" w:rsidRPr="00A656F6" w:rsidRDefault="008C48B5" w:rsidP="00C11C63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B0183D">
              <w:rPr>
                <w:rFonts w:ascii="Times New Roman" w:hAnsi="Times New Roman" w:cs="Times New Roman"/>
              </w:rPr>
              <w:t>Ата-аналармен жеке әңгімелесу</w:t>
            </w:r>
          </w:p>
        </w:tc>
      </w:tr>
      <w:tr w:rsidR="008C48B5" w:rsidRPr="00A656F6" w:rsidTr="00C11C63">
        <w:trPr>
          <w:trHeight w:val="20"/>
          <w:jc w:val="center"/>
        </w:trPr>
        <w:tc>
          <w:tcPr>
            <w:tcW w:w="2960" w:type="dxa"/>
            <w:hideMark/>
          </w:tcPr>
          <w:p w:rsidR="008C48B5" w:rsidRPr="00A656F6" w:rsidRDefault="008C48B5" w:rsidP="00C11C63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38" w:type="dxa"/>
            <w:hideMark/>
          </w:tcPr>
          <w:p w:rsidR="008C48B5" w:rsidRPr="00A656F6" w:rsidRDefault="008C48B5" w:rsidP="00C11C63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0" w:type="dxa"/>
            <w:hideMark/>
          </w:tcPr>
          <w:p w:rsidR="008C48B5" w:rsidRPr="00A656F6" w:rsidRDefault="008C48B5" w:rsidP="00C11C63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14" w:type="dxa"/>
          </w:tcPr>
          <w:p w:rsidR="008C48B5" w:rsidRPr="00A656F6" w:rsidRDefault="008C48B5" w:rsidP="00C11C63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0%</w:t>
            </w:r>
          </w:p>
        </w:tc>
      </w:tr>
      <w:tr w:rsidR="008C48B5" w:rsidRPr="00A656F6" w:rsidTr="00C11C63">
        <w:trPr>
          <w:trHeight w:val="20"/>
          <w:jc w:val="center"/>
        </w:trPr>
        <w:tc>
          <w:tcPr>
            <w:tcW w:w="10702" w:type="dxa"/>
            <w:gridSpan w:val="4"/>
            <w:hideMark/>
          </w:tcPr>
          <w:p w:rsidR="008C48B5" w:rsidRPr="00A656F6" w:rsidRDefault="008C48B5" w:rsidP="00C11C63">
            <w:pPr>
              <w:ind w:firstLine="709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183D">
              <w:rPr>
                <w:rFonts w:ascii="Times New Roman" w:hAnsi="Times New Roman" w:cs="Times New Roman"/>
              </w:rPr>
              <w:t>Оқытушылармен жеке әңгімелесу</w:t>
            </w:r>
          </w:p>
        </w:tc>
      </w:tr>
      <w:tr w:rsidR="008C48B5" w:rsidRPr="00A656F6" w:rsidTr="00C11C63">
        <w:trPr>
          <w:trHeight w:val="20"/>
          <w:jc w:val="center"/>
        </w:trPr>
        <w:tc>
          <w:tcPr>
            <w:tcW w:w="2960" w:type="dxa"/>
            <w:hideMark/>
          </w:tcPr>
          <w:p w:rsidR="008C48B5" w:rsidRPr="00A656F6" w:rsidRDefault="008C48B5" w:rsidP="00C11C63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8" w:type="dxa"/>
            <w:hideMark/>
          </w:tcPr>
          <w:p w:rsidR="008C48B5" w:rsidRPr="00A656F6" w:rsidRDefault="008C48B5" w:rsidP="00C11C63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0" w:type="dxa"/>
            <w:hideMark/>
          </w:tcPr>
          <w:p w:rsidR="008C48B5" w:rsidRPr="00A656F6" w:rsidRDefault="008C48B5" w:rsidP="00C11C63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14" w:type="dxa"/>
          </w:tcPr>
          <w:p w:rsidR="008C48B5" w:rsidRPr="00A656F6" w:rsidRDefault="008C48B5" w:rsidP="00C11C63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25%</w:t>
            </w:r>
          </w:p>
        </w:tc>
      </w:tr>
    </w:tbl>
    <w:p w:rsidR="008C48B5" w:rsidRDefault="008C48B5" w:rsidP="008C48B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:rsidR="008C48B5" w:rsidRPr="00FF678F" w:rsidRDefault="008C48B5" w:rsidP="008C48B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val="kk-KZ" w:eastAsia="en-US"/>
        </w:rPr>
      </w:pPr>
      <w:r w:rsidRPr="0049311B">
        <w:rPr>
          <w:rFonts w:eastAsiaTheme="minorHAnsi"/>
          <w:lang w:val="kk-KZ" w:eastAsia="en-US"/>
        </w:rPr>
        <w:t>Сондай-ақ есепке алудың әртүрлі түрлерінің жай-күйін талдау:</w:t>
      </w:r>
    </w:p>
    <w:p w:rsidR="008C48B5" w:rsidRPr="00553226" w:rsidRDefault="008C48B5" w:rsidP="008C48B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lang w:val="kk-KZ" w:eastAsia="en-US"/>
        </w:rPr>
      </w:pPr>
    </w:p>
    <w:tbl>
      <w:tblPr>
        <w:tblStyle w:val="a3"/>
        <w:tblW w:w="10592" w:type="dxa"/>
        <w:jc w:val="center"/>
        <w:tblLook w:val="04A0" w:firstRow="1" w:lastRow="0" w:firstColumn="1" w:lastColumn="0" w:noHBand="0" w:noVBand="1"/>
      </w:tblPr>
      <w:tblGrid>
        <w:gridCol w:w="2660"/>
        <w:gridCol w:w="2977"/>
        <w:gridCol w:w="2694"/>
        <w:gridCol w:w="2261"/>
      </w:tblGrid>
      <w:tr w:rsidR="008C48B5" w:rsidRPr="00553226" w:rsidTr="00C11C63">
        <w:trPr>
          <w:jc w:val="center"/>
        </w:trPr>
        <w:tc>
          <w:tcPr>
            <w:tcW w:w="2660" w:type="dxa"/>
            <w:hideMark/>
          </w:tcPr>
          <w:p w:rsidR="008C48B5" w:rsidRPr="00A71B02" w:rsidRDefault="008C48B5" w:rsidP="00C11C6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226">
              <w:rPr>
                <w:rFonts w:ascii="Times New Roman" w:hAnsi="Times New Roman" w:cs="Times New Roman"/>
                <w:b/>
              </w:rPr>
              <w:t xml:space="preserve">2014-2015 </w:t>
            </w: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  <w:tc>
          <w:tcPr>
            <w:tcW w:w="2977" w:type="dxa"/>
            <w:hideMark/>
          </w:tcPr>
          <w:p w:rsidR="008C48B5" w:rsidRPr="00A71B02" w:rsidRDefault="008C48B5" w:rsidP="00C11C6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226">
              <w:rPr>
                <w:rFonts w:ascii="Times New Roman" w:hAnsi="Times New Roman" w:cs="Times New Roman"/>
                <w:b/>
              </w:rPr>
              <w:t xml:space="preserve">2015-2016 </w:t>
            </w: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  <w:tc>
          <w:tcPr>
            <w:tcW w:w="2694" w:type="dxa"/>
            <w:hideMark/>
          </w:tcPr>
          <w:p w:rsidR="008C48B5" w:rsidRPr="00A71B02" w:rsidRDefault="008C48B5" w:rsidP="00C11C6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3226">
              <w:rPr>
                <w:rFonts w:ascii="Times New Roman" w:hAnsi="Times New Roman" w:cs="Times New Roman"/>
                <w:b/>
              </w:rPr>
              <w:t>2016-2017</w:t>
            </w:r>
            <w:r w:rsidRPr="0055322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оқу жылы</w:t>
            </w:r>
          </w:p>
        </w:tc>
        <w:tc>
          <w:tcPr>
            <w:tcW w:w="2261" w:type="dxa"/>
          </w:tcPr>
          <w:p w:rsidR="008C48B5" w:rsidRPr="00553226" w:rsidRDefault="008C48B5" w:rsidP="00C11C63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553226">
              <w:rPr>
                <w:rFonts w:ascii="Times New Roman" w:hAnsi="Times New Roman" w:cs="Times New Roman"/>
                <w:b/>
              </w:rPr>
              <w:t>Динамика</w:t>
            </w:r>
          </w:p>
        </w:tc>
      </w:tr>
      <w:tr w:rsidR="008C48B5" w:rsidRPr="00A656F6" w:rsidTr="00C11C63">
        <w:trPr>
          <w:jc w:val="center"/>
        </w:trPr>
        <w:tc>
          <w:tcPr>
            <w:tcW w:w="10592" w:type="dxa"/>
            <w:gridSpan w:val="4"/>
            <w:hideMark/>
          </w:tcPr>
          <w:p w:rsidR="008C48B5" w:rsidRPr="00A656F6" w:rsidRDefault="008C48B5" w:rsidP="00C11C63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B0183D">
              <w:rPr>
                <w:rFonts w:ascii="Times New Roman" w:hAnsi="Times New Roman" w:cs="Times New Roman"/>
              </w:rPr>
              <w:t>СТОПВ тәуекел тобына кіретін студенттер саны</w:t>
            </w:r>
          </w:p>
        </w:tc>
      </w:tr>
      <w:tr w:rsidR="008C48B5" w:rsidRPr="00A656F6" w:rsidTr="00C11C63">
        <w:trPr>
          <w:jc w:val="center"/>
        </w:trPr>
        <w:tc>
          <w:tcPr>
            <w:tcW w:w="2660" w:type="dxa"/>
            <w:hideMark/>
          </w:tcPr>
          <w:p w:rsidR="008C48B5" w:rsidRPr="00A656F6" w:rsidRDefault="008C48B5" w:rsidP="00C11C63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  <w:hideMark/>
          </w:tcPr>
          <w:p w:rsidR="008C48B5" w:rsidRPr="00A656F6" w:rsidRDefault="008C48B5" w:rsidP="00C11C63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4" w:type="dxa"/>
            <w:hideMark/>
          </w:tcPr>
          <w:p w:rsidR="008C48B5" w:rsidRPr="00A656F6" w:rsidRDefault="008C48B5" w:rsidP="00C11C63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1" w:type="dxa"/>
          </w:tcPr>
          <w:p w:rsidR="008C48B5" w:rsidRPr="00A656F6" w:rsidRDefault="008C48B5" w:rsidP="00C11C63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56F6">
              <w:rPr>
                <w:rFonts w:ascii="Times New Roman" w:hAnsi="Times New Roman" w:cs="Times New Roman"/>
              </w:rPr>
              <w:t>36%</w:t>
            </w:r>
          </w:p>
        </w:tc>
      </w:tr>
    </w:tbl>
    <w:p w:rsidR="008C48B5" w:rsidRDefault="008C48B5" w:rsidP="008C48B5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</w:p>
    <w:p w:rsidR="008C48B5" w:rsidRPr="00FE258F" w:rsidRDefault="008C48B5" w:rsidP="008C48B5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5322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  <w:t xml:space="preserve">       </w:t>
      </w:r>
      <w:r w:rsidRPr="00FE258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  <w:t>Ескерт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  <w:t>у</w:t>
      </w:r>
      <w:r w:rsidRPr="00FE258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  <w:t xml:space="preserve">: білім сапасының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  <w:t>динамикасы</w:t>
      </w:r>
      <w:r w:rsidRPr="00FE258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  <w:t xml:space="preserve"> туралы барлық деректер білім беру ұйымы басшысының қолымен және мөрімен куәландырылады.</w:t>
      </w:r>
    </w:p>
    <w:p w:rsidR="00D010B8" w:rsidRPr="00FE258F" w:rsidRDefault="00D010B8" w:rsidP="008C48B5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D010B8" w:rsidRPr="00FE258F" w:rsidSect="006C0A1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0B58"/>
    <w:multiLevelType w:val="hybridMultilevel"/>
    <w:tmpl w:val="2A52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52223"/>
    <w:multiLevelType w:val="hybridMultilevel"/>
    <w:tmpl w:val="99305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57652"/>
    <w:multiLevelType w:val="hybridMultilevel"/>
    <w:tmpl w:val="82A0B4C4"/>
    <w:lvl w:ilvl="0" w:tplc="B6580216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74811"/>
    <w:multiLevelType w:val="hybridMultilevel"/>
    <w:tmpl w:val="BCB277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11B0D"/>
    <w:multiLevelType w:val="multilevel"/>
    <w:tmpl w:val="E4BA5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5677C3F"/>
    <w:multiLevelType w:val="hybridMultilevel"/>
    <w:tmpl w:val="99C6E856"/>
    <w:lvl w:ilvl="0" w:tplc="3FCC03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C701810"/>
    <w:multiLevelType w:val="hybridMultilevel"/>
    <w:tmpl w:val="BCB277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A6838"/>
    <w:multiLevelType w:val="hybridMultilevel"/>
    <w:tmpl w:val="8D0C7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27946"/>
    <w:multiLevelType w:val="hybridMultilevel"/>
    <w:tmpl w:val="6F00B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22068"/>
    <w:multiLevelType w:val="hybridMultilevel"/>
    <w:tmpl w:val="6F4EA158"/>
    <w:lvl w:ilvl="0" w:tplc="AE4080A2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66CE4221"/>
    <w:multiLevelType w:val="multilevel"/>
    <w:tmpl w:val="440A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9E56DD"/>
    <w:multiLevelType w:val="hybridMultilevel"/>
    <w:tmpl w:val="66CE7EAA"/>
    <w:lvl w:ilvl="0" w:tplc="3FCC03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7280682"/>
    <w:multiLevelType w:val="hybridMultilevel"/>
    <w:tmpl w:val="FBF481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  <w:num w:numId="11">
    <w:abstractNumId w:val="5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8F"/>
    <w:rsid w:val="00004810"/>
    <w:rsid w:val="00011722"/>
    <w:rsid w:val="00012014"/>
    <w:rsid w:val="000133C5"/>
    <w:rsid w:val="000176A7"/>
    <w:rsid w:val="000230CB"/>
    <w:rsid w:val="00030570"/>
    <w:rsid w:val="000A4F7B"/>
    <w:rsid w:val="000B088A"/>
    <w:rsid w:val="000C12D9"/>
    <w:rsid w:val="000D3501"/>
    <w:rsid w:val="000E1C9C"/>
    <w:rsid w:val="001269AF"/>
    <w:rsid w:val="001352FB"/>
    <w:rsid w:val="00147E3A"/>
    <w:rsid w:val="001673EB"/>
    <w:rsid w:val="001A5B77"/>
    <w:rsid w:val="001B3F51"/>
    <w:rsid w:val="001C2335"/>
    <w:rsid w:val="001E2C0C"/>
    <w:rsid w:val="0020463D"/>
    <w:rsid w:val="00220791"/>
    <w:rsid w:val="00226923"/>
    <w:rsid w:val="0023066B"/>
    <w:rsid w:val="00240C4E"/>
    <w:rsid w:val="00265A71"/>
    <w:rsid w:val="0029252C"/>
    <w:rsid w:val="0029358F"/>
    <w:rsid w:val="002A074B"/>
    <w:rsid w:val="002C4DD2"/>
    <w:rsid w:val="002E2074"/>
    <w:rsid w:val="002F2CD8"/>
    <w:rsid w:val="0031134C"/>
    <w:rsid w:val="00314EEE"/>
    <w:rsid w:val="0037162F"/>
    <w:rsid w:val="0039695E"/>
    <w:rsid w:val="003A31B7"/>
    <w:rsid w:val="003B0ED4"/>
    <w:rsid w:val="003D19FA"/>
    <w:rsid w:val="004016CB"/>
    <w:rsid w:val="0040231D"/>
    <w:rsid w:val="004025B3"/>
    <w:rsid w:val="00425535"/>
    <w:rsid w:val="00446D40"/>
    <w:rsid w:val="0045716C"/>
    <w:rsid w:val="00462485"/>
    <w:rsid w:val="004A06C1"/>
    <w:rsid w:val="004B0E42"/>
    <w:rsid w:val="004C13C5"/>
    <w:rsid w:val="004C4FAD"/>
    <w:rsid w:val="004D0FFA"/>
    <w:rsid w:val="004D2AF5"/>
    <w:rsid w:val="00500948"/>
    <w:rsid w:val="00511BAE"/>
    <w:rsid w:val="005229DE"/>
    <w:rsid w:val="00533353"/>
    <w:rsid w:val="00536662"/>
    <w:rsid w:val="00536D65"/>
    <w:rsid w:val="00537A72"/>
    <w:rsid w:val="00541D3B"/>
    <w:rsid w:val="00544750"/>
    <w:rsid w:val="00553226"/>
    <w:rsid w:val="00591AF6"/>
    <w:rsid w:val="005C5373"/>
    <w:rsid w:val="005C60C9"/>
    <w:rsid w:val="005E3036"/>
    <w:rsid w:val="005E46B0"/>
    <w:rsid w:val="006006E1"/>
    <w:rsid w:val="00630C2A"/>
    <w:rsid w:val="00635104"/>
    <w:rsid w:val="00640045"/>
    <w:rsid w:val="0064486F"/>
    <w:rsid w:val="006525F5"/>
    <w:rsid w:val="006954B4"/>
    <w:rsid w:val="006A2BCD"/>
    <w:rsid w:val="006A6F58"/>
    <w:rsid w:val="006C0A11"/>
    <w:rsid w:val="00707FB0"/>
    <w:rsid w:val="007172C6"/>
    <w:rsid w:val="00753712"/>
    <w:rsid w:val="007676CD"/>
    <w:rsid w:val="0077018B"/>
    <w:rsid w:val="007831DC"/>
    <w:rsid w:val="007856D9"/>
    <w:rsid w:val="00787CFE"/>
    <w:rsid w:val="00790DA7"/>
    <w:rsid w:val="007C351E"/>
    <w:rsid w:val="007D2765"/>
    <w:rsid w:val="007D6B14"/>
    <w:rsid w:val="00816FC0"/>
    <w:rsid w:val="00822D4F"/>
    <w:rsid w:val="008300FF"/>
    <w:rsid w:val="0083291D"/>
    <w:rsid w:val="00847CF3"/>
    <w:rsid w:val="00871EA1"/>
    <w:rsid w:val="008750D9"/>
    <w:rsid w:val="008C48B5"/>
    <w:rsid w:val="008D6EEB"/>
    <w:rsid w:val="008E79BE"/>
    <w:rsid w:val="00902C06"/>
    <w:rsid w:val="00902E7C"/>
    <w:rsid w:val="009161AD"/>
    <w:rsid w:val="0092031E"/>
    <w:rsid w:val="00922D99"/>
    <w:rsid w:val="009240B4"/>
    <w:rsid w:val="00937D50"/>
    <w:rsid w:val="009473B8"/>
    <w:rsid w:val="00964605"/>
    <w:rsid w:val="00990934"/>
    <w:rsid w:val="00991B46"/>
    <w:rsid w:val="009956CE"/>
    <w:rsid w:val="009C0B9C"/>
    <w:rsid w:val="009D7278"/>
    <w:rsid w:val="009E0674"/>
    <w:rsid w:val="009E0A6C"/>
    <w:rsid w:val="009F2A98"/>
    <w:rsid w:val="00A068C2"/>
    <w:rsid w:val="00A113AE"/>
    <w:rsid w:val="00A24547"/>
    <w:rsid w:val="00A40EC5"/>
    <w:rsid w:val="00A45BAD"/>
    <w:rsid w:val="00A53C3B"/>
    <w:rsid w:val="00A71B02"/>
    <w:rsid w:val="00A823BD"/>
    <w:rsid w:val="00A83B91"/>
    <w:rsid w:val="00AA51EA"/>
    <w:rsid w:val="00AA5472"/>
    <w:rsid w:val="00AC22F0"/>
    <w:rsid w:val="00AE6838"/>
    <w:rsid w:val="00B04BA0"/>
    <w:rsid w:val="00B22ADE"/>
    <w:rsid w:val="00B30B02"/>
    <w:rsid w:val="00B44237"/>
    <w:rsid w:val="00B5605F"/>
    <w:rsid w:val="00B62776"/>
    <w:rsid w:val="00B938B4"/>
    <w:rsid w:val="00B94A69"/>
    <w:rsid w:val="00BC2C1B"/>
    <w:rsid w:val="00BD75F0"/>
    <w:rsid w:val="00BF17CB"/>
    <w:rsid w:val="00BF2127"/>
    <w:rsid w:val="00C11C63"/>
    <w:rsid w:val="00C20773"/>
    <w:rsid w:val="00C45719"/>
    <w:rsid w:val="00C53ABB"/>
    <w:rsid w:val="00C5408F"/>
    <w:rsid w:val="00C5659F"/>
    <w:rsid w:val="00C71509"/>
    <w:rsid w:val="00C81C54"/>
    <w:rsid w:val="00CA4270"/>
    <w:rsid w:val="00CA4B2D"/>
    <w:rsid w:val="00CA6C36"/>
    <w:rsid w:val="00CA747B"/>
    <w:rsid w:val="00CB4B1B"/>
    <w:rsid w:val="00CC2154"/>
    <w:rsid w:val="00CD0C87"/>
    <w:rsid w:val="00CE5FAD"/>
    <w:rsid w:val="00CF5EE1"/>
    <w:rsid w:val="00D010B8"/>
    <w:rsid w:val="00D0583B"/>
    <w:rsid w:val="00D412E4"/>
    <w:rsid w:val="00D427DE"/>
    <w:rsid w:val="00D771BB"/>
    <w:rsid w:val="00D85460"/>
    <w:rsid w:val="00DB3BD1"/>
    <w:rsid w:val="00DC2568"/>
    <w:rsid w:val="00DC5D17"/>
    <w:rsid w:val="00E1368F"/>
    <w:rsid w:val="00E205CB"/>
    <w:rsid w:val="00E42913"/>
    <w:rsid w:val="00E62818"/>
    <w:rsid w:val="00E75BAC"/>
    <w:rsid w:val="00EB3AA1"/>
    <w:rsid w:val="00EE19E0"/>
    <w:rsid w:val="00EF2677"/>
    <w:rsid w:val="00EF4790"/>
    <w:rsid w:val="00F15EB8"/>
    <w:rsid w:val="00F313C4"/>
    <w:rsid w:val="00F63DA4"/>
    <w:rsid w:val="00F6782B"/>
    <w:rsid w:val="00F75912"/>
    <w:rsid w:val="00F847FB"/>
    <w:rsid w:val="00FB035E"/>
    <w:rsid w:val="00FB0CA4"/>
    <w:rsid w:val="00FE1053"/>
    <w:rsid w:val="00FE258F"/>
    <w:rsid w:val="00FF4A1F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6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6C36"/>
    <w:pPr>
      <w:ind w:left="720"/>
      <w:contextualSpacing/>
    </w:pPr>
  </w:style>
  <w:style w:type="paragraph" w:styleId="a5">
    <w:name w:val="Normal (Web)"/>
    <w:basedOn w:val="a"/>
    <w:unhideWhenUsed/>
    <w:rsid w:val="00D4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2E4"/>
    <w:rPr>
      <w:rFonts w:ascii="Tahoma" w:hAnsi="Tahoma" w:cs="Tahoma"/>
      <w:sz w:val="16"/>
      <w:szCs w:val="16"/>
    </w:rPr>
  </w:style>
  <w:style w:type="character" w:customStyle="1" w:styleId="s0">
    <w:name w:val="s0"/>
    <w:rsid w:val="00AC22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5605F"/>
    <w:rPr>
      <w:rFonts w:ascii="Times New Roman" w:hAnsi="Times New Roman" w:cs="Times New Roman" w:hint="default"/>
      <w:b/>
      <w:bCs/>
      <w:color w:val="000000"/>
    </w:rPr>
  </w:style>
  <w:style w:type="paragraph" w:styleId="a8">
    <w:name w:val="No Spacing"/>
    <w:uiPriority w:val="1"/>
    <w:qFormat/>
    <w:rsid w:val="007831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6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6C36"/>
    <w:pPr>
      <w:ind w:left="720"/>
      <w:contextualSpacing/>
    </w:pPr>
  </w:style>
  <w:style w:type="paragraph" w:styleId="a5">
    <w:name w:val="Normal (Web)"/>
    <w:basedOn w:val="a"/>
    <w:unhideWhenUsed/>
    <w:rsid w:val="00D4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2E4"/>
    <w:rPr>
      <w:rFonts w:ascii="Tahoma" w:hAnsi="Tahoma" w:cs="Tahoma"/>
      <w:sz w:val="16"/>
      <w:szCs w:val="16"/>
    </w:rPr>
  </w:style>
  <w:style w:type="character" w:customStyle="1" w:styleId="s0">
    <w:name w:val="s0"/>
    <w:rsid w:val="00AC22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5605F"/>
    <w:rPr>
      <w:rFonts w:ascii="Times New Roman" w:hAnsi="Times New Roman" w:cs="Times New Roman" w:hint="default"/>
      <w:b/>
      <w:bCs/>
      <w:color w:val="000000"/>
    </w:rPr>
  </w:style>
  <w:style w:type="paragraph" w:styleId="a8">
    <w:name w:val="No Spacing"/>
    <w:uiPriority w:val="1"/>
    <w:qFormat/>
    <w:rsid w:val="007831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7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Лист1!$C$3</c:f>
              <c:strCache>
                <c:ptCount val="1"/>
                <c:pt idx="0">
                  <c:v>2017-2018 учебный год: доля детей с высоким и средним уровнями умений и навыков</c:v>
                </c:pt>
              </c:strCache>
            </c:strRef>
          </c:tx>
          <c:invertIfNegative val="0"/>
          <c:cat>
            <c:strRef>
              <c:f>Лист1!$B$4:$B$8</c:f>
              <c:strCache>
                <c:ptCount val="5"/>
                <c:pt idx="0">
                  <c:v>Здоровье</c:v>
                </c:pt>
                <c:pt idx="1">
                  <c:v>Коммуникация</c:v>
                </c:pt>
                <c:pt idx="2">
                  <c:v>Познание</c:v>
                </c:pt>
                <c:pt idx="3">
                  <c:v>Творчество</c:v>
                </c:pt>
                <c:pt idx="4">
                  <c:v>Социум</c:v>
                </c:pt>
              </c:strCache>
            </c:strRef>
          </c:cat>
          <c:val>
            <c:numRef>
              <c:f>Лист1!$C$4:$C$8</c:f>
              <c:numCache>
                <c:formatCode>0%</c:formatCode>
                <c:ptCount val="5"/>
                <c:pt idx="0">
                  <c:v>0.45</c:v>
                </c:pt>
                <c:pt idx="1">
                  <c:v>0.46</c:v>
                </c:pt>
                <c:pt idx="2">
                  <c:v>0.47</c:v>
                </c:pt>
                <c:pt idx="3">
                  <c:v>0.48</c:v>
                </c:pt>
                <c:pt idx="4">
                  <c:v>0.49</c:v>
                </c:pt>
              </c:numCache>
            </c:numRef>
          </c:val>
        </c:ser>
        <c:ser>
          <c:idx val="1"/>
          <c:order val="1"/>
          <c:tx>
            <c:strRef>
              <c:f>Лист1!$D$3</c:f>
              <c:strCache>
                <c:ptCount val="1"/>
                <c:pt idx="0">
                  <c:v>2018-2019 учебный год, доля детей с высоким и средним уровнями умений и навыков</c:v>
                </c:pt>
              </c:strCache>
            </c:strRef>
          </c:tx>
          <c:invertIfNegative val="0"/>
          <c:cat>
            <c:strRef>
              <c:f>Лист1!$B$4:$B$8</c:f>
              <c:strCache>
                <c:ptCount val="5"/>
                <c:pt idx="0">
                  <c:v>Здоровье</c:v>
                </c:pt>
                <c:pt idx="1">
                  <c:v>Коммуникация</c:v>
                </c:pt>
                <c:pt idx="2">
                  <c:v>Познание</c:v>
                </c:pt>
                <c:pt idx="3">
                  <c:v>Творчество</c:v>
                </c:pt>
                <c:pt idx="4">
                  <c:v>Социум</c:v>
                </c:pt>
              </c:strCache>
            </c:strRef>
          </c:cat>
          <c:val>
            <c:numRef>
              <c:f>Лист1!$D$4:$D$8</c:f>
              <c:numCache>
                <c:formatCode>0.0%</c:formatCode>
                <c:ptCount val="5"/>
                <c:pt idx="0">
                  <c:v>0.52700000000000002</c:v>
                </c:pt>
                <c:pt idx="1">
                  <c:v>0.54700000000000004</c:v>
                </c:pt>
                <c:pt idx="2">
                  <c:v>0.54</c:v>
                </c:pt>
                <c:pt idx="3">
                  <c:v>0.56000000000000005</c:v>
                </c:pt>
                <c:pt idx="4">
                  <c:v>0.58199999999999996</c:v>
                </c:pt>
              </c:numCache>
            </c:numRef>
          </c:val>
        </c:ser>
        <c:ser>
          <c:idx val="2"/>
          <c:order val="2"/>
          <c:tx>
            <c:strRef>
              <c:f>Лист1!$E$3</c:f>
              <c:strCache>
                <c:ptCount val="1"/>
                <c:pt idx="0">
                  <c:v>2019-2020 учебный год, доля детей с высоким и средним уровнями умений и навыков</c:v>
                </c:pt>
              </c:strCache>
            </c:strRef>
          </c:tx>
          <c:invertIfNegative val="0"/>
          <c:cat>
            <c:strRef>
              <c:f>Лист1!$B$4:$B$8</c:f>
              <c:strCache>
                <c:ptCount val="5"/>
                <c:pt idx="0">
                  <c:v>Здоровье</c:v>
                </c:pt>
                <c:pt idx="1">
                  <c:v>Коммуникация</c:v>
                </c:pt>
                <c:pt idx="2">
                  <c:v>Познание</c:v>
                </c:pt>
                <c:pt idx="3">
                  <c:v>Творчество</c:v>
                </c:pt>
                <c:pt idx="4">
                  <c:v>Социум</c:v>
                </c:pt>
              </c:strCache>
            </c:strRef>
          </c:cat>
          <c:val>
            <c:numRef>
              <c:f>Лист1!$E$4:$E$8</c:f>
              <c:numCache>
                <c:formatCode>0.0%</c:formatCode>
                <c:ptCount val="5"/>
                <c:pt idx="0">
                  <c:v>0.61399999999999999</c:v>
                </c:pt>
                <c:pt idx="1">
                  <c:v>0.63200000000000001</c:v>
                </c:pt>
                <c:pt idx="2">
                  <c:v>0.65</c:v>
                </c:pt>
                <c:pt idx="3">
                  <c:v>0.61</c:v>
                </c:pt>
                <c:pt idx="4">
                  <c:v>0.66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3467520"/>
        <c:axId val="63469056"/>
      </c:barChart>
      <c:catAx>
        <c:axId val="63467520"/>
        <c:scaling>
          <c:orientation val="minMax"/>
        </c:scaling>
        <c:delete val="0"/>
        <c:axPos val="b"/>
        <c:majorTickMark val="out"/>
        <c:minorTickMark val="none"/>
        <c:tickLblPos val="nextTo"/>
        <c:crossAx val="63469056"/>
        <c:crosses val="autoZero"/>
        <c:auto val="1"/>
        <c:lblAlgn val="ctr"/>
        <c:lblOffset val="100"/>
        <c:noMultiLvlLbl val="0"/>
      </c:catAx>
      <c:valAx>
        <c:axId val="6346905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634675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8.9405558832833187E-2"/>
          <c:y val="0.71149729330708666"/>
          <c:w val="0.86679148819752583"/>
          <c:h val="0.25725270669291339"/>
        </c:manualLayout>
      </c:layout>
      <c:overlay val="0"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6178092986603626E-3"/>
          <c:y val="5.3547523427041499E-2"/>
          <c:w val="0.88967691095350665"/>
          <c:h val="0.751325301204819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Лист1!$B$9</c:f>
              <c:strCache>
                <c:ptCount val="1"/>
                <c:pt idx="0">
                  <c:v>Итого:</c:v>
                </c:pt>
              </c:strCache>
            </c:strRef>
          </c:tx>
          <c:invertIfNegative val="0"/>
          <c:cat>
            <c:strRef>
              <c:f>Лист1!$C$3:$E$3</c:f>
              <c:strCache>
                <c:ptCount val="3"/>
                <c:pt idx="0">
                  <c:v>2017-2018 учебный год: доля детей с высоким и средним уровнями умений и навыков</c:v>
                </c:pt>
                <c:pt idx="1">
                  <c:v>2018-2019 учебный год, доля детей с высоким и средним уровнями умений и навыков</c:v>
                </c:pt>
                <c:pt idx="2">
                  <c:v>2019-2020 учебный год, доля детей с высоким и средним уровнями умений и навыков</c:v>
                </c:pt>
              </c:strCache>
            </c:strRef>
          </c:cat>
          <c:val>
            <c:numRef>
              <c:f>Лист1!$C$9:$E$9</c:f>
              <c:numCache>
                <c:formatCode>0.0%</c:formatCode>
                <c:ptCount val="3"/>
                <c:pt idx="0">
                  <c:v>0.46999999999999992</c:v>
                </c:pt>
                <c:pt idx="1">
                  <c:v>0.55120000000000002</c:v>
                </c:pt>
                <c:pt idx="2">
                  <c:v>0.63319999999999999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3369472"/>
        <c:axId val="73371008"/>
      </c:barChart>
      <c:catAx>
        <c:axId val="733694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3371008"/>
        <c:crosses val="autoZero"/>
        <c:auto val="1"/>
        <c:lblAlgn val="ctr"/>
        <c:lblOffset val="100"/>
        <c:noMultiLvlLbl val="0"/>
      </c:catAx>
      <c:valAx>
        <c:axId val="7337100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733694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Лист1!$B$7</c:f>
              <c:strCache>
                <c:ptCount val="1"/>
                <c:pt idx="0">
                  <c:v>Всемирная история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Лист1!$A$8:$A$11</c:f>
              <c:strCache>
                <c:ptCount val="4"/>
                <c:pt idx="0">
                  <c:v>2015-2016 уч. год</c:v>
                </c:pt>
                <c:pt idx="1">
                  <c:v>2016-2017 уч. год</c:v>
                </c:pt>
                <c:pt idx="2">
                  <c:v>2017-2018 уч. год</c:v>
                </c:pt>
                <c:pt idx="3">
                  <c:v>2018-2019 уч. год</c:v>
                </c:pt>
              </c:strCache>
            </c:strRef>
          </c:cat>
          <c:val>
            <c:numRef>
              <c:f>Лист1!$B$8:$B$11</c:f>
              <c:numCache>
                <c:formatCode>0%</c:formatCode>
                <c:ptCount val="4"/>
                <c:pt idx="0">
                  <c:v>0.53</c:v>
                </c:pt>
                <c:pt idx="1">
                  <c:v>0.56999999999999995</c:v>
                </c:pt>
                <c:pt idx="2" formatCode="0.0%">
                  <c:v>0.622</c:v>
                </c:pt>
                <c:pt idx="3" formatCode="0.0%">
                  <c:v>0.64500000000000002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73398912"/>
        <c:axId val="73531776"/>
      </c:barChart>
      <c:catAx>
        <c:axId val="73398912"/>
        <c:scaling>
          <c:orientation val="minMax"/>
        </c:scaling>
        <c:delete val="0"/>
        <c:axPos val="b"/>
        <c:majorTickMark val="out"/>
        <c:minorTickMark val="none"/>
        <c:tickLblPos val="nextTo"/>
        <c:crossAx val="73531776"/>
        <c:crosses val="autoZero"/>
        <c:auto val="1"/>
        <c:lblAlgn val="ctr"/>
        <c:lblOffset val="100"/>
        <c:noMultiLvlLbl val="0"/>
      </c:catAx>
      <c:valAx>
        <c:axId val="7353177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7339891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История Казахстана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2015-2016 уч. год</c:v>
                </c:pt>
                <c:pt idx="1">
                  <c:v>2016-2017 уч. год</c:v>
                </c:pt>
                <c:pt idx="2">
                  <c:v>2017-2018 уч. год</c:v>
                </c:pt>
                <c:pt idx="3">
                  <c:v>2018-2019 уч. год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0.0%">
                  <c:v>0.49199999999999999</c:v>
                </c:pt>
                <c:pt idx="1">
                  <c:v>0.48</c:v>
                </c:pt>
                <c:pt idx="2" formatCode="0.0%">
                  <c:v>0.54700000000000004</c:v>
                </c:pt>
                <c:pt idx="3" formatCode="0.0%">
                  <c:v>0.61199999999999999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73552256"/>
        <c:axId val="73553792"/>
      </c:barChart>
      <c:catAx>
        <c:axId val="73552256"/>
        <c:scaling>
          <c:orientation val="minMax"/>
        </c:scaling>
        <c:delete val="0"/>
        <c:axPos val="b"/>
        <c:majorTickMark val="out"/>
        <c:minorTickMark val="none"/>
        <c:tickLblPos val="nextTo"/>
        <c:crossAx val="73553792"/>
        <c:crosses val="autoZero"/>
        <c:auto val="1"/>
        <c:lblAlgn val="ctr"/>
        <c:lblOffset val="100"/>
        <c:noMultiLvlLbl val="0"/>
      </c:catAx>
      <c:valAx>
        <c:axId val="73553792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735522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ru-RU"/>
              <a:t>Орташа мән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Лист1!$B$10</c:f>
              <c:strCache>
                <c:ptCount val="1"/>
                <c:pt idx="0">
                  <c:v>Среднее значение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Лист1!$C$4:$E$4</c:f>
              <c:strCache>
                <c:ptCount val="3"/>
                <c:pt idx="0">
                  <c:v>2017-2018 учебный год</c:v>
                </c:pt>
                <c:pt idx="1">
                  <c:v>2018-2019 учебный год</c:v>
                </c:pt>
                <c:pt idx="2">
                  <c:v>2019-2020 учебный год</c:v>
                </c:pt>
              </c:strCache>
            </c:strRef>
          </c:cat>
          <c:val>
            <c:numRef>
              <c:f>Лист1!$C$10:$E$10</c:f>
              <c:numCache>
                <c:formatCode>0.0%</c:formatCode>
                <c:ptCount val="3"/>
                <c:pt idx="0">
                  <c:v>0.9</c:v>
                </c:pt>
                <c:pt idx="1">
                  <c:v>0.9375</c:v>
                </c:pt>
                <c:pt idx="2">
                  <c:v>0.95000000000000007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3732864"/>
        <c:axId val="73735552"/>
      </c:barChart>
      <c:catAx>
        <c:axId val="7373286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3735552"/>
        <c:crosses val="autoZero"/>
        <c:auto val="1"/>
        <c:lblAlgn val="ctr"/>
        <c:lblOffset val="100"/>
        <c:noMultiLvlLbl val="0"/>
      </c:catAx>
      <c:valAx>
        <c:axId val="73735552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7373286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Сапалы үлгерім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Лист1!$B$30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4.62046204620462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1609940572663443E-3"/>
                  <c:y val="-3.960396039603961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1609940572663443E-3"/>
                  <c:y val="-3.960396039603961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Лист1!$C$29:$F$29</c:f>
              <c:strCache>
                <c:ptCount val="4"/>
                <c:pt idx="0">
                  <c:v>4класс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</c:strCache>
            </c:strRef>
          </c:cat>
          <c:val>
            <c:numRef>
              <c:f>Лист1!$C$30:$F$30</c:f>
              <c:numCache>
                <c:formatCode>0%</c:formatCode>
                <c:ptCount val="4"/>
                <c:pt idx="0">
                  <c:v>0.75000000000000011</c:v>
                </c:pt>
                <c:pt idx="1">
                  <c:v>0.8</c:v>
                </c:pt>
                <c:pt idx="2">
                  <c:v>1</c:v>
                </c:pt>
                <c:pt idx="3" formatCode="0.0%">
                  <c:v>0.98899999999999999</c:v>
                </c:pt>
              </c:numCache>
            </c:numRef>
          </c:val>
        </c:ser>
        <c:ser>
          <c:idx val="1"/>
          <c:order val="1"/>
          <c:tx>
            <c:strRef>
              <c:f>Лист1!$B$31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2.1609940572663443E-3"/>
                  <c:y val="-1.98019801980198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Лист1!$C$29:$F$29</c:f>
              <c:strCache>
                <c:ptCount val="4"/>
                <c:pt idx="0">
                  <c:v>4класс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</c:strCache>
            </c:strRef>
          </c:cat>
          <c:val>
            <c:numRef>
              <c:f>Лист1!$C$31:$F$31</c:f>
              <c:numCache>
                <c:formatCode>0.0%</c:formatCode>
                <c:ptCount val="4"/>
                <c:pt idx="0" formatCode="0%">
                  <c:v>0.75000000000000011</c:v>
                </c:pt>
                <c:pt idx="1">
                  <c:v>0.8570000000000001</c:v>
                </c:pt>
                <c:pt idx="2">
                  <c:v>0.88800000000000001</c:v>
                </c:pt>
                <c:pt idx="3">
                  <c:v>0.92300000000000004</c:v>
                </c:pt>
              </c:numCache>
            </c:numRef>
          </c:val>
        </c:ser>
        <c:ser>
          <c:idx val="2"/>
          <c:order val="2"/>
          <c:tx>
            <c:strRef>
              <c:f>Лист1!$B$32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-5.940594059405937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62046204620462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3.960396039603961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Лист1!$C$29:$F$29</c:f>
              <c:strCache>
                <c:ptCount val="4"/>
                <c:pt idx="0">
                  <c:v>4класс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</c:strCache>
            </c:strRef>
          </c:cat>
          <c:val>
            <c:numRef>
              <c:f>Лист1!$C$32:$F$32</c:f>
              <c:numCache>
                <c:formatCode>0.0%</c:formatCode>
                <c:ptCount val="4"/>
                <c:pt idx="0" formatCode="0%">
                  <c:v>0.82000000000000006</c:v>
                </c:pt>
                <c:pt idx="1">
                  <c:v>0.90900000000000003</c:v>
                </c:pt>
                <c:pt idx="2" formatCode="0%">
                  <c:v>0.89</c:v>
                </c:pt>
                <c:pt idx="3">
                  <c:v>0.98899999999999999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3791360"/>
        <c:axId val="73792896"/>
      </c:barChart>
      <c:catAx>
        <c:axId val="7379136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3792896"/>
        <c:crosses val="autoZero"/>
        <c:auto val="1"/>
        <c:lblAlgn val="ctr"/>
        <c:lblOffset val="100"/>
        <c:noMultiLvlLbl val="0"/>
      </c:catAx>
      <c:valAx>
        <c:axId val="7379289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7379136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Сапалы үлгерім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Лист1!$B$39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Лист1!$C$38:$E$38</c:f>
              <c:strCache>
                <c:ptCount val="3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</c:strCache>
            </c:strRef>
          </c:cat>
          <c:val>
            <c:numRef>
              <c:f>Лист1!$C$39:$E$39</c:f>
              <c:numCache>
                <c:formatCode>0%</c:formatCode>
                <c:ptCount val="3"/>
                <c:pt idx="0" formatCode="0.0%">
                  <c:v>0.82399999999999995</c:v>
                </c:pt>
                <c:pt idx="1">
                  <c:v>0.9</c:v>
                </c:pt>
                <c:pt idx="2">
                  <c:v>0.98</c:v>
                </c:pt>
              </c:numCache>
            </c:numRef>
          </c:val>
        </c:ser>
        <c:ser>
          <c:idx val="1"/>
          <c:order val="1"/>
          <c:tx>
            <c:strRef>
              <c:f>Лист1!$B$40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Лист1!$C$38:$E$38</c:f>
              <c:strCache>
                <c:ptCount val="3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</c:strCache>
            </c:strRef>
          </c:cat>
          <c:val>
            <c:numRef>
              <c:f>Лист1!$C$40:$E$40</c:f>
              <c:numCache>
                <c:formatCode>0%</c:formatCode>
                <c:ptCount val="3"/>
                <c:pt idx="0" formatCode="0.0%">
                  <c:v>0.89400000000000002</c:v>
                </c:pt>
                <c:pt idx="1">
                  <c:v>0.85000000000000009</c:v>
                </c:pt>
                <c:pt idx="2">
                  <c:v>0.95000000000000007</c:v>
                </c:pt>
              </c:numCache>
            </c:numRef>
          </c:val>
        </c:ser>
        <c:ser>
          <c:idx val="2"/>
          <c:order val="2"/>
          <c:tx>
            <c:strRef>
              <c:f>Лист1!$B$41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Лист1!$C$38:$E$38</c:f>
              <c:strCache>
                <c:ptCount val="3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</c:strCache>
            </c:strRef>
          </c:cat>
          <c:val>
            <c:numRef>
              <c:f>Лист1!$C$41:$E$41</c:f>
              <c:numCache>
                <c:formatCode>0%</c:formatCode>
                <c:ptCount val="3"/>
                <c:pt idx="0">
                  <c:v>0.87000000000000011</c:v>
                </c:pt>
                <c:pt idx="1">
                  <c:v>0.89</c:v>
                </c:pt>
                <c:pt idx="2">
                  <c:v>0.99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4037120"/>
        <c:axId val="74038656"/>
      </c:barChart>
      <c:catAx>
        <c:axId val="7403712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4038656"/>
        <c:crosses val="autoZero"/>
        <c:auto val="1"/>
        <c:lblAlgn val="ctr"/>
        <c:lblOffset val="100"/>
        <c:noMultiLvlLbl val="0"/>
      </c:catAx>
      <c:valAx>
        <c:axId val="74038656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7403712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Физика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2015-2016 оқу жылы</c:v>
                </c:pt>
                <c:pt idx="1">
                  <c:v>2016-2017 оқу жылы</c:v>
                </c:pt>
                <c:pt idx="2">
                  <c:v>2017-2018 оқу жылы</c:v>
                </c:pt>
                <c:pt idx="3">
                  <c:v>2018-2019 оқу жылы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0.00%">
                  <c:v>0.49199999999999999</c:v>
                </c:pt>
                <c:pt idx="1">
                  <c:v>0.48</c:v>
                </c:pt>
                <c:pt idx="2" formatCode="0.00%">
                  <c:v>0.54700000000000004</c:v>
                </c:pt>
                <c:pt idx="3" formatCode="0.00%">
                  <c:v>0.61199999999999999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124224"/>
        <c:axId val="83125760"/>
      </c:barChart>
      <c:catAx>
        <c:axId val="83124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3125760"/>
        <c:crosses val="autoZero"/>
        <c:auto val="1"/>
        <c:lblAlgn val="ctr"/>
        <c:lblOffset val="100"/>
        <c:noMultiLvlLbl val="0"/>
      </c:catAx>
      <c:valAx>
        <c:axId val="8312576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831242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Арнайы пәндер және өндірістік оқыту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2015-2016 оқу жылы</c:v>
                </c:pt>
                <c:pt idx="1">
                  <c:v>2016-2017оқу жылы</c:v>
                </c:pt>
                <c:pt idx="2">
                  <c:v>2017-2018 оқу жылы</c:v>
                </c:pt>
                <c:pt idx="3">
                  <c:v>2018-2019 оқу жылы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0.53</c:v>
                </c:pt>
                <c:pt idx="1">
                  <c:v>0.56999999999999995</c:v>
                </c:pt>
                <c:pt idx="2" formatCode="0.00%">
                  <c:v>0.622</c:v>
                </c:pt>
                <c:pt idx="3" formatCode="0.00%">
                  <c:v>0.64500000000000002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146240"/>
        <c:axId val="83147776"/>
      </c:barChart>
      <c:catAx>
        <c:axId val="83146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3147776"/>
        <c:crosses val="autoZero"/>
        <c:auto val="1"/>
        <c:lblAlgn val="ctr"/>
        <c:lblOffset val="100"/>
        <c:noMultiLvlLbl val="0"/>
      </c:catAx>
      <c:valAx>
        <c:axId val="831477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31462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0.125</cdr:x>
      <cdr:y>0.27679</cdr:y>
    </cdr:from>
    <cdr:to>
      <cdr:x>0.29167</cdr:x>
      <cdr:y>0.5625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685800" y="8858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16</Pages>
  <Words>4094</Words>
  <Characters>23341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 203</dc:creator>
  <cp:lastModifiedBy>Пользователь</cp:lastModifiedBy>
  <cp:revision>134</cp:revision>
  <cp:lastPrinted>2020-11-06T10:43:00Z</cp:lastPrinted>
  <dcterms:created xsi:type="dcterms:W3CDTF">2020-05-28T02:24:00Z</dcterms:created>
  <dcterms:modified xsi:type="dcterms:W3CDTF">2020-11-11T09:21:00Z</dcterms:modified>
</cp:coreProperties>
</file>