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4A9" w:rsidRDefault="003509C7" w:rsidP="003509C7">
      <w:pPr>
        <w:jc w:val="center"/>
        <w:rPr>
          <w:rFonts w:ascii="Times New Roman" w:hAnsi="Times New Roman" w:cs="Times New Roman"/>
          <w:b/>
          <w:sz w:val="32"/>
        </w:rPr>
      </w:pPr>
      <w:r w:rsidRPr="003509C7">
        <w:rPr>
          <w:rFonts w:ascii="Times New Roman" w:hAnsi="Times New Roman" w:cs="Times New Roman"/>
          <w:b/>
          <w:sz w:val="32"/>
        </w:rPr>
        <w:t>Акция «Читающая семья»</w:t>
      </w:r>
    </w:p>
    <w:p w:rsidR="003509C7" w:rsidRPr="003509C7" w:rsidRDefault="003509C7" w:rsidP="003509C7">
      <w:pPr>
        <w:jc w:val="center"/>
        <w:rPr>
          <w:rFonts w:ascii="Times New Roman" w:hAnsi="Times New Roman" w:cs="Times New Roman"/>
          <w:b/>
          <w:sz w:val="18"/>
        </w:rPr>
      </w:pPr>
      <w:bookmarkStart w:id="0" w:name="_GoBack"/>
      <w:bookmarkEnd w:id="0"/>
    </w:p>
    <w:p w:rsidR="003509C7" w:rsidRPr="003509C7" w:rsidRDefault="003509C7" w:rsidP="003509C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3509C7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Семья - основа формирования образа жизни, мировоззрения человека. Если </w:t>
      </w:r>
      <w:proofErr w:type="gramStart"/>
      <w:r w:rsidRPr="003509C7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семья</w:t>
      </w:r>
      <w:proofErr w:type="gramEnd"/>
      <w:r w:rsidRPr="003509C7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читающая и книге уделяется важное место - это прекрасно! Психологи утверждают, что совместное чтение, разговор о </w:t>
      </w:r>
      <w:proofErr w:type="gramStart"/>
      <w:r w:rsidRPr="003509C7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прочитанном</w:t>
      </w:r>
      <w:proofErr w:type="gramEnd"/>
      <w:r w:rsidRPr="003509C7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не только сближают родителей и детей, но и оказывают большое влияние на характер ребенка, его нравственные качества. Читающий ребенок быстрее развивается, легче устанавливает контакты, находит свое место в жизни.</w:t>
      </w:r>
    </w:p>
    <w:p w:rsidR="003509C7" w:rsidRPr="003509C7" w:rsidRDefault="003509C7" w:rsidP="003509C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3509C7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Формирование духовной культуры личности всегда осуществляется через чтение. Книга служит не только источником информации, но и пищей для души, сердца, средством общения с миром, с близкими людьми. Но чтение все больше утрачивает свою культурную и образовательную роль в обществе, превращаясь в источник получения информации и средство развлечения.</w:t>
      </w:r>
    </w:p>
    <w:p w:rsidR="003509C7" w:rsidRDefault="003509C7" w:rsidP="003509C7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5FE9DEF2" wp14:editId="1BF61CE2">
            <wp:extent cx="2658496" cy="149538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57076" cy="1494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279FC23" wp14:editId="4BB2A57A">
            <wp:extent cx="2752725" cy="154839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53917" cy="1549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09C7" w:rsidRDefault="003509C7" w:rsidP="003509C7">
      <w:pPr>
        <w:rPr>
          <w:rFonts w:ascii="Times New Roman" w:hAnsi="Times New Roman" w:cs="Times New Roman"/>
          <w:sz w:val="28"/>
        </w:rPr>
      </w:pPr>
      <w:hyperlink r:id="rId7" w:history="1">
        <w:r w:rsidRPr="00A86751">
          <w:rPr>
            <w:rStyle w:val="a5"/>
            <w:rFonts w:ascii="Times New Roman" w:hAnsi="Times New Roman" w:cs="Times New Roman"/>
            <w:sz w:val="28"/>
          </w:rPr>
          <w:t>https://www.facebook.com/100026016999954/videos/pcb.671041200439774/671040323773195/</w:t>
        </w:r>
      </w:hyperlink>
    </w:p>
    <w:p w:rsidR="003509C7" w:rsidRPr="003509C7" w:rsidRDefault="003509C7" w:rsidP="003509C7">
      <w:pPr>
        <w:rPr>
          <w:rFonts w:ascii="Times New Roman" w:hAnsi="Times New Roman" w:cs="Times New Roman"/>
          <w:sz w:val="28"/>
        </w:rPr>
      </w:pPr>
    </w:p>
    <w:sectPr w:rsidR="003509C7" w:rsidRPr="00350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9C7"/>
    <w:rsid w:val="003509C7"/>
    <w:rsid w:val="00AB2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0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09C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509C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0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09C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509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41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1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6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100026016999954/videos/pcb.671041200439774/671040323773195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2021-01-06T08:03:00Z</dcterms:created>
  <dcterms:modified xsi:type="dcterms:W3CDTF">2021-01-06T08:05:00Z</dcterms:modified>
</cp:coreProperties>
</file>