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A6" w:rsidRDefault="002132A6" w:rsidP="00456B48">
      <w:pPr>
        <w:shd w:val="clear" w:color="auto" w:fill="FFFFFF"/>
        <w:spacing w:after="0" w:line="240" w:lineRule="auto"/>
        <w:ind w:firstLine="284"/>
        <w:jc w:val="both"/>
        <w:rPr>
          <w:rFonts w:ascii="Times New Roman" w:eastAsia="Times New Roman" w:hAnsi="Times New Roman" w:cs="Times New Roman"/>
          <w:i/>
          <w:color w:val="C00000"/>
          <w:sz w:val="28"/>
          <w:szCs w:val="28"/>
          <w:lang w:val="kk-KZ" w:eastAsia="ru-RU"/>
        </w:rPr>
      </w:pPr>
    </w:p>
    <w:p w:rsidR="002132A6" w:rsidRDefault="002132A6" w:rsidP="00456B48">
      <w:pPr>
        <w:shd w:val="clear" w:color="auto" w:fill="FFFFFF"/>
        <w:spacing w:after="0" w:line="240" w:lineRule="auto"/>
        <w:ind w:firstLine="284"/>
        <w:jc w:val="both"/>
        <w:rPr>
          <w:rFonts w:ascii="Times New Roman" w:eastAsia="Times New Roman" w:hAnsi="Times New Roman" w:cs="Times New Roman"/>
          <w:i/>
          <w:color w:val="C00000"/>
          <w:sz w:val="28"/>
          <w:szCs w:val="28"/>
          <w:lang w:val="kk-KZ" w:eastAsia="ru-RU"/>
        </w:rPr>
      </w:pPr>
    </w:p>
    <w:p w:rsidR="00456B48" w:rsidRPr="00993A8F" w:rsidRDefault="00456B48" w:rsidP="00456B48">
      <w:pPr>
        <w:shd w:val="clear" w:color="auto" w:fill="FFFFFF"/>
        <w:spacing w:after="0" w:line="240" w:lineRule="auto"/>
        <w:ind w:firstLine="284"/>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2011-2020 жылдары Қазақстан Республикасының білім беруді дамытудың Мемлекеттік бағдарламасында балаларды мектепке дейінгі сапалы тәрбие мен оқытуға толық қамтуды, мектепке дайындау үшін оларды мектепке дейінгі тәрбие мен оқытудың әр түрлі бағдарламаларына тең қатынас құруын, мектепке дейінгі тәрбие мен оқытудың мазмұнын жаңартуды қам</w:t>
      </w:r>
      <w:r w:rsidRPr="00B56B34">
        <w:rPr>
          <w:rFonts w:ascii="Times New Roman" w:eastAsia="Times New Roman" w:hAnsi="Times New Roman" w:cs="Times New Roman"/>
          <w:i/>
          <w:color w:val="C00000"/>
          <w:sz w:val="28"/>
          <w:szCs w:val="28"/>
          <w:lang w:val="kk-KZ" w:eastAsia="ru-RU"/>
        </w:rPr>
        <w:t>тамасыз ету міндеті қойылған.</w:t>
      </w:r>
    </w:p>
    <w:p w:rsidR="00456B48" w:rsidRPr="00B56B34"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Қазақстандық  білім беру мен ғылым жүйесін жаңғыртудың қазіргі заманғы кезеңі әрбір адамның сапалы мектепке дейінгі тәрбие мен мектептегі білімге қолжетімділігін, колледж бен университетте жаңа кәсіби дағдыларды алу, зерттеу және шығармашылық құзыреттерін дамыту мүмкіндіктерін көздейді.</w:t>
      </w:r>
      <w:r w:rsidRPr="00B56B34">
        <w:rPr>
          <w:rFonts w:ascii="Times New Roman" w:eastAsia="Times New Roman" w:hAnsi="Times New Roman" w:cs="Times New Roman"/>
          <w:i/>
          <w:color w:val="C00000"/>
          <w:sz w:val="28"/>
          <w:szCs w:val="28"/>
          <w:lang w:val="kk-KZ" w:eastAsia="ru-RU"/>
        </w:rPr>
        <w:t>*</w:t>
      </w:r>
    </w:p>
    <w:p w:rsidR="00456B48" w:rsidRPr="00993A8F" w:rsidRDefault="00456B48" w:rsidP="00456B48">
      <w:pPr>
        <w:spacing w:after="0" w:line="240" w:lineRule="auto"/>
        <w:jc w:val="both"/>
        <w:rPr>
          <w:rFonts w:ascii="Calibri" w:eastAsia="Times New Roman" w:hAnsi="Calibri"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Әлемнің жетекші экономикалары жоғары деңгейдегі адам капиталы есебінен ғана гүлденуге қол жеткізуде. Оған жаңа білім беру стратегиялары мен саясаты ықпал етеді.       ХХІ ғасыр тың идеялар мен жасампаз жаңалықтардың дәуірі.Оған лайық болу- қазіргі жаһандану процесіндегі кез–келген мемлекеттің негізгі ұстанымы.Ендеше біздің тәуелсіз елімізде өркениетке жетелер жолдың бастауы – білім ордалары десек, оның жүрегі де, тірегі де педагогтар қауымы. Тәрбиеші ақпаратанушы емес, баланың жеке тұлғалық және интелектуалды дамуын жобалаушы.</w:t>
      </w:r>
    </w:p>
    <w:p w:rsidR="00456B48" w:rsidRPr="00993A8F" w:rsidRDefault="00456B48" w:rsidP="00456B48">
      <w:pPr>
        <w:spacing w:after="0" w:line="240" w:lineRule="auto"/>
        <w:jc w:val="both"/>
        <w:rPr>
          <w:rFonts w:ascii="Calibri" w:eastAsia="Times New Roman" w:hAnsi="Calibri"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Мектепке дейінгі білім берудің мазмұндық аспектілерін дамытуға айтарлықтай көңіл бөлінді. Мектепке дейінгі тәрбиелеу мен оқытудың мемлекеттік жалпыға міндетті стандарты жаңартылды. Мектепке дейінгі тәрбиелеу мен оқытудың жалпы білім беретін үлгілік бағдарламасы және мектепалды даярлықтың білім беру бағдарламасы әзірленді.</w:t>
      </w:r>
      <w:r w:rsidRPr="00B56B34">
        <w:rPr>
          <w:rFonts w:ascii="Times New Roman" w:eastAsia="Times New Roman" w:hAnsi="Times New Roman" w:cs="Times New Roman"/>
          <w:i/>
          <w:color w:val="C00000"/>
          <w:sz w:val="28"/>
          <w:szCs w:val="28"/>
          <w:lang w:val="kk-KZ" w:eastAsia="ru-RU"/>
        </w:rPr>
        <w:t>*</w:t>
      </w:r>
    </w:p>
    <w:p w:rsidR="00456B48" w:rsidRPr="00993A8F" w:rsidRDefault="00456B48" w:rsidP="00456B48">
      <w:pPr>
        <w:spacing w:after="0" w:line="240" w:lineRule="auto"/>
        <w:jc w:val="both"/>
        <w:rPr>
          <w:rFonts w:ascii="Times New Roman" w:eastAsia="Times New Roman" w:hAnsi="Times New Roman" w:cs="Times New Roman"/>
          <w:i/>
          <w:color w:val="C00000"/>
          <w:sz w:val="27"/>
          <w:szCs w:val="27"/>
          <w:lang w:val="kk-KZ" w:eastAsia="ru-RU"/>
        </w:rPr>
      </w:pPr>
      <w:r w:rsidRPr="00993A8F">
        <w:rPr>
          <w:rFonts w:ascii="Times New Roman" w:eastAsia="Times New Roman" w:hAnsi="Times New Roman" w:cs="Times New Roman"/>
          <w:i/>
          <w:color w:val="C00000"/>
          <w:sz w:val="28"/>
          <w:szCs w:val="28"/>
          <w:lang w:val="kk-KZ" w:eastAsia="ru-RU"/>
        </w:rPr>
        <w:t>Мектепке дейінгі білім беру тәрбиешінің жоғары құзырлықты, ұйымдастырушылықты қабілеттілікті, оқушыларды қазіргі қоғамның түбегейлі өзгерістеріне лайық бейімдеу, олардың зерттеушілік дағдыларын, терең білім мен ұстамдылықты талап етеді. Болашақ маман балабақшадағы игіліктендіру ісінің жүйесімен, ұжымның бұл бағытта</w:t>
      </w:r>
      <w:r w:rsidRPr="00993A8F">
        <w:rPr>
          <w:rFonts w:ascii="Times New Roman" w:eastAsia="Times New Roman" w:hAnsi="Times New Roman" w:cs="Times New Roman"/>
          <w:i/>
          <w:color w:val="C00000"/>
          <w:sz w:val="27"/>
          <w:szCs w:val="27"/>
          <w:lang w:val="kk-KZ" w:eastAsia="ru-RU"/>
        </w:rPr>
        <w:t xml:space="preserve"> атқарып жатқан жұмыстарының барысымен танысады. Осы арқылы болашақ маманның біліктілігімен қатар жалпы мәдени деңгейі көтеріледі.Мектепке дейінгі ұйымдар үшін педагогикалық кадрлар дайындау саласында   білім беру жүйесіндегі өзгерістер мен жаңалықтар - мектепке дейінгі ұйымдардағы педагогикалық процесті  ұйымдастыруға  болашақ педагогтардың  кәсіби дайындығын, мектеп жасына дейінгі балалардың ақыл-ойын тәрбиелеуге деген дайындығын қалы</w:t>
      </w:r>
      <w:r w:rsidRPr="00B56B34">
        <w:rPr>
          <w:rFonts w:ascii="Times New Roman" w:eastAsia="Times New Roman" w:hAnsi="Times New Roman" w:cs="Times New Roman"/>
          <w:i/>
          <w:color w:val="C00000"/>
          <w:sz w:val="27"/>
          <w:szCs w:val="27"/>
          <w:lang w:val="kk-KZ" w:eastAsia="ru-RU"/>
        </w:rPr>
        <w:t>птастыру мәселесі болып отыр.*</w:t>
      </w:r>
    </w:p>
    <w:p w:rsidR="00456B48" w:rsidRPr="00993A8F" w:rsidRDefault="00456B48" w:rsidP="00456B48">
      <w:pPr>
        <w:spacing w:after="0" w:line="240" w:lineRule="auto"/>
        <w:jc w:val="both"/>
        <w:rPr>
          <w:rFonts w:ascii="Times New Roman" w:eastAsia="Times New Roman" w:hAnsi="Times New Roman" w:cs="Times New Roman"/>
          <w:i/>
          <w:color w:val="C00000"/>
          <w:sz w:val="27"/>
          <w:szCs w:val="27"/>
          <w:lang w:val="kk-KZ" w:eastAsia="ru-RU"/>
        </w:rPr>
      </w:pPr>
      <w:r w:rsidRPr="00B56B34">
        <w:rPr>
          <w:rFonts w:ascii="Times New Roman" w:eastAsia="Times New Roman" w:hAnsi="Times New Roman" w:cs="Times New Roman"/>
          <w:i/>
          <w:color w:val="C00000"/>
          <w:sz w:val="27"/>
          <w:szCs w:val="27"/>
          <w:lang w:val="kk-KZ" w:eastAsia="ru-RU"/>
        </w:rPr>
        <w:t xml:space="preserve">         Дегенмен,мектепке  дейінгі  ұйымдардағы </w:t>
      </w:r>
      <w:r w:rsidRPr="00993A8F">
        <w:rPr>
          <w:rFonts w:ascii="Times New Roman" w:eastAsia="Times New Roman" w:hAnsi="Times New Roman" w:cs="Times New Roman"/>
          <w:i/>
          <w:color w:val="C00000"/>
          <w:sz w:val="27"/>
          <w:szCs w:val="27"/>
          <w:lang w:val="kk-KZ" w:eastAsia="ru-RU"/>
        </w:rPr>
        <w:t>педагогтардың кәсіби  құзыреттілігін қалыптастыру  бағыттарына, мектепке дейінгі тәрбиелеу мен оқытудың сапасын маниторингілеуге,тәрбиеші педагогтың инновациялық қызметіне, мектепке дейінгі мамандарды кәсіби шеберлігін қалыптастыруға, мектепке дейінгі ұйымдардың сапасын басқару жүйесіне арналған зерттеулерге жете көңіл бөлу қажеттілігі туындайды.</w:t>
      </w:r>
    </w:p>
    <w:p w:rsidR="00456B48" w:rsidRDefault="00456B48" w:rsidP="00456B48">
      <w:pPr>
        <w:spacing w:after="0" w:line="240" w:lineRule="auto"/>
        <w:jc w:val="both"/>
        <w:rPr>
          <w:rFonts w:ascii="Times New Roman" w:eastAsia="Times New Roman" w:hAnsi="Times New Roman" w:cs="Times New Roman"/>
          <w:i/>
          <w:color w:val="C00000"/>
          <w:sz w:val="27"/>
          <w:szCs w:val="27"/>
          <w:lang w:val="kk-KZ" w:eastAsia="ru-RU"/>
        </w:rPr>
      </w:pPr>
      <w:r w:rsidRPr="00993A8F">
        <w:rPr>
          <w:rFonts w:ascii="Times New Roman" w:eastAsia="Times New Roman" w:hAnsi="Times New Roman" w:cs="Times New Roman"/>
          <w:i/>
          <w:color w:val="C00000"/>
          <w:sz w:val="27"/>
          <w:szCs w:val="27"/>
          <w:lang w:val="kk-KZ" w:eastAsia="ru-RU"/>
        </w:rPr>
        <w:t>       Білім беруді игіліктендіру тәрбиеші мен бала арасының қарым – қатынасына тікелей байланысты болса, білім мазмұнын игіліктендіру берілетін білім жүйесіне жалпы адами мәселелерді ендіру арқылы адам баласы жасаған құндылықтарды балабақша тәрбиеленушісі меңгеруіне жағдай жасау. Сол арқылы  өткен тарихымызды, табиғи және мәдени байлықтарды біліп қана қоймай, оны сақтауға, қорғауға тәрбиелеу. Мұндай талаптарды жүзеге асыру да жаңа тұрпатты мектепке дейінгі ұйым маманы тұлғасының сапасына енетін қасиет.</w:t>
      </w:r>
      <w:r w:rsidRPr="00B56B34">
        <w:rPr>
          <w:rFonts w:ascii="Times New Roman" w:eastAsia="Times New Roman" w:hAnsi="Times New Roman" w:cs="Times New Roman"/>
          <w:i/>
          <w:color w:val="C00000"/>
          <w:sz w:val="27"/>
          <w:szCs w:val="27"/>
          <w:lang w:val="kk-KZ" w:eastAsia="ru-RU"/>
        </w:rPr>
        <w:t>*</w:t>
      </w:r>
    </w:p>
    <w:p w:rsidR="002132A6" w:rsidRDefault="002132A6" w:rsidP="00456B48">
      <w:pPr>
        <w:spacing w:after="0" w:line="240" w:lineRule="auto"/>
        <w:jc w:val="both"/>
        <w:rPr>
          <w:rFonts w:ascii="Times New Roman" w:eastAsia="Times New Roman" w:hAnsi="Times New Roman" w:cs="Times New Roman"/>
          <w:i/>
          <w:color w:val="C00000"/>
          <w:sz w:val="27"/>
          <w:szCs w:val="27"/>
          <w:lang w:val="kk-KZ" w:eastAsia="ru-RU"/>
        </w:rPr>
      </w:pPr>
    </w:p>
    <w:p w:rsidR="002132A6" w:rsidRDefault="002132A6" w:rsidP="00456B48">
      <w:pPr>
        <w:spacing w:after="0" w:line="240" w:lineRule="auto"/>
        <w:jc w:val="both"/>
        <w:rPr>
          <w:rFonts w:ascii="Times New Roman" w:eastAsia="Times New Roman" w:hAnsi="Times New Roman" w:cs="Times New Roman"/>
          <w:i/>
          <w:color w:val="C00000"/>
          <w:sz w:val="27"/>
          <w:szCs w:val="27"/>
          <w:lang w:val="kk-KZ" w:eastAsia="ru-RU"/>
        </w:rPr>
      </w:pPr>
    </w:p>
    <w:p w:rsidR="002132A6" w:rsidRDefault="002132A6" w:rsidP="00456B48">
      <w:pPr>
        <w:spacing w:after="0" w:line="240" w:lineRule="auto"/>
        <w:jc w:val="both"/>
        <w:rPr>
          <w:rFonts w:ascii="Times New Roman" w:eastAsia="Times New Roman" w:hAnsi="Times New Roman" w:cs="Times New Roman"/>
          <w:i/>
          <w:color w:val="C00000"/>
          <w:sz w:val="27"/>
          <w:szCs w:val="27"/>
          <w:lang w:val="kk-KZ" w:eastAsia="ru-RU"/>
        </w:rPr>
      </w:pPr>
    </w:p>
    <w:p w:rsidR="002132A6" w:rsidRPr="00993A8F" w:rsidRDefault="002132A6" w:rsidP="00456B48">
      <w:pPr>
        <w:spacing w:after="0" w:line="240" w:lineRule="auto"/>
        <w:jc w:val="both"/>
        <w:rPr>
          <w:rFonts w:ascii="Times New Roman" w:eastAsia="Times New Roman" w:hAnsi="Times New Roman" w:cs="Times New Roman"/>
          <w:i/>
          <w:color w:val="C00000"/>
          <w:sz w:val="27"/>
          <w:szCs w:val="27"/>
          <w:lang w:val="kk-KZ" w:eastAsia="ru-RU"/>
        </w:rPr>
      </w:pP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 Бүгінгі таңда педагогика ғылымында негізгі базалық ұғымдардың бірі «құзыреттілік» болып отыр. Құзыреттілік ұғымы «білім», «білік» және «дағды»  сияқты ұғымдарды қамтиды. Бірақ бұл  «білім», «білік» және «дағды»  жаңаша жай ғана жиынтығы емес. Құзыреттілік оқыту нәтижесін (білім және білік) ғана емес, сонымен бірге ол студенттердің шығармашылық іс-әрекет тәжірибесі мен құндылық бағдарларының жүйесін де көрсетеді.Құзыреттілік – бұл алынған білімдер мен біліктерді іс-жүзінде, күнделікті өмірде қандай да бір практикалық және теориялық мәселелерді шешуге қолдана алу қабілеттілігі. Сонымен, оқытудағы құзіреттілік тәсіл білім беру нәтижесі ретіндегі оқыту сапасын қамтамасыз етеді, ал ол өз кезегінде кешенді әдіс-тәсілдерді жүзеге асыруды, оқыту сапасын бағалаудың біртұтас жүйесін құруды талап етеді. Демек «құзырет» және «құзыреттілік» ұғымдарын педагогикалық тәжірибеге енгізу білім берудің мазмұны мен әдістерін өзгертуді, іс-әрекет түрлерін нақтылауды талап етеді.</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xml:space="preserve">      </w:t>
      </w:r>
      <w:r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«Құзыреттілік» терминін ХХ ғасырдың ортасында американдық ғалым Н. Хомский енгізген болатын, бастапқыда ол ана тілінде нақты тілдік қызметті орындау үшін қажет қабілеттіліктер деген түсінік берді.</w:t>
      </w:r>
    </w:p>
    <w:p w:rsidR="001A1F9F" w:rsidRPr="00B56B34" w:rsidRDefault="00456B48" w:rsidP="00456B48">
      <w:pPr>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Ғалымдардың еңбектеріне сүйенсек «Құзыреттілік – бұл білімді, іскерлікті қолдану қабілеті, оқу міндеттерін шешуде тәжірибе негізінде стандарттан тыс жағдайда адамның табысты нәтижелі әрекет ету қабілеті» басшылыққа алады немесе құзыреттілік дегеніміз - тұлғаның бойында білім,</w:t>
      </w:r>
      <w:r w:rsidR="00B56B34" w:rsidRPr="00B56B34">
        <w:rPr>
          <w:rFonts w:ascii="Times New Roman" w:eastAsia="Times New Roman" w:hAnsi="Times New Roman" w:cs="Times New Roman"/>
          <w:i/>
          <w:color w:val="C00000"/>
          <w:sz w:val="28"/>
          <w:szCs w:val="28"/>
          <w:lang w:val="kk-KZ" w:eastAsia="ru-RU"/>
        </w:rPr>
        <w:t xml:space="preserve"> </w:t>
      </w:r>
      <w:r w:rsidRPr="00993A8F">
        <w:rPr>
          <w:rFonts w:ascii="Times New Roman" w:eastAsia="Times New Roman" w:hAnsi="Times New Roman" w:cs="Times New Roman"/>
          <w:i/>
          <w:color w:val="C00000"/>
          <w:sz w:val="28"/>
          <w:szCs w:val="28"/>
          <w:lang w:val="kk-KZ" w:eastAsia="ru-RU"/>
        </w:rPr>
        <w:t>дағды,</w:t>
      </w:r>
      <w:r w:rsidR="00B56B34" w:rsidRPr="00B56B34">
        <w:rPr>
          <w:rFonts w:ascii="Times New Roman" w:eastAsia="Times New Roman" w:hAnsi="Times New Roman" w:cs="Times New Roman"/>
          <w:i/>
          <w:color w:val="C00000"/>
          <w:sz w:val="28"/>
          <w:szCs w:val="28"/>
          <w:lang w:val="kk-KZ" w:eastAsia="ru-RU"/>
        </w:rPr>
        <w:t xml:space="preserve"> </w:t>
      </w:r>
      <w:r w:rsidRPr="00993A8F">
        <w:rPr>
          <w:rFonts w:ascii="Times New Roman" w:eastAsia="Times New Roman" w:hAnsi="Times New Roman" w:cs="Times New Roman"/>
          <w:i/>
          <w:color w:val="C00000"/>
          <w:sz w:val="28"/>
          <w:szCs w:val="28"/>
          <w:lang w:val="kk-KZ" w:eastAsia="ru-RU"/>
        </w:rPr>
        <w:t>іскер</w:t>
      </w:r>
      <w:r w:rsidR="00B56B34"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лік,</w:t>
      </w:r>
      <w:r w:rsidR="00B56B34" w:rsidRPr="00B56B34">
        <w:rPr>
          <w:rFonts w:ascii="Times New Roman" w:eastAsia="Times New Roman" w:hAnsi="Times New Roman" w:cs="Times New Roman"/>
          <w:i/>
          <w:color w:val="C00000"/>
          <w:sz w:val="28"/>
          <w:szCs w:val="28"/>
          <w:lang w:val="kk-KZ" w:eastAsia="ru-RU"/>
        </w:rPr>
        <w:t xml:space="preserve"> </w:t>
      </w:r>
      <w:r w:rsidRPr="00993A8F">
        <w:rPr>
          <w:rFonts w:ascii="Times New Roman" w:eastAsia="Times New Roman" w:hAnsi="Times New Roman" w:cs="Times New Roman"/>
          <w:i/>
          <w:color w:val="C00000"/>
          <w:sz w:val="28"/>
          <w:szCs w:val="28"/>
          <w:lang w:val="kk-KZ" w:eastAsia="ru-RU"/>
        </w:rPr>
        <w:t>ерік күш-жігердің болуы.</w:t>
      </w:r>
      <w:r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 xml:space="preserve"> Құзыреттілік жаңа әлеуметтік-экономикалық жағдайда аман қалуды қамтамасыз етеді және олар бәсекеге қабілетті маман</w:t>
      </w:r>
      <w:r w:rsidR="00B56B34" w:rsidRPr="00B56B34">
        <w:rPr>
          <w:rFonts w:ascii="Times New Roman" w:eastAsia="Times New Roman" w:hAnsi="Times New Roman" w:cs="Times New Roman"/>
          <w:i/>
          <w:color w:val="C00000"/>
          <w:sz w:val="28"/>
          <w:szCs w:val="28"/>
          <w:lang w:val="kk-KZ" w:eastAsia="ru-RU"/>
        </w:rPr>
        <w:t>-мен қамтамасыздандырады.</w:t>
      </w:r>
      <w:r w:rsidRPr="00993A8F">
        <w:rPr>
          <w:rFonts w:ascii="Times New Roman" w:eastAsia="Times New Roman" w:hAnsi="Times New Roman" w:cs="Times New Roman"/>
          <w:i/>
          <w:color w:val="C00000"/>
          <w:sz w:val="28"/>
          <w:szCs w:val="28"/>
          <w:lang w:val="kk-KZ" w:eastAsia="ru-RU"/>
        </w:rPr>
        <w:t>Құзыреттілік еңбек нарығында тұрақты өсіп отырған талаптармен, шапшаң технологиялық өзгертулермен, соның ішінде академиялық және еңбектегі мобильдік өсуімен негізделген. Құзіреттіліктің жеке компоненттерін анықтай отырып,ол адамның алдына қойған мақсат</w:t>
      </w:r>
      <w:r w:rsidR="00B56B34"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тарын орындауға көмектесетін сипаты мен икемділігін атайды .</w:t>
      </w:r>
      <w:r w:rsidRPr="00B56B34">
        <w:rPr>
          <w:rFonts w:ascii="Times New Roman" w:eastAsia="Times New Roman" w:hAnsi="Times New Roman" w:cs="Times New Roman"/>
          <w:i/>
          <w:color w:val="C00000"/>
          <w:sz w:val="28"/>
          <w:szCs w:val="28"/>
          <w:lang w:val="kk-KZ" w:eastAsia="ru-RU"/>
        </w:rPr>
        <w:t>*</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Жалпы құзыретті</w:t>
      </w:r>
      <w:r w:rsidR="00B56B34" w:rsidRPr="00B56B34">
        <w:rPr>
          <w:rFonts w:ascii="Times New Roman" w:eastAsia="Times New Roman" w:hAnsi="Times New Roman" w:cs="Times New Roman"/>
          <w:i/>
          <w:color w:val="C00000"/>
          <w:sz w:val="28"/>
          <w:szCs w:val="28"/>
          <w:lang w:val="kk-KZ" w:eastAsia="ru-RU"/>
        </w:rPr>
        <w:t>ліктің негізгі түрлері</w:t>
      </w:r>
      <w:r w:rsidRPr="00993A8F">
        <w:rPr>
          <w:rFonts w:ascii="Times New Roman" w:eastAsia="Times New Roman" w:hAnsi="Times New Roman" w:cs="Times New Roman"/>
          <w:i/>
          <w:color w:val="C00000"/>
          <w:sz w:val="28"/>
          <w:szCs w:val="28"/>
          <w:lang w:val="kk-KZ" w:eastAsia="ru-RU"/>
        </w:rPr>
        <w:t xml:space="preserve"> :</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w:t>
      </w:r>
      <w:r w:rsidRPr="00993A8F">
        <w:rPr>
          <w:rFonts w:ascii="Times New Roman" w:eastAsia="Times New Roman" w:hAnsi="Times New Roman" w:cs="Times New Roman"/>
          <w:b/>
          <w:bCs/>
          <w:i/>
          <w:color w:val="C00000"/>
          <w:sz w:val="28"/>
          <w:szCs w:val="28"/>
          <w:lang w:val="kk-KZ" w:eastAsia="ru-RU"/>
        </w:rPr>
        <w:t> Арнайы құзыреттілік-</w:t>
      </w:r>
      <w:r w:rsidRPr="00993A8F">
        <w:rPr>
          <w:rFonts w:ascii="Times New Roman" w:eastAsia="Times New Roman" w:hAnsi="Times New Roman" w:cs="Times New Roman"/>
          <w:i/>
          <w:color w:val="C00000"/>
          <w:sz w:val="28"/>
          <w:szCs w:val="28"/>
          <w:lang w:val="kk-KZ" w:eastAsia="ru-RU"/>
        </w:rPr>
        <w:t> өзінің кәсіби дамуын жобалай білетін қабілеті.</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w:t>
      </w:r>
      <w:r w:rsidRPr="00993A8F">
        <w:rPr>
          <w:rFonts w:ascii="Times New Roman" w:eastAsia="Times New Roman" w:hAnsi="Times New Roman" w:cs="Times New Roman"/>
          <w:b/>
          <w:bCs/>
          <w:i/>
          <w:color w:val="C00000"/>
          <w:sz w:val="28"/>
          <w:szCs w:val="28"/>
          <w:lang w:val="kk-KZ" w:eastAsia="ru-RU"/>
        </w:rPr>
        <w:t>Әлеуметтік құзыреттілік- </w:t>
      </w:r>
      <w:r w:rsidRPr="00993A8F">
        <w:rPr>
          <w:rFonts w:ascii="Times New Roman" w:eastAsia="Times New Roman" w:hAnsi="Times New Roman" w:cs="Times New Roman"/>
          <w:i/>
          <w:color w:val="C00000"/>
          <w:sz w:val="28"/>
          <w:szCs w:val="28"/>
          <w:lang w:val="kk-KZ" w:eastAsia="ru-RU"/>
        </w:rPr>
        <w:t>кәсіптік қызметімен айналысу қабілеті</w:t>
      </w:r>
      <w:r w:rsidRPr="00993A8F">
        <w:rPr>
          <w:rFonts w:ascii="Times New Roman" w:eastAsia="Times New Roman" w:hAnsi="Times New Roman" w:cs="Times New Roman"/>
          <w:b/>
          <w:bCs/>
          <w:i/>
          <w:color w:val="C00000"/>
          <w:sz w:val="28"/>
          <w:szCs w:val="28"/>
          <w:lang w:val="kk-KZ" w:eastAsia="ru-RU"/>
        </w:rPr>
        <w:t>.</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w:t>
      </w:r>
      <w:r w:rsidRPr="00993A8F">
        <w:rPr>
          <w:rFonts w:ascii="Times New Roman" w:eastAsia="Times New Roman" w:hAnsi="Times New Roman" w:cs="Times New Roman"/>
          <w:b/>
          <w:bCs/>
          <w:i/>
          <w:color w:val="C00000"/>
          <w:sz w:val="28"/>
          <w:szCs w:val="28"/>
          <w:lang w:val="kk-KZ" w:eastAsia="ru-RU"/>
        </w:rPr>
        <w:t>Білім беру құзыреттілігі</w:t>
      </w:r>
      <w:r w:rsidRPr="00993A8F">
        <w:rPr>
          <w:rFonts w:ascii="Times New Roman" w:eastAsia="Times New Roman" w:hAnsi="Times New Roman" w:cs="Times New Roman"/>
          <w:i/>
          <w:color w:val="C00000"/>
          <w:sz w:val="28"/>
          <w:szCs w:val="28"/>
          <w:lang w:val="kk-KZ" w:eastAsia="ru-RU"/>
        </w:rPr>
        <w:t> – педагогикалық және әлеуметтік пси-хологияның негіздерін қолдана білу қабілеті.</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b/>
          <w:bCs/>
          <w:i/>
          <w:iCs/>
          <w:color w:val="C00000"/>
          <w:sz w:val="28"/>
          <w:szCs w:val="28"/>
          <w:lang w:val="kk-KZ" w:eastAsia="ru-RU"/>
        </w:rPr>
        <w:t>Педагогтың  кәсіби тұлғасы</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жоғары азаматтық жауапкершілік және әлеуеметтік белсенділік;</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балаға деген сүйіспеншілік, оларға өз жүрек жылуын сыйлауға деген қажеттілігі мен қабілетінің болуы;</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шынайы зиялылық, рухани мәдениет, басқа адамдармен жұмыс жасауға деген ұмтылысының және іскерлігінің болуы;</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жоғары кәсіби шеберлік, ғылыми-педагогикалық ойлаудың инновациялық стилі, жаңа құндылықтар тудыруға және шығармашылық шешімдер қабылдауға дайындық;</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үнемі өзін-өзі тәрбиелеуге және өзін-өзі жетілдіруге деген қажеттілігі мен дайындығының болуы;</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психикалық және физикалық денсаулығы, кәсіби жұмыс жасауға қабілеттілігі</w:t>
      </w:r>
    </w:p>
    <w:p w:rsidR="00B56B34" w:rsidRPr="00B56B34" w:rsidRDefault="00B56B34" w:rsidP="00456B48">
      <w:pPr>
        <w:spacing w:after="0" w:line="240" w:lineRule="auto"/>
        <w:jc w:val="both"/>
        <w:rPr>
          <w:rFonts w:ascii="Times New Roman" w:eastAsia="Times New Roman" w:hAnsi="Times New Roman" w:cs="Times New Roman"/>
          <w:b/>
          <w:bCs/>
          <w:i/>
          <w:iCs/>
          <w:color w:val="C00000"/>
          <w:sz w:val="28"/>
          <w:szCs w:val="28"/>
          <w:lang w:val="kk-KZ" w:eastAsia="ru-RU"/>
        </w:rPr>
      </w:pPr>
    </w:p>
    <w:p w:rsidR="002132A6" w:rsidRDefault="002132A6" w:rsidP="00456B48">
      <w:pPr>
        <w:spacing w:after="0" w:line="240" w:lineRule="auto"/>
        <w:jc w:val="both"/>
        <w:rPr>
          <w:rFonts w:ascii="Times New Roman" w:eastAsia="Times New Roman" w:hAnsi="Times New Roman" w:cs="Times New Roman"/>
          <w:b/>
          <w:bCs/>
          <w:i/>
          <w:iCs/>
          <w:color w:val="C00000"/>
          <w:sz w:val="28"/>
          <w:szCs w:val="28"/>
          <w:lang w:val="kk-KZ" w:eastAsia="ru-RU"/>
        </w:rPr>
      </w:pPr>
    </w:p>
    <w:p w:rsidR="002132A6" w:rsidRDefault="002132A6" w:rsidP="00456B48">
      <w:pPr>
        <w:spacing w:after="0" w:line="240" w:lineRule="auto"/>
        <w:jc w:val="both"/>
        <w:rPr>
          <w:rFonts w:ascii="Times New Roman" w:eastAsia="Times New Roman" w:hAnsi="Times New Roman" w:cs="Times New Roman"/>
          <w:b/>
          <w:bCs/>
          <w:i/>
          <w:iCs/>
          <w:color w:val="C00000"/>
          <w:sz w:val="28"/>
          <w:szCs w:val="28"/>
          <w:lang w:val="kk-KZ" w:eastAsia="ru-RU"/>
        </w:rPr>
      </w:pP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b/>
          <w:bCs/>
          <w:i/>
          <w:iCs/>
          <w:color w:val="C00000"/>
          <w:sz w:val="28"/>
          <w:szCs w:val="28"/>
          <w:lang w:val="kk-KZ" w:eastAsia="ru-RU"/>
        </w:rPr>
        <w:t>Мектепке дейінгі ұйым педагогының кәсіби құзыреттілігін қалыптастырудың шарттары</w:t>
      </w:r>
      <w:r w:rsidR="00B56B34" w:rsidRPr="00B56B34">
        <w:rPr>
          <w:rFonts w:ascii="Times New Roman" w:eastAsia="Times New Roman" w:hAnsi="Times New Roman" w:cs="Times New Roman"/>
          <w:b/>
          <w:bCs/>
          <w:i/>
          <w:color w:val="C00000"/>
          <w:sz w:val="28"/>
          <w:szCs w:val="28"/>
          <w:lang w:val="kk-KZ" w:eastAsia="ru-RU"/>
        </w:rPr>
        <w:t>:</w:t>
      </w:r>
    </w:p>
    <w:p w:rsidR="00456B48" w:rsidRPr="00993A8F" w:rsidRDefault="00B56B34" w:rsidP="00456B48">
      <w:pPr>
        <w:spacing w:after="0" w:line="240" w:lineRule="auto"/>
        <w:jc w:val="both"/>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b/>
          <w:bCs/>
          <w:i/>
          <w:iCs/>
          <w:color w:val="C00000"/>
          <w:sz w:val="28"/>
          <w:szCs w:val="28"/>
          <w:lang w:val="kk-KZ" w:eastAsia="ru-RU"/>
        </w:rPr>
        <w:t>Әдістемелік  құзыреттілік</w:t>
      </w:r>
      <w:r w:rsidR="00456B48" w:rsidRPr="00993A8F">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i/>
          <w:color w:val="C00000"/>
          <w:sz w:val="28"/>
          <w:szCs w:val="28"/>
          <w:lang w:val="kk-KZ" w:eastAsia="ru-RU"/>
        </w:rPr>
        <w:t>оқытудың әр түрлі әдістерімен қарулану, дидактикалық әдістерді білу, оларды оқыту барысында білім мен іскерлікті меңгерту үшін қолдана білу.</w:t>
      </w:r>
    </w:p>
    <w:p w:rsidR="00456B48" w:rsidRPr="00993A8F" w:rsidRDefault="00B56B34" w:rsidP="00456B48">
      <w:pPr>
        <w:spacing w:after="0" w:line="240" w:lineRule="auto"/>
        <w:jc w:val="both"/>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b/>
          <w:bCs/>
          <w:i/>
          <w:iCs/>
          <w:color w:val="C00000"/>
          <w:sz w:val="28"/>
          <w:szCs w:val="28"/>
          <w:lang w:val="kk-KZ" w:eastAsia="ru-RU"/>
        </w:rPr>
        <w:t>Зерттеушілік құзыреттіліктер</w:t>
      </w:r>
      <w:r w:rsidR="00456B48" w:rsidRPr="00993A8F">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i/>
          <w:color w:val="C00000"/>
          <w:sz w:val="28"/>
          <w:szCs w:val="28"/>
          <w:lang w:val="kk-KZ" w:eastAsia="ru-RU"/>
        </w:rPr>
        <w:t>оқыту мен тәрбиелеудің заңдылықтары, құрылымы туралы жаңа білімді жасау үшін педагогикалық құбылысты білу.</w:t>
      </w:r>
    </w:p>
    <w:p w:rsidR="00456B48" w:rsidRPr="00993A8F" w:rsidRDefault="00B56B34" w:rsidP="00456B48">
      <w:pPr>
        <w:spacing w:after="0" w:line="240" w:lineRule="auto"/>
        <w:jc w:val="both"/>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b/>
          <w:bCs/>
          <w:i/>
          <w:iCs/>
          <w:color w:val="C00000"/>
          <w:sz w:val="28"/>
          <w:szCs w:val="28"/>
          <w:lang w:val="kk-KZ" w:eastAsia="ru-RU"/>
        </w:rPr>
        <w:t> </w:t>
      </w:r>
      <w:r w:rsidR="00456B48" w:rsidRPr="00993A8F">
        <w:rPr>
          <w:rFonts w:ascii="Times New Roman" w:eastAsia="Times New Roman" w:hAnsi="Times New Roman" w:cs="Times New Roman"/>
          <w:b/>
          <w:bCs/>
          <w:i/>
          <w:iCs/>
          <w:color w:val="C00000"/>
          <w:sz w:val="28"/>
          <w:szCs w:val="28"/>
          <w:lang w:val="kk-KZ" w:eastAsia="ru-RU"/>
        </w:rPr>
        <w:t>Басқарушылық құзыреттілік</w:t>
      </w:r>
      <w:r w:rsidR="00456B48" w:rsidRPr="00993A8F">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i/>
          <w:color w:val="C00000"/>
          <w:sz w:val="28"/>
          <w:szCs w:val="28"/>
          <w:lang w:val="kk-KZ" w:eastAsia="ru-RU"/>
        </w:rPr>
        <w:t>өз қызметі мен тәрбеленуші қызметін басқару тәсілі мен әдісін білу.</w:t>
      </w:r>
    </w:p>
    <w:p w:rsidR="00456B48" w:rsidRPr="00993A8F" w:rsidRDefault="00B56B34" w:rsidP="00456B48">
      <w:pPr>
        <w:spacing w:after="0" w:line="240" w:lineRule="auto"/>
        <w:jc w:val="both"/>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b/>
          <w:bCs/>
          <w:i/>
          <w:iCs/>
          <w:color w:val="C00000"/>
          <w:sz w:val="28"/>
          <w:szCs w:val="28"/>
          <w:lang w:val="kk-KZ" w:eastAsia="ru-RU"/>
        </w:rPr>
        <w:t>Ақпараттық құзыреттілік</w:t>
      </w:r>
      <w:r w:rsidR="00456B48" w:rsidRPr="00993A8F">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i/>
          <w:color w:val="C00000"/>
          <w:sz w:val="28"/>
          <w:szCs w:val="28"/>
          <w:lang w:val="kk-KZ" w:eastAsia="ru-RU"/>
        </w:rPr>
        <w:t>қазіргі ақпараттық технологиямен қарулану, қажеттісін пайданалу.</w:t>
      </w:r>
    </w:p>
    <w:p w:rsidR="00456B48" w:rsidRPr="00993A8F" w:rsidRDefault="00B56B34" w:rsidP="00456B48">
      <w:pPr>
        <w:spacing w:after="0" w:line="240" w:lineRule="auto"/>
        <w:jc w:val="both"/>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b/>
          <w:bCs/>
          <w:i/>
          <w:iCs/>
          <w:color w:val="C00000"/>
          <w:sz w:val="28"/>
          <w:szCs w:val="28"/>
          <w:lang w:val="kk-KZ" w:eastAsia="ru-RU"/>
        </w:rPr>
        <w:t> </w:t>
      </w:r>
      <w:r w:rsidR="00456B48" w:rsidRPr="00993A8F">
        <w:rPr>
          <w:rFonts w:ascii="Times New Roman" w:eastAsia="Times New Roman" w:hAnsi="Times New Roman" w:cs="Times New Roman"/>
          <w:b/>
          <w:bCs/>
          <w:i/>
          <w:iCs/>
          <w:color w:val="C00000"/>
          <w:sz w:val="28"/>
          <w:szCs w:val="28"/>
          <w:lang w:val="kk-KZ" w:eastAsia="ru-RU"/>
        </w:rPr>
        <w:t>Коммуникативтік құзыреттілік</w:t>
      </w:r>
      <w:r w:rsidR="00456B48" w:rsidRPr="00993A8F">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i/>
          <w:color w:val="C00000"/>
          <w:sz w:val="28"/>
          <w:szCs w:val="28"/>
          <w:lang w:val="kk-KZ" w:eastAsia="ru-RU"/>
        </w:rPr>
        <w:t>қоршаған орта мен өзара әсерлесу әдістерін, тәсілдерін білу, әр түрлі қарым қатынастарды бағалай білу.</w:t>
      </w:r>
    </w:p>
    <w:p w:rsidR="00456B48" w:rsidRPr="00993A8F" w:rsidRDefault="00B56B34" w:rsidP="00456B48">
      <w:pPr>
        <w:spacing w:after="0" w:line="240" w:lineRule="auto"/>
        <w:jc w:val="both"/>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b/>
          <w:bCs/>
          <w:i/>
          <w:color w:val="C00000"/>
          <w:sz w:val="28"/>
          <w:szCs w:val="28"/>
          <w:lang w:val="kk-KZ" w:eastAsia="ru-RU"/>
        </w:rPr>
        <w:t>Білімділік </w:t>
      </w:r>
      <w:r w:rsidR="00456B48" w:rsidRPr="00993A8F">
        <w:rPr>
          <w:rFonts w:ascii="Times New Roman" w:eastAsia="Times New Roman" w:hAnsi="Times New Roman" w:cs="Times New Roman"/>
          <w:b/>
          <w:bCs/>
          <w:i/>
          <w:iCs/>
          <w:color w:val="C00000"/>
          <w:sz w:val="28"/>
          <w:szCs w:val="28"/>
          <w:lang w:val="kk-KZ" w:eastAsia="ru-RU"/>
        </w:rPr>
        <w:t>құзыреттілік</w:t>
      </w:r>
      <w:r w:rsidR="00456B48" w:rsidRPr="00993A8F">
        <w:rPr>
          <w:rFonts w:ascii="Times New Roman" w:eastAsia="Times New Roman" w:hAnsi="Times New Roman" w:cs="Times New Roman"/>
          <w:b/>
          <w:bCs/>
          <w:i/>
          <w:color w:val="C00000"/>
          <w:sz w:val="28"/>
          <w:szCs w:val="28"/>
          <w:lang w:val="kk-KZ" w:eastAsia="ru-RU"/>
        </w:rPr>
        <w:t> </w:t>
      </w:r>
      <w:r w:rsidR="00456B48" w:rsidRPr="00993A8F">
        <w:rPr>
          <w:rFonts w:ascii="Times New Roman" w:eastAsia="Times New Roman" w:hAnsi="Times New Roman" w:cs="Times New Roman"/>
          <w:i/>
          <w:color w:val="C00000"/>
          <w:sz w:val="28"/>
          <w:szCs w:val="28"/>
          <w:lang w:val="kk-KZ" w:eastAsia="ru-RU"/>
        </w:rPr>
        <w:t>өзінің кәсібилігін үздіксіз жетілдіру, жеке</w:t>
      </w:r>
      <w:r w:rsidR="00456B48" w:rsidRPr="00B56B34">
        <w:rPr>
          <w:rFonts w:ascii="Times New Roman" w:eastAsia="Times New Roman" w:hAnsi="Times New Roman" w:cs="Times New Roman"/>
          <w:i/>
          <w:color w:val="C00000"/>
          <w:sz w:val="28"/>
          <w:szCs w:val="28"/>
          <w:lang w:val="kk-KZ" w:eastAsia="ru-RU"/>
        </w:rPr>
        <w:t xml:space="preserve"> және қоғамдық өмірді дамыту.*</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    Мектепке дейінгі ұйым маманы  тұлғасының қалыптасуы педагогикалық тәжірибе  кезінде атқаратын жұмыстар мен сол жұмыстарды ұйымдастыру және өткізу әдістері үлкен әсер етеді.</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1. Оқытылатын пәндердің бағдарламалық талаптарын жете білу</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2.Тәрбиеленушілердің психологиялық ерекш</w:t>
      </w:r>
      <w:r w:rsidR="00B56B34" w:rsidRPr="00B56B34">
        <w:rPr>
          <w:rFonts w:ascii="Times New Roman" w:eastAsia="Times New Roman" w:hAnsi="Times New Roman" w:cs="Times New Roman"/>
          <w:i/>
          <w:color w:val="C00000"/>
          <w:sz w:val="28"/>
          <w:szCs w:val="28"/>
          <w:lang w:val="kk-KZ" w:eastAsia="ru-RU"/>
        </w:rPr>
        <w:t>еліктерін меңгерту</w:t>
      </w:r>
      <w:r w:rsidR="00B56B34" w:rsidRPr="00B56B34">
        <w:rPr>
          <w:rFonts w:ascii="Times New Roman" w:eastAsia="Times New Roman" w:hAnsi="Times New Roman" w:cs="Times New Roman"/>
          <w:i/>
          <w:color w:val="C00000"/>
          <w:sz w:val="28"/>
          <w:szCs w:val="28"/>
          <w:lang w:val="kk-KZ" w:eastAsia="ru-RU"/>
        </w:rPr>
        <w:br/>
        <w:t>3.</w:t>
      </w:r>
      <w:r w:rsidRPr="00993A8F">
        <w:rPr>
          <w:rFonts w:ascii="Times New Roman" w:eastAsia="Times New Roman" w:hAnsi="Times New Roman" w:cs="Times New Roman"/>
          <w:i/>
          <w:color w:val="C00000"/>
          <w:sz w:val="28"/>
          <w:szCs w:val="28"/>
          <w:lang w:val="kk-KZ" w:eastAsia="ru-RU"/>
        </w:rPr>
        <w:t>Тәрбиеленушілермен  жұмыс істеу икемділігінің, білім, қарым – қатынас, адамгершілік сапаларының қалыптасуы</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4. Ұйымдастырушылық шеберліктерінің болуы</w:t>
      </w:r>
    </w:p>
    <w:p w:rsidR="00456B48" w:rsidRPr="00993A8F"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5. Тәрбие мәселелерін оны ұйымдастырудың жолдарымен әдіс – тәсілдерін білу</w:t>
      </w:r>
    </w:p>
    <w:p w:rsidR="00456B48" w:rsidRPr="00B56B34" w:rsidRDefault="00456B48" w:rsidP="00456B48">
      <w:pPr>
        <w:spacing w:after="0" w:line="240" w:lineRule="auto"/>
        <w:jc w:val="both"/>
        <w:rPr>
          <w:rFonts w:ascii="Times New Roman" w:eastAsia="Times New Roman" w:hAnsi="Times New Roman" w:cs="Times New Roman"/>
          <w:i/>
          <w:color w:val="C00000"/>
          <w:sz w:val="28"/>
          <w:szCs w:val="28"/>
          <w:lang w:val="kk-KZ" w:eastAsia="ru-RU"/>
        </w:rPr>
      </w:pPr>
      <w:r w:rsidRPr="00993A8F">
        <w:rPr>
          <w:rFonts w:ascii="Times New Roman" w:eastAsia="Times New Roman" w:hAnsi="Times New Roman" w:cs="Times New Roman"/>
          <w:i/>
          <w:color w:val="C00000"/>
          <w:sz w:val="28"/>
          <w:szCs w:val="28"/>
          <w:lang w:val="kk-KZ" w:eastAsia="ru-RU"/>
        </w:rPr>
        <w:t>6. Сабақты ұйымдастыру және оқыту әдістерін меңгеру. Оған көптеген икемдіктер енеді: сабақты жоспарлай білу; тиімді әдіс – тәсілдерді таңдау; жаңа технологияны қолдану шеберліктері; сабақ барысында оқушылардың өздігінен атқаратын жұмыстарды іріктей білу;оқушылардың шығармашылығына жағдай туғызу; тәрбиеленушілердің тілін; ойлау қабілетін дамытуға көңіл бөлу; сабақ барысында балалар  белсенділігін ұйымдастыру т.б.</w:t>
      </w:r>
      <w:r w:rsidRPr="00B56B34">
        <w:rPr>
          <w:rFonts w:ascii="Times New Roman" w:eastAsia="Times New Roman" w:hAnsi="Times New Roman" w:cs="Times New Roman"/>
          <w:i/>
          <w:color w:val="C00000"/>
          <w:sz w:val="28"/>
          <w:szCs w:val="28"/>
          <w:lang w:val="kk-KZ" w:eastAsia="ru-RU"/>
        </w:rPr>
        <w:t>*</w:t>
      </w:r>
    </w:p>
    <w:p w:rsidR="00B56B34" w:rsidRPr="00993A8F" w:rsidRDefault="00B56B34" w:rsidP="00456B48">
      <w:pPr>
        <w:spacing w:after="0" w:line="240" w:lineRule="auto"/>
        <w:jc w:val="both"/>
        <w:rPr>
          <w:rFonts w:ascii="Times New Roman" w:eastAsia="Times New Roman" w:hAnsi="Times New Roman" w:cs="Times New Roman"/>
          <w:i/>
          <w:color w:val="C00000"/>
          <w:sz w:val="28"/>
          <w:szCs w:val="28"/>
          <w:lang w:val="kk-KZ" w:eastAsia="ru-RU"/>
        </w:rPr>
      </w:pPr>
    </w:p>
    <w:p w:rsidR="00456B48" w:rsidRDefault="00B56B34" w:rsidP="00456B48">
      <w:pPr>
        <w:rPr>
          <w:rFonts w:ascii="Times New Roman" w:eastAsia="Times New Roman" w:hAnsi="Times New Roman" w:cs="Times New Roman"/>
          <w:i/>
          <w:color w:val="C00000"/>
          <w:sz w:val="28"/>
          <w:szCs w:val="28"/>
          <w:lang w:val="kk-KZ" w:eastAsia="ru-RU"/>
        </w:rPr>
      </w:pPr>
      <w:r w:rsidRPr="00B56B34">
        <w:rPr>
          <w:rFonts w:ascii="Times New Roman" w:eastAsia="Times New Roman" w:hAnsi="Times New Roman" w:cs="Times New Roman"/>
          <w:i/>
          <w:color w:val="C00000"/>
          <w:sz w:val="28"/>
          <w:szCs w:val="28"/>
          <w:lang w:val="kk-KZ" w:eastAsia="ru-RU"/>
        </w:rPr>
        <w:t>М</w:t>
      </w:r>
      <w:r w:rsidRPr="00993A8F">
        <w:rPr>
          <w:rFonts w:ascii="Times New Roman" w:eastAsia="Times New Roman" w:hAnsi="Times New Roman" w:cs="Times New Roman"/>
          <w:i/>
          <w:color w:val="C00000"/>
          <w:sz w:val="28"/>
          <w:szCs w:val="28"/>
          <w:lang w:val="kk-KZ" w:eastAsia="ru-RU"/>
        </w:rPr>
        <w:t>ектепке дейінгі білім беру жағдайында педагог – бұл қай кезде де, ең алды</w:t>
      </w:r>
      <w:r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мен, кәсіби деңгейі жоғары, интеллектуалдық, шығармашылық әлеуеті мол тұлға. Ол – оқытудың жаңа ақпараттық коммуникациялық технологияларын өмірге енгізуге дайын, оқу – тәрбие ісіне жанашырлық танытатын, қоғамның ең озық бөлігінің бірі. Оқу – тәрбие үрдісінің мазмұнына және ұйымдастыры</w:t>
      </w:r>
      <w:r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луына комплексті тұрғыда қарайтын, зерттеушілік ыңғайға бейім, теория мен практика іс - әрекетін біріктіре білетін, өмірлік құндылық қағидалары – адам</w:t>
      </w:r>
      <w:r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гершілік, ізгілік еңбекқорлық, парасатты мінез - құлық қасиеттерді бойына сіңірген педагог болуы шарт.</w:t>
      </w:r>
      <w:r w:rsidRPr="00993A8F">
        <w:rPr>
          <w:rFonts w:ascii="Times New Roman" w:eastAsia="Times New Roman" w:hAnsi="Times New Roman" w:cs="Times New Roman"/>
          <w:i/>
          <w:color w:val="C00000"/>
          <w:sz w:val="28"/>
          <w:szCs w:val="28"/>
          <w:vertAlign w:val="superscript"/>
          <w:lang w:val="kk-KZ" w:eastAsia="ru-RU"/>
        </w:rPr>
        <w:t> </w:t>
      </w:r>
      <w:r w:rsidRPr="00993A8F">
        <w:rPr>
          <w:rFonts w:ascii="Times New Roman" w:eastAsia="Times New Roman" w:hAnsi="Times New Roman" w:cs="Times New Roman"/>
          <w:i/>
          <w:color w:val="C00000"/>
          <w:sz w:val="28"/>
          <w:szCs w:val="28"/>
          <w:lang w:val="kk-KZ" w:eastAsia="ru-RU"/>
        </w:rPr>
        <w:t>Сондықтан еліміздің жоғарғы оқу орындарына, оның материалдық-техникалық базасына жаңаша талаптар қойылып, мектеп</w:t>
      </w:r>
      <w:r w:rsidRPr="00B56B34">
        <w:rPr>
          <w:rFonts w:ascii="Times New Roman" w:eastAsia="Times New Roman" w:hAnsi="Times New Roman" w:cs="Times New Roman"/>
          <w:i/>
          <w:color w:val="C00000"/>
          <w:sz w:val="28"/>
          <w:szCs w:val="28"/>
          <w:lang w:val="kk-KZ" w:eastAsia="ru-RU"/>
        </w:rPr>
        <w:t>-</w:t>
      </w:r>
      <w:r w:rsidRPr="00993A8F">
        <w:rPr>
          <w:rFonts w:ascii="Times New Roman" w:eastAsia="Times New Roman" w:hAnsi="Times New Roman" w:cs="Times New Roman"/>
          <w:i/>
          <w:color w:val="C00000"/>
          <w:sz w:val="28"/>
          <w:szCs w:val="28"/>
          <w:lang w:val="kk-KZ" w:eastAsia="ru-RU"/>
        </w:rPr>
        <w:t>ке дейінгі оқыту және тәрбиелеу мамандығы  білімгерлеріне  білім беруде және тәрбиелеуде ерекше мән беріп, құзіретті тұрғыда білім беруді жетілдіру қажет</w:t>
      </w:r>
      <w:r w:rsidRPr="00B56B34">
        <w:rPr>
          <w:rFonts w:ascii="Times New Roman" w:eastAsia="Times New Roman" w:hAnsi="Times New Roman" w:cs="Times New Roman"/>
          <w:i/>
          <w:color w:val="C00000"/>
          <w:sz w:val="28"/>
          <w:szCs w:val="28"/>
          <w:lang w:val="kk-KZ" w:eastAsia="ru-RU"/>
        </w:rPr>
        <w:t>.</w:t>
      </w:r>
    </w:p>
    <w:p w:rsidR="002132A6" w:rsidRPr="00B56B34" w:rsidRDefault="002132A6" w:rsidP="00456B48">
      <w:pPr>
        <w:rPr>
          <w:rFonts w:ascii="Times New Roman" w:hAnsi="Times New Roman" w:cs="Times New Roman"/>
          <w:i/>
          <w:color w:val="C00000"/>
          <w:sz w:val="28"/>
          <w:szCs w:val="28"/>
          <w:lang w:val="kk-KZ"/>
        </w:rPr>
      </w:pPr>
      <w:bookmarkStart w:id="0" w:name="_GoBack"/>
      <w:bookmarkEnd w:id="0"/>
    </w:p>
    <w:sectPr w:rsidR="002132A6" w:rsidRPr="00B56B34" w:rsidSect="002132A6">
      <w:pgSz w:w="11906" w:h="16838"/>
      <w:pgMar w:top="284" w:right="850" w:bottom="284" w:left="851" w:header="708" w:footer="708" w:gutter="0"/>
      <w:pgBorders w:offsetFrom="page">
        <w:top w:val="creaturesInsects" w:sz="10" w:space="24" w:color="0070C0"/>
        <w:left w:val="creaturesInsects" w:sz="10" w:space="24" w:color="0070C0"/>
        <w:bottom w:val="creaturesInsects" w:sz="10" w:space="24" w:color="0070C0"/>
        <w:right w:val="creaturesInsects" w:sz="10"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BC6"/>
    <w:rsid w:val="001A1F9F"/>
    <w:rsid w:val="002132A6"/>
    <w:rsid w:val="00456B48"/>
    <w:rsid w:val="00695BC6"/>
    <w:rsid w:val="00B56B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B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1303</Words>
  <Characters>7428</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2020-12-02T20:01:00Z</dcterms:created>
  <dcterms:modified xsi:type="dcterms:W3CDTF">2020-12-02T20:29:00Z</dcterms:modified>
</cp:coreProperties>
</file>