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66C" w:rsidRPr="0039266C" w:rsidRDefault="0039266C" w:rsidP="003926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50505"/>
          <w:sz w:val="32"/>
          <w:szCs w:val="28"/>
          <w:lang w:eastAsia="ru-RU"/>
        </w:rPr>
      </w:pPr>
      <w:r w:rsidRPr="0039266C">
        <w:rPr>
          <w:rFonts w:ascii="Times New Roman" w:eastAsia="Times New Roman" w:hAnsi="Times New Roman" w:cs="Times New Roman"/>
          <w:b/>
          <w:color w:val="050505"/>
          <w:sz w:val="32"/>
          <w:szCs w:val="28"/>
          <w:lang w:eastAsia="ru-RU"/>
        </w:rPr>
        <w:t>Озеленение школьного двора</w:t>
      </w:r>
    </w:p>
    <w:p w:rsidR="0039266C" w:rsidRPr="0039266C" w:rsidRDefault="0039266C" w:rsidP="003926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</w:p>
    <w:p w:rsidR="0039266C" w:rsidRPr="0039266C" w:rsidRDefault="0039266C" w:rsidP="0039266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 рамках реализации государственного проекта "</w:t>
      </w:r>
      <w:proofErr w:type="spellStart"/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Рухани</w:t>
      </w:r>
      <w:proofErr w:type="spellEnd"/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Жаңғыру</w:t>
      </w:r>
      <w:proofErr w:type="spellEnd"/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" и специального проекта "</w:t>
      </w:r>
      <w:proofErr w:type="spellStart"/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Үне</w:t>
      </w:r>
      <w:proofErr w:type="gramStart"/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м-</w:t>
      </w:r>
      <w:proofErr w:type="gramEnd"/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қоғам</w:t>
      </w:r>
      <w:proofErr w:type="spellEnd"/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қуаты</w:t>
      </w:r>
      <w:proofErr w:type="spellEnd"/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" все школы города Балхаш принимают участие в </w:t>
      </w:r>
      <w:proofErr w:type="spellStart"/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челлендже</w:t>
      </w:r>
      <w:proofErr w:type="spellEnd"/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по озеленению школьных дворов. ОСШ № 1 приняла участие в </w:t>
      </w:r>
      <w:proofErr w:type="gramStart"/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данном</w:t>
      </w:r>
      <w:proofErr w:type="gramEnd"/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челлендже</w:t>
      </w:r>
      <w:proofErr w:type="spellEnd"/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 Ученики 10-х классов произвели посадку саженцев кустарников и деревьев перед школой.</w:t>
      </w:r>
    </w:p>
    <w:p w:rsidR="0039266C" w:rsidRPr="0039266C" w:rsidRDefault="0039266C" w:rsidP="003926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Восточная мудрость гласит: Хочешь быть здоровым, смотри на зеленый лес и слушай журчащую воду.</w:t>
      </w:r>
    </w:p>
    <w:p w:rsidR="0039266C" w:rsidRPr="0039266C" w:rsidRDefault="0039266C" w:rsidP="003926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39266C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Озеленение школьных территорий – это работы, направленные на улучшение экологического состояния окружающей среды и благоустройство территории. Основную роль в озеленении играют древесные растения, а также кустарники и травы.</w:t>
      </w:r>
    </w:p>
    <w:p w:rsidR="005F68F6" w:rsidRDefault="0039266C" w:rsidP="0039266C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 wp14:anchorId="34E1B587" wp14:editId="4FB4FA8A">
            <wp:extent cx="4148714" cy="23336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6498" cy="2332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266C" w:rsidRDefault="0039266C" w:rsidP="0039266C">
      <w:pPr>
        <w:jc w:val="center"/>
      </w:pPr>
      <w:r>
        <w:rPr>
          <w:noProof/>
          <w:lang w:eastAsia="ru-RU"/>
        </w:rPr>
        <w:drawing>
          <wp:inline distT="0" distB="0" distL="0" distR="0" wp14:anchorId="6FE8D203" wp14:editId="51CDA850">
            <wp:extent cx="4182513" cy="235263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80279" cy="235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39266C" w:rsidRDefault="0039266C"/>
    <w:p w:rsidR="0039266C" w:rsidRDefault="0039266C">
      <w:hyperlink r:id="rId7" w:history="1">
        <w:r w:rsidRPr="002C5F52">
          <w:rPr>
            <w:rStyle w:val="a5"/>
          </w:rPr>
          <w:t>https://www.facebook.com/100026016999954/videos/pcb.634008214143073/634008167476411/</w:t>
        </w:r>
      </w:hyperlink>
    </w:p>
    <w:p w:rsidR="0039266C" w:rsidRDefault="0039266C"/>
    <w:sectPr w:rsidR="00392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66C"/>
    <w:rsid w:val="0039266C"/>
    <w:rsid w:val="005F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66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9266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266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926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8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100026016999954/videos/pcb.634008214143073/634008167476411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2020-11-24T10:13:00Z</cp:lastPrinted>
  <dcterms:created xsi:type="dcterms:W3CDTF">2020-11-24T10:11:00Z</dcterms:created>
  <dcterms:modified xsi:type="dcterms:W3CDTF">2020-11-24T10:14:00Z</dcterms:modified>
</cp:coreProperties>
</file>