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Tr="00C02D91">
        <w:tc>
          <w:tcPr>
            <w:tcW w:w="9853" w:type="dxa"/>
            <w:shd w:val="clear" w:color="auto" w:fill="auto"/>
          </w:tcPr>
          <w:p w:rsid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bookmarkStart w:id="0" w:name="_GoBack"/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bookmarkEnd w:id="0"/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lastRenderedPageBreak/>
        <w:t>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D41946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D41946"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D41946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Рекомендации 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333307" w:rsidRDefault="00333307" w:rsidP="00333307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контролю за качеством питания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мониторинг деятельности бракеражных комиссий;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контроль за организацией питания детей;</w:t>
      </w:r>
    </w:p>
    <w:p w:rsidR="00333307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маслихата,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Количество членов </w:t>
      </w:r>
      <w:r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 Экспертной группы: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районная;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городская;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областная.</w:t>
      </w:r>
    </w:p>
    <w:p w:rsidR="00333307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>Решение Экспертной группы принимается большинством голосов из числа присутствующих членов и оформля</w:t>
      </w:r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r>
        <w:rPr>
          <w:rFonts w:ascii="Arial" w:eastAsia="Times New Roman" w:hAnsi="Arial" w:cs="Arial"/>
          <w:sz w:val="28"/>
          <w:szCs w:val="28"/>
        </w:rPr>
        <w:t>тся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При посещении организаций образования Экспертная группа 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фото-видеофиксации;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заслушивать членов комиссии по контролю за качеством питания детей об их деятельности по вопросам организации питания;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>по контролю за качеством питания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sz w:val="24"/>
          <w:szCs w:val="24"/>
        </w:rPr>
        <w:t xml:space="preserve"> 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r w:rsidRPr="00333307">
        <w:rPr>
          <w:rFonts w:ascii="Arial" w:hAnsi="Arial" w:cs="Arial"/>
          <w:sz w:val="24"/>
          <w:szCs w:val="24"/>
        </w:rPr>
        <w:t>санитарно-эпидемиологическое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Наличие приказа о создании бракеражной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плана работы бракеражной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Соблюдение питьевого режима обучающихся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питани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бракеражной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333307" w:rsidRPr="00333307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333307" w:rsidSect="00E203A7">
      <w:headerReference w:type="default" r:id="rId8"/>
      <w:headerReference w:type="firs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6B2" w:rsidRDefault="00BC16B2" w:rsidP="00BC1EC3">
      <w:r>
        <w:separator/>
      </w:r>
    </w:p>
  </w:endnote>
  <w:endnote w:type="continuationSeparator" w:id="0">
    <w:p w:rsidR="00BC16B2" w:rsidRDefault="00BC16B2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6B2" w:rsidRDefault="00BC16B2" w:rsidP="00BC1EC3">
      <w:r>
        <w:separator/>
      </w:r>
    </w:p>
  </w:footnote>
  <w:footnote w:type="continuationSeparator" w:id="0">
    <w:p w:rsidR="00BC16B2" w:rsidRDefault="00BC16B2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91" w:rsidRDefault="00C02D91">
    <w:pPr>
      <w:pStyle w:val="a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04.09.2020 ЭҚАБЖ МО (7.23.0 нұсқасы)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04.09.2020 ЭҚАБЖ МО (7.23.0 нұсқасы)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 w15:restartNumberingAfterBreak="0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 w15:restartNumberingAfterBreak="0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BF5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6B2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EC113E-EAD5-4B85-9BF8-7BCCE480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Заголовок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EBE6-00F9-49F6-AF5A-97F89E76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PC</cp:lastModifiedBy>
  <cp:revision>2</cp:revision>
  <cp:lastPrinted>2020-03-16T13:43:00Z</cp:lastPrinted>
  <dcterms:created xsi:type="dcterms:W3CDTF">2020-10-05T06:07:00Z</dcterms:created>
  <dcterms:modified xsi:type="dcterms:W3CDTF">2020-10-05T06:07:00Z</dcterms:modified>
</cp:coreProperties>
</file>