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77D" w:rsidRDefault="00D2577D" w:rsidP="005D01BB">
      <w:pPr>
        <w:pStyle w:val="a3"/>
        <w:jc w:val="center"/>
        <w:rPr>
          <w:rFonts w:ascii="Times New Roman" w:hAnsi="Times New Roman" w:cs="Times New Roman"/>
          <w:b/>
          <w:sz w:val="28"/>
          <w:shd w:val="clear" w:color="auto" w:fill="FFFFFF"/>
          <w:lang w:val="kk-KZ"/>
        </w:rPr>
      </w:pPr>
      <w:r w:rsidRPr="005D01BB">
        <w:rPr>
          <w:rFonts w:ascii="Times New Roman" w:hAnsi="Times New Roman" w:cs="Times New Roman"/>
          <w:b/>
          <w:sz w:val="28"/>
          <w:shd w:val="clear" w:color="auto" w:fill="FFFFFF"/>
          <w:lang w:val="kk-KZ"/>
        </w:rPr>
        <w:t>Жетекші жұмысын ұйымдастыру</w:t>
      </w:r>
    </w:p>
    <w:p w:rsidR="005D01BB" w:rsidRPr="005D01BB" w:rsidRDefault="005D01BB" w:rsidP="005D01BB">
      <w:pPr>
        <w:pStyle w:val="a3"/>
        <w:jc w:val="center"/>
        <w:rPr>
          <w:rFonts w:ascii="Times New Roman" w:hAnsi="Times New Roman" w:cs="Times New Roman"/>
          <w:b/>
          <w:sz w:val="28"/>
          <w:shd w:val="clear" w:color="auto" w:fill="FFFFFF"/>
          <w:lang w:val="kk-KZ"/>
        </w:rPr>
      </w:pPr>
    </w:p>
    <w:p w:rsidR="005D01BB" w:rsidRDefault="00D2577D" w:rsidP="005D01BB">
      <w:pPr>
        <w:pStyle w:val="a3"/>
        <w:ind w:firstLine="708"/>
        <w:rPr>
          <w:rFonts w:ascii="Times New Roman" w:hAnsi="Times New Roman" w:cs="Times New Roman"/>
          <w:color w:val="000000" w:themeColor="text1"/>
          <w:sz w:val="28"/>
          <w:shd w:val="clear" w:color="auto" w:fill="FFFFFF"/>
          <w:lang w:val="kk-KZ"/>
        </w:rPr>
      </w:pPr>
      <w:r w:rsidRPr="005D01BB">
        <w:rPr>
          <w:rFonts w:ascii="Times New Roman" w:hAnsi="Times New Roman" w:cs="Times New Roman"/>
          <w:color w:val="000000" w:themeColor="text1"/>
          <w:sz w:val="28"/>
          <w:shd w:val="clear" w:color="auto" w:fill="FFFFFF"/>
          <w:lang w:val="kk-KZ"/>
        </w:rPr>
        <w:t>✅ 2020 жылдың 19 қыркүйек күні «Әлихан Бөкейханов атындағы Балқаш қаласының №15 мектеп-лицейі» КММ ұйымдастыруымен НЗМ ДДБ ұйымдары, Педагогикалық шеберлік орталығы әзірлеген бағдарламалар бойынша жаңартылған білім мазмұнын енгізу аясында курстан өткен мұғалімдерге курстан кейінгі қолдау көрсету мақсатында жетекші мектептің жұмысын ұйымдастыруға арналған семинар өткізілді. Семинарға Балқаш қаласының білім бөлімінің әдіскері К.К.Айнабекова, төмендегі мектептердің оқу ісінің орынбасарлары мен мектеп үйлестірушілері қатысты.</w:t>
      </w:r>
      <w:r w:rsidRPr="005D01BB">
        <w:rPr>
          <w:rFonts w:ascii="Times New Roman" w:hAnsi="Times New Roman" w:cs="Times New Roman"/>
          <w:color w:val="000000" w:themeColor="text1"/>
          <w:sz w:val="28"/>
          <w:lang w:val="kk-KZ"/>
        </w:rPr>
        <w:br/>
      </w:r>
      <w:r w:rsidRPr="005D01BB">
        <w:rPr>
          <w:rFonts w:ascii="Times New Roman" w:hAnsi="Times New Roman" w:cs="Times New Roman"/>
          <w:color w:val="000000" w:themeColor="text1"/>
          <w:sz w:val="28"/>
          <w:shd w:val="clear" w:color="auto" w:fill="FFFFFF"/>
          <w:lang w:val="kk-KZ"/>
        </w:rPr>
        <w:t>Олар:</w:t>
      </w:r>
      <w:r w:rsidRPr="005D01BB">
        <w:rPr>
          <w:rFonts w:ascii="Times New Roman" w:hAnsi="Times New Roman" w:cs="Times New Roman"/>
          <w:color w:val="000000" w:themeColor="text1"/>
          <w:sz w:val="28"/>
          <w:lang w:val="kk-KZ"/>
        </w:rPr>
        <w:br/>
      </w:r>
      <w:r w:rsidRPr="005D01BB">
        <w:rPr>
          <w:rFonts w:ascii="MS Gothic" w:eastAsia="MS Gothic" w:hAnsi="MS Gothic" w:cs="MS Gothic" w:hint="eastAsia"/>
          <w:color w:val="000000" w:themeColor="text1"/>
          <w:sz w:val="28"/>
          <w:shd w:val="clear" w:color="auto" w:fill="FFFFFF"/>
          <w:lang w:val="kk-KZ"/>
        </w:rPr>
        <w:t>✏</w:t>
      </w:r>
      <w:r w:rsidRPr="005D01BB">
        <w:rPr>
          <w:rFonts w:ascii="Times New Roman" w:hAnsi="Times New Roman" w:cs="Times New Roman"/>
          <w:color w:val="000000" w:themeColor="text1"/>
          <w:sz w:val="28"/>
          <w:shd w:val="clear" w:color="auto" w:fill="FFFFFF"/>
          <w:lang w:val="kk-KZ"/>
        </w:rPr>
        <w:t>️ "Балқаш қаласы Абай атындағы №2 лицей" КММ</w:t>
      </w:r>
      <w:r w:rsidRPr="005D01BB">
        <w:rPr>
          <w:rFonts w:ascii="Times New Roman" w:hAnsi="Times New Roman" w:cs="Times New Roman"/>
          <w:color w:val="000000" w:themeColor="text1"/>
          <w:sz w:val="28"/>
          <w:lang w:val="kk-KZ"/>
        </w:rPr>
        <w:br/>
      </w:r>
      <w:r w:rsidRPr="005D01BB">
        <w:rPr>
          <w:rFonts w:ascii="MS Gothic" w:eastAsia="MS Gothic" w:hAnsi="MS Gothic" w:cs="MS Gothic" w:hint="eastAsia"/>
          <w:color w:val="000000" w:themeColor="text1"/>
          <w:sz w:val="28"/>
          <w:shd w:val="clear" w:color="auto" w:fill="FFFFFF"/>
          <w:lang w:val="kk-KZ"/>
        </w:rPr>
        <w:t>✏</w:t>
      </w:r>
      <w:r w:rsidRPr="005D01BB">
        <w:rPr>
          <w:rFonts w:ascii="Times New Roman" w:hAnsi="Times New Roman" w:cs="Times New Roman"/>
          <w:color w:val="000000" w:themeColor="text1"/>
          <w:sz w:val="28"/>
          <w:shd w:val="clear" w:color="auto" w:fill="FFFFFF"/>
          <w:lang w:val="kk-KZ"/>
        </w:rPr>
        <w:t>️ «Балқаш қаласы жалпы білім беретін №5 орта мектебі" КММ</w:t>
      </w:r>
      <w:r w:rsidRPr="005D01BB">
        <w:rPr>
          <w:rFonts w:ascii="Times New Roman" w:hAnsi="Times New Roman" w:cs="Times New Roman"/>
          <w:color w:val="000000" w:themeColor="text1"/>
          <w:sz w:val="28"/>
          <w:lang w:val="kk-KZ"/>
        </w:rPr>
        <w:br/>
      </w:r>
      <w:r w:rsidRPr="005D01BB">
        <w:rPr>
          <w:rFonts w:ascii="MS Gothic" w:eastAsia="MS Gothic" w:hAnsi="MS Gothic" w:cs="MS Gothic" w:hint="eastAsia"/>
          <w:color w:val="000000" w:themeColor="text1"/>
          <w:sz w:val="28"/>
          <w:shd w:val="clear" w:color="auto" w:fill="FFFFFF"/>
          <w:lang w:val="kk-KZ"/>
        </w:rPr>
        <w:t>✏</w:t>
      </w:r>
      <w:r w:rsidRPr="005D01BB">
        <w:rPr>
          <w:rFonts w:ascii="Times New Roman" w:hAnsi="Times New Roman" w:cs="Times New Roman"/>
          <w:color w:val="000000" w:themeColor="text1"/>
          <w:sz w:val="28"/>
          <w:shd w:val="clear" w:color="auto" w:fill="FFFFFF"/>
          <w:lang w:val="kk-KZ"/>
        </w:rPr>
        <w:t>️ "Саяқ кенті жалпы білім беретін №6 орта мектеп" КММ</w:t>
      </w:r>
      <w:r w:rsidRPr="005D01BB">
        <w:rPr>
          <w:rFonts w:ascii="Times New Roman" w:hAnsi="Times New Roman" w:cs="Times New Roman"/>
          <w:color w:val="000000" w:themeColor="text1"/>
          <w:sz w:val="28"/>
          <w:lang w:val="kk-KZ"/>
        </w:rPr>
        <w:br/>
      </w:r>
      <w:r w:rsidRPr="005D01BB">
        <w:rPr>
          <w:rFonts w:ascii="MS Gothic" w:eastAsia="MS Gothic" w:hAnsi="MS Gothic" w:cs="MS Gothic" w:hint="eastAsia"/>
          <w:color w:val="000000" w:themeColor="text1"/>
          <w:sz w:val="28"/>
          <w:shd w:val="clear" w:color="auto" w:fill="FFFFFF"/>
          <w:lang w:val="kk-KZ"/>
        </w:rPr>
        <w:t>✏</w:t>
      </w:r>
      <w:r w:rsidRPr="005D01BB">
        <w:rPr>
          <w:rFonts w:ascii="Times New Roman" w:hAnsi="Times New Roman" w:cs="Times New Roman"/>
          <w:color w:val="000000" w:themeColor="text1"/>
          <w:sz w:val="28"/>
          <w:shd w:val="clear" w:color="auto" w:fill="FFFFFF"/>
          <w:lang w:val="kk-KZ"/>
        </w:rPr>
        <w:t>️ «Сәкен Сейфулин атындағы №7 мектеп гимназиясы» КММ</w:t>
      </w:r>
      <w:r w:rsidRPr="005D01BB">
        <w:rPr>
          <w:rFonts w:ascii="Times New Roman" w:hAnsi="Times New Roman" w:cs="Times New Roman"/>
          <w:color w:val="000000" w:themeColor="text1"/>
          <w:sz w:val="28"/>
          <w:lang w:val="kk-KZ"/>
        </w:rPr>
        <w:br/>
      </w:r>
      <w:r w:rsidRPr="005D01BB">
        <w:rPr>
          <w:rFonts w:ascii="MS Gothic" w:eastAsia="MS Gothic" w:hAnsi="MS Gothic" w:cs="MS Gothic" w:hint="eastAsia"/>
          <w:color w:val="000000" w:themeColor="text1"/>
          <w:sz w:val="28"/>
          <w:shd w:val="clear" w:color="auto" w:fill="FFFFFF"/>
          <w:lang w:val="kk-KZ"/>
        </w:rPr>
        <w:t>✏</w:t>
      </w:r>
      <w:r w:rsidRPr="005D01BB">
        <w:rPr>
          <w:rFonts w:ascii="Times New Roman" w:hAnsi="Times New Roman" w:cs="Times New Roman"/>
          <w:color w:val="000000" w:themeColor="text1"/>
          <w:sz w:val="28"/>
          <w:shd w:val="clear" w:color="auto" w:fill="FFFFFF"/>
          <w:lang w:val="kk-KZ"/>
        </w:rPr>
        <w:t>️  «Балқаш қаласының Ы.Алтынсарин атындағы ЖББ №25 орта мектебі» КММ</w:t>
      </w:r>
    </w:p>
    <w:p w:rsidR="008137CF" w:rsidRDefault="00574652" w:rsidP="005D01BB">
      <w:pPr>
        <w:pStyle w:val="a3"/>
        <w:rPr>
          <w:rFonts w:ascii="Times New Roman" w:hAnsi="Times New Roman" w:cs="Times New Roman"/>
          <w:color w:val="000000" w:themeColor="text1"/>
          <w:sz w:val="28"/>
          <w:shd w:val="clear" w:color="auto" w:fill="FFFFFF"/>
          <w:lang w:val="kk-KZ"/>
        </w:rPr>
      </w:pPr>
      <w:r w:rsidRPr="005D01BB">
        <w:rPr>
          <w:rFonts w:ascii="Times New Roman" w:hAnsi="Times New Roman" w:cs="Times New Roman"/>
          <w:color w:val="000000" w:themeColor="text1"/>
          <w:sz w:val="28"/>
          <w:shd w:val="clear" w:color="auto" w:fill="FFFFFF"/>
          <w:lang w:val="kk-KZ"/>
        </w:rPr>
        <w:t xml:space="preserve"> </w:t>
      </w:r>
      <w:r w:rsidRPr="005D01BB">
        <w:rPr>
          <w:rFonts w:ascii="Times New Roman" w:hAnsi="Times New Roman" w:cs="Times New Roman"/>
          <w:color w:val="000000" w:themeColor="text1"/>
          <w:sz w:val="28"/>
          <w:shd w:val="clear" w:color="auto" w:fill="FFFFFF"/>
          <w:lang w:val="kk-KZ"/>
        </w:rPr>
        <w:tab/>
      </w:r>
      <w:r w:rsidR="00D2577D" w:rsidRPr="005D01BB">
        <w:rPr>
          <w:rFonts w:ascii="Times New Roman" w:hAnsi="Times New Roman" w:cs="Times New Roman"/>
          <w:color w:val="000000" w:themeColor="text1"/>
          <w:sz w:val="28"/>
          <w:shd w:val="clear" w:color="auto" w:fill="FFFFFF"/>
          <w:lang w:val="kk-KZ"/>
        </w:rPr>
        <w:t>Семинар барысында жаңа оқу жылынды жетекші мектептің тірек мектептермен бірлесе отырып атқарылатын жұмыстың бағыттары талқыланып, болашақта педагог кадрлардың біліктілігін арттыруда қандай жұмыстар жүргізуге болатындығы айқындалды. Биылғы оқу жылында негізгі мақсат «Қашықтықтан оқыту үрдісінде жаңартылған білім мазмұны бағдарламасын ықпалдастыра отырып, біл</w:t>
      </w:r>
      <w:r w:rsidR="005D01BB">
        <w:rPr>
          <w:rFonts w:ascii="Times New Roman" w:hAnsi="Times New Roman" w:cs="Times New Roman"/>
          <w:color w:val="000000" w:themeColor="text1"/>
          <w:sz w:val="28"/>
          <w:shd w:val="clear" w:color="auto" w:fill="FFFFFF"/>
          <w:lang w:val="kk-KZ"/>
        </w:rPr>
        <w:t>ім сапасын арттыруға ықпал ету»</w:t>
      </w:r>
      <w:r w:rsidR="00D2577D" w:rsidRPr="005D01BB">
        <w:rPr>
          <w:rFonts w:ascii="Times New Roman" w:hAnsi="Times New Roman" w:cs="Times New Roman"/>
          <w:color w:val="000000" w:themeColor="text1"/>
          <w:sz w:val="28"/>
          <w:shd w:val="clear" w:color="auto" w:fill="FFFFFF"/>
          <w:lang w:val="kk-KZ"/>
        </w:rPr>
        <w:t>.</w:t>
      </w: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r>
        <w:rPr>
          <w:rFonts w:ascii="Times New Roman" w:hAnsi="Times New Roman" w:cs="Times New Roman"/>
          <w:noProof/>
          <w:color w:val="000000" w:themeColor="text1"/>
          <w:sz w:val="28"/>
          <w:shd w:val="clear" w:color="auto" w:fill="FFFFFF"/>
          <w:lang w:eastAsia="ru-RU"/>
        </w:rPr>
        <w:drawing>
          <wp:inline distT="0" distB="0" distL="0" distR="0" wp14:anchorId="4FA99B6E" wp14:editId="38BCA88C">
            <wp:extent cx="6380328" cy="4217424"/>
            <wp:effectExtent l="0" t="0" r="1905" b="0"/>
            <wp:docPr id="3" name="Рисунок 3" descr="C:\Users\73B5~1\AppData\Local\Temp\Rar$DRa3292.35358\жетекш3 мектеп\balkhash_mektep15_119713827_616104609265012_873791148734759394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3B5~1\AppData\Local\Temp\Rar$DRa3292.35358\жетекш3 мектеп\balkhash_mektep15_119713827_616104609265012_8737911487347593945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7552" cy="4228809"/>
                    </a:xfrm>
                    <a:prstGeom prst="rect">
                      <a:avLst/>
                    </a:prstGeom>
                    <a:noFill/>
                    <a:ln>
                      <a:noFill/>
                    </a:ln>
                  </pic:spPr>
                </pic:pic>
              </a:graphicData>
            </a:graphic>
          </wp:inline>
        </w:drawing>
      </w:r>
      <w:r>
        <w:rPr>
          <w:rFonts w:ascii="Times New Roman" w:hAnsi="Times New Roman" w:cs="Times New Roman"/>
          <w:color w:val="000000" w:themeColor="text1"/>
          <w:sz w:val="28"/>
          <w:shd w:val="clear" w:color="auto" w:fill="FFFFFF"/>
          <w:lang w:val="kk-KZ"/>
        </w:rPr>
        <w:t xml:space="preserve"> </w:t>
      </w: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r>
        <w:rPr>
          <w:rFonts w:ascii="Times New Roman" w:hAnsi="Times New Roman" w:cs="Times New Roman"/>
          <w:noProof/>
          <w:color w:val="000000" w:themeColor="text1"/>
          <w:sz w:val="28"/>
          <w:shd w:val="clear" w:color="auto" w:fill="FFFFFF"/>
          <w:lang w:eastAsia="ru-RU"/>
        </w:rPr>
        <w:lastRenderedPageBreak/>
        <w:drawing>
          <wp:inline distT="0" distB="0" distL="0" distR="0" wp14:anchorId="58B745FE" wp14:editId="0A0501DC">
            <wp:extent cx="6380328" cy="4232670"/>
            <wp:effectExtent l="0" t="0" r="1905" b="0"/>
            <wp:docPr id="4" name="Рисунок 4" descr="C:\Users\73B5~1\AppData\Local\Temp\Rar$DRa3292.35358\жетекш3 мектеп\balkhash_mektep15_119720323_840628689675427_36004388086918122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3B5~1\AppData\Local\Temp\Rar$DRa3292.35358\жетекш3 мектеп\balkhash_mektep15_119720323_840628689675427_3600438808691812215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9641" cy="4232214"/>
                    </a:xfrm>
                    <a:prstGeom prst="rect">
                      <a:avLst/>
                    </a:prstGeom>
                    <a:noFill/>
                    <a:ln>
                      <a:noFill/>
                    </a:ln>
                  </pic:spPr>
                </pic:pic>
              </a:graphicData>
            </a:graphic>
          </wp:inline>
        </w:drawing>
      </w: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r>
        <w:rPr>
          <w:rFonts w:ascii="Times New Roman" w:hAnsi="Times New Roman" w:cs="Times New Roman"/>
          <w:noProof/>
          <w:color w:val="000000" w:themeColor="text1"/>
          <w:sz w:val="28"/>
          <w:shd w:val="clear" w:color="auto" w:fill="FFFFFF"/>
          <w:lang w:eastAsia="ru-RU"/>
        </w:rPr>
        <w:drawing>
          <wp:inline distT="0" distB="0" distL="0" distR="0" wp14:anchorId="537A5C3B" wp14:editId="18313660">
            <wp:extent cx="6380328" cy="4221452"/>
            <wp:effectExtent l="0" t="0" r="1905" b="8255"/>
            <wp:docPr id="5" name="Рисунок 5" descr="C:\Users\73B5~1\AppData\Local\Temp\Rar$DRa3292.35358\жетекш3 мектеп\balkhash_mektep15_119884395_769941040504962_8489076158883037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3B5~1\AppData\Local\Temp\Rar$DRa3292.35358\жетекш3 мектеп\balkhash_mektep15_119884395_769941040504962_848907615888303712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2531" cy="4222910"/>
                    </a:xfrm>
                    <a:prstGeom prst="rect">
                      <a:avLst/>
                    </a:prstGeom>
                    <a:noFill/>
                    <a:ln>
                      <a:noFill/>
                    </a:ln>
                  </pic:spPr>
                </pic:pic>
              </a:graphicData>
            </a:graphic>
          </wp:inline>
        </w:drawing>
      </w:r>
    </w:p>
    <w:p w:rsidR="008137CF" w:rsidRDefault="008137CF" w:rsidP="005D01BB">
      <w:pPr>
        <w:pStyle w:val="a3"/>
        <w:rPr>
          <w:rFonts w:ascii="Times New Roman" w:hAnsi="Times New Roman" w:cs="Times New Roman"/>
          <w:color w:val="000000" w:themeColor="text1"/>
          <w:sz w:val="28"/>
          <w:shd w:val="clear" w:color="auto" w:fill="FFFFFF"/>
          <w:lang w:val="kk-KZ"/>
        </w:rPr>
      </w:pPr>
      <w:r>
        <w:rPr>
          <w:rFonts w:ascii="Times New Roman" w:hAnsi="Times New Roman" w:cs="Times New Roman"/>
          <w:noProof/>
          <w:color w:val="000000" w:themeColor="text1"/>
          <w:sz w:val="28"/>
          <w:shd w:val="clear" w:color="auto" w:fill="FFFFFF"/>
          <w:lang w:eastAsia="ru-RU"/>
        </w:rPr>
        <w:lastRenderedPageBreak/>
        <w:drawing>
          <wp:inline distT="0" distB="0" distL="0" distR="0">
            <wp:extent cx="6407624" cy="4239511"/>
            <wp:effectExtent l="0" t="0" r="0" b="8890"/>
            <wp:docPr id="2" name="Рисунок 2" descr="C:\Users\73B5~1\AppData\Local\Temp\Rar$DRa3292.35358\жетекш3 мектеп\balkhash_mektep15_119691493_187362772768802_42238203034260265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3B5~1\AppData\Local\Temp\Rar$DRa3292.35358\жетекш3 мектеп\balkhash_mektep15_119691493_187362772768802_4223820303426026562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122" cy="4239841"/>
                    </a:xfrm>
                    <a:prstGeom prst="rect">
                      <a:avLst/>
                    </a:prstGeom>
                    <a:noFill/>
                    <a:ln>
                      <a:noFill/>
                    </a:ln>
                  </pic:spPr>
                </pic:pic>
              </a:graphicData>
            </a:graphic>
          </wp:inline>
        </w:drawing>
      </w: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r>
        <w:rPr>
          <w:rFonts w:ascii="Times New Roman" w:hAnsi="Times New Roman" w:cs="Times New Roman"/>
          <w:noProof/>
          <w:color w:val="000000" w:themeColor="text1"/>
          <w:sz w:val="28"/>
          <w:shd w:val="clear" w:color="auto" w:fill="FFFFFF"/>
          <w:lang w:eastAsia="ru-RU"/>
        </w:rPr>
        <w:drawing>
          <wp:inline distT="0" distB="0" distL="0" distR="0">
            <wp:extent cx="6407624" cy="4236028"/>
            <wp:effectExtent l="0" t="0" r="0" b="0"/>
            <wp:docPr id="1" name="Рисунок 1" descr="C:\Users\73B5~1\AppData\Local\Temp\Rar$DRa3292.35358\жетекш3 мектеп\balkhash_mektep15_119690809_765756267548550_43693214606297427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B5~1\AppData\Local\Temp\Rar$DRa3292.35358\жетекш3 мектеп\balkhash_mektep15_119690809_765756267548550_4369321460629742794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7361" cy="4235854"/>
                    </a:xfrm>
                    <a:prstGeom prst="rect">
                      <a:avLst/>
                    </a:prstGeom>
                    <a:noFill/>
                    <a:ln>
                      <a:noFill/>
                    </a:ln>
                  </pic:spPr>
                </pic:pic>
              </a:graphicData>
            </a:graphic>
          </wp:inline>
        </w:drawing>
      </w:r>
    </w:p>
    <w:p w:rsidR="005D01BB" w:rsidRDefault="005D01BB"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Default="008137CF" w:rsidP="005D01BB">
      <w:pPr>
        <w:pStyle w:val="a3"/>
        <w:rPr>
          <w:rFonts w:ascii="Times New Roman" w:hAnsi="Times New Roman" w:cs="Times New Roman"/>
          <w:color w:val="000000" w:themeColor="text1"/>
          <w:sz w:val="28"/>
          <w:shd w:val="clear" w:color="auto" w:fill="FFFFFF"/>
          <w:lang w:val="kk-KZ"/>
        </w:rPr>
      </w:pPr>
    </w:p>
    <w:p w:rsidR="008137CF" w:rsidRPr="005D01BB" w:rsidRDefault="008137CF" w:rsidP="005D01BB">
      <w:pPr>
        <w:pStyle w:val="a3"/>
        <w:rPr>
          <w:rFonts w:ascii="Times New Roman" w:hAnsi="Times New Roman" w:cs="Times New Roman"/>
          <w:color w:val="000000" w:themeColor="text1"/>
          <w:sz w:val="28"/>
          <w:shd w:val="clear" w:color="auto" w:fill="FFFFFF"/>
          <w:lang w:val="kk-KZ"/>
        </w:rPr>
      </w:pPr>
      <w:bookmarkStart w:id="0" w:name="_GoBack"/>
      <w:bookmarkEnd w:id="0"/>
    </w:p>
    <w:p w:rsidR="00D2577D" w:rsidRDefault="00190DDC" w:rsidP="005D01BB">
      <w:pPr>
        <w:pStyle w:val="a3"/>
        <w:ind w:firstLine="708"/>
        <w:rPr>
          <w:rFonts w:ascii="Times New Roman" w:hAnsi="Times New Roman" w:cs="Times New Roman"/>
          <w:color w:val="000000" w:themeColor="text1"/>
          <w:sz w:val="28"/>
          <w:lang w:val="kk-KZ"/>
        </w:rPr>
      </w:pPr>
      <w:r w:rsidRPr="005D01BB">
        <w:rPr>
          <w:rFonts w:ascii="Times New Roman" w:hAnsi="Times New Roman" w:cs="Times New Roman"/>
          <w:color w:val="000000" w:themeColor="text1"/>
          <w:sz w:val="28"/>
          <w:shd w:val="clear" w:color="auto" w:fill="FFFFFF"/>
          <w:lang w:val="kk-KZ"/>
        </w:rPr>
        <w:lastRenderedPageBreak/>
        <w:t xml:space="preserve">✅ </w:t>
      </w:r>
      <w:r w:rsidR="00D2577D" w:rsidRPr="005D01BB">
        <w:rPr>
          <w:rFonts w:ascii="Times New Roman" w:hAnsi="Times New Roman" w:cs="Times New Roman"/>
          <w:color w:val="000000" w:themeColor="text1"/>
          <w:sz w:val="28"/>
        </w:rPr>
        <w:t xml:space="preserve">19 сентября 2020 года </w:t>
      </w:r>
      <w:r w:rsidR="00D2577D" w:rsidRPr="005D01BB">
        <w:rPr>
          <w:rFonts w:ascii="Times New Roman" w:hAnsi="Times New Roman" w:cs="Times New Roman"/>
          <w:color w:val="000000" w:themeColor="text1"/>
          <w:sz w:val="28"/>
          <w:lang w:val="kk-KZ"/>
        </w:rPr>
        <w:t xml:space="preserve"> </w:t>
      </w:r>
      <w:r w:rsidR="00D2577D" w:rsidRPr="005D01BB">
        <w:rPr>
          <w:rFonts w:ascii="Times New Roman" w:hAnsi="Times New Roman" w:cs="Times New Roman"/>
          <w:color w:val="000000" w:themeColor="text1"/>
          <w:sz w:val="28"/>
        </w:rPr>
        <w:t>КГУ</w:t>
      </w:r>
      <w:r w:rsidR="00D2577D" w:rsidRPr="005D01BB">
        <w:rPr>
          <w:rFonts w:ascii="Times New Roman" w:hAnsi="Times New Roman" w:cs="Times New Roman"/>
          <w:color w:val="000000" w:themeColor="text1"/>
          <w:sz w:val="28"/>
          <w:lang w:val="kk-KZ"/>
        </w:rPr>
        <w:t xml:space="preserve"> «</w:t>
      </w:r>
      <w:r w:rsidR="00D2577D" w:rsidRPr="005D01BB">
        <w:rPr>
          <w:rFonts w:ascii="Times New Roman" w:hAnsi="Times New Roman" w:cs="Times New Roman"/>
          <w:color w:val="000000" w:themeColor="text1"/>
          <w:sz w:val="28"/>
        </w:rPr>
        <w:t xml:space="preserve">Школа-лицей №15 имени </w:t>
      </w:r>
      <w:proofErr w:type="spellStart"/>
      <w:r w:rsidR="00D2577D" w:rsidRPr="005D01BB">
        <w:rPr>
          <w:rFonts w:ascii="Times New Roman" w:hAnsi="Times New Roman" w:cs="Times New Roman"/>
          <w:color w:val="000000" w:themeColor="text1"/>
          <w:sz w:val="28"/>
        </w:rPr>
        <w:t>Алихана</w:t>
      </w:r>
      <w:proofErr w:type="spellEnd"/>
      <w:r w:rsidR="00D2577D" w:rsidRPr="005D01BB">
        <w:rPr>
          <w:rFonts w:ascii="Times New Roman" w:hAnsi="Times New Roman" w:cs="Times New Roman"/>
          <w:color w:val="000000" w:themeColor="text1"/>
          <w:sz w:val="28"/>
        </w:rPr>
        <w:t xml:space="preserve"> </w:t>
      </w:r>
      <w:proofErr w:type="spellStart"/>
      <w:r w:rsidR="00D2577D" w:rsidRPr="005D01BB">
        <w:rPr>
          <w:rFonts w:ascii="Times New Roman" w:hAnsi="Times New Roman" w:cs="Times New Roman"/>
          <w:color w:val="000000" w:themeColor="text1"/>
          <w:sz w:val="28"/>
        </w:rPr>
        <w:t>Букейханова</w:t>
      </w:r>
      <w:proofErr w:type="spellEnd"/>
      <w:r w:rsidR="00D2577D" w:rsidRPr="005D01BB">
        <w:rPr>
          <w:rFonts w:ascii="Times New Roman" w:hAnsi="Times New Roman" w:cs="Times New Roman"/>
          <w:color w:val="000000" w:themeColor="text1"/>
          <w:sz w:val="28"/>
        </w:rPr>
        <w:t xml:space="preserve"> города Балхаш " в рамках внедрения обновленного содержания образования по программам, разработанным Центром педагогического мастерства, организацией </w:t>
      </w:r>
      <w:r w:rsidR="00D2577D" w:rsidRPr="005D01BB">
        <w:rPr>
          <w:rFonts w:ascii="Times New Roman" w:hAnsi="Times New Roman" w:cs="Times New Roman"/>
          <w:color w:val="000000" w:themeColor="text1"/>
          <w:sz w:val="28"/>
          <w:lang w:val="kk-KZ"/>
        </w:rPr>
        <w:t xml:space="preserve">АОО </w:t>
      </w:r>
      <w:r w:rsidR="00D2577D" w:rsidRPr="005D01BB">
        <w:rPr>
          <w:rFonts w:ascii="Times New Roman" w:hAnsi="Times New Roman" w:cs="Times New Roman"/>
          <w:color w:val="000000" w:themeColor="text1"/>
          <w:sz w:val="28"/>
        </w:rPr>
        <w:t xml:space="preserve">Ниш был проведен семинар по организации работы ведущей школы с целью оказания </w:t>
      </w:r>
      <w:proofErr w:type="spellStart"/>
      <w:r w:rsidR="00D2577D" w:rsidRPr="005D01BB">
        <w:rPr>
          <w:rFonts w:ascii="Times New Roman" w:hAnsi="Times New Roman" w:cs="Times New Roman"/>
          <w:color w:val="000000" w:themeColor="text1"/>
          <w:sz w:val="28"/>
        </w:rPr>
        <w:t>посткурсовой</w:t>
      </w:r>
      <w:proofErr w:type="spellEnd"/>
      <w:r w:rsidR="00D2577D" w:rsidRPr="005D01BB">
        <w:rPr>
          <w:rFonts w:ascii="Times New Roman" w:hAnsi="Times New Roman" w:cs="Times New Roman"/>
          <w:color w:val="000000" w:themeColor="text1"/>
          <w:sz w:val="28"/>
        </w:rPr>
        <w:t xml:space="preserve"> поддержки учителям, прошедшим курсы. В семинаре приняли участие методист отдела образования К. К. </w:t>
      </w:r>
      <w:proofErr w:type="spellStart"/>
      <w:r w:rsidR="00D2577D" w:rsidRPr="005D01BB">
        <w:rPr>
          <w:rFonts w:ascii="Times New Roman" w:hAnsi="Times New Roman" w:cs="Times New Roman"/>
          <w:color w:val="000000" w:themeColor="text1"/>
          <w:sz w:val="28"/>
        </w:rPr>
        <w:t>Айнабекова</w:t>
      </w:r>
      <w:proofErr w:type="spellEnd"/>
      <w:r w:rsidR="00D2577D" w:rsidRPr="005D01BB">
        <w:rPr>
          <w:rFonts w:ascii="Times New Roman" w:hAnsi="Times New Roman" w:cs="Times New Roman"/>
          <w:color w:val="000000" w:themeColor="text1"/>
          <w:sz w:val="28"/>
        </w:rPr>
        <w:t>, заместители директоров по учебной работе и координаторы школ: КГУ "лицей №2 имени Абая города Балхаш"</w:t>
      </w:r>
      <w:r w:rsidR="00D2577D" w:rsidRPr="005D01BB">
        <w:rPr>
          <w:rFonts w:ascii="Times New Roman" w:hAnsi="Times New Roman" w:cs="Times New Roman"/>
          <w:color w:val="000000" w:themeColor="text1"/>
          <w:sz w:val="28"/>
          <w:lang w:val="kk-KZ"/>
        </w:rPr>
        <w:t>,</w:t>
      </w:r>
      <w:r w:rsidR="00D2577D" w:rsidRPr="005D01BB">
        <w:rPr>
          <w:rFonts w:ascii="Times New Roman" w:hAnsi="Times New Roman" w:cs="Times New Roman"/>
          <w:color w:val="000000" w:themeColor="text1"/>
          <w:sz w:val="28"/>
        </w:rPr>
        <w:t xml:space="preserve"> КГУ «общеобразовательная средняя школа №5 города Балхаш"</w:t>
      </w:r>
      <w:proofErr w:type="gramStart"/>
      <w:r w:rsidR="00D2577D" w:rsidRPr="005D01BB">
        <w:rPr>
          <w:rFonts w:ascii="Times New Roman" w:hAnsi="Times New Roman" w:cs="Times New Roman"/>
          <w:color w:val="000000" w:themeColor="text1"/>
          <w:sz w:val="28"/>
        </w:rPr>
        <w:t xml:space="preserve"> </w:t>
      </w:r>
      <w:r w:rsidR="00D2577D" w:rsidRPr="005D01BB">
        <w:rPr>
          <w:rFonts w:ascii="Times New Roman" w:hAnsi="Times New Roman" w:cs="Times New Roman"/>
          <w:color w:val="000000" w:themeColor="text1"/>
          <w:sz w:val="28"/>
          <w:lang w:val="kk-KZ"/>
        </w:rPr>
        <w:t>,</w:t>
      </w:r>
      <w:proofErr w:type="gramEnd"/>
      <w:r w:rsidR="00D2577D" w:rsidRPr="005D01BB">
        <w:rPr>
          <w:rFonts w:ascii="Times New Roman" w:hAnsi="Times New Roman" w:cs="Times New Roman"/>
          <w:color w:val="000000" w:themeColor="text1"/>
          <w:sz w:val="28"/>
          <w:lang w:val="kk-KZ"/>
        </w:rPr>
        <w:t xml:space="preserve"> </w:t>
      </w:r>
      <w:r w:rsidR="00D2577D" w:rsidRPr="005D01BB">
        <w:rPr>
          <w:rFonts w:ascii="Times New Roman" w:hAnsi="Times New Roman" w:cs="Times New Roman"/>
          <w:color w:val="000000" w:themeColor="text1"/>
          <w:sz w:val="28"/>
        </w:rPr>
        <w:t xml:space="preserve">КГУ "Средняя общеобразовательная школа №6 поселка Саяк" </w:t>
      </w:r>
      <w:r w:rsidR="00D2577D" w:rsidRPr="005D01BB">
        <w:rPr>
          <w:rFonts w:ascii="Times New Roman" w:hAnsi="Times New Roman" w:cs="Times New Roman"/>
          <w:color w:val="000000" w:themeColor="text1"/>
          <w:sz w:val="28"/>
          <w:lang w:val="kk-KZ"/>
        </w:rPr>
        <w:t xml:space="preserve">, </w:t>
      </w:r>
      <w:r w:rsidR="00D2577D" w:rsidRPr="005D01BB">
        <w:rPr>
          <w:rFonts w:ascii="Times New Roman" w:hAnsi="Times New Roman" w:cs="Times New Roman"/>
          <w:color w:val="000000" w:themeColor="text1"/>
          <w:sz w:val="28"/>
        </w:rPr>
        <w:t xml:space="preserve">КГУ " Школа-гимназия № 7 им. </w:t>
      </w:r>
      <w:proofErr w:type="spellStart"/>
      <w:r w:rsidR="00D2577D" w:rsidRPr="005D01BB">
        <w:rPr>
          <w:rFonts w:ascii="Times New Roman" w:hAnsi="Times New Roman" w:cs="Times New Roman"/>
          <w:color w:val="000000" w:themeColor="text1"/>
          <w:sz w:val="28"/>
        </w:rPr>
        <w:t>Сакена</w:t>
      </w:r>
      <w:proofErr w:type="spellEnd"/>
      <w:r w:rsidR="00D2577D" w:rsidRPr="005D01BB">
        <w:rPr>
          <w:rFonts w:ascii="Times New Roman" w:hAnsi="Times New Roman" w:cs="Times New Roman"/>
          <w:color w:val="000000" w:themeColor="text1"/>
          <w:sz w:val="28"/>
        </w:rPr>
        <w:t xml:space="preserve"> Сейфуллина»</w:t>
      </w:r>
      <w:r w:rsidR="00D2577D" w:rsidRPr="005D01BB">
        <w:rPr>
          <w:rFonts w:ascii="Times New Roman" w:hAnsi="Times New Roman" w:cs="Times New Roman"/>
          <w:color w:val="000000" w:themeColor="text1"/>
          <w:sz w:val="28"/>
          <w:lang w:val="kk-KZ"/>
        </w:rPr>
        <w:t xml:space="preserve">, </w:t>
      </w:r>
      <w:r w:rsidR="00D2577D" w:rsidRPr="005D01BB">
        <w:rPr>
          <w:rFonts w:ascii="Times New Roman" w:hAnsi="Times New Roman" w:cs="Times New Roman"/>
          <w:color w:val="000000" w:themeColor="text1"/>
          <w:sz w:val="28"/>
        </w:rPr>
        <w:t xml:space="preserve"> КГУ " Средняя школа №25 им.</w:t>
      </w:r>
      <w:r w:rsidR="00D2577D" w:rsidRPr="005D01BB">
        <w:rPr>
          <w:rFonts w:ascii="Times New Roman" w:hAnsi="Times New Roman" w:cs="Times New Roman"/>
          <w:color w:val="000000" w:themeColor="text1"/>
          <w:sz w:val="28"/>
          <w:lang w:val="kk-KZ"/>
        </w:rPr>
        <w:t xml:space="preserve"> </w:t>
      </w:r>
      <w:proofErr w:type="spellStart"/>
      <w:r w:rsidR="00D2577D" w:rsidRPr="005D01BB">
        <w:rPr>
          <w:rFonts w:ascii="Times New Roman" w:hAnsi="Times New Roman" w:cs="Times New Roman"/>
          <w:color w:val="000000" w:themeColor="text1"/>
          <w:sz w:val="28"/>
        </w:rPr>
        <w:t>Алтынсарина</w:t>
      </w:r>
      <w:proofErr w:type="spellEnd"/>
      <w:r w:rsidR="00D2577D" w:rsidRPr="005D01BB">
        <w:rPr>
          <w:rFonts w:ascii="Times New Roman" w:hAnsi="Times New Roman" w:cs="Times New Roman"/>
          <w:color w:val="000000" w:themeColor="text1"/>
          <w:sz w:val="28"/>
        </w:rPr>
        <w:t xml:space="preserve"> г. Балхаш»</w:t>
      </w:r>
      <w:r w:rsidR="00D2577D" w:rsidRPr="005D01BB">
        <w:rPr>
          <w:rFonts w:ascii="Times New Roman" w:hAnsi="Times New Roman" w:cs="Times New Roman"/>
          <w:color w:val="000000" w:themeColor="text1"/>
          <w:sz w:val="28"/>
          <w:lang w:val="kk-KZ"/>
        </w:rPr>
        <w:t xml:space="preserve">. </w:t>
      </w:r>
      <w:r w:rsidR="00D2577D" w:rsidRPr="005D01BB">
        <w:rPr>
          <w:rFonts w:ascii="Times New Roman" w:hAnsi="Times New Roman" w:cs="Times New Roman"/>
          <w:color w:val="000000" w:themeColor="text1"/>
          <w:sz w:val="28"/>
        </w:rPr>
        <w:t xml:space="preserve"> В ходе семинара были обсуждены направления совместной работы с опорными школами ведущей школы в новом учебном году, в будущем педагог</w:t>
      </w:r>
      <w:r w:rsidR="00D2577D" w:rsidRPr="005D01BB">
        <w:rPr>
          <w:rFonts w:ascii="Times New Roman" w:hAnsi="Times New Roman" w:cs="Times New Roman"/>
          <w:color w:val="000000" w:themeColor="text1"/>
          <w:sz w:val="28"/>
          <w:lang w:val="kk-KZ"/>
        </w:rPr>
        <w:t>.</w:t>
      </w:r>
    </w:p>
    <w:p w:rsidR="005D01BB" w:rsidRPr="005D01BB" w:rsidRDefault="005D01BB" w:rsidP="005D01BB">
      <w:pPr>
        <w:pStyle w:val="a3"/>
        <w:ind w:firstLine="708"/>
        <w:rPr>
          <w:rFonts w:ascii="Times New Roman" w:hAnsi="Times New Roman" w:cs="Times New Roman"/>
          <w:color w:val="000000" w:themeColor="text1"/>
          <w:sz w:val="28"/>
          <w:lang w:val="kk-KZ"/>
        </w:rPr>
      </w:pPr>
    </w:p>
    <w:p w:rsidR="0030169B" w:rsidRPr="005D01BB" w:rsidRDefault="00190DDC" w:rsidP="005D01BB">
      <w:pPr>
        <w:pStyle w:val="a3"/>
        <w:ind w:firstLine="708"/>
        <w:rPr>
          <w:rFonts w:ascii="Times New Roman" w:hAnsi="Times New Roman" w:cs="Times New Roman"/>
          <w:sz w:val="28"/>
          <w:lang w:val="kk-KZ"/>
        </w:rPr>
      </w:pPr>
      <w:r w:rsidRPr="005D01BB">
        <w:rPr>
          <w:rFonts w:ascii="Times New Roman" w:hAnsi="Times New Roman" w:cs="Times New Roman"/>
          <w:color w:val="000000" w:themeColor="text1"/>
          <w:sz w:val="28"/>
          <w:shd w:val="clear" w:color="auto" w:fill="FFFFFF"/>
          <w:lang w:val="kk-KZ"/>
        </w:rPr>
        <w:t xml:space="preserve">✅ </w:t>
      </w:r>
      <w:r w:rsidR="00D2577D" w:rsidRPr="005D01BB">
        <w:rPr>
          <w:rFonts w:ascii="Times New Roman" w:hAnsi="Times New Roman" w:cs="Times New Roman"/>
          <w:sz w:val="28"/>
          <w:lang w:val="kk-KZ"/>
        </w:rPr>
        <w:t>19 September 2020 KSU "School-Lyceum №15 name of Alikhan Bukeikhanov in Balkhash town" in the framework of implementation of the updated content of education programme developed by the Centre of pedagogical skills, organization of AEO NIS was held a seminar on the organization of work leading schools to provide post-course support for teachers who have undergone training. The seminar was attended by the methodologist of the Department of Education K. K. Ainabekova, Deputy Directors for academic Affairs and school coordinators: KSU "Lyceum No. 2 named after Abai of Balkhash", KSU "secondary school No. 5 of Balkhash" , KSU "Secondary school No. 6 of Sayak village", KSU " gymnasium school No. 7 named after Abai. Saken Seifullina", KSU " Secondary school No. 25 named after him. Altynsarina Balkhash". During the seminar, the participants discussed ways to work together with the main schools of the leading school in the new academic year and in the future as a teacher.</w:t>
      </w:r>
    </w:p>
    <w:sectPr w:rsidR="0030169B" w:rsidRPr="005D01BB" w:rsidSect="005D01BB">
      <w:pgSz w:w="11906" w:h="16838"/>
      <w:pgMar w:top="284"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77D"/>
    <w:rsid w:val="00190DDC"/>
    <w:rsid w:val="0030169B"/>
    <w:rsid w:val="004C4564"/>
    <w:rsid w:val="00574652"/>
    <w:rsid w:val="005D01BB"/>
    <w:rsid w:val="008137CF"/>
    <w:rsid w:val="00D2577D"/>
    <w:rsid w:val="00F22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1BB"/>
    <w:pPr>
      <w:spacing w:after="0" w:line="240" w:lineRule="auto"/>
    </w:pPr>
  </w:style>
  <w:style w:type="paragraph" w:styleId="a4">
    <w:name w:val="Balloon Text"/>
    <w:basedOn w:val="a"/>
    <w:link w:val="a5"/>
    <w:uiPriority w:val="99"/>
    <w:semiHidden/>
    <w:unhideWhenUsed/>
    <w:rsid w:val="008137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3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1BB"/>
    <w:pPr>
      <w:spacing w:after="0" w:line="240" w:lineRule="auto"/>
    </w:pPr>
  </w:style>
  <w:style w:type="paragraph" w:styleId="a4">
    <w:name w:val="Balloon Text"/>
    <w:basedOn w:val="a"/>
    <w:link w:val="a5"/>
    <w:uiPriority w:val="99"/>
    <w:semiHidden/>
    <w:unhideWhenUsed/>
    <w:rsid w:val="008137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3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2020-09-30T03:52:00Z</dcterms:created>
  <dcterms:modified xsi:type="dcterms:W3CDTF">2020-09-30T04:39:00Z</dcterms:modified>
</cp:coreProperties>
</file>