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42" w:lineRule="auto" w:before="67"/>
        <w:ind w:left="2171" w:right="1874" w:firstLine="0"/>
        <w:jc w:val="center"/>
      </w:pPr>
      <w:r>
        <w:rPr/>
        <w:t>Қазақстан Республикасы Білім және ғылым министрлігі Ы. Алтынсарин атындағы Ұлттық білім академиясы</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5"/>
        <w:ind w:left="0" w:firstLine="0"/>
        <w:jc w:val="left"/>
        <w:rPr>
          <w:sz w:val="12"/>
        </w:rPr>
      </w:pPr>
      <w:r>
        <w:rPr/>
        <w:drawing>
          <wp:anchor distT="0" distB="0" distL="0" distR="0" allowOverlap="1" layoutInCell="1" locked="0" behindDoc="0" simplePos="0" relativeHeight="0">
            <wp:simplePos x="0" y="0"/>
            <wp:positionH relativeFrom="page">
              <wp:posOffset>2917189</wp:posOffset>
            </wp:positionH>
            <wp:positionV relativeFrom="paragraph">
              <wp:posOffset>115793</wp:posOffset>
            </wp:positionV>
            <wp:extent cx="1508157" cy="1066419"/>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08157" cy="1066419"/>
                    </a:xfrm>
                    <a:prstGeom prst="rect">
                      <a:avLst/>
                    </a:prstGeom>
                  </pic:spPr>
                </pic:pic>
              </a:graphicData>
            </a:graphic>
          </wp:anchor>
        </w:drawing>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Heading3"/>
        <w:spacing w:line="242" w:lineRule="auto" w:before="199"/>
        <w:ind w:left="864" w:right="562"/>
        <w:jc w:val="center"/>
      </w:pPr>
      <w:r>
        <w:rPr/>
        <w:t>2020-2021 ОҚУ ЖЫЛЫНДА ҚАЗАҚСТАН РЕСПУБЛИКАСЫНЫҢ БІЛІМ БЕРУ ҦЙЫМДАРЫНДА</w:t>
      </w:r>
    </w:p>
    <w:p>
      <w:pPr>
        <w:spacing w:line="317" w:lineRule="exact" w:before="0"/>
        <w:ind w:left="864" w:right="564" w:firstLine="0"/>
        <w:jc w:val="center"/>
        <w:rPr>
          <w:b/>
          <w:sz w:val="28"/>
        </w:rPr>
      </w:pPr>
      <w:r>
        <w:rPr>
          <w:b/>
          <w:sz w:val="28"/>
        </w:rPr>
        <w:t>ОҚУ ПРОЦЕСІН ҦЙЫМДАСТЫРУДЫҢ ЕРЕКШЕЛІКТЕРІ ТУРАЛЫ</w:t>
      </w:r>
    </w:p>
    <w:p>
      <w:pPr>
        <w:pStyle w:val="BodyText"/>
        <w:spacing w:before="6"/>
        <w:ind w:left="0" w:firstLine="0"/>
        <w:jc w:val="left"/>
        <w:rPr>
          <w:b/>
          <w:sz w:val="27"/>
        </w:rPr>
      </w:pPr>
    </w:p>
    <w:p>
      <w:pPr>
        <w:pStyle w:val="BodyText"/>
        <w:ind w:left="2174" w:right="1872" w:firstLine="0"/>
        <w:jc w:val="center"/>
      </w:pPr>
      <w:r>
        <w:rPr/>
        <w:t>Әдістемелік нұсқау хат</w:t>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spacing w:before="207"/>
        <w:ind w:left="2173" w:right="1874" w:firstLine="0"/>
        <w:jc w:val="center"/>
      </w:pPr>
      <w:r>
        <w:rPr/>
        <w:t>Нұр-Сұлтан қ. – 2020</w:t>
      </w:r>
    </w:p>
    <w:p>
      <w:pPr>
        <w:spacing w:after="0"/>
        <w:jc w:val="center"/>
        <w:sectPr>
          <w:type w:val="continuous"/>
          <w:pgSz w:w="11910" w:h="16840"/>
          <w:pgMar w:top="1040" w:bottom="280" w:left="420" w:right="720"/>
        </w:sectPr>
      </w:pPr>
    </w:p>
    <w:p>
      <w:pPr>
        <w:pStyle w:val="BodyText"/>
        <w:spacing w:line="242" w:lineRule="auto" w:before="67"/>
        <w:ind w:right="409"/>
      </w:pPr>
      <w:r>
        <w:rPr/>
        <w:t>Ы. Алтынсарин атындағы Ұлттық білім академиясы Ғылыми кеңесінің шешімімен баспаға ұсынылды (2020 жылғы 15 маусымдағы №7 хаттамасы)</w:t>
      </w:r>
    </w:p>
    <w:p>
      <w:pPr>
        <w:pStyle w:val="BodyText"/>
        <w:spacing w:before="7"/>
        <w:ind w:left="0" w:firstLine="0"/>
        <w:jc w:val="left"/>
        <w:rPr>
          <w:sz w:val="27"/>
        </w:rPr>
      </w:pPr>
    </w:p>
    <w:p>
      <w:pPr>
        <w:pStyle w:val="BodyText"/>
        <w:ind w:right="408"/>
      </w:pPr>
      <w:r>
        <w:rPr/>
        <w:t>2020-2021 оқу жылында Қазақстан Республикасының білім беру ұйымдарында оқу процесін ұйымдастырудың ерекшеліктері туралы: Әдістемелік нұсқау хат. – Нұр-Сұлтан қ.: Ы.Алтынсарин атындағы Ұлттық білім академиясы, 2020. – 422</w:t>
      </w:r>
      <w:r>
        <w:rPr>
          <w:spacing w:val="-6"/>
        </w:rPr>
        <w:t> </w:t>
      </w:r>
      <w:r>
        <w:rPr/>
        <w:t>б.</w:t>
      </w:r>
    </w:p>
    <w:p>
      <w:pPr>
        <w:pStyle w:val="BodyText"/>
        <w:ind w:left="0" w:firstLine="0"/>
        <w:jc w:val="left"/>
        <w:rPr>
          <w:sz w:val="30"/>
        </w:rPr>
      </w:pPr>
    </w:p>
    <w:p>
      <w:pPr>
        <w:pStyle w:val="BodyText"/>
        <w:ind w:left="0" w:firstLine="0"/>
        <w:jc w:val="left"/>
        <w:rPr>
          <w:sz w:val="26"/>
        </w:rPr>
      </w:pPr>
    </w:p>
    <w:p>
      <w:pPr>
        <w:pStyle w:val="BodyText"/>
        <w:tabs>
          <w:tab w:pos="2888" w:val="left" w:leader="none"/>
          <w:tab w:pos="4630" w:val="left" w:leader="none"/>
          <w:tab w:pos="5965" w:val="left" w:leader="none"/>
          <w:tab w:pos="7324" w:val="left" w:leader="none"/>
          <w:tab w:pos="8613" w:val="left" w:leader="none"/>
        </w:tabs>
        <w:ind w:right="410"/>
      </w:pPr>
      <w:r>
        <w:rPr/>
        <w:t>Жинаққа 2020-2021 оқу жылында Қазақстан Республикасының мектепалды</w:t>
        <w:tab/>
        <w:t>даярлық</w:t>
        <w:tab/>
        <w:t>және</w:t>
        <w:tab/>
        <w:t>білім</w:t>
        <w:tab/>
        <w:t>беру</w:t>
        <w:tab/>
      </w:r>
      <w:r>
        <w:rPr>
          <w:spacing w:val="-1"/>
        </w:rPr>
        <w:t>ұйымдарының </w:t>
      </w:r>
      <w:r>
        <w:rPr/>
        <w:t>1-11-сыныптарында оқу-тәрбие процесін ұйымдастыру бойынша материалдар енгiзiлген.</w:t>
      </w:r>
    </w:p>
    <w:p>
      <w:pPr>
        <w:pStyle w:val="BodyText"/>
        <w:spacing w:before="2"/>
        <w:ind w:right="408"/>
      </w:pPr>
      <w:r>
        <w:rPr/>
        <w:t>Жинақ жалпы орта бiлiм беретiн мектептердiң басшылары, мектепке дейінгі білім беру ұйымдарының педагогтеріне, бастауыш сынып және пән мұғалімдеріне, сонымен қатар білім басқармалары/бӛлімдерінің, білім саласындағы бақылау департаменттерінің басшыларына, мамандарына арналған.</w:t>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spacing w:before="10"/>
        <w:ind w:left="0" w:firstLine="0"/>
        <w:jc w:val="left"/>
        <w:rPr>
          <w:sz w:val="39"/>
        </w:rPr>
      </w:pPr>
    </w:p>
    <w:p>
      <w:pPr>
        <w:pStyle w:val="BodyText"/>
        <w:ind w:left="6462" w:right="502" w:firstLine="0"/>
        <w:jc w:val="left"/>
      </w:pPr>
      <w:r>
        <w:rPr>
          <w:b/>
        </w:rPr>
        <w:t>© </w:t>
      </w:r>
      <w:r>
        <w:rPr/>
        <w:t>Ы.Алтынсарин атындағы Ұлттық білім академиясы, 2020</w:t>
      </w:r>
    </w:p>
    <w:p>
      <w:pPr>
        <w:spacing w:after="0"/>
        <w:jc w:val="left"/>
        <w:sectPr>
          <w:footerReference w:type="default" r:id="rId6"/>
          <w:pgSz w:w="11910" w:h="16840"/>
          <w:pgMar w:footer="558" w:header="0" w:top="1040" w:bottom="740" w:left="420" w:right="720"/>
          <w:pgNumType w:start="2"/>
        </w:sectPr>
      </w:pPr>
    </w:p>
    <w:tbl>
      <w:tblPr>
        <w:tblW w:w="0" w:type="auto"/>
        <w:jc w:val="left"/>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0"/>
        <w:gridCol w:w="6014"/>
        <w:gridCol w:w="3231"/>
      </w:tblGrid>
      <w:tr>
        <w:trPr>
          <w:trHeight w:val="828" w:hRule="atLeast"/>
        </w:trPr>
        <w:tc>
          <w:tcPr>
            <w:tcW w:w="430" w:type="dxa"/>
            <w:shd w:val="clear" w:color="auto" w:fill="DBE4F0"/>
          </w:tcPr>
          <w:p>
            <w:pPr>
              <w:pStyle w:val="TableParagraph"/>
              <w:ind w:left="0"/>
              <w:rPr>
                <w:sz w:val="22"/>
              </w:rPr>
            </w:pPr>
          </w:p>
        </w:tc>
        <w:tc>
          <w:tcPr>
            <w:tcW w:w="6014" w:type="dxa"/>
            <w:shd w:val="clear" w:color="auto" w:fill="DBE4F0"/>
          </w:tcPr>
          <w:p>
            <w:pPr>
              <w:pStyle w:val="TableParagraph"/>
              <w:spacing w:before="10"/>
              <w:ind w:left="0"/>
              <w:rPr>
                <w:sz w:val="22"/>
              </w:rPr>
            </w:pPr>
          </w:p>
          <w:p>
            <w:pPr>
              <w:pStyle w:val="TableParagraph"/>
              <w:ind w:left="138"/>
              <w:rPr>
                <w:b/>
                <w:sz w:val="24"/>
              </w:rPr>
            </w:pPr>
            <w:r>
              <w:rPr>
                <w:b/>
                <w:sz w:val="24"/>
              </w:rPr>
              <w:t>Әдістемелік нҧсқау хаттың қҧрылымы</w:t>
            </w:r>
          </w:p>
        </w:tc>
        <w:tc>
          <w:tcPr>
            <w:tcW w:w="3231" w:type="dxa"/>
            <w:shd w:val="clear" w:color="auto" w:fill="DBE4F0"/>
          </w:tcPr>
          <w:p>
            <w:pPr>
              <w:pStyle w:val="TableParagraph"/>
              <w:spacing w:before="10"/>
              <w:ind w:left="0"/>
              <w:rPr>
                <w:sz w:val="22"/>
              </w:rPr>
            </w:pPr>
          </w:p>
          <w:p>
            <w:pPr>
              <w:pStyle w:val="TableParagraph"/>
              <w:ind w:left="1590"/>
              <w:rPr>
                <w:b/>
                <w:sz w:val="24"/>
              </w:rPr>
            </w:pPr>
            <w:r>
              <w:rPr>
                <w:b/>
                <w:sz w:val="24"/>
              </w:rPr>
              <w:t>Сілтеме</w:t>
            </w:r>
          </w:p>
        </w:tc>
      </w:tr>
      <w:tr>
        <w:trPr>
          <w:trHeight w:val="831" w:hRule="atLeast"/>
        </w:trPr>
        <w:tc>
          <w:tcPr>
            <w:tcW w:w="430" w:type="dxa"/>
          </w:tcPr>
          <w:p>
            <w:pPr>
              <w:pStyle w:val="TableParagraph"/>
              <w:spacing w:before="10"/>
              <w:ind w:left="0"/>
              <w:rPr>
                <w:sz w:val="22"/>
              </w:rPr>
            </w:pPr>
          </w:p>
          <w:p>
            <w:pPr>
              <w:pStyle w:val="TableParagraph"/>
              <w:ind w:left="0" w:right="137"/>
              <w:jc w:val="right"/>
              <w:rPr>
                <w:b/>
                <w:sz w:val="24"/>
              </w:rPr>
            </w:pPr>
            <w:r>
              <w:rPr>
                <w:b/>
                <w:sz w:val="24"/>
              </w:rPr>
              <w:t>1</w:t>
            </w:r>
          </w:p>
        </w:tc>
        <w:tc>
          <w:tcPr>
            <w:tcW w:w="6014" w:type="dxa"/>
          </w:tcPr>
          <w:p>
            <w:pPr>
              <w:pStyle w:val="TableParagraph"/>
              <w:spacing w:before="6"/>
              <w:ind w:left="0"/>
              <w:rPr>
                <w:sz w:val="20"/>
              </w:rPr>
            </w:pPr>
          </w:p>
          <w:p>
            <w:pPr>
              <w:pStyle w:val="TableParagraph"/>
              <w:ind w:left="138"/>
              <w:rPr>
                <w:i/>
                <w:sz w:val="22"/>
              </w:rPr>
            </w:pPr>
            <w:r>
              <w:rPr>
                <w:i/>
                <w:sz w:val="22"/>
              </w:rPr>
              <w:t>НОРМАТИВТІК ҚҦҚЫҚТЫҚ ҚАМТАМАСЫЗ ЕТУ</w:t>
            </w:r>
          </w:p>
        </w:tc>
        <w:tc>
          <w:tcPr>
            <w:tcW w:w="3231" w:type="dxa"/>
          </w:tcPr>
          <w:p>
            <w:pPr>
              <w:pStyle w:val="TableParagraph"/>
              <w:ind w:left="0"/>
              <w:rPr>
                <w:sz w:val="22"/>
              </w:rPr>
            </w:pPr>
          </w:p>
        </w:tc>
      </w:tr>
      <w:tr>
        <w:trPr>
          <w:trHeight w:val="819" w:hRule="atLeast"/>
        </w:trPr>
        <w:tc>
          <w:tcPr>
            <w:tcW w:w="430" w:type="dxa"/>
          </w:tcPr>
          <w:p>
            <w:pPr>
              <w:pStyle w:val="TableParagraph"/>
              <w:spacing w:before="2"/>
              <w:ind w:left="0"/>
              <w:rPr>
                <w:sz w:val="23"/>
              </w:rPr>
            </w:pPr>
          </w:p>
          <w:p>
            <w:pPr>
              <w:pStyle w:val="TableParagraph"/>
              <w:ind w:left="0" w:right="137"/>
              <w:jc w:val="right"/>
              <w:rPr>
                <w:b/>
                <w:sz w:val="24"/>
              </w:rPr>
            </w:pPr>
            <w:r>
              <w:rPr>
                <w:b/>
                <w:sz w:val="24"/>
              </w:rPr>
              <w:t>2</w:t>
            </w:r>
          </w:p>
        </w:tc>
        <w:tc>
          <w:tcPr>
            <w:tcW w:w="6014" w:type="dxa"/>
          </w:tcPr>
          <w:p>
            <w:pPr>
              <w:pStyle w:val="TableParagraph"/>
              <w:spacing w:before="11"/>
              <w:ind w:left="0"/>
              <w:rPr>
                <w:sz w:val="22"/>
              </w:rPr>
            </w:pPr>
          </w:p>
          <w:p>
            <w:pPr>
              <w:pStyle w:val="TableParagraph"/>
              <w:ind w:left="138"/>
              <w:rPr>
                <w:i/>
                <w:sz w:val="22"/>
              </w:rPr>
            </w:pPr>
            <w:r>
              <w:rPr>
                <w:i/>
                <w:sz w:val="22"/>
              </w:rPr>
              <w:t>ҚАЗІРГІ БІЛІМ БЕРУДІҢ ДАМУ ТЕНДЕНЦИЯЛАРЫ</w:t>
            </w:r>
          </w:p>
        </w:tc>
        <w:tc>
          <w:tcPr>
            <w:tcW w:w="3231" w:type="dxa"/>
          </w:tcPr>
          <w:p>
            <w:pPr>
              <w:pStyle w:val="TableParagraph"/>
              <w:ind w:left="0"/>
              <w:rPr>
                <w:sz w:val="22"/>
              </w:rPr>
            </w:pPr>
          </w:p>
        </w:tc>
      </w:tr>
      <w:tr>
        <w:trPr>
          <w:trHeight w:val="805" w:hRule="atLeast"/>
        </w:trPr>
        <w:tc>
          <w:tcPr>
            <w:tcW w:w="430" w:type="dxa"/>
          </w:tcPr>
          <w:p>
            <w:pPr>
              <w:pStyle w:val="TableParagraph"/>
              <w:spacing w:before="10"/>
              <w:ind w:left="0"/>
              <w:rPr>
                <w:sz w:val="21"/>
              </w:rPr>
            </w:pPr>
          </w:p>
          <w:p>
            <w:pPr>
              <w:pStyle w:val="TableParagraph"/>
              <w:ind w:left="0" w:right="137"/>
              <w:jc w:val="right"/>
              <w:rPr>
                <w:b/>
                <w:sz w:val="24"/>
              </w:rPr>
            </w:pPr>
            <w:r>
              <w:rPr>
                <w:b/>
                <w:sz w:val="24"/>
              </w:rPr>
              <w:t>3</w:t>
            </w:r>
          </w:p>
        </w:tc>
        <w:tc>
          <w:tcPr>
            <w:tcW w:w="6014" w:type="dxa"/>
          </w:tcPr>
          <w:p>
            <w:pPr>
              <w:pStyle w:val="TableParagraph"/>
              <w:spacing w:before="7"/>
              <w:ind w:left="0"/>
              <w:rPr>
                <w:sz w:val="21"/>
              </w:rPr>
            </w:pPr>
          </w:p>
          <w:p>
            <w:pPr>
              <w:pStyle w:val="TableParagraph"/>
              <w:ind w:left="138"/>
              <w:rPr>
                <w:i/>
                <w:sz w:val="22"/>
              </w:rPr>
            </w:pPr>
            <w:r>
              <w:rPr>
                <w:i/>
                <w:sz w:val="22"/>
              </w:rPr>
              <w:t>БІЛІМ БЕРУ ЖҤЙЕСІНДЕГІ ПЕДАГОГ</w:t>
            </w:r>
          </w:p>
        </w:tc>
        <w:tc>
          <w:tcPr>
            <w:tcW w:w="3231" w:type="dxa"/>
          </w:tcPr>
          <w:p>
            <w:pPr>
              <w:pStyle w:val="TableParagraph"/>
              <w:ind w:left="0"/>
              <w:rPr>
                <w:sz w:val="22"/>
              </w:rPr>
            </w:pPr>
          </w:p>
        </w:tc>
      </w:tr>
      <w:tr>
        <w:trPr>
          <w:trHeight w:val="805" w:hRule="atLeast"/>
        </w:trPr>
        <w:tc>
          <w:tcPr>
            <w:tcW w:w="430" w:type="dxa"/>
          </w:tcPr>
          <w:p>
            <w:pPr>
              <w:pStyle w:val="TableParagraph"/>
              <w:spacing w:before="11"/>
              <w:ind w:left="0"/>
              <w:rPr>
                <w:sz w:val="21"/>
              </w:rPr>
            </w:pPr>
          </w:p>
          <w:p>
            <w:pPr>
              <w:pStyle w:val="TableParagraph"/>
              <w:ind w:left="0" w:right="137"/>
              <w:jc w:val="right"/>
              <w:rPr>
                <w:b/>
                <w:sz w:val="24"/>
              </w:rPr>
            </w:pPr>
            <w:r>
              <w:rPr>
                <w:b/>
                <w:sz w:val="24"/>
              </w:rPr>
              <w:t>4</w:t>
            </w:r>
          </w:p>
        </w:tc>
        <w:tc>
          <w:tcPr>
            <w:tcW w:w="6014" w:type="dxa"/>
          </w:tcPr>
          <w:p>
            <w:pPr>
              <w:pStyle w:val="TableParagraph"/>
              <w:spacing w:before="8"/>
              <w:ind w:left="0"/>
              <w:rPr>
                <w:sz w:val="21"/>
              </w:rPr>
            </w:pPr>
          </w:p>
          <w:p>
            <w:pPr>
              <w:pStyle w:val="TableParagraph"/>
              <w:ind w:left="138"/>
              <w:rPr>
                <w:i/>
                <w:sz w:val="22"/>
              </w:rPr>
            </w:pPr>
            <w:r>
              <w:rPr>
                <w:i/>
                <w:sz w:val="22"/>
              </w:rPr>
              <w:t>ТӘРБИЕ ЖҦМЫСЫ</w:t>
            </w:r>
          </w:p>
        </w:tc>
        <w:tc>
          <w:tcPr>
            <w:tcW w:w="3231" w:type="dxa"/>
          </w:tcPr>
          <w:p>
            <w:pPr>
              <w:pStyle w:val="TableParagraph"/>
              <w:ind w:left="0"/>
              <w:rPr>
                <w:sz w:val="22"/>
              </w:rPr>
            </w:pPr>
          </w:p>
        </w:tc>
      </w:tr>
      <w:tr>
        <w:trPr>
          <w:trHeight w:val="3011" w:hRule="atLeast"/>
        </w:trPr>
        <w:tc>
          <w:tcPr>
            <w:tcW w:w="430" w:type="dxa"/>
          </w:tcPr>
          <w:p>
            <w:pPr>
              <w:pStyle w:val="TableParagraph"/>
              <w:spacing w:before="10"/>
              <w:ind w:left="0"/>
              <w:rPr>
                <w:sz w:val="21"/>
              </w:rPr>
            </w:pPr>
          </w:p>
          <w:p>
            <w:pPr>
              <w:pStyle w:val="TableParagraph"/>
              <w:ind w:left="0" w:right="137"/>
              <w:jc w:val="right"/>
              <w:rPr>
                <w:b/>
                <w:sz w:val="24"/>
              </w:rPr>
            </w:pPr>
            <w:r>
              <w:rPr>
                <w:b/>
                <w:sz w:val="24"/>
              </w:rPr>
              <w:t>5</w:t>
            </w:r>
          </w:p>
        </w:tc>
        <w:tc>
          <w:tcPr>
            <w:tcW w:w="9245" w:type="dxa"/>
            <w:gridSpan w:val="2"/>
          </w:tcPr>
          <w:p>
            <w:pPr>
              <w:pStyle w:val="TableParagraph"/>
              <w:spacing w:before="7"/>
              <w:ind w:left="0"/>
              <w:rPr>
                <w:sz w:val="21"/>
              </w:rPr>
            </w:pPr>
          </w:p>
          <w:p>
            <w:pPr>
              <w:pStyle w:val="TableParagraph"/>
              <w:tabs>
                <w:tab w:pos="1441" w:val="left" w:leader="none"/>
                <w:tab w:pos="2241" w:val="left" w:leader="none"/>
                <w:tab w:pos="3756" w:val="left" w:leader="none"/>
                <w:tab w:pos="4711" w:val="left" w:leader="none"/>
                <w:tab w:pos="5604" w:val="left" w:leader="none"/>
              </w:tabs>
              <w:ind w:left="138" w:right="2514"/>
              <w:rPr>
                <w:i/>
                <w:sz w:val="22"/>
              </w:rPr>
            </w:pPr>
            <w:r>
              <w:rPr>
                <w:i/>
                <w:sz w:val="22"/>
              </w:rPr>
              <w:t>2020-2021</w:t>
              <w:tab/>
              <w:t>ОҚУ</w:t>
              <w:tab/>
              <w:t>ЖЫЛЫНДА</w:t>
              <w:tab/>
              <w:t>БІЛІМ</w:t>
              <w:tab/>
              <w:t>БЕРУ</w:t>
              <w:tab/>
            </w:r>
            <w:r>
              <w:rPr>
                <w:i/>
                <w:spacing w:val="-3"/>
                <w:sz w:val="22"/>
              </w:rPr>
              <w:t>ПРОЦЕСІН </w:t>
            </w:r>
            <w:r>
              <w:rPr>
                <w:i/>
                <w:sz w:val="22"/>
              </w:rPr>
              <w:t>ҦЙЫМДАСТЫРУ.</w:t>
            </w:r>
          </w:p>
          <w:p>
            <w:pPr>
              <w:pStyle w:val="TableParagraph"/>
              <w:spacing w:before="1"/>
              <w:ind w:left="0"/>
              <w:rPr>
                <w:sz w:val="24"/>
              </w:rPr>
            </w:pPr>
          </w:p>
          <w:p>
            <w:pPr>
              <w:pStyle w:val="TableParagraph"/>
              <w:numPr>
                <w:ilvl w:val="1"/>
                <w:numId w:val="1"/>
              </w:numPr>
              <w:tabs>
                <w:tab w:pos="499" w:val="left" w:leader="none"/>
              </w:tabs>
              <w:spacing w:line="240" w:lineRule="auto" w:before="0" w:after="0"/>
              <w:ind w:left="498" w:right="0" w:hanging="361"/>
              <w:jc w:val="left"/>
              <w:rPr>
                <w:sz w:val="24"/>
              </w:rPr>
            </w:pPr>
            <w:r>
              <w:rPr>
                <w:sz w:val="24"/>
              </w:rPr>
              <w:t>Мектепке дейінгі дайындық топтары мен</w:t>
            </w:r>
            <w:r>
              <w:rPr>
                <w:spacing w:val="-3"/>
                <w:sz w:val="24"/>
              </w:rPr>
              <w:t> </w:t>
            </w:r>
            <w:r>
              <w:rPr>
                <w:sz w:val="24"/>
              </w:rPr>
              <w:t>сыныптары</w:t>
            </w:r>
          </w:p>
          <w:p>
            <w:pPr>
              <w:pStyle w:val="TableParagraph"/>
              <w:spacing w:before="10"/>
              <w:ind w:left="0"/>
              <w:rPr>
                <w:sz w:val="20"/>
              </w:rPr>
            </w:pPr>
          </w:p>
          <w:p>
            <w:pPr>
              <w:pStyle w:val="TableParagraph"/>
              <w:numPr>
                <w:ilvl w:val="1"/>
                <w:numId w:val="1"/>
              </w:numPr>
              <w:tabs>
                <w:tab w:pos="499" w:val="left" w:leader="none"/>
              </w:tabs>
              <w:spacing w:line="240" w:lineRule="auto" w:before="0" w:after="0"/>
              <w:ind w:left="498" w:right="0" w:hanging="361"/>
              <w:jc w:val="left"/>
              <w:rPr>
                <w:sz w:val="24"/>
              </w:rPr>
            </w:pPr>
            <w:r>
              <w:rPr>
                <w:sz w:val="24"/>
              </w:rPr>
              <w:t>Бастауыш білім беру</w:t>
            </w:r>
            <w:r>
              <w:rPr>
                <w:spacing w:val="-4"/>
                <w:sz w:val="24"/>
              </w:rPr>
              <w:t> </w:t>
            </w:r>
            <w:r>
              <w:rPr>
                <w:sz w:val="24"/>
              </w:rPr>
              <w:t>деңгейі</w:t>
            </w:r>
          </w:p>
          <w:p>
            <w:pPr>
              <w:pStyle w:val="TableParagraph"/>
              <w:spacing w:before="1"/>
              <w:ind w:left="0"/>
              <w:rPr>
                <w:sz w:val="21"/>
              </w:rPr>
            </w:pPr>
          </w:p>
          <w:p>
            <w:pPr>
              <w:pStyle w:val="TableParagraph"/>
              <w:numPr>
                <w:ilvl w:val="1"/>
                <w:numId w:val="1"/>
              </w:numPr>
              <w:tabs>
                <w:tab w:pos="499" w:val="left" w:leader="none"/>
              </w:tabs>
              <w:spacing w:line="240" w:lineRule="auto" w:before="0" w:after="0"/>
              <w:ind w:left="498" w:right="0" w:hanging="361"/>
              <w:jc w:val="left"/>
              <w:rPr>
                <w:sz w:val="24"/>
              </w:rPr>
            </w:pPr>
            <w:r>
              <w:rPr>
                <w:sz w:val="24"/>
              </w:rPr>
              <w:t>Негізгі орта білім беру</w:t>
            </w:r>
            <w:r>
              <w:rPr>
                <w:spacing w:val="-17"/>
                <w:sz w:val="24"/>
              </w:rPr>
              <w:t> </w:t>
            </w:r>
            <w:r>
              <w:rPr>
                <w:sz w:val="24"/>
              </w:rPr>
              <w:t>деңгейі</w:t>
            </w:r>
          </w:p>
          <w:p>
            <w:pPr>
              <w:pStyle w:val="TableParagraph"/>
              <w:spacing w:before="10"/>
              <w:ind w:left="0"/>
              <w:rPr>
                <w:sz w:val="20"/>
              </w:rPr>
            </w:pPr>
          </w:p>
          <w:p>
            <w:pPr>
              <w:pStyle w:val="TableParagraph"/>
              <w:numPr>
                <w:ilvl w:val="1"/>
                <w:numId w:val="1"/>
              </w:numPr>
              <w:tabs>
                <w:tab w:pos="499" w:val="left" w:leader="none"/>
              </w:tabs>
              <w:spacing w:line="240" w:lineRule="auto" w:before="0" w:after="0"/>
              <w:ind w:left="498" w:right="0" w:hanging="361"/>
              <w:jc w:val="left"/>
              <w:rPr>
                <w:sz w:val="24"/>
              </w:rPr>
            </w:pPr>
            <w:r>
              <w:rPr>
                <w:sz w:val="24"/>
              </w:rPr>
              <w:t>Жалпы орта білім беру</w:t>
            </w:r>
            <w:r>
              <w:rPr>
                <w:spacing w:val="-9"/>
                <w:sz w:val="24"/>
              </w:rPr>
              <w:t> </w:t>
            </w:r>
            <w:r>
              <w:rPr>
                <w:sz w:val="24"/>
              </w:rPr>
              <w:t>деңгейі</w:t>
            </w:r>
          </w:p>
        </w:tc>
      </w:tr>
      <w:tr>
        <w:trPr>
          <w:trHeight w:val="542" w:hRule="atLeast"/>
        </w:trPr>
        <w:tc>
          <w:tcPr>
            <w:tcW w:w="430" w:type="dxa"/>
          </w:tcPr>
          <w:p>
            <w:pPr>
              <w:pStyle w:val="TableParagraph"/>
              <w:spacing w:before="128"/>
              <w:ind w:left="0" w:right="137"/>
              <w:jc w:val="right"/>
              <w:rPr>
                <w:b/>
                <w:sz w:val="24"/>
              </w:rPr>
            </w:pPr>
            <w:r>
              <w:rPr>
                <w:b/>
                <w:sz w:val="24"/>
              </w:rPr>
              <w:t>6</w:t>
            </w:r>
          </w:p>
        </w:tc>
        <w:tc>
          <w:tcPr>
            <w:tcW w:w="6014" w:type="dxa"/>
          </w:tcPr>
          <w:p>
            <w:pPr>
              <w:pStyle w:val="TableParagraph"/>
              <w:spacing w:before="125"/>
              <w:ind w:left="138"/>
              <w:rPr>
                <w:i/>
                <w:sz w:val="22"/>
              </w:rPr>
            </w:pPr>
            <w:r>
              <w:rPr>
                <w:i/>
                <w:sz w:val="22"/>
              </w:rPr>
              <w:t>БАҒАЛАУ ЖҤЙЕСІ</w:t>
            </w:r>
          </w:p>
        </w:tc>
        <w:tc>
          <w:tcPr>
            <w:tcW w:w="3231" w:type="dxa"/>
          </w:tcPr>
          <w:p>
            <w:pPr>
              <w:pStyle w:val="TableParagraph"/>
              <w:ind w:left="0"/>
              <w:rPr>
                <w:sz w:val="22"/>
              </w:rPr>
            </w:pPr>
          </w:p>
        </w:tc>
      </w:tr>
      <w:tr>
        <w:trPr>
          <w:trHeight w:val="756" w:hRule="atLeast"/>
        </w:trPr>
        <w:tc>
          <w:tcPr>
            <w:tcW w:w="430" w:type="dxa"/>
          </w:tcPr>
          <w:p>
            <w:pPr>
              <w:pStyle w:val="TableParagraph"/>
              <w:spacing w:before="113"/>
              <w:ind w:left="0" w:right="137"/>
              <w:jc w:val="right"/>
              <w:rPr>
                <w:b/>
                <w:sz w:val="24"/>
              </w:rPr>
            </w:pPr>
            <w:r>
              <w:rPr>
                <w:b/>
                <w:sz w:val="24"/>
              </w:rPr>
              <w:t>7</w:t>
            </w:r>
          </w:p>
        </w:tc>
        <w:tc>
          <w:tcPr>
            <w:tcW w:w="9245" w:type="dxa"/>
            <w:gridSpan w:val="2"/>
          </w:tcPr>
          <w:p>
            <w:pPr>
              <w:pStyle w:val="TableParagraph"/>
              <w:tabs>
                <w:tab w:pos="2617" w:val="left" w:leader="none"/>
                <w:tab w:pos="4742" w:val="left" w:leader="none"/>
              </w:tabs>
              <w:spacing w:before="111"/>
              <w:ind w:left="138" w:right="2515"/>
              <w:rPr>
                <w:i/>
                <w:sz w:val="22"/>
              </w:rPr>
            </w:pPr>
            <w:r>
              <w:rPr>
                <w:i/>
                <w:sz w:val="22"/>
              </w:rPr>
              <w:t>ШАҒЫНЖИНАҚТЫ</w:t>
              <w:tab/>
              <w:t>МЕКТЕПТІ</w:t>
              <w:tab/>
            </w:r>
            <w:r>
              <w:rPr>
                <w:i/>
                <w:spacing w:val="-1"/>
                <w:sz w:val="22"/>
              </w:rPr>
              <w:t>ОҚУ-ӘДІСТЕМЕЛІК </w:t>
            </w:r>
            <w:r>
              <w:rPr>
                <w:i/>
                <w:sz w:val="22"/>
              </w:rPr>
              <w:t>ҚАМТАМАСЫЗ ЕТУ</w:t>
            </w:r>
          </w:p>
        </w:tc>
      </w:tr>
      <w:tr>
        <w:trPr>
          <w:trHeight w:val="807" w:hRule="atLeast"/>
        </w:trPr>
        <w:tc>
          <w:tcPr>
            <w:tcW w:w="430" w:type="dxa"/>
          </w:tcPr>
          <w:p>
            <w:pPr>
              <w:pStyle w:val="TableParagraph"/>
              <w:spacing w:before="115"/>
              <w:ind w:left="0" w:right="137"/>
              <w:jc w:val="right"/>
              <w:rPr>
                <w:b/>
                <w:sz w:val="24"/>
              </w:rPr>
            </w:pPr>
            <w:r>
              <w:rPr>
                <w:b/>
                <w:sz w:val="24"/>
              </w:rPr>
              <w:t>8</w:t>
            </w:r>
          </w:p>
        </w:tc>
        <w:tc>
          <w:tcPr>
            <w:tcW w:w="6014" w:type="dxa"/>
          </w:tcPr>
          <w:p>
            <w:pPr>
              <w:pStyle w:val="TableParagraph"/>
              <w:spacing w:before="112"/>
              <w:ind w:left="138"/>
              <w:rPr>
                <w:i/>
                <w:sz w:val="22"/>
              </w:rPr>
            </w:pPr>
            <w:r>
              <w:rPr>
                <w:i/>
                <w:sz w:val="22"/>
              </w:rPr>
              <w:t>РЕСУРСТАР</w:t>
            </w:r>
          </w:p>
        </w:tc>
        <w:tc>
          <w:tcPr>
            <w:tcW w:w="3231" w:type="dxa"/>
          </w:tcPr>
          <w:p>
            <w:pPr>
              <w:pStyle w:val="TableParagraph"/>
              <w:ind w:left="0"/>
              <w:rPr>
                <w:sz w:val="22"/>
              </w:rPr>
            </w:pPr>
          </w:p>
        </w:tc>
      </w:tr>
      <w:tr>
        <w:trPr>
          <w:trHeight w:val="650" w:hRule="atLeast"/>
        </w:trPr>
        <w:tc>
          <w:tcPr>
            <w:tcW w:w="430" w:type="dxa"/>
          </w:tcPr>
          <w:p>
            <w:pPr>
              <w:pStyle w:val="TableParagraph"/>
              <w:ind w:left="0"/>
              <w:rPr>
                <w:sz w:val="22"/>
              </w:rPr>
            </w:pPr>
          </w:p>
        </w:tc>
        <w:tc>
          <w:tcPr>
            <w:tcW w:w="6014" w:type="dxa"/>
          </w:tcPr>
          <w:p>
            <w:pPr>
              <w:pStyle w:val="TableParagraph"/>
              <w:spacing w:before="8"/>
              <w:ind w:left="0"/>
              <w:rPr>
                <w:sz w:val="33"/>
              </w:rPr>
            </w:pPr>
          </w:p>
          <w:p>
            <w:pPr>
              <w:pStyle w:val="TableParagraph"/>
              <w:spacing w:line="243" w:lineRule="exact"/>
              <w:ind w:left="138"/>
              <w:rPr>
                <w:i/>
                <w:sz w:val="22"/>
              </w:rPr>
            </w:pPr>
            <w:r>
              <w:rPr>
                <w:i/>
                <w:sz w:val="22"/>
              </w:rPr>
              <w:t>ҚОСЫМША</w:t>
            </w:r>
          </w:p>
        </w:tc>
        <w:tc>
          <w:tcPr>
            <w:tcW w:w="3231" w:type="dxa"/>
          </w:tcPr>
          <w:p>
            <w:pPr>
              <w:pStyle w:val="TableParagraph"/>
              <w:ind w:left="0"/>
              <w:rPr>
                <w:sz w:val="22"/>
              </w:rPr>
            </w:pPr>
          </w:p>
        </w:tc>
      </w:tr>
    </w:tbl>
    <w:p>
      <w:pPr>
        <w:spacing w:after="0"/>
        <w:rPr>
          <w:sz w:val="22"/>
        </w:rPr>
        <w:sectPr>
          <w:pgSz w:w="11910" w:h="16840"/>
          <w:pgMar w:header="0" w:footer="558" w:top="1160" w:bottom="900" w:left="420" w:right="720"/>
        </w:sectPr>
      </w:pPr>
    </w:p>
    <w:p>
      <w:pPr>
        <w:pStyle w:val="Heading3"/>
        <w:numPr>
          <w:ilvl w:val="0"/>
          <w:numId w:val="2"/>
        </w:numPr>
        <w:tabs>
          <w:tab w:pos="1171" w:val="left" w:leader="none"/>
          <w:tab w:pos="1172" w:val="left" w:leader="none"/>
          <w:tab w:pos="2297" w:val="left" w:leader="none"/>
          <w:tab w:pos="3291" w:val="left" w:leader="none"/>
          <w:tab w:pos="5082" w:val="left" w:leader="none"/>
          <w:tab w:pos="8190" w:val="left" w:leader="none"/>
        </w:tabs>
        <w:spacing w:line="240" w:lineRule="auto" w:before="68" w:after="0"/>
        <w:ind w:left="713" w:right="409" w:firstLine="0"/>
        <w:jc w:val="left"/>
      </w:pPr>
      <w:r>
        <w:rPr/>
        <w:t>БІЛІМ</w:t>
        <w:tab/>
        <w:t>БЕРУ</w:t>
        <w:tab/>
        <w:t>ПРОЦЕСІН</w:t>
        <w:tab/>
      </w:r>
      <w:r>
        <w:rPr>
          <w:w w:val="95"/>
        </w:rPr>
        <w:t>ҦЙЫМДАСТЫРУДЫ</w:t>
        <w:tab/>
      </w:r>
      <w:r>
        <w:rPr>
          <w:spacing w:val="-3"/>
        </w:rPr>
        <w:t>НОРМАТИВТІК </w:t>
      </w:r>
      <w:r>
        <w:rPr/>
        <w:t>ҚҦҚЫҚТЫҚ ҚАМТАМАСЫЗ</w:t>
      </w:r>
      <w:r>
        <w:rPr>
          <w:spacing w:val="-7"/>
        </w:rPr>
        <w:t> </w:t>
      </w:r>
      <w:r>
        <w:rPr/>
        <w:t>ЕТУ.</w:t>
      </w:r>
    </w:p>
    <w:p>
      <w:pPr>
        <w:pStyle w:val="BodyText"/>
        <w:spacing w:before="8"/>
        <w:ind w:left="0" w:firstLine="0"/>
        <w:jc w:val="left"/>
        <w:rPr>
          <w:b/>
          <w:sz w:val="27"/>
        </w:rPr>
      </w:pPr>
    </w:p>
    <w:p>
      <w:pPr>
        <w:pStyle w:val="BodyText"/>
        <w:ind w:right="409"/>
      </w:pPr>
      <w:r>
        <w:rPr/>
        <w:t>2020-2021 оқу жылында білім беру процесін ұйымдастыруда қолданыста болатын МЖМБС, Үлгілік оқу жоспарлары, үлгілік оқу бағдарламалары келесі кестеде берілген. 2020-2021 оқу жылына арналған ӘНХ-тың электронды қосымшасында кӛрсетілген нормативтік құқықтық актілерге сілтемемен ӛтуге болады.</w:t>
      </w:r>
    </w:p>
    <w:p>
      <w:pPr>
        <w:pStyle w:val="Heading3"/>
        <w:numPr>
          <w:ilvl w:val="1"/>
          <w:numId w:val="2"/>
        </w:numPr>
        <w:tabs>
          <w:tab w:pos="1630" w:val="left" w:leader="none"/>
        </w:tabs>
        <w:spacing w:line="240" w:lineRule="auto" w:before="3" w:after="0"/>
        <w:ind w:left="713" w:right="411" w:firstLine="427"/>
        <w:jc w:val="both"/>
      </w:pPr>
      <w:r>
        <w:rPr/>
        <w:t>Оқу процесін ҧйымдастыру кезінде білім беру ҧйымдары осы Әдістемелік-нҧсқау хатты, сонымен бірге «Коронавирустық</w:t>
      </w:r>
      <w:r>
        <w:rPr>
          <w:spacing w:val="-50"/>
        </w:rPr>
        <w:t> </w:t>
      </w:r>
      <w:r>
        <w:rPr/>
        <w:t>инфекцияның таралуына байланысты шектеу шаралары кезінде білім беру ҧйымдарында оқу процесін жҥзеге асыру жӛніндегі әдістемелік ҧсынымдарды</w:t>
      </w:r>
      <w:r>
        <w:rPr>
          <w:spacing w:val="-9"/>
        </w:rPr>
        <w:t> </w:t>
      </w:r>
      <w:r>
        <w:rPr/>
        <w:t>бекіту</w:t>
      </w:r>
      <w:r>
        <w:rPr>
          <w:spacing w:val="-8"/>
        </w:rPr>
        <w:t> </w:t>
      </w:r>
      <w:r>
        <w:rPr/>
        <w:t>туралы»</w:t>
      </w:r>
      <w:r>
        <w:rPr>
          <w:spacing w:val="-6"/>
        </w:rPr>
        <w:t> </w:t>
      </w:r>
      <w:r>
        <w:rPr/>
        <w:t>Қазақстан</w:t>
      </w:r>
      <w:r>
        <w:rPr>
          <w:spacing w:val="-8"/>
        </w:rPr>
        <w:t> </w:t>
      </w:r>
      <w:r>
        <w:rPr/>
        <w:t>Республикасы</w:t>
      </w:r>
      <w:r>
        <w:rPr>
          <w:spacing w:val="-9"/>
        </w:rPr>
        <w:t> </w:t>
      </w:r>
      <w:r>
        <w:rPr/>
        <w:t>Білім</w:t>
      </w:r>
      <w:r>
        <w:rPr>
          <w:spacing w:val="-7"/>
        </w:rPr>
        <w:t> </w:t>
      </w:r>
      <w:r>
        <w:rPr/>
        <w:t>және</w:t>
      </w:r>
      <w:r>
        <w:rPr>
          <w:spacing w:val="-7"/>
        </w:rPr>
        <w:t> </w:t>
      </w:r>
      <w:r>
        <w:rPr/>
        <w:t>ғылым министрінің 2020 жылғы 13 тамыздағы №345 бҧйрығымен бекітілген әдістемелік ҧсынымдарды басшылыққа</w:t>
      </w:r>
      <w:r>
        <w:rPr>
          <w:spacing w:val="-11"/>
        </w:rPr>
        <w:t> </w:t>
      </w:r>
      <w:r>
        <w:rPr/>
        <w:t>алады».</w:t>
      </w:r>
    </w:p>
    <w:p>
      <w:pPr>
        <w:pStyle w:val="BodyText"/>
        <w:spacing w:before="9"/>
        <w:ind w:left="0" w:firstLine="0"/>
        <w:jc w:val="left"/>
        <w:rPr>
          <w:b/>
          <w:sz w:val="27"/>
        </w:rPr>
      </w:pPr>
    </w:p>
    <w:p>
      <w:pPr>
        <w:pStyle w:val="ListParagraph"/>
        <w:numPr>
          <w:ilvl w:val="0"/>
          <w:numId w:val="3"/>
        </w:numPr>
        <w:tabs>
          <w:tab w:pos="950" w:val="left" w:leader="none"/>
          <w:tab w:pos="1944" w:val="left" w:leader="none"/>
          <w:tab w:pos="3411" w:val="left" w:leader="none"/>
          <w:tab w:pos="4080" w:val="left" w:leader="none"/>
          <w:tab w:pos="5466" w:val="left" w:leader="none"/>
          <w:tab w:pos="6337" w:val="left" w:leader="none"/>
          <w:tab w:pos="7137" w:val="left" w:leader="none"/>
          <w:tab w:pos="8449" w:val="left" w:leader="none"/>
        </w:tabs>
        <w:spacing w:line="240" w:lineRule="auto" w:before="0" w:after="0"/>
        <w:ind w:left="713" w:right="412" w:firstLine="0"/>
        <w:jc w:val="left"/>
        <w:rPr>
          <w:sz w:val="26"/>
        </w:rPr>
      </w:pPr>
      <w:r>
        <w:rPr>
          <w:b/>
          <w:sz w:val="28"/>
        </w:rPr>
        <w:t>кесте.</w:t>
        <w:tab/>
      </w:r>
      <w:r>
        <w:rPr>
          <w:sz w:val="28"/>
        </w:rPr>
        <w:t>2020-2021</w:t>
        <w:tab/>
        <w:t>оқу</w:t>
        <w:tab/>
        <w:t>жылында</w:t>
        <w:tab/>
        <w:t>білім</w:t>
        <w:tab/>
        <w:t>беру</w:t>
        <w:tab/>
        <w:t>процесін</w:t>
        <w:tab/>
      </w:r>
      <w:r>
        <w:rPr>
          <w:spacing w:val="-1"/>
          <w:sz w:val="28"/>
        </w:rPr>
        <w:t>ұйымдастыруда </w:t>
      </w:r>
      <w:r>
        <w:rPr>
          <w:sz w:val="28"/>
        </w:rPr>
        <w:t>қолданыста болатын</w:t>
      </w:r>
      <w:r>
        <w:rPr>
          <w:spacing w:val="-3"/>
          <w:sz w:val="28"/>
        </w:rPr>
        <w:t> </w:t>
      </w:r>
      <w:r>
        <w:rPr>
          <w:sz w:val="28"/>
        </w:rPr>
        <w:t>НҚА</w:t>
      </w:r>
    </w:p>
    <w:p>
      <w:pPr>
        <w:pStyle w:val="BodyText"/>
        <w:spacing w:before="9"/>
        <w:ind w:left="0" w:firstLine="0"/>
        <w:jc w:val="left"/>
        <w:rPr>
          <w:sz w:val="15"/>
        </w:rPr>
      </w:pPr>
    </w:p>
    <w:tbl>
      <w:tblPr>
        <w:tblW w:w="0" w:type="auto"/>
        <w:jc w:val="left"/>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4"/>
        <w:gridCol w:w="2451"/>
        <w:gridCol w:w="2458"/>
        <w:gridCol w:w="2491"/>
      </w:tblGrid>
      <w:tr>
        <w:trPr>
          <w:trHeight w:val="552" w:hRule="atLeast"/>
        </w:trPr>
        <w:tc>
          <w:tcPr>
            <w:tcW w:w="2454" w:type="dxa"/>
            <w:shd w:val="clear" w:color="auto" w:fill="4F81BC"/>
          </w:tcPr>
          <w:p>
            <w:pPr>
              <w:pStyle w:val="TableParagraph"/>
              <w:spacing w:line="276" w:lineRule="exact"/>
              <w:ind w:left="643" w:right="629" w:firstLine="14"/>
              <w:rPr>
                <w:b/>
                <w:sz w:val="24"/>
              </w:rPr>
            </w:pPr>
            <w:r>
              <w:rPr>
                <w:b/>
                <w:color w:val="FFFFFF"/>
                <w:sz w:val="24"/>
              </w:rPr>
              <w:t>Білім беру деңгейлері</w:t>
            </w:r>
          </w:p>
        </w:tc>
        <w:tc>
          <w:tcPr>
            <w:tcW w:w="2451" w:type="dxa"/>
            <w:shd w:val="clear" w:color="auto" w:fill="4F81BC"/>
          </w:tcPr>
          <w:p>
            <w:pPr>
              <w:pStyle w:val="TableParagraph"/>
              <w:spacing w:line="273" w:lineRule="exact"/>
              <w:ind w:left="712"/>
              <w:rPr>
                <w:b/>
                <w:sz w:val="24"/>
              </w:rPr>
            </w:pPr>
            <w:r>
              <w:rPr>
                <w:b/>
                <w:color w:val="FFFFFF"/>
                <w:sz w:val="24"/>
              </w:rPr>
              <w:t>МЖМБС</w:t>
            </w:r>
          </w:p>
        </w:tc>
        <w:tc>
          <w:tcPr>
            <w:tcW w:w="2458" w:type="dxa"/>
            <w:shd w:val="clear" w:color="auto" w:fill="4F81BC"/>
          </w:tcPr>
          <w:p>
            <w:pPr>
              <w:pStyle w:val="TableParagraph"/>
              <w:spacing w:line="276" w:lineRule="exact"/>
              <w:ind w:left="544" w:right="526" w:firstLine="84"/>
              <w:rPr>
                <w:b/>
                <w:sz w:val="24"/>
              </w:rPr>
            </w:pPr>
            <w:r>
              <w:rPr>
                <w:b/>
                <w:color w:val="FFFFFF"/>
                <w:sz w:val="24"/>
              </w:rPr>
              <w:t>Типтік оқу жоспарлары</w:t>
            </w:r>
          </w:p>
        </w:tc>
        <w:tc>
          <w:tcPr>
            <w:tcW w:w="2491" w:type="dxa"/>
            <w:shd w:val="clear" w:color="auto" w:fill="4F81BC"/>
          </w:tcPr>
          <w:p>
            <w:pPr>
              <w:pStyle w:val="TableParagraph"/>
              <w:spacing w:line="276" w:lineRule="exact"/>
              <w:ind w:left="326" w:right="307" w:firstLine="319"/>
              <w:rPr>
                <w:b/>
                <w:sz w:val="24"/>
              </w:rPr>
            </w:pPr>
            <w:r>
              <w:rPr>
                <w:b/>
                <w:color w:val="FFFFFF"/>
                <w:sz w:val="24"/>
              </w:rPr>
              <w:t>Типтік оқу бағдарламалары</w:t>
            </w:r>
          </w:p>
        </w:tc>
      </w:tr>
      <w:tr>
        <w:trPr>
          <w:trHeight w:val="689" w:hRule="atLeast"/>
        </w:trPr>
        <w:tc>
          <w:tcPr>
            <w:tcW w:w="2454" w:type="dxa"/>
            <w:shd w:val="clear" w:color="auto" w:fill="DBE4F0"/>
          </w:tcPr>
          <w:p>
            <w:pPr>
              <w:pStyle w:val="TableParagraph"/>
              <w:ind w:left="106" w:right="1041"/>
              <w:rPr>
                <w:sz w:val="24"/>
              </w:rPr>
            </w:pPr>
            <w:r>
              <w:rPr>
                <w:color w:val="0E233D"/>
                <w:sz w:val="24"/>
              </w:rPr>
              <w:t>Мектепалды дайындық</w:t>
            </w:r>
          </w:p>
        </w:tc>
        <w:tc>
          <w:tcPr>
            <w:tcW w:w="2451" w:type="dxa"/>
            <w:vMerge w:val="restart"/>
            <w:shd w:val="clear" w:color="auto" w:fill="F1F1F1"/>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line="252" w:lineRule="exact" w:before="179"/>
              <w:ind w:left="238" w:right="238"/>
              <w:jc w:val="center"/>
              <w:rPr>
                <w:sz w:val="22"/>
              </w:rPr>
            </w:pPr>
            <w:r>
              <w:rPr>
                <w:color w:val="0E233D"/>
                <w:sz w:val="22"/>
              </w:rPr>
              <w:t>ҚР МЖМБС</w:t>
            </w:r>
          </w:p>
          <w:p>
            <w:pPr>
              <w:pStyle w:val="TableParagraph"/>
              <w:spacing w:line="252" w:lineRule="exact"/>
              <w:ind w:left="238" w:right="238"/>
              <w:jc w:val="center"/>
              <w:rPr>
                <w:i/>
                <w:sz w:val="22"/>
              </w:rPr>
            </w:pPr>
            <w:r>
              <w:rPr>
                <w:i/>
                <w:color w:val="0E233D"/>
                <w:sz w:val="22"/>
              </w:rPr>
              <w:t>(№604 31.10.2018ж)</w:t>
            </w:r>
          </w:p>
        </w:tc>
        <w:tc>
          <w:tcPr>
            <w:tcW w:w="2458" w:type="dxa"/>
            <w:shd w:val="clear" w:color="auto" w:fill="DBE4F0"/>
          </w:tcPr>
          <w:p>
            <w:pPr>
              <w:pStyle w:val="TableParagraph"/>
              <w:tabs>
                <w:tab w:pos="1564" w:val="left" w:leader="none"/>
              </w:tabs>
              <w:spacing w:line="247" w:lineRule="exact"/>
              <w:ind w:left="352"/>
              <w:rPr>
                <w:sz w:val="22"/>
              </w:rPr>
            </w:pPr>
            <w:r>
              <w:rPr>
                <w:color w:val="0E233D"/>
                <w:sz w:val="22"/>
              </w:rPr>
              <w:t>12.12.2012</w:t>
              <w:tab/>
              <w:t>№557</w:t>
            </w:r>
          </w:p>
        </w:tc>
        <w:tc>
          <w:tcPr>
            <w:tcW w:w="2491" w:type="dxa"/>
            <w:shd w:val="clear" w:color="auto" w:fill="F1F1F1"/>
          </w:tcPr>
          <w:p>
            <w:pPr>
              <w:pStyle w:val="TableParagraph"/>
              <w:tabs>
                <w:tab w:pos="1610" w:val="left" w:leader="none"/>
              </w:tabs>
              <w:spacing w:line="268" w:lineRule="exact"/>
              <w:ind w:left="290"/>
              <w:rPr>
                <w:sz w:val="24"/>
              </w:rPr>
            </w:pPr>
            <w:r>
              <w:rPr>
                <w:color w:val="0E233D"/>
                <w:sz w:val="24"/>
              </w:rPr>
              <w:t>12.08.2016</w:t>
              <w:tab/>
              <w:t>№499</w:t>
            </w:r>
          </w:p>
        </w:tc>
      </w:tr>
      <w:tr>
        <w:trPr>
          <w:trHeight w:val="1382" w:hRule="atLeast"/>
        </w:trPr>
        <w:tc>
          <w:tcPr>
            <w:tcW w:w="2454" w:type="dxa"/>
            <w:shd w:val="clear" w:color="auto" w:fill="DBE4F0"/>
          </w:tcPr>
          <w:p>
            <w:pPr>
              <w:pStyle w:val="TableParagraph"/>
              <w:spacing w:before="135"/>
              <w:ind w:left="106"/>
              <w:rPr>
                <w:b/>
                <w:sz w:val="24"/>
              </w:rPr>
            </w:pPr>
            <w:r>
              <w:rPr>
                <w:b/>
                <w:color w:val="001F5F"/>
                <w:sz w:val="24"/>
              </w:rPr>
              <w:t>1-4-сыныптар</w:t>
            </w:r>
          </w:p>
        </w:tc>
        <w:tc>
          <w:tcPr>
            <w:tcW w:w="2451" w:type="dxa"/>
            <w:vMerge/>
            <w:tcBorders>
              <w:top w:val="nil"/>
            </w:tcBorders>
            <w:shd w:val="clear" w:color="auto" w:fill="F1F1F1"/>
          </w:tcPr>
          <w:p>
            <w:pPr>
              <w:rPr>
                <w:sz w:val="2"/>
                <w:szCs w:val="2"/>
              </w:rPr>
            </w:pPr>
          </w:p>
        </w:tc>
        <w:tc>
          <w:tcPr>
            <w:tcW w:w="2458" w:type="dxa"/>
            <w:shd w:val="clear" w:color="auto" w:fill="DBE4F0"/>
          </w:tcPr>
          <w:p>
            <w:pPr>
              <w:pStyle w:val="TableParagraph"/>
              <w:tabs>
                <w:tab w:pos="1504" w:val="left" w:leader="none"/>
              </w:tabs>
              <w:spacing w:before="137"/>
              <w:ind w:left="402"/>
              <w:rPr>
                <w:b/>
                <w:sz w:val="22"/>
              </w:rPr>
            </w:pPr>
            <w:r>
              <w:rPr>
                <w:b/>
                <w:color w:val="001F5F"/>
                <w:sz w:val="22"/>
              </w:rPr>
              <w:t>8.11.2012</w:t>
              <w:tab/>
              <w:t>№500</w:t>
            </w:r>
          </w:p>
          <w:p>
            <w:pPr>
              <w:pStyle w:val="TableParagraph"/>
              <w:tabs>
                <w:tab w:pos="1533" w:val="left" w:leader="none"/>
              </w:tabs>
              <w:spacing w:before="2"/>
              <w:ind w:left="301"/>
              <w:rPr>
                <w:b/>
                <w:sz w:val="22"/>
              </w:rPr>
            </w:pPr>
            <w:r>
              <w:rPr>
                <w:b/>
                <w:color w:val="001F5F"/>
                <w:sz w:val="22"/>
              </w:rPr>
              <w:t>(4.09.2018</w:t>
              <w:tab/>
              <w:t>№441)</w:t>
            </w:r>
          </w:p>
        </w:tc>
        <w:tc>
          <w:tcPr>
            <w:tcW w:w="2491" w:type="dxa"/>
            <w:shd w:val="clear" w:color="auto" w:fill="F1F1F1"/>
          </w:tcPr>
          <w:p>
            <w:pPr>
              <w:pStyle w:val="TableParagraph"/>
              <w:tabs>
                <w:tab w:pos="1543" w:val="left" w:leader="none"/>
              </w:tabs>
              <w:spacing w:before="135"/>
              <w:ind w:left="343"/>
              <w:rPr>
                <w:b/>
                <w:sz w:val="24"/>
              </w:rPr>
            </w:pPr>
            <w:r>
              <w:rPr>
                <w:b/>
                <w:color w:val="001F5F"/>
                <w:sz w:val="24"/>
              </w:rPr>
              <w:t>3.04.2013</w:t>
              <w:tab/>
              <w:t>№115</w:t>
            </w:r>
          </w:p>
          <w:p>
            <w:pPr>
              <w:pStyle w:val="TableParagraph"/>
              <w:tabs>
                <w:tab w:pos="1552" w:val="left" w:leader="none"/>
              </w:tabs>
              <w:ind w:left="273"/>
              <w:rPr>
                <w:b/>
                <w:sz w:val="24"/>
              </w:rPr>
            </w:pPr>
            <w:r>
              <w:rPr>
                <w:b/>
                <w:color w:val="001F5F"/>
                <w:sz w:val="24"/>
              </w:rPr>
              <w:t>(8.04.2016</w:t>
              <w:tab/>
              <w:t>№226,</w:t>
            </w:r>
          </w:p>
          <w:p>
            <w:pPr>
              <w:pStyle w:val="TableParagraph"/>
              <w:tabs>
                <w:tab w:pos="1574" w:val="left" w:leader="none"/>
              </w:tabs>
              <w:ind w:left="254"/>
              <w:rPr>
                <w:b/>
                <w:sz w:val="24"/>
              </w:rPr>
            </w:pPr>
            <w:r>
              <w:rPr>
                <w:b/>
                <w:color w:val="001F5F"/>
                <w:sz w:val="24"/>
              </w:rPr>
              <w:t>10.05.2018</w:t>
              <w:tab/>
              <w:t>№199,</w:t>
            </w:r>
          </w:p>
          <w:p>
            <w:pPr>
              <w:pStyle w:val="TableParagraph"/>
              <w:tabs>
                <w:tab w:pos="1564" w:val="left" w:leader="none"/>
              </w:tabs>
              <w:ind w:left="244"/>
              <w:rPr>
                <w:b/>
                <w:sz w:val="24"/>
              </w:rPr>
            </w:pPr>
            <w:r>
              <w:rPr>
                <w:b/>
                <w:color w:val="001F5F"/>
                <w:sz w:val="24"/>
              </w:rPr>
              <w:t>17.10.2018</w:t>
              <w:tab/>
              <w:t>№576)</w:t>
            </w:r>
          </w:p>
        </w:tc>
      </w:tr>
      <w:tr>
        <w:trPr>
          <w:trHeight w:val="955" w:hRule="atLeast"/>
        </w:trPr>
        <w:tc>
          <w:tcPr>
            <w:tcW w:w="2454" w:type="dxa"/>
            <w:shd w:val="clear" w:color="auto" w:fill="DBE4F0"/>
          </w:tcPr>
          <w:p>
            <w:pPr>
              <w:pStyle w:val="TableParagraph"/>
              <w:spacing w:before="133"/>
              <w:ind w:left="106"/>
              <w:rPr>
                <w:b/>
                <w:sz w:val="24"/>
              </w:rPr>
            </w:pPr>
            <w:r>
              <w:rPr>
                <w:b/>
                <w:color w:val="365F91"/>
                <w:sz w:val="24"/>
              </w:rPr>
              <w:t>5-9-сыныптар</w:t>
            </w:r>
          </w:p>
        </w:tc>
        <w:tc>
          <w:tcPr>
            <w:tcW w:w="2451" w:type="dxa"/>
            <w:vMerge/>
            <w:tcBorders>
              <w:top w:val="nil"/>
            </w:tcBorders>
            <w:shd w:val="clear" w:color="auto" w:fill="F1F1F1"/>
          </w:tcPr>
          <w:p>
            <w:pPr>
              <w:rPr>
                <w:sz w:val="2"/>
                <w:szCs w:val="2"/>
              </w:rPr>
            </w:pPr>
          </w:p>
        </w:tc>
        <w:tc>
          <w:tcPr>
            <w:tcW w:w="2458" w:type="dxa"/>
            <w:shd w:val="clear" w:color="auto" w:fill="DBE4F0"/>
          </w:tcPr>
          <w:p>
            <w:pPr>
              <w:pStyle w:val="TableParagraph"/>
              <w:tabs>
                <w:tab w:pos="1504" w:val="left" w:leader="none"/>
              </w:tabs>
              <w:spacing w:before="134"/>
              <w:ind w:left="402"/>
              <w:rPr>
                <w:b/>
                <w:sz w:val="22"/>
              </w:rPr>
            </w:pPr>
            <w:r>
              <w:rPr>
                <w:b/>
                <w:color w:val="365F91"/>
                <w:sz w:val="22"/>
              </w:rPr>
              <w:t>8.11.2012</w:t>
              <w:tab/>
              <w:t>№500</w:t>
            </w:r>
          </w:p>
          <w:p>
            <w:pPr>
              <w:pStyle w:val="TableParagraph"/>
              <w:tabs>
                <w:tab w:pos="1540" w:val="left" w:leader="none"/>
              </w:tabs>
              <w:spacing w:line="252" w:lineRule="exact" w:before="2"/>
              <w:ind w:left="364"/>
              <w:rPr>
                <w:b/>
                <w:sz w:val="22"/>
              </w:rPr>
            </w:pPr>
            <w:r>
              <w:rPr>
                <w:b/>
                <w:color w:val="365F91"/>
                <w:sz w:val="22"/>
              </w:rPr>
              <w:t>(4.09.2018</w:t>
              <w:tab/>
              <w:t>№441</w:t>
            </w:r>
          </w:p>
          <w:p>
            <w:pPr>
              <w:pStyle w:val="TableParagraph"/>
              <w:spacing w:line="252" w:lineRule="exact"/>
              <w:ind w:left="364"/>
              <w:rPr>
                <w:b/>
                <w:sz w:val="22"/>
              </w:rPr>
            </w:pPr>
            <w:r>
              <w:rPr>
                <w:b/>
                <w:color w:val="365F91"/>
                <w:sz w:val="22"/>
              </w:rPr>
              <w:t>17.08.2020 </w:t>
            </w:r>
            <w:r>
              <w:rPr>
                <w:b/>
                <w:color w:val="365F91"/>
                <w:spacing w:val="1"/>
                <w:sz w:val="22"/>
              </w:rPr>
              <w:t> </w:t>
            </w:r>
            <w:r>
              <w:rPr>
                <w:b/>
                <w:color w:val="365F91"/>
                <w:sz w:val="22"/>
              </w:rPr>
              <w:t>№350)</w:t>
            </w:r>
          </w:p>
        </w:tc>
        <w:tc>
          <w:tcPr>
            <w:tcW w:w="2491" w:type="dxa"/>
            <w:shd w:val="clear" w:color="auto" w:fill="F1F1F1"/>
          </w:tcPr>
          <w:p>
            <w:pPr>
              <w:pStyle w:val="TableParagraph"/>
              <w:tabs>
                <w:tab w:pos="1543" w:val="left" w:leader="none"/>
              </w:tabs>
              <w:spacing w:before="133"/>
              <w:ind w:left="343"/>
              <w:rPr>
                <w:b/>
                <w:sz w:val="24"/>
              </w:rPr>
            </w:pPr>
            <w:r>
              <w:rPr>
                <w:b/>
                <w:color w:val="365F91"/>
                <w:sz w:val="24"/>
              </w:rPr>
              <w:t>3.04.2013</w:t>
              <w:tab/>
              <w:t>№115</w:t>
            </w:r>
          </w:p>
          <w:p>
            <w:pPr>
              <w:pStyle w:val="TableParagraph"/>
              <w:ind w:left="235"/>
              <w:rPr>
                <w:b/>
                <w:sz w:val="24"/>
              </w:rPr>
            </w:pPr>
            <w:r>
              <w:rPr>
                <w:b/>
                <w:color w:val="365F91"/>
                <w:sz w:val="24"/>
              </w:rPr>
              <w:t>(25.10.2017</w:t>
            </w:r>
            <w:r>
              <w:rPr>
                <w:b/>
                <w:color w:val="365F91"/>
                <w:spacing w:val="58"/>
                <w:sz w:val="24"/>
              </w:rPr>
              <w:t> </w:t>
            </w:r>
            <w:r>
              <w:rPr>
                <w:b/>
                <w:color w:val="365F91"/>
                <w:sz w:val="24"/>
              </w:rPr>
              <w:t>№545)</w:t>
            </w:r>
          </w:p>
        </w:tc>
      </w:tr>
      <w:tr>
        <w:trPr>
          <w:trHeight w:val="1158" w:hRule="atLeast"/>
        </w:trPr>
        <w:tc>
          <w:tcPr>
            <w:tcW w:w="2454" w:type="dxa"/>
            <w:shd w:val="clear" w:color="auto" w:fill="DBE4F0"/>
          </w:tcPr>
          <w:p>
            <w:pPr>
              <w:pStyle w:val="TableParagraph"/>
              <w:spacing w:before="51"/>
              <w:ind w:left="106"/>
              <w:rPr>
                <w:b/>
                <w:sz w:val="24"/>
              </w:rPr>
            </w:pPr>
            <w:r>
              <w:rPr>
                <w:b/>
                <w:color w:val="001F5F"/>
                <w:sz w:val="24"/>
              </w:rPr>
              <w:t>10-11-сыныптар</w:t>
            </w:r>
          </w:p>
        </w:tc>
        <w:tc>
          <w:tcPr>
            <w:tcW w:w="2451" w:type="dxa"/>
            <w:vMerge/>
            <w:tcBorders>
              <w:top w:val="nil"/>
            </w:tcBorders>
            <w:shd w:val="clear" w:color="auto" w:fill="F1F1F1"/>
          </w:tcPr>
          <w:p>
            <w:pPr>
              <w:rPr>
                <w:sz w:val="2"/>
                <w:szCs w:val="2"/>
              </w:rPr>
            </w:pPr>
          </w:p>
        </w:tc>
        <w:tc>
          <w:tcPr>
            <w:tcW w:w="2458" w:type="dxa"/>
            <w:shd w:val="clear" w:color="auto" w:fill="DBE4F0"/>
          </w:tcPr>
          <w:p>
            <w:pPr>
              <w:pStyle w:val="TableParagraph"/>
              <w:spacing w:before="51"/>
              <w:ind w:left="357"/>
              <w:rPr>
                <w:b/>
                <w:sz w:val="24"/>
              </w:rPr>
            </w:pPr>
            <w:r>
              <w:rPr>
                <w:b/>
                <w:color w:val="001F5F"/>
                <w:sz w:val="24"/>
              </w:rPr>
              <w:t>8.11.2012</w:t>
            </w:r>
            <w:r>
              <w:rPr>
                <w:b/>
                <w:color w:val="001F5F"/>
                <w:spacing w:val="59"/>
                <w:sz w:val="24"/>
              </w:rPr>
              <w:t> </w:t>
            </w:r>
            <w:r>
              <w:rPr>
                <w:b/>
                <w:color w:val="001F5F"/>
                <w:sz w:val="24"/>
              </w:rPr>
              <w:t>№500</w:t>
            </w:r>
          </w:p>
          <w:p>
            <w:pPr>
              <w:pStyle w:val="TableParagraph"/>
              <w:tabs>
                <w:tab w:pos="1535" w:val="left" w:leader="none"/>
              </w:tabs>
              <w:ind w:left="256"/>
              <w:rPr>
                <w:b/>
                <w:sz w:val="24"/>
              </w:rPr>
            </w:pPr>
            <w:r>
              <w:rPr>
                <w:b/>
                <w:color w:val="001F5F"/>
                <w:sz w:val="24"/>
              </w:rPr>
              <w:t>(4.09.2018</w:t>
              <w:tab/>
              <w:t>№441,</w:t>
            </w:r>
          </w:p>
          <w:p>
            <w:pPr>
              <w:pStyle w:val="TableParagraph"/>
              <w:ind w:left="297"/>
              <w:rPr>
                <w:b/>
                <w:sz w:val="24"/>
              </w:rPr>
            </w:pPr>
            <w:r>
              <w:rPr>
                <w:b/>
                <w:color w:val="001F5F"/>
                <w:sz w:val="24"/>
              </w:rPr>
              <w:t>15.05.2019 </w:t>
            </w:r>
            <w:r>
              <w:rPr>
                <w:b/>
                <w:color w:val="001F5F"/>
                <w:spacing w:val="58"/>
                <w:sz w:val="24"/>
              </w:rPr>
              <w:t> </w:t>
            </w:r>
            <w:r>
              <w:rPr>
                <w:b/>
                <w:color w:val="001F5F"/>
                <w:sz w:val="24"/>
              </w:rPr>
              <w:t>№205</w:t>
            </w:r>
          </w:p>
          <w:p>
            <w:pPr>
              <w:pStyle w:val="TableParagraph"/>
              <w:spacing w:line="259" w:lineRule="exact"/>
              <w:ind w:left="287"/>
              <w:rPr>
                <w:b/>
                <w:sz w:val="24"/>
              </w:rPr>
            </w:pPr>
            <w:r>
              <w:rPr>
                <w:b/>
                <w:color w:val="001F5F"/>
                <w:sz w:val="24"/>
              </w:rPr>
              <w:t>17.08.2020</w:t>
            </w:r>
            <w:r>
              <w:rPr>
                <w:b/>
                <w:color w:val="001F5F"/>
                <w:spacing w:val="58"/>
                <w:sz w:val="24"/>
              </w:rPr>
              <w:t> </w:t>
            </w:r>
            <w:r>
              <w:rPr>
                <w:b/>
                <w:color w:val="001F5F"/>
                <w:sz w:val="24"/>
              </w:rPr>
              <w:t>№350)</w:t>
            </w:r>
          </w:p>
        </w:tc>
        <w:tc>
          <w:tcPr>
            <w:tcW w:w="2491" w:type="dxa"/>
            <w:shd w:val="clear" w:color="auto" w:fill="F1F1F1"/>
          </w:tcPr>
          <w:p>
            <w:pPr>
              <w:pStyle w:val="TableParagraph"/>
              <w:tabs>
                <w:tab w:pos="1574" w:val="left" w:leader="none"/>
              </w:tabs>
              <w:spacing w:before="51"/>
              <w:ind w:left="314"/>
              <w:rPr>
                <w:b/>
                <w:sz w:val="24"/>
              </w:rPr>
            </w:pPr>
            <w:r>
              <w:rPr>
                <w:b/>
                <w:color w:val="001F5F"/>
                <w:sz w:val="24"/>
              </w:rPr>
              <w:t>3.04.2013</w:t>
              <w:tab/>
              <w:t>№115</w:t>
            </w:r>
          </w:p>
          <w:p>
            <w:pPr>
              <w:pStyle w:val="TableParagraph"/>
              <w:ind w:left="244"/>
              <w:rPr>
                <w:b/>
                <w:sz w:val="24"/>
              </w:rPr>
            </w:pPr>
            <w:r>
              <w:rPr>
                <w:b/>
                <w:color w:val="001F5F"/>
                <w:sz w:val="24"/>
              </w:rPr>
              <w:t>(27.07.2017 </w:t>
            </w:r>
            <w:r>
              <w:rPr>
                <w:b/>
                <w:color w:val="001F5F"/>
                <w:spacing w:val="57"/>
                <w:sz w:val="24"/>
              </w:rPr>
              <w:t> </w:t>
            </w:r>
            <w:r>
              <w:rPr>
                <w:b/>
                <w:color w:val="001F5F"/>
                <w:sz w:val="24"/>
              </w:rPr>
              <w:t>№352,</w:t>
            </w:r>
          </w:p>
          <w:p>
            <w:pPr>
              <w:pStyle w:val="TableParagraph"/>
              <w:ind w:left="434"/>
              <w:rPr>
                <w:b/>
                <w:sz w:val="24"/>
              </w:rPr>
            </w:pPr>
            <w:r>
              <w:rPr>
                <w:b/>
                <w:color w:val="001F5F"/>
                <w:sz w:val="24"/>
              </w:rPr>
              <w:t>7.03.2019 </w:t>
            </w:r>
            <w:r>
              <w:rPr>
                <w:b/>
                <w:color w:val="001F5F"/>
                <w:spacing w:val="58"/>
                <w:sz w:val="24"/>
              </w:rPr>
              <w:t> </w:t>
            </w:r>
            <w:r>
              <w:rPr>
                <w:b/>
                <w:color w:val="001F5F"/>
                <w:sz w:val="24"/>
              </w:rPr>
              <w:t>№105,</w:t>
            </w:r>
          </w:p>
          <w:p>
            <w:pPr>
              <w:pStyle w:val="TableParagraph"/>
              <w:spacing w:line="259" w:lineRule="exact"/>
              <w:ind w:left="364"/>
              <w:rPr>
                <w:b/>
                <w:sz w:val="24"/>
              </w:rPr>
            </w:pPr>
            <w:r>
              <w:rPr>
                <w:b/>
                <w:color w:val="001F5F"/>
                <w:sz w:val="24"/>
              </w:rPr>
              <w:t>21.04.2020 №154)</w:t>
            </w:r>
          </w:p>
        </w:tc>
      </w:tr>
    </w:tbl>
    <w:p>
      <w:pPr>
        <w:pStyle w:val="BodyText"/>
        <w:spacing w:before="10"/>
        <w:ind w:left="0" w:firstLine="0"/>
        <w:jc w:val="left"/>
        <w:rPr>
          <w:sz w:val="25"/>
        </w:rPr>
      </w:pPr>
      <w:r>
        <w:rPr/>
        <w:pict>
          <v:shape style="position:absolute;margin-left:55.223999pt;margin-top:16.086000pt;width:484.9pt;height:32.35pt;mso-position-horizontal-relative:page;mso-position-vertical-relative:paragraph;z-index:-251657216;mso-wrap-distance-left:0;mso-wrap-distance-right:0" type="#_x0000_t202" filled="true" fillcolor="#dbe4f0" stroked="false">
            <v:textbox inset="0,0,0,0">
              <w:txbxContent>
                <w:p>
                  <w:pPr>
                    <w:tabs>
                      <w:tab w:pos="2299" w:val="left" w:leader="none"/>
                      <w:tab w:pos="3134" w:val="left" w:leader="none"/>
                      <w:tab w:pos="3864" w:val="left" w:leader="none"/>
                      <w:tab w:pos="4983" w:val="left" w:leader="none"/>
                      <w:tab w:pos="5924" w:val="left" w:leader="none"/>
                      <w:tab w:pos="7532" w:val="left" w:leader="none"/>
                      <w:tab w:pos="8802" w:val="left" w:leader="none"/>
                    </w:tabs>
                    <w:spacing w:line="242" w:lineRule="auto" w:before="0"/>
                    <w:ind w:left="28" w:right="24" w:firstLine="0"/>
                    <w:jc w:val="left"/>
                    <w:rPr>
                      <w:b/>
                      <w:i/>
                      <w:sz w:val="28"/>
                    </w:rPr>
                  </w:pPr>
                  <w:r>
                    <w:rPr>
                      <w:b/>
                      <w:i/>
                      <w:sz w:val="28"/>
                    </w:rPr>
                    <w:t>1-4-сыныптарда</w:t>
                    <w:tab/>
                    <w:t>білім</w:t>
                    <w:tab/>
                    <w:t>беру</w:t>
                    <w:tab/>
                    <w:t>процесі</w:t>
                    <w:tab/>
                    <w:t>келесі</w:t>
                    <w:tab/>
                    <w:t>қҧжаттар</w:t>
                    <w:tab/>
                    <w:t>негізінде</w:t>
                    <w:tab/>
                  </w:r>
                  <w:r>
                    <w:rPr>
                      <w:b/>
                      <w:i/>
                      <w:spacing w:val="-4"/>
                      <w:w w:val="95"/>
                      <w:sz w:val="28"/>
                    </w:rPr>
                    <w:t>жҥзеге </w:t>
                  </w:r>
                  <w:r>
                    <w:rPr>
                      <w:b/>
                      <w:i/>
                      <w:sz w:val="28"/>
                    </w:rPr>
                    <w:t>асырылады:</w:t>
                  </w:r>
                </w:p>
              </w:txbxContent>
            </v:textbox>
            <v:fill type="solid"/>
            <w10:wrap type="topAndBottom"/>
          </v:shape>
        </w:pict>
      </w:r>
    </w:p>
    <w:p>
      <w:pPr>
        <w:pStyle w:val="ListParagraph"/>
        <w:numPr>
          <w:ilvl w:val="1"/>
          <w:numId w:val="3"/>
        </w:numPr>
        <w:tabs>
          <w:tab w:pos="1846" w:val="left" w:leader="none"/>
        </w:tabs>
        <w:spacing w:line="240" w:lineRule="auto" w:before="0" w:after="0"/>
        <w:ind w:left="713" w:right="407" w:firstLine="708"/>
        <w:jc w:val="both"/>
        <w:rPr>
          <w:sz w:val="28"/>
        </w:rPr>
      </w:pPr>
      <w:r>
        <w:rPr>
          <w:sz w:val="28"/>
        </w:rPr>
        <w:t>Қазақстан Республикасы Білім және ғылым министрінің Мемлекеттік жалпыға міндетті бастауыш білім беру деңгейінің стандарты, 2018 жылғы 31 қазандағы № 604 бұйрығымен бекітілген (2020 жылғы 5 мамырдағы №182 ӛзгерістер мен толықтырулар</w:t>
      </w:r>
      <w:r>
        <w:rPr>
          <w:spacing w:val="2"/>
          <w:sz w:val="28"/>
        </w:rPr>
        <w:t> </w:t>
      </w:r>
      <w:r>
        <w:rPr>
          <w:sz w:val="28"/>
        </w:rPr>
        <w:t>енгізілген);</w:t>
      </w:r>
    </w:p>
    <w:p>
      <w:pPr>
        <w:pStyle w:val="ListParagraph"/>
        <w:numPr>
          <w:ilvl w:val="1"/>
          <w:numId w:val="3"/>
        </w:numPr>
        <w:tabs>
          <w:tab w:pos="1846" w:val="left" w:leader="none"/>
        </w:tabs>
        <w:spacing w:line="240" w:lineRule="auto" w:before="0" w:after="0"/>
        <w:ind w:left="713" w:right="407" w:firstLine="708"/>
        <w:jc w:val="both"/>
        <w:rPr>
          <w:sz w:val="28"/>
        </w:rPr>
      </w:pPr>
      <w:r>
        <w:rPr>
          <w:sz w:val="28"/>
        </w:rPr>
        <w:t>Қазақстан Республикасы Білім және ғылым министрінің 2012 жылғы 8 қарашадағы № 500 бұйрығымен бекітілген Бастауыш білім берудің үлгілік оқу жоспарлары (2018 жылғы 4 қыркүйектегі № 441 бұйрығымен ӛзгерістер мен толықтырулар енгізілген);</w:t>
      </w:r>
    </w:p>
    <w:p>
      <w:pPr>
        <w:spacing w:after="0" w:line="240" w:lineRule="auto"/>
        <w:jc w:val="both"/>
        <w:rPr>
          <w:sz w:val="28"/>
        </w:rPr>
        <w:sectPr>
          <w:pgSz w:w="11910" w:h="16840"/>
          <w:pgMar w:header="0" w:footer="558" w:top="1080" w:bottom="980" w:left="420" w:right="720"/>
        </w:sectPr>
      </w:pPr>
    </w:p>
    <w:p>
      <w:pPr>
        <w:pStyle w:val="ListParagraph"/>
        <w:numPr>
          <w:ilvl w:val="1"/>
          <w:numId w:val="3"/>
        </w:numPr>
        <w:tabs>
          <w:tab w:pos="1707" w:val="left" w:leader="none"/>
        </w:tabs>
        <w:spacing w:line="240" w:lineRule="auto" w:before="63" w:after="0"/>
        <w:ind w:left="713" w:right="409" w:firstLine="708"/>
        <w:jc w:val="both"/>
        <w:rPr>
          <w:sz w:val="28"/>
        </w:rPr>
      </w:pPr>
      <w:r>
        <w:rPr>
          <w:sz w:val="28"/>
        </w:rPr>
        <w:t>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(«Ӛзін-ӛзі тану» пәні бойынша 2016 жылғы 8 сәуірдегі № 266 бұйрығымен ӛзгерістер мен толықтырулар енгізілген);</w:t>
      </w:r>
    </w:p>
    <w:p>
      <w:pPr>
        <w:pStyle w:val="ListParagraph"/>
        <w:numPr>
          <w:ilvl w:val="1"/>
          <w:numId w:val="3"/>
        </w:numPr>
        <w:tabs>
          <w:tab w:pos="1846" w:val="left" w:leader="none"/>
        </w:tabs>
        <w:spacing w:line="240" w:lineRule="auto" w:before="1" w:after="0"/>
        <w:ind w:left="713" w:right="409" w:firstLine="708"/>
        <w:jc w:val="both"/>
        <w:rPr>
          <w:sz w:val="28"/>
        </w:rPr>
      </w:pPr>
      <w:r>
        <w:rPr>
          <w:sz w:val="28"/>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(2018 жылғы 10 мамырдағы № 199 бұйрықпен ӛзгерістер мен толықтырулар</w:t>
      </w:r>
      <w:r>
        <w:rPr>
          <w:spacing w:val="4"/>
          <w:sz w:val="28"/>
        </w:rPr>
        <w:t> </w:t>
      </w:r>
      <w:r>
        <w:rPr>
          <w:sz w:val="28"/>
        </w:rPr>
        <w:t>енгізілген);</w:t>
      </w:r>
    </w:p>
    <w:p>
      <w:pPr>
        <w:pStyle w:val="ListParagraph"/>
        <w:numPr>
          <w:ilvl w:val="1"/>
          <w:numId w:val="3"/>
        </w:numPr>
        <w:tabs>
          <w:tab w:pos="1846" w:val="left" w:leader="none"/>
        </w:tabs>
        <w:spacing w:line="320" w:lineRule="exact" w:before="0" w:after="0"/>
        <w:ind w:left="1846" w:right="0" w:hanging="425"/>
        <w:jc w:val="both"/>
        <w:rPr>
          <w:sz w:val="28"/>
        </w:rPr>
      </w:pPr>
      <w:r>
        <w:rPr>
          <w:sz w:val="28"/>
        </w:rPr>
        <w:t>Қазақстан Республикасы Білім және ғылым министрінің 2018</w:t>
      </w:r>
      <w:r>
        <w:rPr>
          <w:spacing w:val="33"/>
          <w:sz w:val="28"/>
        </w:rPr>
        <w:t> </w:t>
      </w:r>
      <w:r>
        <w:rPr>
          <w:sz w:val="28"/>
        </w:rPr>
        <w:t>жылғы</w:t>
      </w:r>
    </w:p>
    <w:p>
      <w:pPr>
        <w:pStyle w:val="BodyText"/>
        <w:spacing w:before="2"/>
        <w:ind w:right="411" w:firstLine="0"/>
      </w:pPr>
      <w:r>
        <w:rPr/>
        <w:t>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w:t>
      </w:r>
      <w:r>
        <w:rPr>
          <w:spacing w:val="-10"/>
        </w:rPr>
        <w:t> </w:t>
      </w:r>
      <w:r>
        <w:rPr/>
        <w:t>қағидалары;</w:t>
      </w:r>
    </w:p>
    <w:p>
      <w:pPr>
        <w:pStyle w:val="ListParagraph"/>
        <w:numPr>
          <w:ilvl w:val="0"/>
          <w:numId w:val="4"/>
        </w:numPr>
        <w:tabs>
          <w:tab w:pos="1916" w:val="left" w:leader="none"/>
        </w:tabs>
        <w:spacing w:line="240" w:lineRule="auto" w:before="0" w:after="0"/>
        <w:ind w:left="713" w:right="410" w:firstLine="708"/>
        <w:jc w:val="both"/>
        <w:rPr>
          <w:sz w:val="28"/>
        </w:rPr>
      </w:pPr>
      <w:r>
        <w:rPr>
          <w:sz w:val="28"/>
        </w:rPr>
        <w:t>«ҚР Білім және ғылым министрінің кейбір бұйрықтарына ӛзгерістер мен толықтырулар енгізу туралы» ҚР Білім және ғылым министрінің 2019 жылғы 26 шілдедегі № 334</w:t>
      </w:r>
      <w:r>
        <w:rPr>
          <w:spacing w:val="19"/>
          <w:sz w:val="28"/>
        </w:rPr>
        <w:t> </w:t>
      </w:r>
      <w:r>
        <w:rPr>
          <w:sz w:val="28"/>
        </w:rPr>
        <w:t>бұйрығы;</w:t>
      </w:r>
    </w:p>
    <w:p>
      <w:pPr>
        <w:pStyle w:val="ListParagraph"/>
        <w:numPr>
          <w:ilvl w:val="0"/>
          <w:numId w:val="4"/>
        </w:numPr>
        <w:tabs>
          <w:tab w:pos="1846" w:val="left" w:leader="none"/>
        </w:tabs>
        <w:spacing w:line="240" w:lineRule="auto" w:before="1" w:after="0"/>
        <w:ind w:left="713" w:right="409" w:firstLine="708"/>
        <w:jc w:val="both"/>
        <w:rPr>
          <w:sz w:val="28"/>
        </w:rPr>
      </w:pPr>
      <w:r>
        <w:rPr>
          <w:sz w:val="28"/>
        </w:rPr>
        <w:t>Тиісті үлгідегі білім беру ұйымдары қызметінің үлгілік қағидаларын бекіту туралы» 2018 жылығы № 595 30 қазандағы ҚР Білім және ғылым министрлігінің</w:t>
      </w:r>
      <w:r>
        <w:rPr>
          <w:spacing w:val="-1"/>
          <w:sz w:val="28"/>
        </w:rPr>
        <w:t> </w:t>
      </w:r>
      <w:r>
        <w:rPr>
          <w:sz w:val="28"/>
        </w:rPr>
        <w:t>бұйрығы;</w:t>
      </w:r>
    </w:p>
    <w:p>
      <w:pPr>
        <w:pStyle w:val="ListParagraph"/>
        <w:numPr>
          <w:ilvl w:val="0"/>
          <w:numId w:val="4"/>
        </w:numPr>
        <w:tabs>
          <w:tab w:pos="1916" w:val="left" w:leader="none"/>
        </w:tabs>
        <w:spacing w:line="240" w:lineRule="auto" w:before="0" w:after="4"/>
        <w:ind w:left="713" w:right="409" w:firstLine="708"/>
        <w:jc w:val="both"/>
        <w:rPr>
          <w:sz w:val="28"/>
        </w:rPr>
      </w:pPr>
      <w:r>
        <w:rPr>
          <w:sz w:val="28"/>
        </w:rPr>
        <w:t>«Арнайы білім беру ұйымдары түрлері қызметінің үлгілік қағидаларын бекіту туралы» Қазақстан Республикасы Білім және ғылым министрінің 2017 жылғы 14 ақпандағы № 66</w:t>
      </w:r>
      <w:r>
        <w:rPr>
          <w:spacing w:val="-5"/>
          <w:sz w:val="28"/>
        </w:rPr>
        <w:t> </w:t>
      </w:r>
      <w:r>
        <w:rPr>
          <w:sz w:val="28"/>
        </w:rPr>
        <w:t>бұйрығы.</w:t>
      </w:r>
    </w:p>
    <w:p>
      <w:pPr>
        <w:pStyle w:val="BodyText"/>
        <w:ind w:left="684" w:firstLine="0"/>
        <w:jc w:val="left"/>
        <w:rPr>
          <w:sz w:val="20"/>
        </w:rPr>
      </w:pPr>
      <w:r>
        <w:rPr>
          <w:sz w:val="20"/>
        </w:rPr>
        <w:pict>
          <v:shape style="width:484.9pt;height:32.3pt;mso-position-horizontal-relative:char;mso-position-vertical-relative:line" type="#_x0000_t202" filled="true" fillcolor="#dbe4f0" stroked="false">
            <w10:anchorlock/>
            <v:textbox inset="0,0,0,0">
              <w:txbxContent>
                <w:p>
                  <w:pPr>
                    <w:spacing w:line="242" w:lineRule="auto" w:before="0"/>
                    <w:ind w:left="28" w:right="24" w:firstLine="708"/>
                    <w:jc w:val="left"/>
                    <w:rPr>
                      <w:b/>
                      <w:i/>
                      <w:sz w:val="28"/>
                    </w:rPr>
                  </w:pPr>
                  <w:r>
                    <w:rPr>
                      <w:b/>
                      <w:i/>
                      <w:sz w:val="28"/>
                    </w:rPr>
                    <w:t>5-11-сыныптарда білім беру процесі келесі қҧжаттар негізінде</w:t>
                  </w:r>
                  <w:r>
                    <w:rPr>
                      <w:b/>
                      <w:i/>
                      <w:spacing w:val="-52"/>
                      <w:sz w:val="28"/>
                    </w:rPr>
                    <w:t> </w:t>
                  </w:r>
                  <w:r>
                    <w:rPr>
                      <w:b/>
                      <w:i/>
                      <w:sz w:val="28"/>
                    </w:rPr>
                    <w:t>жҥзеге </w:t>
                  </w:r>
                  <w:r>
                    <w:rPr>
                      <w:b/>
                      <w:i/>
                      <w:sz w:val="28"/>
                    </w:rPr>
                    <w:t>асырылады:</w:t>
                  </w:r>
                </w:p>
              </w:txbxContent>
            </v:textbox>
            <v:fill type="solid"/>
          </v:shape>
        </w:pict>
      </w:r>
      <w:r>
        <w:rPr>
          <w:sz w:val="20"/>
        </w:rPr>
      </w:r>
    </w:p>
    <w:p>
      <w:pPr>
        <w:pStyle w:val="ListParagraph"/>
        <w:numPr>
          <w:ilvl w:val="0"/>
          <w:numId w:val="4"/>
        </w:numPr>
        <w:tabs>
          <w:tab w:pos="1846" w:val="left" w:leader="none"/>
        </w:tabs>
        <w:spacing w:line="286" w:lineRule="exact" w:before="0" w:after="0"/>
        <w:ind w:left="1846" w:right="0" w:hanging="425"/>
        <w:jc w:val="both"/>
        <w:rPr>
          <w:sz w:val="28"/>
        </w:rPr>
      </w:pPr>
      <w:r>
        <w:rPr>
          <w:sz w:val="28"/>
        </w:rPr>
        <w:t>Қазақстан Республикасы Білім және ғылым</w:t>
      </w:r>
      <w:r>
        <w:rPr>
          <w:spacing w:val="4"/>
          <w:sz w:val="28"/>
        </w:rPr>
        <w:t> </w:t>
      </w:r>
      <w:r>
        <w:rPr>
          <w:sz w:val="28"/>
        </w:rPr>
        <w:t>министрінің 2018 жылғы</w:t>
      </w:r>
    </w:p>
    <w:p>
      <w:pPr>
        <w:pStyle w:val="BodyText"/>
        <w:ind w:right="409" w:firstLine="0"/>
      </w:pPr>
      <w:r>
        <w:rPr/>
        <w:t>31 қазандағы № 604 бұйрығымен бекітілген Негізгі орта білім берудің мемлекеттік жалпыға міндетті стандарты (2020 жылғы 5 мамырдағы №182 ӛзгерістер мен толықтырулар енгізілген);</w:t>
      </w:r>
    </w:p>
    <w:p>
      <w:pPr>
        <w:pStyle w:val="ListParagraph"/>
        <w:numPr>
          <w:ilvl w:val="0"/>
          <w:numId w:val="5"/>
        </w:numPr>
        <w:tabs>
          <w:tab w:pos="1846" w:val="left" w:leader="none"/>
        </w:tabs>
        <w:spacing w:line="321" w:lineRule="exact" w:before="0" w:after="0"/>
        <w:ind w:left="1846" w:right="0" w:hanging="425"/>
        <w:jc w:val="both"/>
        <w:rPr>
          <w:sz w:val="28"/>
        </w:rPr>
      </w:pPr>
      <w:r>
        <w:rPr>
          <w:sz w:val="28"/>
        </w:rPr>
        <w:t>Қазақстан Республикасы Білім және ғылым</w:t>
      </w:r>
      <w:r>
        <w:rPr>
          <w:spacing w:val="4"/>
          <w:sz w:val="28"/>
        </w:rPr>
        <w:t> </w:t>
      </w:r>
      <w:r>
        <w:rPr>
          <w:sz w:val="28"/>
        </w:rPr>
        <w:t>министрінің 2018 жылғы</w:t>
      </w:r>
    </w:p>
    <w:p>
      <w:pPr>
        <w:pStyle w:val="BodyText"/>
        <w:spacing w:before="2"/>
        <w:ind w:right="410" w:firstLine="0"/>
      </w:pPr>
      <w:r>
        <w:rPr/>
        <w:t>31 қазандағы № 604 бұйрығымен бекітілген Жалпы орта білім берудің мемлекеттік жалпыға міндетті стандарты (2020 жылғы 5 мамырдағы №182 ӛзгерістер мен толықтырулар</w:t>
      </w:r>
      <w:r>
        <w:rPr>
          <w:spacing w:val="2"/>
        </w:rPr>
        <w:t> </w:t>
      </w:r>
      <w:r>
        <w:rPr/>
        <w:t>енгізілген);</w:t>
      </w:r>
    </w:p>
    <w:p>
      <w:pPr>
        <w:pStyle w:val="ListParagraph"/>
        <w:numPr>
          <w:ilvl w:val="0"/>
          <w:numId w:val="6"/>
        </w:numPr>
        <w:tabs>
          <w:tab w:pos="1707" w:val="left" w:leader="none"/>
        </w:tabs>
        <w:spacing w:line="240" w:lineRule="auto" w:before="0" w:after="0"/>
        <w:ind w:left="713" w:right="409" w:firstLine="708"/>
        <w:jc w:val="both"/>
        <w:rPr>
          <w:sz w:val="28"/>
        </w:rPr>
      </w:pPr>
      <w:r>
        <w:rPr>
          <w:sz w:val="28"/>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(2018 жылғы 4 қыркүйектегі № 441 бұйрықпен ӛзгерістер мен толықтырулар</w:t>
      </w:r>
      <w:r>
        <w:rPr>
          <w:spacing w:val="2"/>
          <w:sz w:val="28"/>
        </w:rPr>
        <w:t> </w:t>
      </w:r>
      <w:r>
        <w:rPr>
          <w:sz w:val="28"/>
        </w:rPr>
        <w:t>енгізілген);</w:t>
      </w:r>
    </w:p>
    <w:p>
      <w:pPr>
        <w:pStyle w:val="ListParagraph"/>
        <w:numPr>
          <w:ilvl w:val="0"/>
          <w:numId w:val="6"/>
        </w:numPr>
        <w:tabs>
          <w:tab w:pos="1707" w:val="left" w:leader="none"/>
        </w:tabs>
        <w:spacing w:line="240" w:lineRule="auto" w:before="0" w:after="0"/>
        <w:ind w:left="713" w:right="409" w:firstLine="708"/>
        <w:jc w:val="both"/>
        <w:rPr>
          <w:sz w:val="28"/>
        </w:rPr>
      </w:pPr>
      <w:r>
        <w:rPr>
          <w:sz w:val="28"/>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(2019 жылғы 15 мамырдағы № 205 бұйрықпен ӛзгерістер мен толықтырулар</w:t>
      </w:r>
      <w:r>
        <w:rPr>
          <w:spacing w:val="2"/>
          <w:sz w:val="28"/>
        </w:rPr>
        <w:t> </w:t>
      </w:r>
      <w:r>
        <w:rPr>
          <w:sz w:val="28"/>
        </w:rPr>
        <w:t>енгізілген);</w:t>
      </w:r>
    </w:p>
    <w:p>
      <w:pPr>
        <w:pStyle w:val="ListParagraph"/>
        <w:numPr>
          <w:ilvl w:val="0"/>
          <w:numId w:val="6"/>
        </w:numPr>
        <w:tabs>
          <w:tab w:pos="1707" w:val="left" w:leader="none"/>
        </w:tabs>
        <w:spacing w:line="240" w:lineRule="auto" w:before="0" w:after="0"/>
        <w:ind w:left="713" w:right="409" w:firstLine="708"/>
        <w:jc w:val="both"/>
        <w:rPr>
          <w:sz w:val="28"/>
        </w:rPr>
      </w:pPr>
      <w:r>
        <w:rPr>
          <w:sz w:val="28"/>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(2017 жылғы  25  қазандағы № 545 бұйрықпен ӛзгерістер мен толықтырулар</w:t>
      </w:r>
      <w:r>
        <w:rPr>
          <w:spacing w:val="-3"/>
          <w:sz w:val="28"/>
        </w:rPr>
        <w:t> </w:t>
      </w:r>
      <w:r>
        <w:rPr>
          <w:sz w:val="28"/>
        </w:rPr>
        <w:t>енгізілген);</w:t>
      </w:r>
    </w:p>
    <w:p>
      <w:pPr>
        <w:pStyle w:val="ListParagraph"/>
        <w:numPr>
          <w:ilvl w:val="0"/>
          <w:numId w:val="6"/>
        </w:numPr>
        <w:tabs>
          <w:tab w:pos="1707" w:val="left" w:leader="none"/>
        </w:tabs>
        <w:spacing w:line="240" w:lineRule="auto" w:before="0" w:after="0"/>
        <w:ind w:left="1706" w:right="0" w:hanging="286"/>
        <w:jc w:val="both"/>
        <w:rPr>
          <w:sz w:val="28"/>
        </w:rPr>
      </w:pPr>
      <w:r>
        <w:rPr>
          <w:sz w:val="28"/>
        </w:rPr>
        <w:t>Қазақстан Республикасы Білім және ғылым министрінің 2013</w:t>
      </w:r>
      <w:r>
        <w:rPr>
          <w:spacing w:val="4"/>
          <w:sz w:val="28"/>
        </w:rPr>
        <w:t> </w:t>
      </w:r>
      <w:r>
        <w:rPr>
          <w:sz w:val="28"/>
        </w:rPr>
        <w:t>жылғы</w:t>
      </w:r>
    </w:p>
    <w:p>
      <w:pPr>
        <w:spacing w:after="0" w:line="240" w:lineRule="auto"/>
        <w:jc w:val="both"/>
        <w:rPr>
          <w:sz w:val="28"/>
        </w:rPr>
        <w:sectPr>
          <w:pgSz w:w="11910" w:h="16840"/>
          <w:pgMar w:header="0" w:footer="558" w:top="1080" w:bottom="980" w:left="420" w:right="720"/>
        </w:sectPr>
      </w:pPr>
    </w:p>
    <w:p>
      <w:pPr>
        <w:pStyle w:val="BodyText"/>
        <w:spacing w:before="63"/>
        <w:ind w:right="409" w:firstLine="0"/>
      </w:pPr>
      <w:r>
        <w:rPr/>
        <w:t>3 сәуірдегі № 115 бұйрығымен бекітілген Жалпы орта білім берудің жалпы білім беретін пәндерінің үлгілік оқу бағдарламалары</w:t>
      </w:r>
      <w:r>
        <w:rPr>
          <w:spacing w:val="-19"/>
        </w:rPr>
        <w:t> </w:t>
      </w:r>
      <w:r>
        <w:rPr/>
        <w:t>(2017 жылғы 3 сәуірдегі</w:t>
      </w:r>
    </w:p>
    <w:p>
      <w:pPr>
        <w:pStyle w:val="BodyText"/>
        <w:spacing w:line="322" w:lineRule="exact"/>
        <w:ind w:firstLine="0"/>
      </w:pPr>
      <w:r>
        <w:rPr/>
        <w:t>№ 352 бұйрықпен ӛзгерістер мен толықтырулар енгізілген);</w:t>
      </w:r>
    </w:p>
    <w:p>
      <w:pPr>
        <w:pStyle w:val="ListParagraph"/>
        <w:numPr>
          <w:ilvl w:val="0"/>
          <w:numId w:val="7"/>
        </w:numPr>
        <w:tabs>
          <w:tab w:pos="1846" w:val="left" w:leader="none"/>
        </w:tabs>
        <w:spacing w:line="240" w:lineRule="auto" w:before="2" w:after="0"/>
        <w:ind w:left="713" w:right="409" w:firstLine="708"/>
        <w:jc w:val="both"/>
        <w:rPr>
          <w:sz w:val="28"/>
        </w:rPr>
      </w:pPr>
      <w:r>
        <w:rPr>
          <w:sz w:val="28"/>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(2019 жылғы 7 наурыздағы № 105 бұйрықпен ӛзгерістер мен толықтырулар</w:t>
      </w:r>
      <w:r>
        <w:rPr>
          <w:spacing w:val="3"/>
          <w:sz w:val="28"/>
        </w:rPr>
        <w:t> </w:t>
      </w:r>
      <w:r>
        <w:rPr>
          <w:sz w:val="28"/>
        </w:rPr>
        <w:t>енгізілген);</w:t>
      </w:r>
    </w:p>
    <w:p>
      <w:pPr>
        <w:pStyle w:val="ListParagraph"/>
        <w:numPr>
          <w:ilvl w:val="0"/>
          <w:numId w:val="7"/>
        </w:numPr>
        <w:tabs>
          <w:tab w:pos="1846" w:val="left" w:leader="none"/>
        </w:tabs>
        <w:spacing w:line="240" w:lineRule="auto" w:before="0" w:after="0"/>
        <w:ind w:left="713" w:right="409" w:firstLine="708"/>
        <w:jc w:val="both"/>
        <w:rPr>
          <w:sz w:val="28"/>
        </w:rPr>
      </w:pPr>
      <w:r>
        <w:rPr>
          <w:sz w:val="28"/>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(2014 жылғы 15 шілдедегі № 281 бұйрықпен «Зайырлылық және дінтану негіздері» пәні бойынша ӛзгерістер мен толықтырулар</w:t>
      </w:r>
      <w:r>
        <w:rPr>
          <w:spacing w:val="1"/>
          <w:sz w:val="28"/>
        </w:rPr>
        <w:t> </w:t>
      </w:r>
      <w:r>
        <w:rPr>
          <w:sz w:val="28"/>
        </w:rPr>
        <w:t>енгізілген);</w:t>
      </w:r>
    </w:p>
    <w:p>
      <w:pPr>
        <w:pStyle w:val="ListParagraph"/>
        <w:numPr>
          <w:ilvl w:val="0"/>
          <w:numId w:val="7"/>
        </w:numPr>
        <w:tabs>
          <w:tab w:pos="1846" w:val="left" w:leader="none"/>
        </w:tabs>
        <w:spacing w:line="240" w:lineRule="auto" w:before="0" w:after="0"/>
        <w:ind w:left="713" w:right="411" w:firstLine="708"/>
        <w:jc w:val="both"/>
        <w:rPr>
          <w:sz w:val="28"/>
        </w:rPr>
      </w:pPr>
      <w:r>
        <w:rPr>
          <w:sz w:val="28"/>
        </w:rPr>
        <w:t>Қазақстан Республикасы Білім және ғылым министрінің 2013 жылғы 3 сәуірдегі № 115 бұйрығымен бекітілген жалпы білім беретін пәндері бойынша негізгі орта білім берудің үлгілік оқу бағдарламалары (2020 жылғы 21</w:t>
      </w:r>
      <w:r>
        <w:rPr>
          <w:spacing w:val="-9"/>
          <w:sz w:val="28"/>
        </w:rPr>
        <w:t> </w:t>
      </w:r>
      <w:r>
        <w:rPr>
          <w:sz w:val="28"/>
        </w:rPr>
        <w:t>сәуірдегі</w:t>
      </w:r>
    </w:p>
    <w:p>
      <w:pPr>
        <w:pStyle w:val="BodyText"/>
        <w:spacing w:line="242" w:lineRule="auto"/>
        <w:ind w:right="411" w:firstLine="0"/>
      </w:pPr>
      <w:r>
        <w:rPr/>
        <w:t>№154 «Алғашқы әскери және технологиялық дайындық» пәні бойынша енгізілген ӛзгерістермен»);</w:t>
      </w:r>
    </w:p>
    <w:p>
      <w:pPr>
        <w:pStyle w:val="ListParagraph"/>
        <w:numPr>
          <w:ilvl w:val="0"/>
          <w:numId w:val="7"/>
        </w:numPr>
        <w:tabs>
          <w:tab w:pos="1916" w:val="left" w:leader="none"/>
        </w:tabs>
        <w:spacing w:line="240" w:lineRule="auto" w:before="0" w:after="0"/>
        <w:ind w:left="713" w:right="409" w:firstLine="708"/>
        <w:jc w:val="both"/>
        <w:rPr>
          <w:sz w:val="28"/>
        </w:rPr>
      </w:pPr>
      <w:r>
        <w:rPr>
          <w:sz w:val="28"/>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бұйрығымен бекітілген оқу</w:t>
      </w:r>
      <w:r>
        <w:rPr>
          <w:spacing w:val="-7"/>
          <w:sz w:val="28"/>
        </w:rPr>
        <w:t> </w:t>
      </w:r>
      <w:r>
        <w:rPr>
          <w:sz w:val="28"/>
        </w:rPr>
        <w:t>басылымдары;</w:t>
      </w:r>
    </w:p>
    <w:p>
      <w:pPr>
        <w:pStyle w:val="ListParagraph"/>
        <w:numPr>
          <w:ilvl w:val="0"/>
          <w:numId w:val="7"/>
        </w:numPr>
        <w:tabs>
          <w:tab w:pos="1846" w:val="left" w:leader="none"/>
        </w:tabs>
        <w:spacing w:line="320" w:lineRule="exact" w:before="0" w:after="0"/>
        <w:ind w:left="1846" w:right="0" w:hanging="425"/>
        <w:jc w:val="both"/>
        <w:rPr>
          <w:sz w:val="28"/>
        </w:rPr>
      </w:pPr>
      <w:r>
        <w:rPr>
          <w:sz w:val="28"/>
        </w:rPr>
        <w:t>Қазақстан Республикасы Білім және ғылым министрінің 2018</w:t>
      </w:r>
      <w:r>
        <w:rPr>
          <w:spacing w:val="33"/>
          <w:sz w:val="28"/>
        </w:rPr>
        <w:t> </w:t>
      </w:r>
      <w:r>
        <w:rPr>
          <w:sz w:val="28"/>
        </w:rPr>
        <w:t>жылғы</w:t>
      </w:r>
    </w:p>
    <w:p>
      <w:pPr>
        <w:pStyle w:val="BodyText"/>
        <w:ind w:right="411" w:firstLine="0"/>
      </w:pPr>
      <w:r>
        <w:rPr/>
        <w:t>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w:t>
      </w:r>
      <w:r>
        <w:rPr>
          <w:spacing w:val="-10"/>
        </w:rPr>
        <w:t> </w:t>
      </w:r>
      <w:r>
        <w:rPr/>
        <w:t>қағидалары;</w:t>
      </w:r>
    </w:p>
    <w:p>
      <w:pPr>
        <w:pStyle w:val="ListParagraph"/>
        <w:numPr>
          <w:ilvl w:val="0"/>
          <w:numId w:val="8"/>
        </w:numPr>
        <w:tabs>
          <w:tab w:pos="1916" w:val="left" w:leader="none"/>
        </w:tabs>
        <w:spacing w:line="240" w:lineRule="auto" w:before="0" w:after="0"/>
        <w:ind w:left="713" w:right="410" w:firstLine="708"/>
        <w:jc w:val="both"/>
        <w:rPr>
          <w:rFonts w:ascii="Wingdings" w:hAnsi="Wingdings"/>
          <w:sz w:val="28"/>
        </w:rPr>
      </w:pPr>
      <w:r>
        <w:rPr>
          <w:sz w:val="28"/>
        </w:rPr>
        <w:t>«ҚР Білім және ғылым министрінің кейбір бұйрықтарына ӛзгерістер мен толықтырулар енгізу туралы» ҚР Білім және ғылым министрінің 2019 жылғы 26 шілдедегі № 334 бұйрығы негізінде жүзеге</w:t>
      </w:r>
      <w:r>
        <w:rPr>
          <w:spacing w:val="48"/>
          <w:sz w:val="28"/>
        </w:rPr>
        <w:t> </w:t>
      </w:r>
      <w:r>
        <w:rPr>
          <w:sz w:val="28"/>
        </w:rPr>
        <w:t>асырылады;</w:t>
      </w:r>
    </w:p>
    <w:p>
      <w:pPr>
        <w:pStyle w:val="ListParagraph"/>
        <w:numPr>
          <w:ilvl w:val="0"/>
          <w:numId w:val="8"/>
        </w:numPr>
        <w:tabs>
          <w:tab w:pos="1846" w:val="left" w:leader="none"/>
        </w:tabs>
        <w:spacing w:line="240" w:lineRule="auto" w:before="0" w:after="0"/>
        <w:ind w:left="713" w:right="411" w:firstLine="708"/>
        <w:jc w:val="both"/>
        <w:rPr>
          <w:rFonts w:ascii="Wingdings" w:hAnsi="Wingdings"/>
          <w:color w:val="1E1E1E"/>
          <w:sz w:val="28"/>
        </w:rPr>
      </w:pPr>
      <w:r>
        <w:rPr>
          <w:sz w:val="28"/>
        </w:rPr>
        <w:t>Қазақстан Республикасы Білім және ғылым министрінің 2013 жылғы 3 сәуірдегі № 115 бұйрығымен бекітілген жалпы білім беретін пәндердің үлгілік оқу бағдарламалары (2015 жылғы 18 маусымдағы № 393 бұйрықпен соңғы ӛзгерістер мен толықтырулар</w:t>
      </w:r>
      <w:r>
        <w:rPr>
          <w:spacing w:val="2"/>
          <w:sz w:val="28"/>
        </w:rPr>
        <w:t> </w:t>
      </w:r>
      <w:r>
        <w:rPr>
          <w:sz w:val="28"/>
        </w:rPr>
        <w:t>енгізілген)</w:t>
      </w:r>
      <w:r>
        <w:rPr>
          <w:color w:val="1E1E1E"/>
          <w:sz w:val="28"/>
        </w:rPr>
        <w:t>;</w:t>
      </w:r>
    </w:p>
    <w:p>
      <w:pPr>
        <w:pStyle w:val="ListParagraph"/>
        <w:numPr>
          <w:ilvl w:val="0"/>
          <w:numId w:val="8"/>
        </w:numPr>
        <w:tabs>
          <w:tab w:pos="1846" w:val="left" w:leader="none"/>
        </w:tabs>
        <w:spacing w:line="240" w:lineRule="auto" w:before="0" w:after="0"/>
        <w:ind w:left="713" w:right="409" w:firstLine="708"/>
        <w:jc w:val="both"/>
        <w:rPr>
          <w:rFonts w:ascii="Wingdings" w:hAnsi="Wingdings"/>
          <w:sz w:val="28"/>
        </w:rPr>
      </w:pPr>
      <w:r>
        <w:rPr>
          <w:sz w:val="28"/>
        </w:rPr>
        <w:t>Тиісті үлгідегі білім беру ұйымдары қызметінің үлгілік қағидаларын бекіту туралы» ҚР БҒМ 2018 жылғы 30 қазандағы бекіткен №595</w:t>
      </w:r>
      <w:r>
        <w:rPr>
          <w:spacing w:val="-18"/>
          <w:sz w:val="28"/>
        </w:rPr>
        <w:t> </w:t>
      </w:r>
      <w:r>
        <w:rPr>
          <w:sz w:val="28"/>
        </w:rPr>
        <w:t>бұйрығы;</w:t>
      </w:r>
    </w:p>
    <w:p>
      <w:pPr>
        <w:pStyle w:val="ListParagraph"/>
        <w:numPr>
          <w:ilvl w:val="0"/>
          <w:numId w:val="8"/>
        </w:numPr>
        <w:tabs>
          <w:tab w:pos="1846" w:val="left" w:leader="none"/>
        </w:tabs>
        <w:spacing w:line="240" w:lineRule="auto" w:before="0" w:after="0"/>
        <w:ind w:left="713" w:right="409" w:firstLine="708"/>
        <w:jc w:val="both"/>
        <w:rPr>
          <w:rFonts w:ascii="Wingdings" w:hAnsi="Wingdings"/>
          <w:sz w:val="28"/>
        </w:rPr>
      </w:pPr>
      <w:r>
        <w:rPr>
          <w:sz w:val="28"/>
        </w:rPr>
        <w:t>Қазақстан Республикасы Білім және ғылым министрінің «Арнаулы білім беру ұйымдары түрлері қызметінің үлгілік қағидаларын бекіту туралы» 2017 жылғы 14 ақпандағы № 66</w:t>
      </w:r>
      <w:r>
        <w:rPr>
          <w:spacing w:val="-2"/>
          <w:sz w:val="28"/>
        </w:rPr>
        <w:t> </w:t>
      </w:r>
      <w:r>
        <w:rPr>
          <w:sz w:val="28"/>
        </w:rPr>
        <w:t>бұйрығы</w:t>
      </w:r>
    </w:p>
    <w:p>
      <w:pPr>
        <w:pStyle w:val="ListParagraph"/>
        <w:numPr>
          <w:ilvl w:val="0"/>
          <w:numId w:val="8"/>
        </w:numPr>
        <w:tabs>
          <w:tab w:pos="1846" w:val="left" w:leader="none"/>
        </w:tabs>
        <w:spacing w:line="240" w:lineRule="auto" w:before="0" w:after="0"/>
        <w:ind w:left="713" w:right="409" w:firstLine="708"/>
        <w:jc w:val="both"/>
        <w:rPr>
          <w:rFonts w:ascii="Wingdings" w:hAnsi="Wingdings"/>
          <w:sz w:val="28"/>
        </w:rPr>
      </w:pPr>
      <w:r>
        <w:rPr>
          <w:sz w:val="28"/>
        </w:rPr>
        <w:t>ҚР білім және ғылым Министрінің 27 қарашадағы Қазақстан Республикасының 2017 жылғы № 596 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(соңғы ӛзгертулер және толықтырулармен 21.09.2018 жылғы № 477</w:t>
      </w:r>
      <w:r>
        <w:rPr>
          <w:spacing w:val="-3"/>
          <w:sz w:val="28"/>
        </w:rPr>
        <w:t> </w:t>
      </w:r>
      <w:r>
        <w:rPr>
          <w:sz w:val="28"/>
        </w:rPr>
        <w:t>бұйрығы);</w:t>
      </w:r>
    </w:p>
    <w:p>
      <w:pPr>
        <w:spacing w:after="0" w:line="240" w:lineRule="auto"/>
        <w:jc w:val="both"/>
        <w:rPr>
          <w:rFonts w:ascii="Wingdings" w:hAnsi="Wingdings"/>
          <w:sz w:val="28"/>
        </w:rPr>
        <w:sectPr>
          <w:pgSz w:w="11910" w:h="16840"/>
          <w:pgMar w:header="0" w:footer="558" w:top="1080" w:bottom="980" w:left="420" w:right="720"/>
        </w:sectPr>
      </w:pPr>
    </w:p>
    <w:p>
      <w:pPr>
        <w:pStyle w:val="ListParagraph"/>
        <w:numPr>
          <w:ilvl w:val="0"/>
          <w:numId w:val="8"/>
        </w:numPr>
        <w:tabs>
          <w:tab w:pos="1846" w:val="left" w:leader="none"/>
        </w:tabs>
        <w:spacing w:line="240" w:lineRule="auto" w:before="63" w:after="0"/>
        <w:ind w:left="713" w:right="408" w:firstLine="708"/>
        <w:jc w:val="both"/>
        <w:rPr>
          <w:rFonts w:ascii="Wingdings" w:hAnsi="Wingdings"/>
          <w:sz w:val="28"/>
        </w:rPr>
      </w:pPr>
      <w:r>
        <w:rPr>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 (2019 жылғы 16 мамырдағы № </w:t>
      </w:r>
      <w:r>
        <w:rPr>
          <w:sz w:val="28"/>
          <w:u w:val="single"/>
        </w:rPr>
        <w:t>208</w:t>
      </w:r>
      <w:r>
        <w:rPr>
          <w:sz w:val="28"/>
        </w:rPr>
        <w:t> бұйрықпен соңғы ӛзгерістер мен толықтырулар енгізілген)</w:t>
      </w:r>
      <w:r>
        <w:rPr>
          <w:color w:val="1E1E1E"/>
          <w:sz w:val="28"/>
        </w:rPr>
        <w:t>; </w:t>
      </w:r>
      <w:r>
        <w:rPr>
          <w:sz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 (2017 жылғы 29 желтоқсандағы № </w:t>
      </w:r>
      <w:r>
        <w:rPr>
          <w:sz w:val="28"/>
          <w:u w:val="single"/>
        </w:rPr>
        <w:t>662</w:t>
      </w:r>
      <w:r>
        <w:rPr>
          <w:sz w:val="28"/>
        </w:rPr>
        <w:t> бұйрықпен соңғы ӛзгерістер мен толықтырулар енгізілген);</w:t>
      </w:r>
    </w:p>
    <w:p>
      <w:pPr>
        <w:pStyle w:val="ListParagraph"/>
        <w:numPr>
          <w:ilvl w:val="0"/>
          <w:numId w:val="8"/>
        </w:numPr>
        <w:tabs>
          <w:tab w:pos="1846" w:val="left" w:leader="none"/>
        </w:tabs>
        <w:spacing w:line="240" w:lineRule="auto" w:before="2" w:after="0"/>
        <w:ind w:left="713" w:right="408" w:firstLine="708"/>
        <w:jc w:val="both"/>
        <w:rPr>
          <w:rFonts w:ascii="Wingdings" w:hAnsi="Wingdings"/>
          <w:sz w:val="28"/>
        </w:rPr>
      </w:pPr>
      <w:r>
        <w:rPr>
          <w:sz w:val="28"/>
        </w:rPr>
        <w:t>«Білім алушылардың үлгеріміне ағымдық бақылау, аралық және қорытынды аттестаттау ӛткізудің үлгілік қағидаларын бекіту  туралы» Қазақстан Республикасы Білім және ғылым министрінің 2008 жылғы 18 наурыздағы № 125 бұйрығы (2018 жылғы 25 қыркүйектегі № 494 бұйрықпен соңғы ӛзгерістер мен толықтырулар енгізілген);</w:t>
      </w:r>
    </w:p>
    <w:p>
      <w:pPr>
        <w:pStyle w:val="ListParagraph"/>
        <w:numPr>
          <w:ilvl w:val="0"/>
          <w:numId w:val="8"/>
        </w:numPr>
        <w:tabs>
          <w:tab w:pos="1707" w:val="left" w:leader="none"/>
        </w:tabs>
        <w:spacing w:line="240" w:lineRule="auto" w:before="0" w:after="0"/>
        <w:ind w:left="713" w:right="408" w:firstLine="708"/>
        <w:jc w:val="both"/>
        <w:rPr>
          <w:rFonts w:ascii="Wingdings" w:hAnsi="Wingdings"/>
          <w:sz w:val="28"/>
        </w:rPr>
      </w:pPr>
      <w:r>
        <w:rPr>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мен ғылым саласындағы басқа да азаматтық қызметшілерді аттестаттаудан ӛткізу қағидалары мен шарттарын бекіту туралы» Қазақстан Республикасы Білім және ғылым министрінің 2016 жылғы 27 қаңтардағы № 83</w:t>
      </w:r>
      <w:r>
        <w:rPr>
          <w:spacing w:val="-5"/>
          <w:sz w:val="28"/>
        </w:rPr>
        <w:t> </w:t>
      </w:r>
      <w:r>
        <w:rPr>
          <w:sz w:val="28"/>
        </w:rPr>
        <w:t>бұйрығы;</w:t>
      </w:r>
    </w:p>
    <w:p>
      <w:pPr>
        <w:pStyle w:val="ListParagraph"/>
        <w:numPr>
          <w:ilvl w:val="0"/>
          <w:numId w:val="8"/>
        </w:numPr>
        <w:tabs>
          <w:tab w:pos="1707" w:val="left" w:leader="none"/>
        </w:tabs>
        <w:spacing w:line="240" w:lineRule="auto" w:before="0" w:after="0"/>
        <w:ind w:left="713" w:right="409" w:firstLine="708"/>
        <w:jc w:val="both"/>
        <w:rPr>
          <w:rFonts w:ascii="Wingdings" w:hAnsi="Wingdings"/>
          <w:sz w:val="28"/>
        </w:rPr>
      </w:pPr>
      <w:r>
        <w:rPr>
          <w:sz w:val="28"/>
        </w:rPr>
        <w:t>«Білім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 611</w:t>
      </w:r>
      <w:r>
        <w:rPr>
          <w:spacing w:val="-15"/>
          <w:sz w:val="28"/>
        </w:rPr>
        <w:t> </w:t>
      </w:r>
      <w:r>
        <w:rPr>
          <w:sz w:val="28"/>
        </w:rPr>
        <w:t>бұйрығы;</w:t>
      </w:r>
    </w:p>
    <w:p>
      <w:pPr>
        <w:pStyle w:val="ListParagraph"/>
        <w:numPr>
          <w:ilvl w:val="0"/>
          <w:numId w:val="8"/>
        </w:numPr>
        <w:tabs>
          <w:tab w:pos="1846" w:val="left" w:leader="none"/>
        </w:tabs>
        <w:spacing w:line="240" w:lineRule="auto" w:before="0" w:after="0"/>
        <w:ind w:left="713" w:right="408" w:firstLine="708"/>
        <w:jc w:val="both"/>
        <w:rPr>
          <w:rFonts w:ascii="Wingdings" w:hAnsi="Wingdings"/>
          <w:sz w:val="28"/>
        </w:rPr>
      </w:pPr>
      <w:r>
        <w:rPr>
          <w:sz w:val="28"/>
        </w:rPr>
        <w:t>Қазақстан Республикасы Білім және ғылым министрінің 2020 жылғы 6 сәуірдегі </w:t>
      </w:r>
      <w:r>
        <w:rPr>
          <w:b/>
          <w:sz w:val="28"/>
        </w:rPr>
        <w:t>«</w:t>
      </w:r>
      <w:r>
        <w:rPr>
          <w:sz w:val="28"/>
        </w:rPr>
        <w:t>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 130</w:t>
      </w:r>
      <w:r>
        <w:rPr>
          <w:spacing w:val="-2"/>
          <w:sz w:val="28"/>
        </w:rPr>
        <w:t> </w:t>
      </w:r>
      <w:r>
        <w:rPr>
          <w:sz w:val="28"/>
        </w:rPr>
        <w:t>бұйрығы;</w:t>
      </w:r>
    </w:p>
    <w:p>
      <w:pPr>
        <w:pStyle w:val="ListParagraph"/>
        <w:numPr>
          <w:ilvl w:val="0"/>
          <w:numId w:val="9"/>
        </w:numPr>
        <w:tabs>
          <w:tab w:pos="1846" w:val="left" w:leader="none"/>
        </w:tabs>
        <w:spacing w:line="322" w:lineRule="exact" w:before="0" w:after="0"/>
        <w:ind w:left="1846" w:right="0" w:hanging="773"/>
        <w:jc w:val="both"/>
        <w:rPr>
          <w:sz w:val="28"/>
        </w:rPr>
      </w:pPr>
      <w:r>
        <w:rPr>
          <w:sz w:val="28"/>
        </w:rPr>
        <w:t>Қазақстан</w:t>
      </w:r>
      <w:r>
        <w:rPr>
          <w:spacing w:val="23"/>
          <w:sz w:val="28"/>
        </w:rPr>
        <w:t> </w:t>
      </w:r>
      <w:r>
        <w:rPr>
          <w:sz w:val="28"/>
        </w:rPr>
        <w:t>Республикасы</w:t>
      </w:r>
      <w:r>
        <w:rPr>
          <w:spacing w:val="21"/>
          <w:sz w:val="28"/>
        </w:rPr>
        <w:t> </w:t>
      </w:r>
      <w:r>
        <w:rPr>
          <w:sz w:val="28"/>
        </w:rPr>
        <w:t>Білім</w:t>
      </w:r>
      <w:r>
        <w:rPr>
          <w:spacing w:val="19"/>
          <w:sz w:val="28"/>
        </w:rPr>
        <w:t> </w:t>
      </w:r>
      <w:r>
        <w:rPr>
          <w:sz w:val="28"/>
        </w:rPr>
        <w:t>және</w:t>
      </w:r>
      <w:r>
        <w:rPr>
          <w:spacing w:val="21"/>
          <w:sz w:val="28"/>
        </w:rPr>
        <w:t> </w:t>
      </w:r>
      <w:r>
        <w:rPr>
          <w:sz w:val="28"/>
        </w:rPr>
        <w:t>ғылым</w:t>
      </w:r>
      <w:r>
        <w:rPr>
          <w:spacing w:val="22"/>
          <w:sz w:val="28"/>
        </w:rPr>
        <w:t> </w:t>
      </w:r>
      <w:r>
        <w:rPr>
          <w:sz w:val="28"/>
        </w:rPr>
        <w:t>министрінің</w:t>
      </w:r>
      <w:r>
        <w:rPr>
          <w:spacing w:val="21"/>
          <w:sz w:val="28"/>
        </w:rPr>
        <w:t> </w:t>
      </w:r>
      <w:r>
        <w:rPr>
          <w:sz w:val="28"/>
        </w:rPr>
        <w:t>2020</w:t>
      </w:r>
      <w:r>
        <w:rPr>
          <w:spacing w:val="21"/>
          <w:sz w:val="28"/>
        </w:rPr>
        <w:t> </w:t>
      </w:r>
      <w:r>
        <w:rPr>
          <w:sz w:val="28"/>
        </w:rPr>
        <w:t>жылғы</w:t>
      </w:r>
    </w:p>
    <w:p>
      <w:pPr>
        <w:pStyle w:val="BodyText"/>
        <w:ind w:right="478" w:firstLine="0"/>
      </w:pPr>
      <w:r>
        <w:rPr/>
        <w:t>12 тамыздағы </w:t>
      </w:r>
      <w:r>
        <w:rPr>
          <w:b/>
        </w:rPr>
        <w:t>«</w:t>
      </w:r>
      <w:r>
        <w:rPr/>
        <w:t>Орта білім беру ұйымдарында 2020 - 2021 оқу жылының басталуын, ұзақтығын және каникул кезеңдерін айқындау туралы» № 340 бұйрығы;</w:t>
      </w:r>
    </w:p>
    <w:p>
      <w:pPr>
        <w:pStyle w:val="ListParagraph"/>
        <w:numPr>
          <w:ilvl w:val="0"/>
          <w:numId w:val="10"/>
        </w:numPr>
        <w:tabs>
          <w:tab w:pos="1846" w:val="left" w:leader="none"/>
        </w:tabs>
        <w:spacing w:line="240" w:lineRule="auto" w:before="2" w:after="0"/>
        <w:ind w:left="713" w:right="480" w:firstLine="360"/>
        <w:jc w:val="both"/>
        <w:rPr>
          <w:sz w:val="28"/>
        </w:rPr>
      </w:pPr>
      <w:r>
        <w:rPr>
          <w:sz w:val="28"/>
        </w:rPr>
        <w:t>Қазақстан Республикасы Білім және ғылым министрінің 2020 жылғы 13 тамыздағы </w:t>
      </w:r>
      <w:r>
        <w:rPr>
          <w:b/>
          <w:sz w:val="28"/>
        </w:rPr>
        <w:t>«</w:t>
      </w:r>
      <w:r>
        <w:rPr>
          <w:sz w:val="28"/>
        </w:rPr>
        <w:t>Короновирустық инфекцияның таралуына байланысты шектеу шаралары кезеңінде білім беру ұйымдарында оқу процесін іске асыру жӛніндегі әдістемелік ұсынымдарды бекіту туралы» № 345</w:t>
      </w:r>
      <w:r>
        <w:rPr>
          <w:spacing w:val="5"/>
          <w:sz w:val="28"/>
        </w:rPr>
        <w:t> </w:t>
      </w:r>
      <w:r>
        <w:rPr>
          <w:sz w:val="28"/>
        </w:rPr>
        <w:t>бұйрығы;</w:t>
      </w:r>
    </w:p>
    <w:p>
      <w:pPr>
        <w:pStyle w:val="ListParagraph"/>
        <w:numPr>
          <w:ilvl w:val="0"/>
          <w:numId w:val="10"/>
        </w:numPr>
        <w:tabs>
          <w:tab w:pos="1707" w:val="left" w:leader="none"/>
        </w:tabs>
        <w:spacing w:line="240" w:lineRule="auto" w:before="0" w:after="0"/>
        <w:ind w:left="713" w:right="417" w:firstLine="360"/>
        <w:jc w:val="both"/>
        <w:rPr>
          <w:sz w:val="28"/>
        </w:rPr>
      </w:pPr>
      <w:r>
        <w:rPr>
          <w:sz w:val="28"/>
        </w:rPr>
        <w:t>Қазақстан Республикасы Білім және ғылым министрінің 2020 жылғы 28 тамыздағы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ӛзгерістер енгізу туралы» № 372</w:t>
      </w:r>
      <w:r>
        <w:rPr>
          <w:spacing w:val="-11"/>
          <w:sz w:val="28"/>
        </w:rPr>
        <w:t> </w:t>
      </w:r>
      <w:r>
        <w:rPr>
          <w:sz w:val="28"/>
        </w:rPr>
        <w:t>бұйрығы;</w:t>
      </w:r>
    </w:p>
    <w:p>
      <w:pPr>
        <w:pStyle w:val="ListParagraph"/>
        <w:numPr>
          <w:ilvl w:val="0"/>
          <w:numId w:val="10"/>
        </w:numPr>
        <w:tabs>
          <w:tab w:pos="1846" w:val="left" w:leader="none"/>
        </w:tabs>
        <w:spacing w:line="240" w:lineRule="auto" w:before="0" w:after="0"/>
        <w:ind w:left="1846" w:right="0" w:hanging="773"/>
        <w:jc w:val="both"/>
        <w:rPr>
          <w:sz w:val="28"/>
        </w:rPr>
      </w:pPr>
      <w:r>
        <w:rPr>
          <w:sz w:val="28"/>
        </w:rPr>
        <w:t>Қазақстан</w:t>
      </w:r>
      <w:r>
        <w:rPr>
          <w:spacing w:val="23"/>
          <w:sz w:val="28"/>
        </w:rPr>
        <w:t> </w:t>
      </w:r>
      <w:r>
        <w:rPr>
          <w:sz w:val="28"/>
        </w:rPr>
        <w:t>Республикасы</w:t>
      </w:r>
      <w:r>
        <w:rPr>
          <w:spacing w:val="20"/>
          <w:sz w:val="28"/>
        </w:rPr>
        <w:t> </w:t>
      </w:r>
      <w:r>
        <w:rPr>
          <w:sz w:val="28"/>
        </w:rPr>
        <w:t>Білім</w:t>
      </w:r>
      <w:r>
        <w:rPr>
          <w:spacing w:val="18"/>
          <w:sz w:val="28"/>
        </w:rPr>
        <w:t> </w:t>
      </w:r>
      <w:r>
        <w:rPr>
          <w:sz w:val="28"/>
        </w:rPr>
        <w:t>және</w:t>
      </w:r>
      <w:r>
        <w:rPr>
          <w:spacing w:val="21"/>
          <w:sz w:val="28"/>
        </w:rPr>
        <w:t> </w:t>
      </w:r>
      <w:r>
        <w:rPr>
          <w:sz w:val="28"/>
        </w:rPr>
        <w:t>ғылым</w:t>
      </w:r>
      <w:r>
        <w:rPr>
          <w:spacing w:val="21"/>
          <w:sz w:val="28"/>
        </w:rPr>
        <w:t> </w:t>
      </w:r>
      <w:r>
        <w:rPr>
          <w:sz w:val="28"/>
        </w:rPr>
        <w:t>министрінің</w:t>
      </w:r>
      <w:r>
        <w:rPr>
          <w:spacing w:val="24"/>
          <w:sz w:val="28"/>
        </w:rPr>
        <w:t> </w:t>
      </w:r>
      <w:r>
        <w:rPr>
          <w:sz w:val="28"/>
        </w:rPr>
        <w:t>2020</w:t>
      </w:r>
      <w:r>
        <w:rPr>
          <w:spacing w:val="20"/>
          <w:sz w:val="28"/>
        </w:rPr>
        <w:t> </w:t>
      </w:r>
      <w:r>
        <w:rPr>
          <w:sz w:val="28"/>
        </w:rPr>
        <w:t>жылғы</w:t>
      </w:r>
    </w:p>
    <w:p>
      <w:pPr>
        <w:spacing w:after="0" w:line="240" w:lineRule="auto"/>
        <w:jc w:val="both"/>
        <w:rPr>
          <w:sz w:val="28"/>
        </w:rPr>
        <w:sectPr>
          <w:pgSz w:w="11910" w:h="16840"/>
          <w:pgMar w:header="0" w:footer="558" w:top="1080" w:bottom="980" w:left="420" w:right="720"/>
        </w:sectPr>
      </w:pPr>
    </w:p>
    <w:p>
      <w:pPr>
        <w:pStyle w:val="BodyText"/>
        <w:spacing w:before="63"/>
        <w:ind w:right="479" w:firstLine="0"/>
      </w:pPr>
      <w:r>
        <w:rPr/>
        <w:pict>
          <v:line style="position:absolute;mso-position-horizontal-relative:page;mso-position-vertical-relative:page;z-index:-270377984" from="351.309998pt,670.299988pt" to="351.309998pt,683.259988pt" stroked="true" strokeweight="2.64pt" strokecolor="#f4f5f6">
            <v:stroke dashstyle="solid"/>
            <w10:wrap type="none"/>
          </v:line>
        </w:pict>
      </w:r>
      <w:r>
        <w:rPr/>
        <w:t>28 тамыздағы </w:t>
      </w:r>
      <w:r>
        <w:rPr>
          <w:b/>
        </w:rPr>
        <w:t>«</w:t>
      </w:r>
      <w:r>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ӛткізудің үлгілік қағидаларын бекіту туралы» Қазақстан  Республикасы  Білім  және  ғылым  министрінің 2008 жылғы 18 наурыздағы № 125 бұйрығына ӛзгерістер енгізу туралы» № 373 бұйрығы;</w:t>
      </w:r>
    </w:p>
    <w:p>
      <w:pPr>
        <w:pStyle w:val="ListParagraph"/>
        <w:numPr>
          <w:ilvl w:val="0"/>
          <w:numId w:val="11"/>
        </w:numPr>
        <w:tabs>
          <w:tab w:pos="1839" w:val="left" w:leader="none"/>
        </w:tabs>
        <w:spacing w:line="240" w:lineRule="auto" w:before="1" w:after="0"/>
        <w:ind w:left="713" w:right="419" w:firstLine="427"/>
        <w:jc w:val="both"/>
        <w:rPr>
          <w:sz w:val="28"/>
        </w:rPr>
      </w:pPr>
      <w:r>
        <w:rPr>
          <w:sz w:val="28"/>
        </w:rPr>
        <w:t>Қазақстан Республикасы Білім және ғылым министрінің 2020 жылғы 28 тамыздағы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ӛзгеріс енгізу туралы» № 374</w:t>
      </w:r>
      <w:r>
        <w:rPr>
          <w:spacing w:val="-9"/>
          <w:sz w:val="28"/>
        </w:rPr>
        <w:t> </w:t>
      </w:r>
      <w:r>
        <w:rPr>
          <w:sz w:val="28"/>
        </w:rPr>
        <w:t>бұйрығы.</w:t>
      </w:r>
    </w:p>
    <w:p>
      <w:pPr>
        <w:pStyle w:val="BodyText"/>
        <w:ind w:left="0" w:firstLine="0"/>
        <w:jc w:val="left"/>
      </w:pPr>
    </w:p>
    <w:p>
      <w:pPr>
        <w:pStyle w:val="BodyText"/>
        <w:ind w:right="408"/>
      </w:pPr>
      <w:r>
        <w:rPr/>
        <w:t>Келесі кестеде 2019 жылдың 27 желтоқсанында қабылданған «Педагог мәртебесі туралы» Заңның негізінде бекітілген орта білім беру жүйесіне қатысты НҚА және жаңа оқу жылының қарсаңында бекітілген негізгі нормативтік құжаттар келтірілген.</w:t>
      </w:r>
    </w:p>
    <w:p>
      <w:pPr>
        <w:pStyle w:val="BodyText"/>
        <w:spacing w:before="1"/>
        <w:ind w:left="0" w:firstLine="0"/>
        <w:jc w:val="left"/>
      </w:pPr>
    </w:p>
    <w:p>
      <w:pPr>
        <w:pStyle w:val="ListParagraph"/>
        <w:numPr>
          <w:ilvl w:val="0"/>
          <w:numId w:val="3"/>
        </w:numPr>
        <w:tabs>
          <w:tab w:pos="950" w:val="left" w:leader="none"/>
        </w:tabs>
        <w:spacing w:line="240" w:lineRule="auto" w:before="0" w:after="0"/>
        <w:ind w:left="713" w:right="412" w:firstLine="0"/>
        <w:jc w:val="both"/>
        <w:rPr>
          <w:sz w:val="26"/>
        </w:rPr>
      </w:pPr>
      <w:r>
        <w:rPr>
          <w:b/>
          <w:sz w:val="28"/>
        </w:rPr>
        <w:t>кесте. </w:t>
      </w:r>
      <w:r>
        <w:rPr>
          <w:sz w:val="28"/>
        </w:rPr>
        <w:t>«Педагог мәртебесі туралы» Заңның қабылдануына байланысты бекітілген орта білім беру жүйесіне қатысты НҚА және жаңадан қабылданған негізгі нормативтік</w:t>
      </w:r>
      <w:r>
        <w:rPr>
          <w:spacing w:val="-3"/>
          <w:sz w:val="28"/>
        </w:rPr>
        <w:t> </w:t>
      </w:r>
      <w:r>
        <w:rPr>
          <w:sz w:val="28"/>
        </w:rPr>
        <w:t>құжаттар</w:t>
      </w:r>
    </w:p>
    <w:p>
      <w:pPr>
        <w:pStyle w:val="BodyText"/>
        <w:spacing w:before="5"/>
        <w:ind w:left="0" w:firstLine="0"/>
        <w:jc w:val="left"/>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645" w:hRule="atLeast"/>
        </w:trPr>
        <w:tc>
          <w:tcPr>
            <w:tcW w:w="9856" w:type="dxa"/>
            <w:gridSpan w:val="2"/>
          </w:tcPr>
          <w:p>
            <w:pPr>
              <w:pStyle w:val="TableParagraph"/>
              <w:spacing w:line="320" w:lineRule="exact"/>
              <w:ind w:left="119" w:right="110"/>
              <w:jc w:val="center"/>
              <w:rPr>
                <w:b/>
                <w:sz w:val="28"/>
              </w:rPr>
            </w:pPr>
            <w:r>
              <w:rPr>
                <w:b/>
                <w:sz w:val="28"/>
              </w:rPr>
              <w:t>2019 жылдың 27 желтоқсанында қабылданған «Педагог мәртебесі туралы»</w:t>
            </w:r>
          </w:p>
          <w:p>
            <w:pPr>
              <w:pStyle w:val="TableParagraph"/>
              <w:spacing w:line="304" w:lineRule="exact" w:before="2"/>
              <w:ind w:left="119" w:right="108"/>
              <w:jc w:val="center"/>
              <w:rPr>
                <w:b/>
                <w:sz w:val="28"/>
              </w:rPr>
            </w:pPr>
            <w:r>
              <w:rPr>
                <w:b/>
                <w:sz w:val="28"/>
              </w:rPr>
              <w:t>Заңның негізінде бекітілген орта білім беру жҥйесіне қатысты НҚА</w:t>
            </w:r>
          </w:p>
        </w:tc>
      </w:tr>
      <w:tr>
        <w:trPr>
          <w:trHeight w:val="506" w:hRule="atLeast"/>
        </w:trPr>
        <w:tc>
          <w:tcPr>
            <w:tcW w:w="4794" w:type="dxa"/>
            <w:shd w:val="clear" w:color="auto" w:fill="4F81BC"/>
          </w:tcPr>
          <w:p>
            <w:pPr>
              <w:pStyle w:val="TableParagraph"/>
              <w:spacing w:before="126"/>
              <w:ind w:left="108"/>
              <w:rPr>
                <w:b/>
                <w:sz w:val="22"/>
              </w:rPr>
            </w:pPr>
            <w:r>
              <w:rPr>
                <w:b/>
                <w:color w:val="FFFFFF"/>
                <w:sz w:val="22"/>
              </w:rPr>
              <w:t>ҚАБЫЛДАНҒАН НҚА АТАУЫ</w:t>
            </w:r>
          </w:p>
        </w:tc>
        <w:tc>
          <w:tcPr>
            <w:tcW w:w="5062" w:type="dxa"/>
            <w:shd w:val="clear" w:color="auto" w:fill="4F81BC"/>
          </w:tcPr>
          <w:p>
            <w:pPr>
              <w:pStyle w:val="TableParagraph"/>
              <w:spacing w:line="252" w:lineRule="exact" w:before="2"/>
              <w:ind w:left="453" w:firstLine="160"/>
              <w:rPr>
                <w:b/>
                <w:sz w:val="22"/>
              </w:rPr>
            </w:pPr>
            <w:r>
              <w:rPr>
                <w:b/>
                <w:color w:val="FFFFFF"/>
                <w:sz w:val="22"/>
              </w:rPr>
              <w:t>НҚА-ҒА ЕНГІЗІЛГЕН ӚЗГЕРІСТЕР / </w:t>
            </w:r>
            <w:r>
              <w:rPr>
                <w:b/>
                <w:color w:val="FFFFFF"/>
                <w:w w:val="95"/>
                <w:sz w:val="22"/>
              </w:rPr>
              <w:t>МАЗМҦНЫНДАҒЫ НЕГІЗГІ АҚПАРАТ</w:t>
            </w:r>
          </w:p>
        </w:tc>
      </w:tr>
      <w:tr>
        <w:trPr>
          <w:trHeight w:val="250" w:hRule="atLeast"/>
        </w:trPr>
        <w:tc>
          <w:tcPr>
            <w:tcW w:w="4794" w:type="dxa"/>
            <w:tcBorders>
              <w:bottom w:val="nil"/>
            </w:tcBorders>
          </w:tcPr>
          <w:p>
            <w:pPr>
              <w:pStyle w:val="TableParagraph"/>
              <w:tabs>
                <w:tab w:pos="578" w:val="left" w:leader="none"/>
                <w:tab w:pos="1536" w:val="left" w:leader="none"/>
                <w:tab w:pos="2580" w:val="left" w:leader="none"/>
                <w:tab w:pos="3651" w:val="left" w:leader="none"/>
              </w:tabs>
              <w:spacing w:line="231" w:lineRule="exact"/>
              <w:ind w:left="108"/>
              <w:rPr>
                <w:b/>
                <w:sz w:val="22"/>
              </w:rPr>
            </w:pPr>
            <w:r>
              <w:rPr>
                <w:b/>
                <w:sz w:val="22"/>
              </w:rPr>
              <w:t>1</w:t>
            </w:r>
            <w:r>
              <w:rPr>
                <w:sz w:val="22"/>
              </w:rPr>
              <w:t>.</w:t>
              <w:tab/>
            </w:r>
            <w:r>
              <w:rPr>
                <w:b/>
                <w:sz w:val="22"/>
              </w:rPr>
              <w:t>«Білім</w:t>
              <w:tab/>
              <w:t>берудің</w:t>
              <w:tab/>
              <w:t>барлық</w:t>
              <w:tab/>
              <w:t>деңгейінің</w:t>
            </w:r>
          </w:p>
        </w:tc>
        <w:tc>
          <w:tcPr>
            <w:tcW w:w="5062" w:type="dxa"/>
            <w:tcBorders>
              <w:bottom w:val="nil"/>
            </w:tcBorders>
          </w:tcPr>
          <w:p>
            <w:pPr>
              <w:pStyle w:val="TableParagraph"/>
              <w:spacing w:line="231" w:lineRule="exact"/>
              <w:rPr>
                <w:sz w:val="22"/>
              </w:rPr>
            </w:pPr>
            <w:r>
              <w:rPr>
                <w:sz w:val="22"/>
              </w:rPr>
              <w:t>Бастауыш мектеп деңгейінде:</w:t>
            </w:r>
          </w:p>
        </w:tc>
      </w:tr>
      <w:tr>
        <w:trPr>
          <w:trHeight w:val="255" w:hRule="atLeast"/>
        </w:trPr>
        <w:tc>
          <w:tcPr>
            <w:tcW w:w="4794" w:type="dxa"/>
            <w:tcBorders>
              <w:top w:val="nil"/>
              <w:bottom w:val="nil"/>
            </w:tcBorders>
          </w:tcPr>
          <w:p>
            <w:pPr>
              <w:pStyle w:val="TableParagraph"/>
              <w:spacing w:line="236" w:lineRule="exact"/>
              <w:ind w:left="108"/>
              <w:rPr>
                <w:b/>
                <w:sz w:val="22"/>
              </w:rPr>
            </w:pPr>
            <w:r>
              <w:rPr>
                <w:b/>
                <w:sz w:val="22"/>
              </w:rPr>
              <w:t>мемлекеттік жалпыға міндетті білім беру</w:t>
            </w:r>
          </w:p>
        </w:tc>
        <w:tc>
          <w:tcPr>
            <w:tcW w:w="5062" w:type="dxa"/>
            <w:tcBorders>
              <w:top w:val="nil"/>
              <w:bottom w:val="nil"/>
            </w:tcBorders>
          </w:tcPr>
          <w:p>
            <w:pPr>
              <w:pStyle w:val="TableParagraph"/>
              <w:spacing w:line="236" w:lineRule="exact"/>
              <w:rPr>
                <w:sz w:val="22"/>
              </w:rPr>
            </w:pPr>
            <w:r>
              <w:rPr>
                <w:sz w:val="22"/>
              </w:rPr>
              <w:t>10-1. Оқытуы қазақ тіліндегі оқушылар</w:t>
            </w:r>
            <w:r>
              <w:rPr>
                <w:spacing w:val="54"/>
                <w:sz w:val="22"/>
              </w:rPr>
              <w:t> </w:t>
            </w:r>
            <w:r>
              <w:rPr>
                <w:sz w:val="22"/>
              </w:rPr>
              <w:t>үшін</w:t>
            </w:r>
          </w:p>
        </w:tc>
      </w:tr>
      <w:tr>
        <w:trPr>
          <w:trHeight w:val="253" w:hRule="atLeast"/>
        </w:trPr>
        <w:tc>
          <w:tcPr>
            <w:tcW w:w="4794" w:type="dxa"/>
            <w:tcBorders>
              <w:top w:val="nil"/>
              <w:bottom w:val="nil"/>
            </w:tcBorders>
          </w:tcPr>
          <w:p>
            <w:pPr>
              <w:pStyle w:val="TableParagraph"/>
              <w:tabs>
                <w:tab w:pos="3651" w:val="left" w:leader="none"/>
              </w:tabs>
              <w:spacing w:line="233" w:lineRule="exact"/>
              <w:ind w:left="108"/>
              <w:rPr>
                <w:b/>
                <w:sz w:val="22"/>
              </w:rPr>
            </w:pPr>
            <w:r>
              <w:rPr>
                <w:b/>
                <w:sz w:val="22"/>
              </w:rPr>
              <w:t>стандарттарын </w:t>
            </w:r>
            <w:r>
              <w:rPr>
                <w:b/>
                <w:spacing w:val="24"/>
                <w:sz w:val="22"/>
              </w:rPr>
              <w:t> </w:t>
            </w:r>
            <w:r>
              <w:rPr>
                <w:b/>
                <w:sz w:val="22"/>
              </w:rPr>
              <w:t>бекіту </w:t>
            </w:r>
            <w:r>
              <w:rPr>
                <w:b/>
                <w:spacing w:val="22"/>
                <w:sz w:val="22"/>
              </w:rPr>
              <w:t> </w:t>
            </w:r>
            <w:r>
              <w:rPr>
                <w:b/>
                <w:sz w:val="22"/>
              </w:rPr>
              <w:t>туралы»</w:t>
              <w:tab/>
              <w:t>Қазақстан</w:t>
            </w:r>
          </w:p>
        </w:tc>
        <w:tc>
          <w:tcPr>
            <w:tcW w:w="5062" w:type="dxa"/>
            <w:tcBorders>
              <w:top w:val="nil"/>
              <w:bottom w:val="nil"/>
            </w:tcBorders>
          </w:tcPr>
          <w:p>
            <w:pPr>
              <w:pStyle w:val="TableParagraph"/>
              <w:spacing w:line="233" w:lineRule="exact"/>
              <w:rPr>
                <w:sz w:val="22"/>
              </w:rPr>
            </w:pPr>
            <w:r>
              <w:rPr>
                <w:sz w:val="22"/>
              </w:rPr>
              <w:t>«Сауат ашу» пәні бойынша әліппеге дейінгі және</w:t>
            </w:r>
          </w:p>
        </w:tc>
      </w:tr>
      <w:tr>
        <w:trPr>
          <w:trHeight w:val="253" w:hRule="atLeast"/>
        </w:trPr>
        <w:tc>
          <w:tcPr>
            <w:tcW w:w="4794" w:type="dxa"/>
            <w:tcBorders>
              <w:top w:val="nil"/>
              <w:bottom w:val="nil"/>
            </w:tcBorders>
          </w:tcPr>
          <w:p>
            <w:pPr>
              <w:pStyle w:val="TableParagraph"/>
              <w:tabs>
                <w:tab w:pos="2011" w:val="left" w:leader="none"/>
                <w:tab w:pos="3022" w:val="left" w:leader="none"/>
                <w:tab w:pos="3970" w:val="left" w:leader="none"/>
              </w:tabs>
              <w:spacing w:line="233" w:lineRule="exact"/>
              <w:ind w:left="108"/>
              <w:rPr>
                <w:b/>
                <w:sz w:val="22"/>
              </w:rPr>
            </w:pPr>
            <w:r>
              <w:rPr>
                <w:b/>
                <w:sz w:val="22"/>
              </w:rPr>
              <w:t>Республикасы</w:t>
              <w:tab/>
              <w:t>Білім</w:t>
              <w:tab/>
              <w:t>және</w:t>
              <w:tab/>
              <w:t>ғылым</w:t>
            </w:r>
          </w:p>
        </w:tc>
        <w:tc>
          <w:tcPr>
            <w:tcW w:w="5062" w:type="dxa"/>
            <w:tcBorders>
              <w:top w:val="nil"/>
              <w:bottom w:val="nil"/>
            </w:tcBorders>
          </w:tcPr>
          <w:p>
            <w:pPr>
              <w:pStyle w:val="TableParagraph"/>
              <w:tabs>
                <w:tab w:pos="1096" w:val="left" w:leader="none"/>
                <w:tab w:pos="2676" w:val="left" w:leader="none"/>
                <w:tab w:pos="4059" w:val="left" w:leader="none"/>
              </w:tabs>
              <w:spacing w:line="233" w:lineRule="exact"/>
              <w:rPr>
                <w:sz w:val="22"/>
              </w:rPr>
            </w:pPr>
            <w:r>
              <w:rPr>
                <w:sz w:val="22"/>
              </w:rPr>
              <w:t>әліппе</w:t>
              <w:tab/>
              <w:t>кезеңдерінің</w:t>
              <w:tab/>
              <w:t>міндеттері</w:t>
              <w:tab/>
              <w:t>«Әліппе»</w:t>
            </w:r>
          </w:p>
        </w:tc>
      </w:tr>
      <w:tr>
        <w:trPr>
          <w:trHeight w:val="253" w:hRule="atLeast"/>
        </w:trPr>
        <w:tc>
          <w:tcPr>
            <w:tcW w:w="4794" w:type="dxa"/>
            <w:tcBorders>
              <w:top w:val="nil"/>
              <w:bottom w:val="nil"/>
            </w:tcBorders>
          </w:tcPr>
          <w:p>
            <w:pPr>
              <w:pStyle w:val="TableParagraph"/>
              <w:spacing w:line="233" w:lineRule="exact"/>
              <w:ind w:left="108"/>
              <w:rPr>
                <w:b/>
                <w:sz w:val="22"/>
              </w:rPr>
            </w:pPr>
            <w:r>
              <w:rPr>
                <w:b/>
                <w:sz w:val="22"/>
              </w:rPr>
              <w:t>министрінің 2018 жылғы 31 қазандағы № 604</w:t>
            </w:r>
          </w:p>
        </w:tc>
        <w:tc>
          <w:tcPr>
            <w:tcW w:w="5062" w:type="dxa"/>
            <w:tcBorders>
              <w:top w:val="nil"/>
              <w:bottom w:val="nil"/>
            </w:tcBorders>
          </w:tcPr>
          <w:p>
            <w:pPr>
              <w:pStyle w:val="TableParagraph"/>
              <w:spacing w:line="233" w:lineRule="exact"/>
              <w:rPr>
                <w:sz w:val="22"/>
              </w:rPr>
            </w:pPr>
            <w:r>
              <w:rPr>
                <w:sz w:val="22"/>
              </w:rPr>
              <w:t>оқулығымен 1-жартыжылдықта, әліппеден кейінгі</w:t>
            </w:r>
          </w:p>
        </w:tc>
      </w:tr>
      <w:tr>
        <w:trPr>
          <w:trHeight w:val="252" w:hRule="atLeast"/>
        </w:trPr>
        <w:tc>
          <w:tcPr>
            <w:tcW w:w="4794" w:type="dxa"/>
            <w:tcBorders>
              <w:top w:val="nil"/>
              <w:bottom w:val="nil"/>
            </w:tcBorders>
          </w:tcPr>
          <w:p>
            <w:pPr>
              <w:pStyle w:val="TableParagraph"/>
              <w:spacing w:line="232" w:lineRule="exact"/>
              <w:ind w:left="108"/>
              <w:rPr>
                <w:b/>
                <w:sz w:val="22"/>
              </w:rPr>
            </w:pPr>
            <w:r>
              <w:rPr>
                <w:b/>
                <w:sz w:val="22"/>
              </w:rPr>
              <w:t>бҧйрығына ӛзгерістер мен толықтырулар</w:t>
            </w:r>
          </w:p>
        </w:tc>
        <w:tc>
          <w:tcPr>
            <w:tcW w:w="5062" w:type="dxa"/>
            <w:tcBorders>
              <w:top w:val="nil"/>
              <w:bottom w:val="nil"/>
            </w:tcBorders>
          </w:tcPr>
          <w:p>
            <w:pPr>
              <w:pStyle w:val="TableParagraph"/>
              <w:tabs>
                <w:tab w:pos="827" w:val="left" w:leader="none"/>
                <w:tab w:pos="2035" w:val="left" w:leader="none"/>
                <w:tab w:pos="2726" w:val="left" w:leader="none"/>
                <w:tab w:pos="4772" w:val="left" w:leader="none"/>
              </w:tabs>
              <w:spacing w:line="232" w:lineRule="exact"/>
              <w:rPr>
                <w:sz w:val="22"/>
              </w:rPr>
            </w:pPr>
            <w:r>
              <w:rPr>
                <w:sz w:val="22"/>
              </w:rPr>
              <w:t>кезең</w:t>
              <w:tab/>
              <w:t>міндеттері</w:t>
              <w:tab/>
              <w:t>«Ана</w:t>
              <w:tab/>
              <w:t>тілі»  </w:t>
            </w:r>
            <w:r>
              <w:rPr>
                <w:spacing w:val="47"/>
                <w:sz w:val="22"/>
              </w:rPr>
              <w:t> </w:t>
            </w:r>
            <w:r>
              <w:rPr>
                <w:sz w:val="22"/>
              </w:rPr>
              <w:t>оқулығымен</w:t>
              <w:tab/>
              <w:t>2-</w:t>
            </w:r>
          </w:p>
        </w:tc>
      </w:tr>
      <w:tr>
        <w:trPr>
          <w:trHeight w:val="253" w:hRule="atLeast"/>
        </w:trPr>
        <w:tc>
          <w:tcPr>
            <w:tcW w:w="4794" w:type="dxa"/>
            <w:tcBorders>
              <w:top w:val="nil"/>
              <w:bottom w:val="nil"/>
            </w:tcBorders>
          </w:tcPr>
          <w:p>
            <w:pPr>
              <w:pStyle w:val="TableParagraph"/>
              <w:spacing w:line="233" w:lineRule="exact"/>
              <w:ind w:left="108"/>
              <w:rPr>
                <w:b/>
                <w:sz w:val="22"/>
              </w:rPr>
            </w:pPr>
            <w:r>
              <w:rPr>
                <w:b/>
                <w:sz w:val="22"/>
              </w:rPr>
              <w:t>енгізу туралы»</w:t>
            </w:r>
          </w:p>
        </w:tc>
        <w:tc>
          <w:tcPr>
            <w:tcW w:w="5062" w:type="dxa"/>
            <w:tcBorders>
              <w:top w:val="nil"/>
              <w:bottom w:val="nil"/>
            </w:tcBorders>
          </w:tcPr>
          <w:p>
            <w:pPr>
              <w:pStyle w:val="TableParagraph"/>
              <w:tabs>
                <w:tab w:pos="2160" w:val="left" w:leader="none"/>
                <w:tab w:pos="3274" w:val="left" w:leader="none"/>
                <w:tab w:pos="4133" w:val="left" w:leader="none"/>
              </w:tabs>
              <w:spacing w:line="233" w:lineRule="exact"/>
              <w:rPr>
                <w:sz w:val="22"/>
              </w:rPr>
            </w:pPr>
            <w:r>
              <w:rPr>
                <w:sz w:val="22"/>
              </w:rPr>
              <w:t>жартыжылдықта;</w:t>
              <w:tab/>
              <w:t>оқытуы</w:t>
              <w:tab/>
              <w:t>орыс</w:t>
              <w:tab/>
              <w:t>тіліндегі</w:t>
            </w:r>
          </w:p>
        </w:tc>
      </w:tr>
      <w:tr>
        <w:trPr>
          <w:trHeight w:val="250" w:hRule="atLeast"/>
        </w:trPr>
        <w:tc>
          <w:tcPr>
            <w:tcW w:w="4794" w:type="dxa"/>
            <w:tcBorders>
              <w:top w:val="nil"/>
              <w:bottom w:val="nil"/>
            </w:tcBorders>
          </w:tcPr>
          <w:p>
            <w:pPr>
              <w:pStyle w:val="TableParagraph"/>
              <w:spacing w:line="231" w:lineRule="exact"/>
              <w:ind w:left="108"/>
              <w:rPr>
                <w:i/>
                <w:sz w:val="22"/>
              </w:rPr>
            </w:pPr>
            <w:r>
              <w:rPr>
                <w:i/>
                <w:sz w:val="22"/>
              </w:rPr>
              <w:t>Қазақстан Республикасы Білім және ғылым</w:t>
            </w:r>
          </w:p>
        </w:tc>
        <w:tc>
          <w:tcPr>
            <w:tcW w:w="5062" w:type="dxa"/>
            <w:tcBorders>
              <w:top w:val="nil"/>
              <w:bottom w:val="nil"/>
            </w:tcBorders>
          </w:tcPr>
          <w:p>
            <w:pPr>
              <w:pStyle w:val="TableParagraph"/>
              <w:spacing w:line="231" w:lineRule="exact"/>
              <w:rPr>
                <w:sz w:val="22"/>
              </w:rPr>
            </w:pPr>
            <w:r>
              <w:rPr>
                <w:sz w:val="22"/>
              </w:rPr>
              <w:t>оқушылар үшін «Букварь»/«Обучение грамоте»</w:t>
            </w:r>
          </w:p>
        </w:tc>
      </w:tr>
      <w:tr>
        <w:trPr>
          <w:trHeight w:val="253" w:hRule="atLeast"/>
        </w:trPr>
        <w:tc>
          <w:tcPr>
            <w:tcW w:w="4794" w:type="dxa"/>
            <w:tcBorders>
              <w:top w:val="nil"/>
              <w:bottom w:val="nil"/>
            </w:tcBorders>
          </w:tcPr>
          <w:p>
            <w:pPr>
              <w:pStyle w:val="TableParagraph"/>
              <w:spacing w:line="233" w:lineRule="exact"/>
              <w:ind w:left="108"/>
              <w:rPr>
                <w:i/>
                <w:sz w:val="22"/>
              </w:rPr>
            </w:pPr>
            <w:r>
              <w:rPr>
                <w:i/>
                <w:sz w:val="22"/>
              </w:rPr>
              <w:t>министрінің 2020 жылғы 5 мамырдағы № 182</w:t>
            </w:r>
          </w:p>
        </w:tc>
        <w:tc>
          <w:tcPr>
            <w:tcW w:w="5062" w:type="dxa"/>
            <w:tcBorders>
              <w:top w:val="nil"/>
              <w:bottom w:val="nil"/>
            </w:tcBorders>
          </w:tcPr>
          <w:p>
            <w:pPr>
              <w:pStyle w:val="TableParagraph"/>
              <w:tabs>
                <w:tab w:pos="712" w:val="left" w:leader="none"/>
                <w:tab w:pos="1798" w:val="left" w:leader="none"/>
                <w:tab w:pos="2803" w:val="left" w:leader="none"/>
                <w:tab w:pos="3672" w:val="left" w:leader="none"/>
                <w:tab w:pos="4344" w:val="left" w:leader="none"/>
              </w:tabs>
              <w:spacing w:line="233" w:lineRule="exact"/>
              <w:rPr>
                <w:sz w:val="22"/>
              </w:rPr>
            </w:pPr>
            <w:r>
              <w:rPr>
                <w:sz w:val="22"/>
              </w:rPr>
              <w:t>пәні</w:t>
              <w:tab/>
              <w:t>бойынша</w:t>
              <w:tab/>
              <w:t>әліппеге</w:t>
              <w:tab/>
              <w:t>дейінгі</w:t>
              <w:tab/>
              <w:t>және</w:t>
              <w:tab/>
              <w:t>әліппе</w:t>
            </w:r>
          </w:p>
        </w:tc>
      </w:tr>
      <w:tr>
        <w:trPr>
          <w:trHeight w:val="253" w:hRule="atLeast"/>
        </w:trPr>
        <w:tc>
          <w:tcPr>
            <w:tcW w:w="4794" w:type="dxa"/>
            <w:tcBorders>
              <w:top w:val="nil"/>
              <w:bottom w:val="nil"/>
            </w:tcBorders>
          </w:tcPr>
          <w:p>
            <w:pPr>
              <w:pStyle w:val="TableParagraph"/>
              <w:spacing w:line="233" w:lineRule="exact"/>
              <w:ind w:left="108"/>
              <w:rPr>
                <w:i/>
                <w:sz w:val="22"/>
              </w:rPr>
            </w:pPr>
            <w:r>
              <w:rPr>
                <w:i/>
                <w:sz w:val="22"/>
              </w:rPr>
              <w:t>бҧйрығы</w:t>
            </w:r>
          </w:p>
        </w:tc>
        <w:tc>
          <w:tcPr>
            <w:tcW w:w="5062" w:type="dxa"/>
            <w:tcBorders>
              <w:top w:val="nil"/>
              <w:bottom w:val="nil"/>
            </w:tcBorders>
          </w:tcPr>
          <w:p>
            <w:pPr>
              <w:pStyle w:val="TableParagraph"/>
              <w:spacing w:line="233" w:lineRule="exact"/>
              <w:rPr>
                <w:sz w:val="22"/>
              </w:rPr>
            </w:pPr>
            <w:r>
              <w:rPr>
                <w:sz w:val="22"/>
              </w:rPr>
              <w:t>кезеңдерінің міндеттері «Букварь» оқулығымен 1-</w:t>
            </w:r>
          </w:p>
        </w:tc>
      </w:tr>
      <w:tr>
        <w:trPr>
          <w:trHeight w:val="252"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2122" w:val="left" w:leader="none"/>
                <w:tab w:pos="3422" w:val="left" w:leader="none"/>
                <w:tab w:pos="4440" w:val="left" w:leader="none"/>
              </w:tabs>
              <w:spacing w:line="232" w:lineRule="exact"/>
              <w:rPr>
                <w:sz w:val="22"/>
              </w:rPr>
            </w:pPr>
            <w:r>
              <w:rPr>
                <w:sz w:val="22"/>
              </w:rPr>
              <w:t>жартыжылдықта,</w:t>
              <w:tab/>
              <w:t>әліппеден</w:t>
              <w:tab/>
              <w:t>кейінгі</w:t>
              <w:tab/>
              <w:t>кезең</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spacing w:line="233" w:lineRule="exact"/>
              <w:rPr>
                <w:sz w:val="22"/>
              </w:rPr>
            </w:pPr>
            <w:r>
              <w:rPr>
                <w:sz w:val="22"/>
              </w:rPr>
              <w:t>міндеттері «Обучение грамоте» оқулығымен 2-</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spacing w:line="234" w:lineRule="exact"/>
              <w:rPr>
                <w:sz w:val="22"/>
              </w:rPr>
            </w:pPr>
            <w:r>
              <w:rPr>
                <w:sz w:val="22"/>
              </w:rPr>
              <w:t>жартыжылдықта жүзеге асырылады.</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614" w:val="left" w:leader="none"/>
                <w:tab w:pos="1118" w:val="left" w:leader="none"/>
                <w:tab w:pos="1622" w:val="left" w:leader="none"/>
                <w:tab w:pos="2719" w:val="left" w:leader="none"/>
                <w:tab w:pos="3629" w:val="left" w:leader="none"/>
                <w:tab w:pos="4340" w:val="left" w:leader="none"/>
              </w:tabs>
              <w:spacing w:line="234" w:lineRule="exact"/>
              <w:rPr>
                <w:sz w:val="22"/>
              </w:rPr>
            </w:pPr>
            <w:r>
              <w:rPr>
                <w:sz w:val="22"/>
              </w:rPr>
              <w:t>48,</w:t>
              <w:tab/>
              <w:t>64,</w:t>
              <w:tab/>
              <w:t>95.</w:t>
              <w:tab/>
              <w:t>Сыныпта</w:t>
              <w:tab/>
              <w:t>ерекше</w:t>
              <w:tab/>
              <w:t>білім</w:t>
              <w:tab/>
              <w:t>беруге</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spacing w:line="233" w:lineRule="exact"/>
              <w:rPr>
                <w:sz w:val="22"/>
              </w:rPr>
            </w:pPr>
            <w:r>
              <w:rPr>
                <w:sz w:val="22"/>
              </w:rPr>
              <w:t>қажеттілігі бар балалар болған жағдайда сынып</w:t>
            </w:r>
          </w:p>
        </w:tc>
      </w:tr>
      <w:tr>
        <w:trPr>
          <w:trHeight w:val="252"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spacing w:line="232" w:lineRule="exact"/>
              <w:rPr>
                <w:sz w:val="22"/>
              </w:rPr>
            </w:pPr>
            <w:r>
              <w:rPr>
                <w:sz w:val="22"/>
              </w:rPr>
              <w:t>толымдылығы осындай әр балаға барлық білім</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spacing w:line="233" w:lineRule="exact"/>
              <w:rPr>
                <w:sz w:val="22"/>
              </w:rPr>
            </w:pPr>
            <w:r>
              <w:rPr>
                <w:sz w:val="22"/>
              </w:rPr>
              <w:t>алушылар санын үшке кеміту есебінен жүзеге</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spacing w:line="233" w:lineRule="exact"/>
              <w:rPr>
                <w:sz w:val="22"/>
              </w:rPr>
            </w:pPr>
            <w:r>
              <w:rPr>
                <w:sz w:val="22"/>
              </w:rPr>
              <w:t>асырылады.</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2050" w:val="left" w:leader="none"/>
                <w:tab w:pos="3115" w:val="left" w:leader="none"/>
                <w:tab w:pos="3799" w:val="left" w:leader="none"/>
              </w:tabs>
              <w:spacing w:line="233" w:lineRule="exact"/>
              <w:rPr>
                <w:sz w:val="22"/>
              </w:rPr>
            </w:pPr>
            <w:r>
              <w:rPr>
                <w:sz w:val="22"/>
              </w:rPr>
              <w:t>51.1.Сыныптарды</w:t>
              <w:tab/>
              <w:t>топтарға</w:t>
              <w:tab/>
              <w:t>бӛлу</w:t>
              <w:tab/>
              <w:t>51-тармақта</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1550" w:val="left" w:leader="none"/>
                <w:tab w:pos="2868" w:val="left" w:leader="none"/>
                <w:tab w:pos="3715" w:val="left" w:leader="none"/>
              </w:tabs>
              <w:spacing w:line="233" w:lineRule="exact"/>
              <w:rPr>
                <w:sz w:val="22"/>
              </w:rPr>
            </w:pPr>
            <w:r>
              <w:rPr>
                <w:sz w:val="22"/>
              </w:rPr>
              <w:t>кӛрсетілген</w:t>
              <w:tab/>
              <w:t>пәндерден</w:t>
              <w:tab/>
              <w:t>басқа</w:t>
              <w:tab/>
              <w:t>инвариантты</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4376" w:val="left" w:leader="none"/>
              </w:tabs>
              <w:spacing w:line="233" w:lineRule="exact"/>
              <w:rPr>
                <w:sz w:val="22"/>
              </w:rPr>
            </w:pPr>
            <w:r>
              <w:rPr>
                <w:sz w:val="22"/>
              </w:rPr>
              <w:t>компонент    пәндері  </w:t>
            </w:r>
            <w:r>
              <w:rPr>
                <w:spacing w:val="34"/>
                <w:sz w:val="22"/>
              </w:rPr>
              <w:t> </w:t>
            </w:r>
            <w:r>
              <w:rPr>
                <w:sz w:val="22"/>
              </w:rPr>
              <w:t>бойынша  </w:t>
            </w:r>
            <w:r>
              <w:rPr>
                <w:spacing w:val="44"/>
                <w:sz w:val="22"/>
              </w:rPr>
              <w:t> </w:t>
            </w:r>
            <w:r>
              <w:rPr>
                <w:sz w:val="22"/>
              </w:rPr>
              <w:t>сабақтар</w:t>
              <w:tab/>
              <w:t>ӛткізу</w:t>
            </w:r>
          </w:p>
        </w:tc>
      </w:tr>
      <w:tr>
        <w:trPr>
          <w:trHeight w:val="253"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1022" w:val="left" w:leader="none"/>
                <w:tab w:pos="1733" w:val="left" w:leader="none"/>
                <w:tab w:pos="2916" w:val="left" w:leader="none"/>
                <w:tab w:pos="3821" w:val="left" w:leader="none"/>
              </w:tabs>
              <w:spacing w:line="233" w:lineRule="exact"/>
              <w:rPr>
                <w:sz w:val="22"/>
              </w:rPr>
            </w:pPr>
            <w:r>
              <w:rPr>
                <w:sz w:val="22"/>
              </w:rPr>
              <w:t>кезінде</w:t>
              <w:tab/>
              <w:t>білім</w:t>
              <w:tab/>
              <w:t>алушылар</w:t>
              <w:tab/>
              <w:t>санына</w:t>
              <w:tab/>
              <w:t>қарамастан,</w:t>
            </w:r>
          </w:p>
        </w:tc>
      </w:tr>
      <w:tr>
        <w:trPr>
          <w:trHeight w:val="251" w:hRule="atLeast"/>
        </w:trPr>
        <w:tc>
          <w:tcPr>
            <w:tcW w:w="4794" w:type="dxa"/>
            <w:tcBorders>
              <w:top w:val="nil"/>
              <w:bottom w:val="nil"/>
            </w:tcBorders>
          </w:tcPr>
          <w:p>
            <w:pPr>
              <w:pStyle w:val="TableParagraph"/>
              <w:ind w:left="0"/>
              <w:rPr>
                <w:sz w:val="18"/>
              </w:rPr>
            </w:pPr>
          </w:p>
        </w:tc>
        <w:tc>
          <w:tcPr>
            <w:tcW w:w="5062" w:type="dxa"/>
            <w:tcBorders>
              <w:top w:val="nil"/>
              <w:bottom w:val="nil"/>
            </w:tcBorders>
          </w:tcPr>
          <w:p>
            <w:pPr>
              <w:pStyle w:val="TableParagraph"/>
              <w:tabs>
                <w:tab w:pos="1166" w:val="left" w:leader="none"/>
                <w:tab w:pos="2222" w:val="left" w:leader="none"/>
                <w:tab w:pos="2921" w:val="left" w:leader="none"/>
                <w:tab w:pos="3569" w:val="left" w:leader="none"/>
              </w:tabs>
              <w:spacing w:line="232" w:lineRule="exact"/>
              <w:rPr>
                <w:sz w:val="22"/>
              </w:rPr>
            </w:pPr>
            <w:r>
              <w:rPr>
                <w:sz w:val="22"/>
              </w:rPr>
              <w:t>қалалық,</w:t>
              <w:tab/>
              <w:t>ауылдық</w:t>
              <w:tab/>
              <w:t>білім</w:t>
              <w:tab/>
              <w:t>беру</w:t>
              <w:tab/>
              <w:t>ұйымдарында,</w:t>
            </w:r>
          </w:p>
        </w:tc>
      </w:tr>
      <w:tr>
        <w:trPr>
          <w:trHeight w:val="255" w:hRule="atLeast"/>
        </w:trPr>
        <w:tc>
          <w:tcPr>
            <w:tcW w:w="4794" w:type="dxa"/>
            <w:tcBorders>
              <w:top w:val="nil"/>
            </w:tcBorders>
          </w:tcPr>
          <w:p>
            <w:pPr>
              <w:pStyle w:val="TableParagraph"/>
              <w:ind w:left="0"/>
              <w:rPr>
                <w:sz w:val="18"/>
              </w:rPr>
            </w:pPr>
          </w:p>
        </w:tc>
        <w:tc>
          <w:tcPr>
            <w:tcW w:w="5062" w:type="dxa"/>
            <w:tcBorders>
              <w:top w:val="nil"/>
            </w:tcBorders>
          </w:tcPr>
          <w:p>
            <w:pPr>
              <w:pStyle w:val="TableParagraph"/>
              <w:spacing w:line="235" w:lineRule="exact"/>
              <w:rPr>
                <w:sz w:val="22"/>
              </w:rPr>
            </w:pPr>
            <w:r>
              <w:rPr>
                <w:sz w:val="22"/>
              </w:rPr>
              <w:t>шағын жинақты мектептерде рұқсат етіледі.</w:t>
            </w:r>
          </w:p>
        </w:tc>
      </w:tr>
      <w:tr>
        <w:trPr>
          <w:trHeight w:val="251" w:hRule="atLeast"/>
        </w:trPr>
        <w:tc>
          <w:tcPr>
            <w:tcW w:w="4794" w:type="dxa"/>
          </w:tcPr>
          <w:p>
            <w:pPr>
              <w:pStyle w:val="TableParagraph"/>
              <w:spacing w:line="232" w:lineRule="exact"/>
              <w:ind w:left="108"/>
              <w:rPr>
                <w:b/>
                <w:sz w:val="22"/>
              </w:rPr>
            </w:pPr>
            <w:r>
              <w:rPr>
                <w:b/>
                <w:sz w:val="22"/>
              </w:rPr>
              <w:t>2. «Бастауыш, негізгі орта және жалпы орта</w:t>
            </w:r>
          </w:p>
        </w:tc>
        <w:tc>
          <w:tcPr>
            <w:tcW w:w="5062" w:type="dxa"/>
          </w:tcPr>
          <w:p>
            <w:pPr>
              <w:pStyle w:val="TableParagraph"/>
              <w:tabs>
                <w:tab w:pos="1108" w:val="left" w:leader="none"/>
                <w:tab w:pos="1922" w:val="left" w:leader="none"/>
                <w:tab w:pos="3175" w:val="left" w:leader="none"/>
                <w:tab w:pos="4124" w:val="left" w:leader="none"/>
              </w:tabs>
              <w:spacing w:line="232" w:lineRule="exact"/>
              <w:rPr>
                <w:sz w:val="22"/>
              </w:rPr>
            </w:pPr>
            <w:r>
              <w:rPr>
                <w:sz w:val="22"/>
              </w:rPr>
              <w:t>Биылғы</w:t>
              <w:tab/>
              <w:t>жылы</w:t>
              <w:tab/>
              <w:t>балаларды</w:t>
              <w:tab/>
              <w:t>бірінші</w:t>
              <w:tab/>
              <w:t>сыныпқа</w:t>
            </w:r>
          </w:p>
        </w:tc>
      </w:tr>
    </w:tbl>
    <w:p>
      <w:pPr>
        <w:spacing w:after="0" w:line="232" w:lineRule="exact"/>
        <w:rPr>
          <w:sz w:val="22"/>
        </w:rPr>
        <w:sectPr>
          <w:pgSz w:w="11910" w:h="16840"/>
          <w:pgMar w:header="0" w:footer="558" w:top="1080" w:bottom="98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4555" w:hRule="atLeast"/>
        </w:trPr>
        <w:tc>
          <w:tcPr>
            <w:tcW w:w="4794" w:type="dxa"/>
          </w:tcPr>
          <w:p>
            <w:pPr>
              <w:pStyle w:val="TableParagraph"/>
              <w:ind w:left="108" w:right="93"/>
              <w:jc w:val="both"/>
              <w:rPr>
                <w:b/>
                <w:sz w:val="22"/>
              </w:rPr>
            </w:pPr>
            <w:r>
              <w:rPr>
                <w:b/>
                <w:sz w:val="22"/>
              </w:rPr>
              <w:t>білімнің жалпы білім беретін оқу бағдарламаларын іске асыратын білім беру ҧйымдарына оқуға қабылдаудың ҥлгілік қағидаларын бекіту туралы»</w:t>
            </w:r>
          </w:p>
          <w:p>
            <w:pPr>
              <w:pStyle w:val="TableParagraph"/>
              <w:ind w:left="108" w:right="93"/>
              <w:jc w:val="both"/>
              <w:rPr>
                <w:i/>
                <w:sz w:val="22"/>
              </w:rPr>
            </w:pPr>
            <w:r>
              <w:rPr>
                <w:i/>
                <w:sz w:val="22"/>
              </w:rPr>
              <w:t>Қазақстан Республикасы Білім және ғылым </w:t>
            </w:r>
            <w:r>
              <w:rPr>
                <w:i/>
                <w:sz w:val="22"/>
              </w:rPr>
              <w:t>министрінің 2018 жылғы 12 қазандағы № 564 бҧйрығы</w:t>
            </w:r>
          </w:p>
        </w:tc>
        <w:tc>
          <w:tcPr>
            <w:tcW w:w="5062" w:type="dxa"/>
          </w:tcPr>
          <w:p>
            <w:pPr>
              <w:pStyle w:val="TableParagraph"/>
              <w:spacing w:line="237" w:lineRule="exact"/>
              <w:jc w:val="both"/>
              <w:rPr>
                <w:sz w:val="22"/>
              </w:rPr>
            </w:pPr>
            <w:r>
              <w:rPr>
                <w:sz w:val="22"/>
              </w:rPr>
              <w:t>қабылдау ережесіне ӛзгерістер енгізілді.</w:t>
            </w:r>
          </w:p>
          <w:p>
            <w:pPr>
              <w:pStyle w:val="TableParagraph"/>
              <w:tabs>
                <w:tab w:pos="1403" w:val="left" w:leader="none"/>
                <w:tab w:pos="2352" w:val="left" w:leader="none"/>
                <w:tab w:pos="3903" w:val="left" w:leader="none"/>
              </w:tabs>
              <w:spacing w:before="1"/>
              <w:ind w:right="92"/>
              <w:jc w:val="both"/>
              <w:rPr>
                <w:i/>
                <w:sz w:val="22"/>
              </w:rPr>
            </w:pPr>
            <w:r>
              <w:rPr>
                <w:sz w:val="22"/>
              </w:rPr>
              <w:t>Барлық</w:t>
              <w:tab/>
              <w:t>осы</w:t>
              <w:tab/>
              <w:t>процестер</w:t>
              <w:tab/>
            </w:r>
            <w:r>
              <w:rPr>
                <w:spacing w:val="-3"/>
                <w:sz w:val="22"/>
              </w:rPr>
              <w:t>толығымен </w:t>
            </w:r>
            <w:r>
              <w:rPr>
                <w:sz w:val="22"/>
              </w:rPr>
              <w:t>автоматтандырылады және «Электрондық үкімет» арқылы қол жетімді болады. </w:t>
            </w:r>
            <w:r>
              <w:rPr>
                <w:i/>
                <w:sz w:val="22"/>
                <w:u w:val="single"/>
              </w:rPr>
              <w:t>1-сыныпқа</w:t>
            </w:r>
            <w:r>
              <w:rPr>
                <w:i/>
                <w:spacing w:val="42"/>
                <w:sz w:val="22"/>
                <w:u w:val="single"/>
              </w:rPr>
              <w:t> </w:t>
            </w:r>
            <w:r>
              <w:rPr>
                <w:i/>
                <w:sz w:val="22"/>
                <w:u w:val="single"/>
              </w:rPr>
              <w:t>қабылдау</w:t>
            </w:r>
          </w:p>
          <w:p>
            <w:pPr>
              <w:pStyle w:val="TableParagraph"/>
              <w:ind w:right="90"/>
              <w:jc w:val="both"/>
              <w:rPr>
                <w:sz w:val="22"/>
              </w:rPr>
            </w:pPr>
            <w:r>
              <w:rPr>
                <w:spacing w:val="-56"/>
                <w:w w:val="100"/>
                <w:sz w:val="22"/>
                <w:u w:val="single"/>
              </w:rPr>
              <w:t> </w:t>
            </w:r>
            <w:r>
              <w:rPr>
                <w:i/>
                <w:sz w:val="22"/>
                <w:u w:val="single"/>
              </w:rPr>
              <w:t>ҥшін</w:t>
            </w:r>
            <w:r>
              <w:rPr>
                <w:i/>
                <w:sz w:val="22"/>
              </w:rPr>
              <w:t> </w:t>
            </w:r>
            <w:r>
              <w:rPr>
                <w:sz w:val="22"/>
              </w:rPr>
              <w:t>портал арқылы ағымдағы жылдың </w:t>
            </w:r>
            <w:r>
              <w:rPr>
                <w:i/>
                <w:sz w:val="22"/>
              </w:rPr>
              <w:t>1 сәуірінен </w:t>
            </w:r>
            <w:r>
              <w:rPr>
                <w:i/>
                <w:sz w:val="22"/>
              </w:rPr>
              <w:t>1 тамызына дейін </w:t>
            </w:r>
            <w:r>
              <w:rPr>
                <w:sz w:val="22"/>
              </w:rPr>
              <w:t>ӛз үйінде бола отырып ӛтініш беруге болады. </w:t>
            </w:r>
            <w:r>
              <w:rPr>
                <w:i/>
                <w:sz w:val="22"/>
              </w:rPr>
              <w:t>Оқушыларды </w:t>
            </w:r>
            <w:r>
              <w:rPr>
                <w:sz w:val="22"/>
              </w:rPr>
              <w:t>бір мектептен екіншісіне</w:t>
            </w:r>
            <w:r>
              <w:rPr>
                <w:sz w:val="22"/>
                <w:u w:val="single"/>
              </w:rPr>
              <w:t> </w:t>
            </w:r>
            <w:r>
              <w:rPr>
                <w:i/>
                <w:sz w:val="22"/>
                <w:u w:val="single"/>
              </w:rPr>
              <w:t>ауыстыру</w:t>
            </w:r>
            <w:r>
              <w:rPr>
                <w:i/>
                <w:sz w:val="22"/>
              </w:rPr>
              <w:t> </w:t>
            </w:r>
            <w:r>
              <w:rPr>
                <w:sz w:val="22"/>
              </w:rPr>
              <w:t>жаңа форматта жүргізіледі, ол да автоматтандырылады. Ата-аналар бір мектептен екіншісіне барып, құжаттарды қағаз форматта тапсырудың қажеті жоқ, ескі мектепте шығу үшін түбіртектерді, содан кейін келу түбіршегін ресімдеудің қажеті жоқ.</w:t>
            </w:r>
          </w:p>
          <w:p>
            <w:pPr>
              <w:pStyle w:val="TableParagraph"/>
              <w:spacing w:before="1"/>
              <w:ind w:right="91"/>
              <w:jc w:val="both"/>
              <w:rPr>
                <w:i/>
                <w:sz w:val="22"/>
              </w:rPr>
            </w:pPr>
            <w:r>
              <w:rPr>
                <w:i/>
                <w:sz w:val="22"/>
              </w:rPr>
              <w:t>Мамандандырылған ҧйымдардан, гимназиялардан </w:t>
            </w:r>
            <w:r>
              <w:rPr>
                <w:i/>
                <w:sz w:val="22"/>
              </w:rPr>
              <w:t>және лицейлерден басқа, білім беру ҧйымдарының бірінші сыныбына балаларды қабылдау кезінде тҥсу емтихандарын, тестілеуді, сынақтарды, конкурстарды ӛткізуге жол берілмейді.</w:t>
            </w:r>
          </w:p>
        </w:tc>
      </w:tr>
      <w:tr>
        <w:trPr>
          <w:trHeight w:val="4300" w:hRule="atLeast"/>
        </w:trPr>
        <w:tc>
          <w:tcPr>
            <w:tcW w:w="4794" w:type="dxa"/>
          </w:tcPr>
          <w:p>
            <w:pPr>
              <w:pStyle w:val="TableParagraph"/>
              <w:ind w:left="108" w:right="94"/>
              <w:jc w:val="both"/>
              <w:rPr>
                <w:i/>
                <w:sz w:val="22"/>
              </w:rPr>
            </w:pPr>
            <w:r>
              <w:rPr>
                <w:b/>
                <w:sz w:val="22"/>
              </w:rPr>
              <w:t>3. «Орта білім беру ҧйымдарында 2020 - 2021 оқу жылының басталуын, ҧзақтығын және каникул кезеңдерін айқындау туралы» </w:t>
            </w:r>
            <w:r>
              <w:rPr>
                <w:i/>
                <w:sz w:val="22"/>
              </w:rPr>
              <w:t>Қазақстан Республикасы Білім және ғылым </w:t>
            </w:r>
            <w:r>
              <w:rPr>
                <w:i/>
                <w:sz w:val="22"/>
              </w:rPr>
              <w:t>министрінің 2020 жылғы 12 тамыздағы №340 бҧйрығы</w:t>
            </w:r>
          </w:p>
        </w:tc>
        <w:tc>
          <w:tcPr>
            <w:tcW w:w="5062" w:type="dxa"/>
          </w:tcPr>
          <w:p>
            <w:pPr>
              <w:pStyle w:val="TableParagraph"/>
              <w:numPr>
                <w:ilvl w:val="0"/>
                <w:numId w:val="12"/>
              </w:numPr>
              <w:tabs>
                <w:tab w:pos="428" w:val="left" w:leader="none"/>
              </w:tabs>
              <w:spacing w:line="236" w:lineRule="exact" w:before="0" w:after="0"/>
              <w:ind w:left="427" w:right="0" w:hanging="318"/>
              <w:jc w:val="both"/>
              <w:rPr>
                <w:sz w:val="22"/>
              </w:rPr>
            </w:pPr>
            <w:r>
              <w:rPr>
                <w:sz w:val="22"/>
              </w:rPr>
              <w:t>2020 - 2021 оқу жылының басталуы</w:t>
            </w:r>
            <w:r>
              <w:rPr>
                <w:spacing w:val="38"/>
                <w:sz w:val="22"/>
              </w:rPr>
              <w:t> </w:t>
            </w:r>
            <w:r>
              <w:rPr>
                <w:sz w:val="22"/>
              </w:rPr>
              <w:t>- 2020</w:t>
            </w:r>
          </w:p>
          <w:p>
            <w:pPr>
              <w:pStyle w:val="TableParagraph"/>
              <w:spacing w:line="252" w:lineRule="exact"/>
              <w:jc w:val="both"/>
              <w:rPr>
                <w:sz w:val="22"/>
              </w:rPr>
            </w:pPr>
            <w:r>
              <w:rPr>
                <w:sz w:val="22"/>
              </w:rPr>
              <w:t>жылғы 1 қыркүйек;</w:t>
            </w:r>
          </w:p>
          <w:p>
            <w:pPr>
              <w:pStyle w:val="TableParagraph"/>
              <w:numPr>
                <w:ilvl w:val="0"/>
                <w:numId w:val="12"/>
              </w:numPr>
              <w:tabs>
                <w:tab w:pos="370" w:val="left" w:leader="none"/>
              </w:tabs>
              <w:spacing w:line="240" w:lineRule="auto" w:before="1" w:after="0"/>
              <w:ind w:left="110" w:right="90" w:firstLine="0"/>
              <w:jc w:val="both"/>
              <w:rPr>
                <w:sz w:val="22"/>
              </w:rPr>
            </w:pPr>
            <w:r>
              <w:rPr>
                <w:sz w:val="22"/>
              </w:rPr>
              <w:t>оқу жылының ұзақтығы 1-сыныптарда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w:t>
            </w:r>
            <w:r>
              <w:rPr>
                <w:spacing w:val="-1"/>
                <w:sz w:val="22"/>
              </w:rPr>
              <w:t> </w:t>
            </w:r>
            <w:r>
              <w:rPr>
                <w:sz w:val="22"/>
              </w:rPr>
              <w:t>ауыстырылады.</w:t>
            </w:r>
          </w:p>
          <w:p>
            <w:pPr>
              <w:pStyle w:val="TableParagraph"/>
              <w:numPr>
                <w:ilvl w:val="0"/>
                <w:numId w:val="12"/>
              </w:numPr>
              <w:tabs>
                <w:tab w:pos="351" w:val="left" w:leader="none"/>
              </w:tabs>
              <w:spacing w:line="251" w:lineRule="exact" w:before="0" w:after="0"/>
              <w:ind w:left="350" w:right="0" w:hanging="241"/>
              <w:jc w:val="both"/>
              <w:rPr>
                <w:sz w:val="22"/>
              </w:rPr>
            </w:pPr>
            <w:r>
              <w:rPr>
                <w:sz w:val="22"/>
              </w:rPr>
              <w:t>оқу жылы ішіндегі каникул</w:t>
            </w:r>
            <w:r>
              <w:rPr>
                <w:spacing w:val="-6"/>
                <w:sz w:val="22"/>
              </w:rPr>
              <w:t> </w:t>
            </w:r>
            <w:r>
              <w:rPr>
                <w:sz w:val="22"/>
              </w:rPr>
              <w:t>кезеңдері:</w:t>
            </w:r>
          </w:p>
          <w:p>
            <w:pPr>
              <w:pStyle w:val="TableParagraph"/>
              <w:spacing w:line="252" w:lineRule="exact"/>
              <w:rPr>
                <w:sz w:val="22"/>
              </w:rPr>
            </w:pPr>
            <w:r>
              <w:rPr>
                <w:sz w:val="22"/>
              </w:rPr>
              <w:t>1-11  (12)  –  сыныптарда:  күзгі  каникул  –  10</w:t>
            </w:r>
            <w:r>
              <w:rPr>
                <w:spacing w:val="44"/>
                <w:sz w:val="22"/>
              </w:rPr>
              <w:t> </w:t>
            </w:r>
            <w:r>
              <w:rPr>
                <w:sz w:val="22"/>
              </w:rPr>
              <w:t>күн</w:t>
            </w:r>
          </w:p>
          <w:p>
            <w:pPr>
              <w:pStyle w:val="TableParagraph"/>
              <w:spacing w:line="252" w:lineRule="exact" w:before="2"/>
              <w:rPr>
                <w:sz w:val="22"/>
              </w:rPr>
            </w:pPr>
            <w:r>
              <w:rPr>
                <w:sz w:val="22"/>
              </w:rPr>
              <w:t>(2020 жылғы 5-14 қараша аралығында), қысқы –</w:t>
            </w:r>
            <w:r>
              <w:rPr>
                <w:spacing w:val="18"/>
                <w:sz w:val="22"/>
              </w:rPr>
              <w:t> </w:t>
            </w:r>
            <w:r>
              <w:rPr>
                <w:sz w:val="22"/>
              </w:rPr>
              <w:t>11</w:t>
            </w:r>
          </w:p>
          <w:p>
            <w:pPr>
              <w:pStyle w:val="TableParagraph"/>
              <w:spacing w:line="252" w:lineRule="exact"/>
              <w:rPr>
                <w:sz w:val="22"/>
              </w:rPr>
            </w:pPr>
            <w:r>
              <w:rPr>
                <w:sz w:val="22"/>
              </w:rPr>
              <w:t>күн (2020 жылғы 31 желтоқсан мен</w:t>
            </w:r>
          </w:p>
          <w:p>
            <w:pPr>
              <w:pStyle w:val="TableParagraph"/>
              <w:spacing w:line="252" w:lineRule="exact" w:before="1"/>
              <w:rPr>
                <w:sz w:val="22"/>
              </w:rPr>
            </w:pPr>
            <w:r>
              <w:rPr>
                <w:sz w:val="22"/>
              </w:rPr>
              <w:t>2021 жылғы 10 қаңтар аралығында), кӛктемгі – 12</w:t>
            </w:r>
          </w:p>
          <w:p>
            <w:pPr>
              <w:pStyle w:val="TableParagraph"/>
              <w:spacing w:line="252" w:lineRule="exact"/>
              <w:rPr>
                <w:sz w:val="22"/>
              </w:rPr>
            </w:pPr>
            <w:r>
              <w:rPr>
                <w:sz w:val="22"/>
              </w:rPr>
              <w:t>күн (2021 жылғы</w:t>
            </w:r>
          </w:p>
          <w:p>
            <w:pPr>
              <w:pStyle w:val="TableParagraph"/>
              <w:spacing w:line="252" w:lineRule="exact"/>
              <w:rPr>
                <w:sz w:val="22"/>
              </w:rPr>
            </w:pPr>
            <w:r>
              <w:rPr>
                <w:sz w:val="22"/>
              </w:rPr>
              <w:t>20-31 наурыз аралығында);</w:t>
            </w:r>
          </w:p>
          <w:p>
            <w:pPr>
              <w:pStyle w:val="TableParagraph"/>
              <w:spacing w:before="2"/>
              <w:rPr>
                <w:sz w:val="22"/>
              </w:rPr>
            </w:pPr>
            <w:r>
              <w:rPr>
                <w:sz w:val="22"/>
              </w:rPr>
              <w:t>1-сыныптарда: қосымша каникул – 7 күн (2021 жылғы 8-14 ақпан аралығында).</w:t>
            </w:r>
          </w:p>
        </w:tc>
      </w:tr>
      <w:tr>
        <w:trPr>
          <w:trHeight w:val="5565" w:hRule="atLeast"/>
        </w:trPr>
        <w:tc>
          <w:tcPr>
            <w:tcW w:w="4794" w:type="dxa"/>
          </w:tcPr>
          <w:p>
            <w:pPr>
              <w:pStyle w:val="TableParagraph"/>
              <w:spacing w:line="237" w:lineRule="exact"/>
              <w:ind w:left="108"/>
              <w:jc w:val="both"/>
              <w:rPr>
                <w:b/>
                <w:sz w:val="22"/>
              </w:rPr>
            </w:pPr>
            <w:r>
              <w:rPr>
                <w:b/>
                <w:sz w:val="22"/>
              </w:rPr>
              <w:t>4</w:t>
            </w:r>
            <w:r>
              <w:rPr>
                <w:sz w:val="22"/>
              </w:rPr>
              <w:t>.        </w:t>
            </w:r>
            <w:r>
              <w:rPr>
                <w:b/>
                <w:sz w:val="22"/>
              </w:rPr>
              <w:t>«Педагогикалық        кеңес     </w:t>
            </w:r>
            <w:r>
              <w:rPr>
                <w:b/>
                <w:spacing w:val="21"/>
                <w:sz w:val="22"/>
              </w:rPr>
              <w:t> </w:t>
            </w:r>
            <w:r>
              <w:rPr>
                <w:b/>
                <w:sz w:val="22"/>
              </w:rPr>
              <w:t>қызметін</w:t>
            </w:r>
          </w:p>
          <w:p>
            <w:pPr>
              <w:pStyle w:val="TableParagraph"/>
              <w:spacing w:before="4"/>
              <w:ind w:left="108" w:right="94"/>
              <w:jc w:val="both"/>
              <w:rPr>
                <w:b/>
                <w:sz w:val="22"/>
              </w:rPr>
            </w:pPr>
            <w:r>
              <w:rPr>
                <w:b/>
                <w:sz w:val="22"/>
              </w:rPr>
              <w:t>ҧйымдастырудың ҥлгілік қағидаларын бекіту туралы» Қазақстан Республикасы Білім және ғылым министрі міндетін атқарушының 2008 жылғы 16 мамырдағы</w:t>
            </w:r>
            <w:r>
              <w:rPr>
                <w:b/>
                <w:spacing w:val="20"/>
                <w:sz w:val="22"/>
              </w:rPr>
              <w:t> </w:t>
            </w:r>
            <w:r>
              <w:rPr>
                <w:b/>
                <w:sz w:val="22"/>
              </w:rPr>
              <w:t>№</w:t>
            </w:r>
          </w:p>
          <w:p>
            <w:pPr>
              <w:pStyle w:val="TableParagraph"/>
              <w:spacing w:line="237" w:lineRule="auto" w:before="2"/>
              <w:ind w:left="108" w:right="94"/>
              <w:jc w:val="both"/>
              <w:rPr>
                <w:i/>
                <w:sz w:val="22"/>
              </w:rPr>
            </w:pPr>
            <w:r>
              <w:rPr>
                <w:b/>
                <w:sz w:val="22"/>
              </w:rPr>
              <w:t>272 бҧйрығына ӛзгерістер енгізу туралы» </w:t>
            </w:r>
            <w:r>
              <w:rPr>
                <w:i/>
                <w:sz w:val="22"/>
              </w:rPr>
              <w:t>Қазақстан Республикасы Білім және ғылым </w:t>
            </w:r>
            <w:r>
              <w:rPr>
                <w:i/>
                <w:sz w:val="22"/>
              </w:rPr>
              <w:t>министрінің 2020 жылғы 2 сәуірдегі № 125 бҧйрығы</w:t>
            </w:r>
          </w:p>
        </w:tc>
        <w:tc>
          <w:tcPr>
            <w:tcW w:w="5062" w:type="dxa"/>
          </w:tcPr>
          <w:p>
            <w:pPr>
              <w:pStyle w:val="TableParagraph"/>
              <w:spacing w:line="236" w:lineRule="exact"/>
              <w:jc w:val="both"/>
              <w:rPr>
                <w:sz w:val="22"/>
              </w:rPr>
            </w:pPr>
            <w:r>
              <w:rPr>
                <w:sz w:val="22"/>
              </w:rPr>
              <w:t>3. Педагогикалық кеңес:</w:t>
            </w:r>
          </w:p>
          <w:p>
            <w:pPr>
              <w:pStyle w:val="TableParagraph"/>
              <w:numPr>
                <w:ilvl w:val="0"/>
                <w:numId w:val="13"/>
              </w:numPr>
              <w:tabs>
                <w:tab w:pos="413" w:val="left" w:leader="none"/>
              </w:tabs>
              <w:spacing w:line="240" w:lineRule="auto" w:before="0" w:after="0"/>
              <w:ind w:left="110" w:right="93" w:firstLine="0"/>
              <w:jc w:val="both"/>
              <w:rPr>
                <w:sz w:val="22"/>
              </w:rPr>
            </w:pPr>
            <w:r>
              <w:rPr>
                <w:sz w:val="22"/>
              </w:rPr>
              <w:t>оқу-тәрбие жұмыстарын жоспарлау және іске асыру;</w:t>
            </w:r>
          </w:p>
          <w:p>
            <w:pPr>
              <w:pStyle w:val="TableParagraph"/>
              <w:numPr>
                <w:ilvl w:val="0"/>
                <w:numId w:val="13"/>
              </w:numPr>
              <w:tabs>
                <w:tab w:pos="351" w:val="left" w:leader="none"/>
              </w:tabs>
              <w:spacing w:line="252" w:lineRule="exact" w:before="0" w:after="0"/>
              <w:ind w:left="350" w:right="0" w:hanging="241"/>
              <w:jc w:val="both"/>
              <w:rPr>
                <w:sz w:val="22"/>
              </w:rPr>
            </w:pPr>
            <w:r>
              <w:rPr>
                <w:sz w:val="22"/>
              </w:rPr>
              <w:t>оқу жұмыс жоспарларын</w:t>
            </w:r>
            <w:r>
              <w:rPr>
                <w:spacing w:val="-4"/>
                <w:sz w:val="22"/>
              </w:rPr>
              <w:t> </w:t>
            </w:r>
            <w:r>
              <w:rPr>
                <w:sz w:val="22"/>
              </w:rPr>
              <w:t>бекіту;</w:t>
            </w:r>
          </w:p>
          <w:p>
            <w:pPr>
              <w:pStyle w:val="TableParagraph"/>
              <w:numPr>
                <w:ilvl w:val="0"/>
                <w:numId w:val="13"/>
              </w:numPr>
              <w:tabs>
                <w:tab w:pos="351" w:val="left" w:leader="none"/>
              </w:tabs>
              <w:spacing w:line="252" w:lineRule="exact" w:before="0" w:after="0"/>
              <w:ind w:left="350" w:right="0" w:hanging="241"/>
              <w:jc w:val="both"/>
              <w:rPr>
                <w:sz w:val="22"/>
              </w:rPr>
            </w:pPr>
            <w:r>
              <w:rPr>
                <w:sz w:val="22"/>
              </w:rPr>
              <w:t>білім беру қызметтерін ұсыну</w:t>
            </w:r>
            <w:r>
              <w:rPr>
                <w:spacing w:val="-11"/>
                <w:sz w:val="22"/>
              </w:rPr>
              <w:t> </w:t>
            </w:r>
            <w:r>
              <w:rPr>
                <w:sz w:val="22"/>
              </w:rPr>
              <w:t>сапасы;</w:t>
            </w:r>
          </w:p>
          <w:p>
            <w:pPr>
              <w:pStyle w:val="TableParagraph"/>
              <w:numPr>
                <w:ilvl w:val="0"/>
                <w:numId w:val="13"/>
              </w:numPr>
              <w:tabs>
                <w:tab w:pos="353" w:val="left" w:leader="none"/>
                <w:tab w:pos="2050" w:val="left" w:leader="none"/>
                <w:tab w:pos="3626" w:val="left" w:leader="none"/>
              </w:tabs>
              <w:spacing w:line="240" w:lineRule="auto" w:before="1" w:after="0"/>
              <w:ind w:left="110" w:right="90" w:firstLine="0"/>
              <w:jc w:val="both"/>
              <w:rPr>
                <w:sz w:val="22"/>
              </w:rPr>
            </w:pPr>
            <w:r>
              <w:rPr>
                <w:sz w:val="22"/>
              </w:rPr>
              <w:t>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w:t>
              <w:tab/>
              <w:t>білім</w:t>
              <w:tab/>
            </w:r>
            <w:r>
              <w:rPr>
                <w:spacing w:val="-3"/>
                <w:sz w:val="22"/>
              </w:rPr>
              <w:t>алушылардың </w:t>
            </w:r>
            <w:r>
              <w:rPr>
                <w:sz w:val="22"/>
              </w:rPr>
              <w:t>(тәрбиеленушілердің) жеке ерекшеліктері ескеріліп, оқу-тәрбие және түзету-дамыту жұмыстарын ұйымдастыруға ұсынымдар</w:t>
            </w:r>
            <w:r>
              <w:rPr>
                <w:spacing w:val="-5"/>
                <w:sz w:val="22"/>
              </w:rPr>
              <w:t> </w:t>
            </w:r>
            <w:r>
              <w:rPr>
                <w:sz w:val="22"/>
              </w:rPr>
              <w:t>әзірлеу;</w:t>
            </w:r>
          </w:p>
          <w:p>
            <w:pPr>
              <w:pStyle w:val="TableParagraph"/>
              <w:numPr>
                <w:ilvl w:val="0"/>
                <w:numId w:val="13"/>
              </w:numPr>
              <w:tabs>
                <w:tab w:pos="447" w:val="left" w:leader="none"/>
              </w:tabs>
              <w:spacing w:line="240" w:lineRule="auto" w:before="0" w:after="0"/>
              <w:ind w:left="110" w:right="91" w:firstLine="0"/>
              <w:jc w:val="both"/>
              <w:rPr>
                <w:sz w:val="22"/>
              </w:rPr>
            </w:pPr>
            <w:r>
              <w:rPr>
                <w:sz w:val="22"/>
              </w:rPr>
              <w:t>білім алушыларға қорытынды аттестаттауды ӛткізу,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w:t>
            </w:r>
            <w:r>
              <w:rPr>
                <w:spacing w:val="25"/>
                <w:sz w:val="22"/>
              </w:rPr>
              <w:t> </w:t>
            </w:r>
            <w:r>
              <w:rPr>
                <w:sz w:val="22"/>
              </w:rPr>
              <w:t>білімі</w:t>
            </w:r>
          </w:p>
        </w:tc>
      </w:tr>
    </w:tbl>
    <w:p>
      <w:pPr>
        <w:spacing w:after="0" w:line="240" w:lineRule="auto"/>
        <w:jc w:val="both"/>
        <w:rPr>
          <w:sz w:val="2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11387" w:hRule="atLeast"/>
        </w:trPr>
        <w:tc>
          <w:tcPr>
            <w:tcW w:w="4794" w:type="dxa"/>
          </w:tcPr>
          <w:p>
            <w:pPr>
              <w:pStyle w:val="TableParagraph"/>
              <w:ind w:left="0"/>
              <w:rPr>
                <w:sz w:val="22"/>
              </w:rPr>
            </w:pPr>
          </w:p>
        </w:tc>
        <w:tc>
          <w:tcPr>
            <w:tcW w:w="5062" w:type="dxa"/>
          </w:tcPr>
          <w:p>
            <w:pPr>
              <w:pStyle w:val="TableParagraph"/>
              <w:spacing w:line="237" w:lineRule="exact"/>
              <w:jc w:val="both"/>
              <w:rPr>
                <w:sz w:val="22"/>
              </w:rPr>
            </w:pPr>
            <w:r>
              <w:rPr>
                <w:sz w:val="22"/>
              </w:rPr>
              <w:t>туралы  үздік  аттестат,  жалпы  орта  білімі</w:t>
            </w:r>
            <w:r>
              <w:rPr>
                <w:spacing w:val="4"/>
                <w:sz w:val="22"/>
              </w:rPr>
              <w:t> </w:t>
            </w:r>
            <w:r>
              <w:rPr>
                <w:sz w:val="22"/>
              </w:rPr>
              <w:t>туралы</w:t>
            </w:r>
          </w:p>
          <w:p>
            <w:pPr>
              <w:pStyle w:val="TableParagraph"/>
              <w:spacing w:before="1"/>
              <w:ind w:right="93"/>
              <w:jc w:val="both"/>
              <w:rPr>
                <w:sz w:val="22"/>
              </w:rPr>
            </w:pPr>
            <w:r>
              <w:rPr>
                <w:sz w:val="22"/>
              </w:rPr>
              <w:t>аттестат, Қазақстан Республикасы Білім және ғылым министрінің 2008 жылғы 18 наурыздағы </w:t>
            </w:r>
            <w:r>
              <w:rPr>
                <w:spacing w:val="22"/>
                <w:sz w:val="22"/>
              </w:rPr>
              <w:t> </w:t>
            </w:r>
            <w:r>
              <w:rPr>
                <w:sz w:val="22"/>
              </w:rPr>
              <w:t>№</w:t>
            </w:r>
          </w:p>
          <w:p>
            <w:pPr>
              <w:pStyle w:val="TableParagraph"/>
              <w:ind w:right="90"/>
              <w:jc w:val="both"/>
              <w:rPr>
                <w:sz w:val="22"/>
              </w:rPr>
            </w:pPr>
            <w:r>
              <w:rPr>
                <w:sz w:val="22"/>
              </w:rPr>
              <w:t>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ӛткізудің үлгілік қағидаларын бекіту туралы»</w:t>
            </w:r>
            <w:r>
              <w:rPr>
                <w:sz w:val="22"/>
                <w:u w:val="single"/>
              </w:rPr>
              <w:t> </w:t>
            </w:r>
            <w:hyperlink r:id="rId7">
              <w:r>
                <w:rPr>
                  <w:sz w:val="22"/>
                  <w:u w:val="single"/>
                </w:rPr>
                <w:t>бұйрығына</w:t>
              </w:r>
            </w:hyperlink>
            <w:r>
              <w:rPr>
                <w:sz w:val="22"/>
              </w:rPr>
              <w:t> сәйкес белгіленген үлгідегі анықтама беру туралы шешімдер</w:t>
            </w:r>
            <w:r>
              <w:rPr>
                <w:spacing w:val="-2"/>
                <w:sz w:val="22"/>
              </w:rPr>
              <w:t> </w:t>
            </w:r>
            <w:r>
              <w:rPr>
                <w:sz w:val="22"/>
              </w:rPr>
              <w:t>қабылдау;</w:t>
            </w:r>
          </w:p>
          <w:p>
            <w:pPr>
              <w:pStyle w:val="TableParagraph"/>
              <w:numPr>
                <w:ilvl w:val="0"/>
                <w:numId w:val="14"/>
              </w:numPr>
              <w:tabs>
                <w:tab w:pos="560" w:val="left" w:leader="none"/>
              </w:tabs>
              <w:spacing w:line="240" w:lineRule="auto" w:before="0" w:after="0"/>
              <w:ind w:left="110" w:right="90" w:firstLine="0"/>
              <w:jc w:val="both"/>
              <w:rPr>
                <w:sz w:val="22"/>
              </w:rPr>
            </w:pPr>
            <w:r>
              <w:rPr>
                <w:sz w:val="22"/>
              </w:rPr>
              <w:t>мемлекеттік білім беру ұйымдарындағы педагогтердің оқу жүктемесін бӛлу, оларды аттестаттауға дайындау, марапаттау және кӛтермелеу;</w:t>
            </w:r>
          </w:p>
          <w:p>
            <w:pPr>
              <w:pStyle w:val="TableParagraph"/>
              <w:numPr>
                <w:ilvl w:val="0"/>
                <w:numId w:val="14"/>
              </w:numPr>
              <w:tabs>
                <w:tab w:pos="351" w:val="left" w:leader="none"/>
              </w:tabs>
              <w:spacing w:line="252" w:lineRule="exact" w:before="0" w:after="0"/>
              <w:ind w:left="350" w:right="0" w:hanging="241"/>
              <w:jc w:val="both"/>
              <w:rPr>
                <w:sz w:val="22"/>
              </w:rPr>
            </w:pPr>
            <w:r>
              <w:rPr>
                <w:sz w:val="22"/>
              </w:rPr>
              <w:t>білім беру ұйымының үш тілде оқытуға</w:t>
            </w:r>
            <w:r>
              <w:rPr>
                <w:spacing w:val="-9"/>
                <w:sz w:val="22"/>
              </w:rPr>
              <w:t> </w:t>
            </w:r>
            <w:r>
              <w:rPr>
                <w:sz w:val="22"/>
              </w:rPr>
              <w:t>ауысуы;</w:t>
            </w:r>
          </w:p>
          <w:p>
            <w:pPr>
              <w:pStyle w:val="TableParagraph"/>
              <w:numPr>
                <w:ilvl w:val="0"/>
                <w:numId w:val="14"/>
              </w:numPr>
              <w:tabs>
                <w:tab w:pos="557" w:val="left" w:leader="none"/>
              </w:tabs>
              <w:spacing w:line="240" w:lineRule="auto" w:before="0" w:after="0"/>
              <w:ind w:left="110" w:right="90" w:firstLine="0"/>
              <w:jc w:val="both"/>
              <w:rPr>
                <w:sz w:val="22"/>
              </w:rPr>
            </w:pPr>
            <w:r>
              <w:rPr>
                <w:sz w:val="22"/>
              </w:rPr>
              <w:t>экстернаттық оқыту нысанындағы білім алушыларға рұқсат беру, қорытынды аттестаттау жүргізу;</w:t>
            </w:r>
          </w:p>
          <w:p>
            <w:pPr>
              <w:pStyle w:val="TableParagraph"/>
              <w:numPr>
                <w:ilvl w:val="0"/>
                <w:numId w:val="14"/>
              </w:numPr>
              <w:tabs>
                <w:tab w:pos="488" w:val="left" w:leader="none"/>
                <w:tab w:pos="3706" w:val="left" w:leader="none"/>
              </w:tabs>
              <w:spacing w:line="240" w:lineRule="auto" w:before="2" w:after="0"/>
              <w:ind w:left="110" w:right="90" w:firstLine="0"/>
              <w:jc w:val="both"/>
              <w:rPr>
                <w:sz w:val="22"/>
              </w:rPr>
            </w:pPr>
            <w:r>
              <w:rPr>
                <w:sz w:val="22"/>
              </w:rPr>
              <w:t>зияткерлік, ғылыми, спорттық жарыстарға, музыкалық-шығармашылық</w:t>
              <w:tab/>
            </w:r>
            <w:r>
              <w:rPr>
                <w:spacing w:val="-3"/>
                <w:sz w:val="22"/>
              </w:rPr>
              <w:t>конкурстарға </w:t>
            </w:r>
            <w:r>
              <w:rPr>
                <w:sz w:val="22"/>
              </w:rPr>
              <w:t>қатысушы білім алушыларға жеке жұмысты ұйымдастыру;</w:t>
            </w:r>
          </w:p>
          <w:p>
            <w:pPr>
              <w:pStyle w:val="TableParagraph"/>
              <w:numPr>
                <w:ilvl w:val="0"/>
                <w:numId w:val="14"/>
              </w:numPr>
              <w:tabs>
                <w:tab w:pos="461" w:val="left" w:leader="none"/>
              </w:tabs>
              <w:spacing w:line="251" w:lineRule="exact" w:before="0" w:after="0"/>
              <w:ind w:left="460" w:right="0" w:hanging="351"/>
              <w:jc w:val="both"/>
              <w:rPr>
                <w:sz w:val="22"/>
              </w:rPr>
            </w:pPr>
            <w:r>
              <w:rPr>
                <w:sz w:val="22"/>
              </w:rPr>
              <w:t>сабақ кестесін</w:t>
            </w:r>
            <w:r>
              <w:rPr>
                <w:spacing w:val="-1"/>
                <w:sz w:val="22"/>
              </w:rPr>
              <w:t> </w:t>
            </w:r>
            <w:r>
              <w:rPr>
                <w:sz w:val="22"/>
              </w:rPr>
              <w:t>құрастыру;</w:t>
            </w:r>
          </w:p>
          <w:p>
            <w:pPr>
              <w:pStyle w:val="TableParagraph"/>
              <w:numPr>
                <w:ilvl w:val="0"/>
                <w:numId w:val="14"/>
              </w:numPr>
              <w:tabs>
                <w:tab w:pos="712" w:val="left" w:leader="none"/>
                <w:tab w:pos="713" w:val="left" w:leader="none"/>
                <w:tab w:pos="1504" w:val="left" w:leader="none"/>
                <w:tab w:pos="3022" w:val="left" w:leader="none"/>
              </w:tabs>
              <w:spacing w:line="240" w:lineRule="auto" w:before="1" w:after="0"/>
              <w:ind w:left="110" w:right="92" w:firstLine="0"/>
              <w:jc w:val="left"/>
              <w:rPr>
                <w:sz w:val="22"/>
              </w:rPr>
            </w:pPr>
            <w:r>
              <w:rPr>
                <w:sz w:val="22"/>
              </w:rPr>
              <w:t>білім</w:t>
              <w:tab/>
              <w:t>алушыларды</w:t>
              <w:tab/>
            </w:r>
            <w:r>
              <w:rPr>
                <w:spacing w:val="-1"/>
                <w:sz w:val="22"/>
              </w:rPr>
              <w:t>(тәрбиеленушілерді) </w:t>
            </w:r>
            <w:r>
              <w:rPr>
                <w:sz w:val="22"/>
              </w:rPr>
              <w:t>қабылдау, ауыстыру және бітіріп</w:t>
            </w:r>
            <w:r>
              <w:rPr>
                <w:spacing w:val="-8"/>
                <w:sz w:val="22"/>
              </w:rPr>
              <w:t> </w:t>
            </w:r>
            <w:r>
              <w:rPr>
                <w:sz w:val="22"/>
              </w:rPr>
              <w:t>шығару;</w:t>
            </w:r>
          </w:p>
          <w:p>
            <w:pPr>
              <w:pStyle w:val="TableParagraph"/>
              <w:numPr>
                <w:ilvl w:val="0"/>
                <w:numId w:val="14"/>
              </w:numPr>
              <w:tabs>
                <w:tab w:pos="842" w:val="left" w:leader="none"/>
                <w:tab w:pos="843" w:val="left" w:leader="none"/>
                <w:tab w:pos="1762" w:val="left" w:leader="none"/>
                <w:tab w:pos="3216" w:val="left" w:leader="none"/>
              </w:tabs>
              <w:spacing w:line="240" w:lineRule="auto" w:before="0" w:after="0"/>
              <w:ind w:left="110" w:right="91" w:firstLine="0"/>
              <w:jc w:val="left"/>
              <w:rPr>
                <w:sz w:val="22"/>
              </w:rPr>
            </w:pPr>
            <w:r>
              <w:rPr>
                <w:sz w:val="22"/>
              </w:rPr>
              <w:t>білім</w:t>
              <w:tab/>
              <w:t>алушының</w:t>
              <w:tab/>
            </w:r>
            <w:r>
              <w:rPr>
                <w:spacing w:val="-1"/>
                <w:sz w:val="22"/>
              </w:rPr>
              <w:t>(тәрбиеленушінің) </w:t>
            </w:r>
            <w:r>
              <w:rPr>
                <w:sz w:val="22"/>
              </w:rPr>
              <w:t>эмоциялық-ерік және жеке дамуын</w:t>
            </w:r>
            <w:r>
              <w:rPr>
                <w:spacing w:val="-3"/>
                <w:sz w:val="22"/>
              </w:rPr>
              <w:t> </w:t>
            </w:r>
            <w:r>
              <w:rPr>
                <w:sz w:val="22"/>
              </w:rPr>
              <w:t>зерделеу;</w:t>
            </w:r>
          </w:p>
          <w:p>
            <w:pPr>
              <w:pStyle w:val="TableParagraph"/>
              <w:numPr>
                <w:ilvl w:val="0"/>
                <w:numId w:val="14"/>
              </w:numPr>
              <w:tabs>
                <w:tab w:pos="504" w:val="left" w:leader="none"/>
                <w:tab w:pos="1564" w:val="left" w:leader="none"/>
                <w:tab w:pos="2066" w:val="left" w:leader="none"/>
                <w:tab w:pos="2942" w:val="left" w:leader="none"/>
                <w:tab w:pos="3322" w:val="left" w:leader="none"/>
                <w:tab w:pos="3891" w:val="left" w:leader="none"/>
                <w:tab w:pos="4268" w:val="left" w:leader="none"/>
                <w:tab w:pos="4642" w:val="left" w:leader="none"/>
              </w:tabs>
              <w:spacing w:line="240" w:lineRule="auto" w:before="0" w:after="0"/>
              <w:ind w:left="110" w:right="90" w:firstLine="0"/>
              <w:jc w:val="left"/>
              <w:rPr>
                <w:sz w:val="22"/>
              </w:rPr>
            </w:pPr>
            <w:r>
              <w:rPr>
                <w:sz w:val="22"/>
              </w:rPr>
              <w:t>оқуы мен тәрбиесінде тұрақты қиындықтарға шалдығатын</w:t>
              <w:tab/>
              <w:t>балалардың</w:t>
              <w:tab/>
              <w:t>ерекше</w:t>
              <w:tab/>
              <w:t>білім</w:t>
              <w:tab/>
            </w:r>
            <w:r>
              <w:rPr>
                <w:spacing w:val="-7"/>
                <w:sz w:val="22"/>
              </w:rPr>
              <w:t>алу </w:t>
            </w:r>
            <w:r>
              <w:rPr>
                <w:sz w:val="22"/>
              </w:rPr>
              <w:t>қажеттіліктерін</w:t>
              <w:tab/>
              <w:t>анықтау</w:t>
              <w:tab/>
              <w:tab/>
              <w:t>үшін</w:t>
              <w:tab/>
              <w:tab/>
            </w:r>
            <w:r>
              <w:rPr>
                <w:spacing w:val="-3"/>
                <w:sz w:val="22"/>
              </w:rPr>
              <w:t>оларды </w:t>
            </w:r>
            <w:r>
              <w:rPr>
                <w:sz w:val="22"/>
              </w:rPr>
              <w:t>психологиялық-медициналық-педагогикалық консультацияға жолдау бойынша ұсынымдар</w:t>
            </w:r>
            <w:r>
              <w:rPr>
                <w:spacing w:val="-11"/>
                <w:sz w:val="22"/>
              </w:rPr>
              <w:t> </w:t>
            </w:r>
            <w:r>
              <w:rPr>
                <w:sz w:val="22"/>
              </w:rPr>
              <w:t>беру;</w:t>
            </w:r>
          </w:p>
          <w:p>
            <w:pPr>
              <w:pStyle w:val="TableParagraph"/>
              <w:numPr>
                <w:ilvl w:val="0"/>
                <w:numId w:val="14"/>
              </w:numPr>
              <w:tabs>
                <w:tab w:pos="521" w:val="left" w:leader="none"/>
              </w:tabs>
              <w:spacing w:line="240" w:lineRule="auto" w:before="0" w:after="0"/>
              <w:ind w:left="110" w:right="90" w:firstLine="0"/>
              <w:jc w:val="both"/>
              <w:rPr>
                <w:sz w:val="22"/>
              </w:rPr>
            </w:pPr>
            <w:r>
              <w:rPr>
                <w:sz w:val="22"/>
              </w:rPr>
              <w:t>кәсіби қызметке алғаш келген педагогке бір оқу жылы кезеңіне бекітілетін тәлімгерді анықтау мәселелерін</w:t>
            </w:r>
            <w:r>
              <w:rPr>
                <w:spacing w:val="-2"/>
                <w:sz w:val="22"/>
              </w:rPr>
              <w:t> </w:t>
            </w:r>
            <w:r>
              <w:rPr>
                <w:sz w:val="22"/>
              </w:rPr>
              <w:t>қарастырады.</w:t>
            </w:r>
          </w:p>
          <w:p>
            <w:pPr>
              <w:pStyle w:val="TableParagraph"/>
              <w:spacing w:line="252" w:lineRule="exact" w:before="1"/>
              <w:jc w:val="both"/>
              <w:rPr>
                <w:sz w:val="22"/>
              </w:rPr>
            </w:pPr>
            <w:r>
              <w:rPr>
                <w:sz w:val="22"/>
              </w:rPr>
              <w:t>4-тармақ мынадай редакцияда жазылған:</w:t>
            </w:r>
          </w:p>
          <w:p>
            <w:pPr>
              <w:pStyle w:val="TableParagraph"/>
              <w:ind w:right="90"/>
              <w:jc w:val="both"/>
              <w:rPr>
                <w:sz w:val="22"/>
              </w:rPr>
            </w:pPr>
            <w:r>
              <w:rPr>
                <w:sz w:val="22"/>
              </w:rPr>
              <w:t>«4. Педагогикалық кеңестің құрамына білім беру ұйымдарының барлық педагогтары кіреді».</w:t>
            </w:r>
          </w:p>
          <w:p>
            <w:pPr>
              <w:pStyle w:val="TableParagraph"/>
              <w:ind w:right="92"/>
              <w:jc w:val="both"/>
              <w:rPr>
                <w:sz w:val="22"/>
              </w:rPr>
            </w:pPr>
            <w:r>
              <w:rPr>
                <w:sz w:val="22"/>
              </w:rPr>
              <w:t>Педагогикалық кеңесте қысқартылған жүктеме бойынша Типтік оқу жоспарларын таңдау, топтарға бӛлу, жоғары сыныптарда физика, химия, биология, информатиканы ағылшын тілінде оқыту және білім беру ұйымдары қызметінің басқа да мәселелері бойынша ӛз бетінше шешім қабылдауға болады.</w:t>
            </w:r>
          </w:p>
        </w:tc>
      </w:tr>
      <w:tr>
        <w:trPr>
          <w:trHeight w:val="3035" w:hRule="atLeast"/>
        </w:trPr>
        <w:tc>
          <w:tcPr>
            <w:tcW w:w="4794" w:type="dxa"/>
          </w:tcPr>
          <w:p>
            <w:pPr>
              <w:pStyle w:val="TableParagraph"/>
              <w:ind w:left="108"/>
              <w:rPr>
                <w:i/>
                <w:sz w:val="22"/>
              </w:rPr>
            </w:pPr>
            <w:r>
              <w:rPr>
                <w:b/>
                <w:sz w:val="22"/>
              </w:rPr>
              <w:t>5. «Білім беру ҧйымдарының педагогтері жҥргізу ҥшін міндетті қҧжаттардың тізбесін және олардың нысандарын бекіту туралы» </w:t>
            </w:r>
            <w:r>
              <w:rPr>
                <w:i/>
                <w:sz w:val="22"/>
              </w:rPr>
              <w:t>Қазақстан Республикасы Білім және ғылым </w:t>
            </w:r>
            <w:r>
              <w:rPr>
                <w:i/>
                <w:sz w:val="22"/>
              </w:rPr>
              <w:t>министрінің 2020 жылғы 6 сәуірдегі № 130 бҧйрығы.</w:t>
            </w:r>
          </w:p>
        </w:tc>
        <w:tc>
          <w:tcPr>
            <w:tcW w:w="5062" w:type="dxa"/>
          </w:tcPr>
          <w:p>
            <w:pPr>
              <w:pStyle w:val="TableParagraph"/>
              <w:tabs>
                <w:tab w:pos="1447" w:val="left" w:leader="none"/>
                <w:tab w:pos="2117" w:val="left" w:leader="none"/>
                <w:tab w:pos="2899" w:val="left" w:leader="none"/>
                <w:tab w:pos="4236" w:val="left" w:leader="none"/>
              </w:tabs>
              <w:spacing w:line="236" w:lineRule="exact"/>
              <w:rPr>
                <w:sz w:val="22"/>
              </w:rPr>
            </w:pPr>
            <w:r>
              <w:rPr>
                <w:sz w:val="22"/>
              </w:rPr>
              <w:t>Мұғалімдер</w:t>
              <w:tab/>
              <w:t>үшін</w:t>
              <w:tab/>
              <w:t>келесі</w:t>
              <w:tab/>
              <w:t>құжаттарды</w:t>
              <w:tab/>
              <w:t>жүргізу</w:t>
            </w:r>
          </w:p>
          <w:p>
            <w:pPr>
              <w:pStyle w:val="TableParagraph"/>
              <w:spacing w:line="252" w:lineRule="exact"/>
              <w:rPr>
                <w:sz w:val="22"/>
              </w:rPr>
            </w:pPr>
            <w:r>
              <w:rPr>
                <w:sz w:val="22"/>
              </w:rPr>
              <w:t>белгіленген:</w:t>
            </w:r>
          </w:p>
          <w:p>
            <w:pPr>
              <w:pStyle w:val="TableParagraph"/>
              <w:numPr>
                <w:ilvl w:val="0"/>
                <w:numId w:val="15"/>
              </w:numPr>
              <w:tabs>
                <w:tab w:pos="236" w:val="left" w:leader="none"/>
              </w:tabs>
              <w:spacing w:line="252" w:lineRule="exact" w:before="1" w:after="0"/>
              <w:ind w:left="235" w:right="0" w:hanging="126"/>
              <w:jc w:val="left"/>
              <w:rPr>
                <w:sz w:val="22"/>
              </w:rPr>
            </w:pPr>
            <w:r>
              <w:rPr>
                <w:sz w:val="22"/>
              </w:rPr>
              <w:t>сынып</w:t>
            </w:r>
            <w:r>
              <w:rPr>
                <w:spacing w:val="-1"/>
                <w:sz w:val="22"/>
              </w:rPr>
              <w:t> </w:t>
            </w:r>
            <w:r>
              <w:rPr>
                <w:sz w:val="22"/>
              </w:rPr>
              <w:t>журналы;</w:t>
            </w:r>
          </w:p>
          <w:p>
            <w:pPr>
              <w:pStyle w:val="TableParagraph"/>
              <w:numPr>
                <w:ilvl w:val="0"/>
                <w:numId w:val="15"/>
              </w:numPr>
              <w:tabs>
                <w:tab w:pos="236" w:val="left" w:leader="none"/>
              </w:tabs>
              <w:spacing w:line="252" w:lineRule="exact" w:before="0" w:after="0"/>
              <w:ind w:left="235" w:right="0" w:hanging="126"/>
              <w:jc w:val="left"/>
              <w:rPr>
                <w:sz w:val="22"/>
              </w:rPr>
            </w:pPr>
            <w:r>
              <w:rPr>
                <w:sz w:val="22"/>
              </w:rPr>
              <w:t>күнтізбелік-тақырыптық</w:t>
            </w:r>
            <w:r>
              <w:rPr>
                <w:spacing w:val="-1"/>
                <w:sz w:val="22"/>
              </w:rPr>
              <w:t> </w:t>
            </w:r>
            <w:r>
              <w:rPr>
                <w:sz w:val="22"/>
              </w:rPr>
              <w:t>жоспарлар;</w:t>
            </w:r>
          </w:p>
          <w:p>
            <w:pPr>
              <w:pStyle w:val="TableParagraph"/>
              <w:numPr>
                <w:ilvl w:val="0"/>
                <w:numId w:val="15"/>
              </w:numPr>
              <w:tabs>
                <w:tab w:pos="236" w:val="left" w:leader="none"/>
              </w:tabs>
              <w:spacing w:line="252" w:lineRule="exact" w:before="0" w:after="0"/>
              <w:ind w:left="235" w:right="0" w:hanging="126"/>
              <w:jc w:val="left"/>
              <w:rPr>
                <w:sz w:val="22"/>
              </w:rPr>
            </w:pPr>
            <w:r>
              <w:rPr>
                <w:sz w:val="22"/>
              </w:rPr>
              <w:t>сабақ жоспарлары (қысқа мерзімді</w:t>
            </w:r>
            <w:r>
              <w:rPr>
                <w:spacing w:val="-3"/>
                <w:sz w:val="22"/>
              </w:rPr>
              <w:t> </w:t>
            </w:r>
            <w:r>
              <w:rPr>
                <w:sz w:val="22"/>
              </w:rPr>
              <w:t>жоспар);</w:t>
            </w:r>
          </w:p>
          <w:p>
            <w:pPr>
              <w:pStyle w:val="TableParagraph"/>
              <w:numPr>
                <w:ilvl w:val="0"/>
                <w:numId w:val="15"/>
              </w:numPr>
              <w:tabs>
                <w:tab w:pos="455" w:val="left" w:leader="none"/>
                <w:tab w:pos="456" w:val="left" w:leader="none"/>
                <w:tab w:pos="1956" w:val="left" w:leader="none"/>
                <w:tab w:pos="2940" w:val="left" w:leader="none"/>
                <w:tab w:pos="4090" w:val="left" w:leader="none"/>
              </w:tabs>
              <w:spacing w:line="240" w:lineRule="auto" w:before="2" w:after="0"/>
              <w:ind w:left="110" w:right="93" w:firstLine="0"/>
              <w:jc w:val="left"/>
              <w:rPr>
                <w:sz w:val="22"/>
              </w:rPr>
            </w:pPr>
            <w:r>
              <w:rPr>
                <w:sz w:val="22"/>
              </w:rPr>
              <w:t>критериалды</w:t>
              <w:tab/>
              <w:t>бағалау</w:t>
              <w:tab/>
              <w:t>бойынша</w:t>
              <w:tab/>
            </w:r>
            <w:r>
              <w:rPr>
                <w:spacing w:val="-3"/>
                <w:sz w:val="22"/>
              </w:rPr>
              <w:t>құжаттар </w:t>
            </w:r>
            <w:r>
              <w:rPr>
                <w:sz w:val="22"/>
              </w:rPr>
              <w:t>(жиынтық және формативті</w:t>
            </w:r>
            <w:r>
              <w:rPr>
                <w:spacing w:val="-2"/>
                <w:sz w:val="22"/>
              </w:rPr>
              <w:t> </w:t>
            </w:r>
            <w:r>
              <w:rPr>
                <w:sz w:val="22"/>
              </w:rPr>
              <w:t>бағалау);</w:t>
            </w:r>
          </w:p>
          <w:p>
            <w:pPr>
              <w:pStyle w:val="TableParagraph"/>
              <w:numPr>
                <w:ilvl w:val="0"/>
                <w:numId w:val="15"/>
              </w:numPr>
              <w:tabs>
                <w:tab w:pos="470" w:val="left" w:leader="none"/>
                <w:tab w:pos="471" w:val="left" w:leader="none"/>
                <w:tab w:pos="1389" w:val="left" w:leader="none"/>
                <w:tab w:pos="2964" w:val="left" w:leader="none"/>
                <w:tab w:pos="4090" w:val="left" w:leader="none"/>
              </w:tabs>
              <w:spacing w:line="240" w:lineRule="auto" w:before="0" w:after="0"/>
              <w:ind w:left="110" w:right="93" w:firstLine="0"/>
              <w:jc w:val="left"/>
              <w:rPr>
                <w:sz w:val="22"/>
              </w:rPr>
            </w:pPr>
            <w:r>
              <w:rPr>
                <w:sz w:val="22"/>
              </w:rPr>
              <w:t>сынып</w:t>
              <w:tab/>
              <w:t>жетекшілерге</w:t>
              <w:tab/>
              <w:t>арналған</w:t>
              <w:tab/>
            </w:r>
            <w:r>
              <w:rPr>
                <w:spacing w:val="-3"/>
                <w:sz w:val="22"/>
              </w:rPr>
              <w:t>құжаттар </w:t>
            </w:r>
            <w:r>
              <w:rPr>
                <w:sz w:val="22"/>
              </w:rPr>
              <w:t>нысандары.</w:t>
            </w:r>
          </w:p>
          <w:p>
            <w:pPr>
              <w:pStyle w:val="TableParagraph"/>
              <w:ind w:right="92"/>
              <w:jc w:val="both"/>
              <w:rPr>
                <w:sz w:val="22"/>
              </w:rPr>
            </w:pPr>
            <w:r>
              <w:rPr>
                <w:sz w:val="22"/>
              </w:rPr>
              <w:t>Сынып журналы мектептің әрбір мұғалімі үшін жүргізуге міндетті мемлекеттік құжат болып табылады.</w:t>
            </w:r>
          </w:p>
        </w:tc>
      </w:tr>
    </w:tbl>
    <w:p>
      <w:pPr>
        <w:spacing w:after="0"/>
        <w:jc w:val="both"/>
        <w:rPr>
          <w:sz w:val="2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5059" w:hRule="atLeast"/>
        </w:trPr>
        <w:tc>
          <w:tcPr>
            <w:tcW w:w="4794" w:type="dxa"/>
          </w:tcPr>
          <w:p>
            <w:pPr>
              <w:pStyle w:val="TableParagraph"/>
              <w:ind w:left="0"/>
              <w:rPr>
                <w:sz w:val="22"/>
              </w:rPr>
            </w:pPr>
          </w:p>
        </w:tc>
        <w:tc>
          <w:tcPr>
            <w:tcW w:w="5062" w:type="dxa"/>
          </w:tcPr>
          <w:p>
            <w:pPr>
              <w:pStyle w:val="TableParagraph"/>
              <w:spacing w:line="237" w:lineRule="exact"/>
              <w:jc w:val="both"/>
              <w:rPr>
                <w:sz w:val="22"/>
              </w:rPr>
            </w:pPr>
            <w:r>
              <w:rPr>
                <w:sz w:val="22"/>
              </w:rPr>
              <w:t>Сынып журналы орта білім беру</w:t>
            </w:r>
            <w:r>
              <w:rPr>
                <w:spacing w:val="53"/>
                <w:sz w:val="22"/>
              </w:rPr>
              <w:t> </w:t>
            </w:r>
            <w:r>
              <w:rPr>
                <w:sz w:val="22"/>
              </w:rPr>
              <w:t>ұйымы</w:t>
            </w:r>
          </w:p>
          <w:p>
            <w:pPr>
              <w:pStyle w:val="TableParagraph"/>
              <w:spacing w:before="1"/>
              <w:ind w:right="94"/>
              <w:jc w:val="both"/>
              <w:rPr>
                <w:sz w:val="22"/>
              </w:rPr>
            </w:pPr>
            <w:r>
              <w:rPr>
                <w:sz w:val="22"/>
              </w:rPr>
              <w:t>электрондық жүйеге қосылған жағдайда тек қана электрондық форматта толтырылады, оны қағаз нұсқасында толтыруға жол берілмейді.</w:t>
            </w:r>
          </w:p>
          <w:p>
            <w:pPr>
              <w:pStyle w:val="TableParagraph"/>
              <w:ind w:right="90"/>
              <w:jc w:val="both"/>
              <w:rPr>
                <w:sz w:val="22"/>
              </w:rPr>
            </w:pPr>
            <w:r>
              <w:rPr>
                <w:sz w:val="22"/>
              </w:rPr>
              <w:t>Оқушылар бір мектептен  екінші  мектепке ауысқан кезде, оқу жылы кӛлеміндегі оның жиынтық бағалау нәтижесі (бӛлім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мӛрімен расталып, оқушының жеке іс қағазымен беріледі (ҚР Білім және ғылым министрінің 09.02.2018 </w:t>
            </w:r>
            <w:hyperlink r:id="rId8">
              <w:r>
                <w:rPr>
                  <w:sz w:val="22"/>
                  <w:u w:val="single"/>
                </w:rPr>
                <w:t>№ 47</w:t>
              </w:r>
            </w:hyperlink>
            <w:r>
              <w:rPr>
                <w:sz w:val="22"/>
              </w:rPr>
              <w:t> бұйрығының</w:t>
            </w:r>
            <w:r>
              <w:rPr>
                <w:spacing w:val="-2"/>
                <w:sz w:val="22"/>
              </w:rPr>
              <w:t> </w:t>
            </w:r>
            <w:r>
              <w:rPr>
                <w:sz w:val="22"/>
              </w:rPr>
              <w:t>редакциясында).</w:t>
            </w:r>
          </w:p>
          <w:p>
            <w:pPr>
              <w:pStyle w:val="TableParagraph"/>
              <w:ind w:right="90"/>
              <w:jc w:val="both"/>
              <w:rPr>
                <w:i/>
                <w:sz w:val="22"/>
              </w:rPr>
            </w:pPr>
            <w:r>
              <w:rPr>
                <w:i/>
                <w:sz w:val="22"/>
              </w:rPr>
              <w:t>Оқу жылының, тӛрттің қорытындысы бойынша </w:t>
            </w:r>
            <w:r>
              <w:rPr>
                <w:i/>
                <w:sz w:val="22"/>
              </w:rPr>
              <w:t>электрондық журнал басып шығарылмайды, білім беру ҧйымында электрондық журналды электрондық тасымалдағышта (флеш, диск) сақтау кӛзделуі тиіс.</w:t>
            </w:r>
          </w:p>
        </w:tc>
      </w:tr>
      <w:tr>
        <w:trPr>
          <w:trHeight w:val="9362" w:hRule="atLeast"/>
        </w:trPr>
        <w:tc>
          <w:tcPr>
            <w:tcW w:w="4794" w:type="dxa"/>
          </w:tcPr>
          <w:p>
            <w:pPr>
              <w:pStyle w:val="TableParagraph"/>
              <w:ind w:left="108" w:right="92"/>
              <w:jc w:val="both"/>
              <w:rPr>
                <w:b/>
                <w:sz w:val="22"/>
              </w:rPr>
            </w:pPr>
            <w:r>
              <w:rPr>
                <w:b/>
                <w:sz w:val="22"/>
              </w:rPr>
              <w:t>6.</w:t>
            </w:r>
            <w:r>
              <w:rPr>
                <w:b/>
                <w:spacing w:val="-12"/>
                <w:sz w:val="22"/>
              </w:rPr>
              <w:t> </w:t>
            </w:r>
            <w:r>
              <w:rPr>
                <w:b/>
                <w:sz w:val="22"/>
              </w:rPr>
              <w:t>«Білім</w:t>
            </w:r>
            <w:r>
              <w:rPr>
                <w:b/>
                <w:spacing w:val="-10"/>
                <w:sz w:val="22"/>
              </w:rPr>
              <w:t> </w:t>
            </w:r>
            <w:r>
              <w:rPr>
                <w:b/>
                <w:sz w:val="22"/>
              </w:rPr>
              <w:t>алушылардың</w:t>
            </w:r>
            <w:r>
              <w:rPr>
                <w:b/>
                <w:spacing w:val="-12"/>
                <w:sz w:val="22"/>
              </w:rPr>
              <w:t> </w:t>
            </w:r>
            <w:r>
              <w:rPr>
                <w:b/>
                <w:sz w:val="22"/>
              </w:rPr>
              <w:t>ҥлгеріміне</w:t>
            </w:r>
            <w:r>
              <w:rPr>
                <w:b/>
                <w:spacing w:val="-11"/>
                <w:sz w:val="22"/>
              </w:rPr>
              <w:t> </w:t>
            </w:r>
            <w:r>
              <w:rPr>
                <w:b/>
                <w:sz w:val="22"/>
              </w:rPr>
              <w:t>ағымдағы бақылауды, оларды аралық және қорытынды аттестаттауды ӛткізудің ҥлгілік қағидаларын бекіту туралы» Қазақстан Республикасы Білім және ғылым министрінің 2008 жылғы 18 наурыздағы</w:t>
            </w:r>
            <w:r>
              <w:rPr>
                <w:b/>
                <w:spacing w:val="10"/>
                <w:sz w:val="22"/>
              </w:rPr>
              <w:t> </w:t>
            </w:r>
            <w:r>
              <w:rPr>
                <w:b/>
                <w:sz w:val="22"/>
              </w:rPr>
              <w:t>№</w:t>
            </w:r>
          </w:p>
          <w:p>
            <w:pPr>
              <w:pStyle w:val="TableParagraph"/>
              <w:ind w:left="108" w:right="94"/>
              <w:jc w:val="both"/>
              <w:rPr>
                <w:b/>
                <w:sz w:val="22"/>
              </w:rPr>
            </w:pPr>
            <w:r>
              <w:rPr>
                <w:b/>
                <w:sz w:val="22"/>
              </w:rPr>
              <w:t>125 бҧйрығына толықтырулар </w:t>
            </w:r>
            <w:r>
              <w:rPr>
                <w:b/>
                <w:spacing w:val="-3"/>
                <w:sz w:val="22"/>
              </w:rPr>
              <w:t>енгізу </w:t>
            </w:r>
            <w:r>
              <w:rPr>
                <w:b/>
                <w:sz w:val="22"/>
              </w:rPr>
              <w:t>туралы»</w:t>
            </w:r>
          </w:p>
          <w:p>
            <w:pPr>
              <w:pStyle w:val="TableParagraph"/>
              <w:ind w:left="108" w:right="96"/>
              <w:jc w:val="both"/>
              <w:rPr>
                <w:i/>
                <w:sz w:val="22"/>
              </w:rPr>
            </w:pPr>
            <w:r>
              <w:rPr>
                <w:i/>
                <w:sz w:val="22"/>
              </w:rPr>
              <w:t>Қазақстан Республикасы Білім және ғылым </w:t>
            </w:r>
            <w:r>
              <w:rPr>
                <w:i/>
                <w:sz w:val="22"/>
              </w:rPr>
              <w:t>министрінің 2020 жылғы 17 сәуірдегі № 149 бҧйрығы</w:t>
            </w:r>
          </w:p>
        </w:tc>
        <w:tc>
          <w:tcPr>
            <w:tcW w:w="5062" w:type="dxa"/>
          </w:tcPr>
          <w:p>
            <w:pPr>
              <w:pStyle w:val="TableParagraph"/>
              <w:ind w:right="90"/>
              <w:jc w:val="both"/>
              <w:rPr>
                <w:sz w:val="22"/>
              </w:rPr>
            </w:pPr>
            <w:r>
              <w:rPr>
                <w:sz w:val="22"/>
              </w:rPr>
              <w:t>9(10), 11 (12) сынып оқушылары үшін қорытынды аттестаттау жазбаша түрде, жаңа форматта ӛткізіледі(37-85 тт.).</w:t>
            </w:r>
          </w:p>
          <w:p>
            <w:pPr>
              <w:pStyle w:val="TableParagraph"/>
              <w:spacing w:line="252" w:lineRule="exact"/>
              <w:jc w:val="both"/>
              <w:rPr>
                <w:sz w:val="22"/>
              </w:rPr>
            </w:pPr>
            <w:r>
              <w:rPr>
                <w:sz w:val="22"/>
              </w:rPr>
              <w:t>Ұйымдастыру шарттары белгіленді.</w:t>
            </w:r>
          </w:p>
          <w:p>
            <w:pPr>
              <w:pStyle w:val="TableParagraph"/>
              <w:ind w:right="91"/>
              <w:jc w:val="both"/>
              <w:rPr>
                <w:sz w:val="22"/>
              </w:rPr>
            </w:pPr>
            <w:r>
              <w:rPr>
                <w:sz w:val="22"/>
              </w:rPr>
              <w:t>14-9. Карантин жағдайларында, әлеуметтік, табиғи және техногендік сипаттағы тӛтенше жағдайларда тоқсанға бір БЖБ, тоқсанның соңында ТЖБ ӛткізіледі.</w:t>
            </w:r>
          </w:p>
          <w:p>
            <w:pPr>
              <w:pStyle w:val="TableParagraph"/>
              <w:tabs>
                <w:tab w:pos="2614" w:val="left" w:leader="none"/>
                <w:tab w:pos="4227" w:val="left" w:leader="none"/>
              </w:tabs>
              <w:ind w:right="90"/>
              <w:jc w:val="both"/>
              <w:rPr>
                <w:sz w:val="22"/>
              </w:rPr>
            </w:pPr>
            <w:r>
              <w:rPr>
                <w:sz w:val="22"/>
              </w:rPr>
              <w:t>20-1. Карантин жағдайларында, әлеуметтік, табиғи және техногендік сипаттағы тӛтенше жағдайларда БЖБ мен ТЖБ қашықтан білім беру технологияларын</w:t>
              <w:tab/>
              <w:t>қолдана</w:t>
              <w:tab/>
            </w:r>
            <w:r>
              <w:rPr>
                <w:spacing w:val="-3"/>
                <w:sz w:val="22"/>
              </w:rPr>
              <w:t>отырып </w:t>
            </w:r>
            <w:r>
              <w:rPr>
                <w:sz w:val="22"/>
              </w:rPr>
              <w:t>ұйымдастырылады.</w:t>
            </w:r>
          </w:p>
          <w:p>
            <w:pPr>
              <w:pStyle w:val="TableParagraph"/>
              <w:ind w:right="90"/>
              <w:jc w:val="both"/>
              <w:rPr>
                <w:sz w:val="22"/>
              </w:rPr>
            </w:pPr>
            <w:r>
              <w:rPr>
                <w:sz w:val="22"/>
              </w:rPr>
              <w:t>50-1. Карантин жағдайларында, әлеуметтік, табиғи және техногендік сипаттағы тӛтенше жағдайларда қорытынды аттестаттау ағымдағы оқу жылының жылдық бағаcы негізінде жүргізіледі.</w:t>
            </w:r>
          </w:p>
          <w:p>
            <w:pPr>
              <w:pStyle w:val="TableParagraph"/>
              <w:ind w:right="91"/>
              <w:jc w:val="both"/>
              <w:rPr>
                <w:sz w:val="22"/>
              </w:rPr>
            </w:pPr>
            <w:r>
              <w:rPr>
                <w:sz w:val="22"/>
              </w:rPr>
              <w:t>52-1. Карантин жағдайларында, әлеуметтік, табиғи және техногендік сипаттағы тӛтенше жағдайларда Қазақстан Республикасы Білім және ғылым министрінің 2016 жылғы 22 қаңтардағы № 61 бұйрығымен бекітілген (Нормативтік құқықтық актілерді мемлекеттік тіркеу тізілімінде № 13110 болып тіркелген) Экстернат нысанында оқыту </w:t>
            </w:r>
            <w:hyperlink r:id="rId9">
              <w:r>
                <w:rPr>
                  <w:sz w:val="22"/>
                  <w:u w:val="single"/>
                </w:rPr>
                <w:t>қағидаларына</w:t>
              </w:r>
            </w:hyperlink>
            <w:r>
              <w:rPr>
                <w:sz w:val="22"/>
              </w:rPr>
              <w:t> сәйкес білім алушы балалар қашықтан білім беру технологияларын қолдана отырып БЖБ нысанында қорытынды бітіру емтиханын тапсырады.</w:t>
            </w:r>
          </w:p>
          <w:p>
            <w:pPr>
              <w:pStyle w:val="TableParagraph"/>
              <w:ind w:right="90"/>
              <w:jc w:val="both"/>
              <w:rPr>
                <w:sz w:val="22"/>
              </w:rPr>
            </w:pPr>
            <w:r>
              <w:rPr>
                <w:sz w:val="22"/>
              </w:rPr>
              <w:t>53-1.Карантин жағдайларында, әлеуметтік, табиғи және техногендік сипаттағы тӛтенше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білім беру технологияларын қолдана отырып онлайн режимінде қорытынды бітіру емтихандары немесе</w:t>
            </w:r>
          </w:p>
        </w:tc>
      </w:tr>
    </w:tbl>
    <w:p>
      <w:pPr>
        <w:rPr>
          <w:sz w:val="2"/>
          <w:szCs w:val="2"/>
        </w:rPr>
      </w:pPr>
      <w:r>
        <w:rPr/>
        <w:pict>
          <v:line style="position:absolute;mso-position-horizontal-relative:page;mso-position-vertical-relative:page;z-index:-270376960" from="343.029999pt,400.609985pt" to="343.029999pt,413.569985pt" stroked="true" strokeweight="2.64pt" strokecolor="#f4f5f6">
            <v:stroke dashstyle="solid"/>
            <w10:wrap type="none"/>
          </v:line>
        </w:pict>
      </w:r>
      <w:r>
        <w:rPr/>
        <w:pict>
          <v:line style="position:absolute;mso-position-horizontal-relative:page;mso-position-vertical-relative:page;z-index:-270375936" from="387.519989pt,463.869995pt" to="387.519989pt,476.829995pt" stroked="true" strokeweight="2.76pt" strokecolor="#f4f5f6">
            <v:stroke dashstyle="solid"/>
            <w10:wrap type="none"/>
          </v:line>
        </w:pict>
      </w:r>
      <w:r>
        <w:rPr/>
        <w:pict>
          <v:line style="position:absolute;mso-position-horizontal-relative:page;mso-position-vertical-relative:page;z-index:-270374912" from="471.880005pt,514.51001pt" to="471.880005pt,527.47001pt" stroked="true" strokeweight="2.76pt" strokecolor="#f4f5f6">
            <v:stroke dashstyle="solid"/>
            <w10:wrap type="none"/>
          </v:line>
        </w:pict>
      </w:r>
      <w:r>
        <w:rPr/>
        <w:pict>
          <v:line style="position:absolute;mso-position-horizontal-relative:page;mso-position-vertical-relative:page;z-index:-270373888" from="404.079987pt,653.73999pt" to="404.079987pt,666.699990pt" stroked="true" strokeweight="2.76pt" strokecolor="#f4f5f6">
            <v:stroke dashstyle="solid"/>
            <w10:wrap type="none"/>
          </v:line>
        </w:pict>
      </w:r>
    </w:p>
    <w:p>
      <w:pPr>
        <w:spacing w:after="0"/>
        <w:rPr>
          <w:sz w:val="2"/>
          <w:szCs w:val="2"/>
        </w:rPr>
        <w:sectPr>
          <w:pgSz w:w="11910" w:h="16840"/>
          <w:pgMar w:header="0" w:footer="558" w:top="1160" w:bottom="900" w:left="420" w:right="720"/>
        </w:sectPr>
      </w:pPr>
    </w:p>
    <w:p>
      <w:pPr>
        <w:pStyle w:val="BodyText"/>
        <w:ind w:left="0" w:firstLine="0"/>
        <w:jc w:val="left"/>
        <w:rPr>
          <w:sz w:val="19"/>
        </w:rPr>
      </w:pPr>
      <w:r>
        <w:rPr/>
        <w:pict>
          <v:shape style="position:absolute;margin-left:51pt;margin-top:58.439983pt;width:493.6pt;height:724.1pt;mso-position-horizontal-relative:page;mso-position-vertical-relative:page;z-index:251667456" type="#_x0000_t202" filled="false" stroked="false">
            <v:textbox inset="0,0,0,0">
              <w:txbxContent>
                <w:tbl>
                  <w:tblPr>
                    <w:tblW w:w="0" w:type="auto"/>
                    <w:jc w:val="left"/>
                    <w:tblInd w:w="5"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2753"/>
                    <w:gridCol w:w="2309"/>
                  </w:tblGrid>
                  <w:tr>
                    <w:trPr>
                      <w:trHeight w:val="2783" w:hRule="atLeast"/>
                    </w:trPr>
                    <w:tc>
                      <w:tcPr>
                        <w:tcW w:w="4794" w:type="dxa"/>
                      </w:tcPr>
                      <w:p>
                        <w:pPr>
                          <w:pStyle w:val="TableParagraph"/>
                          <w:ind w:left="0"/>
                          <w:rPr>
                            <w:sz w:val="22"/>
                          </w:rPr>
                        </w:pPr>
                      </w:p>
                    </w:tc>
                    <w:tc>
                      <w:tcPr>
                        <w:tcW w:w="5062" w:type="dxa"/>
                        <w:gridSpan w:val="2"/>
                      </w:tcPr>
                      <w:p>
                        <w:pPr>
                          <w:pStyle w:val="TableParagraph"/>
                          <w:tabs>
                            <w:tab w:pos="2213" w:val="left" w:leader="none"/>
                            <w:tab w:pos="3710" w:val="left" w:leader="none"/>
                          </w:tabs>
                          <w:spacing w:line="242" w:lineRule="auto"/>
                          <w:ind w:right="91"/>
                          <w:jc w:val="both"/>
                          <w:rPr>
                            <w:sz w:val="22"/>
                          </w:rPr>
                        </w:pPr>
                        <w:r>
                          <w:rPr>
                            <w:sz w:val="22"/>
                          </w:rPr>
                          <w:t>мемлекеттік</w:t>
                          <w:tab/>
                          <w:t>бітіру</w:t>
                          <w:tab/>
                        </w:r>
                        <w:r>
                          <w:rPr>
                            <w:spacing w:val="-3"/>
                            <w:sz w:val="22"/>
                          </w:rPr>
                          <w:t>емтихандары </w:t>
                        </w:r>
                        <w:r>
                          <w:rPr>
                            <w:sz w:val="22"/>
                          </w:rPr>
                          <w:t>ұйымдастырылады.</w:t>
                        </w:r>
                      </w:p>
                      <w:p>
                        <w:pPr>
                          <w:pStyle w:val="TableParagraph"/>
                          <w:ind w:right="90"/>
                          <w:jc w:val="both"/>
                          <w:rPr>
                            <w:sz w:val="22"/>
                          </w:rPr>
                        </w:pPr>
                        <w:r>
                          <w:rPr>
                            <w:sz w:val="22"/>
                          </w:rPr>
                          <w:t>54-1. Карантин жағдайларында, әлеуметтік, табиғи және техногендік сипаттағы тӛтенше жағдайларда халықаралық алмасу желісі бойынша </w:t>
                        </w:r>
                        <w:r>
                          <w:rPr>
                            <w:spacing w:val="-3"/>
                            <w:sz w:val="22"/>
                          </w:rPr>
                          <w:t>шетелге </w:t>
                        </w:r>
                        <w:r>
                          <w:rPr>
                            <w:sz w:val="22"/>
                          </w:rPr>
                          <w:t>оқуға баратын және сол жақта білім беру мекемелерін      аяқтайтын      11      (12)   </w:t>
                        </w:r>
                        <w:r>
                          <w:rPr>
                            <w:spacing w:val="16"/>
                            <w:sz w:val="22"/>
                          </w:rPr>
                          <w:t> </w:t>
                        </w:r>
                        <w:r>
                          <w:rPr>
                            <w:sz w:val="22"/>
                          </w:rPr>
                          <w:t>сыныпты</w:t>
                        </w:r>
                      </w:p>
                      <w:p>
                        <w:pPr>
                          <w:pStyle w:val="TableParagraph"/>
                          <w:spacing w:line="252" w:lineRule="exact"/>
                          <w:rPr>
                            <w:sz w:val="22"/>
                          </w:rPr>
                        </w:pPr>
                        <w:r>
                          <w:rPr>
                            <w:sz w:val="22"/>
                          </w:rPr>
                          <w:t>бітірушілер    11    (12)    сынып    үшін</w:t>
                        </w:r>
                        <w:r>
                          <w:rPr>
                            <w:spacing w:val="38"/>
                            <w:sz w:val="22"/>
                          </w:rPr>
                          <w:t> </w:t>
                        </w:r>
                        <w:r>
                          <w:rPr>
                            <w:sz w:val="22"/>
                          </w:rPr>
                          <w:t>қорытынды</w:t>
                        </w:r>
                      </w:p>
                      <w:p>
                        <w:pPr>
                          <w:pStyle w:val="TableParagraph"/>
                          <w:tabs>
                            <w:tab w:pos="1774" w:val="left" w:leader="none"/>
                            <w:tab w:pos="2246" w:val="left" w:leader="none"/>
                            <w:tab w:pos="2866" w:val="left" w:leader="none"/>
                            <w:tab w:pos="4179" w:val="left" w:leader="none"/>
                          </w:tabs>
                          <w:spacing w:line="252" w:lineRule="exact"/>
                          <w:rPr>
                            <w:sz w:val="22"/>
                          </w:rPr>
                        </w:pPr>
                        <w:r>
                          <w:rPr>
                            <w:sz w:val="22"/>
                          </w:rPr>
                          <w:t>аттестаттаудан</w:t>
                          <w:tab/>
                          <w:t>10</w:t>
                          <w:tab/>
                          <w:t>(11)</w:t>
                          <w:tab/>
                          <w:t>сыныптағы</w:t>
                          <w:tab/>
                          <w:t>жылдық</w:t>
                        </w:r>
                      </w:p>
                      <w:p>
                        <w:pPr>
                          <w:pStyle w:val="TableParagraph"/>
                          <w:spacing w:line="252" w:lineRule="exact"/>
                          <w:rPr>
                            <w:sz w:val="22"/>
                          </w:rPr>
                        </w:pPr>
                        <w:r>
                          <w:rPr>
                            <w:sz w:val="22"/>
                          </w:rPr>
                          <w:t>бағасын ескере отырып оқыған елдегі ағымдағы бағаларының негізінде ӛтеді.</w:t>
                        </w:r>
                      </w:p>
                    </w:tc>
                  </w:tr>
                  <w:tr>
                    <w:trPr>
                      <w:trHeight w:val="1770" w:hRule="atLeast"/>
                    </w:trPr>
                    <w:tc>
                      <w:tcPr>
                        <w:tcW w:w="4794" w:type="dxa"/>
                      </w:tcPr>
                      <w:p>
                        <w:pPr>
                          <w:pStyle w:val="TableParagraph"/>
                          <w:spacing w:line="237" w:lineRule="auto"/>
                          <w:ind w:left="108" w:right="93"/>
                          <w:jc w:val="both"/>
                          <w:rPr>
                            <w:i/>
                            <w:sz w:val="22"/>
                          </w:rPr>
                        </w:pPr>
                        <w:r>
                          <w:rPr>
                            <w:b/>
                            <w:sz w:val="22"/>
                          </w:rPr>
                          <w:t>7. «Педагог лауазымдарының тізбесін бекіту туралы» </w:t>
                        </w:r>
                        <w:r>
                          <w:rPr>
                            <w:i/>
                            <w:sz w:val="22"/>
                          </w:rPr>
                          <w:t>Қазақстан Республикасы Білім және </w:t>
                        </w:r>
                        <w:r>
                          <w:rPr>
                            <w:i/>
                            <w:sz w:val="22"/>
                          </w:rPr>
                          <w:t>ғылым министрінің 2020 жылғы 15 сәуірдегі</w:t>
                        </w:r>
                      </w:p>
                      <w:p>
                        <w:pPr>
                          <w:pStyle w:val="TableParagraph"/>
                          <w:ind w:left="108"/>
                          <w:jc w:val="both"/>
                          <w:rPr>
                            <w:i/>
                            <w:sz w:val="22"/>
                          </w:rPr>
                        </w:pPr>
                        <w:r>
                          <w:rPr>
                            <w:i/>
                            <w:sz w:val="22"/>
                          </w:rPr>
                          <w:t>№ 145 бҧйрығы</w:t>
                        </w:r>
                      </w:p>
                    </w:tc>
                    <w:tc>
                      <w:tcPr>
                        <w:tcW w:w="5062" w:type="dxa"/>
                        <w:gridSpan w:val="2"/>
                      </w:tcPr>
                      <w:p>
                        <w:pPr>
                          <w:pStyle w:val="TableParagraph"/>
                          <w:spacing w:line="245" w:lineRule="exact"/>
                          <w:jc w:val="both"/>
                          <w:rPr>
                            <w:sz w:val="22"/>
                          </w:rPr>
                        </w:pPr>
                        <w:r>
                          <w:rPr>
                            <w:i/>
                            <w:sz w:val="22"/>
                          </w:rPr>
                          <w:t>2020 жылғы 27 желтоқсандағы </w:t>
                        </w:r>
                        <w:r>
                          <w:rPr>
                            <w:sz w:val="22"/>
                          </w:rPr>
                          <w:t>ҚР «Педагог</w:t>
                        </w:r>
                      </w:p>
                      <w:p>
                        <w:pPr>
                          <w:pStyle w:val="TableParagraph"/>
                          <w:ind w:right="90"/>
                          <w:jc w:val="both"/>
                          <w:rPr>
                            <w:sz w:val="22"/>
                          </w:rPr>
                        </w:pPr>
                        <w:r>
                          <w:rPr>
                            <w:sz w:val="22"/>
                          </w:rPr>
                          <w:t>мәртебесі туралы» Заңының 4 бабының 3 тармағына сәйкес «педагог» ұғымына енгізілген лауазымдар тізбесі ұсынылған жаңа НҚА.</w:t>
                        </w:r>
                      </w:p>
                      <w:p>
                        <w:pPr>
                          <w:pStyle w:val="TableParagraph"/>
                          <w:spacing w:line="253" w:lineRule="exact" w:before="1"/>
                          <w:jc w:val="both"/>
                          <w:rPr>
                            <w:sz w:val="22"/>
                          </w:rPr>
                        </w:pPr>
                        <w:r>
                          <w:rPr>
                            <w:sz w:val="22"/>
                          </w:rPr>
                          <w:t>Жаңа педагогикалық лауазымдар енгізілді:</w:t>
                        </w:r>
                      </w:p>
                      <w:p>
                        <w:pPr>
                          <w:pStyle w:val="TableParagraph"/>
                          <w:spacing w:line="252" w:lineRule="exact" w:before="4"/>
                          <w:ind w:right="767"/>
                          <w:jc w:val="both"/>
                          <w:rPr>
                            <w:sz w:val="22"/>
                          </w:rPr>
                        </w:pPr>
                        <w:r>
                          <w:rPr>
                            <w:sz w:val="22"/>
                          </w:rPr>
                          <w:t>педагог-ассисент, педагог-психолог, арнайы педагог.</w:t>
                        </w:r>
                      </w:p>
                    </w:tc>
                  </w:tr>
                  <w:tr>
                    <w:trPr>
                      <w:trHeight w:val="4046" w:hRule="atLeast"/>
                    </w:trPr>
                    <w:tc>
                      <w:tcPr>
                        <w:tcW w:w="4794" w:type="dxa"/>
                      </w:tcPr>
                      <w:p>
                        <w:pPr>
                          <w:pStyle w:val="TableParagraph"/>
                          <w:spacing w:line="242" w:lineRule="auto"/>
                          <w:ind w:left="108" w:right="93"/>
                          <w:jc w:val="both"/>
                          <w:rPr>
                            <w:b/>
                            <w:sz w:val="22"/>
                          </w:rPr>
                        </w:pPr>
                        <w:r>
                          <w:rPr>
                            <w:b/>
                            <w:sz w:val="22"/>
                          </w:rPr>
                          <w:t>8</w:t>
                        </w:r>
                        <w:r>
                          <w:rPr>
                            <w:sz w:val="22"/>
                          </w:rPr>
                          <w:t>. </w:t>
                        </w:r>
                        <w:r>
                          <w:rPr>
                            <w:b/>
                            <w:sz w:val="22"/>
                          </w:rPr>
                          <w:t>«Педагогтің жҧмыс уақыты мен демалыс уақыты режимінің ерекшеліктерін айқындау қағидаларын бекіту туралы»</w:t>
                        </w:r>
                      </w:p>
                      <w:p>
                        <w:pPr>
                          <w:pStyle w:val="TableParagraph"/>
                          <w:ind w:left="108" w:right="96"/>
                          <w:jc w:val="both"/>
                          <w:rPr>
                            <w:i/>
                            <w:sz w:val="22"/>
                          </w:rPr>
                        </w:pPr>
                        <w:r>
                          <w:rPr>
                            <w:i/>
                            <w:sz w:val="22"/>
                          </w:rPr>
                          <w:t>Қазақстан Республикасы Білім және ғылым </w:t>
                        </w:r>
                        <w:r>
                          <w:rPr>
                            <w:i/>
                            <w:sz w:val="22"/>
                          </w:rPr>
                          <w:t>министрінің 2020 жылғы 21 сәуірдегі № 153 бҧйрығы</w:t>
                        </w:r>
                      </w:p>
                    </w:tc>
                    <w:tc>
                      <w:tcPr>
                        <w:tcW w:w="5062" w:type="dxa"/>
                        <w:gridSpan w:val="2"/>
                      </w:tcPr>
                      <w:p>
                        <w:pPr>
                          <w:pStyle w:val="TableParagraph"/>
                          <w:ind w:right="89"/>
                          <w:jc w:val="both"/>
                          <w:rPr>
                            <w:sz w:val="22"/>
                          </w:rPr>
                        </w:pPr>
                        <w:r>
                          <w:rPr>
                            <w:sz w:val="22"/>
                          </w:rPr>
                          <w:t>Жаңа НҚА. Педагогтердің жұмыс уақыты мен демалыс уақытын белгілеу тәртібін белгілейді.</w:t>
                        </w:r>
                      </w:p>
                      <w:p>
                        <w:pPr>
                          <w:pStyle w:val="TableParagraph"/>
                          <w:ind w:right="93"/>
                          <w:jc w:val="both"/>
                          <w:rPr>
                            <w:sz w:val="22"/>
                          </w:rPr>
                        </w:pPr>
                        <w:r>
                          <w:rPr>
                            <w:sz w:val="22"/>
                          </w:rPr>
                          <w:t>2.3. Педагогтердің жұмыс уақыты атқаратын лауазымына, сондай-ақ білім беру ұйымдарының типі мен түріне қарай: оқу (оқытушылық), тәрбие жұмысын, білім алушылармен жеке жұмысты, лауазымдық міндеттерімен және (немесе) оқу- тәрбие жұмысының жоспарларымен кӛзделген ғылыми, шығармашылық және зерттеу жұмысын қамтиды.</w:t>
                        </w:r>
                      </w:p>
                      <w:p>
                        <w:pPr>
                          <w:pStyle w:val="TableParagraph"/>
                          <w:ind w:right="92"/>
                          <w:jc w:val="both"/>
                          <w:rPr>
                            <w:sz w:val="22"/>
                          </w:rPr>
                        </w:pPr>
                        <w:r>
                          <w:rPr>
                            <w:sz w:val="22"/>
                          </w:rPr>
                          <w:t>2.10. Білім беру ұйымдарында типтері мен түрлеріне қарай педагогтердің нақты жүктемесін, оқу-тәрбие жұмысының жоспарын, оқу кестесін және қолда бар  материалдық-техникалық, кадрлық ресурстарды ескере отырып, бес</w:t>
                        </w:r>
                        <w:r>
                          <w:rPr>
                            <w:spacing w:val="38"/>
                            <w:sz w:val="22"/>
                          </w:rPr>
                          <w:t> </w:t>
                        </w:r>
                        <w:r>
                          <w:rPr>
                            <w:sz w:val="22"/>
                          </w:rPr>
                          <w:t>күндік</w:t>
                        </w:r>
                      </w:p>
                      <w:p>
                        <w:pPr>
                          <w:pStyle w:val="TableParagraph"/>
                          <w:spacing w:line="238" w:lineRule="exact"/>
                          <w:jc w:val="both"/>
                          <w:rPr>
                            <w:sz w:val="22"/>
                          </w:rPr>
                        </w:pPr>
                        <w:r>
                          <w:rPr>
                            <w:sz w:val="22"/>
                          </w:rPr>
                          <w:t>немесе алты күндік жұмыс аптасы белгіленеді.</w:t>
                        </w:r>
                      </w:p>
                    </w:tc>
                  </w:tr>
                  <w:tr>
                    <w:trPr>
                      <w:trHeight w:val="5049" w:hRule="atLeast"/>
                    </w:trPr>
                    <w:tc>
                      <w:tcPr>
                        <w:tcW w:w="4794" w:type="dxa"/>
                        <w:vMerge w:val="restart"/>
                      </w:tcPr>
                      <w:p>
                        <w:pPr>
                          <w:pStyle w:val="TableParagraph"/>
                          <w:spacing w:before="1"/>
                          <w:ind w:left="108"/>
                          <w:rPr>
                            <w:b/>
                            <w:sz w:val="22"/>
                          </w:rPr>
                        </w:pPr>
                        <w:r>
                          <w:rPr>
                            <w:b/>
                            <w:sz w:val="22"/>
                          </w:rPr>
                          <w:t>9. «Педагогтік қайта даярлау қағидаларын бекіту туралы»</w:t>
                        </w:r>
                      </w:p>
                      <w:p>
                        <w:pPr>
                          <w:pStyle w:val="TableParagraph"/>
                          <w:spacing w:line="242" w:lineRule="auto"/>
                          <w:ind w:left="108"/>
                          <w:rPr>
                            <w:i/>
                            <w:sz w:val="22"/>
                          </w:rPr>
                        </w:pPr>
                        <w:r>
                          <w:rPr>
                            <w:i/>
                            <w:sz w:val="22"/>
                          </w:rPr>
                          <w:t>Қазақстан Республикасы Білім және ғылым </w:t>
                        </w:r>
                        <w:r>
                          <w:rPr>
                            <w:i/>
                            <w:sz w:val="22"/>
                          </w:rPr>
                          <w:t>министрінің 2020 жылғы 17 наурыздағы №</w:t>
                        </w:r>
                      </w:p>
                      <w:p>
                        <w:pPr>
                          <w:pStyle w:val="TableParagraph"/>
                          <w:spacing w:line="248" w:lineRule="exact"/>
                          <w:ind w:left="108"/>
                          <w:rPr>
                            <w:i/>
                            <w:sz w:val="22"/>
                          </w:rPr>
                        </w:pPr>
                        <w:r>
                          <w:rPr>
                            <w:i/>
                            <w:sz w:val="22"/>
                          </w:rPr>
                          <w:t>110 бҧйрығы</w:t>
                        </w:r>
                      </w:p>
                    </w:tc>
                    <w:tc>
                      <w:tcPr>
                        <w:tcW w:w="5062" w:type="dxa"/>
                        <w:gridSpan w:val="2"/>
                        <w:tcBorders>
                          <w:bottom w:val="nil"/>
                        </w:tcBorders>
                      </w:tcPr>
                      <w:p>
                        <w:pPr>
                          <w:pStyle w:val="TableParagraph"/>
                          <w:spacing w:line="248" w:lineRule="exact"/>
                          <w:jc w:val="both"/>
                          <w:rPr>
                            <w:sz w:val="22"/>
                          </w:rPr>
                        </w:pPr>
                        <w:r>
                          <w:rPr>
                            <w:sz w:val="22"/>
                          </w:rPr>
                          <w:t>1.1. Педагогтік қайта даярлау қағидалары</w:t>
                        </w:r>
                      </w:p>
                      <w:p>
                        <w:pPr>
                          <w:pStyle w:val="TableParagraph"/>
                          <w:ind w:right="93"/>
                          <w:jc w:val="both"/>
                          <w:rPr>
                            <w:sz w:val="22"/>
                          </w:rPr>
                        </w:pPr>
                        <w:r>
                          <w:rPr>
                            <w:sz w:val="22"/>
                          </w:rPr>
                          <w:t>«Педагог мәртебесі туралы» 2019 жылғы 27 желтоқсандағы Қазақстан Республикасы Заңының 10-бабының </w:t>
                        </w:r>
                        <w:hyperlink r:id="rId10">
                          <w:r>
                            <w:rPr>
                              <w:sz w:val="22"/>
                              <w:u w:val="single"/>
                            </w:rPr>
                            <w:t>2-тармағына</w:t>
                          </w:r>
                        </w:hyperlink>
                        <w:r>
                          <w:rPr>
                            <w:sz w:val="22"/>
                          </w:rPr>
                          <w:t> сәйкес әзірленді және кәсіптік білімі бар, педагогикалық білімі жоқ, тиісті бейін бойынша педагогтің кәсіптік қызметіне алғаш рет кірісетін тұлғалар үшін педагогикалық қайта даярлау тәртібін айқындайды.</w:t>
                        </w:r>
                      </w:p>
                      <w:p>
                        <w:pPr>
                          <w:pStyle w:val="TableParagraph"/>
                          <w:numPr>
                            <w:ilvl w:val="1"/>
                            <w:numId w:val="16"/>
                          </w:numPr>
                          <w:tabs>
                            <w:tab w:pos="509" w:val="left" w:leader="none"/>
                          </w:tabs>
                          <w:spacing w:line="240" w:lineRule="auto" w:before="0" w:after="0"/>
                          <w:ind w:left="110" w:right="90" w:firstLine="0"/>
                          <w:jc w:val="both"/>
                          <w:rPr>
                            <w:sz w:val="22"/>
                          </w:rPr>
                        </w:pPr>
                        <w:r>
                          <w:rPr>
                            <w:sz w:val="22"/>
                          </w:rPr>
                          <w:t>Курстарды кәсіптік білімі бар, педагогикалық білімі жоқ, тиісті бейін бойынша педагогтің кәсіптік қызметіне алғаш рет кірісетін тұлғалар үшін 2014 жылғы 16 мамырдағы Қазақстан Республикасы </w:t>
                        </w:r>
                        <w:hyperlink r:id="rId11">
                          <w:r>
                            <w:rPr>
                              <w:sz w:val="22"/>
                              <w:u w:val="single"/>
                            </w:rPr>
                            <w:t>Заңына</w:t>
                          </w:r>
                        </w:hyperlink>
                        <w:r>
                          <w:rPr>
                            <w:sz w:val="22"/>
                          </w:rPr>
                          <w:t> сәйкес лицензиясы </w:t>
                        </w:r>
                        <w:r>
                          <w:rPr>
                            <w:spacing w:val="2"/>
                            <w:sz w:val="22"/>
                          </w:rPr>
                          <w:t>бар </w:t>
                        </w:r>
                        <w:r>
                          <w:rPr>
                            <w:sz w:val="22"/>
                          </w:rPr>
                          <w:t>ЖОО-ның базасында жоғары оқу орны</w:t>
                        </w:r>
                        <w:r>
                          <w:rPr>
                            <w:spacing w:val="3"/>
                            <w:sz w:val="22"/>
                          </w:rPr>
                          <w:t> </w:t>
                        </w:r>
                        <w:r>
                          <w:rPr>
                            <w:sz w:val="22"/>
                          </w:rPr>
                          <w:t>ӛткізеді.</w:t>
                        </w:r>
                      </w:p>
                      <w:p>
                        <w:pPr>
                          <w:pStyle w:val="TableParagraph"/>
                          <w:numPr>
                            <w:ilvl w:val="1"/>
                            <w:numId w:val="16"/>
                          </w:numPr>
                          <w:tabs>
                            <w:tab w:pos="646" w:val="left" w:leader="none"/>
                          </w:tabs>
                          <w:spacing w:line="240" w:lineRule="auto" w:before="1" w:after="0"/>
                          <w:ind w:left="110" w:right="92" w:firstLine="0"/>
                          <w:jc w:val="both"/>
                          <w:rPr>
                            <w:sz w:val="22"/>
                          </w:rPr>
                        </w:pPr>
                        <w:r>
                          <w:rPr>
                            <w:sz w:val="22"/>
                          </w:rPr>
                          <w:t>Педагогикалық кадрларды қайта даярлау курстары күндізгі оқу нысаны бойынша жүргізіледі.</w:t>
                        </w:r>
                      </w:p>
                      <w:p>
                        <w:pPr>
                          <w:pStyle w:val="TableParagraph"/>
                          <w:spacing w:line="252" w:lineRule="exact" w:before="3"/>
                          <w:ind w:right="91"/>
                          <w:jc w:val="both"/>
                          <w:rPr>
                            <w:sz w:val="22"/>
                          </w:rPr>
                        </w:pPr>
                        <w:r>
                          <w:rPr>
                            <w:sz w:val="22"/>
                          </w:rPr>
                          <w:t>2.11. Педагогикалық қайта даярлау бағдарламасынан сәтті ӛткен тыңдаушыларға</w:t>
                        </w:r>
                      </w:p>
                    </w:tc>
                  </w:tr>
                  <w:tr>
                    <w:trPr>
                      <w:trHeight w:val="247" w:hRule="atLeast"/>
                    </w:trPr>
                    <w:tc>
                      <w:tcPr>
                        <w:tcW w:w="4794" w:type="dxa"/>
                        <w:vMerge/>
                        <w:tcBorders>
                          <w:top w:val="nil"/>
                        </w:tcBorders>
                      </w:tcPr>
                      <w:p>
                        <w:pPr>
                          <w:rPr>
                            <w:sz w:val="2"/>
                            <w:szCs w:val="2"/>
                          </w:rPr>
                        </w:pPr>
                      </w:p>
                    </w:tc>
                    <w:tc>
                      <w:tcPr>
                        <w:tcW w:w="2753" w:type="dxa"/>
                        <w:tcBorders>
                          <w:top w:val="nil"/>
                          <w:right w:val="single" w:sz="24" w:space="0" w:color="F4F5F6"/>
                        </w:tcBorders>
                      </w:tcPr>
                      <w:p>
                        <w:pPr>
                          <w:pStyle w:val="TableParagraph"/>
                          <w:spacing w:line="227" w:lineRule="exact"/>
                          <w:ind w:right="-15"/>
                          <w:rPr>
                            <w:sz w:val="22"/>
                          </w:rPr>
                        </w:pPr>
                        <w:r>
                          <w:rPr>
                            <w:sz w:val="22"/>
                          </w:rPr>
                          <w:t>ЖОО сертификаты</w:t>
                        </w:r>
                        <w:r>
                          <w:rPr>
                            <w:spacing w:val="-7"/>
                            <w:sz w:val="22"/>
                          </w:rPr>
                          <w:t> </w:t>
                        </w:r>
                        <w:r>
                          <w:rPr>
                            <w:sz w:val="22"/>
                          </w:rPr>
                          <w:t>беріледі</w:t>
                        </w:r>
                      </w:p>
                    </w:tc>
                    <w:tc>
                      <w:tcPr>
                        <w:tcW w:w="2309" w:type="dxa"/>
                        <w:tcBorders>
                          <w:top w:val="nil"/>
                          <w:left w:val="single" w:sz="24" w:space="0" w:color="F4F5F6"/>
                        </w:tcBorders>
                      </w:tcPr>
                      <w:p>
                        <w:pPr>
                          <w:pStyle w:val="TableParagraph"/>
                          <w:ind w:left="0"/>
                          <w:rPr>
                            <w:sz w:val="16"/>
                          </w:rPr>
                        </w:pPr>
                      </w:p>
                    </w:tc>
                  </w:tr>
                  <w:tr>
                    <w:trPr>
                      <w:trHeight w:val="505" w:hRule="atLeast"/>
                    </w:trPr>
                    <w:tc>
                      <w:tcPr>
                        <w:tcW w:w="4794" w:type="dxa"/>
                      </w:tcPr>
                      <w:p>
                        <w:pPr>
                          <w:pStyle w:val="TableParagraph"/>
                          <w:tabs>
                            <w:tab w:pos="787" w:val="left" w:leader="none"/>
                            <w:tab w:pos="1692" w:val="left" w:leader="none"/>
                            <w:tab w:pos="1848" w:val="left" w:leader="none"/>
                            <w:tab w:pos="2549" w:val="left" w:leader="none"/>
                            <w:tab w:pos="3118" w:val="left" w:leader="none"/>
                            <w:tab w:pos="3651" w:val="left" w:leader="none"/>
                            <w:tab w:pos="4248" w:val="left" w:leader="none"/>
                          </w:tabs>
                          <w:spacing w:line="254" w:lineRule="exact"/>
                          <w:ind w:left="108" w:right="94"/>
                          <w:rPr>
                            <w:b/>
                            <w:sz w:val="22"/>
                          </w:rPr>
                        </w:pPr>
                        <w:r>
                          <w:rPr>
                            <w:b/>
                            <w:sz w:val="22"/>
                          </w:rPr>
                          <w:t>10.</w:t>
                          <w:tab/>
                          <w:t>«Ҥздік</w:t>
                          <w:tab/>
                          <w:tab/>
                          <w:t>педагог»</w:t>
                          <w:tab/>
                          <w:t>атағын</w:t>
                          <w:tab/>
                        </w:r>
                        <w:r>
                          <w:rPr>
                            <w:b/>
                            <w:spacing w:val="-6"/>
                            <w:sz w:val="22"/>
                          </w:rPr>
                          <w:t>беру </w:t>
                        </w:r>
                        <w:r>
                          <w:rPr>
                            <w:b/>
                            <w:sz w:val="22"/>
                          </w:rPr>
                          <w:t>қағидаларын</w:t>
                          <w:tab/>
                          <w:t>бекіту</w:t>
                          <w:tab/>
                          <w:t>туралы»</w:t>
                          <w:tab/>
                        </w:r>
                        <w:r>
                          <w:rPr>
                            <w:b/>
                            <w:spacing w:val="-3"/>
                            <w:sz w:val="22"/>
                          </w:rPr>
                          <w:t>Қазақстан</w:t>
                        </w:r>
                      </w:p>
                    </w:tc>
                    <w:tc>
                      <w:tcPr>
                        <w:tcW w:w="5062" w:type="dxa"/>
                        <w:gridSpan w:val="2"/>
                      </w:tcPr>
                      <w:p>
                        <w:pPr>
                          <w:pStyle w:val="TableParagraph"/>
                          <w:spacing w:line="247" w:lineRule="exact"/>
                          <w:rPr>
                            <w:sz w:val="22"/>
                          </w:rPr>
                        </w:pPr>
                        <w:r>
                          <w:rPr>
                            <w:sz w:val="22"/>
                          </w:rPr>
                          <w:t>Конкурсты ӛткізу шарты кәсіби қызметті бағалау</w:t>
                        </w:r>
                      </w:p>
                      <w:p>
                        <w:pPr>
                          <w:pStyle w:val="TableParagraph"/>
                          <w:spacing w:line="238" w:lineRule="exact" w:before="1"/>
                          <w:rPr>
                            <w:sz w:val="22"/>
                          </w:rPr>
                        </w:pPr>
                        <w:r>
                          <w:rPr>
                            <w:sz w:val="22"/>
                          </w:rPr>
                          <w:t>критерийлерімен толықтырылды.</w:t>
                        </w:r>
                      </w:p>
                    </w:tc>
                  </w:tr>
                </w:tbl>
                <w:p>
                  <w:pPr>
                    <w:pStyle w:val="BodyText"/>
                    <w:ind w:left="0" w:firstLine="0"/>
                    <w:jc w:val="left"/>
                  </w:pPr>
                </w:p>
              </w:txbxContent>
            </v:textbox>
            <w10:wrap type="none"/>
          </v:shape>
        </w:pict>
      </w:r>
    </w:p>
    <w:p>
      <w:pPr>
        <w:pStyle w:val="BodyText"/>
        <w:ind w:left="7302" w:firstLine="0"/>
        <w:jc w:val="left"/>
        <w:rPr>
          <w:sz w:val="20"/>
        </w:rPr>
      </w:pPr>
      <w:r>
        <w:rPr>
          <w:sz w:val="20"/>
        </w:rPr>
        <w:pict>
          <v:group style="width:2.8pt;height:13pt;mso-position-horizontal-relative:char;mso-position-vertical-relative:line" coordorigin="0,0" coordsize="56,260">
            <v:line style="position:absolute" from="28,0" to="28,259" stroked="true" strokeweight="2.76pt" strokecolor="#f4f5f6">
              <v:stroke dashstyle="solid"/>
            </v:line>
          </v:group>
        </w:pict>
      </w:r>
      <w:r>
        <w:rPr>
          <w:sz w:val="20"/>
        </w:rPr>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21"/>
        </w:rPr>
      </w:pPr>
    </w:p>
    <w:p>
      <w:pPr>
        <w:spacing w:before="0"/>
        <w:ind w:left="0" w:right="2583" w:firstLine="0"/>
        <w:jc w:val="right"/>
        <w:rPr>
          <w:sz w:val="22"/>
        </w:rPr>
      </w:pPr>
      <w:r>
        <w:rPr>
          <w:w w:val="100"/>
          <w:sz w:val="22"/>
        </w:rPr>
        <w:t>.</w:t>
      </w:r>
    </w:p>
    <w:p>
      <w:pPr>
        <w:spacing w:after="0"/>
        <w:jc w:val="right"/>
        <w:rPr>
          <w:sz w:val="2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14423" w:hRule="atLeast"/>
        </w:trPr>
        <w:tc>
          <w:tcPr>
            <w:tcW w:w="4794" w:type="dxa"/>
          </w:tcPr>
          <w:p>
            <w:pPr>
              <w:pStyle w:val="TableParagraph"/>
              <w:tabs>
                <w:tab w:pos="2011" w:val="left" w:leader="none"/>
                <w:tab w:pos="3022" w:val="left" w:leader="none"/>
                <w:tab w:pos="3970" w:val="left" w:leader="none"/>
              </w:tabs>
              <w:ind w:left="108" w:right="92"/>
              <w:rPr>
                <w:i/>
                <w:sz w:val="22"/>
              </w:rPr>
            </w:pPr>
            <w:r>
              <w:rPr>
                <w:b/>
                <w:sz w:val="22"/>
              </w:rPr>
              <w:t>Республикасы</w:t>
              <w:tab/>
              <w:t>Білім</w:t>
              <w:tab/>
              <w:t>және</w:t>
              <w:tab/>
            </w:r>
            <w:r>
              <w:rPr>
                <w:b/>
                <w:spacing w:val="-4"/>
                <w:sz w:val="22"/>
              </w:rPr>
              <w:t>ғылым </w:t>
            </w:r>
            <w:r>
              <w:rPr>
                <w:b/>
                <w:sz w:val="22"/>
              </w:rPr>
              <w:t>министрінің 2015 жылғы 16 қаңтардағы № 12 бҧйрығына ӛзгерістер енгізу туралы» </w:t>
            </w:r>
            <w:r>
              <w:rPr>
                <w:i/>
                <w:sz w:val="22"/>
              </w:rPr>
              <w:t>Қазақстан Республикасы Білім және ғылым </w:t>
            </w:r>
            <w:r>
              <w:rPr>
                <w:i/>
                <w:sz w:val="22"/>
              </w:rPr>
              <w:t>министрінің 2020 жылғы 23 сәуірдегі № 157 бҧйрығы</w:t>
            </w:r>
          </w:p>
        </w:tc>
        <w:tc>
          <w:tcPr>
            <w:tcW w:w="5062" w:type="dxa"/>
          </w:tcPr>
          <w:p>
            <w:pPr>
              <w:pStyle w:val="TableParagraph"/>
              <w:spacing w:line="237" w:lineRule="exact"/>
              <w:jc w:val="both"/>
              <w:rPr>
                <w:sz w:val="22"/>
              </w:rPr>
            </w:pPr>
            <w:r>
              <w:rPr>
                <w:sz w:val="22"/>
              </w:rPr>
              <w:t>2.4. «Үздік педагог» атағы бір адамға он жыл</w:t>
            </w:r>
          </w:p>
          <w:p>
            <w:pPr>
              <w:pStyle w:val="TableParagraph"/>
              <w:spacing w:before="1"/>
              <w:ind w:right="90"/>
              <w:jc w:val="both"/>
              <w:rPr>
                <w:sz w:val="22"/>
              </w:rPr>
            </w:pPr>
            <w:r>
              <w:rPr>
                <w:sz w:val="22"/>
              </w:rPr>
              <w:t>ішінде бір реттен артық берілмейді. Конкурсқа мынадай ӛлшемшарттарға сәйкес келетін білім беру ұйымдарының педагогтері</w:t>
            </w:r>
            <w:r>
              <w:rPr>
                <w:spacing w:val="-3"/>
                <w:sz w:val="22"/>
              </w:rPr>
              <w:t> </w:t>
            </w:r>
            <w:r>
              <w:rPr>
                <w:sz w:val="22"/>
              </w:rPr>
              <w:t>қатысады:</w:t>
            </w:r>
          </w:p>
          <w:p>
            <w:pPr>
              <w:pStyle w:val="TableParagraph"/>
              <w:numPr>
                <w:ilvl w:val="0"/>
                <w:numId w:val="17"/>
              </w:numPr>
              <w:tabs>
                <w:tab w:pos="286" w:val="left" w:leader="none"/>
              </w:tabs>
              <w:spacing w:line="240" w:lineRule="auto" w:before="0" w:after="0"/>
              <w:ind w:left="110" w:right="92" w:firstLine="0"/>
              <w:jc w:val="both"/>
              <w:rPr>
                <w:sz w:val="22"/>
              </w:rPr>
            </w:pPr>
            <w:r>
              <w:rPr>
                <w:sz w:val="22"/>
              </w:rPr>
              <w:t>білім беру ұйымдарының штаттағы педагогтері болып</w:t>
            </w:r>
            <w:r>
              <w:rPr>
                <w:spacing w:val="-2"/>
                <w:sz w:val="22"/>
              </w:rPr>
              <w:t> </w:t>
            </w:r>
            <w:r>
              <w:rPr>
                <w:sz w:val="22"/>
              </w:rPr>
              <w:t>табылатын;</w:t>
            </w:r>
          </w:p>
          <w:p>
            <w:pPr>
              <w:pStyle w:val="TableParagraph"/>
              <w:numPr>
                <w:ilvl w:val="0"/>
                <w:numId w:val="17"/>
              </w:numPr>
              <w:tabs>
                <w:tab w:pos="332" w:val="left" w:leader="none"/>
              </w:tabs>
              <w:spacing w:line="240" w:lineRule="auto" w:before="0" w:after="0"/>
              <w:ind w:left="110" w:right="92" w:firstLine="0"/>
              <w:jc w:val="both"/>
              <w:rPr>
                <w:sz w:val="22"/>
              </w:rPr>
            </w:pPr>
            <w:r>
              <w:rPr>
                <w:sz w:val="22"/>
              </w:rPr>
              <w:t>Конкурсқа қатысу үшін құжаттарды тапсыру сәтінде кемінде бес жыл үзіліссіз педагогикалық ӛтілі</w:t>
            </w:r>
            <w:r>
              <w:rPr>
                <w:spacing w:val="-1"/>
                <w:sz w:val="22"/>
              </w:rPr>
              <w:t> </w:t>
            </w:r>
            <w:r>
              <w:rPr>
                <w:sz w:val="22"/>
              </w:rPr>
              <w:t>бар.</w:t>
            </w:r>
          </w:p>
          <w:p>
            <w:pPr>
              <w:pStyle w:val="TableParagraph"/>
              <w:spacing w:before="10"/>
              <w:ind w:left="0"/>
              <w:rPr>
                <w:sz w:val="21"/>
              </w:rPr>
            </w:pPr>
          </w:p>
          <w:p>
            <w:pPr>
              <w:pStyle w:val="TableParagraph"/>
              <w:numPr>
                <w:ilvl w:val="0"/>
                <w:numId w:val="18"/>
              </w:numPr>
              <w:tabs>
                <w:tab w:pos="296" w:val="left" w:leader="none"/>
              </w:tabs>
              <w:spacing w:line="240" w:lineRule="auto" w:before="0" w:after="0"/>
              <w:ind w:left="295" w:right="0" w:hanging="186"/>
              <w:jc w:val="left"/>
              <w:rPr>
                <w:sz w:val="22"/>
              </w:rPr>
            </w:pPr>
            <w:r>
              <w:rPr>
                <w:sz w:val="22"/>
              </w:rPr>
              <w:t>параграф.</w:t>
            </w:r>
          </w:p>
          <w:p>
            <w:pPr>
              <w:pStyle w:val="TableParagraph"/>
              <w:spacing w:before="2"/>
              <w:ind w:right="91"/>
              <w:jc w:val="both"/>
              <w:rPr>
                <w:sz w:val="22"/>
              </w:rPr>
            </w:pPr>
            <w:r>
              <w:rPr>
                <w:sz w:val="22"/>
              </w:rPr>
              <w:t>Конкурстың I кезеңі – аудандық (қалалық), жыл сайын сәуір айында ӛткізіледі, онда екінші кезеңге қатысуға ұсынылған Конкурс жеңімпаздары айқындалады</w:t>
            </w:r>
            <w:r>
              <w:rPr>
                <w:sz w:val="22"/>
                <w:shd w:fill="F4F5F6" w:color="auto" w:val="clear"/>
              </w:rPr>
              <w:t>.</w:t>
            </w:r>
          </w:p>
          <w:p>
            <w:pPr>
              <w:pStyle w:val="TableParagraph"/>
              <w:ind w:right="91"/>
              <w:jc w:val="both"/>
              <w:rPr>
                <w:sz w:val="22"/>
              </w:rPr>
            </w:pPr>
            <w:r>
              <w:rPr>
                <w:sz w:val="22"/>
              </w:rPr>
              <w:t>Конкурс қорытындысы бойынша жеңімпаздарға Комиссияның шешімі қабылданған күннен бастап күнтізбелік он бес күннен кешіктірілмейтін мерзімде ауданның (қаланың) "Үздік педагог" атағы беріледі және осы Қағидаларға </w:t>
            </w:r>
            <w:hyperlink r:id="rId12">
              <w:r>
                <w:rPr>
                  <w:sz w:val="22"/>
                  <w:u w:val="single"/>
                </w:rPr>
                <w:t>5-қосымшаға</w:t>
              </w:r>
            </w:hyperlink>
            <w:r>
              <w:rPr>
                <w:sz w:val="22"/>
              </w:rPr>
              <w:t> сәйкес куәлік табыс</w:t>
            </w:r>
            <w:r>
              <w:rPr>
                <w:spacing w:val="-2"/>
                <w:sz w:val="22"/>
              </w:rPr>
              <w:t> </w:t>
            </w:r>
            <w:r>
              <w:rPr>
                <w:sz w:val="22"/>
              </w:rPr>
              <w:t>етіледі</w:t>
            </w:r>
            <w:r>
              <w:rPr>
                <w:sz w:val="22"/>
                <w:shd w:fill="F4F5F6" w:color="auto" w:val="clear"/>
              </w:rPr>
              <w:t>.</w:t>
            </w:r>
          </w:p>
          <w:p>
            <w:pPr>
              <w:pStyle w:val="TableParagraph"/>
              <w:numPr>
                <w:ilvl w:val="0"/>
                <w:numId w:val="18"/>
              </w:numPr>
              <w:tabs>
                <w:tab w:pos="296" w:val="left" w:leader="none"/>
              </w:tabs>
              <w:spacing w:line="240" w:lineRule="auto" w:before="0" w:after="0"/>
              <w:ind w:left="110" w:right="90" w:firstLine="0"/>
              <w:jc w:val="both"/>
              <w:rPr>
                <w:sz w:val="22"/>
              </w:rPr>
            </w:pPr>
            <w:r>
              <w:rPr>
                <w:sz w:val="22"/>
              </w:rPr>
              <w:t>параграф. Конкурстың II кезеңі – облыстық, республикалық маңызы бар қалалар және астана, жыл сайын мамыр айында ӛткізіледі, онда үшінші кезеңге қатысуға ұсынылған Конкурс жеңімпаздары</w:t>
            </w:r>
            <w:r>
              <w:rPr>
                <w:spacing w:val="-1"/>
                <w:sz w:val="22"/>
              </w:rPr>
              <w:t> </w:t>
            </w:r>
            <w:r>
              <w:rPr>
                <w:sz w:val="22"/>
              </w:rPr>
              <w:t>анықталады.</w:t>
            </w:r>
          </w:p>
          <w:p>
            <w:pPr>
              <w:pStyle w:val="TableParagraph"/>
              <w:ind w:right="90"/>
              <w:jc w:val="both"/>
              <w:rPr>
                <w:sz w:val="22"/>
              </w:rPr>
            </w:pPr>
            <w:r>
              <w:rPr>
                <w:sz w:val="22"/>
              </w:rPr>
              <w:t>«Үздік педагог» атағының иегеріне «Педагог мәртебесі туралы» Қазақстан Республикасы Заңының 8-бабының </w:t>
            </w:r>
            <w:hyperlink r:id="rId13">
              <w:r>
                <w:rPr>
                  <w:sz w:val="22"/>
                  <w:u w:val="single"/>
                </w:rPr>
                <w:t>6-тармағына</w:t>
              </w:r>
            </w:hyperlink>
            <w:r>
              <w:rPr>
                <w:sz w:val="22"/>
              </w:rPr>
              <w:t>  сәйкес жергілікті атқарушы органдар «2020-2021 жылдарға арналған республикалық бюджет туралы» 2019 жылғы 4 желтоқсандағы Қазақстан Республикасының Заңымен белгіленген кемінде айлық есептік кӛрсеткіштің 300 еселенген мӛлшерінде сыйақы тӛлейді, ол оның ағымдағы шотына бір уақытта</w:t>
            </w:r>
            <w:r>
              <w:rPr>
                <w:spacing w:val="-2"/>
                <w:sz w:val="22"/>
              </w:rPr>
              <w:t> </w:t>
            </w:r>
            <w:r>
              <w:rPr>
                <w:sz w:val="22"/>
              </w:rPr>
              <w:t>аударылады</w:t>
            </w:r>
            <w:r>
              <w:rPr>
                <w:sz w:val="22"/>
                <w:shd w:fill="F4F5F6" w:color="auto" w:val="clear"/>
              </w:rPr>
              <w:t>.</w:t>
            </w:r>
          </w:p>
          <w:p>
            <w:pPr>
              <w:pStyle w:val="TableParagraph"/>
              <w:numPr>
                <w:ilvl w:val="0"/>
                <w:numId w:val="18"/>
              </w:numPr>
              <w:tabs>
                <w:tab w:pos="296" w:val="left" w:leader="none"/>
              </w:tabs>
              <w:spacing w:line="240" w:lineRule="auto" w:before="0" w:after="0"/>
              <w:ind w:left="110" w:right="90" w:firstLine="0"/>
              <w:jc w:val="both"/>
              <w:rPr>
                <w:sz w:val="22"/>
              </w:rPr>
            </w:pPr>
            <w:r>
              <w:rPr>
                <w:sz w:val="22"/>
              </w:rPr>
              <w:t>параграф. Конкурстың III кезеңі – республикалық, жыл сайын тамыз-қыркүйек айларында ӛткізіледі, онда Конкурстың жеңімпаздары</w:t>
            </w:r>
            <w:r>
              <w:rPr>
                <w:spacing w:val="-1"/>
                <w:sz w:val="22"/>
              </w:rPr>
              <w:t> </w:t>
            </w:r>
            <w:r>
              <w:rPr>
                <w:sz w:val="22"/>
              </w:rPr>
              <w:t>анықталады.</w:t>
            </w:r>
          </w:p>
          <w:p>
            <w:pPr>
              <w:pStyle w:val="TableParagraph"/>
              <w:numPr>
                <w:ilvl w:val="0"/>
                <w:numId w:val="19"/>
              </w:numPr>
              <w:tabs>
                <w:tab w:pos="512" w:val="left" w:leader="none"/>
              </w:tabs>
              <w:spacing w:line="240" w:lineRule="auto" w:before="1" w:after="0"/>
              <w:ind w:left="110" w:right="91" w:firstLine="0"/>
              <w:jc w:val="both"/>
              <w:rPr>
                <w:sz w:val="22"/>
              </w:rPr>
            </w:pPr>
            <w:r>
              <w:rPr>
                <w:sz w:val="22"/>
              </w:rPr>
              <w:t>Конкурс қорытындысы бойынша жеңімпазға Комиссияның шешімі қабылданған күннен бастап күнтізбелік он бес күннен кешіктірілмейтін мерзімде «Үздік педагог» атағы беріледі және осы Қағидаларға </w:t>
            </w:r>
            <w:hyperlink r:id="rId12">
              <w:r>
                <w:rPr>
                  <w:sz w:val="22"/>
                  <w:u w:val="single"/>
                </w:rPr>
                <w:t>5-қосымшаға</w:t>
              </w:r>
            </w:hyperlink>
            <w:r>
              <w:rPr>
                <w:sz w:val="22"/>
              </w:rPr>
              <w:t> сәйкес куәлік, осы Қағидаларға</w:t>
            </w:r>
            <w:hyperlink r:id="rId14">
              <w:r>
                <w:rPr>
                  <w:sz w:val="22"/>
                </w:rPr>
                <w:t> </w:t>
              </w:r>
              <w:r>
                <w:rPr>
                  <w:sz w:val="22"/>
                  <w:u w:val="single"/>
                </w:rPr>
                <w:t>6-қосымшаға</w:t>
              </w:r>
            </w:hyperlink>
            <w:r>
              <w:rPr>
                <w:sz w:val="22"/>
              </w:rPr>
              <w:t> сәйкес тӛсбелгі табыс етіледі</w:t>
            </w:r>
            <w:r>
              <w:rPr>
                <w:sz w:val="22"/>
                <w:shd w:fill="F4F5F6" w:color="auto" w:val="clear"/>
              </w:rPr>
              <w:t>.</w:t>
            </w:r>
          </w:p>
          <w:p>
            <w:pPr>
              <w:pStyle w:val="TableParagraph"/>
              <w:numPr>
                <w:ilvl w:val="0"/>
                <w:numId w:val="19"/>
              </w:numPr>
              <w:tabs>
                <w:tab w:pos="500" w:val="left" w:leader="none"/>
              </w:tabs>
              <w:spacing w:line="240" w:lineRule="auto" w:before="0" w:after="0"/>
              <w:ind w:left="110" w:right="90" w:firstLine="0"/>
              <w:jc w:val="both"/>
              <w:rPr>
                <w:sz w:val="22"/>
              </w:rPr>
            </w:pPr>
            <w:r>
              <w:rPr>
                <w:sz w:val="22"/>
              </w:rPr>
              <w:t>«Үздік педагог» атағының иегеріне "Педагог мәртебесі туралы" 2019 жылғы 27 желтоқсандағы Қазақстан Республикасы Заңының 9-бабының </w:t>
            </w:r>
            <w:hyperlink r:id="rId15">
              <w:r>
                <w:rPr>
                  <w:sz w:val="22"/>
                  <w:u w:val="single"/>
                </w:rPr>
                <w:t>5-</w:t>
              </w:r>
            </w:hyperlink>
            <w:hyperlink r:id="rId15">
              <w:r>
                <w:rPr>
                  <w:sz w:val="22"/>
                  <w:u w:val="single"/>
                </w:rPr>
                <w:t> тармағымен</w:t>
              </w:r>
            </w:hyperlink>
            <w:r>
              <w:rPr>
                <w:sz w:val="22"/>
              </w:rPr>
              <w:t> белгіленген мӛлшерде және тәртіпте сыйақы тӛленеді</w:t>
            </w:r>
            <w:r>
              <w:rPr>
                <w:sz w:val="22"/>
                <w:shd w:fill="F4F5F6" w:color="auto" w:val="clear"/>
              </w:rPr>
              <w:t>.</w:t>
            </w:r>
          </w:p>
          <w:p>
            <w:pPr>
              <w:pStyle w:val="TableParagraph"/>
              <w:ind w:right="90"/>
              <w:jc w:val="both"/>
              <w:rPr>
                <w:sz w:val="22"/>
              </w:rPr>
            </w:pPr>
            <w:r>
              <w:rPr>
                <w:i/>
                <w:sz w:val="22"/>
              </w:rPr>
              <w:t>2-тарау. 3</w:t>
            </w:r>
            <w:r>
              <w:rPr>
                <w:sz w:val="22"/>
              </w:rPr>
              <w:t>-п</w:t>
            </w:r>
            <w:r>
              <w:rPr>
                <w:i/>
                <w:sz w:val="22"/>
              </w:rPr>
              <w:t>араграф</w:t>
            </w:r>
            <w:r>
              <w:rPr>
                <w:sz w:val="22"/>
              </w:rPr>
              <w:t>. 43-тармақ. Педагогтердің кәсіби қызметіндегі жетістігі осы Қағидалардың</w:t>
            </w:r>
          </w:p>
          <w:p>
            <w:pPr>
              <w:pStyle w:val="TableParagraph"/>
              <w:ind w:right="93"/>
              <w:jc w:val="both"/>
              <w:rPr>
                <w:sz w:val="22"/>
              </w:rPr>
            </w:pPr>
            <w:r>
              <w:rPr>
                <w:sz w:val="22"/>
              </w:rPr>
              <w:t>«Үздік педагог» атағын беруге арналған конкурсқа қатысушылардың кәсіби қызметін бағалау ӛлшемшарттары</w:t>
            </w:r>
          </w:p>
        </w:tc>
      </w:tr>
    </w:tbl>
    <w:p>
      <w:pPr>
        <w:rPr>
          <w:sz w:val="2"/>
          <w:szCs w:val="2"/>
        </w:rPr>
      </w:pPr>
      <w:r>
        <w:rPr/>
        <w:pict>
          <v:rect style="position:absolute;margin-left:351.670013pt;margin-top:324.289978pt;width:7.8pt;height:12.96pt;mso-position-horizontal-relative:page;mso-position-vertical-relative:page;z-index:-270370816" filled="true" fillcolor="#f4f5f6" stroked="false">
            <v:fill type="solid"/>
            <w10:wrap type="none"/>
          </v:rect>
        </w:pict>
      </w:r>
      <w:r>
        <w:rPr/>
        <w:pict>
          <v:rect style="position:absolute;margin-left:351.670013pt;margin-top:514.029968pt;width:21.12pt;height:12.96pt;mso-position-horizontal-relative:page;mso-position-vertical-relative:page;z-index:-270369792" filled="true" fillcolor="#f4f5f6" stroked="false">
            <v:fill type="solid"/>
            <w10:wrap type="none"/>
          </v:rect>
        </w:pict>
      </w:r>
    </w:p>
    <w:p>
      <w:pPr>
        <w:spacing w:after="0"/>
        <w:rPr>
          <w:sz w:val="2"/>
          <w:szCs w:val="2"/>
        </w:rPr>
        <w:sectPr>
          <w:pgSz w:w="11910" w:h="16840"/>
          <w:pgMar w:header="0" w:footer="558" w:top="1160" w:bottom="900" w:left="420" w:right="720"/>
        </w:sectPr>
      </w:pPr>
    </w:p>
    <w:p>
      <w:pPr>
        <w:pStyle w:val="BodyText"/>
        <w:ind w:left="0" w:firstLine="0"/>
        <w:jc w:val="left"/>
        <w:rPr>
          <w:sz w:val="20"/>
        </w:rPr>
      </w:pPr>
      <w:r>
        <w:rPr/>
        <w:pict>
          <v:shape style="position:absolute;margin-left:51pt;margin-top:58.439983pt;width:493.6pt;height:724.1pt;mso-position-horizontal-relative:page;mso-position-vertical-relative:page;z-index:251671552" type="#_x0000_t202" filled="false" stroked="false">
            <v:textbox inset="0,0,0,0">
              <w:txbxContent>
                <w:tbl>
                  <w:tblPr>
                    <w:tblW w:w="0" w:type="auto"/>
                    <w:jc w:val="left"/>
                    <w:tblInd w:w="5"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3204"/>
                    <w:gridCol w:w="1857"/>
                  </w:tblGrid>
                  <w:tr>
                    <w:trPr>
                      <w:trHeight w:val="254" w:hRule="atLeast"/>
                    </w:trPr>
                    <w:tc>
                      <w:tcPr>
                        <w:tcW w:w="4794" w:type="dxa"/>
                      </w:tcPr>
                      <w:p>
                        <w:pPr>
                          <w:pStyle w:val="TableParagraph"/>
                          <w:ind w:left="0"/>
                          <w:rPr>
                            <w:sz w:val="18"/>
                          </w:rPr>
                        </w:pPr>
                      </w:p>
                    </w:tc>
                    <w:tc>
                      <w:tcPr>
                        <w:tcW w:w="5061" w:type="dxa"/>
                        <w:gridSpan w:val="2"/>
                      </w:tcPr>
                      <w:p>
                        <w:pPr>
                          <w:pStyle w:val="TableParagraph"/>
                          <w:spacing w:line="234" w:lineRule="exact"/>
                          <w:rPr>
                            <w:sz w:val="22"/>
                          </w:rPr>
                        </w:pPr>
                        <w:hyperlink r:id="rId16">
                          <w:r>
                            <w:rPr>
                              <w:sz w:val="22"/>
                              <w:u w:val="single"/>
                            </w:rPr>
                            <w:t>4-қосымша</w:t>
                          </w:r>
                        </w:hyperlink>
                        <w:r>
                          <w:rPr>
                            <w:sz w:val="22"/>
                          </w:rPr>
                          <w:t>сына сәйкес бағаланады.</w:t>
                        </w:r>
                      </w:p>
                    </w:tc>
                  </w:tr>
                  <w:tr>
                    <w:trPr>
                      <w:trHeight w:val="1504" w:hRule="atLeast"/>
                    </w:trPr>
                    <w:tc>
                      <w:tcPr>
                        <w:tcW w:w="4794" w:type="dxa"/>
                        <w:vMerge w:val="restart"/>
                      </w:tcPr>
                      <w:p>
                        <w:pPr>
                          <w:pStyle w:val="TableParagraph"/>
                          <w:ind w:left="108" w:right="94"/>
                          <w:jc w:val="both"/>
                          <w:rPr>
                            <w:b/>
                            <w:sz w:val="22"/>
                          </w:rPr>
                        </w:pPr>
                        <w:r>
                          <w:rPr>
                            <w:b/>
                            <w:sz w:val="22"/>
                          </w:rPr>
                          <w:t>11. «Ҥздік педагог» атағын иеленушіге сыйақы тӛлеу қағидаларын және оның мӛлшерін бекіту туралы»</w:t>
                        </w:r>
                      </w:p>
                      <w:p>
                        <w:pPr>
                          <w:pStyle w:val="TableParagraph"/>
                          <w:ind w:left="108" w:right="96"/>
                          <w:jc w:val="both"/>
                          <w:rPr>
                            <w:i/>
                            <w:sz w:val="22"/>
                          </w:rPr>
                        </w:pPr>
                        <w:r>
                          <w:rPr>
                            <w:i/>
                            <w:sz w:val="22"/>
                          </w:rPr>
                          <w:t>Қазақстан Республикасы Ҥкіметінің 2020 </w:t>
                        </w:r>
                        <w:r>
                          <w:rPr>
                            <w:i/>
                            <w:sz w:val="22"/>
                          </w:rPr>
                          <w:t>жылғы 14 сәуірдегі № 204 қаулысы</w:t>
                        </w:r>
                      </w:p>
                    </w:tc>
                    <w:tc>
                      <w:tcPr>
                        <w:tcW w:w="5061" w:type="dxa"/>
                        <w:gridSpan w:val="2"/>
                        <w:tcBorders>
                          <w:bottom w:val="nil"/>
                        </w:tcBorders>
                      </w:tcPr>
                      <w:p>
                        <w:pPr>
                          <w:pStyle w:val="TableParagraph"/>
                          <w:ind w:right="89"/>
                          <w:jc w:val="both"/>
                          <w:rPr>
                            <w:sz w:val="22"/>
                          </w:rPr>
                        </w:pPr>
                        <w:r>
                          <w:rPr>
                            <w:sz w:val="22"/>
                          </w:rPr>
                          <w:t>1.1. Осы Қағидалар «Педагог мәртебесі туралы» 2019 жылғы 27 желтоқсандағы Қазақстан Республикасының Заңы 9-бабының </w:t>
                        </w:r>
                        <w:hyperlink r:id="rId15">
                          <w:r>
                            <w:rPr>
                              <w:sz w:val="22"/>
                              <w:u w:val="single"/>
                            </w:rPr>
                            <w:t>5-тармағына</w:t>
                          </w:r>
                        </w:hyperlink>
                        <w:r>
                          <w:rPr>
                            <w:sz w:val="22"/>
                          </w:rPr>
                          <w:t> сәйкес әзірленді және «Үздік педагог» атағын иеленушіге сыйақы тӛлеу тәртібін айқындайды.</w:t>
                        </w:r>
                      </w:p>
                      <w:p>
                        <w:pPr>
                          <w:pStyle w:val="TableParagraph"/>
                          <w:spacing w:line="226" w:lineRule="exact"/>
                          <w:ind w:left="182"/>
                          <w:jc w:val="both"/>
                          <w:rPr>
                            <w:sz w:val="22"/>
                          </w:rPr>
                        </w:pPr>
                        <w:r>
                          <w:rPr>
                            <w:sz w:val="22"/>
                          </w:rPr>
                          <w:t>1.3. Сыйақы 1000 еселенген айлық есептік</w:t>
                        </w:r>
                      </w:p>
                    </w:tc>
                  </w:tr>
                  <w:tr>
                    <w:trPr>
                      <w:trHeight w:val="256" w:hRule="atLeast"/>
                    </w:trPr>
                    <w:tc>
                      <w:tcPr>
                        <w:tcW w:w="4794" w:type="dxa"/>
                        <w:vMerge/>
                        <w:tcBorders>
                          <w:top w:val="nil"/>
                        </w:tcBorders>
                      </w:tcPr>
                      <w:p>
                        <w:pPr>
                          <w:rPr>
                            <w:sz w:val="2"/>
                            <w:szCs w:val="2"/>
                          </w:rPr>
                        </w:pPr>
                      </w:p>
                    </w:tc>
                    <w:tc>
                      <w:tcPr>
                        <w:tcW w:w="3204" w:type="dxa"/>
                        <w:tcBorders>
                          <w:top w:val="nil"/>
                          <w:right w:val="single" w:sz="24" w:space="0" w:color="F4F5F6"/>
                        </w:tcBorders>
                      </w:tcPr>
                      <w:p>
                        <w:pPr>
                          <w:pStyle w:val="TableParagraph"/>
                          <w:spacing w:line="236" w:lineRule="exact"/>
                          <w:ind w:left="182" w:right="-15"/>
                          <w:rPr>
                            <w:sz w:val="22"/>
                          </w:rPr>
                        </w:pPr>
                        <w:r>
                          <w:rPr>
                            <w:sz w:val="22"/>
                          </w:rPr>
                          <w:t>кӛрсеткіш мӛлшерінде</w:t>
                        </w:r>
                        <w:r>
                          <w:rPr>
                            <w:spacing w:val="28"/>
                            <w:sz w:val="22"/>
                          </w:rPr>
                          <w:t> </w:t>
                        </w:r>
                        <w:r>
                          <w:rPr>
                            <w:sz w:val="22"/>
                          </w:rPr>
                          <w:t>тӛленеді</w:t>
                        </w:r>
                      </w:p>
                    </w:tc>
                    <w:tc>
                      <w:tcPr>
                        <w:tcW w:w="1857" w:type="dxa"/>
                        <w:tcBorders>
                          <w:top w:val="nil"/>
                          <w:left w:val="single" w:sz="24" w:space="0" w:color="F4F5F6"/>
                        </w:tcBorders>
                      </w:tcPr>
                      <w:p>
                        <w:pPr>
                          <w:pStyle w:val="TableParagraph"/>
                          <w:ind w:left="0"/>
                          <w:rPr>
                            <w:sz w:val="18"/>
                          </w:rPr>
                        </w:pPr>
                      </w:p>
                    </w:tc>
                  </w:tr>
                  <w:tr>
                    <w:trPr>
                      <w:trHeight w:val="8347" w:hRule="atLeast"/>
                    </w:trPr>
                    <w:tc>
                      <w:tcPr>
                        <w:tcW w:w="4794" w:type="dxa"/>
                      </w:tcPr>
                      <w:p>
                        <w:pPr>
                          <w:pStyle w:val="TableParagraph"/>
                          <w:tabs>
                            <w:tab w:pos="1096" w:val="left" w:leader="none"/>
                            <w:tab w:pos="3298" w:val="left" w:leader="none"/>
                          </w:tabs>
                          <w:spacing w:line="242" w:lineRule="auto"/>
                          <w:ind w:left="108" w:right="93"/>
                          <w:jc w:val="both"/>
                          <w:rPr>
                            <w:b/>
                            <w:sz w:val="22"/>
                          </w:rPr>
                        </w:pPr>
                        <w:r>
                          <w:rPr>
                            <w:b/>
                            <w:sz w:val="22"/>
                          </w:rPr>
                          <w:t>12</w:t>
                        </w:r>
                        <w:r>
                          <w:rPr>
                            <w:sz w:val="22"/>
                          </w:rPr>
                          <w:t>.</w:t>
                          <w:tab/>
                        </w:r>
                        <w:r>
                          <w:rPr>
                            <w:b/>
                            <w:sz w:val="22"/>
                          </w:rPr>
                          <w:t>«Тәлімгерлікті</w:t>
                          <w:tab/>
                        </w:r>
                        <w:r>
                          <w:rPr>
                            <w:b/>
                            <w:spacing w:val="-3"/>
                            <w:w w:val="95"/>
                            <w:sz w:val="22"/>
                          </w:rPr>
                          <w:t>ҧйымдастыру </w:t>
                        </w:r>
                        <w:r>
                          <w:rPr>
                            <w:b/>
                            <w:sz w:val="22"/>
                          </w:rPr>
                          <w:t>қағидаларын және тәлімгерлікті жҥзеге асыратын педагогтерге қойылатын талаптарды бекіту</w:t>
                        </w:r>
                        <w:r>
                          <w:rPr>
                            <w:b/>
                            <w:spacing w:val="-2"/>
                            <w:sz w:val="22"/>
                          </w:rPr>
                          <w:t> </w:t>
                        </w:r>
                        <w:r>
                          <w:rPr>
                            <w:b/>
                            <w:sz w:val="22"/>
                          </w:rPr>
                          <w:t>туралы»</w:t>
                        </w:r>
                      </w:p>
                      <w:p>
                        <w:pPr>
                          <w:pStyle w:val="TableParagraph"/>
                          <w:ind w:left="108" w:right="96"/>
                          <w:jc w:val="both"/>
                          <w:rPr>
                            <w:i/>
                            <w:sz w:val="22"/>
                          </w:rPr>
                        </w:pPr>
                        <w:r>
                          <w:rPr>
                            <w:i/>
                            <w:sz w:val="22"/>
                          </w:rPr>
                          <w:t>Қазақстан Республикасы Білім және ғылым </w:t>
                        </w:r>
                        <w:r>
                          <w:rPr>
                            <w:i/>
                            <w:sz w:val="22"/>
                          </w:rPr>
                          <w:t>министрінің 2020 жылғы 24 сәуірдегі № 160 бҧйрығы</w:t>
                        </w:r>
                      </w:p>
                    </w:tc>
                    <w:tc>
                      <w:tcPr>
                        <w:tcW w:w="5061" w:type="dxa"/>
                        <w:gridSpan w:val="2"/>
                      </w:tcPr>
                      <w:p>
                        <w:pPr>
                          <w:pStyle w:val="TableParagraph"/>
                          <w:ind w:right="89"/>
                          <w:jc w:val="both"/>
                          <w:rPr>
                            <w:sz w:val="22"/>
                          </w:rPr>
                        </w:pPr>
                        <w:r>
                          <w:rPr>
                            <w:sz w:val="22"/>
                          </w:rPr>
                          <w:t>2.3. Орта білім беру ұйымына кәсіптік қызметке алғаш рет кіріскен педагогке (бұдан әрі – педагог) бір оқу жылы кезеңіне тәлімгерлікті жүзеге асыратын педагог (бұдан әрі – тәлімгер) бекітіледі.</w:t>
                        </w:r>
                      </w:p>
                      <w:p>
                        <w:pPr>
                          <w:pStyle w:val="TableParagraph"/>
                          <w:tabs>
                            <w:tab w:pos="847" w:val="left" w:leader="none"/>
                            <w:tab w:pos="1195" w:val="left" w:leader="none"/>
                            <w:tab w:pos="1680" w:val="left" w:leader="none"/>
                            <w:tab w:pos="1973" w:val="left" w:leader="none"/>
                            <w:tab w:pos="2388" w:val="left" w:leader="none"/>
                            <w:tab w:pos="2551" w:val="left" w:leader="none"/>
                            <w:tab w:pos="2582" w:val="left" w:leader="none"/>
                            <w:tab w:pos="3072" w:val="left" w:leader="none"/>
                            <w:tab w:pos="3238" w:val="left" w:leader="none"/>
                            <w:tab w:pos="3350" w:val="left" w:leader="none"/>
                            <w:tab w:pos="3881" w:val="left" w:leader="none"/>
                            <w:tab w:pos="3951" w:val="left" w:leader="none"/>
                            <w:tab w:pos="4085" w:val="left" w:leader="none"/>
                            <w:tab w:pos="4311" w:val="left" w:leader="none"/>
                          </w:tabs>
                          <w:ind w:right="89"/>
                          <w:rPr>
                            <w:sz w:val="22"/>
                          </w:rPr>
                        </w:pPr>
                        <w:r>
                          <w:rPr>
                            <w:sz w:val="22"/>
                          </w:rPr>
                          <w:t>2.12. Тәлімгерге тәлімгерлікті жүзеге асырғаны үшін Қазақстан Республикасының заңнамасында белгіленген тәртіппен қосымша ақы тӛленеді. 2.13.Тәлімгерлер резервін педагогикалық кеңес осы</w:t>
                          <w:tab/>
                          <w:t>Қағидалардың</w:t>
                          <w:tab/>
                          <w:tab/>
                          <w:tab/>
                        </w:r>
                        <w:hyperlink r:id="rId17">
                          <w:r>
                            <w:rPr>
                              <w:sz w:val="22"/>
                              <w:u w:val="single"/>
                            </w:rPr>
                            <w:t>14</w:t>
                          </w:r>
                        </w:hyperlink>
                        <w:r>
                          <w:rPr>
                            <w:sz w:val="22"/>
                          </w:rPr>
                          <w:t>,</w:t>
                          <w:tab/>
                          <w:tab/>
                        </w:r>
                        <w:hyperlink r:id="rId18">
                          <w:r>
                            <w:rPr>
                              <w:spacing w:val="-1"/>
                              <w:sz w:val="22"/>
                              <w:u w:val="single"/>
                            </w:rPr>
                            <w:t>15-тармақтарында</w:t>
                          </w:r>
                        </w:hyperlink>
                        <w:r>
                          <w:rPr>
                            <w:spacing w:val="-1"/>
                            <w:sz w:val="22"/>
                          </w:rPr>
                          <w:t> </w:t>
                        </w:r>
                        <w:r>
                          <w:rPr>
                            <w:sz w:val="22"/>
                          </w:rPr>
                          <w:t>белгіленген талаптарға сәйкес, орта білім беру ұйымының</w:t>
                          <w:tab/>
                          <w:tab/>
                        </w:r>
                        <w:r>
                          <w:rPr>
                            <w:spacing w:val="-1"/>
                            <w:sz w:val="22"/>
                          </w:rPr>
                          <w:t>басшысы</w:t>
                          <w:tab/>
                          <w:tab/>
                          <w:tab/>
                        </w:r>
                        <w:r>
                          <w:rPr>
                            <w:sz w:val="22"/>
                          </w:rPr>
                          <w:t>мен</w:t>
                          <w:tab/>
                          <w:tab/>
                        </w:r>
                        <w:r>
                          <w:rPr>
                            <w:spacing w:val="-4"/>
                            <w:sz w:val="22"/>
                          </w:rPr>
                          <w:t>басшының </w:t>
                        </w:r>
                        <w:r>
                          <w:rPr>
                            <w:sz w:val="22"/>
                          </w:rPr>
                          <w:t>орынбасарларын</w:t>
                          <w:tab/>
                        </w:r>
                        <w:r>
                          <w:rPr>
                            <w:spacing w:val="-1"/>
                            <w:sz w:val="22"/>
                          </w:rPr>
                          <w:t>қоспағанда,</w:t>
                          <w:tab/>
                          <w:tab/>
                        </w:r>
                        <w:r>
                          <w:rPr>
                            <w:sz w:val="22"/>
                          </w:rPr>
                          <w:t>барлық</w:t>
                          <w:tab/>
                          <w:tab/>
                          <w:t>жұмыс істейтін</w:t>
                          <w:tab/>
                          <w:t>педагогтер</w:t>
                          <w:tab/>
                          <w:tab/>
                          <w:t>қатарынан</w:t>
                          <w:tab/>
                        </w:r>
                        <w:r>
                          <w:rPr>
                            <w:spacing w:val="-3"/>
                            <w:sz w:val="22"/>
                          </w:rPr>
                          <w:t>әдістемелік </w:t>
                        </w:r>
                        <w:r>
                          <w:rPr>
                            <w:sz w:val="22"/>
                          </w:rPr>
                          <w:t>бірлестіктердің</w:t>
                          <w:tab/>
                          <w:tab/>
                          <w:tab/>
                          <w:t>ұсынысы</w:t>
                          <w:tab/>
                          <w:tab/>
                          <w:tab/>
                          <w:tab/>
                        </w:r>
                        <w:r>
                          <w:rPr>
                            <w:spacing w:val="-3"/>
                            <w:sz w:val="22"/>
                          </w:rPr>
                          <w:t>бойынша </w:t>
                        </w:r>
                        <w:r>
                          <w:rPr>
                            <w:sz w:val="22"/>
                          </w:rPr>
                          <w:t>қалыптастырады.</w:t>
                        </w:r>
                      </w:p>
                      <w:p>
                        <w:pPr>
                          <w:pStyle w:val="TableParagraph"/>
                          <w:ind w:right="91"/>
                          <w:jc w:val="both"/>
                          <w:rPr>
                            <w:sz w:val="22"/>
                          </w:rPr>
                        </w:pPr>
                        <w:r>
                          <w:rPr>
                            <w:sz w:val="22"/>
                          </w:rPr>
                          <w:t>3.14. Шағын жинақты мектептегі тәлімгерден басқа, тәлімгер мынадай талаптарға сәйкес болуы қажет:</w:t>
                        </w:r>
                      </w:p>
                      <w:p>
                        <w:pPr>
                          <w:pStyle w:val="TableParagraph"/>
                          <w:ind w:left="143" w:right="92"/>
                          <w:jc w:val="both"/>
                          <w:rPr>
                            <w:sz w:val="22"/>
                          </w:rPr>
                        </w:pPr>
                        <w:r>
                          <w:rPr>
                            <w:sz w:val="22"/>
                          </w:rPr>
                          <w:t>1) «педагог-зерттеуші» не «педагог-шебер» біліктілік санаты;</w:t>
                        </w:r>
                      </w:p>
                      <w:p>
                        <w:pPr>
                          <w:pStyle w:val="TableParagraph"/>
                          <w:numPr>
                            <w:ilvl w:val="0"/>
                            <w:numId w:val="20"/>
                          </w:numPr>
                          <w:tabs>
                            <w:tab w:pos="459" w:val="left" w:leader="none"/>
                          </w:tabs>
                          <w:spacing w:line="240" w:lineRule="auto" w:before="0" w:after="0"/>
                          <w:ind w:left="143" w:right="90" w:firstLine="0"/>
                          <w:jc w:val="both"/>
                          <w:rPr>
                            <w:sz w:val="22"/>
                          </w:rPr>
                        </w:pPr>
                        <w:r>
                          <w:rPr>
                            <w:sz w:val="22"/>
                          </w:rPr>
                          <w:t>педагогикалық этиканың негізгі қағидаттары мен нормаларын</w:t>
                        </w:r>
                        <w:r>
                          <w:rPr>
                            <w:spacing w:val="-2"/>
                            <w:sz w:val="22"/>
                          </w:rPr>
                          <w:t> </w:t>
                        </w:r>
                        <w:r>
                          <w:rPr>
                            <w:sz w:val="22"/>
                          </w:rPr>
                          <w:t>сақтауы;</w:t>
                        </w:r>
                      </w:p>
                      <w:p>
                        <w:pPr>
                          <w:pStyle w:val="TableParagraph"/>
                          <w:numPr>
                            <w:ilvl w:val="0"/>
                            <w:numId w:val="20"/>
                          </w:numPr>
                          <w:tabs>
                            <w:tab w:pos="459" w:val="left" w:leader="none"/>
                          </w:tabs>
                          <w:spacing w:line="240" w:lineRule="auto" w:before="0" w:after="0"/>
                          <w:ind w:left="143" w:right="90" w:firstLine="0"/>
                          <w:jc w:val="both"/>
                          <w:rPr>
                            <w:sz w:val="22"/>
                          </w:rPr>
                        </w:pPr>
                        <w:r>
                          <w:rPr>
                            <w:sz w:val="22"/>
                          </w:rPr>
                          <w:t>соңғы үш жыл ішінде оқытатын пән бойынша білім алушылардың білім сапасы кемінде 60% - 70%</w:t>
                        </w:r>
                        <w:r>
                          <w:rPr>
                            <w:spacing w:val="1"/>
                            <w:sz w:val="22"/>
                          </w:rPr>
                          <w:t> </w:t>
                        </w:r>
                        <w:r>
                          <w:rPr>
                            <w:sz w:val="22"/>
                          </w:rPr>
                          <w:t>.</w:t>
                        </w:r>
                      </w:p>
                      <w:p>
                        <w:pPr>
                          <w:pStyle w:val="TableParagraph"/>
                          <w:ind w:right="92"/>
                          <w:jc w:val="both"/>
                          <w:rPr>
                            <w:sz w:val="22"/>
                          </w:rPr>
                        </w:pPr>
                        <w:r>
                          <w:rPr>
                            <w:sz w:val="22"/>
                          </w:rPr>
                          <w:t>3.15. Шағын жинақты мектептегі тәлімгер мынадай талаптарға сай болуы</w:t>
                        </w:r>
                        <w:r>
                          <w:rPr>
                            <w:spacing w:val="-3"/>
                            <w:sz w:val="22"/>
                          </w:rPr>
                          <w:t> </w:t>
                        </w:r>
                        <w:r>
                          <w:rPr>
                            <w:sz w:val="22"/>
                          </w:rPr>
                          <w:t>қажет:</w:t>
                        </w:r>
                      </w:p>
                      <w:p>
                        <w:pPr>
                          <w:pStyle w:val="TableParagraph"/>
                          <w:numPr>
                            <w:ilvl w:val="0"/>
                            <w:numId w:val="21"/>
                          </w:numPr>
                          <w:tabs>
                            <w:tab w:pos="603" w:val="left" w:leader="none"/>
                          </w:tabs>
                          <w:spacing w:line="240" w:lineRule="auto" w:before="0" w:after="0"/>
                          <w:ind w:left="110" w:right="90" w:firstLine="0"/>
                          <w:jc w:val="both"/>
                          <w:rPr>
                            <w:sz w:val="22"/>
                          </w:rPr>
                        </w:pPr>
                        <w:r>
                          <w:rPr>
                            <w:sz w:val="22"/>
                          </w:rPr>
                          <w:t>«педагог-зерттеуші» не «педагог-шебер» біліктілік санаты;</w:t>
                        </w:r>
                      </w:p>
                      <w:p>
                        <w:pPr>
                          <w:pStyle w:val="TableParagraph"/>
                          <w:numPr>
                            <w:ilvl w:val="0"/>
                            <w:numId w:val="21"/>
                          </w:numPr>
                          <w:tabs>
                            <w:tab w:pos="442" w:val="left" w:leader="none"/>
                          </w:tabs>
                          <w:spacing w:line="240" w:lineRule="auto" w:before="0" w:after="0"/>
                          <w:ind w:left="110" w:right="91" w:firstLine="0"/>
                          <w:jc w:val="both"/>
                          <w:rPr>
                            <w:sz w:val="22"/>
                          </w:rPr>
                        </w:pPr>
                        <w:r>
                          <w:rPr>
                            <w:sz w:val="22"/>
                          </w:rPr>
                          <w:t>педагогикалық этиканың негізгі қағидаттары мен нормаларын</w:t>
                        </w:r>
                        <w:r>
                          <w:rPr>
                            <w:spacing w:val="-2"/>
                            <w:sz w:val="22"/>
                          </w:rPr>
                          <w:t> </w:t>
                        </w:r>
                        <w:r>
                          <w:rPr>
                            <w:sz w:val="22"/>
                          </w:rPr>
                          <w:t>сақтауы;</w:t>
                        </w:r>
                      </w:p>
                      <w:p>
                        <w:pPr>
                          <w:pStyle w:val="TableParagraph"/>
                          <w:numPr>
                            <w:ilvl w:val="0"/>
                            <w:numId w:val="21"/>
                          </w:numPr>
                          <w:tabs>
                            <w:tab w:pos="392" w:val="left" w:leader="none"/>
                          </w:tabs>
                          <w:spacing w:line="254" w:lineRule="exact" w:before="0" w:after="0"/>
                          <w:ind w:left="110" w:right="92" w:firstLine="0"/>
                          <w:jc w:val="both"/>
                          <w:rPr>
                            <w:sz w:val="22"/>
                          </w:rPr>
                        </w:pPr>
                        <w:r>
                          <w:rPr>
                            <w:sz w:val="22"/>
                          </w:rPr>
                          <w:t>соңғы үш жыл ішінде оқытатын пән бойынша білім сапасы кемінде 50% -</w:t>
                        </w:r>
                        <w:r>
                          <w:rPr>
                            <w:spacing w:val="-9"/>
                            <w:sz w:val="22"/>
                          </w:rPr>
                          <w:t> </w:t>
                        </w:r>
                        <w:r>
                          <w:rPr>
                            <w:sz w:val="22"/>
                          </w:rPr>
                          <w:t>60%.</w:t>
                        </w:r>
                      </w:p>
                    </w:tc>
                  </w:tr>
                  <w:tr>
                    <w:trPr>
                      <w:trHeight w:val="2529" w:hRule="atLeast"/>
                    </w:trPr>
                    <w:tc>
                      <w:tcPr>
                        <w:tcW w:w="4794" w:type="dxa"/>
                      </w:tcPr>
                      <w:p>
                        <w:pPr>
                          <w:pStyle w:val="TableParagraph"/>
                          <w:spacing w:line="242" w:lineRule="auto"/>
                          <w:ind w:left="108" w:right="93"/>
                          <w:jc w:val="both"/>
                          <w:rPr>
                            <w:b/>
                            <w:sz w:val="22"/>
                          </w:rPr>
                        </w:pPr>
                        <w:r>
                          <w:rPr>
                            <w:b/>
                            <w:sz w:val="22"/>
                          </w:rPr>
                          <w:t>13</w:t>
                        </w:r>
                        <w:r>
                          <w:rPr>
                            <w:sz w:val="22"/>
                          </w:rPr>
                          <w:t>. </w:t>
                        </w:r>
                        <w:r>
                          <w:rPr>
                            <w:b/>
                            <w:sz w:val="22"/>
                          </w:rPr>
                          <w:t>«Педагог қызметкерлер мен оларға теңестірілген</w:t>
                        </w:r>
                        <w:r>
                          <w:rPr>
                            <w:b/>
                            <w:spacing w:val="-31"/>
                            <w:sz w:val="22"/>
                          </w:rPr>
                          <w:t> </w:t>
                        </w:r>
                        <w:r>
                          <w:rPr>
                            <w:b/>
                            <w:sz w:val="22"/>
                          </w:rPr>
                          <w:t>тҧлғалардың</w:t>
                        </w:r>
                        <w:r>
                          <w:rPr>
                            <w:b/>
                            <w:spacing w:val="-31"/>
                            <w:sz w:val="22"/>
                          </w:rPr>
                          <w:t> </w:t>
                        </w:r>
                        <w:r>
                          <w:rPr>
                            <w:b/>
                            <w:sz w:val="22"/>
                          </w:rPr>
                          <w:t>лауазымдарының ҥлгілік біліктілік сипаттамаларын бекіту туралы» Қазақстан Республикасы Білім және ғылым министрінің 2009 жылғы 13</w:t>
                        </w:r>
                        <w:r>
                          <w:rPr>
                            <w:b/>
                            <w:spacing w:val="3"/>
                            <w:sz w:val="22"/>
                          </w:rPr>
                          <w:t> </w:t>
                        </w:r>
                        <w:r>
                          <w:rPr>
                            <w:b/>
                            <w:sz w:val="22"/>
                          </w:rPr>
                          <w:t>шілдедегі</w:t>
                        </w:r>
                      </w:p>
                      <w:p>
                        <w:pPr>
                          <w:pStyle w:val="TableParagraph"/>
                          <w:ind w:left="108"/>
                          <w:rPr>
                            <w:i/>
                            <w:sz w:val="22"/>
                          </w:rPr>
                        </w:pPr>
                        <w:r>
                          <w:rPr>
                            <w:b/>
                            <w:sz w:val="22"/>
                          </w:rPr>
                          <w:t>№ 338 бҧйрығына ӛзгерістер енгізу туралы» </w:t>
                        </w:r>
                        <w:r>
                          <w:rPr>
                            <w:i/>
                            <w:sz w:val="22"/>
                          </w:rPr>
                          <w:t>Қазақстан Республикасы Білім және ғылым </w:t>
                        </w:r>
                        <w:r>
                          <w:rPr>
                            <w:i/>
                            <w:sz w:val="22"/>
                          </w:rPr>
                          <w:t>министрінің 2020 жылғы 30 сәуірдегі № 169 бҧйрығы</w:t>
                        </w:r>
                      </w:p>
                    </w:tc>
                    <w:tc>
                      <w:tcPr>
                        <w:tcW w:w="5061" w:type="dxa"/>
                        <w:gridSpan w:val="2"/>
                      </w:tcPr>
                      <w:p>
                        <w:pPr>
                          <w:pStyle w:val="TableParagraph"/>
                          <w:ind w:right="90"/>
                          <w:jc w:val="both"/>
                          <w:rPr>
                            <w:sz w:val="22"/>
                          </w:rPr>
                        </w:pPr>
                        <w:r>
                          <w:rPr>
                            <w:sz w:val="22"/>
                          </w:rPr>
                          <w:t>Педагогтердің жаңа лауазымдарының Үлгілік біліктілік сипаттамалары бекітілді (</w:t>
                        </w:r>
                        <w:r>
                          <w:rPr>
                            <w:i/>
                            <w:sz w:val="22"/>
                          </w:rPr>
                          <w:t>педагог- </w:t>
                        </w:r>
                        <w:r>
                          <w:rPr>
                            <w:i/>
                            <w:sz w:val="22"/>
                          </w:rPr>
                          <w:t>ассисент, педагог-психолог, арнайы педагог</w:t>
                        </w:r>
                        <w:r>
                          <w:rPr>
                            <w:sz w:val="22"/>
                          </w:rPr>
                          <w:t>).</w:t>
                        </w:r>
                      </w:p>
                    </w:tc>
                  </w:tr>
                  <w:tr>
                    <w:trPr>
                      <w:trHeight w:val="1516" w:hRule="atLeast"/>
                    </w:trPr>
                    <w:tc>
                      <w:tcPr>
                        <w:tcW w:w="4794" w:type="dxa"/>
                      </w:tcPr>
                      <w:p>
                        <w:pPr>
                          <w:pStyle w:val="TableParagraph"/>
                          <w:spacing w:line="244" w:lineRule="auto"/>
                          <w:ind w:left="108" w:right="93"/>
                          <w:jc w:val="both"/>
                          <w:rPr>
                            <w:b/>
                            <w:sz w:val="22"/>
                          </w:rPr>
                        </w:pPr>
                        <w:r>
                          <w:rPr>
                            <w:b/>
                            <w:sz w:val="22"/>
                          </w:rPr>
                          <w:t>14</w:t>
                        </w:r>
                        <w:r>
                          <w:rPr>
                            <w:sz w:val="22"/>
                          </w:rPr>
                          <w:t>. </w:t>
                        </w:r>
                        <w:r>
                          <w:rPr>
                            <w:b/>
                            <w:sz w:val="22"/>
                          </w:rPr>
                          <w:t>«Педагогикалық әдептің кейбір мәселелері</w:t>
                        </w:r>
                        <w:r>
                          <w:rPr>
                            <w:b/>
                            <w:spacing w:val="1"/>
                            <w:sz w:val="22"/>
                          </w:rPr>
                          <w:t> </w:t>
                        </w:r>
                        <w:r>
                          <w:rPr>
                            <w:b/>
                            <w:sz w:val="22"/>
                          </w:rPr>
                          <w:t>туралы»</w:t>
                        </w:r>
                      </w:p>
                      <w:p>
                        <w:pPr>
                          <w:pStyle w:val="TableParagraph"/>
                          <w:ind w:left="108" w:right="96"/>
                          <w:jc w:val="both"/>
                          <w:rPr>
                            <w:i/>
                            <w:sz w:val="22"/>
                          </w:rPr>
                        </w:pPr>
                        <w:r>
                          <w:rPr>
                            <w:i/>
                            <w:sz w:val="22"/>
                          </w:rPr>
                          <w:t>Қазақстан Республикасы Білім және ғылым </w:t>
                        </w:r>
                        <w:r>
                          <w:rPr>
                            <w:i/>
                            <w:sz w:val="22"/>
                          </w:rPr>
                          <w:t>министрінің 2020 жылғы 11 мамырдағы № 190 бҧйрығы</w:t>
                        </w:r>
                      </w:p>
                    </w:tc>
                    <w:tc>
                      <w:tcPr>
                        <w:tcW w:w="5061" w:type="dxa"/>
                        <w:gridSpan w:val="2"/>
                      </w:tcPr>
                      <w:p>
                        <w:pPr>
                          <w:pStyle w:val="TableParagraph"/>
                          <w:ind w:right="90"/>
                          <w:jc w:val="both"/>
                          <w:rPr>
                            <w:sz w:val="22"/>
                          </w:rPr>
                        </w:pPr>
                        <w:r>
                          <w:rPr>
                            <w:b/>
                            <w:sz w:val="22"/>
                          </w:rPr>
                          <w:t>3.14. </w:t>
                        </w:r>
                        <w:r>
                          <w:rPr>
                            <w:sz w:val="22"/>
                          </w:rPr>
                          <w:t>Ӛз қызметінде академиялық адалдық принциптерін мүлтіксіз сақтайды, соның ішінде академиялық ортада адалдық пен ӛзара сыйластық қалыптастыратын негізгі институционалдық құндылық      ретінде      академиялық   </w:t>
                        </w:r>
                        <w:r>
                          <w:rPr>
                            <w:spacing w:val="45"/>
                            <w:sz w:val="22"/>
                          </w:rPr>
                          <w:t> </w:t>
                        </w:r>
                        <w:r>
                          <w:rPr>
                            <w:sz w:val="22"/>
                          </w:rPr>
                          <w:t>адалдықты</w:t>
                        </w:r>
                      </w:p>
                      <w:p>
                        <w:pPr>
                          <w:pStyle w:val="TableParagraph"/>
                          <w:spacing w:line="238" w:lineRule="exact"/>
                          <w:jc w:val="both"/>
                          <w:rPr>
                            <w:sz w:val="22"/>
                          </w:rPr>
                        </w:pPr>
                        <w:r>
                          <w:rPr>
                            <w:sz w:val="22"/>
                          </w:rPr>
                          <w:t>қамтамасыз      етеді,      педагогтің    </w:t>
                        </w:r>
                        <w:r>
                          <w:rPr>
                            <w:spacing w:val="51"/>
                            <w:sz w:val="22"/>
                          </w:rPr>
                          <w:t> </w:t>
                        </w:r>
                        <w:r>
                          <w:rPr>
                            <w:sz w:val="22"/>
                          </w:rPr>
                          <w:t>академиялық</w:t>
                        </w:r>
                      </w:p>
                    </w:tc>
                  </w:tr>
                </w:tbl>
                <w:p>
                  <w:pPr>
                    <w:pStyle w:val="BodyText"/>
                    <w:ind w:left="0" w:firstLine="0"/>
                    <w:jc w:val="left"/>
                  </w:pPr>
                </w:p>
              </w:txbxContent>
            </v:textbox>
            <w10:wrap type="none"/>
          </v:shape>
        </w:pic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0"/>
        <w:ind w:left="0" w:firstLine="0"/>
        <w:jc w:val="left"/>
        <w:rPr>
          <w:sz w:val="27"/>
        </w:rPr>
      </w:pPr>
    </w:p>
    <w:p>
      <w:pPr>
        <w:pStyle w:val="BodyText"/>
        <w:ind w:left="10021" w:firstLine="0"/>
        <w:jc w:val="left"/>
        <w:rPr>
          <w:sz w:val="20"/>
        </w:rPr>
      </w:pPr>
      <w:r>
        <w:rPr>
          <w:sz w:val="20"/>
        </w:rPr>
        <w:pict>
          <v:group style="width:2.65pt;height:13pt;mso-position-horizontal-relative:char;mso-position-vertical-relative:line" coordorigin="0,0" coordsize="53,260">
            <v:line style="position:absolute" from="26,0" to="26,259" stroked="true" strokeweight="2.64pt" strokecolor="#f4f5f6">
              <v:stroke dashstyle="solid"/>
            </v:line>
          </v:group>
        </w:pict>
      </w:r>
      <w:r>
        <w:rPr>
          <w:sz w:val="20"/>
        </w:rPr>
      </w:r>
    </w:p>
    <w:p>
      <w:pPr>
        <w:pStyle w:val="BodyText"/>
        <w:spacing w:before="9"/>
        <w:ind w:left="0" w:firstLine="0"/>
        <w:jc w:val="left"/>
        <w:rPr>
          <w:sz w:val="9"/>
        </w:rPr>
      </w:pPr>
    </w:p>
    <w:p>
      <w:pPr>
        <w:spacing w:before="92"/>
        <w:ind w:left="0" w:right="2132" w:firstLine="0"/>
        <w:jc w:val="right"/>
        <w:rPr>
          <w:sz w:val="22"/>
        </w:rPr>
      </w:pPr>
      <w:r>
        <w:rPr>
          <w:w w:val="100"/>
          <w:sz w:val="22"/>
        </w:rPr>
        <w:t>.</w:t>
      </w:r>
    </w:p>
    <w:p>
      <w:pPr>
        <w:spacing w:after="0"/>
        <w:jc w:val="right"/>
        <w:rPr>
          <w:sz w:val="2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9615" w:hRule="atLeast"/>
        </w:trPr>
        <w:tc>
          <w:tcPr>
            <w:tcW w:w="4794" w:type="dxa"/>
          </w:tcPr>
          <w:p>
            <w:pPr>
              <w:pStyle w:val="TableParagraph"/>
              <w:ind w:left="0"/>
              <w:rPr>
                <w:sz w:val="22"/>
              </w:rPr>
            </w:pPr>
          </w:p>
        </w:tc>
        <w:tc>
          <w:tcPr>
            <w:tcW w:w="5062" w:type="dxa"/>
          </w:tcPr>
          <w:p>
            <w:pPr>
              <w:pStyle w:val="TableParagraph"/>
              <w:spacing w:line="237" w:lineRule="exact"/>
              <w:jc w:val="both"/>
              <w:rPr>
                <w:sz w:val="22"/>
              </w:rPr>
            </w:pPr>
            <w:r>
              <w:rPr>
                <w:sz w:val="22"/>
              </w:rPr>
              <w:t>мәдениетті қалыптастыруға ықпал ететін тәлімгер</w:t>
            </w:r>
          </w:p>
          <w:p>
            <w:pPr>
              <w:pStyle w:val="TableParagraph"/>
              <w:spacing w:before="1"/>
              <w:ind w:right="89"/>
              <w:jc w:val="both"/>
              <w:rPr>
                <w:sz w:val="22"/>
              </w:rPr>
            </w:pPr>
            <w:r>
              <w:rPr>
                <w:sz w:val="22"/>
              </w:rPr>
              <w:t>ретінде ӛзінің білім алушылары мен тәрбиеленушілеріне құрмет кӛрсету, білім беру процесіне қатысушыларды академиялық адалдықтың жоғары стандарттарын алға жылжытуға және қорғауға ынталандыру және кӛтермелеу,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кӛрсететін және академиялық әділетсіздік танытуға мүмкіндік бермейтін академиялық орта</w:t>
            </w:r>
            <w:r>
              <w:rPr>
                <w:spacing w:val="-1"/>
                <w:sz w:val="22"/>
              </w:rPr>
              <w:t> </w:t>
            </w:r>
            <w:r>
              <w:rPr>
                <w:sz w:val="22"/>
              </w:rPr>
              <w:t>құру.</w:t>
            </w:r>
          </w:p>
          <w:p>
            <w:pPr>
              <w:pStyle w:val="TableParagraph"/>
              <w:spacing w:before="1"/>
              <w:ind w:right="90"/>
              <w:jc w:val="both"/>
              <w:rPr>
                <w:sz w:val="22"/>
              </w:rPr>
            </w:pPr>
            <w:r>
              <w:rPr>
                <w:b/>
                <w:sz w:val="22"/>
              </w:rPr>
              <w:t>3.15</w:t>
            </w:r>
            <w:r>
              <w:rPr>
                <w:sz w:val="22"/>
              </w:rPr>
              <w:t>. материалдарды БАҚ-та, оның ішінде интернет-басылымдарда жариялайды, жеке тұлға ретінде ӛз атынан ғана кӛпшілік алдында сӛйлейді,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pPr>
              <w:pStyle w:val="TableParagraph"/>
              <w:ind w:right="90"/>
              <w:jc w:val="both"/>
              <w:rPr>
                <w:sz w:val="22"/>
              </w:rPr>
            </w:pPr>
            <w:r>
              <w:rPr>
                <w:i/>
                <w:sz w:val="22"/>
              </w:rPr>
              <w:t>2-қосымша. </w:t>
            </w:r>
            <w:r>
              <w:rPr>
                <w:sz w:val="22"/>
              </w:rPr>
              <w:t>Осы Қағидалар педагогикалық әдеп жӛніндегі кеңестің қызметін ұйымдастыруды анықтайды. Педагогикалық әдеп жӛніндегі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pStyle w:val="TableParagraph"/>
              <w:ind w:right="90"/>
              <w:jc w:val="both"/>
              <w:rPr>
                <w:sz w:val="22"/>
              </w:rPr>
            </w:pPr>
            <w:r>
              <w:rPr>
                <w:sz w:val="22"/>
              </w:rPr>
              <w:t>Білім беру ұйымдарының педагогикалық әдеп жӛніндегі кеңесіне педагогтердің педагогикалық әдепті сақтауы мәселелері бойынша жеке және заңды тұлғалар жүгіне алады.</w:t>
            </w:r>
          </w:p>
        </w:tc>
      </w:tr>
      <w:tr>
        <w:trPr>
          <w:trHeight w:val="1771" w:hRule="atLeast"/>
        </w:trPr>
        <w:tc>
          <w:tcPr>
            <w:tcW w:w="4794" w:type="dxa"/>
          </w:tcPr>
          <w:p>
            <w:pPr>
              <w:pStyle w:val="TableParagraph"/>
              <w:spacing w:line="237" w:lineRule="exact"/>
              <w:ind w:left="108"/>
              <w:jc w:val="both"/>
              <w:rPr>
                <w:b/>
                <w:sz w:val="22"/>
              </w:rPr>
            </w:pPr>
            <w:r>
              <w:rPr>
                <w:b/>
                <w:sz w:val="22"/>
              </w:rPr>
              <w:t>15</w:t>
            </w:r>
            <w:r>
              <w:rPr>
                <w:sz w:val="22"/>
              </w:rPr>
              <w:t>. </w:t>
            </w:r>
            <w:r>
              <w:rPr>
                <w:b/>
                <w:sz w:val="22"/>
              </w:rPr>
              <w:t>«Мемлекеттік ҧйымдар педагогтерінің</w:t>
            </w:r>
          </w:p>
          <w:p>
            <w:pPr>
              <w:pStyle w:val="TableParagraph"/>
              <w:spacing w:before="4"/>
              <w:ind w:left="108" w:right="94"/>
              <w:jc w:val="both"/>
              <w:rPr>
                <w:b/>
                <w:sz w:val="22"/>
              </w:rPr>
            </w:pPr>
            <w:r>
              <w:rPr>
                <w:b/>
                <w:sz w:val="22"/>
              </w:rPr>
              <w:t>жалақысын есептеу қағидаларын бекіту туралы»</w:t>
            </w:r>
          </w:p>
          <w:p>
            <w:pPr>
              <w:pStyle w:val="TableParagraph"/>
              <w:ind w:left="108" w:right="96"/>
              <w:jc w:val="both"/>
              <w:rPr>
                <w:i/>
                <w:sz w:val="22"/>
              </w:rPr>
            </w:pPr>
            <w:r>
              <w:rPr>
                <w:i/>
                <w:sz w:val="22"/>
              </w:rPr>
              <w:t>Қазақстан Республикасы Білім және ғылым </w:t>
            </w:r>
            <w:r>
              <w:rPr>
                <w:i/>
                <w:sz w:val="22"/>
              </w:rPr>
              <w:t>министрінің 2020 жылғы 11 мамырдағы № 191 бҧйрығы</w:t>
            </w:r>
          </w:p>
        </w:tc>
        <w:tc>
          <w:tcPr>
            <w:tcW w:w="5062" w:type="dxa"/>
          </w:tcPr>
          <w:p>
            <w:pPr>
              <w:pStyle w:val="TableParagraph"/>
              <w:tabs>
                <w:tab w:pos="3012" w:val="left" w:leader="none"/>
              </w:tabs>
              <w:spacing w:line="236" w:lineRule="exact"/>
              <w:rPr>
                <w:sz w:val="22"/>
              </w:rPr>
            </w:pPr>
            <w:r>
              <w:rPr>
                <w:sz w:val="22"/>
              </w:rPr>
              <w:t>Жаңа </w:t>
            </w:r>
            <w:r>
              <w:rPr>
                <w:spacing w:val="40"/>
                <w:sz w:val="22"/>
              </w:rPr>
              <w:t> </w:t>
            </w:r>
            <w:r>
              <w:rPr>
                <w:sz w:val="22"/>
              </w:rPr>
              <w:t>НҚА </w:t>
            </w:r>
            <w:r>
              <w:rPr>
                <w:spacing w:val="40"/>
                <w:sz w:val="22"/>
              </w:rPr>
              <w:t> </w:t>
            </w:r>
            <w:r>
              <w:rPr>
                <w:sz w:val="22"/>
              </w:rPr>
              <w:t>педагогтердің</w:t>
              <w:tab/>
              <w:t>жалақысын</w:t>
            </w:r>
            <w:r>
              <w:rPr>
                <w:spacing w:val="44"/>
                <w:sz w:val="22"/>
              </w:rPr>
              <w:t> </w:t>
            </w:r>
            <w:r>
              <w:rPr>
                <w:sz w:val="22"/>
              </w:rPr>
              <w:t>есептеу</w:t>
            </w:r>
          </w:p>
          <w:p>
            <w:pPr>
              <w:pStyle w:val="TableParagraph"/>
              <w:rPr>
                <w:sz w:val="22"/>
              </w:rPr>
            </w:pPr>
            <w:r>
              <w:rPr>
                <w:sz w:val="22"/>
              </w:rPr>
              <w:t>ережесін анықтайды. «Тӛтенше жағдай кезеңінде есептеу тәртібі» тармағын қамтиды.</w:t>
            </w:r>
          </w:p>
        </w:tc>
      </w:tr>
      <w:tr>
        <w:trPr>
          <w:trHeight w:val="3035" w:hRule="atLeast"/>
        </w:trPr>
        <w:tc>
          <w:tcPr>
            <w:tcW w:w="4794" w:type="dxa"/>
          </w:tcPr>
          <w:p>
            <w:pPr>
              <w:pStyle w:val="TableParagraph"/>
              <w:ind w:left="108" w:right="93"/>
              <w:jc w:val="both"/>
              <w:rPr>
                <w:b/>
                <w:sz w:val="22"/>
              </w:rPr>
            </w:pPr>
            <w:r>
              <w:rPr>
                <w:b/>
                <w:sz w:val="22"/>
              </w:rPr>
              <w:t>16. «Педагог қызметкерлер мен оларға теңестірілген тҧлғаларды аттестаттаудан ӛткізу қағидалары мен шарттарын бекіту туралы» Қазақстан Республикасы Білім және ғылым министрінің 2016 жылғы 27 қаңтардағы № 83 бҧйрығына ӛзгерістер енгізу туралы»</w:t>
            </w:r>
          </w:p>
          <w:p>
            <w:pPr>
              <w:pStyle w:val="TableParagraph"/>
              <w:ind w:left="108" w:right="96"/>
              <w:jc w:val="both"/>
              <w:rPr>
                <w:i/>
                <w:sz w:val="22"/>
              </w:rPr>
            </w:pPr>
            <w:r>
              <w:rPr>
                <w:i/>
                <w:sz w:val="22"/>
              </w:rPr>
              <w:t>Қазақстан Республикасы Білім және ғылым </w:t>
            </w:r>
            <w:r>
              <w:rPr>
                <w:i/>
                <w:sz w:val="22"/>
              </w:rPr>
              <w:t>министрінің 2019 жылғы 14 мамырдағы № 202 бҧйрығы</w:t>
            </w:r>
          </w:p>
        </w:tc>
        <w:tc>
          <w:tcPr>
            <w:tcW w:w="5062" w:type="dxa"/>
          </w:tcPr>
          <w:p>
            <w:pPr>
              <w:pStyle w:val="TableParagraph"/>
              <w:spacing w:line="236" w:lineRule="exact"/>
              <w:jc w:val="both"/>
              <w:rPr>
                <w:sz w:val="22"/>
              </w:rPr>
            </w:pPr>
            <w:r>
              <w:rPr>
                <w:sz w:val="22"/>
              </w:rPr>
              <w:t>2-тарау. 3-тармақ. Мектепке дейінгі тәрбие мен</w:t>
            </w:r>
          </w:p>
          <w:p>
            <w:pPr>
              <w:pStyle w:val="TableParagraph"/>
              <w:ind w:right="90"/>
              <w:jc w:val="both"/>
              <w:rPr>
                <w:sz w:val="22"/>
              </w:rPr>
            </w:pPr>
            <w:r>
              <w:rPr>
                <w:sz w:val="22"/>
              </w:rPr>
              <w:t>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pPr>
              <w:pStyle w:val="TableParagraph"/>
              <w:spacing w:line="250" w:lineRule="exact" w:before="6"/>
              <w:jc w:val="both"/>
              <w:rPr>
                <w:b/>
                <w:sz w:val="22"/>
              </w:rPr>
            </w:pPr>
            <w:r>
              <w:rPr>
                <w:b/>
                <w:sz w:val="22"/>
              </w:rPr>
              <w:t>педагогтер ҥшін:</w:t>
            </w:r>
          </w:p>
          <w:p>
            <w:pPr>
              <w:pStyle w:val="TableParagraph"/>
              <w:numPr>
                <w:ilvl w:val="0"/>
                <w:numId w:val="22"/>
              </w:numPr>
              <w:tabs>
                <w:tab w:pos="351" w:val="left" w:leader="none"/>
              </w:tabs>
              <w:spacing w:line="250" w:lineRule="exact" w:before="0" w:after="0"/>
              <w:ind w:left="350" w:right="0" w:hanging="241"/>
              <w:jc w:val="both"/>
              <w:rPr>
                <w:sz w:val="22"/>
              </w:rPr>
            </w:pPr>
            <w:r>
              <w:rPr>
                <w:sz w:val="22"/>
              </w:rPr>
              <w:t>Ұлттық біліктілік</w:t>
            </w:r>
            <w:r>
              <w:rPr>
                <w:spacing w:val="-2"/>
                <w:sz w:val="22"/>
              </w:rPr>
              <w:t> </w:t>
            </w:r>
            <w:r>
              <w:rPr>
                <w:sz w:val="22"/>
              </w:rPr>
              <w:t>тестілеу;</w:t>
            </w:r>
          </w:p>
          <w:p>
            <w:pPr>
              <w:pStyle w:val="TableParagraph"/>
              <w:numPr>
                <w:ilvl w:val="0"/>
                <w:numId w:val="22"/>
              </w:numPr>
              <w:tabs>
                <w:tab w:pos="351" w:val="left" w:leader="none"/>
              </w:tabs>
              <w:spacing w:line="250" w:lineRule="exact" w:before="0" w:after="0"/>
              <w:ind w:left="350" w:right="0" w:hanging="241"/>
              <w:jc w:val="both"/>
              <w:rPr>
                <w:sz w:val="22"/>
              </w:rPr>
            </w:pPr>
            <w:r>
              <w:rPr>
                <w:sz w:val="22"/>
              </w:rPr>
              <w:t>біліктілік санатын беру (растау)</w:t>
            </w:r>
            <w:r>
              <w:rPr>
                <w:spacing w:val="-2"/>
                <w:sz w:val="22"/>
              </w:rPr>
              <w:t> </w:t>
            </w:r>
            <w:r>
              <w:rPr>
                <w:sz w:val="22"/>
              </w:rPr>
              <w:t>рәсімі;</w:t>
            </w:r>
          </w:p>
        </w:tc>
      </w:tr>
    </w:tbl>
    <w:p>
      <w:pPr>
        <w:rPr>
          <w:sz w:val="2"/>
          <w:szCs w:val="2"/>
        </w:rPr>
      </w:pPr>
      <w:r>
        <w:rPr/>
        <w:pict>
          <v:line style="position:absolute;mso-position-horizontal-relative:page;mso-position-vertical-relative:page;z-index:-270366720" from="457.899994pt,248.299988pt" to="457.899994pt,261.259988pt" stroked="true" strokeweight="2.64pt" strokecolor="#f4f5f6">
            <v:stroke dashstyle="solid"/>
            <w10:wrap type="none"/>
          </v:line>
        </w:pict>
      </w:r>
      <w:r>
        <w:rPr/>
        <w:pict>
          <v:line style="position:absolute;mso-position-horizontal-relative:page;mso-position-vertical-relative:page;z-index:-270365696" from="519pt,374.809998pt" to="519pt,387.769998pt" stroked="true" strokeweight="2.64pt" strokecolor="#f4f5f6">
            <v:stroke dashstyle="solid"/>
            <w10:wrap type="none"/>
          </v:line>
        </w:pict>
      </w:r>
      <w:r>
        <w:rPr/>
        <w:pict>
          <v:line style="position:absolute;mso-position-horizontal-relative:page;mso-position-vertical-relative:page;z-index:-270364672" from="350.890015pt,387.529968pt" to="350.890015pt,400.489968pt" stroked="true" strokeweight="2.76pt" strokecolor="#f4f5f6">
            <v:stroke dashstyle="solid"/>
            <w10:wrap type="none"/>
          </v:line>
        </w:pict>
      </w:r>
    </w:p>
    <w:p>
      <w:pPr>
        <w:spacing w:after="0"/>
        <w:rPr>
          <w:sz w:val="2"/>
          <w:szCs w:val="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14423" w:hRule="atLeast"/>
        </w:trPr>
        <w:tc>
          <w:tcPr>
            <w:tcW w:w="4794" w:type="dxa"/>
          </w:tcPr>
          <w:p>
            <w:pPr>
              <w:pStyle w:val="TableParagraph"/>
              <w:ind w:left="0"/>
              <w:rPr>
                <w:sz w:val="22"/>
              </w:rPr>
            </w:pPr>
          </w:p>
        </w:tc>
        <w:tc>
          <w:tcPr>
            <w:tcW w:w="5062" w:type="dxa"/>
          </w:tcPr>
          <w:p>
            <w:pPr>
              <w:pStyle w:val="TableParagraph"/>
              <w:spacing w:line="237" w:lineRule="exact"/>
              <w:rPr>
                <w:sz w:val="22"/>
              </w:rPr>
            </w:pPr>
            <w:r>
              <w:rPr>
                <w:sz w:val="22"/>
              </w:rPr>
              <w:t>білім беру ұйымдары басшысының орынбасарлары</w:t>
            </w:r>
          </w:p>
          <w:p>
            <w:pPr>
              <w:pStyle w:val="TableParagraph"/>
              <w:spacing w:line="253" w:lineRule="exact" w:before="1"/>
              <w:rPr>
                <w:sz w:val="22"/>
              </w:rPr>
            </w:pPr>
            <w:r>
              <w:rPr>
                <w:sz w:val="22"/>
              </w:rPr>
              <w:t>үшін:</w:t>
            </w:r>
          </w:p>
          <w:p>
            <w:pPr>
              <w:pStyle w:val="TableParagraph"/>
              <w:numPr>
                <w:ilvl w:val="0"/>
                <w:numId w:val="23"/>
              </w:numPr>
              <w:tabs>
                <w:tab w:pos="351" w:val="left" w:leader="none"/>
              </w:tabs>
              <w:spacing w:line="252" w:lineRule="exact" w:before="0" w:after="0"/>
              <w:ind w:left="350" w:right="0" w:hanging="241"/>
              <w:jc w:val="left"/>
              <w:rPr>
                <w:sz w:val="22"/>
              </w:rPr>
            </w:pPr>
            <w:r>
              <w:rPr>
                <w:sz w:val="22"/>
              </w:rPr>
              <w:t>біліктілік бағалау;</w:t>
            </w:r>
          </w:p>
          <w:p>
            <w:pPr>
              <w:pStyle w:val="TableParagraph"/>
              <w:numPr>
                <w:ilvl w:val="0"/>
                <w:numId w:val="23"/>
              </w:numPr>
              <w:tabs>
                <w:tab w:pos="351" w:val="left" w:leader="none"/>
              </w:tabs>
              <w:spacing w:line="240" w:lineRule="auto" w:before="0" w:after="0"/>
              <w:ind w:left="110" w:right="1199" w:firstLine="0"/>
              <w:jc w:val="left"/>
              <w:rPr>
                <w:sz w:val="22"/>
              </w:rPr>
            </w:pPr>
            <w:r>
              <w:rPr>
                <w:sz w:val="22"/>
              </w:rPr>
              <w:t>қызметтің қорытындыларын </w:t>
            </w:r>
            <w:r>
              <w:rPr>
                <w:spacing w:val="-3"/>
                <w:sz w:val="22"/>
              </w:rPr>
              <w:t>кешенді </w:t>
            </w:r>
            <w:r>
              <w:rPr>
                <w:sz w:val="22"/>
              </w:rPr>
              <w:t>талдамалық жинақтау.</w:t>
            </w:r>
          </w:p>
          <w:p>
            <w:pPr>
              <w:pStyle w:val="TableParagraph"/>
              <w:rPr>
                <w:sz w:val="22"/>
              </w:rPr>
            </w:pPr>
            <w:r>
              <w:rPr>
                <w:sz w:val="22"/>
              </w:rPr>
              <w:t>білім беру ұйымдарының басшылары үшін:</w:t>
            </w:r>
          </w:p>
          <w:p>
            <w:pPr>
              <w:pStyle w:val="TableParagraph"/>
              <w:numPr>
                <w:ilvl w:val="0"/>
                <w:numId w:val="24"/>
              </w:numPr>
              <w:tabs>
                <w:tab w:pos="351" w:val="left" w:leader="none"/>
              </w:tabs>
              <w:spacing w:line="252" w:lineRule="exact" w:before="1" w:after="0"/>
              <w:ind w:left="350" w:right="0" w:hanging="241"/>
              <w:jc w:val="left"/>
              <w:rPr>
                <w:sz w:val="22"/>
              </w:rPr>
            </w:pPr>
            <w:r>
              <w:rPr>
                <w:sz w:val="22"/>
              </w:rPr>
              <w:t>Ұлттық біліктілік</w:t>
            </w:r>
            <w:r>
              <w:rPr>
                <w:spacing w:val="-2"/>
                <w:sz w:val="22"/>
              </w:rPr>
              <w:t> </w:t>
            </w:r>
            <w:r>
              <w:rPr>
                <w:sz w:val="22"/>
              </w:rPr>
              <w:t>тестілеу;</w:t>
            </w:r>
          </w:p>
          <w:p>
            <w:pPr>
              <w:pStyle w:val="TableParagraph"/>
              <w:numPr>
                <w:ilvl w:val="0"/>
                <w:numId w:val="24"/>
              </w:numPr>
              <w:tabs>
                <w:tab w:pos="351" w:val="left" w:leader="none"/>
              </w:tabs>
              <w:spacing w:line="252" w:lineRule="exact" w:before="0" w:after="0"/>
              <w:ind w:left="350" w:right="0" w:hanging="241"/>
              <w:jc w:val="left"/>
              <w:rPr>
                <w:sz w:val="22"/>
              </w:rPr>
            </w:pPr>
            <w:r>
              <w:rPr>
                <w:sz w:val="22"/>
              </w:rPr>
              <w:t>біліктілік бағалау;</w:t>
            </w:r>
          </w:p>
          <w:p>
            <w:pPr>
              <w:pStyle w:val="TableParagraph"/>
              <w:numPr>
                <w:ilvl w:val="0"/>
                <w:numId w:val="24"/>
              </w:numPr>
              <w:tabs>
                <w:tab w:pos="351" w:val="left" w:leader="none"/>
              </w:tabs>
              <w:spacing w:line="240" w:lineRule="auto" w:before="0" w:after="0"/>
              <w:ind w:left="110" w:right="1199" w:firstLine="0"/>
              <w:jc w:val="left"/>
              <w:rPr>
                <w:sz w:val="22"/>
              </w:rPr>
            </w:pPr>
            <w:r>
              <w:rPr>
                <w:sz w:val="22"/>
              </w:rPr>
              <w:t>қызметтің қорытындыларын </w:t>
            </w:r>
            <w:r>
              <w:rPr>
                <w:spacing w:val="-3"/>
                <w:sz w:val="22"/>
              </w:rPr>
              <w:t>кешенді </w:t>
            </w:r>
            <w:r>
              <w:rPr>
                <w:sz w:val="22"/>
              </w:rPr>
              <w:t>талдамалық жинақтау.</w:t>
            </w:r>
          </w:p>
          <w:p>
            <w:pPr>
              <w:pStyle w:val="TableParagraph"/>
              <w:spacing w:before="2"/>
              <w:ind w:left="0"/>
              <w:rPr>
                <w:sz w:val="22"/>
              </w:rPr>
            </w:pPr>
          </w:p>
          <w:p>
            <w:pPr>
              <w:pStyle w:val="TableParagraph"/>
              <w:numPr>
                <w:ilvl w:val="0"/>
                <w:numId w:val="25"/>
              </w:numPr>
              <w:tabs>
                <w:tab w:pos="435" w:val="left" w:leader="none"/>
                <w:tab w:pos="3874" w:val="left" w:leader="none"/>
              </w:tabs>
              <w:spacing w:line="240" w:lineRule="auto" w:before="0" w:after="0"/>
              <w:ind w:left="110" w:right="93" w:firstLine="0"/>
              <w:jc w:val="left"/>
              <w:rPr>
                <w:sz w:val="22"/>
              </w:rPr>
            </w:pPr>
            <w:r>
              <w:rPr>
                <w:sz w:val="22"/>
              </w:rPr>
              <w:t>басшы </w:t>
            </w:r>
            <w:r>
              <w:rPr>
                <w:spacing w:val="27"/>
                <w:sz w:val="22"/>
              </w:rPr>
              <w:t> </w:t>
            </w:r>
            <w:r>
              <w:rPr>
                <w:sz w:val="22"/>
              </w:rPr>
              <w:t>лауазымына </w:t>
            </w:r>
            <w:r>
              <w:rPr>
                <w:spacing w:val="25"/>
                <w:sz w:val="22"/>
              </w:rPr>
              <w:t> </w:t>
            </w:r>
            <w:r>
              <w:rPr>
                <w:sz w:val="22"/>
              </w:rPr>
              <w:t>конкурстық</w:t>
              <w:tab/>
            </w:r>
            <w:r>
              <w:rPr>
                <w:spacing w:val="-3"/>
                <w:sz w:val="22"/>
              </w:rPr>
              <w:t>тағайындау </w:t>
            </w:r>
            <w:r>
              <w:rPr>
                <w:sz w:val="22"/>
              </w:rPr>
              <w:t>ӛткізу</w:t>
            </w:r>
            <w:r>
              <w:rPr>
                <w:spacing w:val="-2"/>
                <w:sz w:val="22"/>
              </w:rPr>
              <w:t> </w:t>
            </w:r>
            <w:r>
              <w:rPr>
                <w:sz w:val="22"/>
              </w:rPr>
              <w:t>тәртібі</w:t>
            </w:r>
          </w:p>
          <w:p>
            <w:pPr>
              <w:pStyle w:val="TableParagraph"/>
              <w:numPr>
                <w:ilvl w:val="0"/>
                <w:numId w:val="25"/>
              </w:numPr>
              <w:tabs>
                <w:tab w:pos="468" w:val="left" w:leader="none"/>
              </w:tabs>
              <w:spacing w:line="240" w:lineRule="auto" w:before="0" w:after="0"/>
              <w:ind w:left="110" w:right="92" w:firstLine="0"/>
              <w:jc w:val="left"/>
              <w:rPr>
                <w:sz w:val="22"/>
              </w:rPr>
            </w:pPr>
            <w:r>
              <w:rPr>
                <w:sz w:val="22"/>
              </w:rPr>
              <w:t>басшы лауазымына конкурстық </w:t>
            </w:r>
            <w:r>
              <w:rPr>
                <w:spacing w:val="-3"/>
                <w:sz w:val="22"/>
              </w:rPr>
              <w:t>тағайындау </w:t>
            </w:r>
            <w:r>
              <w:rPr>
                <w:sz w:val="22"/>
              </w:rPr>
              <w:t>тәртібі.</w:t>
            </w:r>
          </w:p>
          <w:p>
            <w:pPr>
              <w:pStyle w:val="TableParagraph"/>
              <w:ind w:left="0"/>
              <w:rPr>
                <w:sz w:val="22"/>
              </w:rPr>
            </w:pPr>
          </w:p>
          <w:p>
            <w:pPr>
              <w:pStyle w:val="TableParagraph"/>
              <w:ind w:right="89"/>
              <w:jc w:val="both"/>
              <w:rPr>
                <w:sz w:val="22"/>
              </w:rPr>
            </w:pPr>
            <w:r>
              <w:rPr>
                <w:sz w:val="22"/>
              </w:rPr>
              <w:t>2-тарау. 4-тармақ.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 бабының </w:t>
            </w:r>
            <w:hyperlink r:id="rId19">
              <w:r>
                <w:rPr>
                  <w:sz w:val="22"/>
                  <w:u w:val="single"/>
                </w:rPr>
                <w:t>5-тармағына</w:t>
              </w:r>
            </w:hyperlink>
            <w:r>
              <w:rPr>
                <w:sz w:val="22"/>
              </w:rPr>
              <w:t> сәйкес үш жылда бір рет ӛткізіледі.</w:t>
            </w:r>
          </w:p>
          <w:p>
            <w:pPr>
              <w:pStyle w:val="TableParagraph"/>
              <w:ind w:right="93"/>
              <w:jc w:val="both"/>
              <w:rPr>
                <w:sz w:val="22"/>
              </w:rPr>
            </w:pPr>
            <w:r>
              <w:rPr>
                <w:sz w:val="22"/>
              </w:rPr>
              <w:t>2-тарау. 11-тармақ. Ұлттық біліктілік тестілеу келесі тест тапсырмаларынан тұрады:</w:t>
            </w:r>
          </w:p>
          <w:p>
            <w:pPr>
              <w:pStyle w:val="TableParagraph"/>
              <w:numPr>
                <w:ilvl w:val="0"/>
                <w:numId w:val="26"/>
              </w:numPr>
              <w:tabs>
                <w:tab w:pos="351" w:val="left" w:leader="none"/>
              </w:tabs>
              <w:spacing w:line="240" w:lineRule="auto" w:before="0" w:after="0"/>
              <w:ind w:left="110" w:right="1403" w:firstLine="0"/>
              <w:jc w:val="left"/>
              <w:rPr>
                <w:sz w:val="22"/>
              </w:rPr>
            </w:pPr>
            <w:r>
              <w:rPr>
                <w:sz w:val="22"/>
              </w:rPr>
              <w:t>мектепке дейінгі тәрбие мен оқыту ұйымдарының педагогтері үшін:</w:t>
            </w:r>
          </w:p>
          <w:p>
            <w:pPr>
              <w:pStyle w:val="TableParagraph"/>
              <w:ind w:right="195"/>
              <w:rPr>
                <w:sz w:val="22"/>
              </w:rPr>
            </w:pPr>
            <w:r>
              <w:rPr>
                <w:sz w:val="22"/>
              </w:rPr>
              <w:t>«Мектепке дейінгі педагогика және психология» - отыз</w:t>
            </w:r>
            <w:r>
              <w:rPr>
                <w:spacing w:val="-1"/>
                <w:sz w:val="22"/>
              </w:rPr>
              <w:t> </w:t>
            </w:r>
            <w:r>
              <w:rPr>
                <w:sz w:val="22"/>
              </w:rPr>
              <w:t>тапсырма;</w:t>
            </w:r>
          </w:p>
          <w:p>
            <w:pPr>
              <w:pStyle w:val="TableParagraph"/>
              <w:spacing w:before="1"/>
              <w:ind w:right="210"/>
              <w:rPr>
                <w:sz w:val="22"/>
              </w:rPr>
            </w:pPr>
            <w:r>
              <w:rPr>
                <w:sz w:val="22"/>
              </w:rPr>
              <w:t>«Мектепке дейінгі тәрбие мен оқыту әдістемесі» - отыз</w:t>
            </w:r>
            <w:r>
              <w:rPr>
                <w:spacing w:val="-1"/>
                <w:sz w:val="22"/>
              </w:rPr>
              <w:t> </w:t>
            </w:r>
            <w:r>
              <w:rPr>
                <w:sz w:val="22"/>
              </w:rPr>
              <w:t>тапсырма;</w:t>
            </w:r>
          </w:p>
          <w:p>
            <w:pPr>
              <w:pStyle w:val="TableParagraph"/>
              <w:numPr>
                <w:ilvl w:val="0"/>
                <w:numId w:val="26"/>
              </w:numPr>
              <w:tabs>
                <w:tab w:pos="351" w:val="left" w:leader="none"/>
              </w:tabs>
              <w:spacing w:line="251" w:lineRule="exact" w:before="0" w:after="0"/>
              <w:ind w:left="350" w:right="0" w:hanging="241"/>
              <w:jc w:val="left"/>
              <w:rPr>
                <w:sz w:val="22"/>
              </w:rPr>
            </w:pPr>
            <w:r>
              <w:rPr>
                <w:sz w:val="22"/>
              </w:rPr>
              <w:t>Жалпы орта білім беру педагогтері</w:t>
            </w:r>
            <w:r>
              <w:rPr>
                <w:spacing w:val="-8"/>
                <w:sz w:val="22"/>
              </w:rPr>
              <w:t> </w:t>
            </w:r>
            <w:r>
              <w:rPr>
                <w:sz w:val="22"/>
              </w:rPr>
              <w:t>үшін:</w:t>
            </w:r>
          </w:p>
          <w:p>
            <w:pPr>
              <w:pStyle w:val="TableParagraph"/>
              <w:spacing w:line="252" w:lineRule="exact" w:before="1"/>
              <w:rPr>
                <w:sz w:val="22"/>
              </w:rPr>
            </w:pPr>
            <w:r>
              <w:rPr>
                <w:sz w:val="22"/>
              </w:rPr>
              <w:t>«Педагогика, оқыту әдістемесі» - отыз тапсырма;</w:t>
            </w:r>
          </w:p>
          <w:p>
            <w:pPr>
              <w:pStyle w:val="TableParagraph"/>
              <w:ind w:right="580"/>
              <w:rPr>
                <w:sz w:val="22"/>
              </w:rPr>
            </w:pPr>
            <w:r>
              <w:rPr>
                <w:sz w:val="22"/>
              </w:rPr>
              <w:t>«Оқу пәнінің мазмұны» - жетпіс тапсырма; Бастауыш білім беру педагогтері тестілеуді: қазақ немесе орыс тілі (оқыту тілі), әдеби оқу, математика пәндері бойынша тапсырады.</w:t>
            </w:r>
          </w:p>
          <w:p>
            <w:pPr>
              <w:pStyle w:val="TableParagraph"/>
              <w:spacing w:line="252" w:lineRule="exact"/>
              <w:rPr>
                <w:sz w:val="22"/>
              </w:rPr>
            </w:pPr>
            <w:r>
              <w:rPr>
                <w:sz w:val="22"/>
              </w:rPr>
              <w:t>Арнайы пәндер бойынша педагогтер:</w:t>
            </w:r>
          </w:p>
          <w:p>
            <w:pPr>
              <w:pStyle w:val="TableParagraph"/>
              <w:spacing w:line="252" w:lineRule="exact"/>
              <w:rPr>
                <w:sz w:val="22"/>
              </w:rPr>
            </w:pPr>
            <w:r>
              <w:rPr>
                <w:sz w:val="22"/>
              </w:rPr>
              <w:t>«Педагогика, оқыту әдістемесі» - отыз тапсырма;</w:t>
            </w:r>
          </w:p>
          <w:p>
            <w:pPr>
              <w:pStyle w:val="TableParagraph"/>
              <w:spacing w:before="2"/>
              <w:ind w:right="488"/>
              <w:rPr>
                <w:sz w:val="22"/>
              </w:rPr>
            </w:pPr>
            <w:r>
              <w:rPr>
                <w:sz w:val="22"/>
              </w:rPr>
              <w:t>«Қызмет бағыты бойынша» - жетпіс тапсырма; Ӛндірістік оқыту шеберлері:</w:t>
            </w:r>
          </w:p>
          <w:p>
            <w:pPr>
              <w:pStyle w:val="TableParagraph"/>
              <w:spacing w:line="252" w:lineRule="exact"/>
              <w:rPr>
                <w:sz w:val="22"/>
              </w:rPr>
            </w:pPr>
            <w:r>
              <w:rPr>
                <w:sz w:val="22"/>
              </w:rPr>
              <w:t>«Педагогика, оқыту әдістемесі» - отыз тапсырма;</w:t>
            </w:r>
          </w:p>
          <w:p>
            <w:pPr>
              <w:pStyle w:val="TableParagraph"/>
              <w:spacing w:line="252" w:lineRule="exact"/>
              <w:rPr>
                <w:sz w:val="22"/>
              </w:rPr>
            </w:pPr>
            <w:r>
              <w:rPr>
                <w:sz w:val="22"/>
              </w:rPr>
              <w:t>«Қызмет бағыты бойынша» - отыз тапсырма;</w:t>
            </w:r>
          </w:p>
          <w:p>
            <w:pPr>
              <w:pStyle w:val="TableParagraph"/>
              <w:numPr>
                <w:ilvl w:val="0"/>
                <w:numId w:val="27"/>
              </w:numPr>
              <w:tabs>
                <w:tab w:pos="351" w:val="left" w:leader="none"/>
              </w:tabs>
              <w:spacing w:line="240" w:lineRule="auto" w:before="0" w:after="0"/>
              <w:ind w:left="110" w:right="212" w:firstLine="0"/>
              <w:jc w:val="left"/>
              <w:rPr>
                <w:sz w:val="22"/>
              </w:rPr>
            </w:pPr>
            <w:r>
              <w:rPr>
                <w:sz w:val="22"/>
              </w:rPr>
              <w:t>Қосымша білім беру ұйымдарының педагогтері үшін:</w:t>
            </w:r>
          </w:p>
          <w:p>
            <w:pPr>
              <w:pStyle w:val="TableParagraph"/>
              <w:spacing w:before="1"/>
              <w:rPr>
                <w:sz w:val="22"/>
              </w:rPr>
            </w:pPr>
            <w:r>
              <w:rPr>
                <w:sz w:val="22"/>
              </w:rPr>
              <w:t>«Психология негіздері» - отыз тапсырма;</w:t>
            </w:r>
          </w:p>
          <w:p>
            <w:pPr>
              <w:pStyle w:val="TableParagraph"/>
              <w:spacing w:line="252" w:lineRule="exact" w:before="1"/>
              <w:rPr>
                <w:sz w:val="22"/>
              </w:rPr>
            </w:pPr>
            <w:r>
              <w:rPr>
                <w:sz w:val="22"/>
              </w:rPr>
              <w:t>«Педагогика, оқыту әдістемесі» - отыз тапсырма;</w:t>
            </w:r>
          </w:p>
          <w:p>
            <w:pPr>
              <w:pStyle w:val="TableParagraph"/>
              <w:numPr>
                <w:ilvl w:val="0"/>
                <w:numId w:val="27"/>
              </w:numPr>
              <w:tabs>
                <w:tab w:pos="351" w:val="left" w:leader="none"/>
              </w:tabs>
              <w:spacing w:line="240" w:lineRule="auto" w:before="0" w:after="0"/>
              <w:ind w:left="110" w:right="505" w:firstLine="0"/>
              <w:jc w:val="left"/>
              <w:rPr>
                <w:sz w:val="22"/>
              </w:rPr>
            </w:pPr>
            <w:r>
              <w:rPr>
                <w:sz w:val="22"/>
              </w:rPr>
              <w:t>Әдістемелік кабинеттердің (орталықтардың) әдіскерлері үшін:</w:t>
            </w:r>
          </w:p>
          <w:p>
            <w:pPr>
              <w:pStyle w:val="TableParagraph"/>
              <w:spacing w:line="252" w:lineRule="exact"/>
              <w:rPr>
                <w:sz w:val="22"/>
              </w:rPr>
            </w:pPr>
            <w:r>
              <w:rPr>
                <w:sz w:val="22"/>
              </w:rPr>
              <w:t>«Оқу пәнінің мазмұны» - жетпіс тапсырма;</w:t>
            </w:r>
          </w:p>
          <w:p>
            <w:pPr>
              <w:pStyle w:val="TableParagraph"/>
              <w:spacing w:line="252" w:lineRule="exact"/>
              <w:rPr>
                <w:sz w:val="22"/>
              </w:rPr>
            </w:pPr>
            <w:r>
              <w:rPr>
                <w:sz w:val="22"/>
              </w:rPr>
              <w:t>«Педагогика, оқыту әдістемесі» - отыз тапсырма.</w:t>
            </w:r>
          </w:p>
          <w:p>
            <w:pPr>
              <w:pStyle w:val="TableParagraph"/>
              <w:numPr>
                <w:ilvl w:val="0"/>
                <w:numId w:val="27"/>
              </w:numPr>
              <w:tabs>
                <w:tab w:pos="351" w:val="left" w:leader="none"/>
              </w:tabs>
              <w:spacing w:line="252" w:lineRule="exact" w:before="2" w:after="0"/>
              <w:ind w:left="350" w:right="0" w:hanging="241"/>
              <w:jc w:val="left"/>
              <w:rPr>
                <w:sz w:val="22"/>
              </w:rPr>
            </w:pPr>
            <w:r>
              <w:rPr>
                <w:sz w:val="22"/>
              </w:rPr>
              <w:t>Білім беру ұйымдарының басшылары</w:t>
            </w:r>
            <w:r>
              <w:rPr>
                <w:spacing w:val="-8"/>
                <w:sz w:val="22"/>
              </w:rPr>
              <w:t> </w:t>
            </w:r>
            <w:r>
              <w:rPr>
                <w:sz w:val="22"/>
              </w:rPr>
              <w:t>үшін:</w:t>
            </w:r>
          </w:p>
          <w:p>
            <w:pPr>
              <w:pStyle w:val="TableParagraph"/>
              <w:ind w:right="316"/>
              <w:rPr>
                <w:sz w:val="22"/>
              </w:rPr>
            </w:pPr>
            <w:r>
              <w:rPr>
                <w:sz w:val="22"/>
              </w:rPr>
              <w:t>«Заңнаманы білу» бағыты бойынша - 80 (сексен) сұрақ;</w:t>
            </w:r>
          </w:p>
          <w:p>
            <w:pPr>
              <w:pStyle w:val="TableParagraph"/>
              <w:ind w:right="429"/>
              <w:rPr>
                <w:sz w:val="22"/>
              </w:rPr>
            </w:pPr>
            <w:r>
              <w:rPr>
                <w:sz w:val="22"/>
              </w:rPr>
              <w:t>Қазақстан Республикасының </w:t>
            </w:r>
            <w:hyperlink r:id="rId20">
              <w:r>
                <w:rPr>
                  <w:sz w:val="22"/>
                  <w:u w:val="single"/>
                </w:rPr>
                <w:t>Еңбек кодексі</w:t>
              </w:r>
              <w:r>
                <w:rPr>
                  <w:sz w:val="22"/>
                </w:rPr>
                <w:t> </w:t>
              </w:r>
            </w:hyperlink>
            <w:r>
              <w:rPr>
                <w:sz w:val="22"/>
              </w:rPr>
              <w:t>- 20 (жиырма) сұрақ;</w:t>
            </w:r>
          </w:p>
          <w:p>
            <w:pPr>
              <w:pStyle w:val="TableParagraph"/>
              <w:ind w:right="448"/>
              <w:rPr>
                <w:sz w:val="22"/>
              </w:rPr>
            </w:pPr>
            <w:r>
              <w:rPr>
                <w:sz w:val="22"/>
              </w:rPr>
              <w:t>«Неке (ерлі-зайыптылық) және отбасы туралы» </w:t>
            </w:r>
            <w:hyperlink r:id="rId21">
              <w:r>
                <w:rPr>
                  <w:sz w:val="22"/>
                  <w:u w:val="single"/>
                </w:rPr>
                <w:t>Кодексі</w:t>
              </w:r>
              <w:r>
                <w:rPr>
                  <w:sz w:val="22"/>
                </w:rPr>
                <w:t> </w:t>
              </w:r>
            </w:hyperlink>
            <w:r>
              <w:rPr>
                <w:sz w:val="22"/>
              </w:rPr>
              <w:t>- 20 (жиырма) сұрақ;</w:t>
            </w:r>
          </w:p>
        </w:tc>
      </w:tr>
    </w:tbl>
    <w:p>
      <w:pPr>
        <w:rPr>
          <w:sz w:val="2"/>
          <w:szCs w:val="2"/>
        </w:rPr>
      </w:pPr>
      <w:r>
        <w:rPr/>
        <w:pict>
          <v:line style="position:absolute;mso-position-horizontal-relative:page;mso-position-vertical-relative:page;z-index:-270363648" from="343.029999pt,324.289978pt" to="343.029999pt,337.249978pt" stroked="true" strokeweight="2.64pt" strokecolor="#f4f5f6">
            <v:stroke dashstyle="solid"/>
            <w10:wrap type="none"/>
          </v:line>
        </w:pict>
      </w:r>
    </w:p>
    <w:p>
      <w:pPr>
        <w:spacing w:after="0"/>
        <w:rPr>
          <w:sz w:val="2"/>
          <w:szCs w:val="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12397" w:hRule="atLeast"/>
        </w:trPr>
        <w:tc>
          <w:tcPr>
            <w:tcW w:w="4794" w:type="dxa"/>
          </w:tcPr>
          <w:p>
            <w:pPr>
              <w:pStyle w:val="TableParagraph"/>
              <w:ind w:left="0"/>
              <w:rPr>
                <w:sz w:val="22"/>
              </w:rPr>
            </w:pPr>
          </w:p>
        </w:tc>
        <w:tc>
          <w:tcPr>
            <w:tcW w:w="5062" w:type="dxa"/>
          </w:tcPr>
          <w:p>
            <w:pPr>
              <w:pStyle w:val="TableParagraph"/>
              <w:spacing w:line="237" w:lineRule="exact"/>
              <w:rPr>
                <w:sz w:val="22"/>
              </w:rPr>
            </w:pPr>
            <w:r>
              <w:rPr>
                <w:sz w:val="22"/>
              </w:rPr>
              <w:t>«Білім туралы» Қазақстан Республикасының </w:t>
            </w:r>
            <w:hyperlink r:id="rId19">
              <w:r>
                <w:rPr>
                  <w:sz w:val="22"/>
                  <w:u w:val="single"/>
                </w:rPr>
                <w:t>Заңы</w:t>
              </w:r>
            </w:hyperlink>
          </w:p>
          <w:p>
            <w:pPr>
              <w:pStyle w:val="TableParagraph"/>
              <w:spacing w:line="253" w:lineRule="exact" w:before="1"/>
              <w:rPr>
                <w:sz w:val="22"/>
              </w:rPr>
            </w:pPr>
            <w:r>
              <w:rPr>
                <w:sz w:val="22"/>
              </w:rPr>
              <w:t>- 20 (жиырма) сұрақ;</w:t>
            </w:r>
          </w:p>
          <w:p>
            <w:pPr>
              <w:pStyle w:val="TableParagraph"/>
              <w:ind w:right="1204"/>
              <w:rPr>
                <w:sz w:val="22"/>
              </w:rPr>
            </w:pPr>
            <w:r>
              <w:rPr>
                <w:sz w:val="22"/>
              </w:rPr>
              <w:t>«Педагог мәртебесі туралы» Қазақстан Республикасының </w:t>
            </w:r>
            <w:hyperlink r:id="rId22">
              <w:r>
                <w:rPr>
                  <w:sz w:val="22"/>
                  <w:u w:val="single"/>
                </w:rPr>
                <w:t>Заңы</w:t>
              </w:r>
              <w:r>
                <w:rPr>
                  <w:sz w:val="22"/>
                </w:rPr>
                <w:t> </w:t>
              </w:r>
            </w:hyperlink>
            <w:r>
              <w:rPr>
                <w:sz w:val="22"/>
              </w:rPr>
              <w:t>- 10 (он) сұрақ;</w:t>
            </w:r>
          </w:p>
          <w:p>
            <w:pPr>
              <w:pStyle w:val="TableParagraph"/>
              <w:ind w:right="282"/>
              <w:rPr>
                <w:sz w:val="22"/>
              </w:rPr>
            </w:pPr>
            <w:r>
              <w:rPr>
                <w:sz w:val="22"/>
              </w:rPr>
              <w:t>«Қазақстан Республикасындағы Баланың құқықтары туралы» Қазақстан Республикасының </w:t>
            </w:r>
            <w:hyperlink r:id="rId23">
              <w:r>
                <w:rPr>
                  <w:sz w:val="22"/>
                  <w:u w:val="single"/>
                </w:rPr>
                <w:t>Заңы</w:t>
              </w:r>
              <w:r>
                <w:rPr>
                  <w:sz w:val="22"/>
                </w:rPr>
                <w:t> </w:t>
              </w:r>
            </w:hyperlink>
            <w:r>
              <w:rPr>
                <w:sz w:val="22"/>
              </w:rPr>
              <w:t>- 10 (он) сұрақ;</w:t>
            </w:r>
          </w:p>
          <w:p>
            <w:pPr>
              <w:pStyle w:val="TableParagraph"/>
              <w:ind w:right="1007"/>
              <w:rPr>
                <w:sz w:val="22"/>
              </w:rPr>
            </w:pPr>
            <w:r>
              <w:rPr>
                <w:sz w:val="22"/>
              </w:rPr>
              <w:t>«Басқару құзыреті» бағыты бойынша - 20 (жиырма) сұрақ.</w:t>
            </w:r>
          </w:p>
          <w:p>
            <w:pPr>
              <w:pStyle w:val="TableParagraph"/>
              <w:numPr>
                <w:ilvl w:val="0"/>
                <w:numId w:val="28"/>
              </w:numPr>
              <w:tabs>
                <w:tab w:pos="296" w:val="left" w:leader="none"/>
              </w:tabs>
              <w:spacing w:line="240" w:lineRule="auto" w:before="0" w:after="0"/>
              <w:ind w:left="110" w:right="90" w:firstLine="0"/>
              <w:jc w:val="both"/>
              <w:rPr>
                <w:sz w:val="22"/>
              </w:rPr>
            </w:pPr>
            <w:r>
              <w:rPr>
                <w:sz w:val="22"/>
              </w:rPr>
              <w:t>тарау. 26-т. 6-т-ша. Жоғары оқу орындарының және техникалық және кәсіптік, орта білімнен кейінгі білім беру ұйымдарының бітірушілері үшін жұмысқа алғаш рет</w:t>
            </w:r>
            <w:r>
              <w:rPr>
                <w:spacing w:val="-3"/>
                <w:sz w:val="22"/>
              </w:rPr>
              <w:t> </w:t>
            </w:r>
            <w:r>
              <w:rPr>
                <w:sz w:val="22"/>
              </w:rPr>
              <w:t>қабылданғанда:</w:t>
            </w:r>
          </w:p>
          <w:p>
            <w:pPr>
              <w:pStyle w:val="TableParagraph"/>
              <w:spacing w:line="252" w:lineRule="exact" w:before="1"/>
              <w:rPr>
                <w:sz w:val="22"/>
              </w:rPr>
            </w:pPr>
            <w:r>
              <w:rPr>
                <w:sz w:val="22"/>
              </w:rPr>
              <w:t>«Оқу пәнінің мазмұны»:</w:t>
            </w:r>
          </w:p>
          <w:p>
            <w:pPr>
              <w:pStyle w:val="TableParagraph"/>
              <w:spacing w:line="252" w:lineRule="exact"/>
              <w:rPr>
                <w:sz w:val="22"/>
              </w:rPr>
            </w:pPr>
            <w:r>
              <w:rPr>
                <w:sz w:val="22"/>
              </w:rPr>
              <w:t>«педагог-модератор» біліктілік санаты - 60%;</w:t>
            </w:r>
          </w:p>
          <w:p>
            <w:pPr>
              <w:pStyle w:val="TableParagraph"/>
              <w:spacing w:line="252" w:lineRule="exact"/>
              <w:rPr>
                <w:sz w:val="22"/>
              </w:rPr>
            </w:pPr>
            <w:r>
              <w:rPr>
                <w:sz w:val="22"/>
              </w:rPr>
              <w:t>«Педагогика, оқыту әдістемесі»:</w:t>
            </w:r>
          </w:p>
          <w:p>
            <w:pPr>
              <w:pStyle w:val="TableParagraph"/>
              <w:spacing w:line="252" w:lineRule="exact" w:before="2"/>
              <w:rPr>
                <w:sz w:val="22"/>
              </w:rPr>
            </w:pPr>
            <w:r>
              <w:rPr>
                <w:sz w:val="22"/>
              </w:rPr>
              <w:t>«педагог-модератор» біліктілік санаты - 30 % .</w:t>
            </w:r>
          </w:p>
          <w:p>
            <w:pPr>
              <w:pStyle w:val="TableParagraph"/>
              <w:numPr>
                <w:ilvl w:val="0"/>
                <w:numId w:val="28"/>
              </w:numPr>
              <w:tabs>
                <w:tab w:pos="296" w:val="left" w:leader="none"/>
                <w:tab w:pos="1612" w:val="left" w:leader="none"/>
                <w:tab w:pos="2436" w:val="left" w:leader="none"/>
                <w:tab w:pos="3202" w:val="left" w:leader="none"/>
                <w:tab w:pos="3845" w:val="left" w:leader="none"/>
                <w:tab w:pos="4282" w:val="left" w:leader="none"/>
              </w:tabs>
              <w:spacing w:line="240" w:lineRule="auto" w:before="0" w:after="0"/>
              <w:ind w:left="110" w:right="91" w:firstLine="0"/>
              <w:jc w:val="both"/>
              <w:rPr>
                <w:sz w:val="22"/>
              </w:rPr>
            </w:pPr>
            <w:r>
              <w:rPr>
                <w:sz w:val="22"/>
              </w:rPr>
              <w:t>тарау. 63-т. Білім беру  </w:t>
            </w:r>
            <w:r>
              <w:rPr>
                <w:spacing w:val="-3"/>
                <w:sz w:val="22"/>
              </w:rPr>
              <w:t>ұйымдары </w:t>
            </w:r>
            <w:r>
              <w:rPr>
                <w:sz w:val="22"/>
              </w:rPr>
              <w:t>басшыларының орынбасарларын (бұдан әрі – аттестатталушы) аттестаттау портфолио негізінде біліктілік</w:t>
              <w:tab/>
              <w:t>бағалауды</w:t>
              <w:tab/>
              <w:t>және</w:t>
              <w:tab/>
              <w:tab/>
            </w:r>
            <w:r>
              <w:rPr>
                <w:spacing w:val="-4"/>
                <w:sz w:val="22"/>
              </w:rPr>
              <w:t>қызмет </w:t>
            </w:r>
            <w:r>
              <w:rPr>
                <w:sz w:val="22"/>
              </w:rPr>
              <w:t>қорытындыларын</w:t>
              <w:tab/>
            </w:r>
            <w:r>
              <w:rPr>
                <w:spacing w:val="-1"/>
                <w:sz w:val="22"/>
              </w:rPr>
              <w:t>кешенді</w:t>
              <w:tab/>
              <w:tab/>
            </w:r>
            <w:r>
              <w:rPr>
                <w:spacing w:val="-3"/>
                <w:sz w:val="22"/>
              </w:rPr>
              <w:t>талдамалық </w:t>
            </w:r>
            <w:r>
              <w:rPr>
                <w:sz w:val="22"/>
              </w:rPr>
              <w:t>жалпылауды ғана</w:t>
            </w:r>
            <w:r>
              <w:rPr>
                <w:spacing w:val="-5"/>
                <w:sz w:val="22"/>
              </w:rPr>
              <w:t> </w:t>
            </w:r>
            <w:r>
              <w:rPr>
                <w:sz w:val="22"/>
              </w:rPr>
              <w:t>қамтиды.</w:t>
            </w:r>
          </w:p>
          <w:p>
            <w:pPr>
              <w:pStyle w:val="TableParagraph"/>
              <w:spacing w:before="1"/>
              <w:ind w:right="90"/>
              <w:jc w:val="both"/>
              <w:rPr>
                <w:sz w:val="22"/>
              </w:rPr>
            </w:pPr>
            <w:r>
              <w:rPr>
                <w:sz w:val="22"/>
              </w:rPr>
              <w:t>64-т. Аттестатталушы аттестаттау кезінде алғаш рет кез келген біліктілік санаттарына ӛтініш бере алады. Әрі қарай - бірізділікті сақтай отырып береді.</w:t>
            </w:r>
          </w:p>
          <w:p>
            <w:pPr>
              <w:pStyle w:val="TableParagraph"/>
              <w:ind w:right="90"/>
              <w:jc w:val="both"/>
              <w:rPr>
                <w:sz w:val="22"/>
              </w:rPr>
            </w:pPr>
            <w:r>
              <w:rPr>
                <w:sz w:val="22"/>
              </w:rPr>
              <w:t>3-тарау. 89-т. </w:t>
            </w:r>
            <w:r>
              <w:rPr>
                <w:sz w:val="22"/>
                <w:u w:val="single"/>
              </w:rPr>
              <w:t>Білім беру ұйымдары</w:t>
            </w:r>
            <w:r>
              <w:rPr>
                <w:sz w:val="22"/>
              </w:rPr>
              <w:t> </w:t>
            </w:r>
            <w:r>
              <w:rPr>
                <w:sz w:val="22"/>
                <w:u w:val="single"/>
              </w:rPr>
              <w:t> басшыларының</w:t>
            </w:r>
            <w:r>
              <w:rPr>
                <w:sz w:val="22"/>
              </w:rPr>
              <w:t> </w:t>
            </w:r>
            <w:r>
              <w:rPr>
                <w:sz w:val="22"/>
                <w:u w:val="single"/>
              </w:rPr>
              <w:t>орынбасарларын </w:t>
            </w:r>
            <w:r>
              <w:rPr>
                <w:spacing w:val="-3"/>
                <w:sz w:val="22"/>
                <w:u w:val="single"/>
              </w:rPr>
              <w:t>аттестаттау </w:t>
            </w:r>
            <w:r>
              <w:rPr>
                <w:sz w:val="22"/>
                <w:u w:val="single"/>
              </w:rPr>
              <w:t>нәтижелері бойынша</w:t>
            </w:r>
            <w:r>
              <w:rPr>
                <w:sz w:val="22"/>
              </w:rPr>
              <w:t> Комиссия мынадай шешімдердің бірін</w:t>
            </w:r>
            <w:r>
              <w:rPr>
                <w:spacing w:val="-4"/>
                <w:sz w:val="22"/>
              </w:rPr>
              <w:t> </w:t>
            </w:r>
            <w:r>
              <w:rPr>
                <w:sz w:val="22"/>
              </w:rPr>
              <w:t>қабылдайды:</w:t>
            </w:r>
          </w:p>
          <w:p>
            <w:pPr>
              <w:pStyle w:val="TableParagraph"/>
              <w:ind w:right="93"/>
              <w:jc w:val="both"/>
              <w:rPr>
                <w:i/>
                <w:sz w:val="22"/>
              </w:rPr>
            </w:pPr>
            <w:r>
              <w:rPr>
                <w:i/>
                <w:sz w:val="22"/>
              </w:rPr>
              <w:t>ӛтініш берілген біліктілік санатына </w:t>
            </w:r>
            <w:r>
              <w:rPr>
                <w:i/>
                <w:sz w:val="22"/>
              </w:rPr>
              <w:t>аттестатталды;</w:t>
            </w:r>
          </w:p>
          <w:p>
            <w:pPr>
              <w:pStyle w:val="TableParagraph"/>
              <w:ind w:right="94"/>
              <w:jc w:val="both"/>
              <w:rPr>
                <w:i/>
                <w:sz w:val="22"/>
              </w:rPr>
            </w:pPr>
            <w:r>
              <w:rPr>
                <w:i/>
                <w:sz w:val="22"/>
              </w:rPr>
              <w:t>ӛтініш берілген санатты растаумен </w:t>
            </w:r>
            <w:r>
              <w:rPr>
                <w:i/>
                <w:sz w:val="22"/>
              </w:rPr>
              <w:t>аттестатталды;</w:t>
            </w:r>
          </w:p>
          <w:p>
            <w:pPr>
              <w:pStyle w:val="TableParagraph"/>
              <w:spacing w:before="1"/>
              <w:ind w:right="93"/>
              <w:jc w:val="both"/>
              <w:rPr>
                <w:i/>
                <w:sz w:val="22"/>
              </w:rPr>
            </w:pPr>
            <w:r>
              <w:rPr>
                <w:i/>
                <w:sz w:val="22"/>
              </w:rPr>
              <w:t>ӛтініш берілген біліктілік санатына </w:t>
            </w:r>
            <w:r>
              <w:rPr>
                <w:i/>
                <w:sz w:val="22"/>
              </w:rPr>
              <w:t>аттестатталмады.</w:t>
            </w:r>
          </w:p>
          <w:p>
            <w:pPr>
              <w:pStyle w:val="TableParagraph"/>
              <w:ind w:right="91"/>
              <w:jc w:val="both"/>
              <w:rPr>
                <w:sz w:val="22"/>
              </w:rPr>
            </w:pPr>
            <w:r>
              <w:rPr>
                <w:sz w:val="22"/>
              </w:rPr>
              <w:t>93-т. </w:t>
            </w:r>
            <w:r>
              <w:rPr>
                <w:sz w:val="22"/>
                <w:u w:val="single"/>
              </w:rPr>
              <w:t>Білім беру ұйымдарының басшыларын аттестаттау нәтижелері бойынша</w:t>
            </w:r>
            <w:r>
              <w:rPr>
                <w:sz w:val="22"/>
              </w:rPr>
              <w:t> Комиссия мынадай шешімдердің бірін қабылдайды:</w:t>
            </w:r>
          </w:p>
          <w:p>
            <w:pPr>
              <w:pStyle w:val="TableParagraph"/>
              <w:ind w:right="89"/>
              <w:jc w:val="both"/>
              <w:rPr>
                <w:sz w:val="22"/>
              </w:rPr>
            </w:pPr>
            <w:r>
              <w:rPr>
                <w:sz w:val="22"/>
              </w:rPr>
              <w:t>ӛтініш берілген біліктілік санатына аттестатталды; ӛтініш берілген біліктілік санатына ротациямен аттестатталды;</w:t>
            </w:r>
          </w:p>
          <w:p>
            <w:pPr>
              <w:pStyle w:val="TableParagraph"/>
              <w:ind w:right="92"/>
              <w:jc w:val="both"/>
              <w:rPr>
                <w:sz w:val="22"/>
              </w:rPr>
            </w:pPr>
            <w:r>
              <w:rPr>
                <w:sz w:val="22"/>
              </w:rPr>
              <w:t>ӛтініш берілген біліктілік санатына растаумен аттестатталды;</w:t>
            </w:r>
          </w:p>
          <w:p>
            <w:pPr>
              <w:pStyle w:val="TableParagraph"/>
              <w:ind w:right="92"/>
              <w:jc w:val="both"/>
              <w:rPr>
                <w:sz w:val="22"/>
              </w:rPr>
            </w:pPr>
            <w:r>
              <w:rPr>
                <w:sz w:val="22"/>
              </w:rPr>
              <w:t>ӛтініш берілген біліктілік санатына аттестатталмады;</w:t>
            </w:r>
          </w:p>
          <w:p>
            <w:pPr>
              <w:pStyle w:val="TableParagraph"/>
              <w:spacing w:line="254" w:lineRule="exact"/>
              <w:ind w:right="91"/>
              <w:jc w:val="both"/>
              <w:rPr>
                <w:sz w:val="22"/>
              </w:rPr>
            </w:pPr>
            <w:r>
              <w:rPr>
                <w:sz w:val="22"/>
              </w:rPr>
              <w:t>еңбек шартты бұзуымен ӛтініш берілген біліктілік санатына аттестатталмады.</w:t>
            </w:r>
          </w:p>
        </w:tc>
      </w:tr>
      <w:tr>
        <w:trPr>
          <w:trHeight w:val="2025" w:hRule="atLeast"/>
        </w:trPr>
        <w:tc>
          <w:tcPr>
            <w:tcW w:w="4794" w:type="dxa"/>
          </w:tcPr>
          <w:p>
            <w:pPr>
              <w:pStyle w:val="TableParagraph"/>
              <w:ind w:left="108"/>
              <w:rPr>
                <w:i/>
                <w:sz w:val="22"/>
              </w:rPr>
            </w:pPr>
            <w:r>
              <w:rPr>
                <w:b/>
                <w:sz w:val="22"/>
              </w:rPr>
              <w:t>17. «Педагогтерге біліктілік санаттарын беру (растау) қағидаларын бекіту туралы» </w:t>
            </w:r>
            <w:r>
              <w:rPr>
                <w:i/>
                <w:sz w:val="22"/>
              </w:rPr>
              <w:t>Қазақстан Республикасы Білім және ғылым </w:t>
            </w:r>
            <w:r>
              <w:rPr>
                <w:i/>
                <w:sz w:val="22"/>
              </w:rPr>
              <w:t>министрінің 2020 жылғы 11 мамырдағы № 192 бҧйрығы</w:t>
            </w:r>
          </w:p>
        </w:tc>
        <w:tc>
          <w:tcPr>
            <w:tcW w:w="5062" w:type="dxa"/>
          </w:tcPr>
          <w:p>
            <w:pPr>
              <w:pStyle w:val="TableParagraph"/>
              <w:spacing w:line="237" w:lineRule="exact"/>
              <w:jc w:val="both"/>
              <w:rPr>
                <w:sz w:val="22"/>
              </w:rPr>
            </w:pPr>
            <w:r>
              <w:rPr>
                <w:sz w:val="22"/>
              </w:rPr>
              <w:t>1.2. Білім беру ұйымы жыл сайын 1 қыркүйекке</w:t>
            </w:r>
          </w:p>
          <w:p>
            <w:pPr>
              <w:pStyle w:val="TableParagraph"/>
              <w:spacing w:before="1"/>
              <w:ind w:right="90"/>
              <w:jc w:val="both"/>
              <w:rPr>
                <w:sz w:val="22"/>
              </w:rPr>
            </w:pPr>
            <w:r>
              <w:rPr>
                <w:sz w:val="22"/>
              </w:rPr>
              <w:t>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pPr>
              <w:pStyle w:val="TableParagraph"/>
              <w:ind w:right="90"/>
              <w:jc w:val="both"/>
              <w:rPr>
                <w:sz w:val="22"/>
              </w:rPr>
            </w:pPr>
            <w:r>
              <w:rPr>
                <w:i/>
                <w:sz w:val="22"/>
              </w:rPr>
              <w:t>1-параграф. </w:t>
            </w:r>
            <w:r>
              <w:rPr>
                <w:sz w:val="22"/>
              </w:rPr>
              <w:t>34-т. Әдістемелік кабинеттердің (орталықтардың), қосымша білім беру ұйымдарының педагогтеріне (әдіскерлеріне)</w:t>
            </w:r>
          </w:p>
        </w:tc>
      </w:tr>
    </w:tbl>
    <w:p>
      <w:pPr>
        <w:rPr>
          <w:sz w:val="2"/>
          <w:szCs w:val="2"/>
        </w:rPr>
      </w:pPr>
      <w:r>
        <w:rPr/>
        <w:pict>
          <v:line style="position:absolute;mso-position-horizontal-relative:page;mso-position-vertical-relative:page;z-index:-270362624" from="424.600006pt,336.889984pt" to="424.600006pt,349.849984pt" stroked="true" strokeweight="2.76pt" strokecolor="#f4f5f6">
            <v:stroke dashstyle="solid"/>
            <w10:wrap type="none"/>
          </v:line>
        </w:pict>
      </w:r>
      <w:r>
        <w:rPr/>
        <w:pict>
          <v:line style="position:absolute;mso-position-horizontal-relative:page;mso-position-vertical-relative:page;z-index:-270361600" from="327.429993pt,387.529968pt" to="327.429993pt,400.489968pt" stroked="true" strokeweight="2.64pt" strokecolor="#f4f5f6">
            <v:stroke dashstyle="solid"/>
            <w10:wrap type="none"/>
          </v:line>
        </w:pict>
      </w:r>
      <w:r>
        <w:rPr/>
        <w:pict>
          <v:line style="position:absolute;mso-position-horizontal-relative:page;mso-position-vertical-relative:page;z-index:-270360576" from="344.350006pt,729.575989pt" to="344.350006pt,742.535989pt" stroked="true" strokeweight="2.64pt" strokecolor="#f4f5f6">
            <v:stroke dashstyle="solid"/>
            <w10:wrap type="none"/>
          </v:line>
        </w:pict>
      </w:r>
    </w:p>
    <w:p>
      <w:pPr>
        <w:spacing w:after="0"/>
        <w:rPr>
          <w:sz w:val="2"/>
          <w:szCs w:val="2"/>
        </w:rPr>
        <w:sectPr>
          <w:pgSz w:w="11910" w:h="16840"/>
          <w:pgMar w:header="0" w:footer="558" w:top="1160" w:bottom="900" w:left="420" w:right="720"/>
        </w:sectPr>
      </w:pPr>
    </w:p>
    <w:tbl>
      <w:tblPr>
        <w:tblW w:w="0" w:type="auto"/>
        <w:jc w:val="left"/>
        <w:tblInd w:w="610"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4794"/>
        <w:gridCol w:w="5062"/>
      </w:tblGrid>
      <w:tr>
        <w:trPr>
          <w:trHeight w:val="12145" w:hRule="atLeast"/>
        </w:trPr>
        <w:tc>
          <w:tcPr>
            <w:tcW w:w="4794" w:type="dxa"/>
          </w:tcPr>
          <w:p>
            <w:pPr>
              <w:pStyle w:val="TableParagraph"/>
              <w:ind w:left="0"/>
              <w:rPr>
                <w:sz w:val="22"/>
              </w:rPr>
            </w:pPr>
          </w:p>
        </w:tc>
        <w:tc>
          <w:tcPr>
            <w:tcW w:w="5062" w:type="dxa"/>
          </w:tcPr>
          <w:p>
            <w:pPr>
              <w:pStyle w:val="TableParagraph"/>
              <w:spacing w:line="237" w:lineRule="exact"/>
              <w:jc w:val="both"/>
              <w:rPr>
                <w:sz w:val="22"/>
              </w:rPr>
            </w:pPr>
            <w:r>
              <w:rPr>
                <w:sz w:val="22"/>
              </w:rPr>
              <w:t>біліктілік санаттары диплом бойынша және</w:t>
            </w:r>
          </w:p>
          <w:p>
            <w:pPr>
              <w:pStyle w:val="TableParagraph"/>
              <w:spacing w:line="253" w:lineRule="exact" w:before="1"/>
              <w:jc w:val="both"/>
              <w:rPr>
                <w:sz w:val="22"/>
              </w:rPr>
            </w:pPr>
            <w:r>
              <w:rPr>
                <w:sz w:val="22"/>
              </w:rPr>
              <w:t>атқаратын лауазымы ескеріле отырып беріледі.</w:t>
            </w:r>
          </w:p>
          <w:p>
            <w:pPr>
              <w:pStyle w:val="TableParagraph"/>
              <w:numPr>
                <w:ilvl w:val="0"/>
                <w:numId w:val="29"/>
              </w:numPr>
              <w:tabs>
                <w:tab w:pos="296" w:val="left" w:leader="none"/>
              </w:tabs>
              <w:spacing w:line="240" w:lineRule="auto" w:before="0" w:after="0"/>
              <w:ind w:left="110" w:right="90" w:firstLine="0"/>
              <w:jc w:val="both"/>
              <w:rPr>
                <w:sz w:val="22"/>
              </w:rPr>
            </w:pPr>
            <w:r>
              <w:rPr>
                <w:i/>
                <w:sz w:val="22"/>
              </w:rPr>
              <w:t>параграф. </w:t>
            </w:r>
            <w:r>
              <w:rPr>
                <w:sz w:val="22"/>
              </w:rPr>
              <w:t>40-т. «Кӛркем еңбек» пәні бойынша педагогтерге кезекті біліктілік санатын</w:t>
            </w:r>
            <w:r>
              <w:rPr>
                <w:spacing w:val="11"/>
                <w:sz w:val="22"/>
              </w:rPr>
              <w:t> </w:t>
            </w:r>
            <w:r>
              <w:rPr>
                <w:sz w:val="22"/>
              </w:rPr>
              <w:t>беруде</w:t>
            </w:r>
          </w:p>
          <w:p>
            <w:pPr>
              <w:pStyle w:val="TableParagraph"/>
              <w:ind w:right="90"/>
              <w:jc w:val="both"/>
              <w:rPr>
                <w:sz w:val="22"/>
              </w:rPr>
            </w:pPr>
            <w:r>
              <w:rPr>
                <w:sz w:val="22"/>
              </w:rPr>
              <w:t>«Технология», «Бейнелеу ӛнері», «Сызу» мамандықтары бойынша диплом, сондай-ақ </w:t>
            </w:r>
            <w:r>
              <w:rPr>
                <w:spacing w:val="-4"/>
                <w:sz w:val="22"/>
              </w:rPr>
              <w:t>бұрын </w:t>
            </w:r>
            <w:r>
              <w:rPr>
                <w:sz w:val="22"/>
              </w:rPr>
              <w:t>берілген біліктілік санатын ескере отырып, кәсіптік оқыту негізге</w:t>
            </w:r>
            <w:r>
              <w:rPr>
                <w:spacing w:val="-6"/>
                <w:sz w:val="22"/>
              </w:rPr>
              <w:t> </w:t>
            </w:r>
            <w:r>
              <w:rPr>
                <w:sz w:val="22"/>
              </w:rPr>
              <w:t>алынады.</w:t>
            </w:r>
          </w:p>
          <w:p>
            <w:pPr>
              <w:pStyle w:val="TableParagraph"/>
              <w:numPr>
                <w:ilvl w:val="0"/>
                <w:numId w:val="29"/>
              </w:numPr>
              <w:tabs>
                <w:tab w:pos="296" w:val="left" w:leader="none"/>
              </w:tabs>
              <w:spacing w:line="240" w:lineRule="auto" w:before="0" w:after="0"/>
              <w:ind w:left="110" w:right="93" w:firstLine="0"/>
              <w:jc w:val="both"/>
              <w:rPr>
                <w:sz w:val="22"/>
              </w:rPr>
            </w:pPr>
            <w:r>
              <w:rPr>
                <w:i/>
                <w:sz w:val="22"/>
              </w:rPr>
              <w:t>параграф. </w:t>
            </w:r>
            <w:r>
              <w:rPr>
                <w:sz w:val="22"/>
              </w:rPr>
              <w:t>50-т. «Педагог-модератор» біліктілік санаты CLIL әдістемесі және шет тілін меңгеру деңгейі бойынша сертификаты бар шетел (ағылшын, неміс, француз)</w:t>
            </w:r>
            <w:r>
              <w:rPr>
                <w:spacing w:val="17"/>
                <w:sz w:val="22"/>
              </w:rPr>
              <w:t> </w:t>
            </w:r>
            <w:r>
              <w:rPr>
                <w:sz w:val="22"/>
              </w:rPr>
              <w:t>тілдерінің:</w:t>
            </w:r>
          </w:p>
          <w:p>
            <w:pPr>
              <w:pStyle w:val="TableParagraph"/>
              <w:jc w:val="both"/>
              <w:rPr>
                <w:sz w:val="22"/>
              </w:rPr>
            </w:pPr>
            <w:r>
              <w:rPr>
                <w:sz w:val="22"/>
              </w:rPr>
              <w:t>ағылшын тілі бойынша: IELTS - 6,5 балл; TOEFL</w:t>
            </w:r>
          </w:p>
          <w:p>
            <w:pPr>
              <w:pStyle w:val="TableParagraph"/>
              <w:spacing w:line="252" w:lineRule="exact" w:before="1"/>
              <w:jc w:val="both"/>
              <w:rPr>
                <w:sz w:val="22"/>
              </w:rPr>
            </w:pPr>
            <w:r>
              <w:rPr>
                <w:sz w:val="22"/>
              </w:rPr>
              <w:t>- 60-65 балл;</w:t>
            </w:r>
          </w:p>
          <w:p>
            <w:pPr>
              <w:pStyle w:val="TableParagraph"/>
              <w:spacing w:line="252" w:lineRule="exact"/>
              <w:jc w:val="both"/>
              <w:rPr>
                <w:sz w:val="22"/>
              </w:rPr>
            </w:pPr>
            <w:r>
              <w:rPr>
                <w:sz w:val="22"/>
              </w:rPr>
              <w:t>француз тілі бойынша: DELF - С1;</w:t>
            </w:r>
          </w:p>
          <w:p>
            <w:pPr>
              <w:pStyle w:val="TableParagraph"/>
              <w:ind w:right="195"/>
              <w:rPr>
                <w:sz w:val="22"/>
              </w:rPr>
            </w:pPr>
            <w:r>
              <w:rPr>
                <w:sz w:val="22"/>
              </w:rPr>
              <w:t>неміс тілі бойынша: Goethe Zertifikat - С1 менгерген педагогтеріне жеке ӛтініші негізінде біліктілік санатын беру рәсімінен ӛтпей беріледі.</w:t>
            </w:r>
          </w:p>
          <w:p>
            <w:pPr>
              <w:pStyle w:val="TableParagraph"/>
              <w:spacing w:before="2"/>
              <w:ind w:right="195"/>
              <w:rPr>
                <w:sz w:val="22"/>
              </w:rPr>
            </w:pPr>
            <w:r>
              <w:rPr>
                <w:sz w:val="22"/>
              </w:rPr>
              <w:t>«Педагог-сарапшы» біліктілік санаты CLIL әдістемесі және шет тілін меңгеру деңгейі бойынша сертификаты бар шетел (ағылшын, неміс, француз) тілдерінің:</w:t>
            </w:r>
          </w:p>
          <w:p>
            <w:pPr>
              <w:pStyle w:val="TableParagraph"/>
              <w:spacing w:line="251" w:lineRule="exact"/>
              <w:rPr>
                <w:sz w:val="22"/>
              </w:rPr>
            </w:pPr>
            <w:r>
              <w:rPr>
                <w:sz w:val="22"/>
              </w:rPr>
              <w:t>ағылшын тілі бойынша: IELTS - 6,5 балл; TOEFL</w:t>
            </w:r>
          </w:p>
          <w:p>
            <w:pPr>
              <w:pStyle w:val="TableParagraph"/>
              <w:spacing w:line="252" w:lineRule="exact" w:before="1"/>
              <w:rPr>
                <w:sz w:val="22"/>
              </w:rPr>
            </w:pPr>
            <w:r>
              <w:rPr>
                <w:sz w:val="22"/>
              </w:rPr>
              <w:t>- 66-78 балл;</w:t>
            </w:r>
          </w:p>
          <w:p>
            <w:pPr>
              <w:pStyle w:val="TableParagraph"/>
              <w:spacing w:line="252" w:lineRule="exact"/>
              <w:rPr>
                <w:sz w:val="22"/>
              </w:rPr>
            </w:pPr>
            <w:r>
              <w:rPr>
                <w:sz w:val="22"/>
              </w:rPr>
              <w:t>француз тілі бойынша: DELF - С1;</w:t>
            </w:r>
          </w:p>
          <w:p>
            <w:pPr>
              <w:pStyle w:val="TableParagraph"/>
              <w:ind w:right="195"/>
              <w:rPr>
                <w:sz w:val="22"/>
              </w:rPr>
            </w:pPr>
            <w:r>
              <w:rPr>
                <w:sz w:val="22"/>
              </w:rPr>
              <w:t>неміс тілі бойынша: Goethe Zertifikat - С1 менгерген педагогтеріне жеке ӛтініші негізінде біліктілік санатын беру рәсімінен ӛтпей беріледі.</w:t>
            </w:r>
          </w:p>
          <w:p>
            <w:pPr>
              <w:pStyle w:val="TableParagraph"/>
              <w:spacing w:before="2"/>
              <w:ind w:right="195"/>
              <w:rPr>
                <w:sz w:val="22"/>
              </w:rPr>
            </w:pPr>
            <w:r>
              <w:rPr>
                <w:sz w:val="22"/>
              </w:rPr>
              <w:t>«Педагог-зерттеуші»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pPr>
              <w:pStyle w:val="TableParagraph"/>
              <w:ind w:right="235"/>
              <w:rPr>
                <w:sz w:val="22"/>
              </w:rPr>
            </w:pPr>
            <w:r>
              <w:rPr>
                <w:sz w:val="22"/>
              </w:rPr>
              <w:t>ағылшын тілі бойынша: IELTS - 7 балл; TOEFL - 79-95 балл;</w:t>
            </w:r>
          </w:p>
          <w:p>
            <w:pPr>
              <w:pStyle w:val="TableParagraph"/>
              <w:rPr>
                <w:sz w:val="22"/>
              </w:rPr>
            </w:pPr>
            <w:r>
              <w:rPr>
                <w:sz w:val="22"/>
              </w:rPr>
              <w:t>француз тілі бойынша: DELF - С2;</w:t>
            </w:r>
          </w:p>
          <w:p>
            <w:pPr>
              <w:pStyle w:val="TableParagraph"/>
              <w:spacing w:before="1"/>
              <w:ind w:right="195"/>
              <w:rPr>
                <w:sz w:val="22"/>
              </w:rPr>
            </w:pPr>
            <w:r>
              <w:rPr>
                <w:sz w:val="22"/>
              </w:rPr>
              <w:t>неміс тілі бойынша: Goethe Zertifikat - С2 менгерген педагогтеріне жеке ӛтініші негізінде біліктілік санатын беру рәсімінен ӛтпей беріледі.</w:t>
            </w:r>
          </w:p>
          <w:p>
            <w:pPr>
              <w:pStyle w:val="TableParagraph"/>
              <w:ind w:right="195"/>
              <w:rPr>
                <w:sz w:val="22"/>
              </w:rPr>
            </w:pPr>
            <w:r>
              <w:rPr>
                <w:sz w:val="22"/>
              </w:rPr>
              <w:t>«Педагог-шебер» біліктілік санаты CLIL әдістемесі және шет тілін меңгеру деңгейі бойынша сертификаты бар шетел (ағылшын, неміс, француз) тілдерінің:</w:t>
            </w:r>
          </w:p>
          <w:p>
            <w:pPr>
              <w:pStyle w:val="TableParagraph"/>
              <w:ind w:right="20"/>
              <w:rPr>
                <w:sz w:val="22"/>
              </w:rPr>
            </w:pPr>
            <w:r>
              <w:rPr>
                <w:sz w:val="22"/>
              </w:rPr>
              <w:t>ағылшын тілі бойынша: IELTS -7,7 балл; TOEFL - 96 - 110 балл;</w:t>
            </w:r>
          </w:p>
          <w:p>
            <w:pPr>
              <w:pStyle w:val="TableParagraph"/>
              <w:rPr>
                <w:sz w:val="22"/>
              </w:rPr>
            </w:pPr>
            <w:r>
              <w:rPr>
                <w:sz w:val="22"/>
              </w:rPr>
              <w:t>француз тілі бойынша: DELF - С2;</w:t>
            </w:r>
          </w:p>
          <w:p>
            <w:pPr>
              <w:pStyle w:val="TableParagraph"/>
              <w:ind w:right="195"/>
              <w:rPr>
                <w:sz w:val="22"/>
              </w:rPr>
            </w:pPr>
            <w:r>
              <w:rPr>
                <w:sz w:val="22"/>
              </w:rPr>
              <w:t>неміс тілі бойынша: Goethe Zertifikat - С2 менгерген педагогтеріне жеке ӛтініші негізінде біліктілік санатын беру рәсімінен ӛтпей беріледі.</w:t>
            </w:r>
          </w:p>
        </w:tc>
      </w:tr>
      <w:tr>
        <w:trPr>
          <w:trHeight w:val="2277" w:hRule="atLeast"/>
        </w:trPr>
        <w:tc>
          <w:tcPr>
            <w:tcW w:w="4794" w:type="dxa"/>
          </w:tcPr>
          <w:p>
            <w:pPr>
              <w:pStyle w:val="TableParagraph"/>
              <w:tabs>
                <w:tab w:pos="756" w:val="left" w:leader="none"/>
                <w:tab w:pos="2544" w:val="left" w:leader="none"/>
                <w:tab w:pos="3367" w:val="left" w:leader="none"/>
                <w:tab w:pos="4248" w:val="left" w:leader="none"/>
              </w:tabs>
              <w:spacing w:line="237" w:lineRule="exact"/>
              <w:ind w:left="108"/>
              <w:rPr>
                <w:b/>
                <w:sz w:val="22"/>
              </w:rPr>
            </w:pPr>
            <w:r>
              <w:rPr>
                <w:b/>
                <w:sz w:val="22"/>
              </w:rPr>
              <w:t>18</w:t>
            </w:r>
            <w:r>
              <w:rPr>
                <w:sz w:val="22"/>
              </w:rPr>
              <w:t>.</w:t>
              <w:tab/>
            </w:r>
            <w:r>
              <w:rPr>
                <w:b/>
                <w:sz w:val="22"/>
              </w:rPr>
              <w:t>«Мемлекеттік</w:t>
              <w:tab/>
              <w:t>орта</w:t>
              <w:tab/>
              <w:t>білім</w:t>
              <w:tab/>
              <w:t>беру</w:t>
            </w:r>
          </w:p>
          <w:p>
            <w:pPr>
              <w:pStyle w:val="TableParagraph"/>
              <w:tabs>
                <w:tab w:pos="1838" w:val="left" w:leader="none"/>
                <w:tab w:pos="3461" w:val="left" w:leader="none"/>
              </w:tabs>
              <w:spacing w:before="4"/>
              <w:ind w:left="108" w:right="94"/>
              <w:rPr>
                <w:i/>
                <w:sz w:val="22"/>
              </w:rPr>
            </w:pPr>
            <w:r>
              <w:rPr>
                <w:b/>
                <w:sz w:val="22"/>
              </w:rPr>
              <w:t>мекемелерінің</w:t>
              <w:tab/>
              <w:t>басшыларын</w:t>
              <w:tab/>
            </w:r>
            <w:r>
              <w:rPr>
                <w:b/>
                <w:spacing w:val="-4"/>
                <w:sz w:val="22"/>
              </w:rPr>
              <w:t>конкурстық </w:t>
            </w:r>
            <w:r>
              <w:rPr>
                <w:b/>
                <w:sz w:val="22"/>
              </w:rPr>
              <w:t>тағайындау қағидаларын бекіту туралы» Қазақстан Республикасы Білім және ғылым министрінің 2012 жылғы 21 ақпандағы № 57 бҧйрығына ӛзгерістер енгізу туралы» </w:t>
            </w:r>
            <w:r>
              <w:rPr>
                <w:i/>
                <w:sz w:val="22"/>
              </w:rPr>
              <w:t>Қазақстан   Республикасы   Білім   және</w:t>
            </w:r>
            <w:r>
              <w:rPr>
                <w:i/>
                <w:spacing w:val="52"/>
                <w:sz w:val="22"/>
              </w:rPr>
              <w:t> </w:t>
            </w:r>
            <w:r>
              <w:rPr>
                <w:i/>
                <w:sz w:val="22"/>
              </w:rPr>
              <w:t>ғылым</w:t>
            </w:r>
          </w:p>
          <w:p>
            <w:pPr>
              <w:pStyle w:val="TableParagraph"/>
              <w:ind w:left="108"/>
              <w:rPr>
                <w:i/>
                <w:sz w:val="22"/>
              </w:rPr>
            </w:pPr>
            <w:r>
              <w:rPr>
                <w:i/>
                <w:sz w:val="22"/>
              </w:rPr>
              <w:t>министрінің 2020 жылғы 21 мамырдағы № 213 </w:t>
            </w:r>
            <w:r>
              <w:rPr>
                <w:i/>
                <w:sz w:val="22"/>
              </w:rPr>
              <w:t>бҧйрығы</w:t>
            </w:r>
          </w:p>
        </w:tc>
        <w:tc>
          <w:tcPr>
            <w:tcW w:w="5062" w:type="dxa"/>
          </w:tcPr>
          <w:p>
            <w:pPr>
              <w:pStyle w:val="TableParagraph"/>
              <w:tabs>
                <w:tab w:pos="2071" w:val="left" w:leader="none"/>
                <w:tab w:pos="3848" w:val="left" w:leader="none"/>
              </w:tabs>
              <w:spacing w:line="236" w:lineRule="exact"/>
              <w:rPr>
                <w:sz w:val="22"/>
              </w:rPr>
            </w:pPr>
            <w:r>
              <w:rPr>
                <w:sz w:val="22"/>
              </w:rPr>
              <w:t>Басшылардың</w:t>
              <w:tab/>
              <w:t>лауазымына</w:t>
              <w:tab/>
              <w:t>конкурстық</w:t>
            </w:r>
          </w:p>
          <w:p>
            <w:pPr>
              <w:pStyle w:val="TableParagraph"/>
              <w:rPr>
                <w:sz w:val="22"/>
              </w:rPr>
            </w:pPr>
            <w:r>
              <w:rPr>
                <w:sz w:val="22"/>
              </w:rPr>
              <w:t>тағайындау ӛткізу тәртібі және басшы лауазымына конкурстық тағайындау тәртібі бекітілді.</w:t>
            </w:r>
          </w:p>
        </w:tc>
      </w:tr>
    </w:tbl>
    <w:p>
      <w:pPr>
        <w:rPr>
          <w:sz w:val="2"/>
          <w:szCs w:val="2"/>
        </w:rPr>
      </w:pPr>
      <w:r>
        <w:rPr/>
        <w:pict>
          <v:line style="position:absolute;mso-position-horizontal-relative:page;mso-position-vertical-relative:page;z-index:-270359552" from="517.679993pt,71.279984pt" to="517.679993pt,84.239984pt" stroked="true" strokeweight="2.64pt" strokecolor="#f4f5f6">
            <v:stroke dashstyle="solid"/>
            <w10:wrap type="none"/>
          </v:line>
        </w:pict>
      </w:r>
      <w:r>
        <w:rPr/>
        <w:pict>
          <v:line style="position:absolute;mso-position-horizontal-relative:page;mso-position-vertical-relative:page;z-index:-270358528" from="445.540009pt,147.139984pt" to="445.540009pt,160.099984pt" stroked="true" strokeweight="2.64pt" strokecolor="#f4f5f6">
            <v:stroke dashstyle="solid"/>
            <w10:wrap type="none"/>
          </v:line>
        </w:pict>
      </w:r>
    </w:p>
    <w:p>
      <w:pPr>
        <w:spacing w:after="0"/>
        <w:rPr>
          <w:sz w:val="2"/>
          <w:szCs w:val="2"/>
        </w:rPr>
        <w:sectPr>
          <w:pgSz w:w="11910" w:h="16840"/>
          <w:pgMar w:header="0" w:footer="558" w:top="1160" w:bottom="900" w:left="420" w:right="720"/>
        </w:sectPr>
      </w:pPr>
    </w:p>
    <w:p>
      <w:pPr>
        <w:pStyle w:val="BodyText"/>
        <w:ind w:left="0" w:firstLine="0"/>
        <w:jc w:val="left"/>
        <w:rPr>
          <w:sz w:val="20"/>
        </w:rPr>
      </w:pPr>
    </w:p>
    <w:p>
      <w:pPr>
        <w:spacing w:before="227"/>
        <w:ind w:left="1908" w:right="0" w:firstLine="0"/>
        <w:jc w:val="left"/>
        <w:rPr>
          <w:rFonts w:ascii="Arial" w:hAnsi="Arial"/>
          <w:b/>
          <w:i/>
          <w:sz w:val="24"/>
        </w:rPr>
      </w:pPr>
      <w:r>
        <w:rPr/>
        <w:drawing>
          <wp:anchor distT="0" distB="0" distL="0" distR="0" allowOverlap="1" layoutInCell="1" locked="0" behindDoc="0" simplePos="0" relativeHeight="251681792">
            <wp:simplePos x="0" y="0"/>
            <wp:positionH relativeFrom="page">
              <wp:posOffset>719455</wp:posOffset>
            </wp:positionH>
            <wp:positionV relativeFrom="paragraph">
              <wp:posOffset>-151944</wp:posOffset>
            </wp:positionV>
            <wp:extent cx="666115" cy="60197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4" cstate="print"/>
                    <a:stretch>
                      <a:fillRect/>
                    </a:stretch>
                  </pic:blipFill>
                  <pic:spPr>
                    <a:xfrm>
                      <a:off x="0" y="0"/>
                      <a:ext cx="666115" cy="601979"/>
                    </a:xfrm>
                    <a:prstGeom prst="rect">
                      <a:avLst/>
                    </a:prstGeom>
                  </pic:spPr>
                </pic:pic>
              </a:graphicData>
            </a:graphic>
          </wp:anchor>
        </w:drawing>
      </w:r>
      <w:r>
        <w:rPr>
          <w:rFonts w:ascii="Arial" w:hAnsi="Arial"/>
          <w:b/>
          <w:i/>
          <w:color w:val="C00000"/>
          <w:sz w:val="24"/>
        </w:rPr>
        <w:t>ҚОСЫМША АҚПАРАТ</w:t>
      </w:r>
    </w:p>
    <w:p>
      <w:pPr>
        <w:pStyle w:val="BodyText"/>
        <w:ind w:left="0" w:firstLine="0"/>
        <w:jc w:val="left"/>
        <w:rPr>
          <w:rFonts w:ascii="Arial"/>
          <w:b/>
          <w:i/>
          <w:sz w:val="20"/>
        </w:rPr>
      </w:pPr>
    </w:p>
    <w:p>
      <w:pPr>
        <w:pStyle w:val="BodyText"/>
        <w:spacing w:before="8"/>
        <w:ind w:left="0" w:firstLine="0"/>
        <w:jc w:val="left"/>
        <w:rPr>
          <w:rFonts w:ascii="Arial"/>
          <w:b/>
          <w:i/>
          <w:sz w:val="17"/>
        </w:rPr>
      </w:pPr>
    </w:p>
    <w:p>
      <w:pPr>
        <w:pStyle w:val="BodyText"/>
        <w:spacing w:before="89"/>
        <w:ind w:right="408" w:firstLine="707"/>
      </w:pPr>
      <w:r>
        <w:rPr/>
        <w:drawing>
          <wp:inline distT="0" distB="0" distL="0" distR="0">
            <wp:extent cx="152400" cy="14224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Білім берудің мемлекеттік жалпыға міндетті стандарттары (мектепке дейінгі, бастауыш, негізгі орта, жалпы орта білім беру) және оқу бағдарламалары Ы.Алтынсарин атындағы Ұлттық білім академиясының </w:t>
      </w:r>
      <w:hyperlink r:id="rId26">
        <w:r>
          <w:rPr>
            <w:color w:val="0000FF"/>
            <w:u w:val="single" w:color="0000FF"/>
          </w:rPr>
          <w:t>www.nao.kz</w:t>
        </w:r>
      </w:hyperlink>
      <w:r>
        <w:rPr/>
        <w:t>. сайтында</w:t>
      </w:r>
      <w:r>
        <w:rPr>
          <w:spacing w:val="-3"/>
        </w:rPr>
        <w:t> </w:t>
      </w:r>
      <w:r>
        <w:rPr/>
        <w:t>орналастырылған.</w:t>
      </w:r>
    </w:p>
    <w:p>
      <w:pPr>
        <w:pStyle w:val="BodyText"/>
        <w:ind w:right="407" w:firstLine="707"/>
      </w:pPr>
      <w:r>
        <w:rPr/>
        <w:drawing>
          <wp:inline distT="0" distB="0" distL="0" distR="0">
            <wp:extent cx="152400" cy="142240"/>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Білім беру ұйымдарының әкімшілігінде МЖМБС-ның, үлгілік оқу жоспарларының, үлгілік оқу бағдарламаларының бір дана қағаз нұсқасы болуы керек.</w:t>
      </w:r>
    </w:p>
    <w:p>
      <w:pPr>
        <w:pStyle w:val="BodyText"/>
        <w:ind w:right="407" w:firstLine="707"/>
      </w:pPr>
      <w:r>
        <w:rPr/>
        <w:drawing>
          <wp:inline distT="0" distB="0" distL="0" distR="0">
            <wp:extent cx="152400" cy="142240"/>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Педагогтер МЖМБС, Үлгілік оқу жоспарлары, үлгілік оқу бағдарламаларының электронды нұсқасымен жұмыс істей</w:t>
      </w:r>
      <w:r>
        <w:rPr>
          <w:spacing w:val="-7"/>
        </w:rPr>
        <w:t> </w:t>
      </w:r>
      <w:r>
        <w:rPr/>
        <w:t>алады.</w:t>
      </w:r>
    </w:p>
    <w:p>
      <w:pPr>
        <w:pStyle w:val="BodyText"/>
        <w:ind w:right="410" w:firstLine="707"/>
      </w:pPr>
      <w:r>
        <w:rPr/>
        <w:drawing>
          <wp:inline distT="0" distB="0" distL="0" distR="0">
            <wp:extent cx="152400" cy="142240"/>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Барлық оқу пәндерінен 1-11-сыныптарға арналған орта мерзімді жоспарлардың үлгілері жүйелік-әдістемелік кешенге  орналастырылған (сілтеме: smk.edu.kz).</w:t>
      </w:r>
    </w:p>
    <w:p>
      <w:pPr>
        <w:pStyle w:val="BodyText"/>
        <w:spacing w:line="242" w:lineRule="auto"/>
        <w:ind w:right="409" w:firstLine="707"/>
      </w:pPr>
      <w:r>
        <w:rPr/>
        <w:drawing>
          <wp:inline distT="0" distB="0" distL="0" distR="0">
            <wp:extent cx="152400" cy="142240"/>
            <wp:effectExtent l="0" t="0" r="0" b="0"/>
            <wp:docPr id="13" name="image3.png"/>
            <wp:cNvGraphicFramePr>
              <a:graphicFrameLocks noChangeAspect="1"/>
            </wp:cNvGraphicFramePr>
            <a:graphic>
              <a:graphicData uri="http://schemas.openxmlformats.org/drawingml/2006/picture">
                <pic:pic>
                  <pic:nvPicPr>
                    <pic:cNvPr id="14"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Қысқа мерзімді жоспарды мұғалім әр сабаққа әзірлейді және электронды немесе қағаз түрінде ұсына</w:t>
      </w:r>
      <w:r>
        <w:rPr>
          <w:spacing w:val="-9"/>
        </w:rPr>
        <w:t> </w:t>
      </w:r>
      <w:r>
        <w:rPr/>
        <w:t>алады.</w:t>
      </w:r>
    </w:p>
    <w:p>
      <w:pPr>
        <w:pStyle w:val="BodyText"/>
        <w:spacing w:before="5"/>
        <w:ind w:left="0" w:firstLine="0"/>
        <w:jc w:val="left"/>
        <w:rPr>
          <w:sz w:val="27"/>
        </w:rPr>
      </w:pPr>
    </w:p>
    <w:p>
      <w:pPr>
        <w:pStyle w:val="ListParagraph"/>
        <w:numPr>
          <w:ilvl w:val="0"/>
          <w:numId w:val="30"/>
        </w:numPr>
        <w:tabs>
          <w:tab w:pos="1846" w:val="left" w:leader="none"/>
        </w:tabs>
        <w:spacing w:line="240" w:lineRule="auto" w:before="0" w:after="0"/>
        <w:ind w:left="713" w:right="409" w:firstLine="708"/>
        <w:jc w:val="both"/>
        <w:rPr>
          <w:b/>
          <w:sz w:val="28"/>
        </w:rPr>
      </w:pPr>
      <w:r>
        <w:rPr>
          <w:sz w:val="28"/>
        </w:rPr>
        <w:t>Сондай-ақ мамандандырылған ұйымдарды, гимназиялар мен лицейлерді қоспағанда, балаларды білім беру ұйымының бірінші сыныбына қабылдау кезінде түсу емтихандарын, тестілеу, сынақ, конкурстарды ӛткізуге </w:t>
      </w:r>
      <w:r>
        <w:rPr>
          <w:b/>
          <w:sz w:val="28"/>
        </w:rPr>
        <w:t>жол</w:t>
      </w:r>
      <w:r>
        <w:rPr>
          <w:b/>
          <w:spacing w:val="-1"/>
          <w:sz w:val="28"/>
        </w:rPr>
        <w:t> </w:t>
      </w:r>
      <w:r>
        <w:rPr>
          <w:b/>
          <w:sz w:val="28"/>
        </w:rPr>
        <w:t>берілмейді.</w:t>
      </w:r>
    </w:p>
    <w:p>
      <w:pPr>
        <w:pStyle w:val="BodyText"/>
        <w:spacing w:before="4"/>
        <w:ind w:left="0" w:firstLine="0"/>
        <w:jc w:val="left"/>
        <w:rPr>
          <w:b/>
        </w:rPr>
      </w:pPr>
    </w:p>
    <w:p>
      <w:pPr>
        <w:pStyle w:val="Heading3"/>
        <w:ind w:left="1133"/>
        <w:jc w:val="left"/>
      </w:pPr>
      <w:r>
        <w:rPr>
          <w:b w:val="0"/>
        </w:rPr>
        <w:drawing>
          <wp:inline distT="0" distB="0" distL="0" distR="0">
            <wp:extent cx="854709" cy="908050"/>
            <wp:effectExtent l="0" t="0" r="0" b="0"/>
            <wp:docPr id="15" name="image4.jpeg"/>
            <wp:cNvGraphicFramePr>
              <a:graphicFrameLocks noChangeAspect="1"/>
            </wp:cNvGraphicFramePr>
            <a:graphic>
              <a:graphicData uri="http://schemas.openxmlformats.org/drawingml/2006/picture">
                <pic:pic>
                  <pic:nvPicPr>
                    <pic:cNvPr id="16" name="image4.jpeg"/>
                    <pic:cNvPicPr/>
                  </pic:nvPicPr>
                  <pic:blipFill>
                    <a:blip r:embed="rId27" cstate="print"/>
                    <a:stretch>
                      <a:fillRect/>
                    </a:stretch>
                  </pic:blipFill>
                  <pic:spPr>
                    <a:xfrm>
                      <a:off x="0" y="0"/>
                      <a:ext cx="854709" cy="908050"/>
                    </a:xfrm>
                    <a:prstGeom prst="rect">
                      <a:avLst/>
                    </a:prstGeom>
                  </pic:spPr>
                </pic:pic>
              </a:graphicData>
            </a:graphic>
          </wp:inline>
        </w:drawing>
      </w:r>
      <w:r>
        <w:rPr>
          <w:b w:val="0"/>
        </w:rPr>
      </w:r>
      <w:r>
        <w:rPr>
          <w:b w:val="0"/>
          <w:sz w:val="20"/>
        </w:rPr>
        <w:t>   </w:t>
      </w:r>
      <w:r>
        <w:rPr>
          <w:b w:val="0"/>
          <w:spacing w:val="9"/>
          <w:sz w:val="20"/>
        </w:rPr>
        <w:t> </w:t>
      </w:r>
      <w:r>
        <w:rPr/>
        <w:t>Назар</w:t>
      </w:r>
      <w:r>
        <w:rPr>
          <w:spacing w:val="-3"/>
        </w:rPr>
        <w:t> </w:t>
      </w:r>
      <w:r>
        <w:rPr/>
        <w:t>аударыңыз!</w:t>
      </w:r>
    </w:p>
    <w:p>
      <w:pPr>
        <w:pStyle w:val="BodyText"/>
        <w:spacing w:before="317"/>
        <w:ind w:right="408"/>
      </w:pPr>
      <w:r>
        <w:rPr/>
        <w:t>Мейрам күндеріне түскен сабақтар оқу бағдарламасы мазмұнының кіріктірілуі ескеріле отырып, </w:t>
      </w:r>
      <w:r>
        <w:rPr>
          <w:b/>
        </w:rPr>
        <w:t>қайталауға арналған сағаттар </w:t>
      </w:r>
      <w:r>
        <w:rPr/>
        <w:t>есебінен келесі жұмыс күндеріне ауыстырылады. Сабақ ӛткізу күні сәйкес келген жағдайда сабақ тақырыптарын/оқыту мақсаттарын </w:t>
      </w:r>
      <w:r>
        <w:rPr>
          <w:b/>
        </w:rPr>
        <w:t>оқу пәні бойынша жақын/мәндес тақырыптармен/ мақсаттармен біріктіру / қосу</w:t>
      </w:r>
      <w:r>
        <w:rPr/>
        <w:t>, кӛрсетілген күнге дейінгі немесе одан кейінгі сабақтарда аз сағат санымен ӛткізіледі. Бұл ретте, қосымша сағаттар бӛлінбейді. Біріктірілген сабақтар тақырыбы журналда бір жолда кӛрсетіледі. Білім беру ұйымы басшысының бұйрығы негізінде бұл ӛзгерістер электрондық журнал жүйесінде параметрлердің кӛмегімен кӛрсетіледі (осы бағытта сұрақтар туындаған жағдайда электрондық журналдар мен күнделіктер сайтындағы техникалық қолдау кӛрсету: колцентр, қолдау қызметі, нұсқаулықтар арқылы нақтылауға болады).</w:t>
      </w:r>
    </w:p>
    <w:p>
      <w:pPr>
        <w:spacing w:after="0"/>
        <w:sectPr>
          <w:pgSz w:w="11910" w:h="16840"/>
          <w:pgMar w:header="0" w:footer="558" w:top="1160" w:bottom="900" w:left="420" w:right="720"/>
        </w:sectPr>
      </w:pPr>
    </w:p>
    <w:p>
      <w:pPr>
        <w:pStyle w:val="Heading3"/>
        <w:spacing w:before="68"/>
        <w:ind w:left="2172" w:right="1874"/>
        <w:jc w:val="center"/>
      </w:pPr>
      <w:r>
        <w:rPr/>
        <w:t>Электрондық журналдарды толтыру</w:t>
      </w:r>
    </w:p>
    <w:p>
      <w:pPr>
        <w:pStyle w:val="BodyText"/>
        <w:spacing w:before="8"/>
        <w:ind w:left="0" w:firstLine="0"/>
        <w:jc w:val="left"/>
        <w:rPr>
          <w:b/>
          <w:sz w:val="24"/>
        </w:rPr>
      </w:pPr>
      <w:r>
        <w:rPr/>
        <w:drawing>
          <wp:anchor distT="0" distB="0" distL="0" distR="0" allowOverlap="1" layoutInCell="1" locked="0" behindDoc="0" simplePos="0" relativeHeight="24">
            <wp:simplePos x="0" y="0"/>
            <wp:positionH relativeFrom="page">
              <wp:posOffset>2663889</wp:posOffset>
            </wp:positionH>
            <wp:positionV relativeFrom="paragraph">
              <wp:posOffset>205503</wp:posOffset>
            </wp:positionV>
            <wp:extent cx="2325863" cy="1626870"/>
            <wp:effectExtent l="0" t="0" r="0" b="0"/>
            <wp:wrapTopAndBottom/>
            <wp:docPr id="17" name="image5.jpeg"/>
            <wp:cNvGraphicFramePr>
              <a:graphicFrameLocks noChangeAspect="1"/>
            </wp:cNvGraphicFramePr>
            <a:graphic>
              <a:graphicData uri="http://schemas.openxmlformats.org/drawingml/2006/picture">
                <pic:pic>
                  <pic:nvPicPr>
                    <pic:cNvPr id="18" name="image5.jpeg"/>
                    <pic:cNvPicPr/>
                  </pic:nvPicPr>
                  <pic:blipFill>
                    <a:blip r:embed="rId28" cstate="print"/>
                    <a:stretch>
                      <a:fillRect/>
                    </a:stretch>
                  </pic:blipFill>
                  <pic:spPr>
                    <a:xfrm>
                      <a:off x="0" y="0"/>
                      <a:ext cx="2325863" cy="1626870"/>
                    </a:xfrm>
                    <a:prstGeom prst="rect">
                      <a:avLst/>
                    </a:prstGeom>
                  </pic:spPr>
                </pic:pic>
              </a:graphicData>
            </a:graphic>
          </wp:anchor>
        </w:drawing>
      </w:r>
    </w:p>
    <w:p>
      <w:pPr>
        <w:pStyle w:val="BodyText"/>
        <w:spacing w:before="1"/>
        <w:ind w:left="0" w:firstLine="0"/>
        <w:jc w:val="left"/>
        <w:rPr>
          <w:b/>
        </w:rPr>
      </w:pPr>
    </w:p>
    <w:p>
      <w:pPr>
        <w:pStyle w:val="Heading4"/>
        <w:spacing w:line="319" w:lineRule="exact"/>
        <w:rPr>
          <w:i/>
        </w:rPr>
      </w:pPr>
      <w:r>
        <w:rPr>
          <w:i/>
        </w:rPr>
        <w:t>1. «Kundelik.kz» электронды журналы</w:t>
      </w:r>
    </w:p>
    <w:p>
      <w:pPr>
        <w:pStyle w:val="BodyText"/>
        <w:ind w:right="408"/>
      </w:pPr>
      <w:r>
        <w:rPr>
          <w:b/>
        </w:rPr>
        <w:t>Kundelik.kz </w:t>
      </w:r>
      <w:r>
        <w:rPr/>
        <w:t>– бұл сынып журналы мен күнделік мүмкіндіктерін, сондай- ақ білім беру үдерісінің барлық қатысушылары арасындағы желілік ӛзара іс- қимыл құралдарымен электрондық құжат айналымын біріктіретін интернет- портал.</w:t>
      </w:r>
    </w:p>
    <w:p>
      <w:pPr>
        <w:pStyle w:val="BodyText"/>
        <w:ind w:right="410"/>
      </w:pPr>
      <w:r>
        <w:rPr/>
        <w:t>«Күнделік» журналы тегін және сайтты пайдалану үшін Kundelik.kz абоненттік тӛлем алынбайды.</w:t>
      </w:r>
    </w:p>
    <w:p>
      <w:pPr>
        <w:pStyle w:val="BodyText"/>
        <w:ind w:right="409"/>
      </w:pPr>
      <w:r>
        <w:rPr/>
        <w:t>Ата-анаға сайтта тегін мүмкіндік беріледі Kundelik.kz ӛз логині мен паролімен «Балалар» – «Күнделік» бӛлімінде ӛз баласының электрондық күнделігіне қол жеткізу, бағалар мен үй тапсырмасын білу. Мектептерден сайтты пайдалану үшін ешқандай тӛлем алынбайды.</w:t>
      </w:r>
    </w:p>
    <w:p>
      <w:pPr>
        <w:pStyle w:val="BodyText"/>
        <w:ind w:right="406"/>
      </w:pPr>
      <w:r>
        <w:rPr/>
        <w:t>Пайдаланушы деректерін қорғауға қатысты. Kundelik.kz сайты пайдаланушылардың барлық деректері «Ұлттық ақпараттық технологиялар» АҚ мемлекеттік ақпараттық жүйелер операторына тиесілі және «Қазақстан Республикасы Білім және ғылым министрлігі» ММ-не бекітілген Ақпараттық- есептеу ресурстарында Қазақстан Республикасының аумағында жабық қорғалған датаорталықта орналастырылады. Осы пайдаланушылар Қазақстан Республикасы Білім және ғылым министрлігінің қарамағында болады. Жүйеге кіру Kundelik.kz жабық, сырттан ешқандай деректер қол жетімді емес. Ішінде Kundelik.kz әлеуметтік желі бар. Бұл байланыс құралы, оның арқасында пайдаланушылар ӛзара жүйенің ішінде сӛйлесе алады. Бұл әлеуметтік желіде анонимді ӛз бетінше тіркеле алмайды. Әрбір пайдаланушы мектеп</w:t>
      </w:r>
      <w:r>
        <w:rPr>
          <w:spacing w:val="-2"/>
        </w:rPr>
        <w:t> </w:t>
      </w:r>
      <w:r>
        <w:rPr/>
        <w:t>тіркейді.</w:t>
      </w:r>
    </w:p>
    <w:p>
      <w:pPr>
        <w:pStyle w:val="BodyText"/>
        <w:ind w:right="408"/>
      </w:pPr>
      <w:r>
        <w:rPr/>
        <w:t>Осылайша, Күнделік желісінде балаларға қауіп тӛндіретін анонимді тұлғалар пайда бола алмайды, мұндай пайдаланушы бірден анықталады және бұғатталады.</w:t>
      </w:r>
    </w:p>
    <w:p>
      <w:pPr>
        <w:pStyle w:val="BodyText"/>
        <w:ind w:right="408"/>
      </w:pPr>
      <w:r>
        <w:rPr/>
        <w:t>Сонымен қатар, әрбір пайдаланушы ӛз профилінің деректерін ешкімге кӛрсетпейтін параметрлерін таңдай алады. Бұл жасайды Kundelik.kz жасӛспірімдердің қарым-қатынасы үшін ең қауіпсіз білім беру ортасы.</w:t>
      </w:r>
    </w:p>
    <w:p>
      <w:pPr>
        <w:pStyle w:val="BodyText"/>
        <w:spacing w:before="3"/>
        <w:ind w:right="407"/>
      </w:pPr>
      <w:r>
        <w:rPr>
          <w:b/>
        </w:rPr>
        <w:t>Пайдаланушының ЖСН тіркеу ҥшін міндетті алаң болып табылмайды. </w:t>
      </w:r>
      <w:r>
        <w:rPr/>
        <w:t>Ата-анаға тіркелу үшін тегін, атын, әкесінің атын, туған күнін және жынысын хабарлау қажет. Басқа деректер міндетті емес. Ата-аналарды тіркеу қажет, ӛйткені үлгерімі туралы ақпараттан басқа, ата-ана оқушыларға әрдайым арналмаған мұғалімдер мен мектеп әкімшілігінен жеке хабарламалар ала алады.</w:t>
      </w:r>
    </w:p>
    <w:p>
      <w:pPr>
        <w:spacing w:after="0"/>
        <w:sectPr>
          <w:pgSz w:w="11910" w:h="16840"/>
          <w:pgMar w:header="0" w:footer="558" w:top="1080" w:bottom="980" w:left="420" w:right="720"/>
        </w:sectPr>
      </w:pPr>
    </w:p>
    <w:p>
      <w:pPr>
        <w:pStyle w:val="BodyText"/>
        <w:spacing w:before="63"/>
        <w:ind w:right="410"/>
      </w:pPr>
      <w:r>
        <w:rPr/>
        <w:t>Осылайша, ата-аналар мен педагогтер арасында тікелей онлайн байланыс құрылады. Сондай-ақ болашақта ата-аналарға арналған ақпараттық бӛлімдер пайда болады, мысалы, ата-аналар кеңесі және басқалар.</w:t>
      </w:r>
    </w:p>
    <w:p>
      <w:pPr>
        <w:pStyle w:val="BodyText"/>
        <w:spacing w:before="2"/>
        <w:ind w:right="407"/>
        <w:rPr>
          <w:i/>
        </w:rPr>
      </w:pPr>
      <w:r>
        <w:rPr/>
        <w:t>2020-2021 оқу жылында Қазақстанның білім беру ұйымдарында жаңартылған білім беру мазмұнына толық кӛшу жүзеге асырылуда. Критериалды бағалау журналы электронды журналдар жүйесі</w:t>
      </w:r>
      <w:r>
        <w:rPr>
          <w:spacing w:val="62"/>
        </w:rPr>
        <w:t> </w:t>
      </w:r>
      <w:r>
        <w:rPr>
          <w:i/>
        </w:rPr>
        <w:t>(«Kҥнделік»,</w:t>
      </w:r>
    </w:p>
    <w:p>
      <w:pPr>
        <w:pStyle w:val="BodyText"/>
        <w:ind w:right="413" w:firstLine="0"/>
      </w:pPr>
      <w:r>
        <w:rPr>
          <w:i/>
        </w:rPr>
        <w:t>«Білімал», «Мектеп.edu.kz»). </w:t>
      </w:r>
      <w:r>
        <w:rPr/>
        <w:t>қолдау кӛрсететін 1-11 сыныптар аралығында қолданылады. Оқу жылының басында сынып параметрлерінде журнал түрін таңдау қажет – «критериалды бағалау журналы».</w:t>
      </w:r>
    </w:p>
    <w:p>
      <w:pPr>
        <w:pStyle w:val="BodyText"/>
        <w:ind w:right="413"/>
      </w:pPr>
      <w:r>
        <w:rPr/>
        <w:t>Критериалды бағалау журналында оқу бағдарламасының бӛлімдері үшін жиынтық баллдардың ең жоғары ықтимал санын қою кӛзделген және ең  жоғары балл кӛрсетілген баған бар. Егер оқу бағдарламасының бӛлімдері аз болса (мысалы, 2 бірлік), онда 2 қосымша жиынтық жұмыс үшін максималды балл қоюдың қажеті</w:t>
      </w:r>
      <w:r>
        <w:rPr>
          <w:spacing w:val="-4"/>
        </w:rPr>
        <w:t> </w:t>
      </w:r>
      <w:r>
        <w:rPr/>
        <w:t>жоқ.</w:t>
      </w:r>
    </w:p>
    <w:p>
      <w:pPr>
        <w:pStyle w:val="BodyText"/>
        <w:spacing w:before="10"/>
        <w:ind w:left="0" w:firstLine="0"/>
        <w:jc w:val="left"/>
        <w:rPr>
          <w:sz w:val="27"/>
        </w:rPr>
      </w:pPr>
    </w:p>
    <w:p>
      <w:pPr>
        <w:spacing w:before="0"/>
        <w:ind w:left="1421" w:right="0" w:firstLine="0"/>
        <w:jc w:val="both"/>
        <w:rPr>
          <w:i/>
          <w:sz w:val="28"/>
        </w:rPr>
      </w:pPr>
      <w:r>
        <w:rPr/>
        <w:pict>
          <v:line style="position:absolute;mso-position-horizontal-relative:page;mso-position-vertical-relative:paragraph;z-index:-251632640;mso-wrap-distance-left:0;mso-wrap-distance-right:0" from="55.223999pt,17.750341pt" to="540.123999pt,17.750341pt" stroked="true" strokeweight=".47998pt" strokecolor="#000000">
            <v:stroke dashstyle="solid"/>
            <w10:wrap type="topAndBottom"/>
          </v:line>
        </w:pict>
      </w:r>
      <w:r>
        <w:rPr>
          <w:i/>
          <w:sz w:val="28"/>
        </w:rPr>
        <w:t>Жиынтық бағалау журналына:</w:t>
      </w:r>
    </w:p>
    <w:p>
      <w:pPr>
        <w:pStyle w:val="BodyText"/>
        <w:ind w:right="410"/>
      </w:pPr>
      <w:r>
        <w:rPr/>
        <w:t>* кері байланыс үшін түсініктемелерді пайдалана отырып, қалыптастырушы бағалау балы (1-ден 10 балға дейін) ;</w:t>
      </w:r>
    </w:p>
    <w:p>
      <w:pPr>
        <w:pStyle w:val="BodyText"/>
        <w:spacing w:line="242" w:lineRule="auto"/>
        <w:ind w:right="409"/>
      </w:pPr>
      <w:r>
        <w:rPr>
          <w:b/>
        </w:rPr>
        <w:t>* </w:t>
      </w:r>
      <w:r>
        <w:rPr/>
        <w:t>бӛлім бойынша жиынтық жұмыс үшін балл (БЖБ) - жинаған баллдардың сомасы және оқу жетістіктерінің тиісті</w:t>
      </w:r>
      <w:r>
        <w:rPr>
          <w:spacing w:val="-8"/>
        </w:rPr>
        <w:t> </w:t>
      </w:r>
      <w:r>
        <w:rPr/>
        <w:t>деңгейі;</w:t>
      </w:r>
    </w:p>
    <w:p>
      <w:pPr>
        <w:pStyle w:val="ListParagraph"/>
        <w:numPr>
          <w:ilvl w:val="0"/>
          <w:numId w:val="31"/>
        </w:numPr>
        <w:tabs>
          <w:tab w:pos="1683" w:val="left" w:leader="none"/>
        </w:tabs>
        <w:spacing w:line="240" w:lineRule="auto" w:before="0" w:after="0"/>
        <w:ind w:left="713" w:right="411" w:firstLine="708"/>
        <w:jc w:val="both"/>
        <w:rPr>
          <w:sz w:val="28"/>
        </w:rPr>
      </w:pPr>
      <w:r>
        <w:rPr>
          <w:sz w:val="28"/>
        </w:rPr>
        <w:t>оқу кезеңіндегі жиынтық жұмыс үшін балл (ТЖБ) – спецификацияға сәйкес жиналған балдардың</w:t>
      </w:r>
      <w:r>
        <w:rPr>
          <w:spacing w:val="1"/>
          <w:sz w:val="28"/>
        </w:rPr>
        <w:t> </w:t>
      </w:r>
      <w:r>
        <w:rPr>
          <w:sz w:val="28"/>
        </w:rPr>
        <w:t>сомасы;</w:t>
      </w:r>
    </w:p>
    <w:p>
      <w:pPr>
        <w:pStyle w:val="ListParagraph"/>
        <w:numPr>
          <w:ilvl w:val="0"/>
          <w:numId w:val="31"/>
        </w:numPr>
        <w:tabs>
          <w:tab w:pos="1791" w:val="left" w:leader="none"/>
        </w:tabs>
        <w:spacing w:line="240" w:lineRule="auto" w:before="0" w:after="0"/>
        <w:ind w:left="713" w:right="410" w:firstLine="708"/>
        <w:jc w:val="both"/>
        <w:rPr>
          <w:sz w:val="28"/>
        </w:rPr>
      </w:pPr>
      <w:r>
        <w:rPr>
          <w:sz w:val="28"/>
        </w:rPr>
        <w:t>жылдық баға-шкалаға сәйкес барлық оқу кезеңдерінде жинаған баллдардың максималды мүмкін болатын балға пайыздық қатынасы</w:t>
      </w:r>
      <w:r>
        <w:rPr>
          <w:spacing w:val="-17"/>
          <w:sz w:val="28"/>
        </w:rPr>
        <w:t> </w:t>
      </w:r>
      <w:r>
        <w:rPr>
          <w:sz w:val="28"/>
        </w:rPr>
        <w:t>қойылады.</w:t>
      </w:r>
    </w:p>
    <w:p>
      <w:pPr>
        <w:pStyle w:val="BodyText"/>
        <w:ind w:right="407"/>
      </w:pPr>
      <w:r>
        <w:rPr/>
        <w:t>Пайыздарды шығару үшін балдарды енгізгенде браузер бетін жаңарту қажет: бетте «Ctrl+F5» пернелер комбинациясын басу.</w:t>
      </w:r>
    </w:p>
    <w:p>
      <w:pPr>
        <w:pStyle w:val="BodyText"/>
        <w:ind w:right="407"/>
      </w:pPr>
      <w:r>
        <w:rPr/>
        <w:t>Егер балды түзету немесе жою қажет болса, онда курсорды қажетті балға қойып, түзету немесе жою керек, содан кейін пернетақтада «Enter» пернесін басу керек. Егер қате бӛлім толтырылмаса, онда алдымен балдарды алып тастау керек, содан кейін ең жоғары баллды жоюға болады.</w:t>
      </w:r>
    </w:p>
    <w:p>
      <w:pPr>
        <w:spacing w:line="240" w:lineRule="auto" w:before="0"/>
        <w:ind w:left="713" w:right="411" w:firstLine="708"/>
        <w:jc w:val="both"/>
        <w:rPr>
          <w:b/>
          <w:sz w:val="28"/>
        </w:rPr>
      </w:pPr>
      <w:r>
        <w:rPr>
          <w:sz w:val="28"/>
        </w:rPr>
        <w:t>Жиынтық бағалауды қою үшін ең алдымен «Макс.балл» қою, содан кейін БЖБ мен ТЖБ қою қажет. </w:t>
      </w:r>
      <w:r>
        <w:rPr>
          <w:b/>
          <w:sz w:val="28"/>
        </w:rPr>
        <w:t>2020-2021 оқу жылында бірінші сыныптарда бағалау жҥргізілмейді. Мҧғалімнің кері байланысы орындалған тапсырмалар бойынша тҥсініктемелер, рубрика, ҧсыныстар беру арқылы жҥзеге</w:t>
      </w:r>
      <w:r>
        <w:rPr>
          <w:b/>
          <w:spacing w:val="-1"/>
          <w:sz w:val="28"/>
        </w:rPr>
        <w:t> </w:t>
      </w:r>
      <w:r>
        <w:rPr>
          <w:b/>
          <w:sz w:val="28"/>
        </w:rPr>
        <w:t>асырылады.</w:t>
      </w:r>
    </w:p>
    <w:p>
      <w:pPr>
        <w:pStyle w:val="BodyText"/>
        <w:ind w:right="408"/>
      </w:pPr>
      <w:r>
        <w:rPr/>
        <w:t>Жаңа оқу жылында электрондық журналға үй тапсырмасы және айдарлармен жұмыс істеу кезінде Күнделік жүйесінің функционалын пайдалану бойынша педагогтерге ұсыныстар, сондай-ақ электрондық журнал жүргізу және үйде оқитын балалар үшін сабақ кестесін құру бойынша педагогтерге кері байланыстың ауызша түсініктеме беру құралдарын пайдалану бойынша ұсыныстар</w:t>
      </w:r>
      <w:r>
        <w:rPr>
          <w:spacing w:val="-1"/>
        </w:rPr>
        <w:t> </w:t>
      </w:r>
      <w:r>
        <w:rPr/>
        <w:t>енгізілді.</w:t>
      </w:r>
    </w:p>
    <w:p>
      <w:pPr>
        <w:pStyle w:val="BodyText"/>
        <w:ind w:right="408"/>
      </w:pPr>
      <w:r>
        <w:rPr/>
        <w:t>Жаңа білім беру ұйымдарының жүйесіне қосылуын ескере отырып және түсіндіру жұмыстары мақсатында мұғалімдер, ата-аналар мен оқушылардан жиі кездесетін сұрақтар іріктеліп алынды.</w:t>
      </w:r>
    </w:p>
    <w:p>
      <w:pPr>
        <w:spacing w:line="321" w:lineRule="exact" w:before="0"/>
        <w:ind w:left="1421" w:right="0" w:firstLine="0"/>
        <w:jc w:val="both"/>
        <w:rPr>
          <w:i/>
          <w:sz w:val="28"/>
        </w:rPr>
      </w:pPr>
      <w:r>
        <w:rPr>
          <w:i/>
          <w:sz w:val="28"/>
        </w:rPr>
        <w:t>Қалай тіркелуге болады? Жҥйеге қалай кіруге болады?</w:t>
      </w:r>
    </w:p>
    <w:p>
      <w:pPr>
        <w:spacing w:after="0" w:line="321" w:lineRule="exact"/>
        <w:jc w:val="both"/>
        <w:rPr>
          <w:sz w:val="28"/>
        </w:rPr>
        <w:sectPr>
          <w:pgSz w:w="11910" w:h="16840"/>
          <w:pgMar w:header="0" w:footer="558" w:top="1080" w:bottom="980" w:left="420" w:right="720"/>
        </w:sectPr>
      </w:pPr>
    </w:p>
    <w:p>
      <w:pPr>
        <w:pStyle w:val="BodyText"/>
        <w:spacing w:before="63"/>
        <w:ind w:right="409"/>
      </w:pPr>
      <w:r>
        <w:rPr/>
        <w:t>Оқушылар мен олардың ата-аналарына тіркелу, логин мен пароль алу үшін жүйеге мәліметтерді толтыру бойынша жауапты тұлға болып табылатын қызметкерге, яғни әкімшіге мектепке жүгіну қажет. Егер әкімші туралы ақпарат болмаса, деректерді алу үшін сынып жетекшісіне</w:t>
      </w:r>
      <w:r>
        <w:rPr>
          <w:spacing w:val="-7"/>
        </w:rPr>
        <w:t> </w:t>
      </w:r>
      <w:r>
        <w:rPr/>
        <w:t>хабарласыңыз.</w:t>
      </w:r>
    </w:p>
    <w:p>
      <w:pPr>
        <w:spacing w:before="1"/>
        <w:ind w:left="713" w:right="408" w:firstLine="708"/>
        <w:jc w:val="both"/>
        <w:rPr>
          <w:i/>
          <w:sz w:val="28"/>
        </w:rPr>
      </w:pPr>
      <w:r>
        <w:rPr>
          <w:i/>
          <w:sz w:val="28"/>
        </w:rPr>
        <w:t>Неліктен профиль параметрлерінде ӛз аты-жӛнін ӛзгертуге болмайды </w:t>
      </w:r>
      <w:r>
        <w:rPr>
          <w:i/>
          <w:sz w:val="28"/>
        </w:rPr>
        <w:t>және қажет болған жағдайда оларды қалай ӛзгертуге</w:t>
      </w:r>
      <w:r>
        <w:rPr>
          <w:i/>
          <w:spacing w:val="-11"/>
          <w:sz w:val="28"/>
        </w:rPr>
        <w:t> </w:t>
      </w:r>
      <w:r>
        <w:rPr>
          <w:i/>
          <w:sz w:val="28"/>
        </w:rPr>
        <w:t>болады?</w:t>
      </w:r>
    </w:p>
    <w:p>
      <w:pPr>
        <w:pStyle w:val="BodyText"/>
        <w:ind w:right="409"/>
      </w:pPr>
      <w:r>
        <w:rPr/>
        <w:t>ААЖ жүйесінің кӛмегімен «Kundelik.kz» оқушылар, ата-аналар және мұғалімдер туралы статистиканы автоматты түрде жинауды жүзеге асырады, сондықтан пайдаланушылардың аты-жӛнін, туған күнін және жынысын редакциялауға болмайды. Бұл білім беру саласындағы электрондық құжат айналымының мәні болып табылады. Ұсынылатын ақпараттың шынайылығын қамтамасыз ету үшін жеке деректерді редакциялау құқығы тек қана мектеп әкімшісіне беріледі:</w:t>
      </w:r>
    </w:p>
    <w:p>
      <w:pPr>
        <w:pStyle w:val="ListParagraph"/>
        <w:numPr>
          <w:ilvl w:val="0"/>
          <w:numId w:val="32"/>
        </w:numPr>
        <w:tabs>
          <w:tab w:pos="2130" w:val="left" w:leader="none"/>
        </w:tabs>
        <w:spacing w:line="334" w:lineRule="exact" w:before="0" w:after="0"/>
        <w:ind w:left="2129" w:right="0" w:hanging="337"/>
        <w:jc w:val="both"/>
        <w:rPr>
          <w:sz w:val="28"/>
        </w:rPr>
      </w:pPr>
      <w:r>
        <w:rPr>
          <w:sz w:val="28"/>
        </w:rPr>
        <w:t>басшылық;</w:t>
      </w:r>
    </w:p>
    <w:p>
      <w:pPr>
        <w:pStyle w:val="ListParagraph"/>
        <w:numPr>
          <w:ilvl w:val="0"/>
          <w:numId w:val="32"/>
        </w:numPr>
        <w:tabs>
          <w:tab w:pos="2130" w:val="left" w:leader="none"/>
        </w:tabs>
        <w:spacing w:line="334" w:lineRule="exact" w:before="0" w:after="0"/>
        <w:ind w:left="2129" w:right="0" w:hanging="337"/>
        <w:jc w:val="both"/>
        <w:rPr>
          <w:sz w:val="28"/>
        </w:rPr>
      </w:pPr>
      <w:r>
        <w:rPr>
          <w:sz w:val="28"/>
        </w:rPr>
        <w:t>сынып жетекшісі.</w:t>
      </w:r>
    </w:p>
    <w:p>
      <w:pPr>
        <w:pStyle w:val="BodyText"/>
        <w:spacing w:before="1"/>
        <w:ind w:left="0" w:firstLine="0"/>
        <w:jc w:val="left"/>
        <w:rPr>
          <w:sz w:val="26"/>
        </w:rPr>
      </w:pPr>
    </w:p>
    <w:p>
      <w:pPr>
        <w:spacing w:line="322" w:lineRule="exact" w:before="0"/>
        <w:ind w:left="1421" w:right="0" w:firstLine="0"/>
        <w:jc w:val="both"/>
        <w:rPr>
          <w:i/>
          <w:sz w:val="28"/>
        </w:rPr>
      </w:pPr>
      <w:r>
        <w:rPr>
          <w:i/>
          <w:sz w:val="28"/>
        </w:rPr>
        <w:t>Бағалауды, ҥй (оқу) тапсырмасын және кестені қалай кӛруге болады?</w:t>
      </w:r>
    </w:p>
    <w:p>
      <w:pPr>
        <w:pStyle w:val="BodyText"/>
        <w:spacing w:line="322" w:lineRule="exact"/>
        <w:ind w:left="1421" w:firstLine="0"/>
      </w:pPr>
      <w:r>
        <w:rPr/>
        <w:t>Оқу   ақпаратына   кӛшу   үшін   экранның   жоғарғы   бӛлігінде   «Білім»</w:t>
      </w:r>
      <w:r>
        <w:rPr>
          <w:spacing w:val="-11"/>
        </w:rPr>
        <w:t> </w:t>
      </w:r>
      <w:r>
        <w:rPr/>
        <w:t>–</w:t>
      </w:r>
    </w:p>
    <w:p>
      <w:pPr>
        <w:pStyle w:val="BodyText"/>
        <w:spacing w:line="322" w:lineRule="exact"/>
        <w:ind w:firstLine="0"/>
      </w:pPr>
      <w:r>
        <w:rPr/>
        <w:t>«Күнделік»  бӛлімін  таңдау  қажет.  Осы  ата-ананың  навигациялық</w:t>
      </w:r>
      <w:r>
        <w:rPr>
          <w:spacing w:val="-2"/>
        </w:rPr>
        <w:t> </w:t>
      </w:r>
      <w:r>
        <w:rPr/>
        <w:t>жолағында</w:t>
      </w:r>
    </w:p>
    <w:p>
      <w:pPr>
        <w:pStyle w:val="BodyText"/>
        <w:ind w:right="408" w:firstLine="0"/>
      </w:pPr>
      <w:r>
        <w:rPr/>
        <w:t>«балалар» бӛлімі бар. Осы сілтемені басқан кезде ол барлық деректер жиналған бетке түседі. «Күнделік» сілтемесі бойынша: күнделік (ағымдағы аптада әдетті сабақ, бағалау және үй тапсырмасы туралы ақпарат); сабақта зерделенген және үйге тапсырма беру қол жетімді болады.</w:t>
      </w:r>
    </w:p>
    <w:p>
      <w:pPr>
        <w:pStyle w:val="BodyText"/>
        <w:spacing w:before="1"/>
        <w:ind w:right="408"/>
      </w:pPr>
      <w:r>
        <w:rPr/>
        <w:t>«Мұғалімнің ескертпелері» бағаны жекелеген білім алушылардың мінез- құлқы, олардың оқу жұмысында алға жылжуы немесе артта қалуы туралы мұғалімнің ескертулерін жазуға арналған.</w:t>
      </w:r>
    </w:p>
    <w:p>
      <w:pPr>
        <w:pStyle w:val="BodyText"/>
        <w:ind w:right="408"/>
      </w:pPr>
      <w:r>
        <w:rPr/>
        <w:t>Білім алушылардың жиынтық бағалау нәтижелері бойынша бӛлімдер/аралық тақырыптар, тоқсан балдары осы жұмыс жүргізілгеннен кейін екі күнтізбелік күн ішінде журнал бағанына қойылады.</w:t>
      </w:r>
    </w:p>
    <w:p>
      <w:pPr>
        <w:pStyle w:val="BodyText"/>
        <w:ind w:right="407"/>
      </w:pPr>
      <w:r>
        <w:rPr/>
        <w:t>Үй тапсырмалары «үй тапсырмалары» бӛлімінде қол жетімді, ал қоңырау мен сабақ кестесін «кесте» бӛлімінен табуға болады.</w:t>
      </w:r>
    </w:p>
    <w:p>
      <w:pPr>
        <w:pStyle w:val="BodyText"/>
        <w:spacing w:before="11"/>
        <w:ind w:left="0" w:firstLine="0"/>
        <w:jc w:val="left"/>
        <w:rPr>
          <w:sz w:val="27"/>
        </w:rPr>
      </w:pPr>
    </w:p>
    <w:p>
      <w:pPr>
        <w:spacing w:before="0"/>
        <w:ind w:left="713" w:right="409" w:firstLine="708"/>
        <w:jc w:val="both"/>
        <w:rPr>
          <w:i/>
          <w:sz w:val="28"/>
        </w:rPr>
      </w:pPr>
      <w:r>
        <w:rPr>
          <w:i/>
          <w:sz w:val="28"/>
        </w:rPr>
        <w:t>Мҧғалімдердің,</w:t>
      </w:r>
      <w:r>
        <w:rPr>
          <w:i/>
          <w:spacing w:val="-11"/>
          <w:sz w:val="28"/>
        </w:rPr>
        <w:t> </w:t>
      </w:r>
      <w:r>
        <w:rPr>
          <w:i/>
          <w:sz w:val="28"/>
        </w:rPr>
        <w:t>оқушылардың</w:t>
      </w:r>
      <w:r>
        <w:rPr>
          <w:i/>
          <w:spacing w:val="-11"/>
          <w:sz w:val="28"/>
        </w:rPr>
        <w:t> </w:t>
      </w:r>
      <w:r>
        <w:rPr>
          <w:i/>
          <w:sz w:val="28"/>
        </w:rPr>
        <w:t>және</w:t>
      </w:r>
      <w:r>
        <w:rPr>
          <w:i/>
          <w:spacing w:val="-11"/>
          <w:sz w:val="28"/>
        </w:rPr>
        <w:t> </w:t>
      </w:r>
      <w:r>
        <w:rPr>
          <w:i/>
          <w:sz w:val="28"/>
        </w:rPr>
        <w:t>олардың</w:t>
      </w:r>
      <w:r>
        <w:rPr>
          <w:i/>
          <w:spacing w:val="-11"/>
          <w:sz w:val="28"/>
        </w:rPr>
        <w:t> </w:t>
      </w:r>
      <w:r>
        <w:rPr>
          <w:i/>
          <w:sz w:val="28"/>
        </w:rPr>
        <w:t>ата-аналарының</w:t>
      </w:r>
      <w:r>
        <w:rPr>
          <w:i/>
          <w:spacing w:val="-9"/>
          <w:sz w:val="28"/>
        </w:rPr>
        <w:t> </w:t>
      </w:r>
      <w:r>
        <w:rPr>
          <w:i/>
          <w:sz w:val="28"/>
        </w:rPr>
        <w:t>деректерін </w:t>
      </w:r>
      <w:r>
        <w:rPr>
          <w:i/>
          <w:sz w:val="28"/>
        </w:rPr>
        <w:t>жҥйеге қалай енгізу</w:t>
      </w:r>
      <w:r>
        <w:rPr>
          <w:i/>
          <w:spacing w:val="-5"/>
          <w:sz w:val="28"/>
        </w:rPr>
        <w:t> </w:t>
      </w:r>
      <w:r>
        <w:rPr>
          <w:i/>
          <w:sz w:val="28"/>
        </w:rPr>
        <w:t>керек?</w:t>
      </w:r>
    </w:p>
    <w:p>
      <w:pPr>
        <w:pStyle w:val="BodyText"/>
        <w:ind w:right="410"/>
      </w:pPr>
      <w:r>
        <w:rPr/>
        <w:t>Мұғалімдердің, оқушылардың және олардың ата-аналарының деректерін жүйеге импорттауға болады, бұл қызметкерлердің мектеп профилін толтыруға уақытын үнемдейді. Қажетті үлгілері бар адамдарды импорттау жӛніндегі Нұсқаулық қолдау қызметінің порталында болады.</w:t>
      </w:r>
    </w:p>
    <w:p>
      <w:pPr>
        <w:pStyle w:val="BodyText"/>
        <w:ind w:left="0" w:firstLine="0"/>
        <w:jc w:val="left"/>
      </w:pPr>
    </w:p>
    <w:p>
      <w:pPr>
        <w:spacing w:line="322" w:lineRule="exact" w:before="0"/>
        <w:ind w:left="1421" w:right="0" w:firstLine="0"/>
        <w:jc w:val="left"/>
        <w:rPr>
          <w:i/>
          <w:sz w:val="28"/>
        </w:rPr>
      </w:pPr>
      <w:r>
        <w:rPr>
          <w:i/>
          <w:sz w:val="28"/>
        </w:rPr>
        <w:t>Бағалар журналдан ӛшіріліп қалған жағдайда не істеу керек?</w:t>
      </w:r>
    </w:p>
    <w:p>
      <w:pPr>
        <w:pStyle w:val="BodyText"/>
        <w:spacing w:line="322" w:lineRule="exact"/>
        <w:ind w:left="1421" w:firstLine="0"/>
        <w:jc w:val="left"/>
      </w:pPr>
      <w:r>
        <w:rPr/>
        <w:t>Журналда бағалаудың жоғалуы мүмкін:</w:t>
      </w:r>
    </w:p>
    <w:p>
      <w:pPr>
        <w:pStyle w:val="ListParagraph"/>
        <w:numPr>
          <w:ilvl w:val="0"/>
          <w:numId w:val="31"/>
        </w:numPr>
        <w:tabs>
          <w:tab w:pos="1690" w:val="left" w:leader="none"/>
        </w:tabs>
        <w:spacing w:line="240" w:lineRule="auto" w:before="0" w:after="0"/>
        <w:ind w:left="713" w:right="410" w:firstLine="708"/>
        <w:jc w:val="left"/>
        <w:rPr>
          <w:sz w:val="28"/>
        </w:rPr>
      </w:pPr>
      <w:r>
        <w:rPr>
          <w:sz w:val="28"/>
        </w:rPr>
        <w:t>журналдағы бағаларды нүктелік жою әдейі немесе кездейсоқ әкімші, пән мұғалімі, редактор-мұғалім немесе сынып жетекшісі</w:t>
      </w:r>
      <w:r>
        <w:rPr>
          <w:spacing w:val="-10"/>
          <w:sz w:val="28"/>
        </w:rPr>
        <w:t> </w:t>
      </w:r>
      <w:r>
        <w:rPr>
          <w:sz w:val="28"/>
        </w:rPr>
        <w:t>жүргізді;</w:t>
      </w:r>
    </w:p>
    <w:p>
      <w:pPr>
        <w:pStyle w:val="ListParagraph"/>
        <w:numPr>
          <w:ilvl w:val="0"/>
          <w:numId w:val="31"/>
        </w:numPr>
        <w:tabs>
          <w:tab w:pos="1633" w:val="left" w:leader="none"/>
        </w:tabs>
        <w:spacing w:line="322" w:lineRule="exact" w:before="2" w:after="0"/>
        <w:ind w:left="1632" w:right="0" w:hanging="212"/>
        <w:jc w:val="left"/>
        <w:rPr>
          <w:sz w:val="28"/>
        </w:rPr>
      </w:pPr>
      <w:r>
        <w:rPr>
          <w:sz w:val="28"/>
        </w:rPr>
        <w:t>кестені кездейсоқ немесе әдейі әкімші алып</w:t>
      </w:r>
      <w:r>
        <w:rPr>
          <w:spacing w:val="-5"/>
          <w:sz w:val="28"/>
        </w:rPr>
        <w:t> </w:t>
      </w:r>
      <w:r>
        <w:rPr>
          <w:sz w:val="28"/>
        </w:rPr>
        <w:t>тастағанда;</w:t>
      </w:r>
    </w:p>
    <w:p>
      <w:pPr>
        <w:pStyle w:val="ListParagraph"/>
        <w:numPr>
          <w:ilvl w:val="0"/>
          <w:numId w:val="31"/>
        </w:numPr>
        <w:tabs>
          <w:tab w:pos="1633" w:val="left" w:leader="none"/>
        </w:tabs>
        <w:spacing w:line="240" w:lineRule="auto" w:before="0" w:after="0"/>
        <w:ind w:left="1632" w:right="0" w:hanging="212"/>
        <w:jc w:val="left"/>
        <w:rPr>
          <w:sz w:val="28"/>
        </w:rPr>
      </w:pPr>
      <w:r>
        <w:rPr>
          <w:sz w:val="28"/>
        </w:rPr>
        <w:t>бағаларды қою кезінде Internet Explorer браузері</w:t>
      </w:r>
      <w:r>
        <w:rPr>
          <w:spacing w:val="-8"/>
          <w:sz w:val="28"/>
        </w:rPr>
        <w:t> </w:t>
      </w:r>
      <w:r>
        <w:rPr>
          <w:sz w:val="28"/>
        </w:rPr>
        <w:t>пайдаланылғанда;</w:t>
      </w:r>
    </w:p>
    <w:p>
      <w:pPr>
        <w:spacing w:after="0" w:line="240" w:lineRule="auto"/>
        <w:jc w:val="left"/>
        <w:rPr>
          <w:sz w:val="28"/>
        </w:rPr>
        <w:sectPr>
          <w:pgSz w:w="11910" w:h="16840"/>
          <w:pgMar w:header="0" w:footer="558" w:top="1080" w:bottom="980" w:left="420" w:right="720"/>
        </w:sectPr>
      </w:pPr>
    </w:p>
    <w:p>
      <w:pPr>
        <w:pStyle w:val="ListParagraph"/>
        <w:numPr>
          <w:ilvl w:val="0"/>
          <w:numId w:val="31"/>
        </w:numPr>
        <w:tabs>
          <w:tab w:pos="1633" w:val="left" w:leader="none"/>
        </w:tabs>
        <w:spacing w:line="322" w:lineRule="exact" w:before="63" w:after="0"/>
        <w:ind w:left="1632" w:right="0" w:hanging="212"/>
        <w:jc w:val="both"/>
        <w:rPr>
          <w:sz w:val="28"/>
        </w:rPr>
      </w:pPr>
      <w:r>
        <w:rPr>
          <w:sz w:val="28"/>
        </w:rPr>
        <w:t>бағалау жүйесі мәжбүрлеп ӛзгертудің бірнеше себептері</w:t>
      </w:r>
      <w:r>
        <w:rPr>
          <w:spacing w:val="-6"/>
          <w:sz w:val="28"/>
        </w:rPr>
        <w:t> </w:t>
      </w:r>
      <w:r>
        <w:rPr>
          <w:sz w:val="28"/>
        </w:rPr>
        <w:t>бар.</w:t>
      </w:r>
    </w:p>
    <w:p>
      <w:pPr>
        <w:pStyle w:val="BodyText"/>
        <w:ind w:right="409"/>
      </w:pPr>
      <w:r>
        <w:rPr/>
        <w:t>Естеріңізге сала кетейік, мұндай оқиғаларды болдырмау үшін үш адамнан артық қызметкерге әкімшілік құқық бермеу ұсынылады.</w:t>
      </w:r>
    </w:p>
    <w:p>
      <w:pPr>
        <w:pStyle w:val="BodyText"/>
        <w:spacing w:before="1"/>
        <w:ind w:left="0" w:firstLine="0"/>
        <w:jc w:val="left"/>
      </w:pPr>
    </w:p>
    <w:p>
      <w:pPr>
        <w:pStyle w:val="BodyText"/>
        <w:spacing w:line="322" w:lineRule="exact" w:before="1"/>
        <w:ind w:left="1421" w:firstLine="0"/>
      </w:pPr>
      <w:r>
        <w:rPr/>
        <w:t>Kundelik жүйесіндегі жұмыс үстелі-мұғалімнің басты құралы.</w:t>
      </w:r>
    </w:p>
    <w:p>
      <w:pPr>
        <w:pStyle w:val="BodyText"/>
        <w:ind w:right="414"/>
      </w:pPr>
      <w:r>
        <w:rPr/>
        <w:t>Жұмыс үстелі-сайттың қажетті білім бӛлімдеріне жылдам ӛту үшін жасалған виджет. Пайдаланушының құқықтары мен рӛліне байланысты жұмыс үстелінде әртүрлі блоктар кӛрсетіледі.</w:t>
      </w:r>
    </w:p>
    <w:p>
      <w:pPr>
        <w:pStyle w:val="ListParagraph"/>
        <w:numPr>
          <w:ilvl w:val="1"/>
          <w:numId w:val="31"/>
        </w:numPr>
        <w:tabs>
          <w:tab w:pos="2130" w:val="left" w:leader="none"/>
        </w:tabs>
        <w:spacing w:line="240" w:lineRule="auto" w:before="0" w:after="0"/>
        <w:ind w:left="713" w:right="414" w:firstLine="1067"/>
        <w:jc w:val="both"/>
        <w:rPr>
          <w:sz w:val="28"/>
        </w:rPr>
      </w:pPr>
      <w:r>
        <w:rPr>
          <w:i/>
          <w:sz w:val="28"/>
        </w:rPr>
        <w:t>Мектепті басқару</w:t>
      </w:r>
      <w:r>
        <w:rPr>
          <w:sz w:val="28"/>
        </w:rPr>
        <w:t>-әкімші құралына, адамдар тізіміне және жаңа пайдаланушыларды құруға арналған белсенді</w:t>
      </w:r>
      <w:r>
        <w:rPr>
          <w:spacing w:val="-5"/>
          <w:sz w:val="28"/>
        </w:rPr>
        <w:t> </w:t>
      </w:r>
      <w:r>
        <w:rPr>
          <w:sz w:val="28"/>
        </w:rPr>
        <w:t>сілтемелермен;</w:t>
      </w:r>
    </w:p>
    <w:p>
      <w:pPr>
        <w:pStyle w:val="ListParagraph"/>
        <w:numPr>
          <w:ilvl w:val="1"/>
          <w:numId w:val="31"/>
        </w:numPr>
        <w:tabs>
          <w:tab w:pos="2130" w:val="left" w:leader="none"/>
        </w:tabs>
        <w:spacing w:line="240" w:lineRule="auto" w:before="0" w:after="0"/>
        <w:ind w:left="713" w:right="408" w:firstLine="1067"/>
        <w:jc w:val="both"/>
        <w:rPr>
          <w:sz w:val="28"/>
        </w:rPr>
      </w:pPr>
      <w:r>
        <w:rPr>
          <w:i/>
          <w:sz w:val="28"/>
        </w:rPr>
        <w:t>Сынып жетекшісінің нҧсқаулығы</w:t>
      </w:r>
      <w:r>
        <w:rPr>
          <w:sz w:val="28"/>
        </w:rPr>
        <w:t>-сынып кестесінің бетіне, журналға, есептерге және сынып мүшелерінің тізіміне, соның ішінде ата- аналарға ауысатын белсенді</w:t>
      </w:r>
      <w:r>
        <w:rPr>
          <w:spacing w:val="-3"/>
          <w:sz w:val="28"/>
        </w:rPr>
        <w:t> </w:t>
      </w:r>
      <w:r>
        <w:rPr>
          <w:sz w:val="28"/>
        </w:rPr>
        <w:t>сілтемелермен;</w:t>
      </w:r>
    </w:p>
    <w:p>
      <w:pPr>
        <w:pStyle w:val="ListParagraph"/>
        <w:numPr>
          <w:ilvl w:val="1"/>
          <w:numId w:val="31"/>
        </w:numPr>
        <w:tabs>
          <w:tab w:pos="2130" w:val="left" w:leader="none"/>
        </w:tabs>
        <w:spacing w:line="240" w:lineRule="auto" w:before="0" w:after="0"/>
        <w:ind w:left="713" w:right="411" w:firstLine="1067"/>
        <w:jc w:val="both"/>
        <w:rPr>
          <w:sz w:val="28"/>
        </w:rPr>
      </w:pPr>
      <w:r>
        <w:rPr>
          <w:i/>
          <w:sz w:val="28"/>
        </w:rPr>
        <w:t>Пәндер мен сыныптардың тізімі</w:t>
      </w:r>
      <w:r>
        <w:rPr>
          <w:sz w:val="28"/>
        </w:rPr>
        <w:t>- журнал бетіне, күнтізбелік жоспарлау мен сабақ бетіне ӛтетін белсенді сілтемелері</w:t>
      </w:r>
      <w:r>
        <w:rPr>
          <w:spacing w:val="-11"/>
          <w:sz w:val="28"/>
        </w:rPr>
        <w:t> </w:t>
      </w:r>
      <w:r>
        <w:rPr>
          <w:sz w:val="28"/>
        </w:rPr>
        <w:t>бар.</w:t>
      </w:r>
    </w:p>
    <w:p>
      <w:pPr>
        <w:pStyle w:val="BodyText"/>
        <w:spacing w:before="1"/>
        <w:ind w:left="0" w:firstLine="0"/>
        <w:jc w:val="left"/>
      </w:pPr>
    </w:p>
    <w:p>
      <w:pPr>
        <w:spacing w:line="322" w:lineRule="exact" w:before="0"/>
        <w:ind w:left="1421" w:right="0" w:firstLine="0"/>
        <w:jc w:val="both"/>
        <w:rPr>
          <w:i/>
          <w:sz w:val="28"/>
        </w:rPr>
      </w:pPr>
      <w:r>
        <w:rPr>
          <w:i/>
          <w:sz w:val="28"/>
        </w:rPr>
        <w:t>Сабақ кестесін қҧру және тҥзету.</w:t>
      </w:r>
    </w:p>
    <w:p>
      <w:pPr>
        <w:pStyle w:val="BodyText"/>
        <w:ind w:right="413"/>
      </w:pPr>
      <w:r>
        <w:rPr/>
        <w:t>Сабақ кестесін құруды оқу жылының басында мектеп әкімшісі жүзеге асырады. Кестені құрудың ыңғайлылығы үшін арнайы құрал - сабақ генераторы қолданылады, ол тоқсан немесе басқа оқу кезеңі үшін оны жариялау мүмкіндігімен бір немесе бірнеше кесте схемаларын жасауға мүмкіндік береді.</w:t>
      </w:r>
    </w:p>
    <w:p>
      <w:pPr>
        <w:pStyle w:val="BodyText"/>
        <w:spacing w:line="320" w:lineRule="exact"/>
        <w:ind w:left="1421" w:firstLine="0"/>
      </w:pPr>
      <w:r>
        <w:rPr/>
        <w:t>Кесте схемасын құру кезінде ескеру қажет:</w:t>
      </w:r>
    </w:p>
    <w:p>
      <w:pPr>
        <w:pStyle w:val="ListParagraph"/>
        <w:numPr>
          <w:ilvl w:val="0"/>
          <w:numId w:val="33"/>
        </w:numPr>
        <w:tabs>
          <w:tab w:pos="1590" w:val="left" w:leader="none"/>
        </w:tabs>
        <w:spacing w:line="242" w:lineRule="auto" w:before="0" w:after="0"/>
        <w:ind w:left="713" w:right="409" w:firstLine="708"/>
        <w:jc w:val="both"/>
        <w:rPr>
          <w:sz w:val="28"/>
        </w:rPr>
      </w:pPr>
      <w:r>
        <w:rPr>
          <w:sz w:val="28"/>
        </w:rPr>
        <w:t>сыныпты топтарға бӛлу (топтар, сыныпқа сабақ кестесін құрудан бұрын құрылады);</w:t>
      </w:r>
    </w:p>
    <w:p>
      <w:pPr>
        <w:pStyle w:val="ListParagraph"/>
        <w:numPr>
          <w:ilvl w:val="0"/>
          <w:numId w:val="33"/>
        </w:numPr>
        <w:tabs>
          <w:tab w:pos="1585" w:val="left" w:leader="none"/>
        </w:tabs>
        <w:spacing w:line="317" w:lineRule="exact" w:before="0" w:after="0"/>
        <w:ind w:left="1584" w:right="0" w:hanging="164"/>
        <w:jc w:val="both"/>
        <w:rPr>
          <w:sz w:val="28"/>
        </w:rPr>
      </w:pPr>
      <w:r>
        <w:rPr>
          <w:sz w:val="28"/>
        </w:rPr>
        <w:t>сабақтың</w:t>
      </w:r>
      <w:r>
        <w:rPr>
          <w:spacing w:val="-1"/>
          <w:sz w:val="28"/>
        </w:rPr>
        <w:t> </w:t>
      </w:r>
      <w:r>
        <w:rPr>
          <w:sz w:val="28"/>
        </w:rPr>
        <w:t>қиылысуы;</w:t>
      </w:r>
    </w:p>
    <w:p>
      <w:pPr>
        <w:pStyle w:val="ListParagraph"/>
        <w:numPr>
          <w:ilvl w:val="0"/>
          <w:numId w:val="33"/>
        </w:numPr>
        <w:tabs>
          <w:tab w:pos="1585" w:val="left" w:leader="none"/>
        </w:tabs>
        <w:spacing w:line="322" w:lineRule="exact" w:before="0" w:after="0"/>
        <w:ind w:left="1584" w:right="0" w:hanging="164"/>
        <w:jc w:val="both"/>
        <w:rPr>
          <w:sz w:val="28"/>
        </w:rPr>
      </w:pPr>
      <w:r>
        <w:rPr>
          <w:sz w:val="28"/>
        </w:rPr>
        <w:t>қоңырау</w:t>
      </w:r>
      <w:r>
        <w:rPr>
          <w:spacing w:val="-4"/>
          <w:sz w:val="28"/>
        </w:rPr>
        <w:t> </w:t>
      </w:r>
      <w:r>
        <w:rPr>
          <w:sz w:val="28"/>
        </w:rPr>
        <w:t>кестесі.</w:t>
      </w:r>
    </w:p>
    <w:p>
      <w:pPr>
        <w:pStyle w:val="BodyText"/>
        <w:ind w:right="410"/>
      </w:pPr>
      <w:r>
        <w:rPr/>
        <w:t>Оқу жылының басынан бастап, сынып кестесіндегі ықтимал ӛзгерістерге байланысты, сабақ кестесін жаңа тоқсанның басында құру және әр тоқсанның алдында жариялау ұсынылады.</w:t>
      </w:r>
    </w:p>
    <w:p>
      <w:pPr>
        <w:pStyle w:val="BodyText"/>
        <w:spacing w:line="322" w:lineRule="exact"/>
        <w:ind w:left="1421" w:firstLine="0"/>
      </w:pPr>
      <w:r>
        <w:rPr/>
        <w:t>Сабақ генераторынан басқа, Kundelik жүйесіндегі сабақ кестесі:</w:t>
      </w:r>
    </w:p>
    <w:p>
      <w:pPr>
        <w:pStyle w:val="ListParagraph"/>
        <w:numPr>
          <w:ilvl w:val="0"/>
          <w:numId w:val="33"/>
        </w:numPr>
        <w:tabs>
          <w:tab w:pos="1585" w:val="left" w:leader="none"/>
        </w:tabs>
        <w:spacing w:line="322" w:lineRule="exact" w:before="0" w:after="0"/>
        <w:ind w:left="1584" w:right="0" w:hanging="164"/>
        <w:jc w:val="left"/>
        <w:rPr>
          <w:sz w:val="28"/>
        </w:rPr>
      </w:pPr>
      <w:r>
        <w:rPr>
          <w:sz w:val="28"/>
        </w:rPr>
        <w:t>сабақтарды</w:t>
      </w:r>
      <w:r>
        <w:rPr>
          <w:spacing w:val="-1"/>
          <w:sz w:val="28"/>
        </w:rPr>
        <w:t> </w:t>
      </w:r>
      <w:r>
        <w:rPr>
          <w:sz w:val="28"/>
        </w:rPr>
        <w:t>ауыстыру;</w:t>
      </w:r>
    </w:p>
    <w:p>
      <w:pPr>
        <w:pStyle w:val="ListParagraph"/>
        <w:numPr>
          <w:ilvl w:val="0"/>
          <w:numId w:val="33"/>
        </w:numPr>
        <w:tabs>
          <w:tab w:pos="1585" w:val="left" w:leader="none"/>
        </w:tabs>
        <w:spacing w:line="322" w:lineRule="exact" w:before="0" w:after="0"/>
        <w:ind w:left="1584" w:right="0" w:hanging="164"/>
        <w:jc w:val="left"/>
        <w:rPr>
          <w:sz w:val="28"/>
        </w:rPr>
      </w:pPr>
      <w:r>
        <w:rPr>
          <w:sz w:val="28"/>
        </w:rPr>
        <w:t>сабақты тоқтату /</w:t>
      </w:r>
      <w:r>
        <w:rPr>
          <w:spacing w:val="-4"/>
          <w:sz w:val="28"/>
        </w:rPr>
        <w:t> </w:t>
      </w:r>
      <w:r>
        <w:rPr>
          <w:sz w:val="28"/>
        </w:rPr>
        <w:t>жою;</w:t>
      </w:r>
    </w:p>
    <w:p>
      <w:pPr>
        <w:pStyle w:val="ListParagraph"/>
        <w:numPr>
          <w:ilvl w:val="0"/>
          <w:numId w:val="33"/>
        </w:numPr>
        <w:tabs>
          <w:tab w:pos="1585" w:val="left" w:leader="none"/>
        </w:tabs>
        <w:spacing w:line="322" w:lineRule="exact" w:before="0" w:after="0"/>
        <w:ind w:left="1584" w:right="0" w:hanging="164"/>
        <w:jc w:val="left"/>
        <w:rPr>
          <w:sz w:val="28"/>
        </w:rPr>
      </w:pPr>
      <w:r>
        <w:rPr>
          <w:sz w:val="28"/>
        </w:rPr>
        <w:t>сабақты редакциялауды жүзеге</w:t>
      </w:r>
      <w:r>
        <w:rPr>
          <w:spacing w:val="-7"/>
          <w:sz w:val="28"/>
        </w:rPr>
        <w:t> </w:t>
      </w:r>
      <w:r>
        <w:rPr>
          <w:sz w:val="28"/>
        </w:rPr>
        <w:t>асыру;</w:t>
      </w:r>
    </w:p>
    <w:p>
      <w:pPr>
        <w:pStyle w:val="ListParagraph"/>
        <w:numPr>
          <w:ilvl w:val="0"/>
          <w:numId w:val="33"/>
        </w:numPr>
        <w:tabs>
          <w:tab w:pos="1585" w:val="left" w:leader="none"/>
        </w:tabs>
        <w:spacing w:line="322" w:lineRule="exact" w:before="0" w:after="0"/>
        <w:ind w:left="1584" w:right="0" w:hanging="164"/>
        <w:jc w:val="left"/>
        <w:rPr>
          <w:sz w:val="28"/>
        </w:rPr>
      </w:pPr>
      <w:r>
        <w:rPr>
          <w:sz w:val="28"/>
        </w:rPr>
        <w:t>сабаққа енгізілген ӛзгерістерге түсініктеме</w:t>
      </w:r>
      <w:r>
        <w:rPr>
          <w:spacing w:val="-1"/>
          <w:sz w:val="28"/>
        </w:rPr>
        <w:t> </w:t>
      </w:r>
      <w:r>
        <w:rPr>
          <w:sz w:val="28"/>
        </w:rPr>
        <w:t>беру.</w:t>
      </w:r>
    </w:p>
    <w:p>
      <w:pPr>
        <w:pStyle w:val="BodyText"/>
        <w:ind w:right="419"/>
      </w:pPr>
      <w:r>
        <w:rPr/>
        <w:t>Кестені жаппай түзету кезінде журналды және күнтізбелік жоспарлауды экспорттау ұсынылады, ӛйткені сабақтарды кестеден алып тастау сабаққа қатысты барлық ақпаратты жоюды білдіреді.</w:t>
      </w:r>
    </w:p>
    <w:p>
      <w:pPr>
        <w:pStyle w:val="BodyText"/>
        <w:spacing w:before="2"/>
        <w:ind w:left="0" w:firstLine="0"/>
        <w:jc w:val="left"/>
      </w:pPr>
    </w:p>
    <w:p>
      <w:pPr>
        <w:spacing w:before="0"/>
        <w:ind w:left="713" w:right="408" w:firstLine="708"/>
        <w:jc w:val="both"/>
        <w:rPr>
          <w:i/>
          <w:sz w:val="28"/>
        </w:rPr>
      </w:pPr>
      <w:r>
        <w:rPr>
          <w:i/>
          <w:sz w:val="28"/>
        </w:rPr>
        <w:t>Жҥйеде жҧмыс істеу ҥшін қандай браузерді пайдалану керек? Арнайы </w:t>
      </w:r>
      <w:r>
        <w:rPr>
          <w:i/>
          <w:sz w:val="28"/>
        </w:rPr>
        <w:t>бағдарламалық қамтамасыз етуді орнату керек пе?</w:t>
      </w:r>
    </w:p>
    <w:p>
      <w:pPr>
        <w:pStyle w:val="BodyText"/>
        <w:ind w:right="407"/>
      </w:pPr>
      <w:r>
        <w:rPr/>
        <w:t>Жоқ, жүйеге кіру және жұмыс әдеттегі браузерлер арқылы жүзеге асырылады. Пайдаланушыларды қолдау порталында «ұсынылатын браузерлер» мақаласында жүйенің дұрыс жұмысын қолдайтын және кепілдік беретін браузерлер тізімі бар.</w:t>
      </w:r>
    </w:p>
    <w:p>
      <w:pPr>
        <w:pStyle w:val="BodyText"/>
        <w:ind w:left="1421" w:firstLine="0"/>
      </w:pPr>
      <w:r>
        <w:rPr/>
        <w:t>Жеке білім беру ұйымдары «Күнделік» электрондық журналына қосыла</w:t>
      </w:r>
    </w:p>
    <w:p>
      <w:pPr>
        <w:spacing w:after="0"/>
        <w:sectPr>
          <w:pgSz w:w="11910" w:h="16840"/>
          <w:pgMar w:header="0" w:footer="558" w:top="1080" w:bottom="980" w:left="420" w:right="720"/>
        </w:sectPr>
      </w:pPr>
    </w:p>
    <w:p>
      <w:pPr>
        <w:pStyle w:val="BodyText"/>
        <w:spacing w:before="63"/>
        <w:ind w:right="502" w:firstLine="0"/>
        <w:jc w:val="left"/>
      </w:pPr>
      <w:r>
        <w:rPr/>
        <w:t>алады. Бұл үшін басты сайтта қажет https://kundelik.kz / қосылуға ӛтінім беру («ҚБ қосу» командасы).</w:t>
      </w:r>
    </w:p>
    <w:p>
      <w:pPr>
        <w:pStyle w:val="BodyText"/>
        <w:spacing w:line="322" w:lineRule="exact"/>
        <w:ind w:left="1421" w:firstLine="0"/>
        <w:jc w:val="left"/>
      </w:pPr>
      <w:r>
        <w:rPr/>
        <w:t>Пайдалануға қатысты кез келген қиындықтар туындаған кезде:</w:t>
      </w:r>
    </w:p>
    <w:p>
      <w:pPr>
        <w:pStyle w:val="BodyText"/>
        <w:spacing w:before="2"/>
        <w:jc w:val="left"/>
      </w:pPr>
      <w:r>
        <w:rPr/>
        <w:t>8(727)313-18-32 немесе </w:t>
      </w:r>
      <w:hyperlink r:id="rId29">
        <w:r>
          <w:rPr>
            <w:u w:val="single"/>
          </w:rPr>
          <w:t>team@kundelik.kz</w:t>
        </w:r>
        <w:r>
          <w:rPr/>
          <w:t> </w:t>
        </w:r>
      </w:hyperlink>
      <w:r>
        <w:rPr/>
        <w:t>Kundelik.kz пайдаланушыларды қолдау қызметіне хабарласуға болады.</w:t>
      </w:r>
    </w:p>
    <w:p>
      <w:pPr>
        <w:spacing w:before="4"/>
        <w:ind w:left="713" w:right="0" w:firstLine="0"/>
        <w:jc w:val="left"/>
        <w:rPr>
          <w:b/>
          <w:sz w:val="28"/>
        </w:rPr>
      </w:pPr>
      <w:r>
        <w:rPr/>
        <w:drawing>
          <wp:inline distT="0" distB="0" distL="0" distR="0">
            <wp:extent cx="1078864" cy="908050"/>
            <wp:effectExtent l="0" t="0" r="0" b="0"/>
            <wp:docPr id="19" name="image6.jpeg"/>
            <wp:cNvGraphicFramePr>
              <a:graphicFrameLocks noChangeAspect="1"/>
            </wp:cNvGraphicFramePr>
            <a:graphic>
              <a:graphicData uri="http://schemas.openxmlformats.org/drawingml/2006/picture">
                <pic:pic>
                  <pic:nvPicPr>
                    <pic:cNvPr id="20" name="image6.jpeg"/>
                    <pic:cNvPicPr/>
                  </pic:nvPicPr>
                  <pic:blipFill>
                    <a:blip r:embed="rId30" cstate="print"/>
                    <a:stretch>
                      <a:fillRect/>
                    </a:stretch>
                  </pic:blipFill>
                  <pic:spPr>
                    <a:xfrm>
                      <a:off x="0" y="0"/>
                      <a:ext cx="1078864" cy="908050"/>
                    </a:xfrm>
                    <a:prstGeom prst="rect">
                      <a:avLst/>
                    </a:prstGeom>
                  </pic:spPr>
                </pic:pic>
              </a:graphicData>
            </a:graphic>
          </wp:inline>
        </w:drawing>
      </w:r>
      <w:r>
        <w:rPr/>
      </w:r>
      <w:r>
        <w:rPr>
          <w:sz w:val="20"/>
        </w:rPr>
        <w:t>     </w:t>
      </w:r>
      <w:r>
        <w:rPr>
          <w:spacing w:val="-22"/>
          <w:sz w:val="20"/>
        </w:rPr>
        <w:t> </w:t>
      </w:r>
      <w:r>
        <w:rPr>
          <w:b/>
          <w:sz w:val="28"/>
        </w:rPr>
        <w:t>Мектепішілік</w:t>
      </w:r>
      <w:r>
        <w:rPr>
          <w:b/>
          <w:spacing w:val="-2"/>
          <w:sz w:val="28"/>
        </w:rPr>
        <w:t> </w:t>
      </w:r>
      <w:r>
        <w:rPr>
          <w:b/>
          <w:sz w:val="28"/>
        </w:rPr>
        <w:t>бақылау</w:t>
      </w:r>
    </w:p>
    <w:p>
      <w:pPr>
        <w:pStyle w:val="BodyText"/>
        <w:spacing w:before="316"/>
        <w:ind w:right="410"/>
      </w:pPr>
      <w:r>
        <w:rPr/>
        <w:t>Оқу жылына мектепішілік бақылау жоспары Қазақстан Республикасы Білім және ғылым министрінің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2020 жылғы 6 сәуірдегі № 130 бұйрығына 17-қосымшаға сәйкес жасалады.</w:t>
      </w:r>
    </w:p>
    <w:p>
      <w:pPr>
        <w:pStyle w:val="BodyText"/>
        <w:spacing w:before="1"/>
        <w:ind w:right="409"/>
      </w:pPr>
      <w:r>
        <w:rPr/>
        <w:t>Мектепішілік бақылау </w:t>
      </w:r>
      <w:r>
        <w:rPr>
          <w:color w:val="0E233D"/>
        </w:rPr>
        <w:t>МЖМБС</w:t>
      </w:r>
      <w:r>
        <w:rPr/>
        <w:t>, Үлгілік оқу жоспарларының, Үлгілік оқу бағдарламаларының, орта мерзімді, қысқа мерзімді жоспарлардың, оқушылардың жеке істерінің және т.б. орындаған жұмыстарын тексеруді қамтиды.</w:t>
      </w:r>
    </w:p>
    <w:p>
      <w:pPr>
        <w:pStyle w:val="BodyText"/>
        <w:spacing w:before="1"/>
        <w:ind w:right="407"/>
      </w:pPr>
      <w:r>
        <w:rPr/>
        <w:t>Білім берудің жаңартылған мазмұнын енгізуді ескере отырып, оқу процесін тиімді ұйымдастыру және мектепішілік бақылауды жүзеге асыру үшін жалпы білім беретін мектептердің әкімшілігі үшін мынадай нормативтер ұсынылады (3-кесте).</w:t>
      </w:r>
    </w:p>
    <w:p>
      <w:pPr>
        <w:pStyle w:val="BodyText"/>
        <w:ind w:right="415"/>
      </w:pPr>
      <w:r>
        <w:rPr/>
        <w:t>Карантиндік және шектеу шаралары кезеңінде оқыту жағдайында мектепішілік бақылау әрбір білім беру ұйымының жағдайына қарай жүргізіледі. Мектепішілік бақылаудың барлық түрлері жүзеге асырылмауы мүмкін.</w:t>
      </w:r>
    </w:p>
    <w:p>
      <w:pPr>
        <w:pStyle w:val="BodyText"/>
        <w:ind w:left="0" w:firstLine="0"/>
        <w:jc w:val="left"/>
      </w:pPr>
    </w:p>
    <w:p>
      <w:pPr>
        <w:pStyle w:val="ListParagraph"/>
        <w:numPr>
          <w:ilvl w:val="0"/>
          <w:numId w:val="3"/>
        </w:numPr>
        <w:tabs>
          <w:tab w:pos="950" w:val="left" w:leader="none"/>
        </w:tabs>
        <w:spacing w:line="240" w:lineRule="auto" w:before="0" w:after="0"/>
        <w:ind w:left="713" w:right="409" w:firstLine="0"/>
        <w:jc w:val="left"/>
        <w:rPr>
          <w:sz w:val="26"/>
        </w:rPr>
      </w:pPr>
      <w:r>
        <w:rPr>
          <w:sz w:val="28"/>
        </w:rPr>
        <w:t>кесте. Жалпы білім беретін мектептердің әкімшілігіне арналған мектепішілік бақылау</w:t>
      </w:r>
      <w:r>
        <w:rPr>
          <w:spacing w:val="-5"/>
          <w:sz w:val="28"/>
        </w:rPr>
        <w:t> </w:t>
      </w:r>
      <w:r>
        <w:rPr>
          <w:sz w:val="28"/>
        </w:rPr>
        <w:t>нормативтері</w:t>
      </w:r>
    </w:p>
    <w:p>
      <w:pPr>
        <w:pStyle w:val="BodyText"/>
        <w:spacing w:before="6"/>
        <w:ind w:left="0" w:firstLine="0"/>
        <w:jc w:val="left"/>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3829"/>
        <w:gridCol w:w="4959"/>
      </w:tblGrid>
      <w:tr>
        <w:trPr>
          <w:trHeight w:val="722" w:hRule="atLeast"/>
        </w:trPr>
        <w:tc>
          <w:tcPr>
            <w:tcW w:w="806" w:type="dxa"/>
          </w:tcPr>
          <w:p>
            <w:pPr>
              <w:pStyle w:val="TableParagraph"/>
              <w:spacing w:before="83"/>
              <w:ind w:left="235" w:right="202" w:firstLine="50"/>
              <w:rPr>
                <w:b/>
                <w:sz w:val="24"/>
              </w:rPr>
            </w:pPr>
            <w:r>
              <w:rPr>
                <w:b/>
                <w:sz w:val="24"/>
              </w:rPr>
              <w:t>№ р/н</w:t>
            </w:r>
          </w:p>
        </w:tc>
        <w:tc>
          <w:tcPr>
            <w:tcW w:w="3829" w:type="dxa"/>
          </w:tcPr>
          <w:p>
            <w:pPr>
              <w:pStyle w:val="TableParagraph"/>
              <w:spacing w:before="219"/>
              <w:ind w:left="768"/>
              <w:rPr>
                <w:b/>
                <w:sz w:val="24"/>
              </w:rPr>
            </w:pPr>
            <w:r>
              <w:rPr>
                <w:b/>
                <w:sz w:val="24"/>
              </w:rPr>
              <w:t>Бақылау нысандары</w:t>
            </w:r>
          </w:p>
        </w:tc>
        <w:tc>
          <w:tcPr>
            <w:tcW w:w="4959" w:type="dxa"/>
          </w:tcPr>
          <w:p>
            <w:pPr>
              <w:pStyle w:val="TableParagraph"/>
              <w:spacing w:before="219"/>
              <w:ind w:left="1273" w:right="1263"/>
              <w:jc w:val="center"/>
              <w:rPr>
                <w:b/>
                <w:sz w:val="24"/>
              </w:rPr>
            </w:pPr>
            <w:r>
              <w:rPr>
                <w:b/>
                <w:sz w:val="24"/>
              </w:rPr>
              <w:t>Нормалар</w:t>
            </w:r>
          </w:p>
        </w:tc>
      </w:tr>
      <w:tr>
        <w:trPr>
          <w:trHeight w:val="2690" w:hRule="atLeast"/>
        </w:trPr>
        <w:tc>
          <w:tcPr>
            <w:tcW w:w="806" w:type="dxa"/>
          </w:tcPr>
          <w:p>
            <w:pPr>
              <w:pStyle w:val="TableParagraph"/>
              <w:ind w:left="0"/>
              <w:rPr>
                <w:sz w:val="26"/>
              </w:rPr>
            </w:pPr>
          </w:p>
          <w:p>
            <w:pPr>
              <w:pStyle w:val="TableParagraph"/>
              <w:ind w:left="0"/>
              <w:rPr>
                <w:sz w:val="26"/>
              </w:rPr>
            </w:pPr>
          </w:p>
          <w:p>
            <w:pPr>
              <w:pStyle w:val="TableParagraph"/>
              <w:ind w:left="0"/>
              <w:rPr>
                <w:sz w:val="26"/>
              </w:rPr>
            </w:pPr>
          </w:p>
          <w:p>
            <w:pPr>
              <w:pStyle w:val="TableParagraph"/>
              <w:spacing w:before="3"/>
              <w:ind w:left="0"/>
              <w:rPr>
                <w:sz w:val="26"/>
              </w:rPr>
            </w:pPr>
          </w:p>
          <w:p>
            <w:pPr>
              <w:pStyle w:val="TableParagraph"/>
              <w:ind w:left="14"/>
              <w:jc w:val="center"/>
              <w:rPr>
                <w:sz w:val="24"/>
              </w:rPr>
            </w:pPr>
            <w:r>
              <w:rPr>
                <w:sz w:val="24"/>
              </w:rPr>
              <w:t>1</w:t>
            </w:r>
          </w:p>
        </w:tc>
        <w:tc>
          <w:tcPr>
            <w:tcW w:w="3829" w:type="dxa"/>
          </w:tcPr>
          <w:p>
            <w:pPr>
              <w:pStyle w:val="TableParagraph"/>
              <w:ind w:left="0"/>
              <w:rPr>
                <w:sz w:val="26"/>
              </w:rPr>
            </w:pPr>
          </w:p>
          <w:p>
            <w:pPr>
              <w:pStyle w:val="TableParagraph"/>
              <w:ind w:left="0"/>
              <w:rPr>
                <w:sz w:val="26"/>
              </w:rPr>
            </w:pPr>
          </w:p>
          <w:p>
            <w:pPr>
              <w:pStyle w:val="TableParagraph"/>
              <w:ind w:left="0"/>
              <w:rPr>
                <w:sz w:val="26"/>
              </w:rPr>
            </w:pPr>
          </w:p>
          <w:p>
            <w:pPr>
              <w:pStyle w:val="TableParagraph"/>
              <w:spacing w:before="163"/>
              <w:ind w:left="148" w:right="500"/>
              <w:rPr>
                <w:sz w:val="24"/>
              </w:rPr>
            </w:pPr>
            <w:r>
              <w:rPr>
                <w:sz w:val="24"/>
              </w:rPr>
              <w:t>Сабаққа қатысу, бақылау және талдау</w:t>
            </w:r>
          </w:p>
        </w:tc>
        <w:tc>
          <w:tcPr>
            <w:tcW w:w="4959" w:type="dxa"/>
          </w:tcPr>
          <w:p>
            <w:pPr>
              <w:pStyle w:val="TableParagraph"/>
              <w:numPr>
                <w:ilvl w:val="0"/>
                <w:numId w:val="34"/>
              </w:numPr>
              <w:tabs>
                <w:tab w:pos="286" w:val="left" w:leader="none"/>
              </w:tabs>
              <w:spacing w:line="240" w:lineRule="auto" w:before="0" w:after="0"/>
              <w:ind w:left="146" w:right="272" w:firstLine="0"/>
              <w:jc w:val="left"/>
              <w:rPr>
                <w:sz w:val="24"/>
              </w:rPr>
            </w:pPr>
            <w:r>
              <w:rPr>
                <w:sz w:val="24"/>
              </w:rPr>
              <w:t>айына (директор орынбасарлары үшін) </w:t>
            </w:r>
            <w:r>
              <w:rPr>
                <w:spacing w:val="-4"/>
                <w:sz w:val="24"/>
              </w:rPr>
              <w:t>10- </w:t>
            </w:r>
            <w:r>
              <w:rPr>
                <w:sz w:val="24"/>
              </w:rPr>
              <w:t>15 сабақтан кем емес</w:t>
            </w:r>
          </w:p>
          <w:p>
            <w:pPr>
              <w:pStyle w:val="TableParagraph"/>
              <w:numPr>
                <w:ilvl w:val="0"/>
                <w:numId w:val="34"/>
              </w:numPr>
              <w:tabs>
                <w:tab w:pos="286" w:val="left" w:leader="none"/>
              </w:tabs>
              <w:spacing w:line="240" w:lineRule="auto" w:before="0" w:after="0"/>
              <w:ind w:left="146" w:right="470" w:firstLine="0"/>
              <w:jc w:val="left"/>
              <w:rPr>
                <w:sz w:val="24"/>
              </w:rPr>
            </w:pPr>
            <w:r>
              <w:rPr>
                <w:sz w:val="24"/>
              </w:rPr>
              <w:t>айына (білім беру ұйымының директоры үшін) 8-10 сабақтан кем</w:t>
            </w:r>
            <w:r>
              <w:rPr>
                <w:spacing w:val="-2"/>
                <w:sz w:val="24"/>
              </w:rPr>
              <w:t> </w:t>
            </w:r>
            <w:r>
              <w:rPr>
                <w:sz w:val="24"/>
              </w:rPr>
              <w:t>емес;</w:t>
            </w:r>
          </w:p>
          <w:p>
            <w:pPr>
              <w:pStyle w:val="TableParagraph"/>
              <w:numPr>
                <w:ilvl w:val="0"/>
                <w:numId w:val="34"/>
              </w:numPr>
              <w:tabs>
                <w:tab w:pos="286" w:val="left" w:leader="none"/>
              </w:tabs>
              <w:spacing w:line="240" w:lineRule="auto" w:before="0" w:after="0"/>
              <w:ind w:left="146" w:right="572" w:firstLine="0"/>
              <w:jc w:val="left"/>
              <w:rPr>
                <w:sz w:val="24"/>
              </w:rPr>
            </w:pPr>
            <w:r>
              <w:rPr>
                <w:sz w:val="24"/>
              </w:rPr>
              <w:t>мақсатқа байланысты сабаққа қатысу 15-тен 40 минутқа дейін созылуы</w:t>
            </w:r>
            <w:r>
              <w:rPr>
                <w:spacing w:val="-13"/>
                <w:sz w:val="24"/>
              </w:rPr>
              <w:t> </w:t>
            </w:r>
            <w:r>
              <w:rPr>
                <w:sz w:val="24"/>
              </w:rPr>
              <w:t>мүмкін</w:t>
            </w:r>
          </w:p>
          <w:p>
            <w:pPr>
              <w:pStyle w:val="TableParagraph"/>
              <w:spacing w:before="9"/>
              <w:ind w:left="0"/>
              <w:rPr>
                <w:sz w:val="21"/>
              </w:rPr>
            </w:pPr>
          </w:p>
          <w:p>
            <w:pPr>
              <w:pStyle w:val="TableParagraph"/>
              <w:tabs>
                <w:tab w:pos="1780" w:val="left" w:leader="none"/>
                <w:tab w:pos="2683" w:val="left" w:leader="none"/>
                <w:tab w:pos="3815" w:val="left" w:leader="none"/>
              </w:tabs>
              <w:ind w:left="146" w:right="133"/>
              <w:rPr>
                <w:b/>
                <w:i/>
                <w:sz w:val="22"/>
              </w:rPr>
            </w:pPr>
            <w:r>
              <w:rPr>
                <w:b/>
                <w:i/>
                <w:sz w:val="22"/>
              </w:rPr>
              <w:t>карантиндік</w:t>
              <w:tab/>
              <w:t>және</w:t>
              <w:tab/>
              <w:t>шектеу</w:t>
              <w:tab/>
            </w:r>
            <w:r>
              <w:rPr>
                <w:b/>
                <w:i/>
                <w:spacing w:val="-3"/>
                <w:sz w:val="22"/>
              </w:rPr>
              <w:t>шаралары </w:t>
            </w:r>
            <w:r>
              <w:rPr>
                <w:b/>
                <w:i/>
                <w:sz w:val="22"/>
              </w:rPr>
              <w:t>кезеңінде оқыту жағдайында</w:t>
            </w:r>
            <w:r>
              <w:rPr>
                <w:b/>
                <w:i/>
                <w:spacing w:val="-18"/>
                <w:sz w:val="22"/>
              </w:rPr>
              <w:t> </w:t>
            </w:r>
            <w:r>
              <w:rPr>
                <w:b/>
                <w:i/>
                <w:sz w:val="22"/>
              </w:rPr>
              <w:t>жҥргізілмейді</w:t>
            </w:r>
          </w:p>
        </w:tc>
      </w:tr>
      <w:tr>
        <w:trPr>
          <w:trHeight w:val="827" w:hRule="atLeast"/>
        </w:trPr>
        <w:tc>
          <w:tcPr>
            <w:tcW w:w="806" w:type="dxa"/>
          </w:tcPr>
          <w:p>
            <w:pPr>
              <w:pStyle w:val="TableParagraph"/>
              <w:spacing w:before="3"/>
              <w:ind w:left="0"/>
              <w:rPr>
                <w:sz w:val="23"/>
              </w:rPr>
            </w:pPr>
          </w:p>
          <w:p>
            <w:pPr>
              <w:pStyle w:val="TableParagraph"/>
              <w:ind w:left="14"/>
              <w:jc w:val="center"/>
              <w:rPr>
                <w:sz w:val="24"/>
              </w:rPr>
            </w:pPr>
            <w:r>
              <w:rPr>
                <w:sz w:val="24"/>
              </w:rPr>
              <w:t>2</w:t>
            </w:r>
          </w:p>
        </w:tc>
        <w:tc>
          <w:tcPr>
            <w:tcW w:w="3829" w:type="dxa"/>
          </w:tcPr>
          <w:p>
            <w:pPr>
              <w:pStyle w:val="TableParagraph"/>
              <w:ind w:left="148" w:right="476"/>
              <w:rPr>
                <w:sz w:val="24"/>
              </w:rPr>
            </w:pPr>
            <w:r>
              <w:rPr>
                <w:sz w:val="24"/>
              </w:rPr>
              <w:t>Қысқа мерзімді жоспарлар мен күнтізбелік-тақырыптық</w:t>
            </w:r>
          </w:p>
          <w:p>
            <w:pPr>
              <w:pStyle w:val="TableParagraph"/>
              <w:spacing w:line="264" w:lineRule="exact"/>
              <w:ind w:left="148"/>
              <w:rPr>
                <w:sz w:val="24"/>
              </w:rPr>
            </w:pPr>
            <w:r>
              <w:rPr>
                <w:sz w:val="24"/>
              </w:rPr>
              <w:t>жоспарларды тексеру</w:t>
            </w:r>
          </w:p>
        </w:tc>
        <w:tc>
          <w:tcPr>
            <w:tcW w:w="4959" w:type="dxa"/>
          </w:tcPr>
          <w:p>
            <w:pPr>
              <w:pStyle w:val="TableParagraph"/>
              <w:spacing w:before="3"/>
              <w:ind w:left="0"/>
              <w:rPr>
                <w:sz w:val="23"/>
              </w:rPr>
            </w:pPr>
          </w:p>
          <w:p>
            <w:pPr>
              <w:pStyle w:val="TableParagraph"/>
              <w:ind w:left="1273" w:right="1263"/>
              <w:jc w:val="center"/>
              <w:rPr>
                <w:sz w:val="24"/>
              </w:rPr>
            </w:pPr>
            <w:r>
              <w:rPr>
                <w:sz w:val="24"/>
              </w:rPr>
              <w:t>қажет болған жағдайда</w:t>
            </w:r>
          </w:p>
        </w:tc>
      </w:tr>
      <w:tr>
        <w:trPr>
          <w:trHeight w:val="359" w:hRule="atLeast"/>
        </w:trPr>
        <w:tc>
          <w:tcPr>
            <w:tcW w:w="806" w:type="dxa"/>
          </w:tcPr>
          <w:p>
            <w:pPr>
              <w:pStyle w:val="TableParagraph"/>
              <w:spacing w:before="35"/>
              <w:ind w:left="14"/>
              <w:jc w:val="center"/>
              <w:rPr>
                <w:sz w:val="24"/>
              </w:rPr>
            </w:pPr>
            <w:r>
              <w:rPr>
                <w:sz w:val="24"/>
              </w:rPr>
              <w:t>3</w:t>
            </w:r>
          </w:p>
        </w:tc>
        <w:tc>
          <w:tcPr>
            <w:tcW w:w="3829" w:type="dxa"/>
          </w:tcPr>
          <w:p>
            <w:pPr>
              <w:pStyle w:val="TableParagraph"/>
              <w:spacing w:before="35"/>
              <w:ind w:left="148"/>
              <w:rPr>
                <w:sz w:val="24"/>
              </w:rPr>
            </w:pPr>
            <w:r>
              <w:rPr>
                <w:sz w:val="24"/>
              </w:rPr>
              <w:t>Сынып журналдарын тексеру</w:t>
            </w:r>
          </w:p>
        </w:tc>
        <w:tc>
          <w:tcPr>
            <w:tcW w:w="4959" w:type="dxa"/>
          </w:tcPr>
          <w:p>
            <w:pPr>
              <w:pStyle w:val="TableParagraph"/>
              <w:spacing w:before="35"/>
              <w:ind w:left="1273" w:right="1263"/>
              <w:jc w:val="center"/>
              <w:rPr>
                <w:sz w:val="24"/>
              </w:rPr>
            </w:pPr>
            <w:r>
              <w:rPr>
                <w:sz w:val="24"/>
              </w:rPr>
              <w:t>қажет болған жағдайда</w:t>
            </w:r>
          </w:p>
        </w:tc>
      </w:tr>
    </w:tbl>
    <w:p>
      <w:pPr>
        <w:spacing w:after="0"/>
        <w:jc w:val="center"/>
        <w:rPr>
          <w:sz w:val="24"/>
        </w:rPr>
        <w:sectPr>
          <w:pgSz w:w="11910" w:h="16840"/>
          <w:pgMar w:header="0" w:footer="558" w:top="1080" w:bottom="980" w:left="420" w:right="720"/>
        </w:sect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3829"/>
        <w:gridCol w:w="4959"/>
      </w:tblGrid>
      <w:tr>
        <w:trPr>
          <w:trHeight w:val="551" w:hRule="atLeast"/>
        </w:trPr>
        <w:tc>
          <w:tcPr>
            <w:tcW w:w="806" w:type="dxa"/>
          </w:tcPr>
          <w:p>
            <w:pPr>
              <w:pStyle w:val="TableParagraph"/>
              <w:spacing w:before="121"/>
              <w:ind w:left="14"/>
              <w:jc w:val="center"/>
              <w:rPr>
                <w:sz w:val="24"/>
              </w:rPr>
            </w:pPr>
            <w:r>
              <w:rPr>
                <w:sz w:val="24"/>
              </w:rPr>
              <w:t>4</w:t>
            </w:r>
          </w:p>
        </w:tc>
        <w:tc>
          <w:tcPr>
            <w:tcW w:w="3829" w:type="dxa"/>
          </w:tcPr>
          <w:p>
            <w:pPr>
              <w:pStyle w:val="TableParagraph"/>
              <w:spacing w:line="258" w:lineRule="exact"/>
              <w:ind w:left="148"/>
              <w:rPr>
                <w:sz w:val="24"/>
              </w:rPr>
            </w:pPr>
            <w:r>
              <w:rPr>
                <w:sz w:val="24"/>
              </w:rPr>
              <w:t>БЖБ және ТЖБ-ның орындалуын</w:t>
            </w:r>
          </w:p>
          <w:p>
            <w:pPr>
              <w:pStyle w:val="TableParagraph"/>
              <w:spacing w:line="273" w:lineRule="exact"/>
              <w:ind w:left="148"/>
              <w:rPr>
                <w:sz w:val="24"/>
              </w:rPr>
            </w:pPr>
            <w:r>
              <w:rPr>
                <w:sz w:val="24"/>
              </w:rPr>
              <w:t>тексеру</w:t>
            </w:r>
          </w:p>
        </w:tc>
        <w:tc>
          <w:tcPr>
            <w:tcW w:w="4959" w:type="dxa"/>
          </w:tcPr>
          <w:p>
            <w:pPr>
              <w:pStyle w:val="TableParagraph"/>
              <w:spacing w:before="121"/>
              <w:ind w:left="0" w:right="1643"/>
              <w:jc w:val="right"/>
              <w:rPr>
                <w:sz w:val="24"/>
              </w:rPr>
            </w:pPr>
            <w:r>
              <w:rPr>
                <w:sz w:val="24"/>
              </w:rPr>
              <w:t>тоқсанына 1 рет</w:t>
            </w:r>
          </w:p>
        </w:tc>
      </w:tr>
      <w:tr>
        <w:trPr>
          <w:trHeight w:val="830" w:hRule="atLeast"/>
        </w:trPr>
        <w:tc>
          <w:tcPr>
            <w:tcW w:w="806" w:type="dxa"/>
          </w:tcPr>
          <w:p>
            <w:pPr>
              <w:pStyle w:val="TableParagraph"/>
              <w:spacing w:before="5"/>
              <w:ind w:left="0"/>
              <w:rPr>
                <w:sz w:val="22"/>
              </w:rPr>
            </w:pPr>
          </w:p>
          <w:p>
            <w:pPr>
              <w:pStyle w:val="TableParagraph"/>
              <w:ind w:left="14"/>
              <w:jc w:val="center"/>
              <w:rPr>
                <w:sz w:val="24"/>
              </w:rPr>
            </w:pPr>
            <w:r>
              <w:rPr>
                <w:sz w:val="24"/>
              </w:rPr>
              <w:t>5</w:t>
            </w:r>
          </w:p>
        </w:tc>
        <w:tc>
          <w:tcPr>
            <w:tcW w:w="3829" w:type="dxa"/>
          </w:tcPr>
          <w:p>
            <w:pPr>
              <w:pStyle w:val="TableParagraph"/>
              <w:spacing w:line="259" w:lineRule="exact"/>
              <w:ind w:left="148"/>
              <w:rPr>
                <w:sz w:val="24"/>
              </w:rPr>
            </w:pPr>
            <w:r>
              <w:rPr>
                <w:sz w:val="24"/>
              </w:rPr>
              <w:t>Оқыту процесінде педагогтердің</w:t>
            </w:r>
          </w:p>
          <w:p>
            <w:pPr>
              <w:pStyle w:val="TableParagraph"/>
              <w:ind w:left="148" w:right="218"/>
              <w:rPr>
                <w:sz w:val="24"/>
              </w:rPr>
            </w:pPr>
            <w:r>
              <w:rPr>
                <w:sz w:val="24"/>
              </w:rPr>
              <w:t>қашықтан оқыту технологиялары мен СБР қолдануы</w:t>
            </w:r>
          </w:p>
        </w:tc>
        <w:tc>
          <w:tcPr>
            <w:tcW w:w="4959" w:type="dxa"/>
          </w:tcPr>
          <w:p>
            <w:pPr>
              <w:pStyle w:val="TableParagraph"/>
              <w:spacing w:before="5"/>
              <w:ind w:left="0"/>
              <w:rPr>
                <w:sz w:val="22"/>
              </w:rPr>
            </w:pPr>
          </w:p>
          <w:p>
            <w:pPr>
              <w:pStyle w:val="TableParagraph"/>
              <w:ind w:left="0" w:right="1642"/>
              <w:jc w:val="right"/>
              <w:rPr>
                <w:sz w:val="24"/>
              </w:rPr>
            </w:pPr>
            <w:r>
              <w:rPr>
                <w:sz w:val="24"/>
              </w:rPr>
              <w:t>тоқсанына 1 рет</w:t>
            </w:r>
          </w:p>
        </w:tc>
      </w:tr>
    </w:tbl>
    <w:p>
      <w:pPr>
        <w:pStyle w:val="BodyText"/>
        <w:spacing w:before="9"/>
        <w:ind w:left="0" w:firstLine="0"/>
        <w:jc w:val="left"/>
        <w:rPr>
          <w:sz w:val="18"/>
        </w:rPr>
      </w:pPr>
    </w:p>
    <w:p>
      <w:pPr>
        <w:pStyle w:val="BodyText"/>
        <w:spacing w:before="89"/>
        <w:jc w:val="left"/>
      </w:pPr>
      <w:r>
        <w:rPr/>
        <w:t>Қажет болған жағдайда білім алушылардың біліміне бақылау кесінділерін жүргізуге жол беріледі.</w:t>
      </w:r>
    </w:p>
    <w:p>
      <w:pPr>
        <w:pStyle w:val="BodyText"/>
        <w:spacing w:before="6"/>
        <w:ind w:left="0" w:firstLine="0"/>
        <w:jc w:val="left"/>
      </w:pPr>
    </w:p>
    <w:p>
      <w:pPr>
        <w:pStyle w:val="Heading4"/>
        <w:ind w:left="862" w:right="564"/>
        <w:jc w:val="center"/>
        <w:rPr>
          <w:i/>
        </w:rPr>
      </w:pPr>
      <w:r>
        <w:rPr>
          <w:i/>
        </w:rPr>
        <w:t>Сабаққа қатысу, бақылау және талдау жӛніндегі басшылық</w:t>
      </w:r>
    </w:p>
    <w:p>
      <w:pPr>
        <w:pStyle w:val="BodyText"/>
        <w:spacing w:before="3"/>
        <w:ind w:left="0" w:firstLine="0"/>
        <w:jc w:val="left"/>
        <w:rPr>
          <w:b/>
          <w:i/>
          <w:sz w:val="27"/>
        </w:rPr>
      </w:pPr>
    </w:p>
    <w:p>
      <w:pPr>
        <w:spacing w:line="240" w:lineRule="auto" w:before="0"/>
        <w:ind w:left="713" w:right="416" w:firstLine="708"/>
        <w:jc w:val="both"/>
        <w:rPr>
          <w:i/>
          <w:sz w:val="28"/>
        </w:rPr>
      </w:pPr>
      <w:r>
        <w:rPr>
          <w:i/>
          <w:sz w:val="28"/>
        </w:rPr>
        <w:t>Карантиндік және шектеу шаралары кезеңінде оқыту жағдайында </w:t>
      </w:r>
      <w:r>
        <w:rPr>
          <w:i/>
          <w:sz w:val="28"/>
        </w:rPr>
        <w:t>сабақты бақылау және талдау әрбір білім беру ҧйымының жағдайына қарай жҥргізіледі. Барлық жағдайларда сабақты бақылау және талдау жҥзеге асырыла бермейді.</w:t>
      </w:r>
    </w:p>
    <w:p>
      <w:pPr>
        <w:pStyle w:val="BodyText"/>
        <w:spacing w:before="2"/>
        <w:ind w:right="409"/>
      </w:pPr>
      <w:r>
        <w:rPr/>
        <w:t>Сабақты бақылау – білім алушылардың жұмысын, олардың жетістіктерін, білім алушылардың эмоционалдық және психологиялық кӛңіл-күйін, оқыту әдістемесін, білім беру үдерісін ұйымдастыруды бақылауға мүмкіндік беретін рәсім.</w:t>
      </w:r>
    </w:p>
    <w:p>
      <w:pPr>
        <w:pStyle w:val="BodyText"/>
        <w:tabs>
          <w:tab w:pos="3169" w:val="left" w:leader="none"/>
          <w:tab w:pos="5786" w:val="left" w:leader="none"/>
          <w:tab w:pos="6865" w:val="left" w:leader="none"/>
          <w:tab w:pos="7911" w:val="left" w:leader="none"/>
          <w:tab w:pos="9244" w:val="left" w:leader="none"/>
        </w:tabs>
        <w:spacing w:before="1"/>
        <w:ind w:right="409"/>
        <w:jc w:val="left"/>
      </w:pPr>
      <w:r>
        <w:rPr/>
        <w:t>Бақылаудың</w:t>
        <w:tab/>
        <w:t>мақсаты-деректерді</w:t>
        <w:tab/>
        <w:t>жинау,</w:t>
        <w:tab/>
        <w:t>талдау</w:t>
        <w:tab/>
        <w:t>негізінде</w:t>
        <w:tab/>
      </w:r>
      <w:r>
        <w:rPr>
          <w:spacing w:val="-3"/>
        </w:rPr>
        <w:t>сабақтың </w:t>
      </w:r>
      <w:r>
        <w:rPr/>
        <w:t>тиімділігін бағалау екенін есте ұстаған</w:t>
      </w:r>
      <w:r>
        <w:rPr>
          <w:spacing w:val="-8"/>
        </w:rPr>
        <w:t> </w:t>
      </w:r>
      <w:r>
        <w:rPr/>
        <w:t>жӛн.</w:t>
      </w:r>
    </w:p>
    <w:p>
      <w:pPr>
        <w:pStyle w:val="BodyText"/>
        <w:ind w:right="502"/>
        <w:jc w:val="left"/>
      </w:pPr>
      <w:r>
        <w:rPr/>
        <w:t>Бақылау нәтижесіндегі жазбаларда мұғалімдер туралы ойлар немесе пікірлер болмауы тиіс.</w:t>
      </w:r>
    </w:p>
    <w:p>
      <w:pPr>
        <w:spacing w:before="0"/>
        <w:ind w:left="713" w:right="502" w:firstLine="708"/>
        <w:jc w:val="left"/>
        <w:rPr>
          <w:i/>
          <w:sz w:val="24"/>
        </w:rPr>
      </w:pPr>
      <w:r>
        <w:rPr>
          <w:i/>
          <w:sz w:val="28"/>
        </w:rPr>
        <w:t>Сабақты бақылау парақтары </w:t>
      </w:r>
      <w:r>
        <w:rPr>
          <w:sz w:val="28"/>
        </w:rPr>
        <w:t>сабаққа қатысу мақсатына байланысты жасалады </w:t>
      </w:r>
      <w:r>
        <w:rPr>
          <w:i/>
          <w:sz w:val="24"/>
        </w:rPr>
        <w:t>(қосымша 3).</w:t>
      </w:r>
    </w:p>
    <w:p>
      <w:pPr>
        <w:pStyle w:val="BodyText"/>
        <w:spacing w:before="10"/>
        <w:ind w:left="0" w:firstLine="0"/>
        <w:jc w:val="left"/>
        <w:rPr>
          <w:i/>
          <w:sz w:val="12"/>
        </w:rPr>
      </w:pPr>
      <w:r>
        <w:rPr/>
        <w:pict>
          <v:line style="position:absolute;mso-position-horizontal-relative:page;mso-position-vertical-relative:paragraph;z-index:-251631616;mso-wrap-distance-left:0;mso-wrap-distance-right:0" from="55.223999pt,9.621817pt" to="540.123999pt,9.621817pt" stroked="true" strokeweight=".47998pt" strokecolor="#000000">
            <v:stroke dashstyle="solid"/>
            <w10:wrap type="topAndBottom"/>
          </v:line>
        </w:pict>
      </w:r>
    </w:p>
    <w:p>
      <w:pPr>
        <w:pStyle w:val="BodyText"/>
        <w:spacing w:before="1"/>
        <w:ind w:left="0" w:firstLine="0"/>
        <w:jc w:val="left"/>
        <w:rPr>
          <w:i/>
          <w:sz w:val="17"/>
        </w:rPr>
      </w:pPr>
    </w:p>
    <w:p>
      <w:pPr>
        <w:pStyle w:val="BodyText"/>
        <w:spacing w:before="89"/>
        <w:ind w:right="502"/>
        <w:jc w:val="left"/>
      </w:pPr>
      <w:r>
        <w:rPr/>
        <w:pict>
          <v:group style="position:absolute;margin-left:55.223999pt;margin-top:38.040287pt;width:484.9pt;height:1pt;mso-position-horizontal-relative:page;mso-position-vertical-relative:paragraph;z-index:-251630592;mso-wrap-distance-left:0;mso-wrap-distance-right:0" coordorigin="1104,761" coordsize="9698,20">
            <v:line style="position:absolute" from="1104,766" to="10802,766" stroked="true" strokeweight=".48001pt" strokecolor="#000000">
              <v:stroke dashstyle="solid"/>
            </v:line>
            <v:line style="position:absolute" from="1104,775" to="10802,775" stroked="true" strokeweight=".47998pt" strokecolor="#4f81bc">
              <v:stroke dashstyle="solid"/>
            </v:line>
            <w10:wrap type="topAndBottom"/>
          </v:group>
        </w:pict>
      </w:r>
      <w:r>
        <w:rPr/>
        <w:t>Сабаққа қатысу мақсаты мониторинг. Келесі критерийлерге назар аудару ұсынылады:</w:t>
      </w:r>
    </w:p>
    <w:p>
      <w:pPr>
        <w:pStyle w:val="ListParagraph"/>
        <w:numPr>
          <w:ilvl w:val="0"/>
          <w:numId w:val="35"/>
        </w:numPr>
        <w:tabs>
          <w:tab w:pos="1585" w:val="left" w:leader="none"/>
        </w:tabs>
        <w:spacing w:line="304" w:lineRule="exact" w:before="0" w:after="0"/>
        <w:ind w:left="1584" w:right="0" w:hanging="164"/>
        <w:jc w:val="left"/>
        <w:rPr>
          <w:i/>
          <w:sz w:val="28"/>
        </w:rPr>
      </w:pPr>
      <w:r>
        <w:rPr>
          <w:i/>
          <w:sz w:val="28"/>
        </w:rPr>
        <w:t>сабақтың оқу мақсаттарына сәйкес</w:t>
      </w:r>
      <w:r>
        <w:rPr>
          <w:i/>
          <w:spacing w:val="-8"/>
          <w:sz w:val="28"/>
        </w:rPr>
        <w:t> </w:t>
      </w:r>
      <w:r>
        <w:rPr>
          <w:i/>
          <w:sz w:val="28"/>
        </w:rPr>
        <w:t>келуі:</w:t>
      </w:r>
    </w:p>
    <w:p>
      <w:pPr>
        <w:pStyle w:val="ListParagraph"/>
        <w:numPr>
          <w:ilvl w:val="0"/>
          <w:numId w:val="35"/>
        </w:numPr>
        <w:tabs>
          <w:tab w:pos="1585" w:val="left" w:leader="none"/>
        </w:tabs>
        <w:spacing w:line="240" w:lineRule="auto" w:before="0" w:after="0"/>
        <w:ind w:left="1584" w:right="0" w:hanging="164"/>
        <w:jc w:val="left"/>
        <w:rPr>
          <w:i/>
          <w:sz w:val="28"/>
        </w:rPr>
      </w:pPr>
      <w:r>
        <w:rPr>
          <w:i/>
          <w:sz w:val="28"/>
        </w:rPr>
        <w:t>сабақта мҧғалімнің формативті бағалау</w:t>
      </w:r>
      <w:r>
        <w:rPr>
          <w:i/>
          <w:spacing w:val="-1"/>
          <w:sz w:val="28"/>
        </w:rPr>
        <w:t> </w:t>
      </w:r>
      <w:r>
        <w:rPr>
          <w:i/>
          <w:sz w:val="28"/>
        </w:rPr>
        <w:t>ӛткізуі;</w:t>
      </w:r>
    </w:p>
    <w:p>
      <w:pPr>
        <w:pStyle w:val="ListParagraph"/>
        <w:numPr>
          <w:ilvl w:val="0"/>
          <w:numId w:val="35"/>
        </w:numPr>
        <w:tabs>
          <w:tab w:pos="1585" w:val="left" w:leader="none"/>
        </w:tabs>
        <w:spacing w:line="322" w:lineRule="exact" w:before="2" w:after="0"/>
        <w:ind w:left="1584" w:right="0" w:hanging="164"/>
        <w:jc w:val="left"/>
        <w:rPr>
          <w:i/>
          <w:sz w:val="28"/>
        </w:rPr>
      </w:pPr>
      <w:r>
        <w:rPr>
          <w:i/>
          <w:sz w:val="28"/>
        </w:rPr>
        <w:t>педагогтың кері байланысты жҥзеге</w:t>
      </w:r>
      <w:r>
        <w:rPr>
          <w:i/>
          <w:spacing w:val="-10"/>
          <w:sz w:val="28"/>
        </w:rPr>
        <w:t> </w:t>
      </w:r>
      <w:r>
        <w:rPr>
          <w:i/>
          <w:sz w:val="28"/>
        </w:rPr>
        <w:t>асыруы;</w:t>
      </w:r>
    </w:p>
    <w:p>
      <w:pPr>
        <w:pStyle w:val="ListParagraph"/>
        <w:numPr>
          <w:ilvl w:val="0"/>
          <w:numId w:val="35"/>
        </w:numPr>
        <w:tabs>
          <w:tab w:pos="1585" w:val="left" w:leader="none"/>
        </w:tabs>
        <w:spacing w:line="322" w:lineRule="exact" w:before="0" w:after="0"/>
        <w:ind w:left="1584" w:right="0" w:hanging="164"/>
        <w:jc w:val="left"/>
        <w:rPr>
          <w:i/>
          <w:sz w:val="28"/>
        </w:rPr>
      </w:pPr>
      <w:r>
        <w:rPr>
          <w:i/>
          <w:sz w:val="28"/>
        </w:rPr>
        <w:t>педагогтың білім алушыларды оқыту процесіне</w:t>
      </w:r>
      <w:r>
        <w:rPr>
          <w:i/>
          <w:spacing w:val="-9"/>
          <w:sz w:val="28"/>
        </w:rPr>
        <w:t> </w:t>
      </w:r>
      <w:r>
        <w:rPr>
          <w:i/>
          <w:sz w:val="28"/>
        </w:rPr>
        <w:t>тартуы;</w:t>
      </w:r>
    </w:p>
    <w:p>
      <w:pPr>
        <w:pStyle w:val="ListParagraph"/>
        <w:numPr>
          <w:ilvl w:val="0"/>
          <w:numId w:val="35"/>
        </w:numPr>
        <w:tabs>
          <w:tab w:pos="1585" w:val="left" w:leader="none"/>
        </w:tabs>
        <w:spacing w:line="322" w:lineRule="exact" w:before="0" w:after="0"/>
        <w:ind w:left="1584" w:right="0" w:hanging="164"/>
        <w:jc w:val="left"/>
        <w:rPr>
          <w:i/>
          <w:sz w:val="28"/>
        </w:rPr>
      </w:pPr>
      <w:r>
        <w:rPr>
          <w:i/>
          <w:sz w:val="28"/>
        </w:rPr>
        <w:t>оқыту процесінде сараланған тәсілдерді</w:t>
      </w:r>
      <w:r>
        <w:rPr>
          <w:i/>
          <w:spacing w:val="64"/>
          <w:sz w:val="28"/>
        </w:rPr>
        <w:t> </w:t>
      </w:r>
      <w:r>
        <w:rPr>
          <w:i/>
          <w:sz w:val="28"/>
        </w:rPr>
        <w:t>қолдануы;</w:t>
      </w:r>
    </w:p>
    <w:p>
      <w:pPr>
        <w:pStyle w:val="ListParagraph"/>
        <w:numPr>
          <w:ilvl w:val="0"/>
          <w:numId w:val="35"/>
        </w:numPr>
        <w:tabs>
          <w:tab w:pos="1585" w:val="left" w:leader="none"/>
        </w:tabs>
        <w:spacing w:line="322" w:lineRule="exact" w:before="0" w:after="0"/>
        <w:ind w:left="1584" w:right="0" w:hanging="164"/>
        <w:jc w:val="left"/>
        <w:rPr>
          <w:i/>
          <w:sz w:val="28"/>
        </w:rPr>
      </w:pPr>
      <w:r>
        <w:rPr>
          <w:i/>
          <w:sz w:val="28"/>
        </w:rPr>
        <w:t>сабақта сандық білім беру ресурстарын қолданудың</w:t>
      </w:r>
      <w:r>
        <w:rPr>
          <w:i/>
          <w:spacing w:val="-8"/>
          <w:sz w:val="28"/>
        </w:rPr>
        <w:t> </w:t>
      </w:r>
      <w:r>
        <w:rPr>
          <w:i/>
          <w:sz w:val="28"/>
        </w:rPr>
        <w:t>тиімділігі;</w:t>
      </w:r>
    </w:p>
    <w:p>
      <w:pPr>
        <w:pStyle w:val="ListParagraph"/>
        <w:numPr>
          <w:ilvl w:val="0"/>
          <w:numId w:val="35"/>
        </w:numPr>
        <w:tabs>
          <w:tab w:pos="1585" w:val="left" w:leader="none"/>
        </w:tabs>
        <w:spacing w:line="240" w:lineRule="auto" w:before="0" w:after="0"/>
        <w:ind w:left="1584" w:right="0" w:hanging="164"/>
        <w:jc w:val="both"/>
        <w:rPr>
          <w:i/>
          <w:sz w:val="28"/>
        </w:rPr>
      </w:pPr>
      <w:r>
        <w:rPr>
          <w:i/>
          <w:sz w:val="28"/>
        </w:rPr>
        <w:t>белсенді әдіс-тәсілдер мен технологияларды қолдану және</w:t>
      </w:r>
      <w:r>
        <w:rPr>
          <w:i/>
          <w:spacing w:val="-10"/>
          <w:sz w:val="28"/>
        </w:rPr>
        <w:t> </w:t>
      </w:r>
      <w:r>
        <w:rPr>
          <w:i/>
          <w:sz w:val="28"/>
        </w:rPr>
        <w:t>басқа.</w:t>
      </w:r>
    </w:p>
    <w:p>
      <w:pPr>
        <w:pStyle w:val="BodyText"/>
        <w:ind w:right="409"/>
      </w:pPr>
      <w:r>
        <w:rPr/>
        <w:t>Барлық сабақтардан кейін қатысқан сабақтарға бірлесіп талқылау жүргізу ұсынылады. Бақылаушы сабақта ӛткізетін уақыт аралығы әртүрлі болуы мүмкін</w:t>
      </w:r>
    </w:p>
    <w:p>
      <w:pPr>
        <w:pStyle w:val="BodyText"/>
        <w:spacing w:line="322" w:lineRule="exact" w:before="1"/>
        <w:ind w:firstLine="0"/>
      </w:pPr>
      <w:r>
        <w:rPr/>
        <w:t>– сабақ бойы, сабақтың жартысы немесе сабақтың аз бӛлігі ғана.</w:t>
      </w:r>
    </w:p>
    <w:p>
      <w:pPr>
        <w:pStyle w:val="BodyText"/>
        <w:ind w:right="411"/>
      </w:pPr>
      <w:r>
        <w:rPr/>
        <w:t>Ең бастысы, сабақты таңдап алған уақыт аралығында оқу бағдарламасы шеңберінде оқу мақсатын іске асыру бойынша нақты қорытынды жасауға мүмкіндік болуы тиіс.</w:t>
      </w:r>
    </w:p>
    <w:p>
      <w:pPr>
        <w:spacing w:before="0"/>
        <w:ind w:left="713" w:right="409" w:firstLine="708"/>
        <w:jc w:val="both"/>
        <w:rPr>
          <w:sz w:val="28"/>
        </w:rPr>
      </w:pPr>
      <w:r>
        <w:rPr>
          <w:i/>
          <w:sz w:val="28"/>
        </w:rPr>
        <w:t>Сабаққа барған кезде сыпайылықпен, қолайлы және жайлы орта </w:t>
      </w:r>
      <w:r>
        <w:rPr>
          <w:i/>
          <w:sz w:val="28"/>
        </w:rPr>
        <w:t>қалыптастыра білу керек. </w:t>
      </w:r>
      <w:r>
        <w:rPr>
          <w:sz w:val="28"/>
        </w:rPr>
        <w:t>Егер сабақты бақылауды жоспарлаған болсаңыз,</w:t>
      </w:r>
    </w:p>
    <w:p>
      <w:pPr>
        <w:spacing w:after="0"/>
        <w:jc w:val="both"/>
        <w:rPr>
          <w:sz w:val="28"/>
        </w:rPr>
        <w:sectPr>
          <w:pgSz w:w="11910" w:h="16840"/>
          <w:pgMar w:header="0" w:footer="558" w:top="1160" w:bottom="980" w:left="420" w:right="720"/>
        </w:sectPr>
      </w:pPr>
    </w:p>
    <w:p>
      <w:pPr>
        <w:pStyle w:val="BodyText"/>
        <w:spacing w:before="63"/>
        <w:ind w:right="502" w:firstLine="0"/>
        <w:jc w:val="left"/>
      </w:pPr>
      <w:r>
        <w:rPr/>
        <w:t>онда уақытында келіп, сіздің келуіңіздің негізгі мақсатын түсіндіру, сабаққа кедергі жасамау маңызды.</w:t>
      </w:r>
    </w:p>
    <w:p>
      <w:pPr>
        <w:pStyle w:val="BodyText"/>
        <w:spacing w:line="242" w:lineRule="auto"/>
        <w:ind w:right="409"/>
      </w:pPr>
      <w:r>
        <w:rPr/>
        <w:t>Сабақ кезінде сынып бӛлмесі мүмкіндік берсе және егер бұл оқу процесіне кедергі келтірмесе, онда сыныпта жүруге</w:t>
      </w:r>
      <w:r>
        <w:rPr>
          <w:spacing w:val="-4"/>
        </w:rPr>
        <w:t> </w:t>
      </w:r>
      <w:r>
        <w:rPr/>
        <w:t>болады.</w:t>
      </w:r>
    </w:p>
    <w:p>
      <w:pPr>
        <w:pStyle w:val="BodyText"/>
        <w:spacing w:before="2"/>
        <w:ind w:left="0" w:firstLine="0"/>
        <w:jc w:val="left"/>
      </w:pPr>
    </w:p>
    <w:p>
      <w:pPr>
        <w:pStyle w:val="Heading4"/>
        <w:ind w:left="2173" w:right="1874"/>
        <w:jc w:val="center"/>
        <w:rPr>
          <w:i/>
        </w:rPr>
      </w:pPr>
      <w:r>
        <w:rPr>
          <w:i/>
        </w:rPr>
        <w:t>Сабақтың бақылауынан кейінгі рефлексия</w:t>
      </w:r>
    </w:p>
    <w:p>
      <w:pPr>
        <w:pStyle w:val="BodyText"/>
        <w:spacing w:before="3"/>
        <w:ind w:left="0" w:firstLine="0"/>
        <w:jc w:val="left"/>
        <w:rPr>
          <w:b/>
          <w:i/>
          <w:sz w:val="27"/>
        </w:rPr>
      </w:pPr>
    </w:p>
    <w:p>
      <w:pPr>
        <w:pStyle w:val="ListParagraph"/>
        <w:numPr>
          <w:ilvl w:val="0"/>
          <w:numId w:val="36"/>
        </w:numPr>
        <w:tabs>
          <w:tab w:pos="1422" w:val="left" w:leader="none"/>
        </w:tabs>
        <w:spacing w:line="322" w:lineRule="exact" w:before="0" w:after="0"/>
        <w:ind w:left="1421" w:right="0" w:hanging="282"/>
        <w:jc w:val="both"/>
        <w:rPr>
          <w:sz w:val="28"/>
        </w:rPr>
      </w:pPr>
      <w:r>
        <w:rPr>
          <w:sz w:val="28"/>
        </w:rPr>
        <w:t>Сабақтың бақылау парағындағы барлық негізгі сәттерді</w:t>
      </w:r>
      <w:r>
        <w:rPr>
          <w:spacing w:val="-6"/>
          <w:sz w:val="28"/>
        </w:rPr>
        <w:t> </w:t>
      </w:r>
      <w:r>
        <w:rPr>
          <w:sz w:val="28"/>
        </w:rPr>
        <w:t>белгілеу.</w:t>
      </w:r>
    </w:p>
    <w:p>
      <w:pPr>
        <w:pStyle w:val="ListParagraph"/>
        <w:numPr>
          <w:ilvl w:val="0"/>
          <w:numId w:val="36"/>
        </w:numPr>
        <w:tabs>
          <w:tab w:pos="1422" w:val="left" w:leader="none"/>
        </w:tabs>
        <w:spacing w:line="240" w:lineRule="auto" w:before="0" w:after="0"/>
        <w:ind w:left="713" w:right="411" w:firstLine="427"/>
        <w:jc w:val="both"/>
        <w:rPr>
          <w:sz w:val="28"/>
        </w:rPr>
      </w:pPr>
      <w:r>
        <w:rPr>
          <w:sz w:val="28"/>
        </w:rPr>
        <w:t>Талдау сабақ/сабақ үзіндісінің оң аспектілерінен бастау қажет және одан кейін сабаққа дайындалу кезінде ескеру маңызды сәттерді атап ӛту қажет. Мұғалімнің жеке қасиеттеріне емес, сабақтың табысты немесе керісінше, үлгермеген нәтижелерінің дәлелдемелеріне назар аудару</w:t>
      </w:r>
      <w:r>
        <w:rPr>
          <w:spacing w:val="-11"/>
          <w:sz w:val="28"/>
        </w:rPr>
        <w:t> </w:t>
      </w:r>
      <w:r>
        <w:rPr>
          <w:sz w:val="28"/>
        </w:rPr>
        <w:t>қажет.</w:t>
      </w:r>
    </w:p>
    <w:p>
      <w:pPr>
        <w:pStyle w:val="ListParagraph"/>
        <w:numPr>
          <w:ilvl w:val="0"/>
          <w:numId w:val="36"/>
        </w:numPr>
        <w:tabs>
          <w:tab w:pos="1422" w:val="left" w:leader="none"/>
        </w:tabs>
        <w:spacing w:line="240" w:lineRule="auto" w:before="1" w:after="0"/>
        <w:ind w:left="713" w:right="416" w:firstLine="427"/>
        <w:jc w:val="both"/>
        <w:rPr>
          <w:sz w:val="28"/>
        </w:rPr>
      </w:pPr>
      <w:r>
        <w:rPr>
          <w:sz w:val="28"/>
        </w:rPr>
        <w:t>Талқылау кезінде мұғалімге кері байланыс беру үшін сабаққа негізгі түсініктемелер беру</w:t>
      </w:r>
      <w:r>
        <w:rPr>
          <w:spacing w:val="-5"/>
          <w:sz w:val="28"/>
        </w:rPr>
        <w:t> </w:t>
      </w:r>
      <w:r>
        <w:rPr>
          <w:sz w:val="28"/>
        </w:rPr>
        <w:t>керек.</w:t>
      </w:r>
    </w:p>
    <w:p>
      <w:pPr>
        <w:pStyle w:val="ListParagraph"/>
        <w:numPr>
          <w:ilvl w:val="0"/>
          <w:numId w:val="36"/>
        </w:numPr>
        <w:tabs>
          <w:tab w:pos="1422" w:val="left" w:leader="none"/>
        </w:tabs>
        <w:spacing w:line="240" w:lineRule="auto" w:before="0" w:after="0"/>
        <w:ind w:left="713" w:right="417" w:firstLine="427"/>
        <w:jc w:val="both"/>
        <w:rPr>
          <w:sz w:val="28"/>
        </w:rPr>
      </w:pPr>
      <w:r>
        <w:rPr>
          <w:sz w:val="28"/>
        </w:rPr>
        <w:t>Мұғалім ӛз пікірін білдіргеннен кейін, сабақтың оң сәттерінен бастап, жақсартуға болатын немесе қажет болған сәттерді талқылаумен диалогті жалғастыра отырып, кері байланыс беру</w:t>
      </w:r>
      <w:r>
        <w:rPr>
          <w:spacing w:val="-13"/>
          <w:sz w:val="28"/>
        </w:rPr>
        <w:t> </w:t>
      </w:r>
      <w:r>
        <w:rPr>
          <w:sz w:val="28"/>
        </w:rPr>
        <w:t>қажет.</w:t>
      </w:r>
    </w:p>
    <w:p>
      <w:pPr>
        <w:pStyle w:val="ListParagraph"/>
        <w:numPr>
          <w:ilvl w:val="0"/>
          <w:numId w:val="36"/>
        </w:numPr>
        <w:tabs>
          <w:tab w:pos="1479" w:val="left" w:leader="none"/>
        </w:tabs>
        <w:spacing w:line="240" w:lineRule="auto" w:before="1" w:after="0"/>
        <w:ind w:left="713" w:right="406" w:firstLine="427"/>
        <w:jc w:val="both"/>
        <w:rPr>
          <w:sz w:val="28"/>
        </w:rPr>
      </w:pPr>
      <w:r>
        <w:rPr>
          <w:sz w:val="28"/>
        </w:rPr>
        <w:t>Сабаққа қатысты кері байланыс барысында, ең алдымен, мұғалімге ол ӛткен сабақ бойынша не ойлайды, яғни сабақта жақсы ӛтті және тиімді оқыту үшін не жақсартуға болады деген сұрақ</w:t>
      </w:r>
      <w:r>
        <w:rPr>
          <w:spacing w:val="-4"/>
          <w:sz w:val="28"/>
        </w:rPr>
        <w:t> </w:t>
      </w:r>
      <w:r>
        <w:rPr>
          <w:sz w:val="28"/>
        </w:rPr>
        <w:t>қойыңыз.</w:t>
      </w:r>
    </w:p>
    <w:p>
      <w:pPr>
        <w:pStyle w:val="BodyText"/>
        <w:ind w:right="411"/>
      </w:pPr>
      <w:r>
        <w:rPr/>
        <w:t>Сабақтарды бақылау оқу пәндерін оқыту практикасын жақсарту, мұғалімнің кәсіби ӛсуі мен дамуы, сондай-ақ білім алушылардың білім сапасын арттыру үшін негіз болуы тиіс. Сабақтарды бақылау нәтижелері педагогикалық кеңестердің отырыстарында ұдайы тыңдалуға тиіс.</w:t>
      </w:r>
    </w:p>
    <w:p>
      <w:pPr>
        <w:pStyle w:val="BodyText"/>
        <w:spacing w:before="8"/>
        <w:ind w:left="0" w:firstLine="0"/>
        <w:jc w:val="left"/>
        <w:rPr>
          <w:sz w:val="20"/>
        </w:rPr>
      </w:pPr>
    </w:p>
    <w:p>
      <w:pPr>
        <w:pStyle w:val="Heading3"/>
        <w:tabs>
          <w:tab w:pos="10382" w:val="left" w:leader="none"/>
        </w:tabs>
        <w:spacing w:before="89"/>
        <w:ind w:left="684"/>
        <w:jc w:val="left"/>
      </w:pPr>
      <w:r>
        <w:rPr>
          <w:spacing w:val="-32"/>
          <w:sz w:val="24"/>
          <w:shd w:fill="DBE4F0" w:color="auto" w:val="clear"/>
        </w:rPr>
        <w:t> </w:t>
      </w:r>
      <w:r>
        <w:rPr>
          <w:sz w:val="24"/>
          <w:shd w:fill="DBE4F0" w:color="auto" w:val="clear"/>
        </w:rPr>
        <w:t>2. </w:t>
      </w:r>
      <w:r>
        <w:rPr>
          <w:shd w:fill="DBE4F0" w:color="auto" w:val="clear"/>
        </w:rPr>
        <w:t>ҚАЗІРГІ БІЛІМ БЕРУДІҢ ДАМУ</w:t>
      </w:r>
      <w:r>
        <w:rPr>
          <w:spacing w:val="-20"/>
          <w:shd w:fill="DBE4F0" w:color="auto" w:val="clear"/>
        </w:rPr>
        <w:t> </w:t>
      </w:r>
      <w:r>
        <w:rPr>
          <w:shd w:fill="DBE4F0" w:color="auto" w:val="clear"/>
        </w:rPr>
        <w:t>ТЕНДЕНЦИЯЛАРЫ</w:t>
        <w:tab/>
      </w:r>
    </w:p>
    <w:p>
      <w:pPr>
        <w:pStyle w:val="BodyText"/>
        <w:spacing w:before="6"/>
        <w:ind w:left="0" w:firstLine="0"/>
        <w:jc w:val="left"/>
        <w:rPr>
          <w:b/>
          <w:sz w:val="27"/>
        </w:rPr>
      </w:pPr>
    </w:p>
    <w:p>
      <w:pPr>
        <w:pStyle w:val="BodyText"/>
        <w:ind w:right="408"/>
      </w:pPr>
      <w:r>
        <w:rPr/>
        <w:t>Қазақстанда білім мен ғылымды дамыту бойынша жүйелі кешенді шаралар іске асырылуда. 2015 жылы республика Біріккен Ұлттар Ұйымының </w:t>
      </w:r>
      <w:r>
        <w:rPr>
          <w:i/>
        </w:rPr>
        <w:t>2030 жылға дейінгі Орнықты даму мақсаттарына қол жеткізу, </w:t>
      </w:r>
      <w:r>
        <w:rPr/>
        <w:t>оның ішінде жалпыға бірдей қамту және әділ сапалы білім беруді қамтамасыз ету және барлық адамдар үшін ӛмір бойы оқу мүмкіндігін кӛтермелеу бойынша міндеттемелерді ӛзіне алды. Оған қол жеткізу үшін әлемде білім беруді дамытудың негізгі бағыттары анықталды: мектепалды даярлықты қамтамасыз ету, 12 жылдық мектептегі білім беру моделі, білім алушылардың 21- ғасыр дағдыларын дамыту, қымбат емес және сапалы ТжКБ мен жоғары білімге тең қол жеткізу. Аталған бағыттар қазақстандық білім беру жүйесі үшін де басым бағыт болып табылады. Тиісті мақсаттар 2020-2025 жылдарға арналған БҒДМЖ белгіленген.</w:t>
      </w:r>
    </w:p>
    <w:p>
      <w:pPr>
        <w:spacing w:after="0"/>
        <w:sectPr>
          <w:pgSz w:w="11910" w:h="16840"/>
          <w:pgMar w:header="0" w:footer="558" w:top="1080" w:bottom="980" w:left="420" w:right="720"/>
        </w:sectPr>
      </w:pPr>
    </w:p>
    <w:p>
      <w:pPr>
        <w:pStyle w:val="BodyText"/>
        <w:ind w:left="0" w:firstLine="0"/>
        <w:jc w:val="left"/>
        <w:rPr>
          <w:sz w:val="20"/>
        </w:rPr>
      </w:pPr>
      <w:r>
        <w:rPr/>
        <w:drawing>
          <wp:anchor distT="0" distB="0" distL="0" distR="0" allowOverlap="1" layoutInCell="1" locked="0" behindDoc="0" simplePos="0" relativeHeight="251686912">
            <wp:simplePos x="0" y="0"/>
            <wp:positionH relativeFrom="page">
              <wp:posOffset>720216</wp:posOffset>
            </wp:positionH>
            <wp:positionV relativeFrom="page">
              <wp:posOffset>946921</wp:posOffset>
            </wp:positionV>
            <wp:extent cx="708670" cy="708659"/>
            <wp:effectExtent l="0" t="0" r="0" b="0"/>
            <wp:wrapNone/>
            <wp:docPr id="21" name="image7.jpeg"/>
            <wp:cNvGraphicFramePr>
              <a:graphicFrameLocks noChangeAspect="1"/>
            </wp:cNvGraphicFramePr>
            <a:graphic>
              <a:graphicData uri="http://schemas.openxmlformats.org/drawingml/2006/picture">
                <pic:pic>
                  <pic:nvPicPr>
                    <pic:cNvPr id="22" name="image7.jpeg"/>
                    <pic:cNvPicPr/>
                  </pic:nvPicPr>
                  <pic:blipFill>
                    <a:blip r:embed="rId31" cstate="print"/>
                    <a:stretch>
                      <a:fillRect/>
                    </a:stretch>
                  </pic:blipFill>
                  <pic:spPr>
                    <a:xfrm>
                      <a:off x="0" y="0"/>
                      <a:ext cx="708670" cy="708659"/>
                    </a:xfrm>
                    <a:prstGeom prst="rect">
                      <a:avLst/>
                    </a:prstGeom>
                  </pic:spPr>
                </pic:pic>
              </a:graphicData>
            </a:graphic>
          </wp:anchor>
        </w:drawing>
      </w:r>
      <w:r>
        <w:rPr/>
        <w:drawing>
          <wp:anchor distT="0" distB="0" distL="0" distR="0" allowOverlap="1" layoutInCell="1" locked="0" behindDoc="0" simplePos="0" relativeHeight="251687936">
            <wp:simplePos x="0" y="0"/>
            <wp:positionH relativeFrom="page">
              <wp:posOffset>719632</wp:posOffset>
            </wp:positionH>
            <wp:positionV relativeFrom="page">
              <wp:posOffset>1862581</wp:posOffset>
            </wp:positionV>
            <wp:extent cx="660054" cy="652462"/>
            <wp:effectExtent l="0" t="0" r="0" b="0"/>
            <wp:wrapNone/>
            <wp:docPr id="23" name="image8.png"/>
            <wp:cNvGraphicFramePr>
              <a:graphicFrameLocks noChangeAspect="1"/>
            </wp:cNvGraphicFramePr>
            <a:graphic>
              <a:graphicData uri="http://schemas.openxmlformats.org/drawingml/2006/picture">
                <pic:pic>
                  <pic:nvPicPr>
                    <pic:cNvPr id="24" name="image8.png"/>
                    <pic:cNvPicPr/>
                  </pic:nvPicPr>
                  <pic:blipFill>
                    <a:blip r:embed="rId32" cstate="print"/>
                    <a:stretch>
                      <a:fillRect/>
                    </a:stretch>
                  </pic:blipFill>
                  <pic:spPr>
                    <a:xfrm>
                      <a:off x="0" y="0"/>
                      <a:ext cx="660054" cy="652462"/>
                    </a:xfrm>
                    <a:prstGeom prst="rect">
                      <a:avLst/>
                    </a:prstGeom>
                  </pic:spPr>
                </pic:pic>
              </a:graphicData>
            </a:graphic>
          </wp:anchor>
        </w:drawing>
      </w:r>
      <w:r>
        <w:rPr/>
        <w:pict>
          <v:group style="position:absolute;margin-left:143.574997pt;margin-top:68.524986pt;width:129.7pt;height:65.7pt;mso-position-horizontal-relative:page;mso-position-vertical-relative:page;z-index:251692032" coordorigin="2871,1370" coordsize="2594,1314">
            <v:shape style="position:absolute;left:2879;top:1378;width:2579;height:1299" coordorigin="2879,1378" coordsize="2579,1299" path="m3096,1378l3027,1389,2968,1420,2921,1467,2890,1526,2879,1594,2879,2461,2890,2529,2921,2588,2968,2635,3027,2666,3096,2677,5241,2677,5310,2666,5369,2635,5416,2588,5447,2529,5458,2461,5458,1594,5447,1526,5416,1467,5369,1420,5310,1389,5241,1378,3096,1378xe" filled="false" stroked="true" strokeweight=".75pt" strokecolor="#000000">
              <v:path arrowok="t"/>
              <v:stroke dashstyle="solid"/>
            </v:shape>
            <v:shape style="position:absolute;left:2871;top:1370;width:2594;height:1314" type="#_x0000_t202" filled="false" stroked="false">
              <v:textbox inset="0,0,0,0">
                <w:txbxContent>
                  <w:p>
                    <w:pPr>
                      <w:spacing w:line="276" w:lineRule="auto" w:before="140"/>
                      <w:ind w:left="215" w:right="1218" w:firstLine="0"/>
                      <w:jc w:val="left"/>
                      <w:rPr>
                        <w:rFonts w:ascii="Arial" w:hAnsi="Arial"/>
                        <w:b/>
                        <w:sz w:val="16"/>
                      </w:rPr>
                    </w:pPr>
                    <w:r>
                      <w:rPr>
                        <w:rFonts w:ascii="Arial" w:hAnsi="Arial"/>
                        <w:b/>
                        <w:color w:val="001F5F"/>
                        <w:sz w:val="16"/>
                      </w:rPr>
                      <w:t>ПОВЫШЕНИЕ ГЛОБАЛЬНОЙ</w:t>
                    </w:r>
                  </w:p>
                  <w:p>
                    <w:pPr>
                      <w:spacing w:line="276" w:lineRule="auto" w:before="0"/>
                      <w:ind w:left="215" w:right="212" w:firstLine="0"/>
                      <w:jc w:val="both"/>
                      <w:rPr>
                        <w:rFonts w:ascii="Arial" w:hAnsi="Arial"/>
                        <w:b/>
                        <w:sz w:val="16"/>
                      </w:rPr>
                    </w:pPr>
                    <w:r>
                      <w:rPr>
                        <w:rFonts w:ascii="Arial" w:hAnsi="Arial"/>
                        <w:b/>
                        <w:color w:val="001F5F"/>
                        <w:sz w:val="16"/>
                      </w:rPr>
                      <w:t>КОНКУРЕНТОСПОСОБНОС ТИ КАЗАХСТАНСКОГО ОБРАЗОВАНИЯ И НАУКИ</w:t>
                    </w:r>
                  </w:p>
                </w:txbxContent>
              </v:textbox>
              <w10:wrap type="none"/>
            </v:shape>
            <w10:wrap type="none"/>
          </v:group>
        </w:pict>
      </w:r>
      <w:r>
        <w:rPr/>
        <w:pict>
          <v:group style="position:absolute;margin-left:143.574997pt;margin-top:143.124985pt;width:129.7pt;height:61.65pt;mso-position-horizontal-relative:page;mso-position-vertical-relative:page;z-index:251696128" coordorigin="2871,2862" coordsize="2594,1233">
            <v:shape style="position:absolute;left:2879;top:2870;width:2579;height:1218" coordorigin="2879,2870" coordsize="2579,1218" path="m3082,2870l3003,2886,2938,2929,2895,2994,2879,3073,2879,3885,2895,3964,2938,4029,3003,4072,3082,4088,5255,4088,5334,4072,5399,4029,5442,3964,5458,3885,5458,3073,5442,2994,5399,2929,5334,2886,5255,2870,3082,2870xe" filled="false" stroked="true" strokeweight=".75pt" strokecolor="#000000">
              <v:path arrowok="t"/>
              <v:stroke dashstyle="solid"/>
            </v:shape>
            <v:shape style="position:absolute;left:3084;top:3003;width:1155;height:180" type="#_x0000_t202" filled="false" stroked="false">
              <v:textbox inset="0,0,0,0">
                <w:txbxContent>
                  <w:p>
                    <w:pPr>
                      <w:spacing w:line="179" w:lineRule="exact" w:before="0"/>
                      <w:ind w:left="0" w:right="0" w:firstLine="0"/>
                      <w:jc w:val="left"/>
                      <w:rPr>
                        <w:rFonts w:ascii="Arial" w:hAnsi="Arial"/>
                        <w:b/>
                        <w:sz w:val="16"/>
                      </w:rPr>
                    </w:pPr>
                    <w:r>
                      <w:rPr>
                        <w:rFonts w:ascii="Arial" w:hAnsi="Arial"/>
                        <w:b/>
                        <w:color w:val="001F5F"/>
                        <w:sz w:val="16"/>
                      </w:rPr>
                      <w:t>ВОСПИТАНИЕ</w:t>
                    </w:r>
                  </w:p>
                </w:txbxContent>
              </v:textbox>
              <w10:wrap type="none"/>
            </v:shape>
            <v:shape style="position:absolute;left:5141;top:3003;width:136;height:180" type="#_x0000_t202" filled="false" stroked="false">
              <v:textbox inset="0,0,0,0">
                <w:txbxContent>
                  <w:p>
                    <w:pPr>
                      <w:spacing w:line="179" w:lineRule="exact" w:before="0"/>
                      <w:ind w:left="0" w:right="0" w:firstLine="0"/>
                      <w:jc w:val="left"/>
                      <w:rPr>
                        <w:rFonts w:ascii="Arial" w:hAnsi="Arial"/>
                        <w:b/>
                        <w:sz w:val="16"/>
                      </w:rPr>
                    </w:pPr>
                    <w:r>
                      <w:rPr>
                        <w:rFonts w:ascii="Arial" w:hAnsi="Arial"/>
                        <w:b/>
                        <w:color w:val="001F5F"/>
                        <w:w w:val="100"/>
                        <w:sz w:val="16"/>
                      </w:rPr>
                      <w:t>И</w:t>
                    </w:r>
                  </w:p>
                </w:txbxContent>
              </v:textbox>
              <w10:wrap type="none"/>
            </v:shape>
            <v:shape style="position:absolute;left:3084;top:3214;width:2198;height:814" type="#_x0000_t202" filled="false" stroked="false">
              <v:textbox inset="0,0,0,0">
                <w:txbxContent>
                  <w:p>
                    <w:pPr>
                      <w:spacing w:line="276" w:lineRule="auto" w:before="0"/>
                      <w:ind w:left="0" w:right="0" w:firstLine="0"/>
                      <w:jc w:val="left"/>
                      <w:rPr>
                        <w:rFonts w:ascii="Arial" w:hAnsi="Arial"/>
                        <w:b/>
                        <w:sz w:val="16"/>
                      </w:rPr>
                    </w:pPr>
                    <w:r>
                      <w:rPr>
                        <w:rFonts w:ascii="Arial" w:hAnsi="Arial"/>
                        <w:b/>
                        <w:color w:val="001F5F"/>
                        <w:sz w:val="16"/>
                      </w:rPr>
                      <w:t>ОБУЧЕНИЕ ЛИЧНОСТИ НА ОСНОВЕ</w:t>
                    </w:r>
                  </w:p>
                  <w:p>
                    <w:pPr>
                      <w:spacing w:line="276" w:lineRule="auto" w:before="0"/>
                      <w:ind w:left="0" w:right="336" w:firstLine="0"/>
                      <w:jc w:val="left"/>
                      <w:rPr>
                        <w:rFonts w:ascii="Arial" w:hAnsi="Arial"/>
                        <w:b/>
                        <w:sz w:val="16"/>
                      </w:rPr>
                    </w:pPr>
                    <w:r>
                      <w:rPr>
                        <w:rFonts w:ascii="Arial" w:hAnsi="Arial"/>
                        <w:b/>
                        <w:color w:val="001F5F"/>
                        <w:sz w:val="16"/>
                      </w:rPr>
                      <w:t>ОБЩЕЧЕЛОВЕЧЕСКИХ ЦЕННОСТЕЙ</w:t>
                    </w:r>
                  </w:p>
                </w:txbxContent>
              </v:textbox>
              <w10:wrap type="none"/>
            </v:shape>
            <w10:wrap type="none"/>
          </v:group>
        </w:pict>
      </w:r>
      <w:r>
        <w:rPr/>
        <w:pict>
          <v:group style="position:absolute;margin-left:305.125pt;margin-top:64.474983pt;width:241.9pt;height:22.65pt;mso-position-horizontal-relative:page;mso-position-vertical-relative:page;z-index:251700224" coordorigin="6103,1289" coordsize="4838,453">
            <v:shape style="position:absolute;left:6110;top:1297;width:4823;height:438" coordorigin="6110,1297" coordsize="4823,438" path="m6183,1297l6155,1303,6131,1318,6116,1342,6110,1370,6110,1662,6116,1690,6131,1714,6155,1729,6183,1735,10860,1735,10888,1729,10912,1714,10927,1690,10933,1662,10933,1370,10927,1342,10912,1318,10888,1303,10860,1297,6183,1297xe" filled="false" stroked="true" strokeweight=".75pt" strokecolor="#000000">
              <v:path arrowok="t"/>
              <v:stroke dashstyle="solid"/>
            </v:shape>
            <v:shape style="position:absolute;left:6128;top:1311;width:4787;height:410" type="#_x0000_t202" filled="false" stroked="false">
              <v:textbox inset="0,0,0,0">
                <w:txbxContent>
                  <w:p>
                    <w:pPr>
                      <w:spacing w:before="77"/>
                      <w:ind w:left="149" w:right="0" w:firstLine="0"/>
                      <w:jc w:val="left"/>
                      <w:rPr>
                        <w:rFonts w:ascii="Arial" w:hAnsi="Arial"/>
                        <w:b/>
                        <w:sz w:val="16"/>
                      </w:rPr>
                    </w:pPr>
                    <w:r>
                      <w:rPr>
                        <w:rFonts w:ascii="Arial" w:hAnsi="Arial"/>
                        <w:b/>
                        <w:color w:val="001F5F"/>
                        <w:sz w:val="16"/>
                      </w:rPr>
                      <w:t>РАЗВИТИЕ КАДРОВОГО ПОТЕНЦИАЛА</w:t>
                    </w:r>
                  </w:p>
                </w:txbxContent>
              </v:textbox>
              <w10:wrap type="none"/>
            </v:shape>
            <w10:wrap type="none"/>
          </v:group>
        </w:pict>
      </w:r>
      <w:r>
        <w:rPr/>
        <w:pict>
          <v:group style="position:absolute;margin-left:305.125pt;margin-top:102.624985pt;width:241.9pt;height:31.6pt;mso-position-horizontal-relative:page;mso-position-vertical-relative:page;z-index:251702272" coordorigin="6103,2052" coordsize="4838,632">
            <v:shape style="position:absolute;left:6110;top:2060;width:4823;height:617" coordorigin="6110,2060" coordsize="4823,617" path="m6213,2060l6173,2068,6140,2090,6118,2123,6110,2163,6110,2574,6118,2614,6140,2647,6173,2669,6213,2677,10830,2677,10870,2669,10903,2647,10925,2614,10933,2574,10933,2163,10925,2123,10903,2090,10870,2068,10830,2060,6213,2060xe" filled="false" stroked="true" strokeweight=".75pt" strokecolor="#000000">
              <v:path arrowok="t"/>
              <v:stroke dashstyle="solid"/>
            </v:shape>
            <v:shape style="position:absolute;left:6102;top:2052;width:4838;height:632" type="#_x0000_t202" filled="false" stroked="false">
              <v:textbox inset="0,0,0,0">
                <w:txbxContent>
                  <w:p>
                    <w:pPr>
                      <w:spacing w:line="276" w:lineRule="auto" w:before="106"/>
                      <w:ind w:left="184" w:right="241" w:firstLine="0"/>
                      <w:jc w:val="left"/>
                      <w:rPr>
                        <w:rFonts w:ascii="Arial" w:hAnsi="Arial"/>
                        <w:b/>
                        <w:sz w:val="16"/>
                      </w:rPr>
                    </w:pPr>
                    <w:r>
                      <w:rPr>
                        <w:rFonts w:ascii="Arial" w:hAnsi="Arial"/>
                        <w:b/>
                        <w:color w:val="001F5F"/>
                        <w:sz w:val="16"/>
                      </w:rPr>
                      <w:t>МОДЕРНИЗАЦИЯ СОДЕРЖАНИЯ ОБРАЗОВАНИЯ ВСЕХ УРОВНЕЙ</w:t>
                    </w:r>
                  </w:p>
                </w:txbxContent>
              </v:textbox>
              <w10:wrap type="none"/>
            </v:shape>
            <w10:wrap type="none"/>
          </v:group>
        </w:pict>
      </w:r>
      <w:r>
        <w:rPr/>
        <w:pict>
          <v:group style="position:absolute;margin-left:305.125pt;margin-top:152.124985pt;width:241.9pt;height:22.65pt;mso-position-horizontal-relative:page;mso-position-vertical-relative:page;z-index:251704320" coordorigin="6103,3042" coordsize="4838,453">
            <v:shape style="position:absolute;left:6110;top:3050;width:4823;height:438" coordorigin="6110,3050" coordsize="4823,438" path="m6183,3050l6155,3056,6131,3071,6116,3095,6110,3123,6110,3415,6116,3443,6131,3467,6155,3482,6183,3488,10860,3488,10888,3482,10912,3467,10927,3443,10933,3415,10933,3123,10927,3095,10912,3071,10888,3056,10860,3050,6183,3050xe" filled="false" stroked="true" strokeweight=".75pt" strokecolor="#000000">
              <v:path arrowok="t"/>
              <v:stroke dashstyle="solid"/>
            </v:shape>
            <v:shape style="position:absolute;left:6128;top:3064;width:4787;height:410" type="#_x0000_t202" filled="false" stroked="false">
              <v:textbox inset="0,0,0,0">
                <w:txbxContent>
                  <w:p>
                    <w:pPr>
                      <w:spacing w:before="76"/>
                      <w:ind w:left="149" w:right="0" w:firstLine="0"/>
                      <w:jc w:val="left"/>
                      <w:rPr>
                        <w:rFonts w:ascii="Arial" w:hAnsi="Arial"/>
                        <w:b/>
                        <w:sz w:val="16"/>
                      </w:rPr>
                    </w:pPr>
                    <w:r>
                      <w:rPr>
                        <w:rFonts w:ascii="Arial" w:hAnsi="Arial"/>
                        <w:b/>
                        <w:color w:val="001F5F"/>
                        <w:sz w:val="16"/>
                      </w:rPr>
                      <w:t>РАЗВИТИЕ ИНФРАСТРУКТУРЫ И ЦИФРОВИЗАЦИЯ</w:t>
                    </w:r>
                  </w:p>
                </w:txbxContent>
              </v:textbox>
              <w10:wrap type="none"/>
            </v:shape>
            <w10:wrap type="none"/>
          </v:group>
        </w:pict>
      </w:r>
      <w:r>
        <w:rPr/>
        <w:pict>
          <v:group style="position:absolute;margin-left:305.125pt;margin-top:195.124985pt;width:241.9pt;height:29.15pt;mso-position-horizontal-relative:page;mso-position-vertical-relative:page;z-index:251706368" coordorigin="6103,3902" coordsize="4838,583">
            <v:shape style="position:absolute;left:6110;top:3910;width:4823;height:568" coordorigin="6110,3910" coordsize="4823,568" path="m6205,3910l6168,3917,6138,3938,6117,3968,6110,4005,6110,4383,6117,4420,6138,4450,6168,4471,6205,4478,10838,4478,10875,4471,10905,4450,10926,4420,10933,4383,10933,4005,10926,3968,10905,3938,10875,3917,10838,3910,6205,3910xe" filled="false" stroked="true" strokeweight=".75pt" strokecolor="#000000">
              <v:path arrowok="t"/>
              <v:stroke dashstyle="solid"/>
            </v:shape>
            <v:shape style="position:absolute;left:6102;top:3902;width:4838;height:583" type="#_x0000_t202" filled="false" stroked="false">
              <v:textbox inset="0,0,0,0">
                <w:txbxContent>
                  <w:p>
                    <w:pPr>
                      <w:spacing w:line="276" w:lineRule="auto" w:before="104"/>
                      <w:ind w:left="182" w:right="915" w:firstLine="0"/>
                      <w:jc w:val="left"/>
                      <w:rPr>
                        <w:rFonts w:ascii="Arial" w:hAnsi="Arial"/>
                        <w:b/>
                        <w:sz w:val="16"/>
                      </w:rPr>
                    </w:pPr>
                    <w:r>
                      <w:rPr>
                        <w:rFonts w:ascii="Arial" w:hAnsi="Arial"/>
                        <w:b/>
                        <w:color w:val="001F5F"/>
                        <w:sz w:val="16"/>
                      </w:rPr>
                      <w:t>ТРАНСФОРМАЦИЯ СИСТЕМЫ УПРАВЛЕНИЯ И ФИНАНСИРОВАНИЯ</w:t>
                    </w:r>
                  </w:p>
                </w:txbxContent>
              </v:textbox>
              <w10:wrap type="none"/>
            </v:shape>
            <w10:wrap type="none"/>
          </v:group>
        </w:pic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243"/>
        <w:ind w:right="410"/>
      </w:pPr>
      <w:r>
        <w:rPr/>
        <w:drawing>
          <wp:anchor distT="0" distB="0" distL="0" distR="0" allowOverlap="1" layoutInCell="1" locked="0" behindDoc="0" simplePos="0" relativeHeight="251688960">
            <wp:simplePos x="0" y="0"/>
            <wp:positionH relativeFrom="page">
              <wp:posOffset>719632</wp:posOffset>
            </wp:positionH>
            <wp:positionV relativeFrom="paragraph">
              <wp:posOffset>-1318382</wp:posOffset>
            </wp:positionV>
            <wp:extent cx="657692" cy="657225"/>
            <wp:effectExtent l="0" t="0" r="0" b="0"/>
            <wp:wrapNone/>
            <wp:docPr id="25" name="image9.png"/>
            <wp:cNvGraphicFramePr>
              <a:graphicFrameLocks noChangeAspect="1"/>
            </wp:cNvGraphicFramePr>
            <a:graphic>
              <a:graphicData uri="http://schemas.openxmlformats.org/drawingml/2006/picture">
                <pic:pic>
                  <pic:nvPicPr>
                    <pic:cNvPr id="26" name="image9.png"/>
                    <pic:cNvPicPr/>
                  </pic:nvPicPr>
                  <pic:blipFill>
                    <a:blip r:embed="rId33" cstate="print"/>
                    <a:stretch>
                      <a:fillRect/>
                    </a:stretch>
                  </pic:blipFill>
                  <pic:spPr>
                    <a:xfrm>
                      <a:off x="0" y="0"/>
                      <a:ext cx="657692" cy="657225"/>
                    </a:xfrm>
                    <a:prstGeom prst="rect">
                      <a:avLst/>
                    </a:prstGeom>
                  </pic:spPr>
                </pic:pic>
              </a:graphicData>
            </a:graphic>
          </wp:anchor>
        </w:drawing>
      </w:r>
      <w:r>
        <w:rPr/>
        <w:pict>
          <v:group style="position:absolute;margin-left:148.574997pt;margin-top:-99.23468pt;width:124.7pt;height:59.2pt;mso-position-horizontal-relative:page;mso-position-vertical-relative:paragraph;z-index:251698176" coordorigin="2971,-1985" coordsize="2494,1184">
            <v:shape style="position:absolute;left:2979;top:-1978;width:2479;height:1169" coordorigin="2979,-1977" coordsize="2479,1169" path="m3174,-1977l3098,-1962,3036,-1920,2994,-1858,2979,-1782,2979,-1003,2994,-927,3036,-865,3098,-823,3174,-808,5263,-808,5339,-823,5401,-865,5443,-927,5458,-1003,5458,-1782,5443,-1858,5401,-1920,5339,-1962,5263,-1977,3174,-1977xe" filled="false" stroked="true" strokeweight=".75pt" strokecolor="#000000">
              <v:path arrowok="t"/>
              <v:stroke dashstyle="solid"/>
            </v:shape>
            <v:shape style="position:absolute;left:2971;top:-1985;width:2494;height:1184" type="#_x0000_t202" filled="false" stroked="false">
              <v:textbox inset="0,0,0,0">
                <w:txbxContent>
                  <w:p>
                    <w:pPr>
                      <w:tabs>
                        <w:tab w:pos="1617" w:val="left" w:leader="none"/>
                      </w:tabs>
                      <w:spacing w:line="276" w:lineRule="auto" w:before="135"/>
                      <w:ind w:left="208" w:right="204" w:firstLine="0"/>
                      <w:jc w:val="left"/>
                      <w:rPr>
                        <w:rFonts w:ascii="Arial" w:hAnsi="Arial"/>
                        <w:b/>
                        <w:sz w:val="16"/>
                      </w:rPr>
                    </w:pPr>
                    <w:r>
                      <w:rPr>
                        <w:rFonts w:ascii="Arial" w:hAnsi="Arial"/>
                        <w:b/>
                        <w:color w:val="001F5F"/>
                        <w:sz w:val="16"/>
                      </w:rPr>
                      <w:t>УВЕЛИЧЕНИЕ</w:t>
                      <w:tab/>
                    </w:r>
                    <w:r>
                      <w:rPr>
                        <w:rFonts w:ascii="Arial" w:hAnsi="Arial"/>
                        <w:b/>
                        <w:color w:val="001F5F"/>
                        <w:spacing w:val="-5"/>
                        <w:sz w:val="16"/>
                      </w:rPr>
                      <w:t>ВКЛАДА </w:t>
                    </w:r>
                    <w:r>
                      <w:rPr>
                        <w:rFonts w:ascii="Arial" w:hAnsi="Arial"/>
                        <w:b/>
                        <w:color w:val="001F5F"/>
                        <w:sz w:val="16"/>
                      </w:rPr>
                      <w:t>НАУКИ В СОЦИАЛЬНО- ЭКОНОМИЧЕСКОЕ РАЗВИТИЕ СТРАНЫ</w:t>
                    </w:r>
                  </w:p>
                </w:txbxContent>
              </v:textbox>
              <w10:wrap type="none"/>
            </v:shape>
            <w10:wrap type="none"/>
          </v:group>
        </w:pict>
      </w:r>
      <w:r>
        <w:rPr/>
        <w:pict>
          <v:group style="position:absolute;margin-left:305.125pt;margin-top:-70.834679pt;width:241.9pt;height:30.8pt;mso-position-horizontal-relative:page;mso-position-vertical-relative:paragraph;z-index:251708416" coordorigin="6103,-1417" coordsize="4838,616">
            <v:shape style="position:absolute;left:6110;top:-1410;width:4823;height:601" coordorigin="6110,-1409" coordsize="4823,601" path="m6210,-1409l6171,-1401,6139,-1380,6118,-1348,6110,-1309,6110,-908,6118,-869,6139,-838,6171,-816,6210,-808,10833,-808,10872,-816,10904,-838,10925,-869,10933,-908,10933,-1309,10925,-1348,10904,-1380,10872,-1401,10833,-1409,6210,-1409xe" filled="false" stroked="true" strokeweight=".75pt" strokecolor="#000000">
              <v:path arrowok="t"/>
              <v:stroke dashstyle="solid"/>
            </v:shape>
            <v:shape style="position:absolute;left:6102;top:-1417;width:4838;height:616" type="#_x0000_t202" filled="false" stroked="false">
              <v:textbox inset="0,0,0,0">
                <w:txbxContent>
                  <w:p>
                    <w:pPr>
                      <w:spacing w:line="276" w:lineRule="auto" w:before="107"/>
                      <w:ind w:left="182" w:right="557" w:firstLine="0"/>
                      <w:jc w:val="left"/>
                      <w:rPr>
                        <w:rFonts w:ascii="Arial" w:hAnsi="Arial"/>
                        <w:b/>
                        <w:sz w:val="16"/>
                      </w:rPr>
                    </w:pPr>
                    <w:r>
                      <w:rPr>
                        <w:rFonts w:ascii="Arial" w:hAnsi="Arial"/>
                        <w:b/>
                        <w:color w:val="001F5F"/>
                        <w:sz w:val="16"/>
                      </w:rPr>
                      <w:t>МОДЕРНИЗАЦИЯ НАУЧНО-ИССЛЕДОВАТЕЛЬСКОЙ ДЕЯТЕЛЬНОСТИ</w:t>
                    </w:r>
                  </w:p>
                </w:txbxContent>
              </v:textbox>
              <w10:wrap type="none"/>
            </v:shape>
            <w10:wrap type="none"/>
          </v:group>
        </w:pict>
      </w:r>
      <w:r>
        <w:rPr/>
        <w:pict>
          <v:shape style="position:absolute;margin-left:278.600006pt;margin-top:-214.909683pt;width:20.9pt;height:138.8pt;mso-position-horizontal-relative:page;mso-position-vertical-relative:paragraph;z-index:251709440" coordorigin="5572,-4298" coordsize="418,2776" path="m5602,-4298l5572,-4298,5960,-2910,5572,-1522,5602,-1522,5990,-2910,5602,-4298xe" filled="false" stroked="true" strokeweight=".75pt" strokecolor="#4f81bc">
            <v:path arrowok="t"/>
            <v:stroke dashstyle="solid"/>
            <w10:wrap type="none"/>
          </v:shape>
        </w:pict>
      </w:r>
      <w:r>
        <w:rPr/>
        <w:t>Осы бағыттар бойынша мақсаттарды іске асыру үшін мынадай міндеттер анықталды:</w:t>
      </w:r>
    </w:p>
    <w:p>
      <w:pPr>
        <w:spacing w:line="247" w:lineRule="auto" w:before="9"/>
        <w:ind w:left="713" w:right="410" w:firstLine="1180"/>
        <w:jc w:val="both"/>
        <w:rPr>
          <w:i/>
          <w:sz w:val="28"/>
        </w:rPr>
      </w:pPr>
      <w:r>
        <w:rPr/>
        <w:pict>
          <v:shape style="position:absolute;margin-left:92.304001pt;margin-top:.560301pt;width:11.05pt;height:16.6pt;mso-position-horizontal-relative:page;mso-position-vertical-relative:paragraph;z-index:-270323712" type="#_x0000_t202" filled="false" stroked="true" strokeweight=".48pt" strokecolor="#4f81bc">
            <v:textbox inset="0,0,0,0">
              <w:txbxContent>
                <w:p>
                  <w:pPr>
                    <w:spacing w:line="315" w:lineRule="exact" w:before="0"/>
                    <w:ind w:left="-1" w:right="-15" w:firstLine="0"/>
                    <w:jc w:val="left"/>
                    <w:rPr>
                      <w:i/>
                      <w:sz w:val="28"/>
                    </w:rPr>
                  </w:pPr>
                  <w:r>
                    <w:rPr>
                      <w:b/>
                      <w:i/>
                      <w:sz w:val="28"/>
                    </w:rPr>
                    <w:t>1</w:t>
                  </w:r>
                  <w:r>
                    <w:rPr>
                      <w:i/>
                      <w:sz w:val="28"/>
                    </w:rPr>
                    <w:t>.</w:t>
                  </w:r>
                </w:p>
              </w:txbxContent>
            </v:textbox>
            <v:stroke dashstyle="solid"/>
            <w10:wrap type="none"/>
          </v:shape>
        </w:pict>
      </w:r>
      <w:r>
        <w:rPr>
          <w:i/>
          <w:sz w:val="28"/>
        </w:rPr>
        <w:t>Педагог мамандығының жоғары мәртебесін қамтамасыз ету, </w:t>
      </w:r>
      <w:r>
        <w:rPr>
          <w:i/>
          <w:sz w:val="28"/>
        </w:rPr>
        <w:t>педагогикалық білімді жаңғырту;</w:t>
      </w:r>
    </w:p>
    <w:p>
      <w:pPr>
        <w:spacing w:line="247" w:lineRule="auto" w:before="1"/>
        <w:ind w:left="713" w:right="409" w:firstLine="1101"/>
        <w:jc w:val="both"/>
        <w:rPr>
          <w:i/>
          <w:sz w:val="28"/>
        </w:rPr>
      </w:pPr>
      <w:r>
        <w:rPr/>
        <w:pict>
          <v:group style="position:absolute;margin-left:92.064003pt;margin-top:33.040337pt;width:11.55pt;height:34.25pt;mso-position-horizontal-relative:page;mso-position-vertical-relative:paragraph;z-index:-270349312" coordorigin="1841,661" coordsize="231,685">
            <v:line style="position:absolute" from="1851,666" to="2062,666" stroked="true" strokeweight=".47998pt" strokecolor="#4f81bc">
              <v:stroke dashstyle="solid"/>
            </v:line>
            <v:line style="position:absolute" from="1851,997" to="2062,997" stroked="true" strokeweight=".504pt" strokecolor="#4f81bc">
              <v:stroke dashstyle="solid"/>
            </v:line>
            <v:line style="position:absolute" from="1851,1009" to="2062,1009" stroked="true" strokeweight=".48001pt" strokecolor="#4f81bc">
              <v:stroke dashstyle="solid"/>
            </v:line>
            <v:line style="position:absolute" from="1846,661" to="1846,1345" stroked="true" strokeweight=".48pt" strokecolor="#4f81bc">
              <v:stroke dashstyle="solid"/>
            </v:line>
            <v:line style="position:absolute" from="2067,661" to="2067,1345" stroked="true" strokeweight=".48pt" strokecolor="#4f81bc">
              <v:stroke dashstyle="solid"/>
            </v:line>
            <v:line style="position:absolute" from="1851,1340" to="2062,1340" stroked="true" strokeweight=".48001pt" strokecolor="#4f81bc">
              <v:stroke dashstyle="solid"/>
            </v:line>
            <w10:wrap type="none"/>
          </v:group>
        </w:pict>
      </w:r>
      <w:r>
        <w:rPr/>
        <w:pict>
          <v:shape style="position:absolute;margin-left:92.304001pt;margin-top:.160326pt;width:11.05pt;height:16.6pt;mso-position-horizontal-relative:page;mso-position-vertical-relative:paragraph;z-index:-270324736" type="#_x0000_t202" filled="false" stroked="true" strokeweight=".48pt" strokecolor="#4f81bc">
            <v:textbox inset="0,0,0,0">
              <w:txbxContent>
                <w:p>
                  <w:pPr>
                    <w:spacing w:line="315" w:lineRule="exact" w:before="0"/>
                    <w:ind w:left="-1" w:right="-15" w:firstLine="0"/>
                    <w:jc w:val="left"/>
                    <w:rPr>
                      <w:i/>
                      <w:sz w:val="28"/>
                    </w:rPr>
                  </w:pPr>
                  <w:r>
                    <w:rPr>
                      <w:b/>
                      <w:i/>
                      <w:sz w:val="28"/>
                    </w:rPr>
                    <w:t>2</w:t>
                  </w:r>
                  <w:r>
                    <w:rPr>
                      <w:i/>
                      <w:sz w:val="28"/>
                    </w:rPr>
                    <w:t>.</w:t>
                  </w:r>
                </w:p>
              </w:txbxContent>
            </v:textbox>
            <v:stroke dashstyle="solid"/>
            <w10:wrap type="none"/>
          </v:shape>
        </w:pict>
      </w:r>
      <w:r>
        <w:rPr>
          <w:i/>
          <w:sz w:val="28"/>
        </w:rPr>
        <w:t>Қалалық және ауылдық мектептер, ӛңірлер, оқу орындары, білім </w:t>
      </w:r>
      <w:r>
        <w:rPr>
          <w:i/>
          <w:sz w:val="28"/>
        </w:rPr>
        <w:t>алушылар арасындағы білім беру сапасының алшақтығын қысқарту;</w:t>
      </w:r>
    </w:p>
    <w:p>
      <w:pPr>
        <w:pStyle w:val="ListParagraph"/>
        <w:numPr>
          <w:ilvl w:val="1"/>
          <w:numId w:val="36"/>
        </w:numPr>
        <w:tabs>
          <w:tab w:pos="1722" w:val="left" w:leader="none"/>
        </w:tabs>
        <w:spacing w:line="240" w:lineRule="auto" w:before="7" w:after="0"/>
        <w:ind w:left="1721" w:right="0" w:hanging="292"/>
        <w:jc w:val="both"/>
        <w:rPr>
          <w:i/>
          <w:sz w:val="28"/>
        </w:rPr>
      </w:pPr>
      <w:r>
        <w:rPr>
          <w:i/>
          <w:sz w:val="28"/>
        </w:rPr>
        <w:t>Білім берудің қауіпсіз және жайлы ортасын қамтамасыз</w:t>
      </w:r>
      <w:r>
        <w:rPr>
          <w:i/>
          <w:spacing w:val="-9"/>
          <w:sz w:val="28"/>
        </w:rPr>
        <w:t> </w:t>
      </w:r>
      <w:r>
        <w:rPr>
          <w:i/>
          <w:sz w:val="28"/>
        </w:rPr>
        <w:t>ету;</w:t>
      </w:r>
    </w:p>
    <w:p>
      <w:pPr>
        <w:pStyle w:val="ListParagraph"/>
        <w:numPr>
          <w:ilvl w:val="1"/>
          <w:numId w:val="36"/>
        </w:numPr>
        <w:tabs>
          <w:tab w:pos="1760" w:val="left" w:leader="none"/>
        </w:tabs>
        <w:spacing w:line="247" w:lineRule="auto" w:before="14" w:after="0"/>
        <w:ind w:left="713" w:right="411" w:firstLine="717"/>
        <w:jc w:val="both"/>
        <w:rPr>
          <w:i/>
          <w:sz w:val="28"/>
        </w:rPr>
      </w:pPr>
      <w:r>
        <w:rPr>
          <w:i/>
          <w:sz w:val="28"/>
        </w:rPr>
        <w:t>Ҥздік практикалар негізінде білім алушылардың, педагогтердің және </w:t>
      </w:r>
      <w:r>
        <w:rPr>
          <w:i/>
          <w:sz w:val="28"/>
        </w:rPr>
        <w:t>білім</w:t>
      </w:r>
      <w:r>
        <w:rPr>
          <w:i/>
          <w:spacing w:val="-8"/>
          <w:sz w:val="28"/>
        </w:rPr>
        <w:t> </w:t>
      </w:r>
      <w:r>
        <w:rPr>
          <w:i/>
          <w:sz w:val="28"/>
        </w:rPr>
        <w:t>беру</w:t>
      </w:r>
      <w:r>
        <w:rPr>
          <w:i/>
          <w:spacing w:val="-12"/>
          <w:sz w:val="28"/>
        </w:rPr>
        <w:t> </w:t>
      </w:r>
      <w:r>
        <w:rPr>
          <w:i/>
          <w:sz w:val="28"/>
        </w:rPr>
        <w:t>ҧйымдарының</w:t>
      </w:r>
      <w:r>
        <w:rPr>
          <w:i/>
          <w:spacing w:val="-8"/>
          <w:sz w:val="28"/>
        </w:rPr>
        <w:t> </w:t>
      </w:r>
      <w:r>
        <w:rPr>
          <w:i/>
          <w:sz w:val="28"/>
        </w:rPr>
        <w:t>сапасын</w:t>
      </w:r>
      <w:r>
        <w:rPr>
          <w:i/>
          <w:spacing w:val="-9"/>
          <w:sz w:val="28"/>
        </w:rPr>
        <w:t> </w:t>
      </w:r>
      <w:r>
        <w:rPr>
          <w:i/>
          <w:sz w:val="28"/>
        </w:rPr>
        <w:t>бағалаудың</w:t>
      </w:r>
      <w:r>
        <w:rPr>
          <w:i/>
          <w:spacing w:val="-9"/>
          <w:sz w:val="28"/>
        </w:rPr>
        <w:t> </w:t>
      </w:r>
      <w:r>
        <w:rPr>
          <w:i/>
          <w:sz w:val="28"/>
        </w:rPr>
        <w:t>жаңартылған</w:t>
      </w:r>
      <w:r>
        <w:rPr>
          <w:i/>
          <w:spacing w:val="-7"/>
          <w:sz w:val="28"/>
        </w:rPr>
        <w:t> </w:t>
      </w:r>
      <w:r>
        <w:rPr>
          <w:i/>
          <w:sz w:val="28"/>
        </w:rPr>
        <w:t>жҥйесін</w:t>
      </w:r>
      <w:r>
        <w:rPr>
          <w:i/>
          <w:spacing w:val="-9"/>
          <w:sz w:val="28"/>
        </w:rPr>
        <w:t> </w:t>
      </w:r>
      <w:r>
        <w:rPr>
          <w:i/>
          <w:sz w:val="28"/>
        </w:rPr>
        <w:t>енгізу;</w:t>
      </w:r>
    </w:p>
    <w:p>
      <w:pPr>
        <w:spacing w:line="244" w:lineRule="auto" w:before="0"/>
        <w:ind w:left="713" w:right="409" w:firstLine="1082"/>
        <w:jc w:val="both"/>
        <w:rPr>
          <w:i/>
          <w:sz w:val="28"/>
        </w:rPr>
      </w:pPr>
      <w:r>
        <w:rPr/>
        <w:pict>
          <v:shape style="position:absolute;margin-left:92.304001pt;margin-top:.110298pt;width:11.05pt;height:16.6pt;mso-position-horizontal-relative:page;mso-position-vertical-relative:paragraph;z-index:-270325760" type="#_x0000_t202" filled="false" stroked="true" strokeweight=".48pt" strokecolor="#4f81bc">
            <v:textbox inset="0,0,0,0">
              <w:txbxContent>
                <w:p>
                  <w:pPr>
                    <w:spacing w:line="315" w:lineRule="exact" w:before="0"/>
                    <w:ind w:left="-1" w:right="-15" w:firstLine="0"/>
                    <w:jc w:val="left"/>
                    <w:rPr>
                      <w:i/>
                      <w:sz w:val="28"/>
                    </w:rPr>
                  </w:pPr>
                  <w:r>
                    <w:rPr>
                      <w:b/>
                      <w:i/>
                      <w:sz w:val="28"/>
                    </w:rPr>
                    <w:t>5</w:t>
                  </w:r>
                  <w:r>
                    <w:rPr>
                      <w:i/>
                      <w:sz w:val="28"/>
                    </w:rPr>
                    <w:t>.</w:t>
                  </w:r>
                </w:p>
              </w:txbxContent>
            </v:textbox>
            <v:stroke dashstyle="solid"/>
            <w10:wrap type="none"/>
          </v:shape>
        </w:pict>
      </w:r>
      <w:r>
        <w:rPr>
          <w:i/>
          <w:sz w:val="28"/>
        </w:rPr>
        <w:t>Экономиканың қажеттіліктері мен ӛңірлік ерекшеліктеріне сәйкес </w:t>
      </w:r>
      <w:r>
        <w:rPr>
          <w:i/>
          <w:sz w:val="28"/>
        </w:rPr>
        <w:t>оқытудың, кәсіптік даярлаудың сабақтастығы мен ҥздіксіздігін қамтамасыз ету;</w:t>
      </w:r>
    </w:p>
    <w:p>
      <w:pPr>
        <w:spacing w:line="249" w:lineRule="auto" w:before="0"/>
        <w:ind w:left="713" w:right="502" w:firstLine="1036"/>
        <w:jc w:val="left"/>
        <w:rPr>
          <w:i/>
          <w:sz w:val="28"/>
        </w:rPr>
      </w:pPr>
      <w:r>
        <w:rPr/>
        <w:pict>
          <v:shape style="position:absolute;margin-left:92.304001pt;margin-top:33.350307pt;width:11.05pt;height:16.6pt;mso-position-horizontal-relative:page;mso-position-vertical-relative:paragraph;z-index:-270327808" type="#_x0000_t202" filled="false" stroked="true" strokeweight=".48pt" strokecolor="#4f81bc">
            <v:textbox inset="0,0,0,0">
              <w:txbxContent>
                <w:p>
                  <w:pPr>
                    <w:spacing w:line="321" w:lineRule="exact" w:before="0"/>
                    <w:ind w:left="-1" w:right="-15" w:firstLine="0"/>
                    <w:jc w:val="left"/>
                    <w:rPr>
                      <w:b/>
                      <w:i/>
                      <w:sz w:val="28"/>
                    </w:rPr>
                  </w:pPr>
                  <w:r>
                    <w:rPr>
                      <w:b/>
                      <w:i/>
                      <w:sz w:val="28"/>
                    </w:rPr>
                    <w:t>7.</w:t>
                  </w:r>
                </w:p>
              </w:txbxContent>
            </v:textbox>
            <v:stroke dashstyle="solid"/>
            <w10:wrap type="none"/>
          </v:shape>
        </w:pict>
      </w:r>
      <w:r>
        <w:rPr/>
        <w:pict>
          <v:shape style="position:absolute;margin-left:92.304001pt;margin-top:.110336pt;width:11.05pt;height:16.6pt;mso-position-horizontal-relative:page;mso-position-vertical-relative:paragraph;z-index:-270326784" type="#_x0000_t202" filled="false" stroked="true" strokeweight=".48pt" strokecolor="#4f81bc">
            <v:textbox inset="0,0,0,0">
              <w:txbxContent>
                <w:p>
                  <w:pPr>
                    <w:spacing w:line="315" w:lineRule="exact" w:before="0"/>
                    <w:ind w:left="-1" w:right="-15" w:firstLine="0"/>
                    <w:jc w:val="left"/>
                    <w:rPr>
                      <w:i/>
                      <w:sz w:val="28"/>
                    </w:rPr>
                  </w:pPr>
                  <w:r>
                    <w:rPr>
                      <w:b/>
                      <w:i/>
                      <w:sz w:val="28"/>
                    </w:rPr>
                    <w:t>6</w:t>
                  </w:r>
                  <w:r>
                    <w:rPr>
                      <w:i/>
                      <w:sz w:val="28"/>
                    </w:rPr>
                    <w:t>.</w:t>
                  </w:r>
                </w:p>
              </w:txbxContent>
            </v:textbox>
            <v:stroke dashstyle="solid"/>
            <w10:wrap type="none"/>
          </v:shape>
        </w:pict>
      </w:r>
      <w:r>
        <w:rPr>
          <w:i/>
          <w:sz w:val="28"/>
        </w:rPr>
        <w:t>Білім алушылардың зияткерлік, рухани-адамгершілік және физикалық </w:t>
      </w:r>
      <w:r>
        <w:rPr>
          <w:i/>
          <w:sz w:val="28"/>
        </w:rPr>
        <w:t>дамуын қамтамасыз ету;</w:t>
      </w:r>
    </w:p>
    <w:p>
      <w:pPr>
        <w:spacing w:line="242" w:lineRule="auto" w:before="3"/>
        <w:ind w:left="713" w:right="502" w:firstLine="1132"/>
        <w:jc w:val="left"/>
        <w:rPr>
          <w:i/>
          <w:sz w:val="28"/>
        </w:rPr>
      </w:pPr>
      <w:r>
        <w:rPr>
          <w:i/>
          <w:sz w:val="28"/>
        </w:rPr>
        <w:t>Білім беру ҧйымдарын цифрлық инфрақҧрылыммен және қазіргі </w:t>
      </w:r>
      <w:r>
        <w:rPr>
          <w:i/>
          <w:sz w:val="28"/>
        </w:rPr>
        <w:t>заманғы материалдық-техникалық базамен жарақтандыру;</w:t>
      </w:r>
    </w:p>
    <w:p>
      <w:pPr>
        <w:spacing w:before="4"/>
        <w:ind w:left="1721" w:right="0" w:firstLine="0"/>
        <w:jc w:val="left"/>
        <w:rPr>
          <w:i/>
          <w:sz w:val="28"/>
        </w:rPr>
      </w:pPr>
      <w:r>
        <w:rPr/>
        <w:pict>
          <v:shape style="position:absolute;margin-left:92.304001pt;margin-top:.31029pt;width:11.05pt;height:16.6pt;mso-position-horizontal-relative:page;mso-position-vertical-relative:paragraph;z-index:251710464" type="#_x0000_t202" filled="false" stroked="true" strokeweight=".48pt" strokecolor="#4f81bc">
            <v:textbox inset="0,0,0,0">
              <w:txbxContent>
                <w:p>
                  <w:pPr>
                    <w:spacing w:line="315" w:lineRule="exact" w:before="0"/>
                    <w:ind w:left="-1" w:right="-15" w:firstLine="0"/>
                    <w:jc w:val="left"/>
                    <w:rPr>
                      <w:i/>
                      <w:sz w:val="28"/>
                    </w:rPr>
                  </w:pPr>
                  <w:r>
                    <w:rPr>
                      <w:b/>
                      <w:i/>
                      <w:sz w:val="28"/>
                    </w:rPr>
                    <w:t>8</w:t>
                  </w:r>
                  <w:r>
                    <w:rPr>
                      <w:i/>
                      <w:sz w:val="28"/>
                    </w:rPr>
                    <w:t>.</w:t>
                  </w:r>
                </w:p>
              </w:txbxContent>
            </v:textbox>
            <v:stroke dashstyle="solid"/>
            <w10:wrap type="none"/>
          </v:shape>
        </w:pict>
      </w:r>
      <w:r>
        <w:rPr>
          <w:i/>
          <w:sz w:val="28"/>
        </w:rPr>
        <w:t>Білім беруді тікелей басқару және қаржыландыру жҥйесін енгізу.</w:t>
      </w:r>
    </w:p>
    <w:p>
      <w:pPr>
        <w:pStyle w:val="BodyText"/>
        <w:spacing w:before="13"/>
        <w:ind w:right="409"/>
      </w:pPr>
      <w:r>
        <w:rPr/>
        <w:t>2020-2021 оқу жылында 11-сынып білім берудің жаңартылған мазмұнына ауысады, елімізде орта білім беру жүйесінің мазмұнын жаңартуға кӛшу аяқталуда. Орта білім беру жүйесін одан әрі жаңғырту мақсатында 2020-2025 жылдарға арналған БҒДМБ-да орта білім беру жүйесін жетілдіру бойынша мынадай негізгі ұстанымдар белгіленген:</w:t>
      </w:r>
    </w:p>
    <w:p>
      <w:pPr>
        <w:pStyle w:val="ListParagraph"/>
        <w:numPr>
          <w:ilvl w:val="0"/>
          <w:numId w:val="37"/>
        </w:numPr>
        <w:tabs>
          <w:tab w:pos="1846" w:val="left" w:leader="none"/>
        </w:tabs>
        <w:spacing w:line="240" w:lineRule="auto" w:before="0" w:after="0"/>
        <w:ind w:left="1846" w:right="0" w:hanging="425"/>
        <w:jc w:val="left"/>
        <w:rPr>
          <w:i/>
          <w:sz w:val="28"/>
        </w:rPr>
      </w:pPr>
      <w:r>
        <w:rPr>
          <w:i/>
          <w:sz w:val="28"/>
        </w:rPr>
        <w:t>білім берудің жаңартылған мазмҧнына кӛшуді</w:t>
      </w:r>
      <w:r>
        <w:rPr>
          <w:i/>
          <w:spacing w:val="-7"/>
          <w:sz w:val="28"/>
        </w:rPr>
        <w:t> </w:t>
      </w:r>
      <w:r>
        <w:rPr>
          <w:i/>
          <w:sz w:val="28"/>
        </w:rPr>
        <w:t>аяқтау;</w:t>
      </w:r>
    </w:p>
    <w:p>
      <w:pPr>
        <w:pStyle w:val="ListParagraph"/>
        <w:numPr>
          <w:ilvl w:val="0"/>
          <w:numId w:val="37"/>
        </w:numPr>
        <w:tabs>
          <w:tab w:pos="1846" w:val="left" w:leader="none"/>
        </w:tabs>
        <w:spacing w:line="240" w:lineRule="auto" w:before="48" w:after="0"/>
        <w:ind w:left="1846" w:right="0" w:hanging="425"/>
        <w:jc w:val="left"/>
        <w:rPr>
          <w:i/>
          <w:sz w:val="28"/>
        </w:rPr>
      </w:pPr>
      <w:r>
        <w:rPr>
          <w:i/>
          <w:sz w:val="28"/>
        </w:rPr>
        <w:t>оқулықтарды әзірлеу, сараптау, шығарудың жаңа жҥйесін</w:t>
      </w:r>
      <w:r>
        <w:rPr>
          <w:i/>
          <w:spacing w:val="-26"/>
          <w:sz w:val="28"/>
        </w:rPr>
        <w:t> </w:t>
      </w:r>
      <w:r>
        <w:rPr>
          <w:i/>
          <w:sz w:val="28"/>
        </w:rPr>
        <w:t>енгізу;</w:t>
      </w:r>
    </w:p>
    <w:p>
      <w:pPr>
        <w:pStyle w:val="ListParagraph"/>
        <w:numPr>
          <w:ilvl w:val="0"/>
          <w:numId w:val="37"/>
        </w:numPr>
        <w:tabs>
          <w:tab w:pos="1846" w:val="left" w:leader="none"/>
        </w:tabs>
        <w:spacing w:line="240" w:lineRule="auto" w:before="47" w:after="0"/>
        <w:ind w:left="1846" w:right="0" w:hanging="425"/>
        <w:jc w:val="left"/>
        <w:rPr>
          <w:i/>
          <w:sz w:val="28"/>
        </w:rPr>
      </w:pPr>
      <w:r>
        <w:rPr>
          <w:i/>
          <w:sz w:val="28"/>
        </w:rPr>
        <w:t>критериалды бағалау жҥйесін</w:t>
      </w:r>
      <w:r>
        <w:rPr>
          <w:i/>
          <w:spacing w:val="-4"/>
          <w:sz w:val="28"/>
        </w:rPr>
        <w:t> </w:t>
      </w:r>
      <w:r>
        <w:rPr>
          <w:i/>
          <w:sz w:val="28"/>
        </w:rPr>
        <w:t>жетілдіру;</w:t>
      </w:r>
    </w:p>
    <w:p>
      <w:pPr>
        <w:pStyle w:val="ListParagraph"/>
        <w:numPr>
          <w:ilvl w:val="0"/>
          <w:numId w:val="37"/>
        </w:numPr>
        <w:tabs>
          <w:tab w:pos="1846" w:val="left" w:leader="none"/>
        </w:tabs>
        <w:spacing w:line="240" w:lineRule="auto" w:before="50" w:after="0"/>
        <w:ind w:left="1846" w:right="0" w:hanging="425"/>
        <w:jc w:val="left"/>
        <w:rPr>
          <w:i/>
          <w:sz w:val="28"/>
        </w:rPr>
      </w:pPr>
      <w:r>
        <w:rPr>
          <w:i/>
          <w:sz w:val="28"/>
        </w:rPr>
        <w:t>12 жылдық білім беруге кӛшу;</w:t>
      </w:r>
    </w:p>
    <w:p>
      <w:pPr>
        <w:spacing w:after="0" w:line="240" w:lineRule="auto"/>
        <w:jc w:val="left"/>
        <w:rPr>
          <w:sz w:val="28"/>
        </w:rPr>
        <w:sectPr>
          <w:pgSz w:w="11910" w:h="16840"/>
          <w:pgMar w:header="0" w:footer="558" w:top="1280" w:bottom="980" w:left="420" w:right="720"/>
        </w:sectPr>
      </w:pPr>
    </w:p>
    <w:p>
      <w:pPr>
        <w:pStyle w:val="ListParagraph"/>
        <w:numPr>
          <w:ilvl w:val="0"/>
          <w:numId w:val="37"/>
        </w:numPr>
        <w:tabs>
          <w:tab w:pos="1846" w:val="left" w:leader="none"/>
        </w:tabs>
        <w:spacing w:line="276" w:lineRule="auto" w:before="63" w:after="0"/>
        <w:ind w:left="713" w:right="411" w:firstLine="708"/>
        <w:jc w:val="both"/>
        <w:rPr>
          <w:sz w:val="28"/>
        </w:rPr>
      </w:pPr>
      <w:r>
        <w:rPr>
          <w:i/>
          <w:sz w:val="28"/>
        </w:rPr>
        <w:t>қашықтан білім беру технологияларын қолдану арқылы оқыту </w:t>
      </w:r>
      <w:r>
        <w:rPr>
          <w:i/>
          <w:sz w:val="28"/>
        </w:rPr>
        <w:t>процесін</w:t>
      </w:r>
      <w:r>
        <w:rPr>
          <w:i/>
          <w:spacing w:val="-1"/>
          <w:sz w:val="28"/>
        </w:rPr>
        <w:t> </w:t>
      </w:r>
      <w:r>
        <w:rPr>
          <w:i/>
          <w:sz w:val="28"/>
        </w:rPr>
        <w:t>ҧйымдастыру</w:t>
      </w:r>
      <w:r>
        <w:rPr>
          <w:sz w:val="28"/>
        </w:rPr>
        <w:t>.</w:t>
      </w:r>
    </w:p>
    <w:p>
      <w:pPr>
        <w:pStyle w:val="BodyText"/>
        <w:spacing w:before="2"/>
        <w:ind w:right="408"/>
      </w:pPr>
      <w:r>
        <w:rPr/>
        <w:t>Қазіргі заманғы білім берудің негізгі үрдісі білім беру сапасын арттыруды қамтамасыз ету және оқытуда жаңа технологияларды пайдалану үшін қосымша ресурс ретінде оқыту процесінде қашықтан оқыту технологияларын пайдалану болып табылады.</w:t>
      </w:r>
    </w:p>
    <w:p>
      <w:pPr>
        <w:pStyle w:val="BodyText"/>
        <w:ind w:right="407"/>
      </w:pPr>
      <w:r>
        <w:rPr/>
        <w:t>Қашықтан білім беру технологиялары бойынша білім алу «Білім туралы» Қазақстан Республикасы Заңының 5-бабының 5-1) тармақшасына сәйкес бекітілген Орта білім берудің мемлекеттік жалпыға міндетті стандарттарына сәйкес жүзеге асырылады.</w:t>
      </w:r>
    </w:p>
    <w:p>
      <w:pPr>
        <w:pStyle w:val="BodyText"/>
        <w:ind w:right="409"/>
        <w:rPr>
          <w:i/>
        </w:rPr>
      </w:pPr>
      <w:r>
        <w:rPr/>
        <w:t>Орта білім беру ұйымдарында оқу процесін нормативтік құқықтық қамтамасыз ету мақсатында 2020-2021 оқу жылында қашықтан оқыту нысанында «Қашықтан білім беру технологиялары бойынша оқу процесін ұйымдастыру қағидаларын бекіту туралы (бұдан әрі-ҚБТ)» ҚР БҒМ 2015 жылғы 20 наурыздағы №137 бұйрығына ӛзгерістер мен толықтырулар енгізілді </w:t>
      </w:r>
      <w:r>
        <w:rPr>
          <w:i/>
        </w:rPr>
        <w:t>(2020 жылғы 28 тамыздағы</w:t>
      </w:r>
      <w:r>
        <w:rPr>
          <w:i/>
          <w:spacing w:val="-5"/>
        </w:rPr>
        <w:t> </w:t>
      </w:r>
      <w:r>
        <w:rPr>
          <w:i/>
        </w:rPr>
        <w:t>ӛзгерістер).</w:t>
      </w:r>
    </w:p>
    <w:p>
      <w:pPr>
        <w:spacing w:line="322" w:lineRule="exact" w:before="0"/>
        <w:ind w:left="1421" w:right="0" w:firstLine="0"/>
        <w:jc w:val="both"/>
        <w:rPr>
          <w:i/>
          <w:sz w:val="28"/>
        </w:rPr>
      </w:pPr>
      <w:r>
        <w:rPr>
          <w:i/>
          <w:sz w:val="28"/>
        </w:rPr>
        <w:t>ҚБТ мыналарға:</w:t>
      </w:r>
    </w:p>
    <w:p>
      <w:pPr>
        <w:pStyle w:val="ListParagraph"/>
        <w:numPr>
          <w:ilvl w:val="0"/>
          <w:numId w:val="38"/>
        </w:numPr>
        <w:tabs>
          <w:tab w:pos="1762" w:val="left" w:leader="none"/>
        </w:tabs>
        <w:spacing w:line="240" w:lineRule="auto" w:before="0" w:after="0"/>
        <w:ind w:left="713" w:right="419" w:firstLine="708"/>
        <w:jc w:val="both"/>
        <w:rPr>
          <w:sz w:val="28"/>
        </w:rPr>
      </w:pPr>
      <w:r>
        <w:rPr>
          <w:sz w:val="28"/>
        </w:rPr>
        <w:t>білім берудің барлық деңгейлерінде ерекше білім беру қажеттіліктері бар, оның ішінде мүгедек балалар, бала кезінен мүгедектер, I және II топтағы мүгедектер болып табылатын</w:t>
      </w:r>
      <w:r>
        <w:rPr>
          <w:spacing w:val="-3"/>
          <w:sz w:val="28"/>
        </w:rPr>
        <w:t> </w:t>
      </w:r>
      <w:r>
        <w:rPr>
          <w:sz w:val="28"/>
        </w:rPr>
        <w:t>тұлғаларға;</w:t>
      </w:r>
    </w:p>
    <w:p>
      <w:pPr>
        <w:pStyle w:val="ListParagraph"/>
        <w:numPr>
          <w:ilvl w:val="0"/>
          <w:numId w:val="38"/>
        </w:numPr>
        <w:tabs>
          <w:tab w:pos="1896" w:val="left" w:leader="none"/>
        </w:tabs>
        <w:spacing w:line="242" w:lineRule="auto" w:before="0" w:after="0"/>
        <w:ind w:left="713" w:right="412" w:firstLine="708"/>
        <w:jc w:val="both"/>
        <w:rPr>
          <w:sz w:val="28"/>
        </w:rPr>
      </w:pPr>
      <w:r>
        <w:rPr>
          <w:sz w:val="28"/>
        </w:rPr>
        <w:t>денсаулық мүмкіндіктері уақытша шектелген және білім беру ұйымдарына тұрақты баруға мүмкіндігі жоқ</w:t>
      </w:r>
      <w:r>
        <w:rPr>
          <w:spacing w:val="-7"/>
          <w:sz w:val="28"/>
        </w:rPr>
        <w:t> </w:t>
      </w:r>
      <w:r>
        <w:rPr>
          <w:sz w:val="28"/>
        </w:rPr>
        <w:t>тұлғаларға;</w:t>
      </w:r>
    </w:p>
    <w:p>
      <w:pPr>
        <w:pStyle w:val="ListParagraph"/>
        <w:numPr>
          <w:ilvl w:val="0"/>
          <w:numId w:val="38"/>
        </w:numPr>
        <w:tabs>
          <w:tab w:pos="1728" w:val="left" w:leader="none"/>
        </w:tabs>
        <w:spacing w:line="240" w:lineRule="auto" w:before="0" w:after="0"/>
        <w:ind w:left="713" w:right="407" w:firstLine="708"/>
        <w:jc w:val="both"/>
        <w:rPr>
          <w:sz w:val="28"/>
        </w:rPr>
      </w:pPr>
      <w:r>
        <w:rPr>
          <w:sz w:val="28"/>
        </w:rPr>
        <w:t>мекемеде тиісті техникалық жағдайлар болған кезде қылмыстық-атқару жүйесі мекемелерінде ұсталатын және бас бостандығынан айыруға байланысты емес жазаларға сотталғандарға</w:t>
      </w:r>
      <w:r>
        <w:rPr>
          <w:spacing w:val="-1"/>
          <w:sz w:val="28"/>
        </w:rPr>
        <w:t> </w:t>
      </w:r>
      <w:r>
        <w:rPr>
          <w:sz w:val="28"/>
        </w:rPr>
        <w:t>жүргізіледі.</w:t>
      </w:r>
    </w:p>
    <w:p>
      <w:pPr>
        <w:pStyle w:val="BodyText"/>
        <w:ind w:right="413"/>
      </w:pPr>
      <w:r>
        <w:rPr/>
        <w:t>2020-2021 оқу жылында тиісті мемлекеттік органдардың шектеу шаралары, оның ішінде карантин, әлеуметтік, табиғи және техногендік сипаттағы тӛтенше жағдайлар жағдайында қосымша білім беру, орта, техникалық және кәсіптік, орта білімнен кейінгі білім беру бағдарламалары бойынша білім алушылар қашықтан білім алуда.</w:t>
      </w:r>
    </w:p>
    <w:p>
      <w:pPr>
        <w:pStyle w:val="BodyText"/>
        <w:spacing w:before="10"/>
        <w:ind w:left="0" w:firstLine="0"/>
        <w:jc w:val="left"/>
        <w:rPr>
          <w:sz w:val="25"/>
        </w:rPr>
      </w:pPr>
      <w:r>
        <w:rPr/>
        <w:pict>
          <v:shape style="position:absolute;margin-left:55.223999pt;margin-top:16.118776pt;width:484.9pt;height:32.2pt;mso-position-horizontal-relative:page;mso-position-vertical-relative:paragraph;z-index:-251599872;mso-wrap-distance-left:0;mso-wrap-distance-right:0" type="#_x0000_t202" filled="true" fillcolor="#daedf3" stroked="false">
            <v:textbox inset="0,0,0,0">
              <w:txbxContent>
                <w:p>
                  <w:pPr>
                    <w:spacing w:line="240" w:lineRule="auto" w:before="0"/>
                    <w:ind w:left="3355" w:right="1023" w:hanging="2329"/>
                    <w:jc w:val="left"/>
                    <w:rPr>
                      <w:b/>
                      <w:sz w:val="28"/>
                    </w:rPr>
                  </w:pPr>
                  <w:r>
                    <w:rPr>
                      <w:b/>
                      <w:sz w:val="28"/>
                    </w:rPr>
                    <w:t>Орта</w:t>
                  </w:r>
                  <w:r>
                    <w:rPr>
                      <w:b/>
                      <w:spacing w:val="-22"/>
                      <w:sz w:val="28"/>
                    </w:rPr>
                    <w:t> </w:t>
                  </w:r>
                  <w:r>
                    <w:rPr>
                      <w:b/>
                      <w:sz w:val="28"/>
                    </w:rPr>
                    <w:t>мектепте</w:t>
                  </w:r>
                  <w:r>
                    <w:rPr>
                      <w:b/>
                      <w:spacing w:val="-21"/>
                      <w:sz w:val="28"/>
                    </w:rPr>
                    <w:t> </w:t>
                  </w:r>
                  <w:r>
                    <w:rPr>
                      <w:b/>
                      <w:sz w:val="28"/>
                    </w:rPr>
                    <w:t>қашықтан</w:t>
                  </w:r>
                  <w:r>
                    <w:rPr>
                      <w:b/>
                      <w:spacing w:val="-21"/>
                      <w:sz w:val="28"/>
                    </w:rPr>
                    <w:t> </w:t>
                  </w:r>
                  <w:r>
                    <w:rPr>
                      <w:b/>
                      <w:sz w:val="28"/>
                    </w:rPr>
                    <w:t>оқытуды</w:t>
                  </w:r>
                  <w:r>
                    <w:rPr>
                      <w:b/>
                      <w:spacing w:val="-24"/>
                      <w:sz w:val="28"/>
                    </w:rPr>
                    <w:t> </w:t>
                  </w:r>
                  <w:r>
                    <w:rPr>
                      <w:b/>
                      <w:sz w:val="28"/>
                    </w:rPr>
                    <w:t>ҧйымдастыру</w:t>
                  </w:r>
                  <w:r>
                    <w:rPr>
                      <w:b/>
                      <w:spacing w:val="-22"/>
                      <w:sz w:val="28"/>
                    </w:rPr>
                    <w:t> </w:t>
                  </w:r>
                  <w:r>
                    <w:rPr>
                      <w:b/>
                      <w:sz w:val="28"/>
                    </w:rPr>
                    <w:t>бойынша халықаралық</w:t>
                  </w:r>
                  <w:r>
                    <w:rPr>
                      <w:b/>
                      <w:spacing w:val="-2"/>
                      <w:sz w:val="28"/>
                    </w:rPr>
                    <w:t> </w:t>
                  </w:r>
                  <w:r>
                    <w:rPr>
                      <w:b/>
                      <w:sz w:val="28"/>
                    </w:rPr>
                    <w:t>тәжірибе</w:t>
                  </w:r>
                </w:p>
              </w:txbxContent>
            </v:textbox>
            <v:fill type="solid"/>
            <w10:wrap type="topAndBottom"/>
          </v:shape>
        </w:pict>
      </w:r>
    </w:p>
    <w:p>
      <w:pPr>
        <w:pStyle w:val="BodyText"/>
        <w:spacing w:before="6"/>
        <w:ind w:left="0" w:firstLine="0"/>
        <w:jc w:val="left"/>
        <w:rPr>
          <w:sz w:val="18"/>
        </w:rPr>
      </w:pPr>
    </w:p>
    <w:p>
      <w:pPr>
        <w:pStyle w:val="BodyText"/>
        <w:spacing w:before="89"/>
        <w:ind w:right="408"/>
      </w:pPr>
      <w:r>
        <w:rPr/>
        <w:t>Барлық дерлік елдер үшін қашықтан оқыту нысанына кӛшу пандемия жағдайында қажет болды. Қытайдың, Францияның, Ұлыбританияның, Латвияның, Эстонияның, Әзірбайжанның орта мектептері мұғалімдерінің сұхбаттарын талдау қашықтан оқытуды ұйымдастырудың  ерекше ерекшеліктері мен жалпы сәттерді бӛліп кӛрсетуге мүмкіндік</w:t>
      </w:r>
      <w:r>
        <w:rPr>
          <w:spacing w:val="3"/>
        </w:rPr>
        <w:t> </w:t>
      </w:r>
      <w:r>
        <w:rPr/>
        <w:t>берді.</w:t>
      </w:r>
    </w:p>
    <w:p>
      <w:pPr>
        <w:pStyle w:val="BodyText"/>
        <w:ind w:right="408"/>
      </w:pPr>
      <w:r>
        <w:rPr>
          <w:i/>
        </w:rPr>
        <w:t>Францияда </w:t>
      </w:r>
      <w:r>
        <w:rPr/>
        <w:t>мектеп бағдарламалары мұғалімдерге сыныптағы оқытуды қашықтан ұйымдастыру формасына кӛшіруге мүмкіндік берді, ӛйткені оқу, жазу, жобалау кӛлеміне қойылатын талаптар әрқашан оқушының дербестігін, бастамашылдығын және шығармашылық жұмысын болжады. Бұл елдегі бастауыш білім берудің негізгі бағыттары - математика, табысты</w:t>
      </w:r>
      <w:r>
        <w:rPr>
          <w:spacing w:val="51"/>
        </w:rPr>
        <w:t> </w:t>
      </w:r>
      <w:r>
        <w:rPr/>
        <w:t>қарым-</w:t>
      </w:r>
    </w:p>
    <w:p>
      <w:pPr>
        <w:spacing w:after="0"/>
        <w:sectPr>
          <w:pgSz w:w="11910" w:h="16840"/>
          <w:pgMar w:header="0" w:footer="558" w:top="1080" w:bottom="980" w:left="420" w:right="720"/>
        </w:sectPr>
      </w:pPr>
    </w:p>
    <w:p>
      <w:pPr>
        <w:pStyle w:val="BodyText"/>
        <w:tabs>
          <w:tab w:pos="2064" w:val="left" w:leader="none"/>
          <w:tab w:pos="2306" w:val="left" w:leader="none"/>
          <w:tab w:pos="3380" w:val="left" w:leader="none"/>
          <w:tab w:pos="3644" w:val="left" w:leader="none"/>
          <w:tab w:pos="3706" w:val="left" w:leader="none"/>
          <w:tab w:pos="4131" w:val="left" w:leader="none"/>
          <w:tab w:pos="5410" w:val="left" w:leader="none"/>
          <w:tab w:pos="5480" w:val="left" w:leader="none"/>
          <w:tab w:pos="6382" w:val="left" w:leader="none"/>
          <w:tab w:pos="6676" w:val="left" w:leader="none"/>
          <w:tab w:pos="6846" w:val="left" w:leader="none"/>
          <w:tab w:pos="7545" w:val="left" w:leader="none"/>
          <w:tab w:pos="8178" w:val="left" w:leader="none"/>
          <w:tab w:pos="8224" w:val="left" w:leader="none"/>
          <w:tab w:pos="8582" w:val="left" w:leader="none"/>
          <w:tab w:pos="9467" w:val="left" w:leader="none"/>
          <w:tab w:pos="9628" w:val="left" w:leader="none"/>
        </w:tabs>
        <w:spacing w:before="63"/>
        <w:ind w:right="406" w:firstLine="0"/>
        <w:jc w:val="right"/>
      </w:pPr>
      <w:r>
        <w:rPr/>
        <w:t>қатынас, француз тілінде дұрыс сӛйлеу және жазу және</w:t>
      </w:r>
      <w:r>
        <w:rPr>
          <w:spacing w:val="58"/>
        </w:rPr>
        <w:t> </w:t>
      </w:r>
      <w:r>
        <w:rPr/>
        <w:t>эстетикалық</w:t>
      </w:r>
      <w:r>
        <w:rPr>
          <w:spacing w:val="54"/>
        </w:rPr>
        <w:t> </w:t>
      </w:r>
      <w:r>
        <w:rPr/>
        <w:t>тәрбие.</w:t>
      </w:r>
      <w:r>
        <w:rPr>
          <w:w w:val="100"/>
        </w:rPr>
        <w:t> </w:t>
      </w:r>
      <w:r>
        <w:rPr/>
        <w:t>Сондықтан</w:t>
        <w:tab/>
        <w:tab/>
        <w:t>пандемия</w:t>
        <w:tab/>
        <w:tab/>
        <w:t>жағдайында</w:t>
        <w:tab/>
        <w:t>бастауыш</w:t>
        <w:tab/>
        <w:tab/>
        <w:t>мектепте</w:t>
        <w:tab/>
        <w:t>қашықтан</w:t>
        <w:tab/>
        <w:tab/>
      </w:r>
      <w:r>
        <w:rPr>
          <w:spacing w:val="-4"/>
        </w:rPr>
        <w:t>оқыту </w:t>
      </w:r>
      <w:r>
        <w:rPr/>
        <w:t>кӛптеген</w:t>
        <w:tab/>
        <w:t>жобалар</w:t>
        <w:tab/>
        <w:t>мен</w:t>
        <w:tab/>
        <w:t>шығармашылық</w:t>
        <w:tab/>
        <w:t>жұмыстарды</w:t>
        <w:tab/>
        <w:tab/>
        <w:t>кӛздеді.</w:t>
        <w:tab/>
      </w:r>
      <w:r>
        <w:rPr>
          <w:spacing w:val="-4"/>
        </w:rPr>
        <w:t>Барлық </w:t>
      </w:r>
      <w:r>
        <w:rPr/>
        <w:t>лицейлердің қашықтан оқытуға ӛз кӛзқарастары болды,</w:t>
      </w:r>
      <w:r>
        <w:rPr>
          <w:spacing w:val="18"/>
        </w:rPr>
        <w:t> </w:t>
      </w:r>
      <w:r>
        <w:rPr/>
        <w:t>сондықтан</w:t>
      </w:r>
      <w:r>
        <w:rPr>
          <w:spacing w:val="49"/>
        </w:rPr>
        <w:t> </w:t>
      </w:r>
      <w:r>
        <w:rPr/>
        <w:t>қашықтан</w:t>
      </w:r>
      <w:r>
        <w:rPr>
          <w:w w:val="100"/>
        </w:rPr>
        <w:t> </w:t>
      </w:r>
      <w:r>
        <w:rPr/>
        <w:t>оқытудың</w:t>
      </w:r>
      <w:r>
        <w:rPr>
          <w:spacing w:val="17"/>
        </w:rPr>
        <w:t> </w:t>
      </w:r>
      <w:r>
        <w:rPr/>
        <w:t>форматы,</w:t>
      </w:r>
      <w:r>
        <w:rPr>
          <w:spacing w:val="18"/>
        </w:rPr>
        <w:t> </w:t>
      </w:r>
      <w:r>
        <w:rPr/>
        <w:t>режимі</w:t>
      </w:r>
      <w:r>
        <w:rPr>
          <w:spacing w:val="20"/>
        </w:rPr>
        <w:t> </w:t>
      </w:r>
      <w:r>
        <w:rPr/>
        <w:t>мен</w:t>
      </w:r>
      <w:r>
        <w:rPr>
          <w:spacing w:val="16"/>
        </w:rPr>
        <w:t> </w:t>
      </w:r>
      <w:r>
        <w:rPr/>
        <w:t>формалары</w:t>
      </w:r>
      <w:r>
        <w:rPr>
          <w:spacing w:val="17"/>
        </w:rPr>
        <w:t> </w:t>
      </w:r>
      <w:r>
        <w:rPr/>
        <w:t>да</w:t>
      </w:r>
      <w:r>
        <w:rPr>
          <w:spacing w:val="18"/>
        </w:rPr>
        <w:t> </w:t>
      </w:r>
      <w:r>
        <w:rPr/>
        <w:t>әртүрлі</w:t>
      </w:r>
      <w:r>
        <w:rPr>
          <w:spacing w:val="19"/>
        </w:rPr>
        <w:t> </w:t>
      </w:r>
      <w:r>
        <w:rPr/>
        <w:t>сипатқа</w:t>
      </w:r>
      <w:r>
        <w:rPr>
          <w:spacing w:val="16"/>
        </w:rPr>
        <w:t> </w:t>
      </w:r>
      <w:r>
        <w:rPr/>
        <w:t>ие</w:t>
      </w:r>
      <w:r>
        <w:rPr>
          <w:spacing w:val="19"/>
        </w:rPr>
        <w:t> </w:t>
      </w:r>
      <w:r>
        <w:rPr/>
        <w:t>болды.</w:t>
      </w:r>
      <w:r>
        <w:rPr>
          <w:w w:val="100"/>
        </w:rPr>
        <w:t> </w:t>
      </w:r>
      <w:r>
        <w:rPr/>
        <w:t>Алайда, барлық оқыту дербес ұйымдастыру дағдыларын</w:t>
      </w:r>
      <w:r>
        <w:rPr>
          <w:spacing w:val="-24"/>
        </w:rPr>
        <w:t> </w:t>
      </w:r>
      <w:r>
        <w:rPr/>
        <w:t>дамытуға</w:t>
      </w:r>
      <w:r>
        <w:rPr>
          <w:spacing w:val="-3"/>
        </w:rPr>
        <w:t> </w:t>
      </w:r>
      <w:r>
        <w:rPr/>
        <w:t>бағытталған.</w:t>
      </w:r>
      <w:r>
        <w:rPr>
          <w:w w:val="100"/>
        </w:rPr>
        <w:t> </w:t>
      </w:r>
      <w:r>
        <w:rPr>
          <w:i/>
        </w:rPr>
        <w:t>Қытайда</w:t>
        <w:tab/>
      </w:r>
      <w:r>
        <w:rPr/>
        <w:t>сабақтарды</w:t>
        <w:tab/>
        <w:t>бейнежазбаға</w:t>
        <w:tab/>
        <w:tab/>
        <w:t>түсіруге</w:t>
        <w:tab/>
        <w:t>қатаң</w:t>
        <w:tab/>
        <w:t>тыйым</w:t>
        <w:tab/>
      </w:r>
      <w:r>
        <w:rPr>
          <w:spacing w:val="-1"/>
        </w:rPr>
        <w:t>салынып </w:t>
      </w:r>
      <w:r>
        <w:rPr/>
        <w:t>бақыланды, оқушының күн тәртібіне ерекше назар аударылды.</w:t>
      </w:r>
      <w:r>
        <w:rPr>
          <w:spacing w:val="5"/>
        </w:rPr>
        <w:t> </w:t>
      </w:r>
      <w:r>
        <w:rPr/>
        <w:t>Күн</w:t>
      </w:r>
      <w:r>
        <w:rPr>
          <w:spacing w:val="51"/>
        </w:rPr>
        <w:t> </w:t>
      </w:r>
      <w:r>
        <w:rPr/>
        <w:t>сайынғы</w:t>
      </w:r>
      <w:r>
        <w:rPr>
          <w:w w:val="100"/>
        </w:rPr>
        <w:t> </w:t>
      </w:r>
      <w:r>
        <w:rPr/>
        <w:t>кестесінде таңғы ас пен үзілістер болды. Сондай-ақ, Қытайда әрбір</w:t>
      </w:r>
      <w:r>
        <w:rPr>
          <w:spacing w:val="16"/>
        </w:rPr>
        <w:t> </w:t>
      </w:r>
      <w:r>
        <w:rPr/>
        <w:t>мектептің</w:t>
      </w:r>
      <w:r>
        <w:rPr>
          <w:spacing w:val="1"/>
        </w:rPr>
        <w:t> </w:t>
      </w:r>
      <w:r>
        <w:rPr/>
        <w:t>ӛз</w:t>
      </w:r>
      <w:r>
        <w:rPr>
          <w:spacing w:val="1"/>
          <w:w w:val="106"/>
        </w:rPr>
        <w:t> </w:t>
      </w:r>
      <w:r>
        <w:rPr/>
        <w:t>оқу</w:t>
      </w:r>
      <w:r>
        <w:rPr>
          <w:spacing w:val="12"/>
        </w:rPr>
        <w:t> </w:t>
      </w:r>
      <w:r>
        <w:rPr/>
        <w:t>күнтізбесі</w:t>
      </w:r>
      <w:r>
        <w:rPr>
          <w:spacing w:val="17"/>
        </w:rPr>
        <w:t> </w:t>
      </w:r>
      <w:r>
        <w:rPr/>
        <w:t>бар</w:t>
      </w:r>
      <w:r>
        <w:rPr>
          <w:spacing w:val="15"/>
        </w:rPr>
        <w:t> </w:t>
      </w:r>
      <w:r>
        <w:rPr/>
        <w:t>және</w:t>
      </w:r>
      <w:r>
        <w:rPr>
          <w:spacing w:val="15"/>
        </w:rPr>
        <w:t> </w:t>
      </w:r>
      <w:r>
        <w:rPr/>
        <w:t>кейбір</w:t>
      </w:r>
      <w:r>
        <w:rPr>
          <w:spacing w:val="17"/>
        </w:rPr>
        <w:t> </w:t>
      </w:r>
      <w:r>
        <w:rPr/>
        <w:t>мектептерде</w:t>
      </w:r>
      <w:r>
        <w:rPr>
          <w:spacing w:val="16"/>
        </w:rPr>
        <w:t> </w:t>
      </w:r>
      <w:r>
        <w:rPr/>
        <w:t>оқу</w:t>
      </w:r>
      <w:r>
        <w:rPr>
          <w:spacing w:val="12"/>
        </w:rPr>
        <w:t> </w:t>
      </w:r>
      <w:r>
        <w:rPr/>
        <w:t>жылы</w:t>
      </w:r>
      <w:r>
        <w:rPr>
          <w:spacing w:val="17"/>
        </w:rPr>
        <w:t> </w:t>
      </w:r>
      <w:r>
        <w:rPr/>
        <w:t>шілде</w:t>
      </w:r>
      <w:r>
        <w:rPr>
          <w:spacing w:val="15"/>
        </w:rPr>
        <w:t> </w:t>
      </w:r>
      <w:r>
        <w:rPr/>
        <w:t>айының</w:t>
      </w:r>
      <w:r>
        <w:rPr>
          <w:spacing w:val="16"/>
        </w:rPr>
        <w:t> </w:t>
      </w:r>
      <w:r>
        <w:rPr/>
        <w:t>ортасына</w:t>
      </w:r>
    </w:p>
    <w:p>
      <w:pPr>
        <w:pStyle w:val="BodyText"/>
        <w:spacing w:line="322" w:lineRule="exact" w:before="2"/>
        <w:ind w:firstLine="0"/>
      </w:pPr>
      <w:r>
        <w:rPr/>
        <w:t>дейін созылады.</w:t>
      </w:r>
    </w:p>
    <w:p>
      <w:pPr>
        <w:pStyle w:val="BodyText"/>
        <w:ind w:right="410"/>
      </w:pPr>
      <w:r>
        <w:rPr>
          <w:i/>
        </w:rPr>
        <w:t>Латвияда </w:t>
      </w:r>
      <w:r>
        <w:rPr/>
        <w:t>мектептер қашықтан оқытуды ұйымдастыру бостандығына ие болды.</w:t>
      </w:r>
    </w:p>
    <w:p>
      <w:pPr>
        <w:pStyle w:val="BodyText"/>
        <w:ind w:right="409"/>
      </w:pPr>
      <w:r>
        <w:rPr>
          <w:i/>
        </w:rPr>
        <w:t>Эстонияда </w:t>
      </w:r>
      <w:r>
        <w:rPr/>
        <w:t>бірнеше жыл бойы бір күн қашықтан оқыту тәжірибесі сыналған, яғни барлық мектептер аптасына бір рет қашықтан оқу мүмкіндігіне ие болды. Сәйкесінше, бұл елде қашықтан оқытуға кӛшу жеңіл және едәуір икемді ӛтті.</w:t>
      </w:r>
    </w:p>
    <w:p>
      <w:pPr>
        <w:spacing w:before="0"/>
        <w:ind w:left="713" w:right="407" w:firstLine="708"/>
        <w:jc w:val="both"/>
        <w:rPr>
          <w:sz w:val="28"/>
        </w:rPr>
      </w:pPr>
      <w:r>
        <w:rPr>
          <w:i/>
          <w:sz w:val="28"/>
        </w:rPr>
        <w:t>Әртҥрлі елдер мектептерінің зерделенген тәжірибесін жинақтай </w:t>
      </w:r>
      <w:r>
        <w:rPr>
          <w:i/>
          <w:sz w:val="28"/>
        </w:rPr>
        <w:t>отырып</w:t>
      </w:r>
      <w:r>
        <w:rPr>
          <w:sz w:val="28"/>
        </w:rPr>
        <w:t>, қашықтан оқыту форматы пандемия жағдайында халықтың ӛмір сүру қауіпсіздігін қамтамасыз етудегі нақты шараларға байланысты екенін ескертеміз.</w:t>
      </w:r>
    </w:p>
    <w:p>
      <w:pPr>
        <w:pStyle w:val="BodyText"/>
        <w:ind w:right="409"/>
      </w:pPr>
      <w:r>
        <w:rPr/>
        <w:t>Қашықтан оқыту кезеңінде пәндер бойынша арнайы ұйымдастырылған телевизиялық сабақтар болған жоқ, тек қолда бар бейне ресурстарды толықтыру ретінде ғана жүзеге асырылды. Сонымен бірге, Қазақстандағыдай, кӛптеген елдерде мұғалімдерге күн тәртібін ұйымдастыру, сабақты жоспарлау, бағалау, тапсырмаларды таңдау және сабақ уақытын реттеу бойынша ұсыныстар берілді.</w:t>
      </w:r>
    </w:p>
    <w:p>
      <w:pPr>
        <w:pStyle w:val="BodyText"/>
        <w:ind w:right="407"/>
      </w:pPr>
      <w:r>
        <w:rPr/>
        <w:t>Мектеп сабақтарын ұйымдастыру және жоспарлау мәселелерінде, оқыту мен бағалау процесін жүзеге асыруда кӛп еркіндік берілді. Айырмашылықтар мектептің оқу бағдарламасын таңдауымен байланысты болды. Қашықтан оқыту пәндік міндеттерді жеңілдетуге бағытталған. Педагогтерге шығармашылық тапсырмаларды жоспарлау және ӛздігінен оқу, жазу дағдыларын дамыту, ақпарат кӛздерімен және рефлексия материалдарымен жұмыс жасау ұсынылды. Оқушыларға мұражайлардың виртуалды кӛрмелеріне, ғылыми зертханаларға, спектакльдерге, фильмдерге бару ұсынылды. Осылайша, нақты ӛмірмен байланысты жүзеге асырды.</w:t>
      </w:r>
    </w:p>
    <w:p>
      <w:pPr>
        <w:pStyle w:val="BodyText"/>
        <w:spacing w:before="1"/>
        <w:ind w:right="408"/>
      </w:pPr>
      <w:r>
        <w:rPr/>
        <w:t>Жоғарыда аталған елдердің педагогтері де танымал цифрлық платформалар арқылы оқушылармен байланыс орнатуға талпыныс жасады. Сонымен бірге педагогтердің пәндер бойынша сандық ресурстарды пайдалану құқығы болды.</w:t>
      </w:r>
    </w:p>
    <w:p>
      <w:pPr>
        <w:pStyle w:val="BodyText"/>
        <w:ind w:right="409"/>
      </w:pPr>
      <w:r>
        <w:rPr/>
        <w:t>Сонымен қатар, келесі ортақ мәселелер кӛрініс тапты: оқу бағдарламасын қашықтан игертуді жүзеге асыру, кері байланысты ұйымдастыру, бағалау, балалардың ынтасының болмауы және ӛзіндік жұмыс. Кӛптеген орта мектептерде интернет пен цифрлық платформалар бойынша қиындықтар туындады. Бұл мәселе техникалық қамтамасыз ету тұрғысынан да,</w:t>
      </w:r>
    </w:p>
    <w:p>
      <w:pPr>
        <w:spacing w:after="0"/>
        <w:sectPr>
          <w:pgSz w:w="11910" w:h="16840"/>
          <w:pgMar w:header="0" w:footer="558" w:top="1080" w:bottom="980" w:left="420" w:right="720"/>
        </w:sectPr>
      </w:pPr>
    </w:p>
    <w:p>
      <w:pPr>
        <w:pStyle w:val="BodyText"/>
        <w:tabs>
          <w:tab w:pos="2664" w:val="left" w:leader="none"/>
          <w:tab w:pos="4594" w:val="left" w:leader="none"/>
          <w:tab w:pos="6416" w:val="left" w:leader="none"/>
          <w:tab w:pos="8104" w:val="left" w:leader="none"/>
          <w:tab w:pos="8687" w:val="left" w:leader="none"/>
        </w:tabs>
        <w:spacing w:before="63"/>
        <w:ind w:right="409" w:firstLine="0"/>
        <w:jc w:val="left"/>
      </w:pPr>
      <w:r>
        <w:rPr/>
        <w:t>оқушылардың</w:t>
        <w:tab/>
        <w:t>компьютерлік</w:t>
        <w:tab/>
        <w:t>сауаттылығы</w:t>
        <w:tab/>
        <w:t>тұрғысынан</w:t>
        <w:tab/>
        <w:t>да,</w:t>
        <w:tab/>
      </w:r>
      <w:r>
        <w:rPr>
          <w:spacing w:val="-1"/>
        </w:rPr>
        <w:t>педагогтердің </w:t>
      </w:r>
      <w:r>
        <w:rPr/>
        <w:t>үйреншікті оқытуын ауыстырудан да кӛрініс</w:t>
      </w:r>
      <w:r>
        <w:rPr>
          <w:spacing w:val="-1"/>
        </w:rPr>
        <w:t> </w:t>
      </w:r>
      <w:r>
        <w:rPr/>
        <w:t>тапты.</w:t>
      </w:r>
    </w:p>
    <w:p>
      <w:pPr>
        <w:pStyle w:val="BodyText"/>
        <w:spacing w:before="8"/>
        <w:ind w:left="0" w:firstLine="0"/>
        <w:jc w:val="left"/>
        <w:rPr>
          <w:sz w:val="26"/>
        </w:rPr>
      </w:pPr>
      <w:r>
        <w:rPr/>
        <w:pict>
          <v:shape style="position:absolute;margin-left:55.223999pt;margin-top:16.552734pt;width:484.9pt;height:32.2pt;mso-position-horizontal-relative:page;mso-position-vertical-relative:paragraph;z-index:-251598848;mso-wrap-distance-left:0;mso-wrap-distance-right:0" type="#_x0000_t202" filled="true" fillcolor="#daedf3" stroked="false">
            <v:textbox inset="0,0,0,0">
              <w:txbxContent>
                <w:p>
                  <w:pPr>
                    <w:spacing w:line="240" w:lineRule="auto" w:before="0"/>
                    <w:ind w:left="3900" w:right="838" w:hanging="3047"/>
                    <w:jc w:val="left"/>
                    <w:rPr>
                      <w:b/>
                      <w:sz w:val="28"/>
                    </w:rPr>
                  </w:pPr>
                  <w:r>
                    <w:rPr>
                      <w:b/>
                      <w:sz w:val="28"/>
                    </w:rPr>
                    <w:t>2019-2020 оқу жылының 4-ші тоқсанындағы қашықтан оқыту қорытындысы</w:t>
                  </w:r>
                </w:p>
              </w:txbxContent>
            </v:textbox>
            <v:fill type="solid"/>
            <w10:wrap type="topAndBottom"/>
          </v:shape>
        </w:pict>
      </w:r>
    </w:p>
    <w:p>
      <w:pPr>
        <w:pStyle w:val="BodyText"/>
        <w:spacing w:before="3"/>
        <w:ind w:left="0" w:firstLine="0"/>
        <w:jc w:val="left"/>
        <w:rPr>
          <w:sz w:val="18"/>
        </w:rPr>
      </w:pPr>
    </w:p>
    <w:p>
      <w:pPr>
        <w:spacing w:before="89"/>
        <w:ind w:left="713" w:right="408" w:firstLine="708"/>
        <w:jc w:val="both"/>
        <w:rPr>
          <w:sz w:val="28"/>
        </w:rPr>
      </w:pPr>
      <w:r>
        <w:rPr>
          <w:sz w:val="28"/>
        </w:rPr>
        <w:t>Қашықтан оқытуды ұйымдастыру үшін </w:t>
      </w:r>
      <w:r>
        <w:rPr>
          <w:i/>
          <w:sz w:val="28"/>
        </w:rPr>
        <w:t>нормативтік-қҧқықтық </w:t>
      </w:r>
      <w:r>
        <w:rPr>
          <w:i/>
          <w:sz w:val="28"/>
        </w:rPr>
        <w:t>қҧжаттар </w:t>
      </w:r>
      <w:r>
        <w:rPr>
          <w:sz w:val="28"/>
        </w:rPr>
        <w:t>қабылданды. Нақты:</w:t>
      </w:r>
    </w:p>
    <w:p>
      <w:pPr>
        <w:pStyle w:val="ListParagraph"/>
        <w:numPr>
          <w:ilvl w:val="0"/>
          <w:numId w:val="39"/>
        </w:numPr>
        <w:tabs>
          <w:tab w:pos="1770" w:val="left" w:leader="none"/>
        </w:tabs>
        <w:spacing w:line="240" w:lineRule="auto" w:before="0" w:after="0"/>
        <w:ind w:left="713" w:right="409" w:firstLine="708"/>
        <w:jc w:val="both"/>
        <w:rPr>
          <w:sz w:val="28"/>
        </w:rPr>
      </w:pPr>
      <w:r>
        <w:rPr>
          <w:sz w:val="28"/>
        </w:rPr>
        <w:t>Қазақстан Республикасы Білім және ғылым министрінің «Қашықтан білім беру технологиялары бойынша оқу процесін ұйымдастыру ережесін бекіту туралы» 2015 жылғы 20 наурыздағы № 137</w:t>
      </w:r>
      <w:r>
        <w:rPr>
          <w:spacing w:val="-12"/>
          <w:sz w:val="28"/>
        </w:rPr>
        <w:t> </w:t>
      </w:r>
      <w:r>
        <w:rPr>
          <w:sz w:val="28"/>
        </w:rPr>
        <w:t>бұйрығы;</w:t>
      </w:r>
    </w:p>
    <w:p>
      <w:pPr>
        <w:pStyle w:val="ListParagraph"/>
        <w:numPr>
          <w:ilvl w:val="0"/>
          <w:numId w:val="39"/>
        </w:numPr>
        <w:tabs>
          <w:tab w:pos="1782" w:val="left" w:leader="none"/>
        </w:tabs>
        <w:spacing w:line="240" w:lineRule="auto" w:before="1" w:after="0"/>
        <w:ind w:left="713" w:right="410" w:firstLine="708"/>
        <w:jc w:val="both"/>
        <w:rPr>
          <w:sz w:val="28"/>
        </w:rPr>
      </w:pPr>
      <w:r>
        <w:rPr>
          <w:sz w:val="28"/>
        </w:rPr>
        <w:t>Қазақстан Республикасы Білім және ғылым министрінің «COVID-19 коронавирустық инфекция пандемиясы кезеңінде  оқу  процесін  қашықтан білім беру технологияларына кӛшіру кезінде білім сапасын қамтамасыз ету жӛніндегі қосымша шаралар туралы» 2002 жылғы 08 сәуірдегі N 135</w:t>
      </w:r>
      <w:r>
        <w:rPr>
          <w:spacing w:val="46"/>
          <w:sz w:val="28"/>
        </w:rPr>
        <w:t> </w:t>
      </w:r>
      <w:r>
        <w:rPr>
          <w:sz w:val="28"/>
        </w:rPr>
        <w:t>бұйрығы;</w:t>
      </w:r>
    </w:p>
    <w:p>
      <w:pPr>
        <w:pStyle w:val="ListParagraph"/>
        <w:numPr>
          <w:ilvl w:val="0"/>
          <w:numId w:val="39"/>
        </w:numPr>
        <w:tabs>
          <w:tab w:pos="2005" w:val="left" w:leader="none"/>
        </w:tabs>
        <w:spacing w:line="240" w:lineRule="auto" w:before="0" w:after="0"/>
        <w:ind w:left="713" w:right="409" w:firstLine="708"/>
        <w:jc w:val="both"/>
        <w:rPr>
          <w:i/>
          <w:sz w:val="28"/>
        </w:rPr>
      </w:pPr>
      <w:r>
        <w:rPr>
          <w:sz w:val="28"/>
        </w:rPr>
        <w:t>«Білім беру ұйымдарында, пандемия кезеңінде COVID-19 коронавирустық инфекциясының таралуына жол бермеу жӛніндегі шараларды күшейту туралы» Қазақстан Республикасы Білім және ғылым министрінің 2002 жылғы 1 сәуірдегі № 123 бұйрығы» </w:t>
      </w:r>
      <w:r>
        <w:rPr>
          <w:i/>
          <w:sz w:val="28"/>
        </w:rPr>
        <w:t>(13.04.2020 ж.</w:t>
      </w:r>
      <w:hyperlink r:id="rId34">
        <w:r>
          <w:rPr>
            <w:i/>
            <w:spacing w:val="-16"/>
            <w:sz w:val="28"/>
            <w:u w:val="single"/>
          </w:rPr>
          <w:t> </w:t>
        </w:r>
        <w:r>
          <w:rPr>
            <w:i/>
            <w:sz w:val="28"/>
            <w:u w:val="single"/>
          </w:rPr>
          <w:t>толықтыруларымен</w:t>
        </w:r>
      </w:hyperlink>
      <w:r>
        <w:rPr>
          <w:i/>
          <w:sz w:val="28"/>
        </w:rPr>
        <w:t>);</w:t>
      </w:r>
    </w:p>
    <w:p>
      <w:pPr>
        <w:pStyle w:val="ListParagraph"/>
        <w:numPr>
          <w:ilvl w:val="0"/>
          <w:numId w:val="39"/>
        </w:numPr>
        <w:tabs>
          <w:tab w:pos="1770" w:val="left" w:leader="none"/>
        </w:tabs>
        <w:spacing w:line="322" w:lineRule="exact" w:before="0" w:after="0"/>
        <w:ind w:left="1769" w:right="0" w:hanging="349"/>
        <w:jc w:val="both"/>
        <w:rPr>
          <w:sz w:val="28"/>
        </w:rPr>
      </w:pPr>
      <w:r>
        <w:rPr>
          <w:sz w:val="28"/>
        </w:rPr>
        <w:t>Қазақстан Республикасы Білім және ғылым</w:t>
      </w:r>
      <w:r>
        <w:rPr>
          <w:spacing w:val="9"/>
          <w:sz w:val="28"/>
        </w:rPr>
        <w:t> </w:t>
      </w:r>
      <w:r>
        <w:rPr>
          <w:sz w:val="28"/>
        </w:rPr>
        <w:t>министрінің 2002 жылғы</w:t>
      </w:r>
    </w:p>
    <w:p>
      <w:pPr>
        <w:pStyle w:val="BodyText"/>
        <w:ind w:right="407" w:firstLine="0"/>
      </w:pPr>
      <w:r>
        <w:rPr/>
        <w:t>«30» сәуірдегі №168 бұйрығына қосымшада, Қазақстан Республикасы Білім және ғылым министрінің 2002 жылғы 8 сәуірдегі № 135 «Қашықтан оқыту жағдайында жиынтық жұмыстарды жүргізу жӛніндегі әдістемелік ұсынымдар» бұйрығына 2-қосымша.</w:t>
      </w:r>
    </w:p>
    <w:p>
      <w:pPr>
        <w:spacing w:before="1"/>
        <w:ind w:left="713" w:right="412" w:firstLine="708"/>
        <w:jc w:val="both"/>
        <w:rPr>
          <w:sz w:val="28"/>
        </w:rPr>
      </w:pPr>
      <w:r>
        <w:rPr>
          <w:i/>
          <w:sz w:val="28"/>
        </w:rPr>
        <w:t>Қашықтан оқыту аясында тӛмендегідей әдістемелік ҧсыныстар </w:t>
      </w:r>
      <w:r>
        <w:rPr>
          <w:i/>
          <w:sz w:val="28"/>
        </w:rPr>
        <w:t>әзірленді</w:t>
      </w:r>
      <w:r>
        <w:rPr>
          <w:sz w:val="28"/>
        </w:rPr>
        <w:t>:</w:t>
      </w:r>
    </w:p>
    <w:p>
      <w:pPr>
        <w:pStyle w:val="ListParagraph"/>
        <w:numPr>
          <w:ilvl w:val="0"/>
          <w:numId w:val="40"/>
        </w:numPr>
        <w:tabs>
          <w:tab w:pos="1707" w:val="left" w:leader="none"/>
        </w:tabs>
        <w:spacing w:line="321" w:lineRule="exact" w:before="0" w:after="0"/>
        <w:ind w:left="1706" w:right="0" w:hanging="286"/>
        <w:jc w:val="both"/>
        <w:rPr>
          <w:sz w:val="28"/>
        </w:rPr>
      </w:pPr>
      <w:r>
        <w:rPr>
          <w:sz w:val="28"/>
        </w:rPr>
        <w:t>ТВ-сабақ</w:t>
      </w:r>
      <w:r>
        <w:rPr>
          <w:spacing w:val="-1"/>
          <w:sz w:val="28"/>
        </w:rPr>
        <w:t> </w:t>
      </w:r>
      <w:r>
        <w:rPr>
          <w:sz w:val="28"/>
        </w:rPr>
        <w:t>тұжырымдамасы;</w:t>
      </w:r>
    </w:p>
    <w:p>
      <w:pPr>
        <w:pStyle w:val="ListParagraph"/>
        <w:numPr>
          <w:ilvl w:val="0"/>
          <w:numId w:val="40"/>
        </w:numPr>
        <w:tabs>
          <w:tab w:pos="1707" w:val="left" w:leader="none"/>
        </w:tabs>
        <w:spacing w:line="240" w:lineRule="auto" w:before="0" w:after="0"/>
        <w:ind w:left="713" w:right="410" w:firstLine="708"/>
        <w:jc w:val="both"/>
        <w:rPr>
          <w:sz w:val="28"/>
        </w:rPr>
      </w:pPr>
      <w:r>
        <w:rPr>
          <w:sz w:val="28"/>
        </w:rPr>
        <w:t>Үлгілік оқу бағдарламаларына сәйкес пәндер тізбесі, оқу жүктемесінің кӛлемі, оқу материалының мазмұны және ТВ-сабақтар мен бейне-сабақтарды әзірлеу бойынша</w:t>
      </w:r>
      <w:r>
        <w:rPr>
          <w:spacing w:val="-7"/>
          <w:sz w:val="28"/>
        </w:rPr>
        <w:t> </w:t>
      </w:r>
      <w:r>
        <w:rPr>
          <w:sz w:val="28"/>
        </w:rPr>
        <w:t>ұсынымдар;</w:t>
      </w:r>
    </w:p>
    <w:p>
      <w:pPr>
        <w:pStyle w:val="ListParagraph"/>
        <w:numPr>
          <w:ilvl w:val="0"/>
          <w:numId w:val="40"/>
        </w:numPr>
        <w:tabs>
          <w:tab w:pos="1702" w:val="left" w:leader="none"/>
        </w:tabs>
        <w:spacing w:line="322" w:lineRule="exact" w:before="1" w:after="0"/>
        <w:ind w:left="1702" w:right="0" w:hanging="281"/>
        <w:jc w:val="both"/>
        <w:rPr>
          <w:sz w:val="28"/>
        </w:rPr>
      </w:pPr>
      <w:r>
        <w:rPr>
          <w:sz w:val="28"/>
        </w:rPr>
        <w:t>Байқау сабақтарын ӛткізу бойынша</w:t>
      </w:r>
      <w:r>
        <w:rPr>
          <w:spacing w:val="-7"/>
          <w:sz w:val="28"/>
        </w:rPr>
        <w:t> </w:t>
      </w:r>
      <w:r>
        <w:rPr>
          <w:sz w:val="28"/>
        </w:rPr>
        <w:t>ұсыныстар;</w:t>
      </w:r>
    </w:p>
    <w:p>
      <w:pPr>
        <w:pStyle w:val="ListParagraph"/>
        <w:numPr>
          <w:ilvl w:val="0"/>
          <w:numId w:val="40"/>
        </w:numPr>
        <w:tabs>
          <w:tab w:pos="1803" w:val="left" w:leader="none"/>
        </w:tabs>
        <w:spacing w:line="240" w:lineRule="auto" w:before="0" w:after="0"/>
        <w:ind w:left="713" w:right="409" w:firstLine="708"/>
        <w:jc w:val="left"/>
        <w:rPr>
          <w:sz w:val="28"/>
        </w:rPr>
      </w:pPr>
      <w:r>
        <w:rPr>
          <w:sz w:val="28"/>
        </w:rPr>
        <w:t>Қашықтықтан ата-аналар жиналысы мен сынып сағаттарын ӛткізу бойынша</w:t>
      </w:r>
      <w:r>
        <w:rPr>
          <w:spacing w:val="-4"/>
          <w:sz w:val="28"/>
        </w:rPr>
        <w:t> </w:t>
      </w:r>
      <w:r>
        <w:rPr>
          <w:sz w:val="28"/>
        </w:rPr>
        <w:t>ұсыныстар;</w:t>
      </w:r>
    </w:p>
    <w:p>
      <w:pPr>
        <w:pStyle w:val="ListParagraph"/>
        <w:numPr>
          <w:ilvl w:val="0"/>
          <w:numId w:val="40"/>
        </w:numPr>
        <w:tabs>
          <w:tab w:pos="1712" w:val="left" w:leader="none"/>
        </w:tabs>
        <w:spacing w:line="240" w:lineRule="auto" w:before="0" w:after="0"/>
        <w:ind w:left="713" w:right="411" w:firstLine="708"/>
        <w:jc w:val="left"/>
        <w:rPr>
          <w:sz w:val="28"/>
        </w:rPr>
      </w:pPr>
      <w:r>
        <w:rPr>
          <w:sz w:val="28"/>
        </w:rPr>
        <w:t>Қашықтан технологияларды қолдану арқылы бағалау жүргізу бойынша ұсыныстар;</w:t>
      </w:r>
    </w:p>
    <w:p>
      <w:pPr>
        <w:pStyle w:val="ListParagraph"/>
        <w:numPr>
          <w:ilvl w:val="0"/>
          <w:numId w:val="40"/>
        </w:numPr>
        <w:tabs>
          <w:tab w:pos="1719" w:val="left" w:leader="none"/>
        </w:tabs>
        <w:spacing w:line="240" w:lineRule="auto" w:before="1" w:after="0"/>
        <w:ind w:left="713" w:right="410" w:firstLine="708"/>
        <w:jc w:val="left"/>
        <w:rPr>
          <w:sz w:val="28"/>
        </w:rPr>
      </w:pPr>
      <w:r>
        <w:rPr>
          <w:sz w:val="28"/>
        </w:rPr>
        <w:t>ҚББ бойынша білім алушылар мен ата-аналарға арналған психологтың ұсыныстары;</w:t>
      </w:r>
    </w:p>
    <w:p>
      <w:pPr>
        <w:pStyle w:val="ListParagraph"/>
        <w:numPr>
          <w:ilvl w:val="0"/>
          <w:numId w:val="40"/>
        </w:numPr>
        <w:tabs>
          <w:tab w:pos="1801" w:val="left" w:leader="none"/>
        </w:tabs>
        <w:spacing w:line="240" w:lineRule="auto" w:before="0" w:after="0"/>
        <w:ind w:left="713" w:right="409" w:firstLine="708"/>
        <w:jc w:val="left"/>
        <w:rPr>
          <w:sz w:val="28"/>
        </w:rPr>
      </w:pPr>
      <w:r>
        <w:rPr>
          <w:sz w:val="28"/>
        </w:rPr>
        <w:t>Қашықтан оқытуды ұйымдастыру үшін сандық платформалар мен ресурстар тізімі және олармен жұмыс істеу бойынша</w:t>
      </w:r>
      <w:r>
        <w:rPr>
          <w:spacing w:val="-11"/>
          <w:sz w:val="28"/>
        </w:rPr>
        <w:t> </w:t>
      </w:r>
      <w:r>
        <w:rPr>
          <w:sz w:val="28"/>
        </w:rPr>
        <w:t>нұсқаулықтар.</w:t>
      </w:r>
    </w:p>
    <w:p>
      <w:pPr>
        <w:pStyle w:val="BodyText"/>
        <w:ind w:right="409"/>
      </w:pPr>
      <w:r>
        <w:rPr/>
        <w:t>Қашықтан білім беру технологияларын (бұдан әрі – ҚБТ) пайдалана отырып, оқу процесін ұйымдастыру білім алушылардың МЖМБС-ға сәйкес оқу бағдарламаларын меңгеруі үшін жүзеге асырылады.</w:t>
      </w:r>
    </w:p>
    <w:p>
      <w:pPr>
        <w:spacing w:line="321" w:lineRule="exact" w:before="0"/>
        <w:ind w:left="1421" w:right="0" w:firstLine="0"/>
        <w:jc w:val="both"/>
        <w:rPr>
          <w:sz w:val="28"/>
        </w:rPr>
      </w:pPr>
      <w:r>
        <w:rPr>
          <w:i/>
          <w:sz w:val="28"/>
        </w:rPr>
        <w:t>Қашықтан оқыту </w:t>
      </w:r>
      <w:r>
        <w:rPr>
          <w:sz w:val="28"/>
        </w:rPr>
        <w:t>жүзеге асырылды:</w:t>
      </w:r>
    </w:p>
    <w:p>
      <w:pPr>
        <w:pStyle w:val="ListParagraph"/>
        <w:numPr>
          <w:ilvl w:val="0"/>
          <w:numId w:val="41"/>
        </w:numPr>
        <w:tabs>
          <w:tab w:pos="1707" w:val="left" w:leader="none"/>
        </w:tabs>
        <w:spacing w:line="341" w:lineRule="exact" w:before="0" w:after="0"/>
        <w:ind w:left="1706" w:right="0" w:hanging="286"/>
        <w:jc w:val="both"/>
        <w:rPr>
          <w:sz w:val="28"/>
        </w:rPr>
      </w:pPr>
      <w:r>
        <w:rPr>
          <w:sz w:val="28"/>
        </w:rPr>
        <w:t>«EL ARNA», «Balapan» телеарналарындағы телесабақтар</w:t>
      </w:r>
      <w:r>
        <w:rPr>
          <w:spacing w:val="-7"/>
          <w:sz w:val="28"/>
        </w:rPr>
        <w:t> </w:t>
      </w:r>
      <w:r>
        <w:rPr>
          <w:sz w:val="28"/>
        </w:rPr>
        <w:t>арқылы;</w:t>
      </w:r>
    </w:p>
    <w:p>
      <w:pPr>
        <w:pStyle w:val="ListParagraph"/>
        <w:numPr>
          <w:ilvl w:val="0"/>
          <w:numId w:val="41"/>
        </w:numPr>
        <w:tabs>
          <w:tab w:pos="1707" w:val="left" w:leader="none"/>
        </w:tabs>
        <w:spacing w:line="342" w:lineRule="exact" w:before="0" w:after="0"/>
        <w:ind w:left="1706" w:right="0" w:hanging="286"/>
        <w:jc w:val="both"/>
        <w:rPr>
          <w:sz w:val="28"/>
        </w:rPr>
      </w:pPr>
      <w:r>
        <w:rPr>
          <w:sz w:val="28"/>
        </w:rPr>
        <w:t>әртүрлі интернет-платформаларын қолдану</w:t>
      </w:r>
      <w:r>
        <w:rPr>
          <w:spacing w:val="-3"/>
          <w:sz w:val="28"/>
        </w:rPr>
        <w:t> </w:t>
      </w:r>
      <w:r>
        <w:rPr>
          <w:sz w:val="28"/>
        </w:rPr>
        <w:t>арқылы;</w:t>
      </w:r>
    </w:p>
    <w:p>
      <w:pPr>
        <w:spacing w:after="0" w:line="342" w:lineRule="exact"/>
        <w:jc w:val="both"/>
        <w:rPr>
          <w:sz w:val="28"/>
        </w:rPr>
        <w:sectPr>
          <w:pgSz w:w="11910" w:h="16840"/>
          <w:pgMar w:header="0" w:footer="558" w:top="1080" w:bottom="980" w:left="420" w:right="720"/>
        </w:sectPr>
      </w:pPr>
    </w:p>
    <w:p>
      <w:pPr>
        <w:pStyle w:val="ListParagraph"/>
        <w:numPr>
          <w:ilvl w:val="0"/>
          <w:numId w:val="41"/>
        </w:numPr>
        <w:tabs>
          <w:tab w:pos="1707" w:val="left" w:leader="none"/>
        </w:tabs>
        <w:spacing w:line="240" w:lineRule="auto" w:before="82" w:after="0"/>
        <w:ind w:left="713" w:right="409" w:firstLine="708"/>
        <w:jc w:val="both"/>
        <w:rPr>
          <w:sz w:val="28"/>
        </w:rPr>
      </w:pPr>
      <w:r>
        <w:rPr>
          <w:sz w:val="28"/>
        </w:rPr>
        <w:t>тапсырмаларды Қазпошта арқылы немесе қолма-қол қағаз тасығышта беру</w:t>
      </w:r>
      <w:r>
        <w:rPr>
          <w:spacing w:val="-4"/>
          <w:sz w:val="28"/>
        </w:rPr>
        <w:t> </w:t>
      </w:r>
      <w:r>
        <w:rPr>
          <w:sz w:val="28"/>
        </w:rPr>
        <w:t>арқылы.</w:t>
      </w:r>
    </w:p>
    <w:p>
      <w:pPr>
        <w:pStyle w:val="BodyText"/>
        <w:spacing w:before="1"/>
        <w:ind w:right="411" w:firstLine="710"/>
      </w:pPr>
      <w:r>
        <w:rPr/>
        <w:t>Қашықтан білім беру технологияларын қолдана отырып, оқу процесін жоспарлау және ұйымдастыру кезінде оқыту жұмысының түрлері бойынша уақыт нормаларын білім беру ұйымы дербес икемдеп, жеке кесте құрды.</w:t>
      </w:r>
    </w:p>
    <w:p>
      <w:pPr>
        <w:pStyle w:val="ListParagraph"/>
        <w:numPr>
          <w:ilvl w:val="0"/>
          <w:numId w:val="42"/>
        </w:numPr>
        <w:tabs>
          <w:tab w:pos="1707" w:val="left" w:leader="none"/>
        </w:tabs>
        <w:spacing w:line="240" w:lineRule="auto" w:before="0" w:after="0"/>
        <w:ind w:left="713" w:right="408" w:firstLine="710"/>
        <w:jc w:val="both"/>
        <w:rPr>
          <w:sz w:val="28"/>
        </w:rPr>
      </w:pPr>
      <w:r>
        <w:rPr>
          <w:sz w:val="28"/>
          <w:u w:val="single"/>
        </w:rPr>
        <w:t>Телесабақтар</w:t>
      </w:r>
      <w:r>
        <w:rPr>
          <w:sz w:val="28"/>
        </w:rPr>
        <w:t> «EL ARNA» («Радио Классик» арнасында қосымша аудиосабақтар), «Balapan» («Қазақ радиосы» арнасында қосымша аудиосабақтар) телеарналарында аптасына 5 күн 10 минуттан 1-11 (12) сыныптардың оқу пәндері бойынша</w:t>
      </w:r>
      <w:r>
        <w:rPr>
          <w:spacing w:val="-5"/>
          <w:sz w:val="28"/>
        </w:rPr>
        <w:t> </w:t>
      </w:r>
      <w:r>
        <w:rPr>
          <w:sz w:val="28"/>
        </w:rPr>
        <w:t>ӛткізілді.</w:t>
      </w:r>
    </w:p>
    <w:p>
      <w:pPr>
        <w:pStyle w:val="BodyText"/>
        <w:ind w:right="408" w:firstLine="710"/>
      </w:pPr>
      <w:r>
        <w:rPr/>
        <w:t>Телесабақ форматын пайдаланған кезде кері байланыс «Kundelik.kz» электронды журналы, «Bilimal.kz», «Mektep.edu.kz» жүйелері арқылы жүзеге асырылды, электронды журнал болмаған жағдайда – педагогтің қалауы бойынша байланыстың қолжетімді түрлері арқылы жүргізілді (кері байланысты ұсыну мерзімділігін мұғалім ӛздігінен анықтайды).</w:t>
      </w:r>
    </w:p>
    <w:p>
      <w:pPr>
        <w:pStyle w:val="ListParagraph"/>
        <w:numPr>
          <w:ilvl w:val="0"/>
          <w:numId w:val="42"/>
        </w:numPr>
        <w:tabs>
          <w:tab w:pos="1707" w:val="left" w:leader="none"/>
        </w:tabs>
        <w:spacing w:line="240" w:lineRule="auto" w:before="1" w:after="0"/>
        <w:ind w:left="713" w:right="407" w:firstLine="710"/>
        <w:jc w:val="both"/>
        <w:rPr>
          <w:sz w:val="28"/>
        </w:rPr>
      </w:pPr>
      <w:r>
        <w:rPr>
          <w:sz w:val="28"/>
          <w:u w:val="single"/>
        </w:rPr>
        <w:t>Сабақтар интернет-платформа арқылы ӛткізілді.</w:t>
      </w:r>
      <w:r>
        <w:rPr>
          <w:sz w:val="28"/>
        </w:rPr>
        <w:t> Сабақты жоспарлау кезінде педагог білім алушыларға ӛздігінен оқуға тапсырмалар/ оқулықтан оқу материалын орындау үшін ұсынды. Сонымен қатар, интернет-платформаларда орналастырылған сабақтар ұсынылды, қолжетімді сандық білім беру ресурстары</w:t>
      </w:r>
      <w:r>
        <w:rPr>
          <w:spacing w:val="-1"/>
          <w:sz w:val="28"/>
        </w:rPr>
        <w:t> </w:t>
      </w:r>
      <w:r>
        <w:rPr>
          <w:sz w:val="28"/>
        </w:rPr>
        <w:t>қолданылды.</w:t>
      </w:r>
    </w:p>
    <w:p>
      <w:pPr>
        <w:pStyle w:val="BodyText"/>
        <w:ind w:right="409" w:firstLine="710"/>
      </w:pPr>
      <w:r>
        <w:rPr/>
        <w:t>Сонымен қатар, ӛздігінен орындауға арналған оқу тапсырмасы электронды журналдар жүйесінде, интернет-платформалар, электрондық пошта, WhatsApp, Аitu-чат және басқа мессенджерлер арқылы</w:t>
      </w:r>
      <w:r>
        <w:rPr>
          <w:spacing w:val="-8"/>
        </w:rPr>
        <w:t> </w:t>
      </w:r>
      <w:r>
        <w:rPr/>
        <w:t>ұсынылды.</w:t>
      </w:r>
    </w:p>
    <w:p>
      <w:pPr>
        <w:pStyle w:val="BodyText"/>
        <w:ind w:right="408" w:firstLine="710"/>
      </w:pPr>
      <w:r>
        <w:rPr/>
        <w:t>Кері байланыс Kundelik.kz, Bilimal.kz, Mektep.edu.kz журналдары арқылы, электронды журналдар болмаған жағдайда - мұғалімнің қалауы бойынша байланыстың қолжетімді түрлері арқылы (кері байланысты ұсыну мерзімділігін мұғалім ӛздінен анықтайды) жүзеге асырылды.</w:t>
      </w:r>
    </w:p>
    <w:p>
      <w:pPr>
        <w:pStyle w:val="ListParagraph"/>
        <w:numPr>
          <w:ilvl w:val="0"/>
          <w:numId w:val="42"/>
        </w:numPr>
        <w:tabs>
          <w:tab w:pos="1707" w:val="left" w:leader="none"/>
        </w:tabs>
        <w:spacing w:line="240" w:lineRule="auto" w:before="0" w:after="0"/>
        <w:ind w:left="713" w:right="408" w:firstLine="708"/>
        <w:jc w:val="both"/>
        <w:rPr>
          <w:sz w:val="28"/>
        </w:rPr>
      </w:pPr>
      <w:r>
        <w:rPr>
          <w:sz w:val="28"/>
          <w:u w:val="single"/>
        </w:rPr>
        <w:t>Байланыс, интернет болмаған жағдайда оқу материалдары Қазпошта арқылы жіберілді және штаттық режимде оқыды</w:t>
      </w:r>
      <w:r>
        <w:rPr>
          <w:rFonts w:ascii="Calibri" w:hAnsi="Calibri"/>
          <w:sz w:val="20"/>
          <w:u w:val="single"/>
        </w:rPr>
        <w:t>.</w:t>
      </w:r>
      <w:r>
        <w:rPr>
          <w:rFonts w:ascii="Calibri" w:hAnsi="Calibri"/>
          <w:sz w:val="20"/>
        </w:rPr>
        <w:t> </w:t>
      </w:r>
      <w:r>
        <w:rPr>
          <w:sz w:val="28"/>
        </w:rPr>
        <w:t>Алыс оқшауланған елдімекендерде орналасқан 5-тен 80-ге дейінгі балалар саны бар мектептерде санитарлық қауіпсіздіктің қатаң шараларын сақтай отырып (кварцтау, желдету, ауысымдылық және т.б.) штаттық режимде оқыту</w:t>
      </w:r>
      <w:r>
        <w:rPr>
          <w:spacing w:val="-15"/>
          <w:sz w:val="28"/>
        </w:rPr>
        <w:t> </w:t>
      </w:r>
      <w:r>
        <w:rPr>
          <w:sz w:val="28"/>
        </w:rPr>
        <w:t>жүргізілді.</w:t>
      </w:r>
    </w:p>
    <w:p>
      <w:pPr>
        <w:pStyle w:val="Heading4"/>
        <w:spacing w:line="237" w:lineRule="auto" w:before="9"/>
        <w:ind w:right="409" w:firstLine="708"/>
        <w:rPr>
          <w:b w:val="0"/>
          <w:i w:val="0"/>
        </w:rPr>
      </w:pPr>
      <w:r>
        <w:rPr>
          <w:i/>
        </w:rPr>
        <w:t>Ы. Алтынсарин атындағы Ҧлттық білім академиясы республикада </w:t>
      </w:r>
      <w:r>
        <w:rPr/>
        <w:t>қашықтан оқыту бойынша зерттеу жҥргізді. Зерттеу қорытындысын талдау мынаны кӛрсетті</w:t>
      </w:r>
      <w:r>
        <w:rPr>
          <w:b w:val="0"/>
          <w:i w:val="0"/>
        </w:rPr>
        <w:t>.</w:t>
      </w:r>
    </w:p>
    <w:p>
      <w:pPr>
        <w:pStyle w:val="ListParagraph"/>
        <w:numPr>
          <w:ilvl w:val="0"/>
          <w:numId w:val="43"/>
        </w:numPr>
        <w:tabs>
          <w:tab w:pos="1801" w:val="left" w:leader="none"/>
        </w:tabs>
        <w:spacing w:line="240" w:lineRule="auto" w:before="1" w:after="0"/>
        <w:ind w:left="1800" w:right="0" w:hanging="380"/>
        <w:jc w:val="both"/>
        <w:rPr>
          <w:i/>
          <w:sz w:val="28"/>
        </w:rPr>
      </w:pPr>
      <w:r>
        <w:rPr>
          <w:spacing w:val="-71"/>
          <w:w w:val="100"/>
          <w:sz w:val="28"/>
          <w:u w:val="single"/>
        </w:rPr>
        <w:t> </w:t>
      </w:r>
      <w:r>
        <w:rPr>
          <w:i/>
          <w:sz w:val="28"/>
          <w:u w:val="single"/>
        </w:rPr>
        <w:t>Білім алушылардың қашықтықтан оқытудың әртҥрлі</w:t>
      </w:r>
      <w:r>
        <w:rPr>
          <w:i/>
          <w:spacing w:val="66"/>
          <w:sz w:val="28"/>
          <w:u w:val="single"/>
        </w:rPr>
        <w:t> </w:t>
      </w:r>
      <w:r>
        <w:rPr>
          <w:i/>
          <w:sz w:val="28"/>
          <w:u w:val="single"/>
        </w:rPr>
        <w:t>қҧралдарын</w:t>
      </w:r>
    </w:p>
    <w:p>
      <w:pPr>
        <w:spacing w:line="321" w:lineRule="exact" w:before="0"/>
        <w:ind w:left="713" w:right="0" w:firstLine="0"/>
        <w:jc w:val="left"/>
        <w:rPr>
          <w:i/>
          <w:sz w:val="28"/>
        </w:rPr>
      </w:pPr>
      <w:r>
        <w:rPr>
          <w:spacing w:val="-71"/>
          <w:w w:val="100"/>
          <w:sz w:val="28"/>
          <w:u w:val="single"/>
        </w:rPr>
        <w:t> </w:t>
      </w:r>
      <w:r>
        <w:rPr>
          <w:i/>
          <w:sz w:val="28"/>
          <w:u w:val="single"/>
        </w:rPr>
        <w:t>пайдалануы:</w:t>
      </w:r>
    </w:p>
    <w:p>
      <w:pPr>
        <w:pStyle w:val="ListParagraph"/>
        <w:numPr>
          <w:ilvl w:val="0"/>
          <w:numId w:val="41"/>
        </w:numPr>
        <w:tabs>
          <w:tab w:pos="1707" w:val="left" w:leader="none"/>
          <w:tab w:pos="2592" w:val="left" w:leader="none"/>
          <w:tab w:pos="3713" w:val="left" w:leader="none"/>
          <w:tab w:pos="5178" w:val="left" w:leader="none"/>
          <w:tab w:pos="7057" w:val="left" w:leader="none"/>
          <w:tab w:pos="8781" w:val="left" w:leader="none"/>
          <w:tab w:pos="9938" w:val="left" w:leader="none"/>
        </w:tabs>
        <w:spacing w:line="240" w:lineRule="auto" w:before="0" w:after="0"/>
        <w:ind w:left="713" w:right="409" w:firstLine="708"/>
        <w:jc w:val="left"/>
        <w:rPr>
          <w:sz w:val="28"/>
        </w:rPr>
      </w:pPr>
      <w:r>
        <w:rPr>
          <w:sz w:val="28"/>
        </w:rPr>
        <w:t>орыс</w:t>
        <w:tab/>
        <w:t>тілінде</w:t>
        <w:tab/>
        <w:t>оқытатын</w:t>
        <w:tab/>
        <w:t>мектептердің</w:t>
        <w:tab/>
        <w:t>мұғалімдері</w:t>
        <w:tab/>
        <w:t>сандық</w:t>
        <w:tab/>
      </w:r>
      <w:r>
        <w:rPr>
          <w:spacing w:val="-7"/>
          <w:sz w:val="28"/>
        </w:rPr>
        <w:t>оқу </w:t>
      </w:r>
      <w:r>
        <w:rPr>
          <w:sz w:val="28"/>
        </w:rPr>
        <w:t>материалдарын кӛбірек</w:t>
      </w:r>
      <w:r>
        <w:rPr>
          <w:spacing w:val="-4"/>
          <w:sz w:val="28"/>
        </w:rPr>
        <w:t> </w:t>
      </w:r>
      <w:r>
        <w:rPr>
          <w:sz w:val="28"/>
        </w:rPr>
        <w:t>пайдаланды;</w:t>
      </w:r>
    </w:p>
    <w:p>
      <w:pPr>
        <w:pStyle w:val="ListParagraph"/>
        <w:numPr>
          <w:ilvl w:val="0"/>
          <w:numId w:val="41"/>
        </w:numPr>
        <w:tabs>
          <w:tab w:pos="1707" w:val="left" w:leader="none"/>
          <w:tab w:pos="4270" w:val="left" w:leader="none"/>
          <w:tab w:pos="5698" w:val="left" w:leader="none"/>
          <w:tab w:pos="6370" w:val="left" w:leader="none"/>
          <w:tab w:pos="8200" w:val="left" w:leader="none"/>
          <w:tab w:pos="9441" w:val="left" w:leader="none"/>
        </w:tabs>
        <w:spacing w:line="240" w:lineRule="auto" w:before="0" w:after="0"/>
        <w:ind w:left="713" w:right="409" w:firstLine="708"/>
        <w:jc w:val="left"/>
        <w:rPr>
          <w:sz w:val="28"/>
        </w:rPr>
      </w:pPr>
      <w:r>
        <w:rPr>
          <w:sz w:val="28"/>
        </w:rPr>
        <w:t>Респонденттердің</w:t>
        <w:tab/>
        <w:t>22,2%-ы</w:t>
        <w:tab/>
        <w:t>ӛз</w:t>
        <w:tab/>
        <w:t>мұғалімінің</w:t>
        <w:tab/>
        <w:t>сабағы</w:t>
        <w:tab/>
      </w:r>
      <w:r>
        <w:rPr>
          <w:spacing w:val="-5"/>
          <w:sz w:val="28"/>
        </w:rPr>
        <w:t>арқылы </w:t>
      </w:r>
      <w:r>
        <w:rPr>
          <w:sz w:val="28"/>
        </w:rPr>
        <w:t>видеобайланыс, телеабақтар режимінде қашықтан оқитындарын</w:t>
      </w:r>
      <w:r>
        <w:rPr>
          <w:spacing w:val="-7"/>
          <w:sz w:val="28"/>
        </w:rPr>
        <w:t> </w:t>
      </w:r>
      <w:r>
        <w:rPr>
          <w:sz w:val="28"/>
        </w:rPr>
        <w:t>айтқан;</w:t>
      </w:r>
    </w:p>
    <w:p>
      <w:pPr>
        <w:pStyle w:val="ListParagraph"/>
        <w:numPr>
          <w:ilvl w:val="0"/>
          <w:numId w:val="41"/>
        </w:numPr>
        <w:tabs>
          <w:tab w:pos="1707" w:val="left" w:leader="none"/>
        </w:tabs>
        <w:spacing w:line="240" w:lineRule="auto" w:before="0" w:after="0"/>
        <w:ind w:left="713" w:right="409" w:firstLine="708"/>
        <w:jc w:val="left"/>
        <w:rPr>
          <w:sz w:val="28"/>
        </w:rPr>
      </w:pPr>
      <w:r>
        <w:rPr>
          <w:sz w:val="28"/>
        </w:rPr>
        <w:t>оқушылардың 49% - дан астамы қашықтан оқыту кезінде дербес оқуға тӛселді.</w:t>
      </w:r>
    </w:p>
    <w:p>
      <w:pPr>
        <w:pStyle w:val="ListParagraph"/>
        <w:numPr>
          <w:ilvl w:val="0"/>
          <w:numId w:val="43"/>
        </w:numPr>
        <w:tabs>
          <w:tab w:pos="1932" w:val="left" w:leader="none"/>
          <w:tab w:pos="1933" w:val="left" w:leader="none"/>
          <w:tab w:pos="3288" w:val="left" w:leader="none"/>
          <w:tab w:pos="5365" w:val="left" w:leader="none"/>
          <w:tab w:pos="6766" w:val="left" w:leader="none"/>
          <w:tab w:pos="8351" w:val="left" w:leader="none"/>
          <w:tab w:pos="9439" w:val="left" w:leader="none"/>
        </w:tabs>
        <w:spacing w:line="322" w:lineRule="exact" w:before="0" w:after="0"/>
        <w:ind w:left="1932" w:right="0" w:hanging="512"/>
        <w:jc w:val="left"/>
        <w:rPr>
          <w:i/>
          <w:sz w:val="28"/>
        </w:rPr>
      </w:pPr>
      <w:r>
        <w:rPr>
          <w:spacing w:val="-71"/>
          <w:w w:val="100"/>
          <w:sz w:val="28"/>
          <w:u w:val="single"/>
        </w:rPr>
        <w:t> </w:t>
      </w:r>
      <w:r>
        <w:rPr>
          <w:i/>
          <w:sz w:val="28"/>
          <w:u w:val="single"/>
        </w:rPr>
        <w:t>Зерттеу</w:t>
        <w:tab/>
        <w:t>қорытындысы</w:t>
        <w:tab/>
        <w:t>бойынша</w:t>
        <w:tab/>
        <w:t>қашықтан</w:t>
        <w:tab/>
        <w:t>оқыту</w:t>
        <w:tab/>
        <w:t>тҥрінің</w:t>
      </w:r>
    </w:p>
    <w:p>
      <w:pPr>
        <w:spacing w:before="0"/>
        <w:ind w:left="713" w:right="0" w:firstLine="0"/>
        <w:jc w:val="left"/>
        <w:rPr>
          <w:i/>
          <w:sz w:val="28"/>
        </w:rPr>
      </w:pPr>
      <w:r>
        <w:rPr>
          <w:spacing w:val="-71"/>
          <w:w w:val="100"/>
          <w:sz w:val="28"/>
          <w:u w:val="single"/>
        </w:rPr>
        <w:t> </w:t>
      </w:r>
      <w:r>
        <w:rPr>
          <w:i/>
          <w:sz w:val="28"/>
          <w:u w:val="single"/>
        </w:rPr>
        <w:t>артықшылықтары:</w:t>
      </w:r>
    </w:p>
    <w:p>
      <w:pPr>
        <w:spacing w:after="0"/>
        <w:jc w:val="left"/>
        <w:rPr>
          <w:sz w:val="28"/>
        </w:rPr>
        <w:sectPr>
          <w:pgSz w:w="11910" w:h="16840"/>
          <w:pgMar w:header="0" w:footer="558" w:top="1060" w:bottom="980" w:left="420" w:right="720"/>
        </w:sectPr>
      </w:pPr>
    </w:p>
    <w:p>
      <w:pPr>
        <w:pStyle w:val="ListParagraph"/>
        <w:numPr>
          <w:ilvl w:val="0"/>
          <w:numId w:val="44"/>
        </w:numPr>
        <w:tabs>
          <w:tab w:pos="1707" w:val="left" w:leader="none"/>
        </w:tabs>
        <w:spacing w:line="240" w:lineRule="auto" w:before="63" w:after="0"/>
        <w:ind w:left="713" w:right="407" w:firstLine="708"/>
        <w:jc w:val="both"/>
        <w:rPr>
          <w:sz w:val="28"/>
        </w:rPr>
      </w:pPr>
      <w:r>
        <w:rPr>
          <w:i/>
          <w:sz w:val="28"/>
        </w:rPr>
        <w:t>тҧрғылықты жеріне қарамастан қол жетімді</w:t>
      </w:r>
      <w:r>
        <w:rPr>
          <w:sz w:val="28"/>
        </w:rPr>
        <w:t>, ерекше білім беру қажеттіліктері бар балаларды оқытуға мүмкіндік</w:t>
      </w:r>
      <w:r>
        <w:rPr>
          <w:spacing w:val="-4"/>
          <w:sz w:val="28"/>
        </w:rPr>
        <w:t> </w:t>
      </w:r>
      <w:r>
        <w:rPr>
          <w:sz w:val="28"/>
        </w:rPr>
        <w:t>береді;</w:t>
      </w:r>
    </w:p>
    <w:p>
      <w:pPr>
        <w:pStyle w:val="ListParagraph"/>
        <w:numPr>
          <w:ilvl w:val="0"/>
          <w:numId w:val="44"/>
        </w:numPr>
        <w:tabs>
          <w:tab w:pos="1707" w:val="left" w:leader="none"/>
        </w:tabs>
        <w:spacing w:line="240" w:lineRule="auto" w:before="0" w:after="0"/>
        <w:ind w:left="713" w:right="408" w:firstLine="708"/>
        <w:jc w:val="both"/>
        <w:rPr>
          <w:sz w:val="28"/>
        </w:rPr>
      </w:pPr>
      <w:r>
        <w:rPr>
          <w:sz w:val="28"/>
        </w:rPr>
        <w:t>жеке білім беру траекторияларын </w:t>
      </w:r>
      <w:r>
        <w:rPr>
          <w:i/>
          <w:sz w:val="28"/>
        </w:rPr>
        <w:t>қҧруға мҥмкіндік береді. </w:t>
      </w:r>
      <w:r>
        <w:rPr>
          <w:sz w:val="28"/>
        </w:rPr>
        <w:t>Мысалы, үлгерімі нашар оқушылар, педагогтердің пікірінше, оқу тапсырмаларын орындауға қызығушылықпен және жауапкершілікпен</w:t>
      </w:r>
      <w:r>
        <w:rPr>
          <w:spacing w:val="-1"/>
          <w:sz w:val="28"/>
        </w:rPr>
        <w:t> </w:t>
      </w:r>
      <w:r>
        <w:rPr>
          <w:sz w:val="28"/>
        </w:rPr>
        <w:t>қарады;</w:t>
      </w:r>
    </w:p>
    <w:p>
      <w:pPr>
        <w:pStyle w:val="ListParagraph"/>
        <w:numPr>
          <w:ilvl w:val="0"/>
          <w:numId w:val="44"/>
        </w:numPr>
        <w:tabs>
          <w:tab w:pos="1707" w:val="left" w:leader="none"/>
        </w:tabs>
        <w:spacing w:line="322" w:lineRule="exact" w:before="1" w:after="0"/>
        <w:ind w:left="1706" w:right="0" w:hanging="286"/>
        <w:jc w:val="both"/>
        <w:rPr>
          <w:i/>
          <w:sz w:val="28"/>
        </w:rPr>
      </w:pPr>
      <w:r>
        <w:rPr>
          <w:sz w:val="28"/>
        </w:rPr>
        <w:t>білім алушыларды </w:t>
      </w:r>
      <w:r>
        <w:rPr>
          <w:i/>
          <w:sz w:val="28"/>
        </w:rPr>
        <w:t>ӛзіндік жҧмысқа</w:t>
      </w:r>
      <w:r>
        <w:rPr>
          <w:i/>
          <w:spacing w:val="-4"/>
          <w:sz w:val="28"/>
        </w:rPr>
        <w:t> </w:t>
      </w:r>
      <w:r>
        <w:rPr>
          <w:i/>
          <w:sz w:val="28"/>
        </w:rPr>
        <w:t>ынталандырады;</w:t>
      </w:r>
    </w:p>
    <w:p>
      <w:pPr>
        <w:pStyle w:val="ListParagraph"/>
        <w:numPr>
          <w:ilvl w:val="0"/>
          <w:numId w:val="44"/>
        </w:numPr>
        <w:tabs>
          <w:tab w:pos="1707" w:val="left" w:leader="none"/>
        </w:tabs>
        <w:spacing w:line="240" w:lineRule="auto" w:before="0" w:after="0"/>
        <w:ind w:left="713" w:right="409" w:firstLine="708"/>
        <w:jc w:val="both"/>
        <w:rPr>
          <w:sz w:val="28"/>
        </w:rPr>
      </w:pPr>
      <w:r>
        <w:rPr>
          <w:sz w:val="28"/>
        </w:rPr>
        <w:t>елдің географиялық ерекшеліктерін және ауыл мектептері үшін </w:t>
      </w:r>
      <w:r>
        <w:rPr>
          <w:i/>
          <w:sz w:val="28"/>
        </w:rPr>
        <w:t>қашықтан оқытудың қолжетімділігін </w:t>
      </w:r>
      <w:r>
        <w:rPr>
          <w:sz w:val="28"/>
        </w:rPr>
        <w:t>ескере отырып, оқытудың осындай нысанын қолдану ӛзекті болып</w:t>
      </w:r>
      <w:r>
        <w:rPr>
          <w:spacing w:val="-3"/>
          <w:sz w:val="28"/>
        </w:rPr>
        <w:t> </w:t>
      </w:r>
      <w:r>
        <w:rPr>
          <w:sz w:val="28"/>
        </w:rPr>
        <w:t>табылады.</w:t>
      </w:r>
    </w:p>
    <w:p>
      <w:pPr>
        <w:spacing w:line="321" w:lineRule="exact" w:before="0"/>
        <w:ind w:left="1421" w:right="0" w:firstLine="0"/>
        <w:jc w:val="both"/>
        <w:rPr>
          <w:i/>
          <w:sz w:val="28"/>
        </w:rPr>
      </w:pPr>
      <w:r>
        <w:rPr>
          <w:sz w:val="28"/>
        </w:rPr>
        <w:t>2.</w:t>
      </w:r>
      <w:r>
        <w:rPr>
          <w:sz w:val="28"/>
          <w:u w:val="single"/>
        </w:rPr>
        <w:t> </w:t>
      </w:r>
      <w:r>
        <w:rPr>
          <w:i/>
          <w:sz w:val="28"/>
          <w:u w:val="single"/>
        </w:rPr>
        <w:t>Зерттеу қорытындысы бойынша қашықтан оқыту нысанының</w:t>
      </w:r>
    </w:p>
    <w:p>
      <w:pPr>
        <w:spacing w:line="322" w:lineRule="exact" w:before="2"/>
        <w:ind w:left="713" w:right="0" w:firstLine="0"/>
        <w:jc w:val="left"/>
        <w:rPr>
          <w:sz w:val="28"/>
        </w:rPr>
      </w:pPr>
      <w:r>
        <w:rPr>
          <w:spacing w:val="-71"/>
          <w:w w:val="100"/>
          <w:sz w:val="28"/>
          <w:u w:val="single"/>
        </w:rPr>
        <w:t> </w:t>
      </w:r>
      <w:r>
        <w:rPr>
          <w:i/>
          <w:sz w:val="28"/>
          <w:u w:val="single"/>
        </w:rPr>
        <w:t>қиындықтары</w:t>
      </w:r>
      <w:r>
        <w:rPr>
          <w:sz w:val="28"/>
        </w:rPr>
        <w:t>:</w:t>
      </w:r>
    </w:p>
    <w:p>
      <w:pPr>
        <w:pStyle w:val="ListParagraph"/>
        <w:numPr>
          <w:ilvl w:val="0"/>
          <w:numId w:val="44"/>
        </w:numPr>
        <w:tabs>
          <w:tab w:pos="1707" w:val="left" w:leader="none"/>
        </w:tabs>
        <w:spacing w:line="240" w:lineRule="auto" w:before="0" w:after="0"/>
        <w:ind w:left="713" w:right="410" w:firstLine="708"/>
        <w:jc w:val="both"/>
        <w:rPr>
          <w:sz w:val="28"/>
        </w:rPr>
      </w:pPr>
      <w:r>
        <w:rPr>
          <w:sz w:val="28"/>
        </w:rPr>
        <w:t>жаңартылған бағдарламалар бойынша педагогтердің пәндік білімдері мен жұмыс дағдыларының</w:t>
      </w:r>
      <w:r>
        <w:rPr>
          <w:spacing w:val="1"/>
          <w:sz w:val="28"/>
        </w:rPr>
        <w:t> </w:t>
      </w:r>
      <w:r>
        <w:rPr>
          <w:sz w:val="28"/>
        </w:rPr>
        <w:t>жеткіліксіздігі;</w:t>
      </w:r>
    </w:p>
    <w:p>
      <w:pPr>
        <w:pStyle w:val="ListParagraph"/>
        <w:numPr>
          <w:ilvl w:val="0"/>
          <w:numId w:val="44"/>
        </w:numPr>
        <w:tabs>
          <w:tab w:pos="1707" w:val="left" w:leader="none"/>
        </w:tabs>
        <w:spacing w:line="240" w:lineRule="auto" w:before="0" w:after="0"/>
        <w:ind w:left="713" w:right="407" w:firstLine="708"/>
        <w:jc w:val="both"/>
        <w:rPr>
          <w:sz w:val="28"/>
        </w:rPr>
      </w:pPr>
      <w:r>
        <w:rPr>
          <w:sz w:val="28"/>
        </w:rPr>
        <w:t>мұғалімдердің қашықтан жұмыс істеуге дайын болмауы. Білім беру платформаларында жұмыс тәжірибесінің, желіде жұмыс істеу дағдыларының болмауы;</w:t>
      </w:r>
    </w:p>
    <w:p>
      <w:pPr>
        <w:pStyle w:val="ListParagraph"/>
        <w:numPr>
          <w:ilvl w:val="0"/>
          <w:numId w:val="44"/>
        </w:numPr>
        <w:tabs>
          <w:tab w:pos="1707" w:val="left" w:leader="none"/>
        </w:tabs>
        <w:spacing w:line="240" w:lineRule="auto" w:before="1" w:after="0"/>
        <w:ind w:left="713" w:right="410" w:firstLine="708"/>
        <w:jc w:val="both"/>
        <w:rPr>
          <w:sz w:val="28"/>
        </w:rPr>
      </w:pPr>
      <w:r>
        <w:rPr>
          <w:sz w:val="28"/>
        </w:rPr>
        <w:t>жүйелі түрде интернет пен сандық платформалармен қиындықтар туындады.</w:t>
      </w:r>
    </w:p>
    <w:p>
      <w:pPr>
        <w:pStyle w:val="BodyText"/>
        <w:ind w:right="406" w:firstLine="720"/>
      </w:pPr>
      <w:r>
        <w:rPr/>
        <w:t>Дәстүрлі емес жағдайларда оқытудың жаңа және ӛзекті ақпараттық- коммуникациялық технологияларын белсенді меңгерген, ӛзінің кәсіби қызметі үшін жағдайларды түбегейлі ӛзгертуге дайын болған педагогтердің басым кӛпшілігінің жақсы бейімделу қабілеті қалыптасқаны байқалды.</w:t>
      </w:r>
    </w:p>
    <w:p>
      <w:pPr>
        <w:pStyle w:val="BodyText"/>
        <w:ind w:right="407" w:firstLine="720"/>
      </w:pPr>
      <w:r>
        <w:rPr/>
        <w:t>Субъективті және объективті сипаттағы қиындықтар қашықтан оқыту технологиясына техникалық және әдістемелік қолдауды күшейту; қашықтан білім беру процесін ұйымдастыру бойынша педагогтердің жүйелі курстық дайындығын қамтамасыз ету қажеттілігіне себепші болды.</w:t>
      </w:r>
    </w:p>
    <w:p>
      <w:pPr>
        <w:pStyle w:val="BodyText"/>
        <w:ind w:right="406" w:firstLine="720"/>
      </w:pPr>
      <w:r>
        <w:rPr/>
        <w:t>Оқу бағдарламасы мазмұнының кӛлемін оңтайландыру, тақырыпты барынша ашу үшін тапсырмалар түрлерін таңдау, ақпараттық- коммуникациялық технологиялар контекстінде қолда бар электрондық цифрлық ресурстарды бағалау мен қолдануды ұйымдастыру мәселелері біліктілікті арттыру курстарының мазмұнында ӛз орнын табуы</w:t>
      </w:r>
      <w:r>
        <w:rPr>
          <w:spacing w:val="-1"/>
        </w:rPr>
        <w:t> </w:t>
      </w:r>
      <w:r>
        <w:rPr/>
        <w:t>тиіс.</w:t>
      </w:r>
    </w:p>
    <w:p>
      <w:pPr>
        <w:pStyle w:val="BodyText"/>
        <w:ind w:right="410" w:firstLine="720"/>
      </w:pPr>
      <w:r>
        <w:rPr/>
        <w:t>Қиындықтар мен проблемаларға қарамастан, қашықтан оқыту оқытудың үздіксіздігін қамтамасыз ете отырып және білім беру мазмұнының тұтастығын сақтай отырып, жалпы білім беретін мектептерде білім беру процесін жалғастыруға мүмкіндік берді.</w:t>
      </w:r>
    </w:p>
    <w:p>
      <w:pPr>
        <w:pStyle w:val="BodyText"/>
        <w:spacing w:before="3"/>
        <w:ind w:left="0" w:firstLine="0"/>
        <w:jc w:val="left"/>
        <w:rPr>
          <w:sz w:val="25"/>
        </w:rPr>
      </w:pPr>
      <w:r>
        <w:rPr/>
        <w:pict>
          <v:group style="position:absolute;margin-left:55.223999pt;margin-top:16.492407pt;width:484.9pt;height:94.2pt;mso-position-horizontal-relative:page;mso-position-vertical-relative:paragraph;z-index:-251585536;mso-wrap-distance-left:0;mso-wrap-distance-right:0" coordorigin="1104,330" coordsize="9698,1884">
            <v:rect style="position:absolute;left:1104;top:329;width:9698;height:322" filled="true" fillcolor="#dbe4f0" stroked="false">
              <v:fill type="solid"/>
            </v:rect>
            <v:rect style="position:absolute;left:1104;top:651;width:9698;height:322" filled="true" fillcolor="#dbe4f0" stroked="false">
              <v:fill type="solid"/>
            </v:rect>
            <v:rect style="position:absolute;left:1104;top:973;width:9698;height:322" filled="true" fillcolor="#dbe4f0" stroked="false">
              <v:fill type="solid"/>
            </v:rect>
            <v:rect style="position:absolute;left:1104;top:1294;width:9698;height:322" filled="true" fillcolor="#dbe4f0" stroked="false">
              <v:fill type="solid"/>
            </v:rect>
            <v:rect style="position:absolute;left:1104;top:1616;width:9698;height:322" filled="true" fillcolor="#dbe4f0" stroked="false">
              <v:fill type="solid"/>
            </v:rect>
            <v:rect style="position:absolute;left:1104;top:1937;width:9698;height:276" filled="true" fillcolor="#dbe4f0" stroked="false">
              <v:fill type="solid"/>
            </v:rect>
            <v:shape style="position:absolute;left:1133;top:1303;width:9662;height:903" type="#_x0000_t202" filled="false" stroked="false">
              <v:textbox inset="0,0,0,0">
                <w:txbxContent>
                  <w:p>
                    <w:pPr>
                      <w:spacing w:line="237" w:lineRule="auto" w:before="0"/>
                      <w:ind w:left="0" w:right="18" w:firstLine="0"/>
                      <w:jc w:val="both"/>
                      <w:rPr>
                        <w:i/>
                        <w:sz w:val="24"/>
                      </w:rPr>
                    </w:pPr>
                    <w:r>
                      <w:rPr>
                        <w:b/>
                        <w:sz w:val="28"/>
                      </w:rPr>
                      <w:t>шаралары кезеңінде орта білім беру ҧйымдарында оқу процесін іске</w:t>
                    </w:r>
                    <w:r>
                      <w:rPr>
                        <w:b/>
                        <w:spacing w:val="-44"/>
                        <w:sz w:val="28"/>
                      </w:rPr>
                      <w:t> </w:t>
                    </w:r>
                    <w:r>
                      <w:rPr>
                        <w:b/>
                        <w:sz w:val="28"/>
                      </w:rPr>
                      <w:t>асыру жӛніндегі әдістемелік ҧсынымдар» әзірленді </w:t>
                    </w:r>
                    <w:r>
                      <w:rPr>
                        <w:i/>
                        <w:sz w:val="24"/>
                      </w:rPr>
                      <w:t>(ҚР БҒМ 13.08.20ж №345 </w:t>
                    </w:r>
                    <w:r>
                      <w:rPr>
                        <w:i/>
                        <w:sz w:val="24"/>
                      </w:rPr>
                      <w:t>бҧйрығымен</w:t>
                    </w:r>
                    <w:r>
                      <w:rPr>
                        <w:i/>
                        <w:spacing w:val="-1"/>
                        <w:sz w:val="24"/>
                      </w:rPr>
                      <w:t> </w:t>
                    </w:r>
                    <w:r>
                      <w:rPr>
                        <w:i/>
                        <w:sz w:val="24"/>
                      </w:rPr>
                      <w:t>бекітілген)</w:t>
                    </w:r>
                  </w:p>
                </w:txbxContent>
              </v:textbox>
              <w10:wrap type="none"/>
            </v:shape>
            <v:shape style="position:absolute;left:9852;top:982;width:944;height:311" type="#_x0000_t202" filled="false" stroked="false">
              <v:textbox inset="0,0,0,0">
                <w:txbxContent>
                  <w:p>
                    <w:pPr>
                      <w:spacing w:line="311" w:lineRule="exact" w:before="0"/>
                      <w:ind w:left="0" w:right="0" w:firstLine="0"/>
                      <w:jc w:val="left"/>
                      <w:rPr>
                        <w:b/>
                        <w:sz w:val="28"/>
                      </w:rPr>
                    </w:pPr>
                    <w:r>
                      <w:rPr>
                        <w:b/>
                        <w:sz w:val="28"/>
                      </w:rPr>
                      <w:t>шектеу</w:t>
                    </w:r>
                  </w:p>
                </w:txbxContent>
              </v:textbox>
              <w10:wrap type="none"/>
            </v:shape>
            <v:shape style="position:absolute;left:7857;top:982;width:1622;height:311" type="#_x0000_t202" filled="false" stroked="false">
              <v:textbox inset="0,0,0,0">
                <w:txbxContent>
                  <w:p>
                    <w:pPr>
                      <w:spacing w:line="311" w:lineRule="exact" w:before="0"/>
                      <w:ind w:left="0" w:right="0" w:firstLine="0"/>
                      <w:jc w:val="left"/>
                      <w:rPr>
                        <w:b/>
                        <w:sz w:val="28"/>
                      </w:rPr>
                    </w:pPr>
                    <w:r>
                      <w:rPr>
                        <w:b/>
                        <w:sz w:val="28"/>
                      </w:rPr>
                      <w:t>байланысты</w:t>
                    </w:r>
                  </w:p>
                </w:txbxContent>
              </v:textbox>
              <w10:wrap type="none"/>
            </v:shape>
            <v:shape style="position:absolute;left:6071;top:982;width:1413;height:311" type="#_x0000_t202" filled="false" stroked="false">
              <v:textbox inset="0,0,0,0">
                <w:txbxContent>
                  <w:p>
                    <w:pPr>
                      <w:spacing w:line="311" w:lineRule="exact" w:before="0"/>
                      <w:ind w:left="0" w:right="0" w:firstLine="0"/>
                      <w:jc w:val="left"/>
                      <w:rPr>
                        <w:b/>
                        <w:sz w:val="28"/>
                      </w:rPr>
                    </w:pPr>
                    <w:r>
                      <w:rPr>
                        <w:b/>
                        <w:sz w:val="28"/>
                      </w:rPr>
                      <w:t>таралуына</w:t>
                    </w:r>
                  </w:p>
                </w:txbxContent>
              </v:textbox>
              <w10:wrap type="none"/>
            </v:shape>
            <v:shape style="position:absolute;left:3857;top:982;width:1838;height:311" type="#_x0000_t202" filled="false" stroked="false">
              <v:textbox inset="0,0,0,0">
                <w:txbxContent>
                  <w:p>
                    <w:pPr>
                      <w:spacing w:line="311" w:lineRule="exact" w:before="0"/>
                      <w:ind w:left="0" w:right="0" w:firstLine="0"/>
                      <w:jc w:val="left"/>
                      <w:rPr>
                        <w:b/>
                        <w:sz w:val="28"/>
                      </w:rPr>
                    </w:pPr>
                    <w:r>
                      <w:rPr>
                        <w:b/>
                        <w:sz w:val="28"/>
                      </w:rPr>
                      <w:t>инфекцияның</w:t>
                    </w:r>
                  </w:p>
                </w:txbxContent>
              </v:textbox>
              <w10:wrap type="none"/>
            </v:shape>
            <v:shape style="position:absolute;left:9170;top:660;width:1617;height:311" type="#_x0000_t202" filled="false" stroked="false">
              <v:textbox inset="0,0,0,0">
                <w:txbxContent>
                  <w:p>
                    <w:pPr>
                      <w:spacing w:line="311" w:lineRule="exact" w:before="0"/>
                      <w:ind w:left="0" w:right="0" w:firstLine="0"/>
                      <w:jc w:val="left"/>
                      <w:rPr>
                        <w:b/>
                        <w:sz w:val="28"/>
                      </w:rPr>
                    </w:pPr>
                    <w:r>
                      <w:rPr>
                        <w:b/>
                        <w:sz w:val="28"/>
                      </w:rPr>
                      <w:t>байланысты</w:t>
                    </w:r>
                  </w:p>
                </w:txbxContent>
              </v:textbox>
              <w10:wrap type="none"/>
            </v:shape>
            <v:shape style="position:absolute;left:7834;top:660;width:949;height:311" type="#_x0000_t202" filled="false" stroked="false">
              <v:textbox inset="0,0,0,0">
                <w:txbxContent>
                  <w:p>
                    <w:pPr>
                      <w:spacing w:line="311" w:lineRule="exact" w:before="0"/>
                      <w:ind w:left="0" w:right="0" w:firstLine="0"/>
                      <w:jc w:val="left"/>
                      <w:rPr>
                        <w:b/>
                        <w:sz w:val="28"/>
                      </w:rPr>
                    </w:pPr>
                    <w:r>
                      <w:rPr>
                        <w:b/>
                        <w:sz w:val="28"/>
                      </w:rPr>
                      <w:t>кӛшуге</w:t>
                    </w:r>
                  </w:p>
                </w:txbxContent>
              </v:textbox>
              <w10:wrap type="none"/>
            </v:shape>
            <v:shape style="position:absolute;left:6719;top:660;width:729;height:311" type="#_x0000_t202" filled="false" stroked="false">
              <v:textbox inset="0,0,0,0">
                <w:txbxContent>
                  <w:p>
                    <w:pPr>
                      <w:spacing w:line="311" w:lineRule="exact" w:before="0"/>
                      <w:ind w:left="0" w:right="0" w:firstLine="0"/>
                      <w:jc w:val="left"/>
                      <w:rPr>
                        <w:b/>
                        <w:sz w:val="28"/>
                      </w:rPr>
                    </w:pPr>
                    <w:r>
                      <w:rPr>
                        <w:b/>
                        <w:sz w:val="28"/>
                      </w:rPr>
                      <w:t>оқуға</w:t>
                    </w:r>
                  </w:p>
                </w:txbxContent>
              </v:textbox>
              <w10:wrap type="none"/>
            </v:shape>
            <v:shape style="position:absolute;left:5260;top:660;width:1072;height:311" type="#_x0000_t202" filled="false" stroked="false">
              <v:textbox inset="0,0,0,0">
                <w:txbxContent>
                  <w:p>
                    <w:pPr>
                      <w:spacing w:line="311" w:lineRule="exact" w:before="0"/>
                      <w:ind w:left="0" w:right="0" w:firstLine="0"/>
                      <w:jc w:val="left"/>
                      <w:rPr>
                        <w:b/>
                        <w:sz w:val="28"/>
                      </w:rPr>
                    </w:pPr>
                    <w:r>
                      <w:rPr>
                        <w:b/>
                        <w:sz w:val="28"/>
                      </w:rPr>
                      <w:t>арқылы</w:t>
                    </w:r>
                  </w:p>
                </w:txbxContent>
              </v:textbox>
              <w10:wrap type="none"/>
            </v:shape>
            <v:shape style="position:absolute;left:3812;top:660;width:1063;height:311" type="#_x0000_t202" filled="false" stroked="false">
              <v:textbox inset="0,0,0,0">
                <w:txbxContent>
                  <w:p>
                    <w:pPr>
                      <w:spacing w:line="311" w:lineRule="exact" w:before="0"/>
                      <w:ind w:left="0" w:right="0" w:firstLine="0"/>
                      <w:jc w:val="left"/>
                      <w:rPr>
                        <w:b/>
                        <w:sz w:val="28"/>
                      </w:rPr>
                    </w:pPr>
                    <w:r>
                      <w:rPr>
                        <w:b/>
                        <w:sz w:val="28"/>
                      </w:rPr>
                      <w:t>қолдану</w:t>
                    </w:r>
                  </w:p>
                </w:txbxContent>
              </v:textbox>
              <w10:wrap type="none"/>
            </v:shape>
            <v:shape style="position:absolute;left:1133;top:660;width:2353;height:633" type="#_x0000_t202" filled="false" stroked="false">
              <v:textbox inset="0,0,0,0">
                <w:txbxContent>
                  <w:p>
                    <w:pPr>
                      <w:spacing w:line="311" w:lineRule="exact" w:before="0"/>
                      <w:ind w:left="0" w:right="0" w:firstLine="0"/>
                      <w:jc w:val="left"/>
                      <w:rPr>
                        <w:b/>
                        <w:sz w:val="28"/>
                      </w:rPr>
                    </w:pPr>
                    <w:r>
                      <w:rPr>
                        <w:b/>
                        <w:sz w:val="28"/>
                      </w:rPr>
                      <w:t>технологияларын</w:t>
                    </w:r>
                  </w:p>
                  <w:p>
                    <w:pPr>
                      <w:spacing w:before="0"/>
                      <w:ind w:left="0" w:right="0" w:firstLine="0"/>
                      <w:jc w:val="left"/>
                      <w:rPr>
                        <w:b/>
                        <w:sz w:val="28"/>
                      </w:rPr>
                    </w:pPr>
                    <w:r>
                      <w:rPr>
                        <w:b/>
                        <w:sz w:val="28"/>
                      </w:rPr>
                      <w:t>«Коронавирустық</w:t>
                    </w:r>
                  </w:p>
                </w:txbxContent>
              </v:textbox>
              <w10:wrap type="none"/>
            </v:shape>
            <v:shape style="position:absolute;left:1841;top:338;width:8953;height:311" type="#_x0000_t202" filled="false" stroked="false">
              <v:textbox inset="0,0,0,0">
                <w:txbxContent>
                  <w:p>
                    <w:pPr>
                      <w:spacing w:line="311" w:lineRule="exact" w:before="0"/>
                      <w:ind w:left="0" w:right="0" w:firstLine="0"/>
                      <w:jc w:val="left"/>
                      <w:rPr>
                        <w:b/>
                        <w:sz w:val="28"/>
                      </w:rPr>
                    </w:pPr>
                    <w:r>
                      <w:rPr>
                        <w:b/>
                        <w:sz w:val="28"/>
                      </w:rPr>
                      <w:t>2020-2021 оқу жылының бірінші тоқсанында қашықтықтан оқыту</w:t>
                    </w:r>
                  </w:p>
                </w:txbxContent>
              </v:textbox>
              <w10:wrap type="none"/>
            </v:shape>
            <w10:wrap type="topAndBottom"/>
          </v:group>
        </w:pict>
      </w:r>
    </w:p>
    <w:p>
      <w:pPr>
        <w:spacing w:after="0"/>
        <w:jc w:val="left"/>
        <w:rPr>
          <w:sz w:val="25"/>
        </w:rPr>
        <w:sectPr>
          <w:pgSz w:w="11910" w:h="16840"/>
          <w:pgMar w:header="0" w:footer="558" w:top="1080" w:bottom="980" w:left="420" w:right="720"/>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Heading3"/>
        <w:spacing w:line="319" w:lineRule="exact" w:before="257"/>
        <w:ind w:left="2657"/>
        <w:jc w:val="left"/>
      </w:pPr>
      <w:r>
        <w:rPr/>
        <w:drawing>
          <wp:anchor distT="0" distB="0" distL="0" distR="0" allowOverlap="1" layoutInCell="1" locked="0" behindDoc="0" simplePos="0" relativeHeight="251732992">
            <wp:simplePos x="0" y="0"/>
            <wp:positionH relativeFrom="page">
              <wp:posOffset>719455</wp:posOffset>
            </wp:positionH>
            <wp:positionV relativeFrom="paragraph">
              <wp:posOffset>-579624</wp:posOffset>
            </wp:positionV>
            <wp:extent cx="854709" cy="908684"/>
            <wp:effectExtent l="0" t="0" r="0" b="0"/>
            <wp:wrapNone/>
            <wp:docPr id="27" name="image6.jpeg"/>
            <wp:cNvGraphicFramePr>
              <a:graphicFrameLocks noChangeAspect="1"/>
            </wp:cNvGraphicFramePr>
            <a:graphic>
              <a:graphicData uri="http://schemas.openxmlformats.org/drawingml/2006/picture">
                <pic:pic>
                  <pic:nvPicPr>
                    <pic:cNvPr id="28" name="image6.jpeg"/>
                    <pic:cNvPicPr/>
                  </pic:nvPicPr>
                  <pic:blipFill>
                    <a:blip r:embed="rId30" cstate="print"/>
                    <a:stretch>
                      <a:fillRect/>
                    </a:stretch>
                  </pic:blipFill>
                  <pic:spPr>
                    <a:xfrm>
                      <a:off x="0" y="0"/>
                      <a:ext cx="854709" cy="908684"/>
                    </a:xfrm>
                    <a:prstGeom prst="rect">
                      <a:avLst/>
                    </a:prstGeom>
                  </pic:spPr>
                </pic:pic>
              </a:graphicData>
            </a:graphic>
          </wp:anchor>
        </w:drawing>
      </w:r>
      <w:r>
        <w:rPr/>
        <w:t>НАЗАР АУДАРЫҢЫЗ!</w:t>
      </w:r>
    </w:p>
    <w:p>
      <w:pPr>
        <w:pStyle w:val="ListParagraph"/>
        <w:numPr>
          <w:ilvl w:val="0"/>
          <w:numId w:val="45"/>
        </w:numPr>
        <w:tabs>
          <w:tab w:pos="1707" w:val="left" w:leader="none"/>
        </w:tabs>
        <w:spacing w:line="240" w:lineRule="auto" w:before="0" w:after="0"/>
        <w:ind w:left="713" w:right="408" w:firstLine="566"/>
        <w:jc w:val="both"/>
        <w:rPr>
          <w:sz w:val="28"/>
        </w:rPr>
      </w:pPr>
      <w:r>
        <w:rPr>
          <w:sz w:val="28"/>
        </w:rPr>
        <w:t>Жалпы орта білім беретін мектептердің мектепалды даярлық, 1-4 сынып оқушыларына әр сыныпқа 15 балаға дейін кезекшілік сыныптар ашуға рұқсат етіледі. Мектептерде тиісті жағдайлар болған жағдайда, ата-аналардың немесе балалардың заңды ӛкілдерінің ӛтініші бойынша білім алушылар қабылданады.</w:t>
      </w:r>
    </w:p>
    <w:p>
      <w:pPr>
        <w:pStyle w:val="ListParagraph"/>
        <w:numPr>
          <w:ilvl w:val="0"/>
          <w:numId w:val="45"/>
        </w:numPr>
        <w:tabs>
          <w:tab w:pos="1707" w:val="left" w:leader="none"/>
        </w:tabs>
        <w:spacing w:line="240" w:lineRule="auto" w:before="0" w:after="0"/>
        <w:ind w:left="713" w:right="407" w:firstLine="566"/>
        <w:jc w:val="both"/>
        <w:rPr>
          <w:sz w:val="28"/>
        </w:rPr>
      </w:pPr>
      <w:r>
        <w:rPr>
          <w:sz w:val="28"/>
        </w:rPr>
        <w:t>5-тен 180 адамға дейін </w:t>
      </w:r>
      <w:r>
        <w:rPr>
          <w:spacing w:val="-3"/>
          <w:sz w:val="28"/>
        </w:rPr>
        <w:t>контингенті </w:t>
      </w:r>
      <w:r>
        <w:rPr>
          <w:sz w:val="28"/>
        </w:rPr>
        <w:t>бар шалғайдағы </w:t>
      </w:r>
      <w:r>
        <w:rPr>
          <w:spacing w:val="-5"/>
          <w:sz w:val="28"/>
        </w:rPr>
        <w:t>ауыл </w:t>
      </w:r>
      <w:r>
        <w:rPr>
          <w:sz w:val="28"/>
        </w:rPr>
        <w:t>мектептерінде, санитариялық </w:t>
      </w:r>
      <w:r>
        <w:rPr>
          <w:spacing w:val="-3"/>
          <w:sz w:val="28"/>
        </w:rPr>
        <w:t>қауіпсіздік </w:t>
      </w:r>
      <w:r>
        <w:rPr>
          <w:sz w:val="28"/>
        </w:rPr>
        <w:t>шараларын қатаң сақтай отырып, сыныптарда балалар саны 15 адамға дейін штаттық режимде оқыту жүзеге асырылады. Егер ата-ана/заңды ӛкіл баланың оқуын қашықтықтан жалғастырғысы келсе, бұл жағдайда білім </w:t>
      </w:r>
      <w:r>
        <w:rPr>
          <w:spacing w:val="-3"/>
          <w:sz w:val="28"/>
        </w:rPr>
        <w:t>беру </w:t>
      </w:r>
      <w:r>
        <w:rPr>
          <w:sz w:val="28"/>
        </w:rPr>
        <w:t>ұйымы қашықтықтан оқыту үшін жағдай</w:t>
      </w:r>
      <w:r>
        <w:rPr>
          <w:spacing w:val="-1"/>
          <w:sz w:val="28"/>
        </w:rPr>
        <w:t> </w:t>
      </w:r>
      <w:r>
        <w:rPr>
          <w:sz w:val="28"/>
        </w:rPr>
        <w:t>жасайды.</w:t>
      </w:r>
    </w:p>
    <w:p>
      <w:pPr>
        <w:pStyle w:val="ListParagraph"/>
        <w:numPr>
          <w:ilvl w:val="0"/>
          <w:numId w:val="45"/>
        </w:numPr>
        <w:tabs>
          <w:tab w:pos="1707" w:val="left" w:leader="none"/>
        </w:tabs>
        <w:spacing w:line="240" w:lineRule="auto" w:before="0" w:after="0"/>
        <w:ind w:left="713" w:right="410" w:firstLine="566"/>
        <w:jc w:val="both"/>
        <w:rPr>
          <w:sz w:val="28"/>
        </w:rPr>
      </w:pPr>
      <w:r>
        <w:rPr>
          <w:sz w:val="28"/>
        </w:rPr>
        <w:t>Халықтың сырқаттанушылық деңгейінің тұрақты тӛмендеуіне байланысты санитарлық талаптарды сақтай отырып, мектептердің аралас және штаттық оқыту форматтарына біртіндеп кӛшуі жүзеге</w:t>
      </w:r>
      <w:r>
        <w:rPr>
          <w:spacing w:val="-9"/>
          <w:sz w:val="28"/>
        </w:rPr>
        <w:t> </w:t>
      </w:r>
      <w:r>
        <w:rPr>
          <w:sz w:val="28"/>
        </w:rPr>
        <w:t>асырылады.</w:t>
      </w:r>
    </w:p>
    <w:p>
      <w:pPr>
        <w:pStyle w:val="ListParagraph"/>
        <w:numPr>
          <w:ilvl w:val="0"/>
          <w:numId w:val="45"/>
        </w:numPr>
        <w:tabs>
          <w:tab w:pos="1707" w:val="left" w:leader="none"/>
        </w:tabs>
        <w:spacing w:line="240" w:lineRule="auto" w:before="0" w:after="0"/>
        <w:ind w:left="713" w:right="408" w:firstLine="566"/>
        <w:jc w:val="both"/>
        <w:rPr>
          <w:sz w:val="28"/>
        </w:rPr>
      </w:pPr>
      <w:r>
        <w:rPr>
          <w:sz w:val="28"/>
        </w:rPr>
        <w:t>Ерекше білім берілуіне қажеттілігі бар балаларға арналған арнайы мектеп-интернаттарда (оның ішінде ата-анасының қамқорлығынсыз қалған жетім балаларға) ата-аналардың ӛтініштері негізінде, тиісті жағдайлар болған жағдайда, қатаң санитарлық-эпидемиологиялық талаптарды сақтай отырып, барлық сыртқы байланыстарды шектей отырып, жабық режимде жұмыс ұйымдастырылатын</w:t>
      </w:r>
      <w:r>
        <w:rPr>
          <w:spacing w:val="-1"/>
          <w:sz w:val="28"/>
        </w:rPr>
        <w:t> </w:t>
      </w:r>
      <w:r>
        <w:rPr>
          <w:sz w:val="28"/>
        </w:rPr>
        <w:t>болады.</w:t>
      </w:r>
    </w:p>
    <w:p>
      <w:pPr>
        <w:pStyle w:val="ListParagraph"/>
        <w:numPr>
          <w:ilvl w:val="0"/>
          <w:numId w:val="45"/>
        </w:numPr>
        <w:tabs>
          <w:tab w:pos="1707" w:val="left" w:leader="none"/>
        </w:tabs>
        <w:spacing w:line="240" w:lineRule="auto" w:before="0" w:after="0"/>
        <w:ind w:left="713" w:right="408" w:firstLine="566"/>
        <w:jc w:val="both"/>
        <w:rPr>
          <w:sz w:val="28"/>
        </w:rPr>
      </w:pPr>
      <w:r>
        <w:rPr>
          <w:sz w:val="28"/>
        </w:rPr>
        <w:t>Мектеп қашықтан </w:t>
      </w:r>
      <w:r>
        <w:rPr>
          <w:spacing w:val="-4"/>
          <w:sz w:val="28"/>
        </w:rPr>
        <w:t>оқытудан</w:t>
      </w:r>
      <w:r>
        <w:rPr>
          <w:spacing w:val="62"/>
          <w:sz w:val="28"/>
        </w:rPr>
        <w:t> </w:t>
      </w:r>
      <w:r>
        <w:rPr>
          <w:sz w:val="28"/>
        </w:rPr>
        <w:t>штаттық режимге </w:t>
      </w:r>
      <w:r>
        <w:rPr>
          <w:spacing w:val="-3"/>
          <w:sz w:val="28"/>
        </w:rPr>
        <w:t>ауысқан кезде </w:t>
      </w:r>
      <w:r>
        <w:rPr>
          <w:sz w:val="28"/>
        </w:rPr>
        <w:t>білім алушылар ата-аналарының </w:t>
      </w:r>
      <w:r>
        <w:rPr>
          <w:spacing w:val="-3"/>
          <w:sz w:val="28"/>
        </w:rPr>
        <w:t>қалауы </w:t>
      </w:r>
      <w:r>
        <w:rPr>
          <w:sz w:val="28"/>
        </w:rPr>
        <w:t>бойынша қашықтан </w:t>
      </w:r>
      <w:r>
        <w:rPr>
          <w:spacing w:val="-5"/>
          <w:sz w:val="28"/>
        </w:rPr>
        <w:t>оқытуды </w:t>
      </w:r>
      <w:r>
        <w:rPr>
          <w:sz w:val="28"/>
        </w:rPr>
        <w:t>жалғастыруы мүмкін. Ол үшін ата-аналар </w:t>
      </w:r>
      <w:r>
        <w:rPr>
          <w:i/>
          <w:sz w:val="28"/>
        </w:rPr>
        <w:t>1-қосымшада </w:t>
      </w:r>
      <w:r>
        <w:rPr>
          <w:sz w:val="28"/>
        </w:rPr>
        <w:t>ұсынылған үлгі бойынша ӛтініш </w:t>
      </w:r>
      <w:r>
        <w:rPr>
          <w:spacing w:val="-3"/>
          <w:sz w:val="28"/>
        </w:rPr>
        <w:t>беруі</w:t>
      </w:r>
      <w:r>
        <w:rPr>
          <w:sz w:val="28"/>
        </w:rPr>
        <w:t> керек.</w:t>
      </w:r>
    </w:p>
    <w:p>
      <w:pPr>
        <w:pStyle w:val="ListParagraph"/>
        <w:numPr>
          <w:ilvl w:val="0"/>
          <w:numId w:val="45"/>
        </w:numPr>
        <w:tabs>
          <w:tab w:pos="1707" w:val="left" w:leader="none"/>
        </w:tabs>
        <w:spacing w:line="240" w:lineRule="auto" w:before="0" w:after="0"/>
        <w:ind w:left="713" w:right="408" w:firstLine="566"/>
        <w:jc w:val="both"/>
        <w:rPr>
          <w:sz w:val="28"/>
        </w:rPr>
      </w:pPr>
      <w:r>
        <w:rPr>
          <w:sz w:val="28"/>
        </w:rPr>
        <w:t>2021 жылдың 1 қаңтарына дейін мектептерде мәдени-бұқаралық және спорттық-бұқаралық іс-шаралар толығымен тоқтатылады.</w:t>
      </w:r>
    </w:p>
    <w:p>
      <w:pPr>
        <w:pStyle w:val="BodyText"/>
        <w:ind w:left="0" w:firstLine="0"/>
        <w:jc w:val="left"/>
      </w:pPr>
    </w:p>
    <w:p>
      <w:pPr>
        <w:pStyle w:val="BodyText"/>
        <w:spacing w:before="1"/>
        <w:ind w:right="417"/>
      </w:pPr>
      <w:r>
        <w:rPr/>
        <w:pict>
          <v:line style="position:absolute;mso-position-horizontal-relative:page;mso-position-vertical-relative:paragraph;z-index:-251584512;mso-wrap-distance-left:0;mso-wrap-distance-right:0" from="55.223999pt,49.960327pt" to="540.123999pt,49.960327pt" stroked="true" strokeweight=".47998pt" strokecolor="#000000">
            <v:stroke dashstyle="solid"/>
            <w10:wrap type="topAndBottom"/>
          </v:line>
        </w:pict>
      </w:r>
      <w:r>
        <w:rPr/>
        <w:t>Коронавирустық инфекцияның таралуына байланысты шектеу шаралары кезеңінде орта білім беру ұйымдарында оқу процесін ұйымдастыру жӛніндегі әдістемелік ұсынымдар мынадай тарауларды қамтиды:</w:t>
      </w:r>
    </w:p>
    <w:p>
      <w:pPr>
        <w:pStyle w:val="Heading4"/>
        <w:numPr>
          <w:ilvl w:val="0"/>
          <w:numId w:val="46"/>
        </w:numPr>
        <w:tabs>
          <w:tab w:pos="1277" w:val="left" w:leader="none"/>
        </w:tabs>
        <w:spacing w:line="293" w:lineRule="exact" w:before="0" w:after="0"/>
        <w:ind w:left="1277" w:right="0" w:hanging="281"/>
        <w:jc w:val="both"/>
        <w:rPr>
          <w:i/>
        </w:rPr>
      </w:pPr>
      <w:r>
        <w:rPr>
          <w:i/>
        </w:rPr>
        <w:t>Жалпы</w:t>
      </w:r>
      <w:r>
        <w:rPr>
          <w:i/>
          <w:spacing w:val="-3"/>
        </w:rPr>
        <w:t> </w:t>
      </w:r>
      <w:r>
        <w:rPr>
          <w:i/>
        </w:rPr>
        <w:t>ережелер</w:t>
      </w:r>
    </w:p>
    <w:p>
      <w:pPr>
        <w:pStyle w:val="ListParagraph"/>
        <w:numPr>
          <w:ilvl w:val="0"/>
          <w:numId w:val="46"/>
        </w:numPr>
        <w:tabs>
          <w:tab w:pos="1407" w:val="left" w:leader="none"/>
        </w:tabs>
        <w:spacing w:line="240" w:lineRule="auto" w:before="0" w:after="0"/>
        <w:ind w:left="713" w:right="409" w:firstLine="283"/>
        <w:jc w:val="both"/>
        <w:rPr>
          <w:b/>
          <w:i/>
          <w:sz w:val="28"/>
        </w:rPr>
      </w:pPr>
      <w:r>
        <w:rPr>
          <w:b/>
          <w:i/>
          <w:sz w:val="28"/>
        </w:rPr>
        <w:t>Жалпы орта білім беру ҧйымдарындағы оқу процесін қашықтан </w:t>
      </w:r>
      <w:r>
        <w:rPr>
          <w:b/>
          <w:i/>
          <w:sz w:val="28"/>
        </w:rPr>
        <w:t>ҧйымдастыру</w:t>
      </w:r>
    </w:p>
    <w:p>
      <w:pPr>
        <w:spacing w:line="240" w:lineRule="auto" w:before="0"/>
        <w:ind w:left="713" w:right="502" w:firstLine="0"/>
        <w:jc w:val="left"/>
        <w:rPr>
          <w:i/>
          <w:sz w:val="28"/>
        </w:rPr>
      </w:pPr>
      <w:r>
        <w:rPr>
          <w:i/>
          <w:sz w:val="28"/>
        </w:rPr>
        <w:t>2.1 5-тен 180 балаға дейін конингенті бар мектептерде штаттық режимде </w:t>
      </w:r>
      <w:r>
        <w:rPr>
          <w:i/>
          <w:sz w:val="28"/>
        </w:rPr>
        <w:t>оқытуды</w:t>
      </w:r>
      <w:r>
        <w:rPr>
          <w:i/>
          <w:spacing w:val="-2"/>
          <w:sz w:val="28"/>
        </w:rPr>
        <w:t> </w:t>
      </w:r>
      <w:r>
        <w:rPr>
          <w:i/>
          <w:sz w:val="28"/>
        </w:rPr>
        <w:t>ҧйымдастыру</w:t>
      </w:r>
    </w:p>
    <w:p>
      <w:pPr>
        <w:pStyle w:val="ListParagraph"/>
        <w:numPr>
          <w:ilvl w:val="1"/>
          <w:numId w:val="47"/>
        </w:numPr>
        <w:tabs>
          <w:tab w:pos="1259" w:val="left" w:leader="none"/>
        </w:tabs>
        <w:spacing w:line="240" w:lineRule="auto" w:before="0" w:after="0"/>
        <w:ind w:left="713" w:right="409" w:firstLine="0"/>
        <w:jc w:val="left"/>
        <w:rPr>
          <w:i/>
          <w:sz w:val="28"/>
        </w:rPr>
      </w:pPr>
      <w:r>
        <w:rPr>
          <w:i/>
          <w:sz w:val="28"/>
        </w:rPr>
        <w:t>Елде карантиндік шаралардың қолданылу кезеңінде </w:t>
      </w:r>
      <w:r>
        <w:rPr>
          <w:i/>
          <w:spacing w:val="-3"/>
          <w:sz w:val="28"/>
        </w:rPr>
        <w:t>кезекші </w:t>
      </w:r>
      <w:r>
        <w:rPr>
          <w:i/>
          <w:sz w:val="28"/>
        </w:rPr>
        <w:t>сыныпта </w:t>
      </w:r>
      <w:r>
        <w:rPr>
          <w:i/>
          <w:sz w:val="28"/>
        </w:rPr>
        <w:t>оқытуды</w:t>
      </w:r>
      <w:r>
        <w:rPr>
          <w:i/>
          <w:spacing w:val="-5"/>
          <w:sz w:val="28"/>
        </w:rPr>
        <w:t> </w:t>
      </w:r>
      <w:r>
        <w:rPr>
          <w:i/>
          <w:sz w:val="28"/>
        </w:rPr>
        <w:t>ҧйымдастыру</w:t>
      </w:r>
    </w:p>
    <w:p>
      <w:pPr>
        <w:pStyle w:val="ListParagraph"/>
        <w:numPr>
          <w:ilvl w:val="1"/>
          <w:numId w:val="47"/>
        </w:numPr>
        <w:tabs>
          <w:tab w:pos="1136" w:val="left" w:leader="none"/>
        </w:tabs>
        <w:spacing w:line="322" w:lineRule="exact" w:before="0" w:after="0"/>
        <w:ind w:left="1135" w:right="0" w:hanging="423"/>
        <w:jc w:val="left"/>
        <w:rPr>
          <w:i/>
          <w:sz w:val="28"/>
        </w:rPr>
      </w:pPr>
      <w:r>
        <w:rPr>
          <w:i/>
          <w:sz w:val="28"/>
        </w:rPr>
        <w:t>Штаттық </w:t>
      </w:r>
      <w:r>
        <w:rPr>
          <w:i/>
          <w:spacing w:val="-4"/>
          <w:sz w:val="28"/>
        </w:rPr>
        <w:t>форматта </w:t>
      </w:r>
      <w:r>
        <w:rPr>
          <w:i/>
          <w:sz w:val="28"/>
        </w:rPr>
        <w:t>1-4 сыныптарды оқытуды</w:t>
      </w:r>
      <w:r>
        <w:rPr>
          <w:i/>
          <w:spacing w:val="-7"/>
          <w:sz w:val="28"/>
        </w:rPr>
        <w:t> </w:t>
      </w:r>
      <w:r>
        <w:rPr>
          <w:i/>
          <w:sz w:val="28"/>
        </w:rPr>
        <w:t>ҧйымдастыру</w:t>
      </w:r>
    </w:p>
    <w:p>
      <w:pPr>
        <w:pStyle w:val="ListParagraph"/>
        <w:numPr>
          <w:ilvl w:val="1"/>
          <w:numId w:val="47"/>
        </w:numPr>
        <w:tabs>
          <w:tab w:pos="1284" w:val="left" w:leader="none"/>
          <w:tab w:pos="1285" w:val="left" w:leader="none"/>
          <w:tab w:pos="5607" w:val="left" w:leader="none"/>
          <w:tab w:pos="7194" w:val="left" w:leader="none"/>
          <w:tab w:pos="8286" w:val="left" w:leader="none"/>
          <w:tab w:pos="9578" w:val="left" w:leader="none"/>
        </w:tabs>
        <w:spacing w:line="240" w:lineRule="auto" w:before="0" w:after="0"/>
        <w:ind w:left="713" w:right="408" w:firstLine="0"/>
        <w:jc w:val="left"/>
        <w:rPr>
          <w:i/>
          <w:sz w:val="28"/>
        </w:rPr>
      </w:pPr>
      <w:r>
        <w:rPr>
          <w:i/>
          <w:sz w:val="28"/>
        </w:rPr>
        <w:t>Санитариялық-эпидемиологиялық</w:t>
        <w:tab/>
        <w:t>шараларды</w:t>
        <w:tab/>
        <w:t>сақтай</w:t>
        <w:tab/>
        <w:t>отырып,</w:t>
        <w:tab/>
      </w:r>
      <w:r>
        <w:rPr>
          <w:i/>
          <w:spacing w:val="-7"/>
          <w:sz w:val="28"/>
        </w:rPr>
        <w:t>толық </w:t>
      </w:r>
      <w:r>
        <w:rPr>
          <w:i/>
          <w:sz w:val="28"/>
        </w:rPr>
        <w:t>штаттық </w:t>
      </w:r>
      <w:r>
        <w:rPr>
          <w:i/>
          <w:spacing w:val="-3"/>
          <w:sz w:val="28"/>
        </w:rPr>
        <w:t>форматта </w:t>
      </w:r>
      <w:r>
        <w:rPr>
          <w:i/>
          <w:sz w:val="28"/>
        </w:rPr>
        <w:t>оқытуды</w:t>
      </w:r>
      <w:r>
        <w:rPr>
          <w:i/>
          <w:spacing w:val="-4"/>
          <w:sz w:val="28"/>
        </w:rPr>
        <w:t> </w:t>
      </w:r>
      <w:r>
        <w:rPr>
          <w:i/>
          <w:sz w:val="28"/>
        </w:rPr>
        <w:t>ҧйымдастыру</w:t>
      </w:r>
    </w:p>
    <w:p>
      <w:pPr>
        <w:spacing w:after="0" w:line="240" w:lineRule="auto"/>
        <w:jc w:val="left"/>
        <w:rPr>
          <w:sz w:val="28"/>
        </w:rPr>
        <w:sectPr>
          <w:pgSz w:w="11910" w:h="16840"/>
          <w:pgMar w:header="0" w:footer="558" w:top="1140" w:bottom="980" w:left="420" w:right="720"/>
        </w:sectPr>
      </w:pPr>
    </w:p>
    <w:p>
      <w:pPr>
        <w:pStyle w:val="Heading4"/>
        <w:numPr>
          <w:ilvl w:val="0"/>
          <w:numId w:val="46"/>
        </w:numPr>
        <w:tabs>
          <w:tab w:pos="1501" w:val="left" w:leader="none"/>
        </w:tabs>
        <w:spacing w:line="240" w:lineRule="auto" w:before="70" w:after="0"/>
        <w:ind w:left="713" w:right="408" w:firstLine="360"/>
        <w:jc w:val="both"/>
      </w:pPr>
      <w:r>
        <w:rPr>
          <w:i/>
        </w:rPr>
        <w:t>Ерекше білім берілуіне қажеттіліктері бар, оның ішінде ата- </w:t>
      </w:r>
      <w:r>
        <w:rPr/>
        <w:t>анасының қамқорлығынсыз қалған жетім балаларға арналған арнайы мектеп-интернаттарда оқу процесін</w:t>
      </w:r>
      <w:r>
        <w:rPr>
          <w:spacing w:val="-10"/>
        </w:rPr>
        <w:t> </w:t>
      </w:r>
      <w:r>
        <w:rPr/>
        <w:t>ҧйымдастыру</w:t>
      </w:r>
    </w:p>
    <w:p>
      <w:pPr>
        <w:pStyle w:val="ListParagraph"/>
        <w:numPr>
          <w:ilvl w:val="0"/>
          <w:numId w:val="46"/>
        </w:numPr>
        <w:tabs>
          <w:tab w:pos="995" w:val="left" w:leader="none"/>
        </w:tabs>
        <w:spacing w:line="322" w:lineRule="exact" w:before="2" w:after="0"/>
        <w:ind w:left="994" w:right="0" w:hanging="282"/>
        <w:jc w:val="left"/>
        <w:rPr>
          <w:b/>
          <w:i/>
          <w:sz w:val="28"/>
        </w:rPr>
      </w:pPr>
      <w:r>
        <w:rPr>
          <w:b/>
          <w:i/>
          <w:sz w:val="28"/>
        </w:rPr>
        <w:t>Білім алушылардың оқу </w:t>
      </w:r>
      <w:r>
        <w:rPr>
          <w:b/>
          <w:i/>
          <w:spacing w:val="-3"/>
          <w:sz w:val="28"/>
        </w:rPr>
        <w:t>жетістіктерін </w:t>
      </w:r>
      <w:r>
        <w:rPr>
          <w:b/>
          <w:i/>
          <w:sz w:val="28"/>
        </w:rPr>
        <w:t>бағалау</w:t>
      </w:r>
    </w:p>
    <w:p>
      <w:pPr>
        <w:pStyle w:val="ListParagraph"/>
        <w:numPr>
          <w:ilvl w:val="0"/>
          <w:numId w:val="48"/>
        </w:numPr>
        <w:tabs>
          <w:tab w:pos="950" w:val="left" w:leader="none"/>
          <w:tab w:pos="2227" w:val="left" w:leader="none"/>
          <w:tab w:pos="4088" w:val="left" w:leader="none"/>
          <w:tab w:pos="5355" w:val="left" w:leader="none"/>
          <w:tab w:pos="6673" w:val="left" w:leader="none"/>
          <w:tab w:pos="7751" w:val="left" w:leader="none"/>
          <w:tab w:pos="9947" w:val="left" w:leader="none"/>
        </w:tabs>
        <w:spacing w:line="240" w:lineRule="auto" w:before="0" w:after="0"/>
        <w:ind w:left="713" w:right="411" w:firstLine="0"/>
        <w:jc w:val="left"/>
        <w:rPr>
          <w:b/>
          <w:i/>
          <w:sz w:val="28"/>
        </w:rPr>
      </w:pPr>
      <w:r>
        <w:rPr>
          <w:b/>
          <w:i/>
          <w:sz w:val="28"/>
        </w:rPr>
        <w:t>тарау.</w:t>
        <w:tab/>
        <w:t>Қашықтан</w:t>
        <w:tab/>
        <w:t>оқыту</w:t>
        <w:tab/>
        <w:t>кезінде</w:t>
        <w:tab/>
        <w:t>білім</w:t>
        <w:tab/>
        <w:t>алушылардың</w:t>
        <w:tab/>
      </w:r>
      <w:r>
        <w:rPr>
          <w:b/>
          <w:i/>
          <w:spacing w:val="-7"/>
          <w:sz w:val="28"/>
        </w:rPr>
        <w:t>оқу </w:t>
      </w:r>
      <w:r>
        <w:rPr>
          <w:b/>
          <w:i/>
          <w:sz w:val="28"/>
        </w:rPr>
        <w:t>тапсырмаларының кӛлемін</w:t>
      </w:r>
      <w:r>
        <w:rPr>
          <w:b/>
          <w:i/>
          <w:spacing w:val="-2"/>
          <w:sz w:val="28"/>
        </w:rPr>
        <w:t> </w:t>
      </w:r>
      <w:r>
        <w:rPr>
          <w:b/>
          <w:i/>
          <w:sz w:val="28"/>
        </w:rPr>
        <w:t>оңтайландыру</w:t>
      </w:r>
    </w:p>
    <w:p>
      <w:pPr>
        <w:pStyle w:val="ListParagraph"/>
        <w:numPr>
          <w:ilvl w:val="0"/>
          <w:numId w:val="48"/>
        </w:numPr>
        <w:tabs>
          <w:tab w:pos="950" w:val="left" w:leader="none"/>
        </w:tabs>
        <w:spacing w:line="240" w:lineRule="auto" w:before="0" w:after="0"/>
        <w:ind w:left="713" w:right="411" w:firstLine="0"/>
        <w:jc w:val="left"/>
        <w:rPr>
          <w:b/>
          <w:i/>
          <w:sz w:val="28"/>
        </w:rPr>
      </w:pPr>
      <w:r>
        <w:rPr>
          <w:b/>
          <w:i/>
          <w:sz w:val="28"/>
        </w:rPr>
        <w:t>тарау. Қашықтан оқыту технологияларын пайдаланумен бейне </w:t>
      </w:r>
      <w:r>
        <w:rPr>
          <w:b/>
          <w:i/>
          <w:spacing w:val="-3"/>
          <w:sz w:val="28"/>
        </w:rPr>
        <w:t>сабақтар </w:t>
      </w:r>
      <w:r>
        <w:rPr>
          <w:b/>
          <w:i/>
          <w:sz w:val="28"/>
        </w:rPr>
        <w:t>мен</w:t>
      </w:r>
      <w:r>
        <w:rPr>
          <w:b/>
          <w:i/>
          <w:spacing w:val="-2"/>
          <w:sz w:val="28"/>
        </w:rPr>
        <w:t> </w:t>
      </w:r>
      <w:r>
        <w:rPr>
          <w:b/>
          <w:i/>
          <w:sz w:val="28"/>
        </w:rPr>
        <w:t>сабақтар</w:t>
      </w:r>
    </w:p>
    <w:p>
      <w:pPr>
        <w:pStyle w:val="BodyText"/>
        <w:spacing w:before="8"/>
        <w:ind w:left="0" w:firstLine="0"/>
        <w:jc w:val="left"/>
        <w:rPr>
          <w:b/>
          <w:i/>
          <w:sz w:val="25"/>
        </w:rPr>
      </w:pPr>
      <w:r>
        <w:rPr/>
        <w:pict>
          <v:shape style="position:absolute;margin-left:55.223999pt;margin-top:16.000246pt;width:484.9pt;height:48.4pt;mso-position-horizontal-relative:page;mso-position-vertical-relative:paragraph;z-index:-251582464;mso-wrap-distance-left:0;mso-wrap-distance-right:0" type="#_x0000_t202" filled="true" fillcolor="#dbe4f0" stroked="false">
            <v:textbox inset="0,0,0,0">
              <w:txbxContent>
                <w:p>
                  <w:pPr>
                    <w:spacing w:line="237" w:lineRule="auto" w:before="3"/>
                    <w:ind w:left="28" w:right="25" w:firstLine="708"/>
                    <w:jc w:val="both"/>
                    <w:rPr>
                      <w:i/>
                      <w:sz w:val="28"/>
                    </w:rPr>
                  </w:pPr>
                  <w:r>
                    <w:rPr>
                      <w:b/>
                      <w:i/>
                      <w:sz w:val="28"/>
                    </w:rPr>
                    <w:t>Әдістемелік ҧсынымдардың қосымшасында </w:t>
                  </w:r>
                  <w:r>
                    <w:rPr>
                      <w:b/>
                      <w:i/>
                      <w:sz w:val="24"/>
                    </w:rPr>
                    <w:t>(ҚР БҒМ 13.08.20ж №345 </w:t>
                  </w:r>
                  <w:r>
                    <w:rPr>
                      <w:b/>
                      <w:i/>
                      <w:sz w:val="24"/>
                    </w:rPr>
                    <w:t>бҧйрығына қосымша)</w:t>
                  </w:r>
                  <w:r>
                    <w:rPr>
                      <w:b/>
                      <w:i/>
                      <w:sz w:val="28"/>
                    </w:rPr>
                    <w:t>: </w:t>
                  </w:r>
                  <w:r>
                    <w:rPr>
                      <w:sz w:val="28"/>
                    </w:rPr>
                    <w:t>ата-аналардың ӛтініш беру үлгілері </w:t>
                  </w:r>
                  <w:r>
                    <w:rPr>
                      <w:i/>
                      <w:sz w:val="28"/>
                    </w:rPr>
                    <w:t>(1-қосымша);</w:t>
                  </w:r>
                  <w:r>
                    <w:rPr>
                      <w:sz w:val="28"/>
                    </w:rPr>
                    <w:t>сыныптар және пәндер бойынша бірінші тоқсандағы БЖБ және ТЖБ саны </w:t>
                  </w:r>
                  <w:r>
                    <w:rPr>
                      <w:i/>
                      <w:sz w:val="28"/>
                    </w:rPr>
                    <w:t>(2-қосымша).</w:t>
                  </w:r>
                </w:p>
              </w:txbxContent>
            </v:textbox>
            <v:fill type="solid"/>
            <w10:wrap type="topAndBottom"/>
          </v:shape>
        </w:pict>
      </w:r>
    </w:p>
    <w:p>
      <w:pPr>
        <w:pStyle w:val="BodyText"/>
        <w:spacing w:before="4"/>
        <w:ind w:left="0" w:firstLine="0"/>
        <w:jc w:val="left"/>
        <w:rPr>
          <w:b/>
          <w:i/>
          <w:sz w:val="18"/>
        </w:rPr>
      </w:pPr>
    </w:p>
    <w:p>
      <w:pPr>
        <w:spacing w:before="89"/>
        <w:ind w:left="713" w:right="0" w:firstLine="0"/>
        <w:jc w:val="left"/>
        <w:rPr>
          <w:i/>
          <w:sz w:val="28"/>
        </w:rPr>
      </w:pPr>
      <w:r>
        <w:rPr>
          <w:i/>
          <w:sz w:val="28"/>
        </w:rPr>
        <w:t>Әдістемелік ҧсынымдарға сілтеме </w:t>
      </w:r>
      <w:hyperlink r:id="rId26">
        <w:r>
          <w:rPr>
            <w:i/>
            <w:sz w:val="28"/>
          </w:rPr>
          <w:t>www.nao.kz.</w:t>
        </w:r>
      </w:hyperlink>
    </w:p>
    <w:p>
      <w:pPr>
        <w:pStyle w:val="BodyText"/>
        <w:spacing w:before="7"/>
        <w:ind w:left="0" w:firstLine="0"/>
        <w:jc w:val="left"/>
        <w:rPr>
          <w:i/>
          <w:sz w:val="20"/>
        </w:rPr>
      </w:pPr>
    </w:p>
    <w:p>
      <w:pPr>
        <w:pStyle w:val="Heading3"/>
        <w:numPr>
          <w:ilvl w:val="0"/>
          <w:numId w:val="49"/>
        </w:numPr>
        <w:tabs>
          <w:tab w:pos="995" w:val="left" w:leader="none"/>
          <w:tab w:pos="10382" w:val="left" w:leader="none"/>
        </w:tabs>
        <w:spacing w:line="240" w:lineRule="auto" w:before="89" w:after="0"/>
        <w:ind w:left="994" w:right="0" w:hanging="282"/>
        <w:jc w:val="left"/>
      </w:pPr>
      <w:r>
        <w:rPr>
          <w:shd w:fill="DBE4F0" w:color="auto" w:val="clear"/>
        </w:rPr>
        <w:t>БІЛІМ</w:t>
      </w:r>
      <w:r>
        <w:rPr>
          <w:spacing w:val="-25"/>
          <w:shd w:fill="DBE4F0" w:color="auto" w:val="clear"/>
        </w:rPr>
        <w:t> </w:t>
      </w:r>
      <w:r>
        <w:rPr>
          <w:shd w:fill="DBE4F0" w:color="auto" w:val="clear"/>
        </w:rPr>
        <w:t>БЕРУ</w:t>
      </w:r>
      <w:r>
        <w:rPr>
          <w:spacing w:val="-25"/>
          <w:shd w:fill="DBE4F0" w:color="auto" w:val="clear"/>
        </w:rPr>
        <w:t> </w:t>
      </w:r>
      <w:r>
        <w:rPr>
          <w:shd w:fill="DBE4F0" w:color="auto" w:val="clear"/>
        </w:rPr>
        <w:t>ЖҤЙЕСІНДЕГІ</w:t>
      </w:r>
      <w:r>
        <w:rPr>
          <w:spacing w:val="-22"/>
          <w:shd w:fill="DBE4F0" w:color="auto" w:val="clear"/>
        </w:rPr>
        <w:t> </w:t>
      </w:r>
      <w:r>
        <w:rPr>
          <w:shd w:fill="DBE4F0" w:color="auto" w:val="clear"/>
        </w:rPr>
        <w:t>ПЕДАГОГ</w:t>
        <w:tab/>
      </w:r>
    </w:p>
    <w:p>
      <w:pPr>
        <w:pStyle w:val="BodyText"/>
        <w:spacing w:before="8"/>
        <w:ind w:left="0" w:firstLine="0"/>
        <w:jc w:val="left"/>
        <w:rPr>
          <w:b/>
          <w:sz w:val="27"/>
        </w:rPr>
      </w:pPr>
    </w:p>
    <w:p>
      <w:pPr>
        <w:pStyle w:val="BodyText"/>
        <w:ind w:right="410"/>
      </w:pPr>
      <w:r>
        <w:rPr/>
        <w:t>Педагог мәртебесін Қазақстан Республикасының 2019 жылғы 27 желтоқсандағы № 293-VІ Заңы айқындайды және педагогтің құқықтарын, әлеуметтік кепілдіктерін, шектеулерін, міндеттері мен жауапкершілігін белгілейді.</w:t>
      </w:r>
    </w:p>
    <w:p>
      <w:pPr>
        <w:pStyle w:val="BodyText"/>
        <w:ind w:right="410"/>
      </w:pPr>
      <w:r>
        <w:rPr/>
        <w:t>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pPr>
        <w:pStyle w:val="Heading3"/>
        <w:spacing w:before="5"/>
        <w:ind w:left="713" w:right="410" w:firstLine="708"/>
      </w:pPr>
      <w:r>
        <w:rPr/>
        <w:t>Педагог кәсіби қызметті жҥзеге асыру кезінде Қазақстан Республикасының заңдарын сақтауға, білім беру саласындағы нормативтік қҧқықтық актілерді басшылыққа алуға</w:t>
      </w:r>
      <w:r>
        <w:rPr>
          <w:spacing w:val="-23"/>
        </w:rPr>
        <w:t> </w:t>
      </w:r>
      <w:r>
        <w:rPr/>
        <w:t>міндетті.</w:t>
      </w:r>
    </w:p>
    <w:p>
      <w:pPr>
        <w:pStyle w:val="BodyText"/>
        <w:ind w:right="409" w:firstLine="777"/>
      </w:pPr>
      <w:r>
        <w:rPr/>
        <w:t>«Педагог» кәсіби стандартын бекіту туралы» «Атамекен» Қазақстан Республикасының Ұлттық кәсіпкерлер палатасы Басқармасының тӛрағасының 2017 жылғы 8 маусымдағы № 133 бұйрығына сәйкес, педагог бес еңбек қызметін жүзеге асырады: :</w:t>
      </w:r>
    </w:p>
    <w:p>
      <w:pPr>
        <w:pStyle w:val="BodyText"/>
        <w:tabs>
          <w:tab w:pos="3420" w:val="left" w:leader="none"/>
          <w:tab w:pos="4263" w:val="left" w:leader="none"/>
          <w:tab w:pos="5708" w:val="left" w:leader="none"/>
          <w:tab w:pos="6903" w:val="left" w:leader="none"/>
          <w:tab w:pos="8166" w:val="left" w:leader="none"/>
          <w:tab w:pos="9739" w:val="left" w:leader="none"/>
        </w:tabs>
        <w:ind w:left="1421" w:right="409" w:firstLine="0"/>
        <w:jc w:val="left"/>
      </w:pPr>
      <w:r>
        <w:rPr>
          <w:b/>
        </w:rPr>
        <w:t>Оқытушылық: </w:t>
      </w:r>
      <w:r>
        <w:rPr/>
        <w:t>оқу ақпаратын таратады, ӛз бетімен оқуды үйретеді </w:t>
      </w:r>
      <w:r>
        <w:rPr>
          <w:b/>
        </w:rPr>
        <w:t>Тәрбиелік: </w:t>
      </w:r>
      <w:r>
        <w:rPr/>
        <w:t>білім алушыларды әлеуметтік құндылықтар жүйесіне тартады </w:t>
      </w:r>
      <w:r>
        <w:rPr>
          <w:b/>
        </w:rPr>
        <w:t>Әдістемелік: </w:t>
      </w:r>
      <w:r>
        <w:rPr/>
        <w:t>білім үдерісін әдістемелік қамтамасыз етуді жүзеге асырады </w:t>
      </w:r>
      <w:r>
        <w:rPr>
          <w:b/>
        </w:rPr>
        <w:t>Зерттеушілік:</w:t>
        <w:tab/>
      </w:r>
      <w:r>
        <w:rPr/>
        <w:t>білім</w:t>
        <w:tab/>
        <w:t>мазмұнын</w:t>
        <w:tab/>
        <w:t>меңгеру</w:t>
        <w:tab/>
        <w:t>деңгейін</w:t>
        <w:tab/>
        <w:t>зерделейді,</w:t>
        <w:tab/>
      </w:r>
      <w:r>
        <w:rPr>
          <w:spacing w:val="-4"/>
        </w:rPr>
        <w:t>білім</w:t>
      </w:r>
    </w:p>
    <w:p>
      <w:pPr>
        <w:pStyle w:val="BodyText"/>
        <w:spacing w:line="322" w:lineRule="exact"/>
        <w:ind w:firstLine="0"/>
        <w:jc w:val="left"/>
      </w:pPr>
      <w:r>
        <w:rPr/>
        <w:t>ортасын зерттейді</w:t>
      </w:r>
    </w:p>
    <w:p>
      <w:pPr>
        <w:spacing w:before="0"/>
        <w:ind w:left="713" w:right="502" w:firstLine="708"/>
        <w:jc w:val="left"/>
        <w:rPr>
          <w:sz w:val="28"/>
        </w:rPr>
      </w:pPr>
      <w:r>
        <w:rPr>
          <w:b/>
          <w:sz w:val="28"/>
        </w:rPr>
        <w:t>Әлеуметтік - коммуникативтік: </w:t>
      </w:r>
      <w:r>
        <w:rPr>
          <w:sz w:val="28"/>
        </w:rPr>
        <w:t>кәсіби қоғамдастықпен және білімнің барлық мүдделі тараптарымен ӛзара әрекеттесуді жүзеге асырады</w:t>
      </w:r>
    </w:p>
    <w:p>
      <w:pPr>
        <w:pStyle w:val="BodyText"/>
        <w:jc w:val="left"/>
      </w:pPr>
      <w:r>
        <w:rPr/>
        <w:t>Дескрипторлар дербестік пен жауапкершілікті және педагогтің атқаратын еңбек қызметінің күрделілігін ескереді:</w:t>
      </w:r>
    </w:p>
    <w:p>
      <w:pPr>
        <w:pStyle w:val="ListParagraph"/>
        <w:numPr>
          <w:ilvl w:val="1"/>
          <w:numId w:val="49"/>
        </w:numPr>
        <w:tabs>
          <w:tab w:pos="1980" w:val="left" w:leader="none"/>
          <w:tab w:pos="1981" w:val="left" w:leader="none"/>
          <w:tab w:pos="3401" w:val="left" w:leader="none"/>
          <w:tab w:pos="4148" w:val="left" w:leader="none"/>
          <w:tab w:pos="5730" w:val="left" w:leader="none"/>
          <w:tab w:pos="7768" w:val="left" w:leader="none"/>
          <w:tab w:pos="9278" w:val="left" w:leader="none"/>
        </w:tabs>
        <w:spacing w:line="321" w:lineRule="exact" w:before="0" w:after="0"/>
        <w:ind w:left="1980" w:right="0" w:hanging="560"/>
        <w:jc w:val="left"/>
        <w:rPr>
          <w:b/>
          <w:sz w:val="28"/>
        </w:rPr>
      </w:pPr>
      <w:r>
        <w:rPr>
          <w:sz w:val="28"/>
        </w:rPr>
        <w:t>«іскерлік</w:t>
        <w:tab/>
        <w:t>пен</w:t>
        <w:tab/>
        <w:t>дағдылар»</w:t>
        <w:tab/>
        <w:t>кӛрсеткішінде</w:t>
        <w:tab/>
      </w:r>
      <w:r>
        <w:rPr>
          <w:b/>
          <w:sz w:val="28"/>
        </w:rPr>
        <w:t>дербестік</w:t>
        <w:tab/>
        <w:t>дәрежесі</w:t>
      </w:r>
    </w:p>
    <w:p>
      <w:pPr>
        <w:pStyle w:val="BodyText"/>
        <w:ind w:firstLine="0"/>
        <w:jc w:val="left"/>
      </w:pPr>
      <w:r>
        <w:rPr/>
        <w:t>кӛрсетілген;</w:t>
      </w:r>
    </w:p>
    <w:p>
      <w:pPr>
        <w:pStyle w:val="ListParagraph"/>
        <w:numPr>
          <w:ilvl w:val="1"/>
          <w:numId w:val="49"/>
        </w:numPr>
        <w:tabs>
          <w:tab w:pos="1791" w:val="left" w:leader="none"/>
        </w:tabs>
        <w:spacing w:line="240" w:lineRule="auto" w:before="0" w:after="0"/>
        <w:ind w:left="713" w:right="407" w:firstLine="708"/>
        <w:jc w:val="left"/>
        <w:rPr>
          <w:sz w:val="28"/>
        </w:rPr>
      </w:pPr>
      <w:r>
        <w:rPr>
          <w:sz w:val="28"/>
        </w:rPr>
        <w:t>«тұлғалық және кәсіби құзыреттілік» кӛрсеткішінде </w:t>
      </w:r>
      <w:r>
        <w:rPr>
          <w:b/>
          <w:sz w:val="28"/>
        </w:rPr>
        <w:t>жауапкершілік дәрежесі </w:t>
      </w:r>
      <w:r>
        <w:rPr>
          <w:sz w:val="28"/>
        </w:rPr>
        <w:t>кӛрсетілген;</w:t>
      </w:r>
    </w:p>
    <w:p>
      <w:pPr>
        <w:spacing w:after="0" w:line="240" w:lineRule="auto"/>
        <w:jc w:val="left"/>
        <w:rPr>
          <w:sz w:val="28"/>
        </w:rPr>
        <w:sectPr>
          <w:pgSz w:w="11910" w:h="16840"/>
          <w:pgMar w:header="0" w:footer="558" w:top="1080" w:bottom="980" w:left="420" w:right="720"/>
        </w:sectPr>
      </w:pPr>
    </w:p>
    <w:p>
      <w:pPr>
        <w:pStyle w:val="Heading3"/>
        <w:numPr>
          <w:ilvl w:val="1"/>
          <w:numId w:val="49"/>
        </w:numPr>
        <w:tabs>
          <w:tab w:pos="1736" w:val="left" w:leader="none"/>
        </w:tabs>
        <w:spacing w:line="242" w:lineRule="auto" w:before="63" w:after="0"/>
        <w:ind w:left="713" w:right="409" w:firstLine="708"/>
        <w:jc w:val="both"/>
      </w:pPr>
      <w:r>
        <w:rPr/>
        <w:t>«білім» кӛрсеткішінде педагог мамандығының кҥрделілік дәрежесі кӛрсетілген</w:t>
      </w:r>
    </w:p>
    <w:p>
      <w:pPr>
        <w:spacing w:line="319" w:lineRule="exact" w:before="0"/>
        <w:ind w:left="1421" w:right="0" w:firstLine="0"/>
        <w:jc w:val="both"/>
        <w:rPr>
          <w:b/>
          <w:sz w:val="28"/>
        </w:rPr>
      </w:pPr>
      <w:r>
        <w:rPr>
          <w:b/>
          <w:sz w:val="28"/>
        </w:rPr>
        <w:t>Тҧлғалық және кәсіби қҧзыреттілік:</w:t>
      </w:r>
    </w:p>
    <w:p>
      <w:pPr>
        <w:pStyle w:val="ListParagraph"/>
        <w:numPr>
          <w:ilvl w:val="0"/>
          <w:numId w:val="50"/>
        </w:numPr>
        <w:tabs>
          <w:tab w:pos="1590" w:val="left" w:leader="none"/>
        </w:tabs>
        <w:spacing w:line="240" w:lineRule="auto" w:before="0" w:after="0"/>
        <w:ind w:left="713" w:right="411" w:firstLine="708"/>
        <w:jc w:val="both"/>
        <w:rPr>
          <w:sz w:val="28"/>
        </w:rPr>
      </w:pPr>
      <w:r>
        <w:rPr>
          <w:sz w:val="28"/>
        </w:rPr>
        <w:t>білім алушының тұлғасына құрмет білдіреді және білім алушының білім жетістігіне ӛзінің оң үлесін</w:t>
      </w:r>
      <w:r>
        <w:rPr>
          <w:spacing w:val="-3"/>
          <w:sz w:val="28"/>
        </w:rPr>
        <w:t> </w:t>
      </w:r>
      <w:r>
        <w:rPr>
          <w:sz w:val="28"/>
        </w:rPr>
        <w:t>қосады;</w:t>
      </w:r>
    </w:p>
    <w:p>
      <w:pPr>
        <w:pStyle w:val="ListParagraph"/>
        <w:numPr>
          <w:ilvl w:val="0"/>
          <w:numId w:val="50"/>
        </w:numPr>
        <w:tabs>
          <w:tab w:pos="1813" w:val="left" w:leader="none"/>
        </w:tabs>
        <w:spacing w:line="240" w:lineRule="auto" w:before="0" w:after="0"/>
        <w:ind w:left="713" w:right="410" w:firstLine="708"/>
        <w:jc w:val="both"/>
        <w:rPr>
          <w:sz w:val="28"/>
        </w:rPr>
      </w:pPr>
      <w:r>
        <w:rPr>
          <w:sz w:val="28"/>
        </w:rPr>
        <w:t>оқыту үдерісінде әріптестерімен тілектестік қарым-қатынастың маңыздылығын түсінеді;</w:t>
      </w:r>
    </w:p>
    <w:p>
      <w:pPr>
        <w:pStyle w:val="ListParagraph"/>
        <w:numPr>
          <w:ilvl w:val="0"/>
          <w:numId w:val="50"/>
        </w:numPr>
        <w:tabs>
          <w:tab w:pos="1899" w:val="left" w:leader="none"/>
        </w:tabs>
        <w:spacing w:line="240" w:lineRule="auto" w:before="0" w:after="0"/>
        <w:ind w:left="713" w:right="409" w:firstLine="708"/>
        <w:jc w:val="both"/>
        <w:rPr>
          <w:sz w:val="28"/>
        </w:rPr>
      </w:pPr>
      <w:r>
        <w:rPr>
          <w:sz w:val="28"/>
        </w:rPr>
        <w:t>мектептің педагогикалық қоғамдастық жағдайында жұмыс жасай алады;</w:t>
      </w:r>
    </w:p>
    <w:p>
      <w:pPr>
        <w:pStyle w:val="ListParagraph"/>
        <w:numPr>
          <w:ilvl w:val="0"/>
          <w:numId w:val="50"/>
        </w:numPr>
        <w:tabs>
          <w:tab w:pos="1782" w:val="left" w:leader="none"/>
        </w:tabs>
        <w:spacing w:line="242" w:lineRule="auto" w:before="0" w:after="0"/>
        <w:ind w:left="713" w:right="413" w:firstLine="708"/>
        <w:jc w:val="both"/>
        <w:rPr>
          <w:sz w:val="28"/>
        </w:rPr>
      </w:pPr>
      <w:r>
        <w:rPr>
          <w:sz w:val="28"/>
        </w:rPr>
        <w:t>ӛз тәжірибесі бойынша кері байланыс жасай алады және ӛзгерістер енгізе</w:t>
      </w:r>
      <w:r>
        <w:rPr>
          <w:spacing w:val="-1"/>
          <w:sz w:val="28"/>
        </w:rPr>
        <w:t> </w:t>
      </w:r>
      <w:r>
        <w:rPr>
          <w:sz w:val="28"/>
        </w:rPr>
        <w:t>алады;</w:t>
      </w:r>
    </w:p>
    <w:p>
      <w:pPr>
        <w:pStyle w:val="ListParagraph"/>
        <w:numPr>
          <w:ilvl w:val="0"/>
          <w:numId w:val="50"/>
        </w:numPr>
        <w:tabs>
          <w:tab w:pos="1585" w:val="left" w:leader="none"/>
        </w:tabs>
        <w:spacing w:line="317" w:lineRule="exact" w:before="0" w:after="0"/>
        <w:ind w:left="1584" w:right="0" w:hanging="164"/>
        <w:jc w:val="both"/>
        <w:rPr>
          <w:sz w:val="28"/>
        </w:rPr>
      </w:pPr>
      <w:r>
        <w:rPr>
          <w:sz w:val="28"/>
        </w:rPr>
        <w:t>сындарлы пікірге және ұсынымдарға сай әрекет</w:t>
      </w:r>
      <w:r>
        <w:rPr>
          <w:spacing w:val="-10"/>
          <w:sz w:val="28"/>
        </w:rPr>
        <w:t> </w:t>
      </w:r>
      <w:r>
        <w:rPr>
          <w:sz w:val="28"/>
        </w:rPr>
        <w:t>етеді;</w:t>
      </w:r>
    </w:p>
    <w:p>
      <w:pPr>
        <w:pStyle w:val="ListParagraph"/>
        <w:numPr>
          <w:ilvl w:val="0"/>
          <w:numId w:val="50"/>
        </w:numPr>
        <w:tabs>
          <w:tab w:pos="1623" w:val="left" w:leader="none"/>
        </w:tabs>
        <w:spacing w:line="240" w:lineRule="auto" w:before="0" w:after="0"/>
        <w:ind w:left="713" w:right="413" w:firstLine="708"/>
        <w:jc w:val="both"/>
        <w:rPr>
          <w:sz w:val="28"/>
        </w:rPr>
      </w:pPr>
      <w:r>
        <w:rPr>
          <w:sz w:val="28"/>
        </w:rPr>
        <w:t>ӛзінің кәсіптік даму аспектілері бойынша түсінігі және үнемі жетілуге ұмтылысы</w:t>
      </w:r>
      <w:r>
        <w:rPr>
          <w:spacing w:val="-1"/>
          <w:sz w:val="28"/>
        </w:rPr>
        <w:t> </w:t>
      </w:r>
      <w:r>
        <w:rPr>
          <w:sz w:val="28"/>
        </w:rPr>
        <w:t>бар;</w:t>
      </w:r>
    </w:p>
    <w:p>
      <w:pPr>
        <w:pStyle w:val="ListParagraph"/>
        <w:numPr>
          <w:ilvl w:val="0"/>
          <w:numId w:val="50"/>
        </w:numPr>
        <w:tabs>
          <w:tab w:pos="1640" w:val="left" w:leader="none"/>
        </w:tabs>
        <w:spacing w:line="240" w:lineRule="auto" w:before="0" w:after="0"/>
        <w:ind w:left="713" w:right="411" w:firstLine="708"/>
        <w:jc w:val="both"/>
        <w:rPr>
          <w:sz w:val="28"/>
        </w:rPr>
      </w:pPr>
      <w:r>
        <w:rPr>
          <w:sz w:val="28"/>
        </w:rPr>
        <w:t>мектеп тәжірибесін зерттейді және бағалайды, ӛз және әріптестерінің тәжірибесін жетілдіру үшін зерттеу нәтижелерін және басқа да дәлелдік дереккӛздерді</w:t>
      </w:r>
      <w:r>
        <w:rPr>
          <w:spacing w:val="1"/>
          <w:sz w:val="28"/>
        </w:rPr>
        <w:t> </w:t>
      </w:r>
      <w:r>
        <w:rPr>
          <w:sz w:val="28"/>
        </w:rPr>
        <w:t>қолданады;</w:t>
      </w:r>
    </w:p>
    <w:p>
      <w:pPr>
        <w:pStyle w:val="ListParagraph"/>
        <w:numPr>
          <w:ilvl w:val="0"/>
          <w:numId w:val="50"/>
        </w:numPr>
        <w:tabs>
          <w:tab w:pos="1585" w:val="left" w:leader="none"/>
        </w:tabs>
        <w:spacing w:line="322" w:lineRule="exact" w:before="0" w:after="0"/>
        <w:ind w:left="1584" w:right="0" w:hanging="164"/>
        <w:jc w:val="both"/>
        <w:rPr>
          <w:sz w:val="28"/>
        </w:rPr>
      </w:pPr>
      <w:r>
        <w:rPr>
          <w:sz w:val="28"/>
        </w:rPr>
        <w:t>педагогикалық зерттеудің әдіснамасын</w:t>
      </w:r>
      <w:r>
        <w:rPr>
          <w:spacing w:val="-1"/>
          <w:sz w:val="28"/>
        </w:rPr>
        <w:t> </w:t>
      </w:r>
      <w:r>
        <w:rPr>
          <w:sz w:val="28"/>
        </w:rPr>
        <w:t>біледі;</w:t>
      </w:r>
    </w:p>
    <w:p>
      <w:pPr>
        <w:pStyle w:val="ListParagraph"/>
        <w:numPr>
          <w:ilvl w:val="0"/>
          <w:numId w:val="50"/>
        </w:numPr>
        <w:tabs>
          <w:tab w:pos="1585" w:val="left" w:leader="none"/>
        </w:tabs>
        <w:spacing w:line="322" w:lineRule="exact" w:before="0" w:after="0"/>
        <w:ind w:left="1584" w:right="0" w:hanging="164"/>
        <w:jc w:val="both"/>
        <w:rPr>
          <w:sz w:val="28"/>
        </w:rPr>
      </w:pPr>
      <w:r>
        <w:rPr>
          <w:sz w:val="28"/>
        </w:rPr>
        <w:t>ӛз тәжірибесін талдай</w:t>
      </w:r>
      <w:r>
        <w:rPr>
          <w:spacing w:val="1"/>
          <w:sz w:val="28"/>
        </w:rPr>
        <w:t> </w:t>
      </w:r>
      <w:r>
        <w:rPr>
          <w:sz w:val="28"/>
        </w:rPr>
        <w:t>алады;</w:t>
      </w:r>
    </w:p>
    <w:p>
      <w:pPr>
        <w:pStyle w:val="ListParagraph"/>
        <w:numPr>
          <w:ilvl w:val="0"/>
          <w:numId w:val="50"/>
        </w:numPr>
        <w:tabs>
          <w:tab w:pos="1690" w:val="left" w:leader="none"/>
        </w:tabs>
        <w:spacing w:line="240" w:lineRule="auto" w:before="0" w:after="0"/>
        <w:ind w:left="713" w:right="414" w:firstLine="708"/>
        <w:jc w:val="both"/>
        <w:rPr>
          <w:sz w:val="28"/>
        </w:rPr>
      </w:pPr>
      <w:r>
        <w:rPr>
          <w:sz w:val="28"/>
        </w:rPr>
        <w:t>тиімді мектеп тәжірибесіне жету мақсатында жоспарлау үдерісінің жауапкершілігін</w:t>
      </w:r>
      <w:r>
        <w:rPr>
          <w:spacing w:val="-1"/>
          <w:sz w:val="28"/>
        </w:rPr>
        <w:t> </w:t>
      </w:r>
      <w:r>
        <w:rPr>
          <w:sz w:val="28"/>
        </w:rPr>
        <w:t>сезінеді;</w:t>
      </w:r>
    </w:p>
    <w:p>
      <w:pPr>
        <w:pStyle w:val="ListParagraph"/>
        <w:numPr>
          <w:ilvl w:val="0"/>
          <w:numId w:val="50"/>
        </w:numPr>
        <w:tabs>
          <w:tab w:pos="1585" w:val="left" w:leader="none"/>
        </w:tabs>
        <w:spacing w:line="321" w:lineRule="exact" w:before="0" w:after="0"/>
        <w:ind w:left="1584" w:right="0" w:hanging="164"/>
        <w:jc w:val="both"/>
        <w:rPr>
          <w:sz w:val="28"/>
        </w:rPr>
      </w:pPr>
      <w:r>
        <w:rPr>
          <w:sz w:val="28"/>
        </w:rPr>
        <w:t>кәсіптік даму мақсатында әріптестерімен бірге қызмет</w:t>
      </w:r>
      <w:r>
        <w:rPr>
          <w:spacing w:val="-9"/>
          <w:sz w:val="28"/>
        </w:rPr>
        <w:t> </w:t>
      </w:r>
      <w:r>
        <w:rPr>
          <w:sz w:val="28"/>
        </w:rPr>
        <w:t>жасайды;</w:t>
      </w:r>
    </w:p>
    <w:p>
      <w:pPr>
        <w:pStyle w:val="ListParagraph"/>
        <w:numPr>
          <w:ilvl w:val="0"/>
          <w:numId w:val="50"/>
        </w:numPr>
        <w:tabs>
          <w:tab w:pos="1782" w:val="left" w:leader="none"/>
        </w:tabs>
        <w:spacing w:line="242" w:lineRule="auto" w:before="0" w:after="0"/>
        <w:ind w:left="713" w:right="408" w:firstLine="708"/>
        <w:jc w:val="both"/>
        <w:rPr>
          <w:sz w:val="28"/>
        </w:rPr>
      </w:pPr>
      <w:r>
        <w:rPr>
          <w:sz w:val="28"/>
        </w:rPr>
        <w:t>командада жұмыс жасауға қабілетті, тұлғалық және мәдениет айырмашылықтарын толеранттілікпен</w:t>
      </w:r>
      <w:r>
        <w:rPr>
          <w:spacing w:val="-2"/>
          <w:sz w:val="28"/>
        </w:rPr>
        <w:t> </w:t>
      </w:r>
      <w:r>
        <w:rPr>
          <w:sz w:val="28"/>
        </w:rPr>
        <w:t>қабылдайды;</w:t>
      </w:r>
    </w:p>
    <w:p>
      <w:pPr>
        <w:pStyle w:val="ListParagraph"/>
        <w:numPr>
          <w:ilvl w:val="0"/>
          <w:numId w:val="50"/>
        </w:numPr>
        <w:tabs>
          <w:tab w:pos="1594" w:val="left" w:leader="none"/>
        </w:tabs>
        <w:spacing w:line="240" w:lineRule="auto" w:before="0" w:after="0"/>
        <w:ind w:left="713" w:right="410" w:firstLine="708"/>
        <w:jc w:val="both"/>
        <w:rPr>
          <w:sz w:val="28"/>
        </w:rPr>
      </w:pPr>
      <w:r>
        <w:rPr>
          <w:sz w:val="28"/>
        </w:rPr>
        <w:t>мемлекеттік және де басқа да тілдерде табысты және оң іскерлік қарым- қатынас жасауға қабілет</w:t>
      </w:r>
      <w:r>
        <w:rPr>
          <w:spacing w:val="-2"/>
          <w:sz w:val="28"/>
        </w:rPr>
        <w:t> </w:t>
      </w:r>
      <w:r>
        <w:rPr>
          <w:sz w:val="28"/>
        </w:rPr>
        <w:t>танытады.</w:t>
      </w:r>
    </w:p>
    <w:p>
      <w:pPr>
        <w:pStyle w:val="BodyText"/>
        <w:spacing w:before="6"/>
        <w:ind w:left="0" w:firstLine="0"/>
        <w:jc w:val="left"/>
        <w:rPr>
          <w:sz w:val="19"/>
        </w:rPr>
      </w:pPr>
    </w:p>
    <w:p>
      <w:pPr>
        <w:tabs>
          <w:tab w:pos="3029" w:val="left" w:leader="none"/>
          <w:tab w:pos="10382" w:val="left" w:leader="none"/>
        </w:tabs>
        <w:spacing w:before="89"/>
        <w:ind w:left="684" w:right="0" w:firstLine="0"/>
        <w:jc w:val="left"/>
        <w:rPr>
          <w:i/>
          <w:sz w:val="28"/>
        </w:rPr>
      </w:pPr>
      <w:r>
        <w:rPr>
          <w:w w:val="100"/>
          <w:sz w:val="28"/>
          <w:shd w:fill="DBE4F0" w:color="auto" w:val="clear"/>
        </w:rPr>
        <w:t> </w:t>
      </w:r>
      <w:r>
        <w:rPr>
          <w:sz w:val="28"/>
          <w:shd w:fill="DBE4F0" w:color="auto" w:val="clear"/>
        </w:rPr>
        <w:tab/>
      </w:r>
      <w:r>
        <w:rPr>
          <w:i/>
          <w:sz w:val="28"/>
          <w:shd w:fill="DBE4F0" w:color="auto" w:val="clear"/>
        </w:rPr>
        <w:t>Біліктілік санаттарына қойылатын</w:t>
      </w:r>
      <w:r>
        <w:rPr>
          <w:i/>
          <w:spacing w:val="-19"/>
          <w:sz w:val="28"/>
          <w:shd w:fill="DBE4F0" w:color="auto" w:val="clear"/>
        </w:rPr>
        <w:t> </w:t>
      </w:r>
      <w:r>
        <w:rPr>
          <w:i/>
          <w:sz w:val="28"/>
          <w:shd w:fill="DBE4F0" w:color="auto" w:val="clear"/>
        </w:rPr>
        <w:t>талаптар</w:t>
        <w:tab/>
      </w:r>
    </w:p>
    <w:p>
      <w:pPr>
        <w:pStyle w:val="BodyText"/>
        <w:spacing w:before="2"/>
        <w:ind w:left="0" w:firstLine="0"/>
        <w:jc w:val="left"/>
        <w:rPr>
          <w:i/>
        </w:rPr>
      </w:pPr>
    </w:p>
    <w:p>
      <w:pPr>
        <w:pStyle w:val="BodyText"/>
        <w:ind w:right="416"/>
      </w:pPr>
      <w:r>
        <w:rPr/>
        <w:t>Педагогтерді аттестаттаудан ӛткізу ҚР Білім және ғылым министрінің 2016 жылғы 27 қаңтардағы №83 бұйрығына сәйкес жүзеге асырылады (14.05.2020 ж. №202 ӛзгерістермен және толықтырулармен).</w:t>
      </w:r>
    </w:p>
    <w:p>
      <w:pPr>
        <w:pStyle w:val="BodyText"/>
        <w:ind w:right="410"/>
      </w:pPr>
      <w:r>
        <w:rPr/>
        <w:t>Мектепке дейінгі тәрбие мен оқытудың, бастауыш, негізгі орта және жалпы орта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w:t>
      </w:r>
      <w:r>
        <w:rPr>
          <w:shd w:fill="F4F5F6" w:color="auto" w:val="clear"/>
        </w:rPr>
        <w:t>лауазымдарды</w:t>
      </w:r>
      <w:r>
        <w:rPr/>
        <w:t> атқаратын педагогтерді және білім және ғылым саласындағы  ӛзге  де  азаматтық қызметшілерді аттестаттаудан ӛткізу </w:t>
      </w:r>
      <w:r>
        <w:rPr>
          <w:u w:val="single"/>
        </w:rPr>
        <w:t>Қағидалары</w:t>
      </w:r>
      <w:r>
        <w:rPr/>
        <w:t> мен шарттары Қазақстан Республикасы Білім және ғылым министрлігінің 2020 жылғы 14 сәуірдегі №202 бұйрығының </w:t>
      </w:r>
      <w:r>
        <w:rPr>
          <w:u w:val="single"/>
        </w:rPr>
        <w:t>қосымшасына</w:t>
      </w:r>
      <w:r>
        <w:rPr/>
        <w:t> сәйкес жаңа редакцияда</w:t>
      </w:r>
      <w:r>
        <w:rPr>
          <w:spacing w:val="8"/>
        </w:rPr>
        <w:t> </w:t>
      </w:r>
      <w:r>
        <w:rPr/>
        <w:t>жазылған.</w:t>
      </w:r>
    </w:p>
    <w:p>
      <w:pPr>
        <w:spacing w:after="0"/>
        <w:sectPr>
          <w:pgSz w:w="11910" w:h="16840"/>
          <w:pgMar w:header="0" w:footer="558" w:top="1080" w:bottom="980" w:left="420" w:right="720"/>
        </w:sectPr>
      </w:pPr>
    </w:p>
    <w:p>
      <w:pPr>
        <w:pStyle w:val="BodyText"/>
        <w:ind w:firstLine="0"/>
        <w:jc w:val="left"/>
        <w:rPr>
          <w:sz w:val="20"/>
        </w:rPr>
      </w:pPr>
      <w:r>
        <w:rPr>
          <w:sz w:val="20"/>
        </w:rPr>
        <w:drawing>
          <wp:inline distT="0" distB="0" distL="0" distR="0">
            <wp:extent cx="6133799" cy="2756058"/>
            <wp:effectExtent l="0" t="0" r="0" b="0"/>
            <wp:docPr id="29" name="image10.png"/>
            <wp:cNvGraphicFramePr>
              <a:graphicFrameLocks noChangeAspect="1"/>
            </wp:cNvGraphicFramePr>
            <a:graphic>
              <a:graphicData uri="http://schemas.openxmlformats.org/drawingml/2006/picture">
                <pic:pic>
                  <pic:nvPicPr>
                    <pic:cNvPr id="30" name="image10.png"/>
                    <pic:cNvPicPr/>
                  </pic:nvPicPr>
                  <pic:blipFill>
                    <a:blip r:embed="rId35" cstate="print"/>
                    <a:stretch>
                      <a:fillRect/>
                    </a:stretch>
                  </pic:blipFill>
                  <pic:spPr>
                    <a:xfrm>
                      <a:off x="0" y="0"/>
                      <a:ext cx="6133799" cy="2756058"/>
                    </a:xfrm>
                    <a:prstGeom prst="rect">
                      <a:avLst/>
                    </a:prstGeom>
                  </pic:spPr>
                </pic:pic>
              </a:graphicData>
            </a:graphic>
          </wp:inline>
        </w:drawing>
      </w:r>
      <w:r>
        <w:rPr>
          <w:sz w:val="20"/>
        </w:rPr>
      </w:r>
    </w:p>
    <w:p>
      <w:pPr>
        <w:pStyle w:val="BodyText"/>
        <w:spacing w:before="11"/>
        <w:ind w:left="0" w:firstLine="0"/>
        <w:jc w:val="left"/>
        <w:rPr>
          <w:sz w:val="19"/>
        </w:rPr>
      </w:pPr>
    </w:p>
    <w:p>
      <w:pPr>
        <w:pStyle w:val="Heading3"/>
        <w:numPr>
          <w:ilvl w:val="0"/>
          <w:numId w:val="49"/>
        </w:numPr>
        <w:tabs>
          <w:tab w:pos="995" w:val="left" w:leader="none"/>
        </w:tabs>
        <w:spacing w:line="240" w:lineRule="auto" w:before="89" w:after="0"/>
        <w:ind w:left="994" w:right="0" w:hanging="282"/>
        <w:jc w:val="left"/>
      </w:pPr>
      <w:r>
        <w:rPr/>
        <w:t>ТӘРБИЕ</w:t>
      </w:r>
      <w:r>
        <w:rPr>
          <w:spacing w:val="-3"/>
        </w:rPr>
        <w:t> </w:t>
      </w:r>
      <w:r>
        <w:rPr/>
        <w:t>ЖҦМЫСЫ</w:t>
      </w:r>
    </w:p>
    <w:p>
      <w:pPr>
        <w:pStyle w:val="BodyText"/>
        <w:spacing w:before="4"/>
        <w:ind w:left="0" w:firstLine="0"/>
        <w:jc w:val="left"/>
        <w:rPr>
          <w:b/>
        </w:rPr>
      </w:pPr>
    </w:p>
    <w:p>
      <w:pPr>
        <w:pStyle w:val="BodyText"/>
        <w:ind w:right="409"/>
      </w:pPr>
      <w:r>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жүргізілуі тиіс.</w:t>
      </w:r>
    </w:p>
    <w:p>
      <w:pPr>
        <w:pStyle w:val="BodyText"/>
        <w:ind w:right="409"/>
      </w:pPr>
      <w:r>
        <w:rPr/>
        <w:t>Тәрбие жұмыстарын ұйымдастырудың нормативті-құқықтық базасы келесідей құжаттарға сәйкес жүргізіледі:</w:t>
      </w:r>
    </w:p>
    <w:p>
      <w:pPr>
        <w:pStyle w:val="ListParagraph"/>
        <w:numPr>
          <w:ilvl w:val="1"/>
          <w:numId w:val="49"/>
        </w:numPr>
        <w:tabs>
          <w:tab w:pos="1726" w:val="left" w:leader="none"/>
        </w:tabs>
        <w:spacing w:line="322" w:lineRule="exact" w:before="2" w:after="0"/>
        <w:ind w:left="1726" w:right="0" w:hanging="305"/>
        <w:jc w:val="both"/>
        <w:rPr>
          <w:sz w:val="28"/>
        </w:rPr>
      </w:pPr>
      <w:r>
        <w:rPr>
          <w:sz w:val="28"/>
        </w:rPr>
        <w:t>«Бала құқығы туралы» БҰҰ</w:t>
      </w:r>
      <w:r>
        <w:rPr>
          <w:spacing w:val="-5"/>
          <w:sz w:val="28"/>
        </w:rPr>
        <w:t> </w:t>
      </w:r>
      <w:r>
        <w:rPr>
          <w:sz w:val="28"/>
        </w:rPr>
        <w:t>Конвенциясы;</w:t>
      </w:r>
    </w:p>
    <w:p>
      <w:pPr>
        <w:pStyle w:val="ListParagraph"/>
        <w:numPr>
          <w:ilvl w:val="1"/>
          <w:numId w:val="49"/>
        </w:numPr>
        <w:tabs>
          <w:tab w:pos="1726" w:val="left" w:leader="none"/>
        </w:tabs>
        <w:spacing w:line="322" w:lineRule="exact" w:before="0" w:after="0"/>
        <w:ind w:left="1726" w:right="0" w:hanging="305"/>
        <w:jc w:val="both"/>
        <w:rPr>
          <w:sz w:val="28"/>
        </w:rPr>
      </w:pPr>
      <w:r>
        <w:rPr>
          <w:sz w:val="28"/>
        </w:rPr>
        <w:t>Қазақстан Республикасының</w:t>
      </w:r>
      <w:r>
        <w:rPr>
          <w:spacing w:val="2"/>
          <w:sz w:val="28"/>
        </w:rPr>
        <w:t> </w:t>
      </w:r>
      <w:r>
        <w:rPr>
          <w:sz w:val="28"/>
        </w:rPr>
        <w:t>Конституциясы;</w:t>
      </w:r>
    </w:p>
    <w:p>
      <w:pPr>
        <w:pStyle w:val="ListParagraph"/>
        <w:numPr>
          <w:ilvl w:val="1"/>
          <w:numId w:val="49"/>
        </w:numPr>
        <w:tabs>
          <w:tab w:pos="2002" w:val="left" w:leader="none"/>
        </w:tabs>
        <w:spacing w:line="240" w:lineRule="auto" w:before="0" w:after="0"/>
        <w:ind w:left="713" w:right="409" w:firstLine="708"/>
        <w:jc w:val="both"/>
        <w:rPr>
          <w:sz w:val="28"/>
        </w:rPr>
      </w:pPr>
      <w:r>
        <w:rPr>
          <w:sz w:val="28"/>
        </w:rPr>
        <w:t>«Неке (ерлі-зайыптылық) және отбасы туралы» Қазақстан Республикасының Кодексі. 26 желтоқсан</w:t>
      </w:r>
      <w:r>
        <w:rPr>
          <w:spacing w:val="-1"/>
          <w:sz w:val="28"/>
        </w:rPr>
        <w:t> </w:t>
      </w:r>
      <w:r>
        <w:rPr>
          <w:sz w:val="28"/>
        </w:rPr>
        <w:t>2011жыл;</w:t>
      </w:r>
    </w:p>
    <w:p>
      <w:pPr>
        <w:pStyle w:val="ListParagraph"/>
        <w:numPr>
          <w:ilvl w:val="1"/>
          <w:numId w:val="49"/>
        </w:numPr>
        <w:tabs>
          <w:tab w:pos="1978" w:val="left" w:leader="none"/>
        </w:tabs>
        <w:spacing w:line="240" w:lineRule="auto" w:before="0" w:after="0"/>
        <w:ind w:left="713" w:right="407" w:firstLine="708"/>
        <w:jc w:val="both"/>
        <w:rPr>
          <w:sz w:val="28"/>
        </w:rPr>
      </w:pPr>
      <w:r>
        <w:rPr>
          <w:sz w:val="28"/>
        </w:rPr>
        <w:t>«Қазақстан Республикасындағы баланың құқықтары туралы» Қазақстан Республикасының 2002 жылғы 8 тамыздағы</w:t>
      </w:r>
      <w:r>
        <w:rPr>
          <w:spacing w:val="-3"/>
          <w:sz w:val="28"/>
        </w:rPr>
        <w:t> </w:t>
      </w:r>
      <w:r>
        <w:rPr>
          <w:sz w:val="28"/>
        </w:rPr>
        <w:t>Заңы;</w:t>
      </w:r>
    </w:p>
    <w:p>
      <w:pPr>
        <w:pStyle w:val="ListParagraph"/>
        <w:numPr>
          <w:ilvl w:val="1"/>
          <w:numId w:val="49"/>
        </w:numPr>
        <w:tabs>
          <w:tab w:pos="1815" w:val="left" w:leader="none"/>
        </w:tabs>
        <w:spacing w:line="242" w:lineRule="auto" w:before="0" w:after="0"/>
        <w:ind w:left="713" w:right="409" w:firstLine="708"/>
        <w:jc w:val="both"/>
        <w:rPr>
          <w:sz w:val="28"/>
        </w:rPr>
      </w:pPr>
      <w:r>
        <w:rPr>
          <w:b/>
          <w:sz w:val="28"/>
        </w:rPr>
        <w:t>«</w:t>
      </w:r>
      <w:r>
        <w:rPr>
          <w:sz w:val="28"/>
        </w:rPr>
        <w:t>Тұрмыстық зорлық-зомбылық профилактикасы туралы» Қазақстан Республикасының 2009 жылғы 4 желтоқсандағы № 214-IV</w:t>
      </w:r>
      <w:r>
        <w:rPr>
          <w:spacing w:val="-6"/>
          <w:sz w:val="28"/>
        </w:rPr>
        <w:t> </w:t>
      </w:r>
      <w:r>
        <w:rPr>
          <w:sz w:val="28"/>
        </w:rPr>
        <w:t>Заңы;</w:t>
      </w:r>
    </w:p>
    <w:p>
      <w:pPr>
        <w:pStyle w:val="ListParagraph"/>
        <w:numPr>
          <w:ilvl w:val="1"/>
          <w:numId w:val="49"/>
        </w:numPr>
        <w:tabs>
          <w:tab w:pos="1779" w:val="left" w:leader="none"/>
        </w:tabs>
        <w:spacing w:line="240" w:lineRule="auto" w:before="0" w:after="0"/>
        <w:ind w:left="713" w:right="406" w:firstLine="708"/>
        <w:jc w:val="both"/>
        <w:rPr>
          <w:sz w:val="28"/>
        </w:rPr>
      </w:pPr>
      <w:r>
        <w:rPr>
          <w:sz w:val="28"/>
        </w:rPr>
        <w:t>«Балаларды денсаулығы мен дамуына зардабын тигізетін ақпараттан қорғау туралы» Қазақстан Республикасының 2018 жылғы 02 шілдедегі №169- VI</w:t>
      </w:r>
      <w:r>
        <w:rPr>
          <w:spacing w:val="-2"/>
          <w:sz w:val="28"/>
        </w:rPr>
        <w:t> </w:t>
      </w:r>
      <w:r>
        <w:rPr>
          <w:sz w:val="28"/>
        </w:rPr>
        <w:t>Заңы;</w:t>
      </w:r>
    </w:p>
    <w:p>
      <w:pPr>
        <w:pStyle w:val="ListParagraph"/>
        <w:numPr>
          <w:ilvl w:val="1"/>
          <w:numId w:val="49"/>
        </w:numPr>
        <w:tabs>
          <w:tab w:pos="1746" w:val="left" w:leader="none"/>
        </w:tabs>
        <w:spacing w:line="321" w:lineRule="exact" w:before="0" w:after="0"/>
        <w:ind w:left="1745" w:right="0" w:hanging="325"/>
        <w:jc w:val="left"/>
        <w:rPr>
          <w:sz w:val="28"/>
        </w:rPr>
      </w:pPr>
      <w:r>
        <w:rPr>
          <w:sz w:val="28"/>
        </w:rPr>
        <w:t>«Білім</w:t>
      </w:r>
      <w:r>
        <w:rPr>
          <w:spacing w:val="17"/>
          <w:sz w:val="28"/>
        </w:rPr>
        <w:t> </w:t>
      </w:r>
      <w:r>
        <w:rPr>
          <w:sz w:val="28"/>
        </w:rPr>
        <w:t>туралы»</w:t>
      </w:r>
      <w:r>
        <w:rPr>
          <w:spacing w:val="16"/>
          <w:sz w:val="28"/>
        </w:rPr>
        <w:t> </w:t>
      </w:r>
      <w:r>
        <w:rPr>
          <w:sz w:val="28"/>
        </w:rPr>
        <w:t>Қазақстан</w:t>
      </w:r>
      <w:r>
        <w:rPr>
          <w:spacing w:val="18"/>
          <w:sz w:val="28"/>
        </w:rPr>
        <w:t> </w:t>
      </w:r>
      <w:r>
        <w:rPr>
          <w:sz w:val="28"/>
        </w:rPr>
        <w:t>Республикасының</w:t>
      </w:r>
      <w:r>
        <w:rPr>
          <w:spacing w:val="19"/>
          <w:sz w:val="28"/>
        </w:rPr>
        <w:t> </w:t>
      </w:r>
      <w:r>
        <w:rPr>
          <w:sz w:val="28"/>
        </w:rPr>
        <w:t>2007</w:t>
      </w:r>
      <w:r>
        <w:rPr>
          <w:spacing w:val="18"/>
          <w:sz w:val="28"/>
        </w:rPr>
        <w:t> </w:t>
      </w:r>
      <w:r>
        <w:rPr>
          <w:sz w:val="28"/>
        </w:rPr>
        <w:t>жылғы</w:t>
      </w:r>
      <w:r>
        <w:rPr>
          <w:spacing w:val="17"/>
          <w:sz w:val="28"/>
        </w:rPr>
        <w:t> </w:t>
      </w:r>
      <w:r>
        <w:rPr>
          <w:sz w:val="28"/>
        </w:rPr>
        <w:t>27</w:t>
      </w:r>
      <w:r>
        <w:rPr>
          <w:spacing w:val="18"/>
          <w:sz w:val="28"/>
        </w:rPr>
        <w:t> </w:t>
      </w:r>
      <w:r>
        <w:rPr>
          <w:sz w:val="28"/>
        </w:rPr>
        <w:t>шілдедегі</w:t>
      </w:r>
    </w:p>
    <w:p>
      <w:pPr>
        <w:pStyle w:val="BodyText"/>
        <w:spacing w:line="316" w:lineRule="exact"/>
        <w:ind w:firstLine="0"/>
        <w:jc w:val="left"/>
      </w:pPr>
      <w:r>
        <w:rPr/>
        <w:t>Заңы;</w:t>
      </w:r>
    </w:p>
    <w:p>
      <w:pPr>
        <w:pStyle w:val="ListParagraph"/>
        <w:numPr>
          <w:ilvl w:val="1"/>
          <w:numId w:val="49"/>
        </w:numPr>
        <w:tabs>
          <w:tab w:pos="1806" w:val="left" w:leader="none"/>
        </w:tabs>
        <w:spacing w:line="240" w:lineRule="auto" w:before="2" w:after="0"/>
        <w:ind w:left="1805" w:right="0" w:hanging="385"/>
        <w:jc w:val="left"/>
        <w:rPr>
          <w:sz w:val="28"/>
        </w:rPr>
      </w:pPr>
      <w:r>
        <w:rPr>
          <w:sz w:val="28"/>
        </w:rPr>
        <w:t>Қазақстан Республикасы Үкіметінің 2019 жылғы 27</w:t>
      </w:r>
      <w:r>
        <w:rPr>
          <w:spacing w:val="13"/>
          <w:sz w:val="28"/>
        </w:rPr>
        <w:t> </w:t>
      </w:r>
      <w:r>
        <w:rPr>
          <w:sz w:val="28"/>
        </w:rPr>
        <w:t>желтоқсандағы</w:t>
      </w:r>
    </w:p>
    <w:p>
      <w:pPr>
        <w:pStyle w:val="BodyText"/>
        <w:ind w:right="408" w:firstLine="0"/>
      </w:pPr>
      <w:r>
        <w:rPr/>
        <w:t>№988 қаулысымен бекітілген Қазақстан Республикасында білім беруді және ғылымды дамытудың 2020 – 2025 жылдарға арналған мемлекеттік бағдарламасы;</w:t>
      </w:r>
    </w:p>
    <w:p>
      <w:pPr>
        <w:pStyle w:val="ListParagraph"/>
        <w:numPr>
          <w:ilvl w:val="1"/>
          <w:numId w:val="49"/>
        </w:numPr>
        <w:tabs>
          <w:tab w:pos="1729" w:val="left" w:leader="none"/>
        </w:tabs>
        <w:spacing w:line="240" w:lineRule="auto" w:before="0" w:after="0"/>
        <w:ind w:left="713" w:right="409" w:firstLine="708"/>
        <w:jc w:val="both"/>
        <w:rPr>
          <w:sz w:val="28"/>
        </w:rPr>
      </w:pPr>
      <w:r>
        <w:rPr>
          <w:sz w:val="28"/>
        </w:rPr>
        <w:t>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w:t>
      </w:r>
      <w:r>
        <w:rPr>
          <w:spacing w:val="-5"/>
          <w:sz w:val="28"/>
        </w:rPr>
        <w:t> </w:t>
      </w:r>
      <w:r>
        <w:rPr>
          <w:sz w:val="28"/>
        </w:rPr>
        <w:t>негіздері.</w:t>
      </w:r>
    </w:p>
    <w:p>
      <w:pPr>
        <w:spacing w:after="0" w:line="240" w:lineRule="auto"/>
        <w:jc w:val="both"/>
        <w:rPr>
          <w:sz w:val="28"/>
        </w:rPr>
        <w:sectPr>
          <w:pgSz w:w="11910" w:h="16840"/>
          <w:pgMar w:header="0" w:footer="558" w:top="1160" w:bottom="980" w:left="420" w:right="720"/>
        </w:sectPr>
      </w:pPr>
    </w:p>
    <w:p>
      <w:pPr>
        <w:pStyle w:val="ListParagraph"/>
        <w:numPr>
          <w:ilvl w:val="1"/>
          <w:numId w:val="49"/>
        </w:numPr>
        <w:tabs>
          <w:tab w:pos="1892" w:val="left" w:leader="none"/>
        </w:tabs>
        <w:spacing w:line="322" w:lineRule="exact" w:before="63" w:after="0"/>
        <w:ind w:left="1891" w:right="0" w:hanging="471"/>
        <w:jc w:val="both"/>
        <w:rPr>
          <w:sz w:val="28"/>
        </w:rPr>
      </w:pPr>
      <w:r>
        <w:rPr>
          <w:sz w:val="28"/>
        </w:rPr>
        <w:t>Қазақстан Республикасы Білім және ғылым министрінің 2018</w:t>
      </w:r>
      <w:r>
        <w:rPr>
          <w:spacing w:val="33"/>
          <w:sz w:val="28"/>
        </w:rPr>
        <w:t> </w:t>
      </w:r>
      <w:r>
        <w:rPr>
          <w:sz w:val="28"/>
        </w:rPr>
        <w:t>жылғы</w:t>
      </w:r>
    </w:p>
    <w:p>
      <w:pPr>
        <w:pStyle w:val="BodyText"/>
        <w:ind w:right="410" w:firstLine="0"/>
      </w:pPr>
      <w:r>
        <w:rPr/>
        <w:t>1 қазандағы № 525 бұйрығымен бекітілген Қазақстан Республикасында ӛлкетануды дамытудың тұжырымдамалық негіздері.</w:t>
      </w:r>
    </w:p>
    <w:p>
      <w:pPr>
        <w:pStyle w:val="ListParagraph"/>
        <w:numPr>
          <w:ilvl w:val="1"/>
          <w:numId w:val="49"/>
        </w:numPr>
        <w:tabs>
          <w:tab w:pos="1976" w:val="left" w:leader="none"/>
        </w:tabs>
        <w:spacing w:line="240" w:lineRule="auto" w:before="2" w:after="0"/>
        <w:ind w:left="713" w:right="411" w:firstLine="708"/>
        <w:jc w:val="both"/>
        <w:rPr>
          <w:sz w:val="28"/>
        </w:rPr>
      </w:pPr>
      <w:r>
        <w:rPr>
          <w:sz w:val="28"/>
        </w:rPr>
        <w:t>Қазақстан Республикасы Білім және ғылым министрлігінің 2020 жылғы 12 маусымдағы № 248 бұйрығымен бекітілген 2020-2025 жылдарға арналған «Құндылықтарға негізделген білім беру»</w:t>
      </w:r>
      <w:r>
        <w:rPr>
          <w:spacing w:val="-9"/>
          <w:sz w:val="28"/>
        </w:rPr>
        <w:t> </w:t>
      </w:r>
      <w:r>
        <w:rPr>
          <w:sz w:val="28"/>
        </w:rPr>
        <w:t>жобасы.</w:t>
      </w:r>
    </w:p>
    <w:p>
      <w:pPr>
        <w:pStyle w:val="BodyText"/>
        <w:spacing w:line="321" w:lineRule="exact"/>
        <w:ind w:left="1421" w:firstLine="0"/>
      </w:pPr>
      <w:r>
        <w:rPr/>
        <w:t>2020-2021 оқу жылында еліміздің жалпы білім беретін мектептерінде</w:t>
      </w:r>
    </w:p>
    <w:p>
      <w:pPr>
        <w:pStyle w:val="BodyText"/>
        <w:ind w:right="409" w:firstLine="0"/>
      </w:pPr>
      <w:r>
        <w:rPr/>
        <w:t>«Құндылықтарға негізделген білім беру» жобасын жүзеге асыру арқылы оқытудың құндылықты-бағдарлық тәсілін енгізу тәрбие жұмысының ерекшелігі болып табылады.</w:t>
      </w:r>
    </w:p>
    <w:p>
      <w:pPr>
        <w:pStyle w:val="BodyText"/>
        <w:spacing w:line="322" w:lineRule="exact" w:before="1"/>
        <w:ind w:left="1421" w:firstLine="0"/>
      </w:pPr>
      <w:r>
        <w:rPr/>
        <w:t>Аталған жобаның мақсаты:</w:t>
      </w:r>
    </w:p>
    <w:p>
      <w:pPr>
        <w:pStyle w:val="ListParagraph"/>
        <w:numPr>
          <w:ilvl w:val="0"/>
          <w:numId w:val="51"/>
        </w:numPr>
        <w:tabs>
          <w:tab w:pos="1688" w:val="left" w:leader="none"/>
        </w:tabs>
        <w:spacing w:line="240" w:lineRule="auto" w:before="0" w:after="0"/>
        <w:ind w:left="713" w:right="410" w:firstLine="708"/>
        <w:jc w:val="both"/>
        <w:rPr>
          <w:sz w:val="28"/>
        </w:rPr>
      </w:pPr>
      <w:r>
        <w:rPr>
          <w:sz w:val="28"/>
        </w:rPr>
        <w:t>білім алушылардың рухани-адамгершілік дамуын қамтамасыз етуге бағытталған жалпыадамзаттық, ұлттық және отбасылық құндылықтарды дамыту;</w:t>
      </w:r>
    </w:p>
    <w:p>
      <w:pPr>
        <w:pStyle w:val="ListParagraph"/>
        <w:numPr>
          <w:ilvl w:val="0"/>
          <w:numId w:val="51"/>
        </w:numPr>
        <w:tabs>
          <w:tab w:pos="1702" w:val="left" w:leader="none"/>
        </w:tabs>
        <w:spacing w:line="240" w:lineRule="auto" w:before="0" w:after="0"/>
        <w:ind w:left="713" w:right="411" w:firstLine="708"/>
        <w:jc w:val="both"/>
        <w:rPr>
          <w:sz w:val="28"/>
        </w:rPr>
      </w:pPr>
      <w:r>
        <w:rPr>
          <w:sz w:val="28"/>
        </w:rPr>
        <w:t>білім алушылардың ӛзін-ӛзі тануын, ӛздігінен дамуын, әлеуметтік жауапкершілігін және әлеуметтенуін</w:t>
      </w:r>
      <w:r>
        <w:rPr>
          <w:spacing w:val="-2"/>
          <w:sz w:val="28"/>
        </w:rPr>
        <w:t> </w:t>
      </w:r>
      <w:r>
        <w:rPr>
          <w:sz w:val="28"/>
        </w:rPr>
        <w:t>қалыптастыру;</w:t>
      </w:r>
    </w:p>
    <w:p>
      <w:pPr>
        <w:pStyle w:val="ListParagraph"/>
        <w:numPr>
          <w:ilvl w:val="0"/>
          <w:numId w:val="51"/>
        </w:numPr>
        <w:tabs>
          <w:tab w:pos="1767" w:val="left" w:leader="none"/>
        </w:tabs>
        <w:spacing w:line="240" w:lineRule="auto" w:before="1" w:after="0"/>
        <w:ind w:left="713" w:right="409" w:firstLine="708"/>
        <w:jc w:val="both"/>
        <w:rPr>
          <w:sz w:val="28"/>
        </w:rPr>
      </w:pPr>
      <w:r>
        <w:rPr>
          <w:sz w:val="28"/>
        </w:rPr>
        <w:t>экологиялық мәдениетін, салауатты және қауіпсіз ӛмір салтын тәрбиелеу.</w:t>
      </w:r>
    </w:p>
    <w:p>
      <w:pPr>
        <w:pStyle w:val="BodyText"/>
        <w:ind w:right="408"/>
      </w:pPr>
      <w:r>
        <w:rPr/>
        <w:t>Тәрбие жүйесін білім беру ұйымының ұжымы бірігіп жүзеге асырады. Білім алушылардың дамуы үшін жобаны жүзеге асыруға барлық қызметкерлер ӛз  үлесін  қосады.  Жақсы  қасиеттер  «Мен  айтқандай  істе»  тұрғысынан</w:t>
      </w:r>
      <w:r>
        <w:rPr>
          <w:spacing w:val="-19"/>
        </w:rPr>
        <w:t> </w:t>
      </w:r>
      <w:r>
        <w:rPr/>
        <w:t>емес,</w:t>
      </w:r>
    </w:p>
    <w:p>
      <w:pPr>
        <w:pStyle w:val="BodyText"/>
        <w:ind w:right="409" w:firstLine="0"/>
      </w:pPr>
      <w:r>
        <w:rPr/>
        <w:t>«Мен сияқты істе» тұрғысынан берілуі тиіс. Ӛзінің ӛнегелі үлгісі негізінде баланы тәрбиелеу – мақсатқа жеткізетін бірден-бір дұрыс тәрбие кӛзі болып табылады.</w:t>
      </w:r>
    </w:p>
    <w:p>
      <w:pPr>
        <w:pStyle w:val="BodyText"/>
        <w:ind w:right="408"/>
      </w:pPr>
      <w:r>
        <w:rPr/>
        <w:t>Бұл бағдарламаны білім беру ұйымы білім алушылардың ата-аналарымен, әлеуметтенудің басқа нысандарымен –білім беру ұйымының әлеуметтік серіктестерімен тығыз байланыста және ынтымақтастықта тәрбие жұмысының негізгі бағыттары аясында жүзеге асырады:</w:t>
      </w:r>
    </w:p>
    <w:p>
      <w:pPr>
        <w:pStyle w:val="ListParagraph"/>
        <w:numPr>
          <w:ilvl w:val="0"/>
          <w:numId w:val="52"/>
        </w:numPr>
        <w:tabs>
          <w:tab w:pos="1846" w:val="left" w:leader="none"/>
          <w:tab w:pos="2745" w:val="left" w:leader="none"/>
          <w:tab w:pos="4688" w:val="left" w:leader="none"/>
          <w:tab w:pos="6445" w:val="left" w:leader="none"/>
          <w:tab w:pos="7113" w:val="left" w:leader="none"/>
          <w:tab w:pos="9037" w:val="left" w:leader="none"/>
        </w:tabs>
        <w:spacing w:line="242" w:lineRule="auto" w:before="0" w:after="0"/>
        <w:ind w:left="713" w:right="410" w:firstLine="708"/>
        <w:jc w:val="left"/>
        <w:rPr>
          <w:i/>
          <w:sz w:val="28"/>
        </w:rPr>
      </w:pPr>
      <w:r>
        <w:rPr>
          <w:i/>
          <w:sz w:val="28"/>
        </w:rPr>
        <w:t>Жаңа</w:t>
        <w:tab/>
        <w:t>қазақстандық</w:t>
        <w:tab/>
        <w:t>патриотизм</w:t>
        <w:tab/>
        <w:t>мен</w:t>
        <w:tab/>
        <w:t>азаматтыққа</w:t>
        <w:tab/>
      </w:r>
      <w:r>
        <w:rPr>
          <w:i/>
          <w:spacing w:val="-3"/>
          <w:sz w:val="28"/>
        </w:rPr>
        <w:t>тәрбиелеу, </w:t>
      </w:r>
      <w:r>
        <w:rPr>
          <w:i/>
          <w:sz w:val="28"/>
        </w:rPr>
        <w:t>қҧқықтық</w:t>
      </w:r>
      <w:r>
        <w:rPr>
          <w:i/>
          <w:spacing w:val="-2"/>
          <w:sz w:val="28"/>
        </w:rPr>
        <w:t> </w:t>
      </w:r>
      <w:r>
        <w:rPr>
          <w:i/>
          <w:sz w:val="28"/>
        </w:rPr>
        <w:t>тәрбие.</w:t>
      </w:r>
    </w:p>
    <w:p>
      <w:pPr>
        <w:pStyle w:val="ListParagraph"/>
        <w:numPr>
          <w:ilvl w:val="0"/>
          <w:numId w:val="52"/>
        </w:numPr>
        <w:tabs>
          <w:tab w:pos="1726" w:val="left" w:leader="none"/>
        </w:tabs>
        <w:spacing w:line="317" w:lineRule="exact" w:before="0" w:after="0"/>
        <w:ind w:left="1726" w:right="0" w:hanging="305"/>
        <w:jc w:val="left"/>
        <w:rPr>
          <w:i/>
          <w:sz w:val="28"/>
        </w:rPr>
      </w:pPr>
      <w:r>
        <w:rPr>
          <w:i/>
          <w:sz w:val="28"/>
        </w:rPr>
        <w:t>Рухани-танымдық тәрбие.</w:t>
      </w:r>
    </w:p>
    <w:p>
      <w:pPr>
        <w:pStyle w:val="ListParagraph"/>
        <w:numPr>
          <w:ilvl w:val="0"/>
          <w:numId w:val="52"/>
        </w:numPr>
        <w:tabs>
          <w:tab w:pos="1726" w:val="left" w:leader="none"/>
        </w:tabs>
        <w:spacing w:line="322" w:lineRule="exact" w:before="0" w:after="0"/>
        <w:ind w:left="1726" w:right="0" w:hanging="305"/>
        <w:jc w:val="left"/>
        <w:rPr>
          <w:i/>
          <w:sz w:val="28"/>
        </w:rPr>
      </w:pPr>
      <w:r>
        <w:rPr>
          <w:i/>
          <w:sz w:val="28"/>
        </w:rPr>
        <w:t>Ҧлттық</w:t>
      </w:r>
      <w:r>
        <w:rPr>
          <w:i/>
          <w:spacing w:val="-2"/>
          <w:sz w:val="28"/>
        </w:rPr>
        <w:t> </w:t>
      </w:r>
      <w:r>
        <w:rPr>
          <w:i/>
          <w:sz w:val="28"/>
        </w:rPr>
        <w:t>тәрбие.</w:t>
      </w:r>
    </w:p>
    <w:p>
      <w:pPr>
        <w:pStyle w:val="ListParagraph"/>
        <w:numPr>
          <w:ilvl w:val="0"/>
          <w:numId w:val="52"/>
        </w:numPr>
        <w:tabs>
          <w:tab w:pos="1726" w:val="left" w:leader="none"/>
        </w:tabs>
        <w:spacing w:line="322" w:lineRule="exact" w:before="0" w:after="0"/>
        <w:ind w:left="1726" w:right="0" w:hanging="305"/>
        <w:jc w:val="left"/>
        <w:rPr>
          <w:i/>
          <w:sz w:val="28"/>
        </w:rPr>
      </w:pPr>
      <w:r>
        <w:rPr>
          <w:i/>
          <w:sz w:val="28"/>
        </w:rPr>
        <w:t>Отбасылық</w:t>
      </w:r>
      <w:r>
        <w:rPr>
          <w:i/>
          <w:spacing w:val="-1"/>
          <w:sz w:val="28"/>
        </w:rPr>
        <w:t> </w:t>
      </w:r>
      <w:r>
        <w:rPr>
          <w:i/>
          <w:sz w:val="28"/>
        </w:rPr>
        <w:t>тәрбие.</w:t>
      </w:r>
    </w:p>
    <w:p>
      <w:pPr>
        <w:pStyle w:val="ListParagraph"/>
        <w:numPr>
          <w:ilvl w:val="0"/>
          <w:numId w:val="52"/>
        </w:numPr>
        <w:tabs>
          <w:tab w:pos="1726" w:val="left" w:leader="none"/>
        </w:tabs>
        <w:spacing w:line="322" w:lineRule="exact" w:before="0" w:after="0"/>
        <w:ind w:left="1726" w:right="0" w:hanging="305"/>
        <w:jc w:val="left"/>
        <w:rPr>
          <w:i/>
          <w:sz w:val="28"/>
        </w:rPr>
      </w:pPr>
      <w:r>
        <w:rPr>
          <w:i/>
          <w:sz w:val="28"/>
        </w:rPr>
        <w:t>Еңбек, экономикалық және экологиялық</w:t>
      </w:r>
      <w:r>
        <w:rPr>
          <w:i/>
          <w:spacing w:val="-6"/>
          <w:sz w:val="28"/>
        </w:rPr>
        <w:t> </w:t>
      </w:r>
      <w:r>
        <w:rPr>
          <w:i/>
          <w:sz w:val="28"/>
        </w:rPr>
        <w:t>тәрбие.</w:t>
      </w:r>
    </w:p>
    <w:p>
      <w:pPr>
        <w:pStyle w:val="ListParagraph"/>
        <w:numPr>
          <w:ilvl w:val="0"/>
          <w:numId w:val="52"/>
        </w:numPr>
        <w:tabs>
          <w:tab w:pos="1726" w:val="left" w:leader="none"/>
        </w:tabs>
        <w:spacing w:line="240" w:lineRule="auto" w:before="0" w:after="0"/>
        <w:ind w:left="1726" w:right="0" w:hanging="305"/>
        <w:jc w:val="left"/>
        <w:rPr>
          <w:i/>
          <w:sz w:val="28"/>
        </w:rPr>
      </w:pPr>
      <w:r>
        <w:rPr>
          <w:i/>
          <w:sz w:val="28"/>
        </w:rPr>
        <w:t>Кӛпмәдениетті және кӛркем-эстетикалық тәрбие.</w:t>
      </w:r>
    </w:p>
    <w:p>
      <w:pPr>
        <w:pStyle w:val="ListParagraph"/>
        <w:numPr>
          <w:ilvl w:val="0"/>
          <w:numId w:val="52"/>
        </w:numPr>
        <w:tabs>
          <w:tab w:pos="1726" w:val="left" w:leader="none"/>
        </w:tabs>
        <w:spacing w:line="322" w:lineRule="exact" w:before="1" w:after="0"/>
        <w:ind w:left="1726" w:right="0" w:hanging="305"/>
        <w:jc w:val="left"/>
        <w:rPr>
          <w:i/>
          <w:sz w:val="28"/>
        </w:rPr>
      </w:pPr>
      <w:r>
        <w:rPr>
          <w:i/>
          <w:sz w:val="28"/>
        </w:rPr>
        <w:t>Зияткерлік тәрбие, ақпараттық мәдениетті</w:t>
      </w:r>
      <w:r>
        <w:rPr>
          <w:i/>
          <w:spacing w:val="-4"/>
          <w:sz w:val="28"/>
        </w:rPr>
        <w:t> </w:t>
      </w:r>
      <w:r>
        <w:rPr>
          <w:i/>
          <w:sz w:val="28"/>
        </w:rPr>
        <w:t>тәрбиелеу.</w:t>
      </w:r>
    </w:p>
    <w:p>
      <w:pPr>
        <w:pStyle w:val="ListParagraph"/>
        <w:numPr>
          <w:ilvl w:val="0"/>
          <w:numId w:val="52"/>
        </w:numPr>
        <w:tabs>
          <w:tab w:pos="1726" w:val="left" w:leader="none"/>
        </w:tabs>
        <w:spacing w:line="322" w:lineRule="exact" w:before="0" w:after="0"/>
        <w:ind w:left="1726" w:right="0" w:hanging="305"/>
        <w:jc w:val="left"/>
        <w:rPr>
          <w:i/>
          <w:sz w:val="28"/>
        </w:rPr>
      </w:pPr>
      <w:r>
        <w:rPr>
          <w:i/>
          <w:sz w:val="28"/>
        </w:rPr>
        <w:t>Дене тәрбиесі, салауатты ӛмір салтын</w:t>
      </w:r>
      <w:r>
        <w:rPr>
          <w:i/>
          <w:spacing w:val="-4"/>
          <w:sz w:val="28"/>
        </w:rPr>
        <w:t> </w:t>
      </w:r>
      <w:r>
        <w:rPr>
          <w:i/>
          <w:sz w:val="28"/>
        </w:rPr>
        <w:t>қалыптастыру.</w:t>
      </w:r>
    </w:p>
    <w:p>
      <w:pPr>
        <w:spacing w:line="240" w:lineRule="auto" w:before="0"/>
        <w:ind w:left="713" w:right="408" w:firstLine="708"/>
        <w:jc w:val="both"/>
        <w:rPr>
          <w:sz w:val="28"/>
        </w:rPr>
      </w:pPr>
      <w:r>
        <w:rPr>
          <w:sz w:val="28"/>
        </w:rPr>
        <w:t>Тәрбие жұмысының негізін жалпыадамзаттық құндылықтар </w:t>
      </w:r>
      <w:r>
        <w:rPr>
          <w:b/>
          <w:sz w:val="28"/>
        </w:rPr>
        <w:t>(сенім, ақиқат, әсемдік, бостандық, қайырымдылық, жақсылық, махаббат, және т. б.) </w:t>
      </w:r>
      <w:r>
        <w:rPr>
          <w:sz w:val="28"/>
        </w:rPr>
        <w:t>және ұлттық құндылықтар – </w:t>
      </w:r>
      <w:r>
        <w:rPr>
          <w:b/>
          <w:sz w:val="28"/>
        </w:rPr>
        <w:t>(тәуелсіздік, патриотизм, толеранттылық, ана тілі, заңға бағынушылық, этникалық мәдениет, салт-дәстҥр</w:t>
      </w:r>
      <w:r>
        <w:rPr>
          <w:sz w:val="28"/>
        </w:rPr>
        <w:t>)</w:t>
      </w:r>
      <w:r>
        <w:rPr>
          <w:spacing w:val="-51"/>
          <w:sz w:val="28"/>
        </w:rPr>
        <w:t> </w:t>
      </w:r>
      <w:r>
        <w:rPr>
          <w:sz w:val="28"/>
        </w:rPr>
        <w:t>құрайды.</w:t>
      </w:r>
    </w:p>
    <w:p>
      <w:pPr>
        <w:pStyle w:val="ListParagraph"/>
        <w:numPr>
          <w:ilvl w:val="0"/>
          <w:numId w:val="53"/>
        </w:numPr>
        <w:tabs>
          <w:tab w:pos="1846" w:val="left" w:leader="none"/>
        </w:tabs>
        <w:spacing w:line="237" w:lineRule="auto" w:before="8" w:after="0"/>
        <w:ind w:left="713" w:right="408" w:firstLine="708"/>
        <w:jc w:val="both"/>
        <w:rPr>
          <w:sz w:val="28"/>
        </w:rPr>
      </w:pPr>
      <w:r>
        <w:rPr>
          <w:b/>
          <w:i/>
          <w:sz w:val="28"/>
        </w:rPr>
        <w:t>Тәрбие жҥйесінің бірінші бағыты білім алушылардың бойында </w:t>
      </w:r>
      <w:r>
        <w:rPr>
          <w:sz w:val="28"/>
        </w:rPr>
        <w:t>патриотизм сезімін, құқықтық және азаматтық сана-сезім; тұлғалық еркіндік құндылығын; адамаралық және топаралық тӛзімділік құндылығын; зорлық- зомбылық пен агрессияға жол бермеу; меншік пен материалдық</w:t>
      </w:r>
      <w:r>
        <w:rPr>
          <w:spacing w:val="56"/>
          <w:sz w:val="28"/>
        </w:rPr>
        <w:t> </w:t>
      </w:r>
      <w:r>
        <w:rPr>
          <w:sz w:val="28"/>
        </w:rPr>
        <w:t>молшылық</w:t>
      </w:r>
    </w:p>
    <w:p>
      <w:pPr>
        <w:spacing w:after="0" w:line="237" w:lineRule="auto"/>
        <w:jc w:val="both"/>
        <w:rPr>
          <w:sz w:val="28"/>
        </w:rPr>
        <w:sectPr>
          <w:pgSz w:w="11910" w:h="16840"/>
          <w:pgMar w:header="0" w:footer="558" w:top="1080" w:bottom="980" w:left="420" w:right="720"/>
        </w:sectPr>
      </w:pPr>
    </w:p>
    <w:p>
      <w:pPr>
        <w:pStyle w:val="BodyText"/>
        <w:spacing w:before="63"/>
        <w:ind w:right="410" w:firstLine="0"/>
      </w:pPr>
      <w:r>
        <w:rPr/>
        <w:t>құндылығын; еңбекті құрметтеу; ӛмірге деген құрмет сезімін; түрлі кемсітушілікке жол бермеу, адамдардың теңдік құқығы идеясының принципін қалыптастырады.</w:t>
      </w:r>
    </w:p>
    <w:p>
      <w:pPr>
        <w:pStyle w:val="BodyText"/>
        <w:spacing w:before="2"/>
        <w:ind w:right="407"/>
      </w:pPr>
      <w:r>
        <w:rPr/>
        <w:t>2020-2021 оқу жылында тәрбие жұмысының бұл бағытын орындау аясында </w:t>
      </w:r>
      <w:r>
        <w:rPr>
          <w:spacing w:val="-3"/>
          <w:sz w:val="24"/>
        </w:rPr>
        <w:t>«</w:t>
      </w:r>
      <w:r>
        <w:rPr>
          <w:spacing w:val="-3"/>
        </w:rPr>
        <w:t>Туған </w:t>
      </w:r>
      <w:r>
        <w:rPr/>
        <w:t>елге тағзым» жалпыреспубликалық экспедициясын, «Тарих тағылымы» және «Қазақ мәдениетінің антологиясы» әлеуметтік</w:t>
      </w:r>
      <w:r>
        <w:rPr>
          <w:spacing w:val="51"/>
        </w:rPr>
        <w:t> </w:t>
      </w:r>
      <w:r>
        <w:rPr/>
        <w:t>жобаларын,</w:t>
      </w:r>
    </w:p>
    <w:p>
      <w:pPr>
        <w:pStyle w:val="BodyText"/>
        <w:ind w:right="409" w:firstLine="0"/>
      </w:pPr>
      <w:r>
        <w:rPr/>
        <w:t>«Қазақстанның киелі орындары – Қазақстанның киелі жерлерінің географиясы» жобасын қамтитын «Ұлы дала мұрагерлері» жобасын жүзеге асыруды жалғастыру қажет.</w:t>
      </w:r>
    </w:p>
    <w:p>
      <w:pPr>
        <w:pStyle w:val="BodyText"/>
        <w:spacing w:before="29"/>
        <w:ind w:right="409"/>
      </w:pPr>
      <w:r>
        <w:rPr/>
        <w:t>Білім алушылар арасында ӛлкетанулық білімді насихаттау мен тарату келесі материалдарда кӛрсетілген:</w:t>
      </w:r>
    </w:p>
    <w:p>
      <w:pPr>
        <w:pStyle w:val="ListParagraph"/>
        <w:numPr>
          <w:ilvl w:val="0"/>
          <w:numId w:val="54"/>
        </w:numPr>
        <w:tabs>
          <w:tab w:pos="1846" w:val="left" w:leader="none"/>
        </w:tabs>
        <w:spacing w:line="240" w:lineRule="auto" w:before="0" w:after="0"/>
        <w:ind w:left="713" w:right="411" w:firstLine="708"/>
        <w:jc w:val="both"/>
        <w:rPr>
          <w:i/>
          <w:sz w:val="28"/>
        </w:rPr>
      </w:pPr>
      <w:r>
        <w:rPr>
          <w:i/>
          <w:sz w:val="28"/>
        </w:rPr>
        <w:t>Қазақстан Республикасында ӛлкетануды дамытудың </w:t>
      </w:r>
      <w:r>
        <w:rPr>
          <w:i/>
          <w:sz w:val="28"/>
        </w:rPr>
        <w:t>Тҧжырымдамалық</w:t>
      </w:r>
      <w:r>
        <w:rPr>
          <w:i/>
          <w:spacing w:val="-2"/>
          <w:sz w:val="28"/>
        </w:rPr>
        <w:t> </w:t>
      </w:r>
      <w:r>
        <w:rPr>
          <w:i/>
          <w:sz w:val="28"/>
        </w:rPr>
        <w:t>негіздері;</w:t>
      </w:r>
    </w:p>
    <w:p>
      <w:pPr>
        <w:pStyle w:val="ListParagraph"/>
        <w:numPr>
          <w:ilvl w:val="0"/>
          <w:numId w:val="54"/>
        </w:numPr>
        <w:tabs>
          <w:tab w:pos="1707" w:val="left" w:leader="none"/>
        </w:tabs>
        <w:spacing w:line="240" w:lineRule="auto" w:before="0" w:after="0"/>
        <w:ind w:left="713" w:right="409" w:firstLine="708"/>
        <w:jc w:val="both"/>
        <w:rPr>
          <w:i/>
          <w:sz w:val="28"/>
        </w:rPr>
      </w:pPr>
      <w:r>
        <w:rPr>
          <w:i/>
          <w:sz w:val="28"/>
        </w:rPr>
        <w:t>«Рухани жаңғыру» бағдарламасын жҥзеге асыру аясында жалпы білім </w:t>
      </w:r>
      <w:r>
        <w:rPr>
          <w:i/>
          <w:sz w:val="28"/>
        </w:rPr>
        <w:t>беретін ҧйымдарда ӛлкетанулық жҧмыстарды жетілдіру бойынша әдістемелік</w:t>
      </w:r>
      <w:r>
        <w:rPr>
          <w:i/>
          <w:spacing w:val="-1"/>
          <w:sz w:val="28"/>
        </w:rPr>
        <w:t> </w:t>
      </w:r>
      <w:r>
        <w:rPr>
          <w:i/>
          <w:sz w:val="28"/>
        </w:rPr>
        <w:t>ҧсынымдар;</w:t>
      </w:r>
    </w:p>
    <w:p>
      <w:pPr>
        <w:pStyle w:val="ListParagraph"/>
        <w:numPr>
          <w:ilvl w:val="0"/>
          <w:numId w:val="54"/>
        </w:numPr>
        <w:tabs>
          <w:tab w:pos="1707" w:val="left" w:leader="none"/>
        </w:tabs>
        <w:spacing w:line="240" w:lineRule="auto" w:before="0" w:after="0"/>
        <w:ind w:left="713" w:right="409" w:firstLine="708"/>
        <w:jc w:val="both"/>
        <w:rPr>
          <w:i/>
          <w:sz w:val="28"/>
        </w:rPr>
      </w:pPr>
      <w:r>
        <w:rPr>
          <w:i/>
          <w:sz w:val="28"/>
        </w:rPr>
        <w:t>«Айналаға қара» («Ауыл ӛмірі», «Қала ӛмірі»): «Әлеуметтік –тарихи </w:t>
      </w:r>
      <w:r>
        <w:rPr>
          <w:i/>
          <w:sz w:val="28"/>
        </w:rPr>
        <w:t>тәжірибе» бағытын ҧйымдастыру бойынша әдістемелік</w:t>
      </w:r>
      <w:r>
        <w:rPr>
          <w:i/>
          <w:spacing w:val="-50"/>
          <w:sz w:val="28"/>
        </w:rPr>
        <w:t> </w:t>
      </w:r>
      <w:r>
        <w:rPr>
          <w:i/>
          <w:sz w:val="28"/>
        </w:rPr>
        <w:t>ҧсынымдамалар;</w:t>
      </w:r>
    </w:p>
    <w:p>
      <w:pPr>
        <w:pStyle w:val="ListParagraph"/>
        <w:numPr>
          <w:ilvl w:val="0"/>
          <w:numId w:val="54"/>
        </w:numPr>
        <w:tabs>
          <w:tab w:pos="1707" w:val="left" w:leader="none"/>
        </w:tabs>
        <w:spacing w:line="240" w:lineRule="auto" w:before="0" w:after="0"/>
        <w:ind w:left="713" w:right="410" w:firstLine="708"/>
        <w:jc w:val="both"/>
        <w:rPr>
          <w:i/>
          <w:sz w:val="28"/>
        </w:rPr>
      </w:pPr>
      <w:r>
        <w:rPr>
          <w:i/>
          <w:sz w:val="28"/>
        </w:rPr>
        <w:t>«Ӛлкетану»: мәдени-генетикалық кодтың негізі (мәдени мекемелердегі </w:t>
      </w:r>
      <w:r>
        <w:rPr>
          <w:i/>
          <w:sz w:val="28"/>
        </w:rPr>
        <w:t>ӛлкетану сабақтары) (5-7 сыныптар) пәнін жҥргізу бойынша әдістемелік ҧсынымдамалар;</w:t>
      </w:r>
    </w:p>
    <w:p>
      <w:pPr>
        <w:pStyle w:val="ListParagraph"/>
        <w:numPr>
          <w:ilvl w:val="0"/>
          <w:numId w:val="54"/>
        </w:numPr>
        <w:tabs>
          <w:tab w:pos="1707" w:val="left" w:leader="none"/>
        </w:tabs>
        <w:spacing w:line="240" w:lineRule="auto" w:before="0" w:after="0"/>
        <w:ind w:left="713" w:right="408" w:firstLine="708"/>
        <w:jc w:val="both"/>
        <w:rPr>
          <w:i/>
          <w:sz w:val="28"/>
        </w:rPr>
      </w:pPr>
      <w:r>
        <w:rPr>
          <w:i/>
          <w:sz w:val="28"/>
        </w:rPr>
        <w:t>«Қазақстанның киелі орындары - Қазақстанның киелі жерлерінің </w:t>
      </w:r>
      <w:r>
        <w:rPr>
          <w:i/>
          <w:sz w:val="28"/>
        </w:rPr>
        <w:t>географиясы» жобасы бойынша тәрбие жҧмысының қҧрылымдық жҥйесін ҧйымдастырудың әдістемелік</w:t>
      </w:r>
      <w:r>
        <w:rPr>
          <w:i/>
          <w:spacing w:val="-3"/>
          <w:sz w:val="28"/>
        </w:rPr>
        <w:t> </w:t>
      </w:r>
      <w:r>
        <w:rPr>
          <w:i/>
          <w:sz w:val="28"/>
        </w:rPr>
        <w:t>ҧсынымдар;</w:t>
      </w:r>
    </w:p>
    <w:p>
      <w:pPr>
        <w:pStyle w:val="ListParagraph"/>
        <w:numPr>
          <w:ilvl w:val="0"/>
          <w:numId w:val="54"/>
        </w:numPr>
        <w:tabs>
          <w:tab w:pos="1707" w:val="left" w:leader="none"/>
        </w:tabs>
        <w:spacing w:line="240" w:lineRule="auto" w:before="0" w:after="0"/>
        <w:ind w:left="713" w:right="409" w:firstLine="708"/>
        <w:jc w:val="both"/>
        <w:rPr>
          <w:b/>
          <w:i/>
          <w:sz w:val="28"/>
        </w:rPr>
      </w:pPr>
      <w:r>
        <w:rPr>
          <w:i/>
          <w:sz w:val="28"/>
        </w:rPr>
        <w:t>білім беру ҧйымдарында «Туған жер» бағдарламасы арқылы білім </w:t>
      </w:r>
      <w:r>
        <w:rPr>
          <w:i/>
          <w:sz w:val="28"/>
        </w:rPr>
        <w:t>алушылардың қазақстандық патриотизмін қалыптастыру бойынша әдістемелік ҧсынымдар.</w:t>
      </w:r>
      <w:r>
        <w:rPr>
          <w:i/>
          <w:spacing w:val="-4"/>
          <w:sz w:val="28"/>
        </w:rPr>
        <w:t> </w:t>
      </w:r>
      <w:r>
        <w:rPr>
          <w:b/>
          <w:i/>
          <w:sz w:val="28"/>
        </w:rPr>
        <w:t>(</w:t>
      </w:r>
      <w:hyperlink r:id="rId36">
        <w:r>
          <w:rPr>
            <w:b/>
            <w:i/>
            <w:color w:val="0000FF"/>
            <w:sz w:val="28"/>
            <w:u w:val="thick" w:color="0000FF"/>
          </w:rPr>
          <w:t>https://www.nao.kz</w:t>
        </w:r>
      </w:hyperlink>
      <w:r>
        <w:rPr>
          <w:b/>
          <w:i/>
          <w:sz w:val="28"/>
        </w:rPr>
        <w:t>)</w:t>
      </w:r>
    </w:p>
    <w:p>
      <w:pPr>
        <w:pStyle w:val="BodyText"/>
        <w:ind w:right="411"/>
      </w:pPr>
      <w:r>
        <w:rPr/>
        <w:t>Білім алушылардың бойында п</w:t>
      </w:r>
      <w:r>
        <w:rPr>
          <w:color w:val="333333"/>
        </w:rPr>
        <w:t>атриотизм мен </w:t>
      </w:r>
      <w:r>
        <w:rPr/>
        <w:t>азаматтық жауапкершілікті қалыптастыру мен дамыту мақсатында «Жас қыран» (1-4 сыныптар),</w:t>
      </w:r>
    </w:p>
    <w:p>
      <w:pPr>
        <w:spacing w:line="240" w:lineRule="auto" w:before="0"/>
        <w:ind w:left="713" w:right="410" w:firstLine="0"/>
        <w:jc w:val="both"/>
        <w:rPr>
          <w:sz w:val="28"/>
        </w:rPr>
      </w:pPr>
      <w:r>
        <w:rPr>
          <w:sz w:val="28"/>
        </w:rPr>
        <w:t>«Жасұлан» (5-10 сыныптар), «Жас сарбаз» әскери-патриоттық клубтарының, балалар мен жасӛспірімдер қозғалысының қызметін қйымдастыру бойынша жұмысты күшейту қажет. Жалпы орта білім беретін мектептерде ӛзін-ӛзі басқару органдарының рӛліне маңыздық беру және жұмысты </w:t>
      </w:r>
      <w:r>
        <w:rPr>
          <w:i/>
          <w:sz w:val="28"/>
        </w:rPr>
        <w:t>«</w:t>
      </w:r>
      <w:r>
        <w:rPr>
          <w:sz w:val="28"/>
        </w:rPr>
        <w:t>Жас Ұлан» бірыңғай балалар мен жасӛспірімдер ұйымы мектеп комитетінің жұмысы үлгісінде құру ұсынылады </w:t>
      </w:r>
      <w:r>
        <w:rPr>
          <w:i/>
          <w:sz w:val="28"/>
        </w:rPr>
        <w:t>(«Жас Ҧлан» бірыңғай балалар мен жасӛспірімдер </w:t>
      </w:r>
      <w:r>
        <w:rPr>
          <w:i/>
          <w:sz w:val="28"/>
        </w:rPr>
        <w:t>ҧйымы» республикалық қоғамдық бірлестігі қызметін ҧйымдастыру бойынша әдістемелік ҧсынымдамалар, </w:t>
      </w:r>
      <w:hyperlink r:id="rId36">
        <w:r>
          <w:rPr>
            <w:b/>
            <w:i/>
            <w:color w:val="0000FF"/>
            <w:sz w:val="28"/>
            <w:u w:val="thick" w:color="0000FF"/>
          </w:rPr>
          <w:t>https://www.nao.kz</w:t>
        </w:r>
      </w:hyperlink>
      <w:r>
        <w:rPr>
          <w:i/>
          <w:sz w:val="28"/>
        </w:rPr>
        <w:t>.)</w:t>
      </w:r>
      <w:r>
        <w:rPr>
          <w:sz w:val="28"/>
        </w:rPr>
        <w:t>.</w:t>
      </w:r>
    </w:p>
    <w:p>
      <w:pPr>
        <w:pStyle w:val="BodyText"/>
        <w:ind w:right="409"/>
        <w:rPr>
          <w:b/>
          <w:i/>
        </w:rPr>
      </w:pPr>
      <w:r>
        <w:rPr/>
        <w:t>Балалар мен жасӛспірімдер қозғалысын дамытуға жауапты аға тәлімгерлердің біліктілігін арттыру үшін сайтта орналастырылған аға тәлімгерлердің қызметін ұйымдастыру бойынша авторлық әдістемелік материалдар мен құралдар ұсынылады </w:t>
      </w:r>
      <w:hyperlink r:id="rId37">
        <w:r>
          <w:rPr>
            <w:b/>
            <w:i/>
          </w:rPr>
          <w:t>www.zhasulan.kz</w:t>
        </w:r>
        <w:r>
          <w:rPr>
            <w:i/>
          </w:rPr>
          <w:t>.</w:t>
        </w:r>
      </w:hyperlink>
      <w:r>
        <w:rPr>
          <w:i/>
        </w:rPr>
        <w:t> </w:t>
      </w:r>
      <w:r>
        <w:rPr/>
        <w:t>«Аға тәлімгердің қоржыны» бӛлімінде </w:t>
      </w:r>
      <w:r>
        <w:rPr>
          <w:b/>
          <w:i/>
        </w:rPr>
        <w:t>https://</w:t>
      </w:r>
      <w:hyperlink r:id="rId38">
        <w:r>
          <w:rPr>
            <w:b/>
            <w:i/>
          </w:rPr>
          <w:t>www.zhasulan.kz/kz/project/view?id=14.</w:t>
        </w:r>
      </w:hyperlink>
    </w:p>
    <w:p>
      <w:pPr>
        <w:pStyle w:val="BodyText"/>
        <w:ind w:right="417"/>
      </w:pPr>
      <w:r>
        <w:rPr/>
        <w:t>Тәрбиенің бір түрі - құқықтық тәрбие. Білім алушылардың санасы мен құқықтық мәдениетін қалыптастыру критерийлері болып негізгі заңдарды білу,</w:t>
      </w:r>
    </w:p>
    <w:p>
      <w:pPr>
        <w:spacing w:after="0"/>
        <w:sectPr>
          <w:pgSz w:w="11910" w:h="16840"/>
          <w:pgMar w:header="0" w:footer="558" w:top="1080" w:bottom="980" w:left="420" w:right="720"/>
        </w:sectPr>
      </w:pPr>
    </w:p>
    <w:p>
      <w:pPr>
        <w:pStyle w:val="BodyText"/>
        <w:spacing w:before="63"/>
        <w:ind w:right="412" w:firstLine="0"/>
      </w:pPr>
      <w:r>
        <w:rPr/>
        <w:t>оларды түсіну және міндетті түрде мүлтіксіз орындау; құқыққа, заңдылыққа құрмет кӛрсету; алған білімдерін күнделікті ӛмірде практикада ӛз бетінше, ӛз орнына қолдана білу; нормаларға қайшы келмейтін мінез-құлық әдетін қалыптастыру болып табылады.</w:t>
      </w:r>
    </w:p>
    <w:p>
      <w:pPr>
        <w:pStyle w:val="BodyText"/>
        <w:spacing w:before="1"/>
        <w:ind w:right="407"/>
      </w:pPr>
      <w:r>
        <w:rPr/>
        <w:t>Қазақстан Республикасы Президентінің 2009 жылғы 24 тамыздағы № </w:t>
      </w:r>
      <w:r>
        <w:rPr>
          <w:spacing w:val="-2"/>
        </w:rPr>
        <w:t>858 </w:t>
      </w:r>
      <w:r>
        <w:rPr/>
        <w:t>Жарлығымен бекітілген Қазақстан Республикасының 2010 жылдан 2020 жылға дейінгі кезеңге арналған құқықтық саясат тұжырымдамасына сәйкес, білім беру ұйымдарында қолданыстағы заңнаманы зерделеу және құқықтық сана-сезім мен құқықтық мәдениет қалыптастыру мақсатында құқықтық жаппай оқыту жүзеге асырылуы</w:t>
      </w:r>
      <w:r>
        <w:rPr>
          <w:spacing w:val="-1"/>
        </w:rPr>
        <w:t> </w:t>
      </w:r>
      <w:r>
        <w:rPr/>
        <w:t>тиіс.</w:t>
      </w:r>
    </w:p>
    <w:p>
      <w:pPr>
        <w:pStyle w:val="BodyText"/>
        <w:spacing w:before="1"/>
        <w:ind w:right="408"/>
      </w:pPr>
      <w:r>
        <w:rPr/>
        <w:t>Білім алушыларға құқықтық білім берудің негізгі формалары сынып сағаттары, лекциялар; экскурсиялар; әңгімелер; кино, теледидар; кештер; пікірталастар, фильмдер мен кітаптарды, мақалаларды талқылау; кӛрнекі үгіт- насихаттар болуы керек. Жоғарғы сыныпта оқушыларды құқық қорғау органдарының қызметімен таныстыру, заңсыз мінез-құлық үшін жауапкершілік туралы түсіндіру қажет. Білім алушылар «Бала құқығы туралы» БҰҰ Конвенциясының негізгі ережелерін, «Неке (ерлі-зайыптылық) және отбасы туралы» ҚР Кодексін, «Қазақстан Республикасындағы баланың құқықтары туралы» және </w:t>
      </w:r>
      <w:r>
        <w:rPr>
          <w:b/>
        </w:rPr>
        <w:t>«</w:t>
      </w:r>
      <w:r>
        <w:rPr/>
        <w:t>Тұрмыстық зорлық-зомбылық профилактикасы туралы» ҚР Заңдарын білулері тиіс. Жасӛспірімдердің репродуктивтік денсаулығы мен қауіпсіздігін қорғау бойынша зерттеу мәселесіне айрықша назар аудару маңызды.</w:t>
      </w:r>
    </w:p>
    <w:p>
      <w:pPr>
        <w:pStyle w:val="BodyText"/>
        <w:spacing w:line="242" w:lineRule="auto"/>
        <w:ind w:right="415"/>
      </w:pPr>
      <w:r>
        <w:rPr/>
        <w:t>Карантин және шектеу шаралары жағдайында тәрбие жұмысын ұйымдастырудың ӛз ерекшеліктері бар.</w:t>
      </w:r>
    </w:p>
    <w:p>
      <w:pPr>
        <w:pStyle w:val="Heading3"/>
        <w:ind w:left="713" w:right="411" w:firstLine="708"/>
      </w:pPr>
      <w:r>
        <w:rPr/>
        <w:t>Мектеп пен ата-аналар балалардың қоғамға қайшы әрекеттерден бас тарту мәдениетін тәрбиелеі тиіс.</w:t>
      </w:r>
    </w:p>
    <w:p>
      <w:pPr>
        <w:pStyle w:val="BodyText"/>
        <w:ind w:right="409"/>
      </w:pPr>
      <w:r>
        <w:rPr/>
        <w:t>Инклюзивті мәдениет инклюзивті білім берудің маңызды құрамдас бӛлігі болып табылады және ӛзінің құрамына түрлілікке және ерекшеліктерге шыдамдылық құрметі құндылықтарын қабылдауды қамтиды. Форумдар, арнайы семинарлар, міндетті түрде әр түрлі кӛрнекіліктер, сонымен қатар ерекше білім берілуіне қажеттіліктері бар (бұдан әрі – ЕББҚ) табысты адамдар туралы презентациялар кӛрсете отырып («Қазақстанның 100 жаңа есімі» жобасының жеңімпаздары – Серік Есматов, Шахан Жолдасбаев, Зульфия Раухатовна, сонымен қатар Пабло Пинед, Ника Вуйчиче, Стивен Хокинг және басқалар) ұйымдастыру білім алушылардың, ата-аналардың, педагогтердің бойында және жалпы қоғамда инклюзивті мәдениет қалыптастыру бойынша жұмыстардың неғұрлым тиімді түрлері болып</w:t>
      </w:r>
      <w:r>
        <w:rPr>
          <w:spacing w:val="-2"/>
        </w:rPr>
        <w:t> </w:t>
      </w:r>
      <w:r>
        <w:rPr/>
        <w:t>табылады.</w:t>
      </w:r>
    </w:p>
    <w:p>
      <w:pPr>
        <w:pStyle w:val="BodyText"/>
        <w:ind w:right="408"/>
      </w:pPr>
      <w:r>
        <w:rPr/>
        <w:t>Директордың тәрбие ісі жӛнінен орынбасарына жұмыстың іс-шаралар жоспарына Дүниежүзілік диабетпен күрес күні, Дүниежүзілік мүгедектер күні, Халықаралық сирек кездесетін аурулар күні, Дүниежүзілік Даун синдромы бар адамдар күні, Дүниежүзілік аутизмі бар адамдар күні және т.б. «ерекше даталар» күнтізбесі әзірлемесін кіргізу ұсынылады. Білім алушылар ӛздіктерінен әр датаға қажетті тақырыптық материалдарды (атаулы датаның тарихы, оның белгісі, осы күн туралы статистикалық деректер мен қызықты фактілер, бұзылыстардың сипаттамасы және олардың пайда болу</w:t>
      </w:r>
      <w:r>
        <w:rPr>
          <w:spacing w:val="16"/>
        </w:rPr>
        <w:t> </w:t>
      </w:r>
      <w:r>
        <w:rPr/>
        <w:t>себептері,</w:t>
      </w:r>
    </w:p>
    <w:p>
      <w:pPr>
        <w:spacing w:after="0"/>
        <w:sectPr>
          <w:pgSz w:w="11910" w:h="16840"/>
          <w:pgMar w:header="0" w:footer="558" w:top="1080" w:bottom="980" w:left="420" w:right="720"/>
        </w:sectPr>
      </w:pPr>
    </w:p>
    <w:p>
      <w:pPr>
        <w:pStyle w:val="BodyText"/>
        <w:spacing w:before="63"/>
        <w:ind w:right="406" w:firstLine="0"/>
      </w:pPr>
      <w:r>
        <w:rPr/>
        <w:t>«ерекше» адамдардың ӛмірбаяны және олардың жетістіктері, осы ауруға байланысты ғылыми-кӛпшілік және әдістемелік әдебиеттер тізімі, Интернет- ресурстар, кӛркем фильмдер, кітаптар, денсаулық мүмкіндігі шектеулі адамдармен қарым-қатынас жасау бойынша ұсыныстар және басқалар) іріктейді.</w:t>
      </w:r>
    </w:p>
    <w:p>
      <w:pPr>
        <w:pStyle w:val="BodyText"/>
        <w:spacing w:before="1"/>
        <w:ind w:right="409"/>
      </w:pPr>
      <w:r>
        <w:rPr/>
        <w:t>Инклюзивті мәдениетті инклюзивті білім беруді табысты іске асыру факторы ретінде ғана емес, сонымен қатар негізінен ерекше білім берілуіне қажеттіліктері бар тұлғалардың әлеуметтенуіне және жалпы қоғамның тұтастай ӛзгеруінің негізі ретінде қарау керек.</w:t>
      </w:r>
    </w:p>
    <w:p>
      <w:pPr>
        <w:spacing w:line="240" w:lineRule="auto" w:before="0"/>
        <w:ind w:left="713" w:right="407" w:firstLine="708"/>
        <w:jc w:val="both"/>
        <w:rPr>
          <w:i/>
          <w:sz w:val="28"/>
        </w:rPr>
      </w:pPr>
      <w:r>
        <w:rPr>
          <w:sz w:val="28"/>
        </w:rPr>
        <w:t>Бұл бағытта тәрбие жұмысын оңтайлы ұйымдастыру үшін Академия </w:t>
      </w:r>
      <w:r>
        <w:rPr>
          <w:i/>
          <w:sz w:val="28"/>
        </w:rPr>
        <w:t>білім </w:t>
      </w:r>
      <w:r>
        <w:rPr>
          <w:i/>
          <w:sz w:val="28"/>
        </w:rPr>
        <w:t>беру ҧйымдарында инклюзивті мәдениетті қалыптастыру бойынша әдістемелік ҧсынымдар әзірледі, бҧл материалдар </w:t>
      </w:r>
      <w:hyperlink r:id="rId36">
        <w:r>
          <w:rPr>
            <w:b/>
            <w:i/>
            <w:sz w:val="28"/>
          </w:rPr>
          <w:t>https://www.nao.kz</w:t>
        </w:r>
      </w:hyperlink>
      <w:r>
        <w:rPr>
          <w:i/>
          <w:sz w:val="28"/>
        </w:rPr>
        <w:t>. </w:t>
      </w:r>
      <w:r>
        <w:rPr>
          <w:i/>
          <w:sz w:val="28"/>
        </w:rPr>
        <w:t>сайтында орналастырылған.</w:t>
      </w:r>
    </w:p>
    <w:p>
      <w:pPr>
        <w:pStyle w:val="BodyText"/>
        <w:ind w:right="407"/>
      </w:pPr>
      <w:r>
        <w:rPr/>
        <w:t>Білім алушылардың психикалық денсаулығы мен ӛмірлік дағдыларын қалыптастыруға, мектептердегі зорлық-зомбылыққа жол бермеу, сондай-ақ кәмелетке толмағандар арасындағы суицидтің алдын алуға ерекше назар аудару қажет.</w:t>
      </w:r>
    </w:p>
    <w:p>
      <w:pPr>
        <w:pStyle w:val="BodyText"/>
        <w:spacing w:before="1"/>
        <w:ind w:right="408"/>
      </w:pPr>
      <w:r>
        <w:rPr/>
        <w:t>Ұсынылған материалдардың құндылығы олардың қазіргі жастар мен білім алушы жастардың арасында жиі кездесетін мәселелерді кӛрсетеді және түбегейлі шешуді қажет ететіндігінде. Бұл жасӛспірімдер</w:t>
      </w:r>
      <w:r>
        <w:rPr>
          <w:spacing w:val="51"/>
        </w:rPr>
        <w:t> </w:t>
      </w:r>
      <w:r>
        <w:rPr/>
        <w:t>арасындағы</w:t>
      </w:r>
    </w:p>
    <w:p>
      <w:pPr>
        <w:pStyle w:val="BodyText"/>
        <w:ind w:right="408" w:firstLine="0"/>
        <w:rPr>
          <w:i/>
        </w:rPr>
      </w:pPr>
      <w:r>
        <w:rPr/>
        <w:t>«буллинг», «кибербуллинг», психикалық денсаулықтың, репродуктивті денсаулықтың, ментальды денсаулықтың және т.б. бұзылуы.  Бейнежазбалардың мазмұны, форматы мен ұзақтығы, қазақ және орыс тілдерінде қолжетімділігі, шынайы ӛмірдегі жағдаятттық мысалдар, кӛпаспектілігі бейнематериалдардың тартымды жақтары болып табылады. Бейнежазбалар білім беру процесінің барлық қатысушыларына: ұстаздарға, білім алушыларға және ата-аналарға, сонымен қатар білім беру ұйымдарының психологиялық қызметтері мен мектептердің татуластыру қызметтеріне әдістемелік және практикалық кӛмек кӛрсетеді. Бұл бейнематериалдар 2020- 2025 жылдарға арналған БҒДМБ мазмұнында ӛзекті болып табылады. Мұнда </w:t>
      </w:r>
      <w:r>
        <w:rPr>
          <w:i/>
        </w:rPr>
        <w:t>буллингтің жолын кесу, «тәуекел тобына» кіретін балаларды анықтау және </w:t>
      </w:r>
      <w:r>
        <w:rPr>
          <w:i/>
        </w:rPr>
        <w:t>оларға дер кезінде кӛмек кӛрсету мақсатында психологиялық қызмет кҥшейтіле</w:t>
      </w:r>
      <w:r>
        <w:rPr>
          <w:i/>
          <w:spacing w:val="-1"/>
        </w:rPr>
        <w:t> </w:t>
      </w:r>
      <w:r>
        <w:rPr>
          <w:i/>
        </w:rPr>
        <w:t>тҥседі.</w:t>
      </w:r>
    </w:p>
    <w:p>
      <w:pPr>
        <w:spacing w:line="240" w:lineRule="auto" w:before="0"/>
        <w:ind w:left="713" w:right="408" w:firstLine="708"/>
        <w:jc w:val="both"/>
        <w:rPr>
          <w:i/>
          <w:sz w:val="28"/>
        </w:rPr>
      </w:pPr>
      <w:r>
        <w:rPr>
          <w:i/>
          <w:sz w:val="28"/>
        </w:rPr>
        <w:t>Девиантты мінез-қҧлық пен суицидке бейім, сонымен қатар зорлыққа </w:t>
      </w:r>
      <w:r>
        <w:rPr>
          <w:i/>
          <w:sz w:val="28"/>
        </w:rPr>
        <w:t>ҧшыраған балалармен жҧмыс жасауға арналған («Ерекше білім беруге қажеттілігі бар балаларды оқыту, тәрбиелеу, дамыту және әлеуметтік бейімдеуді педагогикалық қолдау моделі (оралмандар </w:t>
      </w:r>
      <w:r>
        <w:rPr>
          <w:sz w:val="28"/>
        </w:rPr>
        <w:t>– </w:t>
      </w:r>
      <w:r>
        <w:rPr>
          <w:i/>
          <w:sz w:val="28"/>
        </w:rPr>
        <w:t>балалары; мигранттар- </w:t>
      </w:r>
      <w:r>
        <w:rPr>
          <w:i/>
          <w:sz w:val="28"/>
        </w:rPr>
        <w:t>балалары; ӛмірдің қиын жағдайын кӛрген балалар) әдістемелік ҧсынымдамасы Ы. Алтынсарин атындағы ҦБА сайтында орналастырылған </w:t>
      </w:r>
      <w:hyperlink r:id="rId36">
        <w:r>
          <w:rPr>
            <w:b/>
            <w:color w:val="0000FF"/>
            <w:sz w:val="28"/>
            <w:u w:val="thick" w:color="0000FF"/>
          </w:rPr>
          <w:t>https://www.nao.kz</w:t>
        </w:r>
      </w:hyperlink>
      <w:r>
        <w:rPr>
          <w:i/>
          <w:sz w:val="28"/>
        </w:rPr>
        <w:t>.</w:t>
      </w:r>
    </w:p>
    <w:p>
      <w:pPr>
        <w:pStyle w:val="ListParagraph"/>
        <w:numPr>
          <w:ilvl w:val="0"/>
          <w:numId w:val="53"/>
        </w:numPr>
        <w:tabs>
          <w:tab w:pos="1846" w:val="left" w:leader="none"/>
        </w:tabs>
        <w:spacing w:line="240" w:lineRule="auto" w:before="0" w:after="0"/>
        <w:ind w:left="713" w:right="408" w:firstLine="708"/>
        <w:jc w:val="both"/>
        <w:rPr>
          <w:sz w:val="28"/>
        </w:rPr>
      </w:pPr>
      <w:r>
        <w:rPr>
          <w:b/>
          <w:i/>
          <w:sz w:val="28"/>
        </w:rPr>
        <w:t>Рухани-танымдық тәрбие: </w:t>
      </w:r>
      <w:r>
        <w:rPr>
          <w:sz w:val="28"/>
        </w:rPr>
        <w:t>адамгершілік бейне, адамгершілік сана- 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құндылығы, ӛзге халықтардың</w:t>
      </w:r>
      <w:r>
        <w:rPr>
          <w:spacing w:val="37"/>
          <w:sz w:val="28"/>
        </w:rPr>
        <w:t> </w:t>
      </w:r>
      <w:r>
        <w:rPr>
          <w:sz w:val="28"/>
        </w:rPr>
        <w:t>мәдениеттін,</w:t>
      </w:r>
    </w:p>
    <w:p>
      <w:pPr>
        <w:spacing w:after="0" w:line="240" w:lineRule="auto"/>
        <w:jc w:val="both"/>
        <w:rPr>
          <w:sz w:val="28"/>
        </w:rPr>
        <w:sectPr>
          <w:pgSz w:w="11910" w:h="16840"/>
          <w:pgMar w:header="0" w:footer="558" w:top="1080" w:bottom="980" w:left="420" w:right="720"/>
        </w:sectPr>
      </w:pPr>
    </w:p>
    <w:p>
      <w:pPr>
        <w:pStyle w:val="BodyText"/>
        <w:spacing w:before="63"/>
        <w:ind w:right="409" w:firstLine="0"/>
      </w:pPr>
      <w:r>
        <w:rPr/>
        <w:t>салт-дәстүрін және тілін құрметтеу және дәріптеу құндылығы; ӛмірге деген этикалық жауапкершілік кӛзқарас қалыптастырады.</w:t>
      </w:r>
    </w:p>
    <w:p>
      <w:pPr>
        <w:pStyle w:val="BodyText"/>
        <w:ind w:right="410"/>
      </w:pPr>
      <w:r>
        <w:rPr/>
        <w:t>Білім алушылардың әлеуметтік тәжірибесін дамыту және адамгершілікке тәрбиелеудің едәуір тиімді де мақсатқа сай құралының бірі волонтерлік болып табылады. Қазақстан Республикасының Президенті Қ. Тоқаевтың Жарлығымен 2020 жыл Қазақстанда «Волонтерлер жылы» болып жарияланды.</w:t>
      </w:r>
    </w:p>
    <w:p>
      <w:pPr>
        <w:spacing w:line="240" w:lineRule="auto" w:before="5"/>
        <w:ind w:left="713" w:right="408" w:firstLine="708"/>
        <w:jc w:val="both"/>
        <w:rPr>
          <w:b/>
          <w:sz w:val="28"/>
        </w:rPr>
      </w:pPr>
      <w:r>
        <w:rPr>
          <w:b/>
          <w:sz w:val="28"/>
        </w:rPr>
        <w:t>Орта білім беру ҧйымдарында «Қоғамға қызмет» волонтерлық әлеуметтік жобасын </w:t>
      </w:r>
      <w:r>
        <w:rPr>
          <w:sz w:val="28"/>
        </w:rPr>
        <w:t>- «Мектепке жол», «Қамқорлық», «Мектепке жиналуға кӛмектес», «Адамдарға қуаныш сыйла» акцияларын және т.б. жүзеге асруға </w:t>
      </w:r>
      <w:r>
        <w:rPr>
          <w:b/>
          <w:sz w:val="28"/>
        </w:rPr>
        <w:t>білім алушыларды кең кӛлемде тарту керек. </w:t>
      </w:r>
      <w:r>
        <w:rPr>
          <w:sz w:val="28"/>
        </w:rPr>
        <w:t>Сонымен қатар, мектептер экологиялық, спорттық, мәдени, азаматтық-құқықтық волонтерлықтың ӛмірге енуіне бастамашы болуы тиіс. Білім беру ұйымдарында волонтерлік қызметті ұйымдастыру туралы жеткілікті ақпарат Астана, Ы. Алтынсарин атындағы ҰБА, 2019 ж. </w:t>
      </w:r>
      <w:r>
        <w:rPr>
          <w:i/>
          <w:sz w:val="28"/>
        </w:rPr>
        <w:t>«Білім беру саласындағы волонтерлік пен қайырымдылық және </w:t>
      </w:r>
      <w:r>
        <w:rPr>
          <w:i/>
          <w:sz w:val="28"/>
        </w:rPr>
        <w:t>олардың қазіргі жағдайда білім беру жҥйесін жаңғыртудағы  рӛлі» </w:t>
      </w:r>
      <w:r>
        <w:rPr>
          <w:sz w:val="28"/>
        </w:rPr>
        <w:t>әдістемелік ұсынымдамасында берілген</w:t>
      </w:r>
      <w:r>
        <w:rPr>
          <w:b/>
          <w:sz w:val="28"/>
        </w:rPr>
        <w:t>.</w:t>
      </w:r>
      <w:r>
        <w:rPr>
          <w:b/>
          <w:spacing w:val="-7"/>
          <w:sz w:val="28"/>
        </w:rPr>
        <w:t> </w:t>
      </w:r>
      <w:hyperlink r:id="rId36">
        <w:r>
          <w:rPr>
            <w:b/>
            <w:color w:val="0000FF"/>
            <w:sz w:val="28"/>
            <w:u w:val="thick" w:color="0000FF"/>
          </w:rPr>
          <w:t>https://www.nao.kz</w:t>
        </w:r>
      </w:hyperlink>
      <w:r>
        <w:rPr>
          <w:b/>
          <w:sz w:val="28"/>
        </w:rPr>
        <w:t>.</w:t>
      </w:r>
    </w:p>
    <w:p>
      <w:pPr>
        <w:pStyle w:val="BodyText"/>
        <w:spacing w:line="319" w:lineRule="exact"/>
        <w:ind w:left="1421" w:firstLine="0"/>
      </w:pPr>
      <w:r>
        <w:rPr/>
        <w:t>Рухани-адамгершілік       тәрбиені       қалыптастыруда    </w:t>
      </w:r>
      <w:r>
        <w:rPr>
          <w:spacing w:val="33"/>
        </w:rPr>
        <w:t> </w:t>
      </w:r>
      <w:r>
        <w:rPr/>
        <w:t>кездесу-кештері,</w:t>
      </w:r>
    </w:p>
    <w:p>
      <w:pPr>
        <w:pStyle w:val="BodyText"/>
        <w:ind w:right="408" w:firstLine="0"/>
      </w:pPr>
      <w:r>
        <w:rPr/>
        <w:t>«Қазақстанның ұлы ақындары мен жазушылары», «Адамзаттың ұлы ұстаздары», «Қазақстанның ұлы ойшылдары мен философтары» әдеби</w:t>
      </w:r>
      <w:r>
        <w:rPr>
          <w:spacing w:val="55"/>
        </w:rPr>
        <w:t> </w:t>
      </w:r>
      <w:r>
        <w:rPr/>
        <w:t>кештері,</w:t>
      </w:r>
    </w:p>
    <w:p>
      <w:pPr>
        <w:pStyle w:val="BodyText"/>
        <w:ind w:right="409" w:firstLine="0"/>
      </w:pPr>
      <w:r>
        <w:rPr/>
        <w:t>«Сұлулық әлемді құтқарады» поэзиялық кештері, «Мейірбандық – адамның барлық адамгершілігіне түрткі болатын негіз» әдеби-музыкалық</w:t>
      </w:r>
      <w:r>
        <w:rPr>
          <w:spacing w:val="2"/>
        </w:rPr>
        <w:t> </w:t>
      </w:r>
      <w:r>
        <w:rPr/>
        <w:t>композициясы,</w:t>
      </w:r>
    </w:p>
    <w:p>
      <w:pPr>
        <w:pStyle w:val="BodyText"/>
        <w:ind w:right="407" w:firstLine="0"/>
      </w:pPr>
      <w:r>
        <w:rPr/>
        <w:t>«Махаббат – адам ӛмірінің негізі», «Қайырымдылық жасампаз күш» адамгершілік-рухани мазмұндағы сынақтар және әңгімелер айтарлықтай маңызға ие болады.</w:t>
      </w:r>
    </w:p>
    <w:p>
      <w:pPr>
        <w:spacing w:before="0"/>
        <w:ind w:left="713" w:right="409" w:firstLine="708"/>
        <w:jc w:val="both"/>
        <w:rPr>
          <w:i/>
          <w:sz w:val="28"/>
        </w:rPr>
      </w:pPr>
      <w:r>
        <w:rPr>
          <w:i/>
          <w:sz w:val="28"/>
        </w:rPr>
        <w:t>Жаңа оқу жылында Ҧлы қазақ ақыны, ағартушы Абай</w:t>
      </w:r>
      <w:r>
        <w:rPr>
          <w:i/>
          <w:spacing w:val="-43"/>
          <w:sz w:val="28"/>
        </w:rPr>
        <w:t> </w:t>
      </w:r>
      <w:r>
        <w:rPr>
          <w:i/>
          <w:sz w:val="28"/>
        </w:rPr>
        <w:t>Қҧнанбайҧлының </w:t>
      </w:r>
      <w:r>
        <w:rPr>
          <w:i/>
          <w:sz w:val="28"/>
        </w:rPr>
        <w:t>туғанына 175 жыл толуына орай ӛткізетін бҧқаралық іс-шараларды жалғастыру</w:t>
      </w:r>
      <w:r>
        <w:rPr>
          <w:i/>
          <w:spacing w:val="-3"/>
          <w:sz w:val="28"/>
        </w:rPr>
        <w:t> </w:t>
      </w:r>
      <w:r>
        <w:rPr>
          <w:i/>
          <w:sz w:val="28"/>
        </w:rPr>
        <w:t>ҧсынылады.</w:t>
      </w:r>
    </w:p>
    <w:p>
      <w:pPr>
        <w:spacing w:line="242" w:lineRule="auto" w:before="0"/>
        <w:ind w:left="713" w:right="407" w:firstLine="708"/>
        <w:jc w:val="both"/>
        <w:rPr>
          <w:b/>
          <w:sz w:val="28"/>
        </w:rPr>
      </w:pPr>
      <w:r>
        <w:rPr>
          <w:sz w:val="28"/>
        </w:rPr>
        <w:t>Рухани-танымдық құндылықтар жүйесін қалыптастыру кітап оқу барысында жүзеге асады. </w:t>
      </w:r>
      <w:r>
        <w:rPr>
          <w:b/>
          <w:sz w:val="28"/>
        </w:rPr>
        <w:t>2020-2021 оқу жылында кітаптың пайдасын арттыру мен кітап оқуды қолдау мақсатында («Кітап оқу сәні») оқушылар арасындағы кітап оқу сағаттары сақталады.</w:t>
      </w:r>
    </w:p>
    <w:p>
      <w:pPr>
        <w:pStyle w:val="BodyText"/>
        <w:ind w:right="409"/>
      </w:pPr>
      <w:r>
        <w:rPr/>
        <w:t>Кітап алмасу үшін арнайы орындар – буккросинг, білім аулшылар мен ересектердің (кітапханашы, мұғалім, ата-аналар мен білім алушылар) кітапқа деген жалпы қызығушылығы негізінде, кітап кӛрмелері мен кітап ӛнімдеріне қоғамдық шолу жасау үшін арнайы орындар ұйымдастыру; «Оқымысты мектеп» конкурстары, кітапханаларға кітаптарды ӛз еркімен тапсыруға арналған қайырымдылық акциясы; білім алушылардың кітапхана қызметкерлерімен кездесулері, сонымен қатар отбасылық оқуға арналған кітаптардың тізімін жасау, ата-аналармен қосылып кітап оқу және талқылау, альбомдар, буклеттер, кино және бейне материалдар дайындау және т.б. маңызды.</w:t>
      </w:r>
    </w:p>
    <w:p>
      <w:pPr>
        <w:pStyle w:val="BodyText"/>
        <w:ind w:right="410"/>
      </w:pPr>
      <w:r>
        <w:rPr/>
        <w:t>Мектеп кітапханасы «Жазғы оқылым», «Кітап бәйгесі», «Отбасымен қосылып оқу» және т.б. сияқты бағдарламаларды белсенді түрде дамытуы керек, мұнда бірінші күн «Оқу және жазу мәдениеті күні» деп</w:t>
      </w:r>
      <w:r>
        <w:rPr>
          <w:spacing w:val="-12"/>
        </w:rPr>
        <w:t> </w:t>
      </w:r>
      <w:r>
        <w:rPr/>
        <w:t>аталады.</w:t>
      </w:r>
    </w:p>
    <w:p>
      <w:pPr>
        <w:spacing w:after="0"/>
        <w:sectPr>
          <w:pgSz w:w="11910" w:h="16840"/>
          <w:pgMar w:header="0" w:footer="558" w:top="1080" w:bottom="980" w:left="420" w:right="720"/>
        </w:sectPr>
      </w:pPr>
    </w:p>
    <w:p>
      <w:pPr>
        <w:pStyle w:val="BodyText"/>
        <w:spacing w:before="63"/>
        <w:ind w:right="409"/>
      </w:pPr>
      <w:r>
        <w:rPr/>
        <w:t>Мектептің сайтында ең жақсы балалар мен мектеп әдебиеттеріне  арналған түрлі қызметтер, балалар мен жасӛспірімдердің оқуын белсендіру үшін ресурстар (Интернет-викториналар, ұсыныс қызметтері, кітап клубтары туралы ақпарат және т.б.) ұсынылуы</w:t>
      </w:r>
      <w:r>
        <w:rPr>
          <w:spacing w:val="-2"/>
        </w:rPr>
        <w:t> </w:t>
      </w:r>
      <w:r>
        <w:rPr/>
        <w:t>керек.</w:t>
      </w:r>
    </w:p>
    <w:p>
      <w:pPr>
        <w:pStyle w:val="BodyText"/>
        <w:spacing w:before="1"/>
        <w:ind w:right="409"/>
      </w:pPr>
      <w:r>
        <w:rPr/>
        <w:t>Кітаптарды электронды форматта оқу мүмкіндіктерін, соның ішінде мобильді құрылғыларды пайдалану арқылы балаларға әдебиет ағынын жақсы басқаруға кӛмектесетін және ӛзге балаларды кітап оқуға тартуға мүмкіндік беретін жаңа электрондық ресурстарды дамыту қажет.</w:t>
      </w:r>
    </w:p>
    <w:p>
      <w:pPr>
        <w:pStyle w:val="ListParagraph"/>
        <w:numPr>
          <w:ilvl w:val="0"/>
          <w:numId w:val="53"/>
        </w:numPr>
        <w:tabs>
          <w:tab w:pos="1774" w:val="left" w:leader="none"/>
        </w:tabs>
        <w:spacing w:line="240" w:lineRule="auto" w:before="0" w:after="0"/>
        <w:ind w:left="713" w:right="409" w:firstLine="708"/>
        <w:jc w:val="both"/>
        <w:rPr>
          <w:sz w:val="28"/>
        </w:rPr>
      </w:pPr>
      <w:r>
        <w:rPr>
          <w:b/>
          <w:i/>
          <w:sz w:val="28"/>
        </w:rPr>
        <w:t>Ҧлттық тәрбие </w:t>
      </w:r>
      <w:r>
        <w:rPr>
          <w:sz w:val="28"/>
        </w:rPr>
        <w:t>аясында құндылықтар жүйесін қалыптастыру қазақ тілін білу, Қазақстан Республикасының мемлекеттік атрибуттары мен мемлекеттік рәміздері туралы жарыстар мен олимпиадалар ӛткізу; әрбір мектепте музейлер ашу; атақты спортшылар, ғалымдар,</w:t>
      </w:r>
      <w:r>
        <w:rPr>
          <w:spacing w:val="36"/>
          <w:sz w:val="28"/>
        </w:rPr>
        <w:t> </w:t>
      </w:r>
      <w:r>
        <w:rPr>
          <w:sz w:val="28"/>
        </w:rPr>
        <w:t>кӛрнекті тұлғалар,</w:t>
      </w:r>
    </w:p>
    <w:p>
      <w:pPr>
        <w:pStyle w:val="BodyText"/>
        <w:ind w:right="408" w:firstLine="0"/>
      </w:pPr>
      <w:r>
        <w:rPr/>
        <w:t>«Қазақстанның 100 жаңа есімі» жоба жеңімпаздарымен кездесулер; сонымен қатар, ӛлкенің тарихи-мәдени мұраларына жататын объектілерінде мектеп оқушыларына ӛлкетану бойынша тақырыптық сабақтар ӛткізу арқылы жүзеге асырылады. Аталған бағыт шеңберінде: «Менің Отаным – Қазақстан» балалар мен жасӛспірімдер туризмі және ӛлкетануды дамыту,  экспедициялар, жорықтар, экскурсиялар ұйымдастыру, «Тарих мұрасы», «Ӛз жеріңді таны» (ӛлкетанулық білімін және мектеп туризмін, тарихи-археологиялық қозғалысты арттыру,</w:t>
      </w:r>
      <w:r>
        <w:rPr>
          <w:spacing w:val="45"/>
        </w:rPr>
        <w:t> </w:t>
      </w:r>
      <w:r>
        <w:rPr/>
        <w:t>туған</w:t>
      </w:r>
      <w:r>
        <w:rPr>
          <w:spacing w:val="48"/>
        </w:rPr>
        <w:t> </w:t>
      </w:r>
      <w:r>
        <w:rPr/>
        <w:t>ӛлкенің</w:t>
      </w:r>
      <w:r>
        <w:rPr>
          <w:spacing w:val="47"/>
        </w:rPr>
        <w:t> </w:t>
      </w:r>
      <w:r>
        <w:rPr/>
        <w:t>тарихын,</w:t>
      </w:r>
      <w:r>
        <w:rPr>
          <w:spacing w:val="47"/>
        </w:rPr>
        <w:t> </w:t>
      </w:r>
      <w:r>
        <w:rPr/>
        <w:t>мәдениетін</w:t>
      </w:r>
      <w:r>
        <w:rPr>
          <w:spacing w:val="46"/>
        </w:rPr>
        <w:t> </w:t>
      </w:r>
      <w:r>
        <w:rPr/>
        <w:t>және</w:t>
      </w:r>
      <w:r>
        <w:rPr>
          <w:spacing w:val="43"/>
        </w:rPr>
        <w:t> </w:t>
      </w:r>
      <w:r>
        <w:rPr/>
        <w:t>дәстүрлерін</w:t>
      </w:r>
      <w:r>
        <w:rPr>
          <w:spacing w:val="48"/>
        </w:rPr>
        <w:t> </w:t>
      </w:r>
      <w:r>
        <w:rPr/>
        <w:t>терең</w:t>
      </w:r>
      <w:r>
        <w:rPr>
          <w:spacing w:val="48"/>
        </w:rPr>
        <w:t> </w:t>
      </w:r>
      <w:r>
        <w:rPr/>
        <w:t>зерттеу)</w:t>
      </w:r>
    </w:p>
    <w:p>
      <w:pPr>
        <w:pStyle w:val="BodyText"/>
        <w:ind w:right="411" w:firstLine="0"/>
      </w:pPr>
      <w:r>
        <w:rPr/>
        <w:t>«Табиғат бесігі» (туған жерге жауапкершілікпен және аялап қарау) жобаларын жүзеге асыру ұсынылады.</w:t>
      </w:r>
    </w:p>
    <w:p>
      <w:pPr>
        <w:pStyle w:val="BodyText"/>
        <w:ind w:right="409"/>
      </w:pPr>
      <w:r>
        <w:rPr/>
        <w:t>Мұғалімдер әдістемелік кӛмек ретінде Академияда әзірленген «100 жаңа есім» жобасының қаһармандары – «ұлттың «алтын» қоры»</w:t>
      </w:r>
      <w:r>
        <w:rPr>
          <w:i/>
        </w:rPr>
        <w:t>, </w:t>
      </w:r>
      <w:r>
        <w:rPr/>
        <w:t>«Қазақстанның киелі орындары - Қазақстанның киелі жерлерінің географиясы» жобасы бойынша тәрбие жұмысының құрылымдық жүйесін ұйымдастырудың модельдері» ұсынымдамаларын пайдалана алады. </w:t>
      </w:r>
      <w:hyperlink r:id="rId36">
        <w:r>
          <w:rPr>
            <w:b/>
            <w:color w:val="0000FF"/>
            <w:u w:val="thick" w:color="0000FF"/>
          </w:rPr>
          <w:t>https://www.nao.kz</w:t>
        </w:r>
      </w:hyperlink>
      <w:r>
        <w:rPr/>
        <w:t>.</w:t>
      </w:r>
    </w:p>
    <w:p>
      <w:pPr>
        <w:pStyle w:val="ListParagraph"/>
        <w:numPr>
          <w:ilvl w:val="0"/>
          <w:numId w:val="53"/>
        </w:numPr>
        <w:tabs>
          <w:tab w:pos="1734" w:val="left" w:leader="none"/>
        </w:tabs>
        <w:spacing w:line="240" w:lineRule="auto" w:before="7" w:after="0"/>
        <w:ind w:left="713" w:right="407" w:firstLine="708"/>
        <w:jc w:val="both"/>
        <w:rPr>
          <w:sz w:val="28"/>
        </w:rPr>
      </w:pPr>
      <w:r>
        <w:rPr>
          <w:b/>
          <w:i/>
          <w:sz w:val="28"/>
        </w:rPr>
        <w:t>Мектептегі</w:t>
      </w:r>
      <w:r>
        <w:rPr>
          <w:b/>
          <w:i/>
          <w:spacing w:val="-11"/>
          <w:sz w:val="28"/>
        </w:rPr>
        <w:t> </w:t>
      </w:r>
      <w:r>
        <w:rPr>
          <w:b/>
          <w:i/>
          <w:sz w:val="28"/>
        </w:rPr>
        <w:t>отбасылық</w:t>
      </w:r>
      <w:r>
        <w:rPr>
          <w:b/>
          <w:i/>
          <w:spacing w:val="-14"/>
          <w:sz w:val="28"/>
        </w:rPr>
        <w:t> </w:t>
      </w:r>
      <w:r>
        <w:rPr>
          <w:b/>
          <w:i/>
          <w:sz w:val="28"/>
        </w:rPr>
        <w:t>тәрбиенің</w:t>
      </w:r>
      <w:r>
        <w:rPr>
          <w:b/>
          <w:i/>
          <w:spacing w:val="-12"/>
          <w:sz w:val="28"/>
        </w:rPr>
        <w:t> </w:t>
      </w:r>
      <w:r>
        <w:rPr>
          <w:b/>
          <w:i/>
          <w:sz w:val="28"/>
        </w:rPr>
        <w:t>мақсаты</w:t>
      </w:r>
      <w:r>
        <w:rPr>
          <w:b/>
          <w:i/>
          <w:spacing w:val="-9"/>
          <w:sz w:val="28"/>
        </w:rPr>
        <w:t> </w:t>
      </w:r>
      <w:r>
        <w:rPr>
          <w:b/>
          <w:i/>
          <w:sz w:val="28"/>
        </w:rPr>
        <w:t>келесі</w:t>
      </w:r>
      <w:r>
        <w:rPr>
          <w:b/>
          <w:i/>
          <w:spacing w:val="-10"/>
          <w:sz w:val="28"/>
        </w:rPr>
        <w:t> </w:t>
      </w:r>
      <w:r>
        <w:rPr>
          <w:b/>
          <w:i/>
          <w:sz w:val="28"/>
        </w:rPr>
        <w:t>қҧндылықтарды </w:t>
      </w:r>
      <w:r>
        <w:rPr>
          <w:b/>
          <w:i/>
          <w:sz w:val="28"/>
        </w:rPr>
        <w:t>қалыптастыру болып табылады: </w:t>
      </w:r>
      <w:r>
        <w:rPr>
          <w:sz w:val="28"/>
        </w:rPr>
        <w:t>неке құндылығы және отбасы мүшелерін құрметтеу; толыққанды отбасын құру үшін денсаулық құндылығы; рухани байлық; туыстары мен жақындарына деген адалдық сезімі; отбасылық дәстүрлер; мұралар мен салт-дәстүрлерді ұқыпты қарау; ана қасиеті; махаббат, адалдық, достық – сезімдері</w:t>
      </w:r>
      <w:r>
        <w:rPr>
          <w:spacing w:val="-3"/>
          <w:sz w:val="28"/>
        </w:rPr>
        <w:t> </w:t>
      </w:r>
      <w:r>
        <w:rPr>
          <w:sz w:val="28"/>
        </w:rPr>
        <w:t>құндылығы.</w:t>
      </w:r>
    </w:p>
    <w:p>
      <w:pPr>
        <w:pStyle w:val="BodyText"/>
        <w:ind w:right="408"/>
      </w:pPr>
      <w:r>
        <w:rPr/>
        <w:t>2020-2025 жылдарға арналған БҒДМБ сәйкес білім беру ұйымдарының оқу процесінде отбасылық құндылықтар мен отбасы институтының маңыздылығы басым болады. «Құндылықтарға негізделген білім беру» бағдарламасы аясында мектептерде «Ата мектебі», «Әже мектебі», «Әке мектебі», «Ана мектебі», «Аға мектебі», «Жеңге мектебі» құру қажет. Бұл мектептерді құрудың мақсаты бала тәрбиесіндегі отбасы ролін кӛтеру болып табылады.</w:t>
      </w:r>
    </w:p>
    <w:p>
      <w:pPr>
        <w:pStyle w:val="BodyText"/>
        <w:ind w:right="408"/>
      </w:pPr>
      <w:r>
        <w:rPr/>
        <w:t>Мұғалімдердің отбасымен ӛзара әрекеттесу сипаты негізінен мектепке </w:t>
      </w:r>
      <w:r>
        <w:rPr>
          <w:spacing w:val="-3"/>
        </w:rPr>
        <w:t>әр </w:t>
      </w:r>
      <w:r>
        <w:rPr/>
        <w:t>түрлі кӛзқараспен қарайтын, мектепте және сыныпта тәрбие жұмысын ұйымдастырудағы рӛлін кӛретін, балаларын отбасында басқаша ӛсіретін және әртүрлі интеллектуалдық деңгейге ие ата-аналардың</w:t>
      </w:r>
      <w:r>
        <w:rPr>
          <w:spacing w:val="69"/>
        </w:rPr>
        <w:t> </w:t>
      </w:r>
      <w:r>
        <w:rPr/>
        <w:t>ұстанымына</w:t>
      </w:r>
    </w:p>
    <w:p>
      <w:pPr>
        <w:spacing w:after="0"/>
        <w:sectPr>
          <w:pgSz w:w="11910" w:h="16840"/>
          <w:pgMar w:header="0" w:footer="558" w:top="1080" w:bottom="980" w:left="420" w:right="720"/>
        </w:sectPr>
      </w:pPr>
    </w:p>
    <w:p>
      <w:pPr>
        <w:pStyle w:val="Heading3"/>
        <w:spacing w:line="242" w:lineRule="auto" w:before="63"/>
        <w:ind w:left="713" w:right="410"/>
      </w:pPr>
      <w:r>
        <w:rPr>
          <w:b w:val="0"/>
        </w:rPr>
        <w:t>байланысты.Сондықтан </w:t>
      </w:r>
      <w:r>
        <w:rPr/>
        <w:t>жаңа форматта ата-аналарға арналған дәрістер мен ата-аналардың қатысуымен бірлескен іс-шаралар ӛткізу ҧсынылады.</w:t>
      </w:r>
    </w:p>
    <w:p>
      <w:pPr>
        <w:pStyle w:val="BodyText"/>
        <w:ind w:right="409"/>
      </w:pPr>
      <w:r>
        <w:rPr/>
        <w:t>Отбасымен және ата-аналармен жұмысты дифференцияланған түрде құру керек, бәріне бірдей қарым-қатынас орнатпай, бірақ ата-аналардың қажеттіліктеріне, сұраныстарына, әсіресе отбасы мен отбасылық тәрбиеге назар аударып, оларды мектеп, сынып және баланың болмысына табандылықпен енгізе алады. Бұл үшін ата-аналармен және балалармен жеке әңгіме жүргізу үшін </w:t>
      </w:r>
      <w:r>
        <w:rPr>
          <w:i/>
        </w:rPr>
        <w:t>педагогикалық және ата-аналар консилиумдарын </w:t>
      </w:r>
      <w:r>
        <w:rPr/>
        <w:t>құру маңызды, оның нәтижесінде баламен жүргізілетін педагогикалық іс-әрекеттердің нақты бағдарламасы мен жүйесі үйлестіріледі. Атап айтқанда, баланың үй жағдайымен танысу үшін отбасына бару, отбасылық мәселелер және бала тәрбиелеу мәселелері бойынша кеңестер ӛткізуді</w:t>
      </w:r>
      <w:r>
        <w:rPr>
          <w:spacing w:val="-7"/>
        </w:rPr>
        <w:t> </w:t>
      </w:r>
      <w:r>
        <w:rPr/>
        <w:t>қамтиды.</w:t>
      </w:r>
    </w:p>
    <w:p>
      <w:pPr>
        <w:spacing w:before="0"/>
        <w:ind w:left="713" w:right="409" w:firstLine="708"/>
        <w:jc w:val="both"/>
        <w:rPr>
          <w:b/>
          <w:i/>
          <w:sz w:val="28"/>
        </w:rPr>
      </w:pPr>
      <w:r>
        <w:rPr>
          <w:i/>
          <w:sz w:val="28"/>
        </w:rPr>
        <w:t>Ы. Алтынсарин атындағы ҦБА әзірлеген отбасылық қҧндылықтарды </w:t>
      </w:r>
      <w:r>
        <w:rPr>
          <w:i/>
          <w:sz w:val="28"/>
        </w:rPr>
        <w:t>қалыптастыру бойынша ҧсынымдамалар орта білім беру ҧйымдарының оқу- тәрбие жҧмыстарында отбасылық қҧндылықтарды жҥзеге асырудағы жетекші қҧрал болып табылады (</w:t>
      </w:r>
      <w:hyperlink r:id="rId36">
        <w:r>
          <w:rPr>
            <w:b/>
            <w:i/>
            <w:color w:val="0000FF"/>
            <w:sz w:val="28"/>
            <w:u w:val="thick" w:color="0000FF"/>
          </w:rPr>
          <w:t>https://www.nao.kz</w:t>
        </w:r>
      </w:hyperlink>
      <w:r>
        <w:rPr>
          <w:b/>
          <w:i/>
          <w:sz w:val="28"/>
        </w:rPr>
        <w:t>).</w:t>
      </w:r>
    </w:p>
    <w:p>
      <w:pPr>
        <w:pStyle w:val="ListParagraph"/>
        <w:numPr>
          <w:ilvl w:val="0"/>
          <w:numId w:val="53"/>
        </w:numPr>
        <w:tabs>
          <w:tab w:pos="1736" w:val="left" w:leader="none"/>
        </w:tabs>
        <w:spacing w:line="240" w:lineRule="auto" w:before="3" w:after="0"/>
        <w:ind w:left="713" w:right="409" w:firstLine="708"/>
        <w:jc w:val="both"/>
        <w:rPr>
          <w:sz w:val="28"/>
        </w:rPr>
      </w:pPr>
      <w:r>
        <w:rPr>
          <w:b/>
          <w:i/>
          <w:sz w:val="28"/>
        </w:rPr>
        <w:t>Еңбек, экономикалық және экологиялық тәрбие білім алушылардың </w:t>
      </w:r>
      <w:r>
        <w:rPr>
          <w:b/>
          <w:i/>
          <w:sz w:val="28"/>
        </w:rPr>
        <w:t>бойында: </w:t>
      </w:r>
      <w:r>
        <w:rPr>
          <w:sz w:val="28"/>
        </w:rPr>
        <w:t>еңбек ең жоғары құндылық ретінде; шығармашылық еңбек; еңбек мәдениеті; экономикалық сана-сезім; мамандық; мансап; функционалдық сауаттылық; компьютерлік сауаттылық; жаһандық экологиялық сана-сезім; экомәдениет құндылығы, экологиялық мәдениет; табиғатқа ерекше құндылық ретіндегі сүйіспеншілік сезімі; туған жерге және кіші Отанға деген сүйіспеншілік сезімі тәрізді құндылықтар қалыптастыруға</w:t>
      </w:r>
      <w:r>
        <w:rPr>
          <w:spacing w:val="-2"/>
          <w:sz w:val="28"/>
        </w:rPr>
        <w:t> </w:t>
      </w:r>
      <w:r>
        <w:rPr>
          <w:sz w:val="28"/>
        </w:rPr>
        <w:t>кӛмектеседі.</w:t>
      </w:r>
    </w:p>
    <w:p>
      <w:pPr>
        <w:pStyle w:val="BodyText"/>
        <w:ind w:right="409"/>
      </w:pPr>
      <w:r>
        <w:rPr/>
        <w:t>Мектептегі еңбек тәрбиесі – бұл балаларды әртүрлі педагогикалық ұйымдастырылған қоғамдық пайдалы жұмыс түрлеріне тарту процесі. Ол практикалық тәжірибе, еңбек дағдылары, шығармашылық ойлау және еңбексүйгіштік қабілеттерін дамыту мақсатында болады. Білім алушылардың еңбек тәрбиесіне түрлі іс-шараларды: қолӛнер кӛрмесі, сыныпты тазалау, гуманитарлық кӛмек, кӛгалдандыру және мектепті абаттандыру, қолӛнершілер турнирі, қайырымдылық істер апталығы, кӛңілді шеберлер қаласы, мектепті косметикалық жӛндеу, еріктілер акциясы, шефтік кӛмек, қамқорлық алаңдары, еңбек десанты, мектептің жӛндеу бригадасы.</w:t>
      </w:r>
    </w:p>
    <w:p>
      <w:pPr>
        <w:pStyle w:val="BodyText"/>
        <w:ind w:right="407"/>
      </w:pPr>
      <w:r>
        <w:rPr/>
        <w:t>Білім беру ұйымдарында білім алушыларды мамандыққа бағдарлау жұмысы мектеп түлектерінің болашақ мамандығын таңдауға арналған тиімді шаралардың бірі болып табылады. Мектептерде бұл іс-шара білім  алушылармен оқу-тәрбие процесінде, сабақтан тыс және мектептен тыс жұмыстар арқылы жүргізіледі. Бұл жұмыс үлкен ӛмірге қадам басқалы отырған адамға кӛмек беретін жүйелі іс-шараларды қамтиды, ғылыми негізге сүйеніп кәсіптік таңдау жасау немесе мамандыққа бағыттауға арналған тәрбие жұмыстарының жүйесін дамыту мақсатында, білім алушының ӛз бетінше мамандық таңдау кезеңінде кӛмек кӛрсетуге бағытталуы тиіс.</w:t>
      </w:r>
    </w:p>
    <w:p>
      <w:pPr>
        <w:pStyle w:val="BodyText"/>
        <w:spacing w:line="322" w:lineRule="exact"/>
        <w:ind w:left="1421" w:firstLine="0"/>
      </w:pPr>
      <w:r>
        <w:rPr/>
        <w:t>Кәсіптік бағдар беру жұмыстарын дұрыс ұйымдастыру мақсатында:</w:t>
      </w:r>
    </w:p>
    <w:p>
      <w:pPr>
        <w:pStyle w:val="ListParagraph"/>
        <w:numPr>
          <w:ilvl w:val="0"/>
          <w:numId w:val="55"/>
        </w:numPr>
        <w:tabs>
          <w:tab w:pos="1650" w:val="left" w:leader="none"/>
        </w:tabs>
        <w:spacing w:line="240" w:lineRule="auto" w:before="0" w:after="0"/>
        <w:ind w:left="713" w:right="409" w:firstLine="708"/>
        <w:jc w:val="both"/>
        <w:rPr>
          <w:i/>
          <w:sz w:val="28"/>
        </w:rPr>
      </w:pPr>
      <w:r>
        <w:rPr>
          <w:i/>
          <w:sz w:val="28"/>
        </w:rPr>
        <w:t>ҚР Білім және ғылым министрінің 2019 жылғы 15 сәуірдегі № 150 </w:t>
      </w:r>
      <w:r>
        <w:rPr>
          <w:i/>
          <w:sz w:val="28"/>
        </w:rPr>
        <w:t>бҧйрығымен</w:t>
      </w:r>
      <w:r>
        <w:rPr>
          <w:i/>
          <w:spacing w:val="16"/>
          <w:sz w:val="28"/>
        </w:rPr>
        <w:t> </w:t>
      </w:r>
      <w:r>
        <w:rPr>
          <w:i/>
          <w:sz w:val="28"/>
        </w:rPr>
        <w:t>бекітілген,</w:t>
      </w:r>
      <w:r>
        <w:rPr>
          <w:i/>
          <w:spacing w:val="14"/>
          <w:sz w:val="28"/>
        </w:rPr>
        <w:t> </w:t>
      </w:r>
      <w:r>
        <w:rPr>
          <w:i/>
          <w:sz w:val="28"/>
        </w:rPr>
        <w:t>Қазақстан</w:t>
      </w:r>
      <w:r>
        <w:rPr>
          <w:i/>
          <w:spacing w:val="16"/>
          <w:sz w:val="28"/>
        </w:rPr>
        <w:t> </w:t>
      </w:r>
      <w:r>
        <w:rPr>
          <w:i/>
          <w:sz w:val="28"/>
        </w:rPr>
        <w:t>Республикасының</w:t>
      </w:r>
      <w:r>
        <w:rPr>
          <w:i/>
          <w:spacing w:val="16"/>
          <w:sz w:val="28"/>
        </w:rPr>
        <w:t> </w:t>
      </w:r>
      <w:r>
        <w:rPr>
          <w:i/>
          <w:sz w:val="28"/>
        </w:rPr>
        <w:t>білім</w:t>
      </w:r>
      <w:r>
        <w:rPr>
          <w:i/>
          <w:spacing w:val="16"/>
          <w:sz w:val="28"/>
        </w:rPr>
        <w:t> </w:t>
      </w:r>
      <w:r>
        <w:rPr>
          <w:i/>
          <w:sz w:val="28"/>
        </w:rPr>
        <w:t>беру</w:t>
      </w:r>
    </w:p>
    <w:p>
      <w:pPr>
        <w:spacing w:after="0" w:line="240" w:lineRule="auto"/>
        <w:jc w:val="both"/>
        <w:rPr>
          <w:sz w:val="28"/>
        </w:rPr>
        <w:sectPr>
          <w:pgSz w:w="11910" w:h="16840"/>
          <w:pgMar w:header="0" w:footer="558" w:top="1080" w:bottom="980" w:left="420" w:right="720"/>
        </w:sectPr>
      </w:pPr>
    </w:p>
    <w:p>
      <w:pPr>
        <w:spacing w:before="63"/>
        <w:ind w:left="713" w:right="410" w:firstLine="0"/>
        <w:jc w:val="both"/>
        <w:rPr>
          <w:i/>
          <w:sz w:val="28"/>
        </w:rPr>
      </w:pPr>
      <w:r>
        <w:rPr>
          <w:i/>
          <w:sz w:val="28"/>
        </w:rPr>
        <w:t>ҧйымдарындағы</w:t>
      </w:r>
      <w:r>
        <w:rPr>
          <w:i/>
          <w:spacing w:val="-13"/>
          <w:sz w:val="28"/>
        </w:rPr>
        <w:t> </w:t>
      </w:r>
      <w:r>
        <w:rPr>
          <w:i/>
          <w:sz w:val="28"/>
        </w:rPr>
        <w:t>білім</w:t>
      </w:r>
      <w:r>
        <w:rPr>
          <w:i/>
          <w:spacing w:val="-12"/>
          <w:sz w:val="28"/>
        </w:rPr>
        <w:t> </w:t>
      </w:r>
      <w:r>
        <w:rPr>
          <w:i/>
          <w:sz w:val="28"/>
        </w:rPr>
        <w:t>алушыларды</w:t>
      </w:r>
      <w:r>
        <w:rPr>
          <w:i/>
          <w:spacing w:val="-14"/>
          <w:sz w:val="28"/>
        </w:rPr>
        <w:t> </w:t>
      </w:r>
      <w:r>
        <w:rPr>
          <w:i/>
          <w:sz w:val="28"/>
        </w:rPr>
        <w:t>кәсіптік</w:t>
      </w:r>
      <w:r>
        <w:rPr>
          <w:i/>
          <w:spacing w:val="-13"/>
          <w:sz w:val="28"/>
        </w:rPr>
        <w:t> </w:t>
      </w:r>
      <w:r>
        <w:rPr>
          <w:i/>
          <w:sz w:val="28"/>
        </w:rPr>
        <w:t>бағдарлауды</w:t>
      </w:r>
      <w:r>
        <w:rPr>
          <w:i/>
          <w:spacing w:val="-13"/>
          <w:sz w:val="28"/>
        </w:rPr>
        <w:t> </w:t>
      </w:r>
      <w:r>
        <w:rPr>
          <w:i/>
          <w:sz w:val="28"/>
        </w:rPr>
        <w:t>диагностикалау</w:t>
      </w:r>
      <w:r>
        <w:rPr>
          <w:i/>
          <w:spacing w:val="-12"/>
          <w:sz w:val="28"/>
        </w:rPr>
        <w:t> </w:t>
      </w:r>
      <w:r>
        <w:rPr>
          <w:i/>
          <w:sz w:val="28"/>
        </w:rPr>
        <w:t>және </w:t>
      </w:r>
      <w:r>
        <w:rPr>
          <w:i/>
          <w:sz w:val="28"/>
        </w:rPr>
        <w:t>анықтауды жҥргізу бойынша әдістемелік</w:t>
      </w:r>
      <w:r>
        <w:rPr>
          <w:i/>
          <w:spacing w:val="-16"/>
          <w:sz w:val="28"/>
        </w:rPr>
        <w:t> </w:t>
      </w:r>
      <w:r>
        <w:rPr>
          <w:i/>
          <w:sz w:val="28"/>
        </w:rPr>
        <w:t>ҧсынымдамалар;</w:t>
      </w:r>
    </w:p>
    <w:p>
      <w:pPr>
        <w:pStyle w:val="ListParagraph"/>
        <w:numPr>
          <w:ilvl w:val="0"/>
          <w:numId w:val="55"/>
        </w:numPr>
        <w:tabs>
          <w:tab w:pos="1602" w:val="left" w:leader="none"/>
        </w:tabs>
        <w:spacing w:line="242" w:lineRule="auto" w:before="0" w:after="0"/>
        <w:ind w:left="713" w:right="415" w:firstLine="708"/>
        <w:jc w:val="both"/>
        <w:rPr>
          <w:i/>
          <w:sz w:val="28"/>
        </w:rPr>
      </w:pPr>
      <w:r>
        <w:rPr>
          <w:i/>
          <w:sz w:val="28"/>
        </w:rPr>
        <w:t>орта мектептердегі 7-11 класс білім алушыларына кәсіби диагностика </w:t>
      </w:r>
      <w:r>
        <w:rPr>
          <w:i/>
          <w:sz w:val="28"/>
        </w:rPr>
        <w:t>жҥргізудің қҧралдарын қолдану бойынша әдістемелік</w:t>
      </w:r>
      <w:r>
        <w:rPr>
          <w:i/>
          <w:spacing w:val="-30"/>
          <w:sz w:val="28"/>
        </w:rPr>
        <w:t> </w:t>
      </w:r>
      <w:r>
        <w:rPr>
          <w:i/>
          <w:sz w:val="28"/>
        </w:rPr>
        <w:t>ҧсынымдар;</w:t>
      </w:r>
    </w:p>
    <w:p>
      <w:pPr>
        <w:pStyle w:val="ListParagraph"/>
        <w:numPr>
          <w:ilvl w:val="0"/>
          <w:numId w:val="55"/>
        </w:numPr>
        <w:tabs>
          <w:tab w:pos="1664" w:val="left" w:leader="none"/>
        </w:tabs>
        <w:spacing w:line="240" w:lineRule="auto" w:before="0" w:after="0"/>
        <w:ind w:left="713" w:right="409" w:firstLine="708"/>
        <w:jc w:val="both"/>
        <w:rPr>
          <w:b/>
          <w:sz w:val="28"/>
        </w:rPr>
      </w:pPr>
      <w:r>
        <w:rPr>
          <w:i/>
          <w:sz w:val="28"/>
        </w:rPr>
        <w:t>ЕБҚ бар балалардың мамандық таңдауында отбасы, мектеп және </w:t>
      </w:r>
      <w:r>
        <w:rPr>
          <w:i/>
          <w:sz w:val="28"/>
        </w:rPr>
        <w:t>жҧмыспен қамту мекемелерінің ӛзара іс-әрекеті бойынша әдістемелік ҧсынымдарды </w:t>
      </w:r>
      <w:r>
        <w:rPr>
          <w:sz w:val="28"/>
        </w:rPr>
        <w:t>пайдалануға болады.</w:t>
      </w:r>
      <w:r>
        <w:rPr>
          <w:spacing w:val="-8"/>
          <w:sz w:val="28"/>
        </w:rPr>
        <w:t> </w:t>
      </w:r>
      <w:r>
        <w:rPr>
          <w:i/>
          <w:sz w:val="28"/>
        </w:rPr>
        <w:t>(</w:t>
      </w:r>
      <w:r>
        <w:rPr>
          <w:b/>
          <w:sz w:val="28"/>
        </w:rPr>
        <w:t>htt</w:t>
      </w:r>
      <w:r>
        <w:rPr>
          <w:sz w:val="28"/>
        </w:rPr>
        <w:t>p</w:t>
      </w:r>
      <w:r>
        <w:rPr>
          <w:b/>
          <w:sz w:val="28"/>
        </w:rPr>
        <w:t>s://www.nao.kz)</w:t>
      </w:r>
    </w:p>
    <w:p>
      <w:pPr>
        <w:pStyle w:val="BodyText"/>
        <w:ind w:right="408"/>
      </w:pPr>
      <w:r>
        <w:rPr/>
        <w:t>Мектеп оқушыларының экономикалық тәрбиесі олардың жеке мүмкіндіктерін ашуға бағытталған, атап айтқанда: үнемшілдік, іскерлік, қоршаған ортаға құрмет «Кӛркем еңбек», география, математика, физика, биология және химия, «Бизнес және кәсіпкерлік негіздері» сияқты оқу пәндерін оқу арқылы жүзеге асырылады.</w:t>
      </w:r>
    </w:p>
    <w:p>
      <w:pPr>
        <w:pStyle w:val="BodyText"/>
        <w:ind w:right="408"/>
      </w:pPr>
      <w:r>
        <w:rPr/>
        <w:t>Экономикалық тәрбиенің арқасында мектеп оқушылары экономика туралы, экономикалық қатынастардың дамуы туралы, нарықтық жағдайда бағыт-бағдар таба білуге және ӛз қызметін экономикалық тұрғыдан жүзеге асыру қабілетіне ие болады. Сыныптан тыс сабақтарда экономикалық сананы кӛтерудің негізгі құралдары мен формаларына тақырыптық сынып сағаттары, экскурсиялар, пікірталастар, рӛлдік ойындар және т.б. жатады. Мысалы бұған</w:t>
      </w:r>
    </w:p>
    <w:p>
      <w:pPr>
        <w:pStyle w:val="BodyText"/>
        <w:ind w:right="408" w:firstLine="0"/>
      </w:pPr>
      <w:r>
        <w:rPr/>
        <w:t>«Іскерлік қарым-қатынас этикасы», «Жарнама жасау ӛнері» сынып сағаттары, кәсіпорындарға экскурсиялар, «ХХІ ғасыр менеджері», «Жаңа басшы нені білуі және не істей алуы керек?» тақырыбындағы пікірталастар; «Кәсіпорындардағы даулы жағдайларды шешу» рӛлдік ойыны және т.б. жатады.</w:t>
      </w:r>
    </w:p>
    <w:p>
      <w:pPr>
        <w:pStyle w:val="BodyText"/>
        <w:ind w:right="409"/>
      </w:pPr>
      <w:r>
        <w:rPr/>
        <w:t>Экономикалық тәрбие экономикалық ойлаудың дамуын, экономикалық қызметте қалыптасатын адамгершілік және іскерлік қасиеттердің қалыптасуын, яғни: қоғамдық белсенділік, шешімталдық, бастамашылдық; қоғам игілігіне қамқорлық, адалдық; технологиялық процестер мен жабдықтарды жаңарту, жоғары сапа, жеке табыс және әл-ауқатты қамтамасыз етуі керек.</w:t>
      </w:r>
    </w:p>
    <w:p>
      <w:pPr>
        <w:pStyle w:val="BodyText"/>
        <w:ind w:right="408"/>
      </w:pPr>
      <w:r>
        <w:rPr/>
        <w:t>Экологиялық тәрбие беру, қоршаған ортаны құрметтеу кешенді тәрбие іс- шараларының жиынтығы арқылы жүзеге асырылуы керек. «Менің Эко- мектебім» жобасының аясында ӛсімдік түрлерінің әр түрлілігін және декоративті-ӛсетін ӛсімдіктерді (биоәртүрлілікті) кӛбейту; үйде және оқу орындарында энергияны тұтынудың құрылымы және оны азайту жолдары (энергияны үнемдеу); мектепте және үйде суды үнемдеп пайдалану мүмкіндіктері (суды үнемдеу); қоқыстардың пайда болу кӛздері, оны азайту жолдарын анықтау, қоқыстарды бӛлшектеп жинауды енгізу (қалдықтармен жұмыс) әдістерін зерттеу ұсынылады.</w:t>
      </w:r>
    </w:p>
    <w:p>
      <w:pPr>
        <w:pStyle w:val="BodyText"/>
        <w:ind w:right="408"/>
      </w:pPr>
      <w:r>
        <w:rPr/>
        <w:t>Сыныптан тыс жұмыстарда келесі ақпараттық-экологиялық, әлеуметтік маңызы бар іс-шараларды жандандыру маңызды, олар: іс-шаралар, кӛрмелер, мектеп пен айналаны кӛркейту, экологиялық бастамалар, жергілікті тұрғындарға экологиялық білім беру. Білім алушыларға экологиялық білім берудің ең тиімді нысаны – Эко-фестиваль ӛткізу: ғылыми жобалар, эко- ізденістер, кӛркемдік нысандарды қоқыстардан қорғау бойынша семинарлар, қоршаған ортаның ӛзекті мәселелері бойынша ғылыми жобаларды қорғау, театрландырылған қойылымдар, эко-материалдардан, мүмкін қайта ӛңделген материалдарды қолдану арқылы ӛнімдер</w:t>
      </w:r>
      <w:r>
        <w:rPr>
          <w:spacing w:val="-3"/>
        </w:rPr>
        <w:t> </w:t>
      </w:r>
      <w:r>
        <w:rPr/>
        <w:t>шығару.</w:t>
      </w:r>
    </w:p>
    <w:p>
      <w:pPr>
        <w:spacing w:after="0"/>
        <w:sectPr>
          <w:pgSz w:w="11910" w:h="16840"/>
          <w:pgMar w:header="0" w:footer="558" w:top="1080" w:bottom="980" w:left="420" w:right="720"/>
        </w:sectPr>
      </w:pPr>
    </w:p>
    <w:p>
      <w:pPr>
        <w:spacing w:line="240" w:lineRule="auto" w:before="63"/>
        <w:ind w:left="713" w:right="408" w:firstLine="708"/>
        <w:jc w:val="both"/>
        <w:rPr>
          <w:i/>
          <w:sz w:val="28"/>
        </w:rPr>
      </w:pPr>
      <w:r>
        <w:rPr>
          <w:sz w:val="28"/>
        </w:rPr>
        <w:t>Экологиялық тәрбие негізіне білім алушылармен білім беру ұйымдары, аудан, қала аумағындағы жасыл алаңдарды кӛгалдандыру және абаттандыру бойынша сенбіліктер ұйымдастырудың; «Жасыл ел» қозғалысы аясында жас кӛшеттер отырғызу; табиғат аясын қоқыстан тазарту сияқты волонтерлік қозғалысқа қатысудың маңызы зор. </w:t>
      </w:r>
      <w:r>
        <w:rPr>
          <w:i/>
          <w:sz w:val="28"/>
        </w:rPr>
        <w:t>Жалпы білім беру ҧйымдарының іс- </w:t>
      </w:r>
      <w:r>
        <w:rPr>
          <w:i/>
          <w:sz w:val="28"/>
        </w:rPr>
        <w:t>шараларына «Экочелендж», «Экоқалқан», «Эко-десант», «Гҥлді калейдоскоп»,</w:t>
      </w:r>
    </w:p>
    <w:p>
      <w:pPr>
        <w:spacing w:before="1"/>
        <w:ind w:left="713" w:right="408" w:firstLine="0"/>
        <w:jc w:val="both"/>
        <w:rPr>
          <w:i/>
          <w:sz w:val="28"/>
        </w:rPr>
      </w:pPr>
      <w:r>
        <w:rPr>
          <w:i/>
          <w:sz w:val="28"/>
        </w:rPr>
        <w:t>«Ең жасыл кабинет», «Жасыл» алтын», Плоггинг «Экожҥгіру» және т.б. осы </w:t>
      </w:r>
      <w:r>
        <w:rPr>
          <w:i/>
          <w:sz w:val="28"/>
        </w:rPr>
        <w:t>тәрізді жобаларды ауқымды тҥрде енгізу ҧсынылады.</w:t>
      </w:r>
    </w:p>
    <w:p>
      <w:pPr>
        <w:pStyle w:val="BodyText"/>
        <w:ind w:right="419"/>
      </w:pPr>
      <w:r>
        <w:rPr/>
        <w:t>1-11 сыныптарға экология сынып сағаттарын ӛткізу үшін ұсыныстар әзірленді. Экология бойынша сынып сағаттары айына бір рет ӛткізіледі.</w:t>
      </w:r>
    </w:p>
    <w:p>
      <w:pPr>
        <w:pStyle w:val="ListParagraph"/>
        <w:numPr>
          <w:ilvl w:val="0"/>
          <w:numId w:val="53"/>
        </w:numPr>
        <w:tabs>
          <w:tab w:pos="1825" w:val="left" w:leader="none"/>
        </w:tabs>
        <w:spacing w:line="240" w:lineRule="auto" w:before="1" w:after="0"/>
        <w:ind w:left="713" w:right="409" w:firstLine="708"/>
        <w:jc w:val="both"/>
        <w:rPr>
          <w:sz w:val="28"/>
        </w:rPr>
      </w:pPr>
      <w:r>
        <w:rPr>
          <w:b/>
          <w:i/>
          <w:sz w:val="28"/>
        </w:rPr>
        <w:t>Кӛпмәдениетті және кӛркем-эстетикалық тәрбие: </w:t>
      </w:r>
      <w:r>
        <w:rPr>
          <w:sz w:val="28"/>
        </w:rPr>
        <w:t>эстетикалық сана-сезім; эстетикалық талғам мен сезім; қазақ халқының, Қазақстандағы  басқа да этностар мен этникалық топтардың ұлттық мәдениет құндылықтарын кӛркемдік-эстетикалық</w:t>
      </w:r>
      <w:r>
        <w:rPr>
          <w:spacing w:val="1"/>
          <w:sz w:val="28"/>
        </w:rPr>
        <w:t> </w:t>
      </w:r>
      <w:r>
        <w:rPr>
          <w:sz w:val="28"/>
        </w:rPr>
        <w:t>қабылдау.</w:t>
      </w:r>
    </w:p>
    <w:p>
      <w:pPr>
        <w:pStyle w:val="BodyText"/>
        <w:ind w:right="408"/>
      </w:pPr>
      <w:r>
        <w:rPr/>
        <w:t>Кӛпмәдениетті және кӛркем-эстетикалық тәрбие мектепте ӛзге мәдениеттердің, ұлттардың, діндердің ӛкілдерімен толерантты қарым-қатынас орнатуға бағытталуы тиіс. Осы бағытты іске асырудың негізгі тетіктері Қазақстан халқы Ассамблеясымен және этномәдени орталықтармен ынтымақтастық; балалар мен жастар жұмыстарының кӛрмесін, халықтар достығы фестивальдарын, тілдік және шығармашылық клубтарды, конкурстарды ұйымдастыру; кездесулер: белгілі адамдармен, ӛнер қайраткерлерімен. Жыл сайын тәрбие жұмысының жоспарына білім алушыларды кӛпмәдениетті және кӛркем-эстетикалық тәрбиелеу шараларын енгізу ұсынылады (тӛзімділік сабақтары, Жер күніне арналған акциялар, Халықаралық бейбітшілік күніне арналған бір сағаттық ақпарат және т.б.).</w:t>
      </w:r>
    </w:p>
    <w:p>
      <w:pPr>
        <w:pStyle w:val="BodyText"/>
        <w:ind w:right="408"/>
      </w:pPr>
      <w:r>
        <w:rPr/>
        <w:t>Кӛркем-эстетикалық тәрбие аясында орта білім беру ұйымдарында отандық мәдениет жетістіктерін – кітаптар, пьесалар, мүсіндер, суреттер, музыкалық әуендер, халық ауыз әдебиетіндегі Ұлы Дала мұрагерлерінің үздік мұралары – ертегілерді, аңыздарды, оқиғаларды, ӛсиеттерді, эпостарды меңгеру және жетілдіру жатады. Тұрақты тақырыптық кітап кӛрмелерін ұйымдастыру ұсынылады.</w:t>
      </w:r>
    </w:p>
    <w:p>
      <w:pPr>
        <w:pStyle w:val="BodyText"/>
        <w:ind w:right="408"/>
      </w:pPr>
      <w:r>
        <w:rPr/>
        <w:t>Театр ӛнері арқылы адамгершілік-эстетикалық тәрбие балаларға адамның іс-әрекеттерін қалыптастыратын әрекеттерді қабылдау, түсіну және түсіндіру шеберлігін қалыптастыруға негіз болатын, оның кӛркем тілімен танысуға кӛмектеседі. Ӛскелең ұрпақты театр ӛнері әлеміне тарту мақсатында әр мектепте </w:t>
      </w:r>
      <w:r>
        <w:rPr>
          <w:b/>
        </w:rPr>
        <w:t>«Балалар мен театр» ағартушылық жобасын </w:t>
      </w:r>
      <w:r>
        <w:rPr/>
        <w:t>жүзеге асырудың маңызы зор.</w:t>
      </w:r>
    </w:p>
    <w:p>
      <w:pPr>
        <w:pStyle w:val="ListParagraph"/>
        <w:numPr>
          <w:ilvl w:val="0"/>
          <w:numId w:val="53"/>
        </w:numPr>
        <w:tabs>
          <w:tab w:pos="1827" w:val="left" w:leader="none"/>
        </w:tabs>
        <w:spacing w:line="240" w:lineRule="auto" w:before="1" w:after="0"/>
        <w:ind w:left="713" w:right="410" w:firstLine="708"/>
        <w:jc w:val="both"/>
        <w:rPr>
          <w:sz w:val="28"/>
        </w:rPr>
      </w:pPr>
      <w:r>
        <w:rPr>
          <w:b/>
          <w:i/>
          <w:sz w:val="28"/>
        </w:rPr>
        <w:t>Зияткерлік тәрбие </w:t>
      </w:r>
      <w:r>
        <w:rPr>
          <w:sz w:val="28"/>
        </w:rPr>
        <w:t>білімнің құндылығын; зияткерлік позицияның құндылығын; әр тұлғаның кӛшбасшылық қасиеттері мен дарындылығы құндылығын; ал ақпараттылық мәдениеті - кибермәдениетті және кибергигиенаны қалыптастырады.</w:t>
      </w:r>
    </w:p>
    <w:p>
      <w:pPr>
        <w:pStyle w:val="BodyText"/>
        <w:ind w:right="410"/>
      </w:pPr>
      <w:r>
        <w:rPr/>
        <w:t>Зияткерлік тәрбие лингвистикалық, музыкалық, логикалық- математикалық, кеңістіктік, дене-кинестетикалық, тұлғааралық, ішкі жан-дүние интеллектісін дамытуға бағытталуы керек.</w:t>
      </w:r>
    </w:p>
    <w:p>
      <w:pPr>
        <w:spacing w:after="0"/>
        <w:sectPr>
          <w:pgSz w:w="11910" w:h="16840"/>
          <w:pgMar w:header="0" w:footer="558" w:top="1080" w:bottom="980" w:left="420" w:right="720"/>
        </w:sectPr>
      </w:pPr>
    </w:p>
    <w:p>
      <w:pPr>
        <w:pStyle w:val="BodyText"/>
        <w:spacing w:before="63"/>
        <w:ind w:right="409"/>
        <w:rPr>
          <w:i/>
        </w:rPr>
      </w:pPr>
      <w:r>
        <w:rPr>
          <w:color w:val="0D0D0D"/>
        </w:rPr>
        <w:t>Сонымен қатар, зияткерлік тәрбие түйіні </w:t>
      </w:r>
      <w:r>
        <w:rPr>
          <w:i/>
          <w:color w:val="0D0D0D"/>
        </w:rPr>
        <w:t>білім алушының эмоциялық </w:t>
      </w:r>
      <w:r>
        <w:rPr>
          <w:i/>
          <w:color w:val="0D0D0D"/>
        </w:rPr>
        <w:t>зияткерлігін қалыптастырушы </w:t>
      </w:r>
      <w:r>
        <w:rPr>
          <w:color w:val="0D0D0D"/>
        </w:rPr>
        <w:t>болуы қажет. </w:t>
      </w:r>
      <w:r>
        <w:rPr/>
        <w:t>«Жасӛспірімдердің денсаулығы мен ӛмірлік дағдыларын қалыптастыру және де суицидтің алдын алу» бағдарламасы аясында әзірленген мұғалімдерге арналған әдістемелік құралы әдістемелік ұсыным ретінде ұсынылады </w:t>
      </w:r>
      <w:r>
        <w:rPr>
          <w:color w:val="0D0D0D"/>
        </w:rPr>
        <w:t>(3 модуль. Эмоциональды интеллект және тұлғааралық қарым-қатынас) «Bilim Foundation», 2017</w:t>
      </w:r>
      <w:r>
        <w:rPr>
          <w:i/>
          <w:color w:val="0D0D0D"/>
        </w:rPr>
        <w:t>.</w:t>
      </w:r>
    </w:p>
    <w:p>
      <w:pPr>
        <w:pStyle w:val="BodyText"/>
        <w:spacing w:before="1"/>
        <w:ind w:right="408"/>
      </w:pPr>
      <w:r>
        <w:rPr/>
        <w:t>Білім алушылардың зияткерлік қабілеттерін, әр тұлғаның кӛшбасшылық қасиеттері мен дарындылығын, сонымен қатар ақпараттық мәдениетін дамытуды қамтамасыз ететін мотивациялық кеңістікті қалыптастыру мектепте тәрбие жұмысының маңызды компоненті болып табылады.</w:t>
      </w:r>
    </w:p>
    <w:p>
      <w:pPr>
        <w:pStyle w:val="BodyText"/>
        <w:spacing w:before="1"/>
        <w:ind w:right="408"/>
      </w:pPr>
      <w:r>
        <w:rPr/>
        <w:t>«Ұшқыр ой алаңы» атты дебаттық қозғалысы» жалпыұлттық мәдени- білім беру жобасын іске асыру білім алушыларды ой толғауға, талдауға және сыни тұрғыдан ойлауға, топпен жұмыс жасау дағдыларын дамытуға, қарама- қарсы пікірге құрметпен қарауға, ӛз кӛзқарастары мен пікірлерін белсенді қорғауға үйретеді. Пікірсайыс жоғары сыныптарда интеллектуалды сайыс ретінде сабақ және сабақтан тыс шараларды ӛткізуге ӛте қолайлы. Қазіргі әлемде пікірталастар саясат, бизнес, қоғамдық қызмет, білім, психология және т.б. әр түрлі салаларда танымал бола түсуде және</w:t>
      </w:r>
      <w:r>
        <w:rPr>
          <w:spacing w:val="-7"/>
        </w:rPr>
        <w:t> </w:t>
      </w:r>
      <w:r>
        <w:rPr/>
        <w:t>табылуда.</w:t>
      </w:r>
    </w:p>
    <w:p>
      <w:pPr>
        <w:spacing w:line="240" w:lineRule="auto" w:before="0"/>
        <w:ind w:left="713" w:right="408" w:firstLine="708"/>
        <w:jc w:val="both"/>
        <w:rPr>
          <w:sz w:val="28"/>
        </w:rPr>
      </w:pPr>
      <w:r>
        <w:rPr>
          <w:sz w:val="28"/>
        </w:rPr>
        <w:t>Білім алушыларға интернет кеңістігіндегі мінез-құлық мәдениетін; қарым-қатынас мәдениетін, ӛз ойларын білдіру, сұхбаттасушының пікірін құрметтеу және этикалық нормаларды сақтауды дарыту маңызды. Оқушылардың ӛзін-ӛзі басқару аясында балалар мен жасӛспірімдердің интернеттегі мінез-құлықы және қарым-қатынасын қарастыруды тәжірибе жүзінде қолдану маңызды. Отбасы мен мектептің ӛзара әрекеті </w:t>
      </w:r>
      <w:r>
        <w:rPr>
          <w:b/>
          <w:i/>
          <w:sz w:val="28"/>
        </w:rPr>
        <w:t>«Балаларды </w:t>
      </w:r>
      <w:r>
        <w:rPr>
          <w:b/>
          <w:i/>
          <w:sz w:val="28"/>
        </w:rPr>
        <w:t>денсаулығы мен дамуына зардабын тигізетін ақпараттан қорғау туралы» Қазақстан Республикасының 02 шілде 2018 жылғы №169-VI Заңы </w:t>
      </w:r>
      <w:r>
        <w:rPr>
          <w:sz w:val="28"/>
        </w:rPr>
        <w:t>аясында балалардың зорлық-зомбылық пен суицидті насихаттайтын кейбір Интернет- сайттарға кіруін бақылауды қамтамасыз етуге бағытталуы тиіс.</w:t>
      </w:r>
    </w:p>
    <w:p>
      <w:pPr>
        <w:spacing w:line="240" w:lineRule="auto" w:before="0"/>
        <w:ind w:left="713" w:right="409" w:firstLine="708"/>
        <w:jc w:val="both"/>
        <w:rPr>
          <w:i/>
          <w:sz w:val="28"/>
        </w:rPr>
      </w:pPr>
      <w:r>
        <w:rPr>
          <w:i/>
          <w:sz w:val="28"/>
        </w:rPr>
        <w:t>Білім</w:t>
      </w:r>
      <w:r>
        <w:rPr>
          <w:i/>
          <w:spacing w:val="-18"/>
          <w:sz w:val="28"/>
        </w:rPr>
        <w:t> </w:t>
      </w:r>
      <w:r>
        <w:rPr>
          <w:i/>
          <w:sz w:val="28"/>
        </w:rPr>
        <w:t>беру</w:t>
      </w:r>
      <w:r>
        <w:rPr>
          <w:i/>
          <w:spacing w:val="-21"/>
          <w:sz w:val="28"/>
        </w:rPr>
        <w:t> </w:t>
      </w:r>
      <w:r>
        <w:rPr>
          <w:i/>
          <w:sz w:val="28"/>
        </w:rPr>
        <w:t>ҧйымдарының</w:t>
      </w:r>
      <w:r>
        <w:rPr>
          <w:i/>
          <w:spacing w:val="-18"/>
          <w:sz w:val="28"/>
        </w:rPr>
        <w:t> </w:t>
      </w:r>
      <w:r>
        <w:rPr>
          <w:i/>
          <w:sz w:val="28"/>
        </w:rPr>
        <w:t>тәрбие</w:t>
      </w:r>
      <w:r>
        <w:rPr>
          <w:i/>
          <w:spacing w:val="-20"/>
          <w:sz w:val="28"/>
        </w:rPr>
        <w:t> </w:t>
      </w:r>
      <w:r>
        <w:rPr>
          <w:i/>
          <w:sz w:val="28"/>
        </w:rPr>
        <w:t>жҧмысы</w:t>
      </w:r>
      <w:r>
        <w:rPr>
          <w:i/>
          <w:spacing w:val="-19"/>
          <w:sz w:val="28"/>
        </w:rPr>
        <w:t> </w:t>
      </w:r>
      <w:r>
        <w:rPr>
          <w:i/>
          <w:sz w:val="28"/>
        </w:rPr>
        <w:t>жоспарларына</w:t>
      </w:r>
      <w:r>
        <w:rPr>
          <w:i/>
          <w:spacing w:val="-17"/>
          <w:sz w:val="28"/>
        </w:rPr>
        <w:t> </w:t>
      </w:r>
      <w:r>
        <w:rPr>
          <w:i/>
          <w:sz w:val="28"/>
        </w:rPr>
        <w:t>кибермәдениет </w:t>
      </w:r>
      <w:r>
        <w:rPr>
          <w:i/>
          <w:sz w:val="28"/>
        </w:rPr>
        <w:t>пен кибергигиена бойынша іс-шаралар, оның ішінде киберқауіпсіздік және білім алушылардың ақпараттық қауіпсіздігі туралы іс-шараларды енгізу</w:t>
      </w:r>
      <w:r>
        <w:rPr>
          <w:i/>
          <w:spacing w:val="-17"/>
          <w:sz w:val="28"/>
        </w:rPr>
        <w:t> </w:t>
      </w:r>
      <w:r>
        <w:rPr>
          <w:i/>
          <w:sz w:val="28"/>
        </w:rPr>
        <w:t>қажет.</w:t>
      </w:r>
    </w:p>
    <w:p>
      <w:pPr>
        <w:pStyle w:val="BodyText"/>
        <w:ind w:right="408"/>
      </w:pPr>
      <w:r>
        <w:rPr/>
        <w:t>Мектеп партасынан бастап халықаралық тәжірибені ескере отырып, балаларды киберқауіпсіздікке оқыту керек, мұнда олар хакерлердің желілік шабуылдарынан қауіпсіздікті қамтамасыз ететін дағдыларды үйренеді. Білім алушыларға киберқауіпсіздік, кибер гигиена және кибермәдениет бойынша оқу семинарларын ұйымдастыруға арналған материалдарды келесі сайттардан табуға болады:</w:t>
      </w:r>
    </w:p>
    <w:p>
      <w:pPr>
        <w:pStyle w:val="ListParagraph"/>
        <w:numPr>
          <w:ilvl w:val="0"/>
          <w:numId w:val="56"/>
        </w:numPr>
        <w:tabs>
          <w:tab w:pos="1962" w:val="left" w:leader="none"/>
        </w:tabs>
        <w:spacing w:line="242" w:lineRule="auto" w:before="1" w:after="0"/>
        <w:ind w:left="713" w:right="410" w:firstLine="708"/>
        <w:jc w:val="both"/>
        <w:rPr>
          <w:b/>
          <w:sz w:val="28"/>
        </w:rPr>
      </w:pPr>
      <w:hyperlink r:id="rId39">
        <w:r>
          <w:rPr>
            <w:b/>
            <w:color w:val="0000FF"/>
            <w:spacing w:val="-1"/>
            <w:sz w:val="28"/>
            <w:u w:val="thick" w:color="0000FF"/>
          </w:rPr>
          <w:t>https://cybersecuritymonth.eu/press-campaign-toolbox/ecsm-material/</w:t>
        </w:r>
      </w:hyperlink>
      <w:hyperlink r:id="rId39">
        <w:r>
          <w:rPr>
            <w:b/>
            <w:color w:val="0000FF"/>
            <w:spacing w:val="-1"/>
            <w:sz w:val="28"/>
            <w:u w:val="thick" w:color="0000FF"/>
          </w:rPr>
          <w:t> </w:t>
        </w:r>
        <w:r>
          <w:rPr>
            <w:b/>
            <w:color w:val="0000FF"/>
            <w:sz w:val="28"/>
            <w:u w:val="thick" w:color="0000FF"/>
          </w:rPr>
          <w:t>cybersecurity-spaces-workshops-on-cybersecurity-for-high-school-students</w:t>
        </w:r>
      </w:hyperlink>
    </w:p>
    <w:p>
      <w:pPr>
        <w:spacing w:line="315" w:lineRule="exact" w:before="0"/>
        <w:ind w:left="1421" w:right="0" w:firstLine="0"/>
        <w:jc w:val="both"/>
        <w:rPr>
          <w:i/>
          <w:sz w:val="28"/>
        </w:rPr>
      </w:pPr>
      <w:r>
        <w:rPr>
          <w:sz w:val="28"/>
        </w:rPr>
        <w:t>(</w:t>
      </w:r>
      <w:r>
        <w:rPr>
          <w:i/>
          <w:sz w:val="28"/>
        </w:rPr>
        <w:t>осы сайттың «Ресурстар» бӛлімінде пайдалы болатын қҧжаттар</w:t>
      </w:r>
    </w:p>
    <w:p>
      <w:pPr>
        <w:spacing w:line="321" w:lineRule="exact" w:before="0"/>
        <w:ind w:left="713" w:right="0" w:firstLine="0"/>
        <w:jc w:val="left"/>
        <w:rPr>
          <w:i/>
          <w:sz w:val="28"/>
        </w:rPr>
      </w:pPr>
      <w:r>
        <w:rPr>
          <w:i/>
          <w:sz w:val="28"/>
        </w:rPr>
        <w:t>бар);</w:t>
      </w:r>
    </w:p>
    <w:p>
      <w:pPr>
        <w:pStyle w:val="ListParagraph"/>
        <w:numPr>
          <w:ilvl w:val="0"/>
          <w:numId w:val="56"/>
        </w:numPr>
        <w:tabs>
          <w:tab w:pos="2217" w:val="left" w:leader="none"/>
          <w:tab w:pos="2218" w:val="left" w:leader="none"/>
        </w:tabs>
        <w:spacing w:line="240" w:lineRule="auto" w:before="0" w:after="0"/>
        <w:ind w:left="2218" w:right="0" w:hanging="797"/>
        <w:jc w:val="left"/>
        <w:rPr>
          <w:b/>
          <w:sz w:val="28"/>
        </w:rPr>
      </w:pPr>
      <w:hyperlink r:id="rId40">
        <w:r>
          <w:rPr>
            <w:b/>
            <w:color w:val="0000FF"/>
            <w:sz w:val="28"/>
            <w:u w:val="thick" w:color="0000FF"/>
          </w:rPr>
          <w:t>https://www.mcafee.com/blogs/consumer/importance-cybersecurity-</w:t>
        </w:r>
      </w:hyperlink>
    </w:p>
    <w:p>
      <w:pPr>
        <w:spacing w:line="319" w:lineRule="exact" w:before="6"/>
        <w:ind w:left="713" w:right="0" w:firstLine="0"/>
        <w:jc w:val="left"/>
        <w:rPr>
          <w:b/>
          <w:sz w:val="28"/>
        </w:rPr>
      </w:pPr>
      <w:hyperlink r:id="rId40">
        <w:r>
          <w:rPr>
            <w:b/>
            <w:color w:val="0000FF"/>
            <w:sz w:val="28"/>
            <w:u w:val="thick" w:color="0000FF"/>
          </w:rPr>
          <w:t>lessons-schools/</w:t>
        </w:r>
      </w:hyperlink>
      <w:r>
        <w:rPr>
          <w:b/>
          <w:sz w:val="28"/>
        </w:rPr>
        <w:t>;</w:t>
      </w:r>
    </w:p>
    <w:p>
      <w:pPr>
        <w:pStyle w:val="ListParagraph"/>
        <w:numPr>
          <w:ilvl w:val="0"/>
          <w:numId w:val="56"/>
        </w:numPr>
        <w:tabs>
          <w:tab w:pos="2047" w:val="left" w:leader="none"/>
          <w:tab w:pos="2048" w:val="left" w:leader="none"/>
        </w:tabs>
        <w:spacing w:line="240" w:lineRule="auto" w:before="0" w:after="0"/>
        <w:ind w:left="713" w:right="408" w:firstLine="708"/>
        <w:jc w:val="left"/>
        <w:rPr>
          <w:sz w:val="28"/>
        </w:rPr>
      </w:pPr>
      <w:hyperlink r:id="rId41">
        <w:r>
          <w:rPr>
            <w:b/>
            <w:color w:val="0000FF"/>
            <w:spacing w:val="-1"/>
            <w:sz w:val="28"/>
            <w:u w:val="thick" w:color="0000FF"/>
          </w:rPr>
          <w:t>https://eu-acerforeducation.acer.com/education-trends/cybersecurity-</w:t>
        </w:r>
      </w:hyperlink>
      <w:hyperlink r:id="rId41">
        <w:r>
          <w:rPr>
            <w:b/>
            <w:color w:val="0000FF"/>
            <w:spacing w:val="-1"/>
            <w:sz w:val="28"/>
            <w:u w:val="thick" w:color="0000FF"/>
          </w:rPr>
          <w:t> </w:t>
        </w:r>
        <w:r>
          <w:rPr>
            <w:b/>
            <w:color w:val="0000FF"/>
            <w:sz w:val="28"/>
            <w:u w:val="thick" w:color="0000FF"/>
          </w:rPr>
          <w:t>how-to-teach-students-to-use-internet-responsibly/</w:t>
        </w:r>
      </w:hyperlink>
      <w:r>
        <w:rPr>
          <w:sz w:val="28"/>
        </w:rPr>
        <w:t>;</w:t>
      </w:r>
    </w:p>
    <w:p>
      <w:pPr>
        <w:spacing w:after="0" w:line="240" w:lineRule="auto"/>
        <w:jc w:val="left"/>
        <w:rPr>
          <w:sz w:val="28"/>
        </w:rPr>
        <w:sectPr>
          <w:pgSz w:w="11910" w:h="16840"/>
          <w:pgMar w:header="0" w:footer="558" w:top="1080" w:bottom="980" w:left="420" w:right="720"/>
        </w:sectPr>
      </w:pPr>
    </w:p>
    <w:p>
      <w:pPr>
        <w:pStyle w:val="ListParagraph"/>
        <w:numPr>
          <w:ilvl w:val="0"/>
          <w:numId w:val="56"/>
        </w:numPr>
        <w:tabs>
          <w:tab w:pos="1714" w:val="left" w:leader="none"/>
        </w:tabs>
        <w:spacing w:line="240" w:lineRule="auto" w:before="63" w:after="0"/>
        <w:ind w:left="713" w:right="412" w:firstLine="708"/>
        <w:jc w:val="both"/>
        <w:rPr>
          <w:i/>
          <w:sz w:val="28"/>
        </w:rPr>
      </w:pPr>
      <w:hyperlink r:id="rId42">
        <w:r>
          <w:rPr>
            <w:b/>
            <w:color w:val="0000FF"/>
            <w:sz w:val="28"/>
            <w:u w:val="thick" w:color="0000FF"/>
          </w:rPr>
          <w:t>https://www.youtube.com/watch?v=ULGILG-ZhO0</w:t>
        </w:r>
        <w:r>
          <w:rPr>
            <w:b/>
            <w:color w:val="0000FF"/>
            <w:sz w:val="28"/>
          </w:rPr>
          <w:t> </w:t>
        </w:r>
      </w:hyperlink>
      <w:r>
        <w:rPr>
          <w:sz w:val="28"/>
        </w:rPr>
        <w:t>(</w:t>
      </w:r>
      <w:r>
        <w:rPr>
          <w:i/>
          <w:sz w:val="28"/>
        </w:rPr>
        <w:t>ағылшын тіліндегі </w:t>
      </w:r>
      <w:r>
        <w:rPr>
          <w:i/>
          <w:sz w:val="28"/>
        </w:rPr>
        <w:t>бейнебаяндар барлық негізгі қағидаларды</w:t>
      </w:r>
      <w:r>
        <w:rPr>
          <w:i/>
          <w:spacing w:val="-3"/>
          <w:sz w:val="28"/>
        </w:rPr>
        <w:t> </w:t>
      </w:r>
      <w:r>
        <w:rPr>
          <w:i/>
          <w:sz w:val="28"/>
        </w:rPr>
        <w:t>тҥсіндіреді);</w:t>
      </w:r>
    </w:p>
    <w:p>
      <w:pPr>
        <w:pStyle w:val="ListParagraph"/>
        <w:numPr>
          <w:ilvl w:val="0"/>
          <w:numId w:val="56"/>
        </w:numPr>
        <w:tabs>
          <w:tab w:pos="1796" w:val="left" w:leader="none"/>
        </w:tabs>
        <w:spacing w:line="240" w:lineRule="auto" w:before="0" w:after="0"/>
        <w:ind w:left="713" w:right="406" w:firstLine="708"/>
        <w:jc w:val="both"/>
        <w:rPr>
          <w:i/>
          <w:sz w:val="28"/>
        </w:rPr>
      </w:pPr>
      <w:hyperlink r:id="rId43">
        <w:r>
          <w:rPr>
            <w:b/>
            <w:color w:val="0000FF"/>
            <w:sz w:val="28"/>
            <w:u w:val="thick" w:color="0000FF"/>
          </w:rPr>
          <w:t>https://www.edb.gov.hk/en/edu-system/primary-secondary/ applicable-</w:t>
        </w:r>
      </w:hyperlink>
      <w:hyperlink r:id="rId43">
        <w:r>
          <w:rPr>
            <w:b/>
            <w:color w:val="0000FF"/>
            <w:sz w:val="28"/>
            <w:u w:val="thick" w:color="0000FF"/>
          </w:rPr>
          <w:t> to-primary-secondary/it-in-edu/information-security.html</w:t>
        </w:r>
      </w:hyperlink>
      <w:r>
        <w:rPr>
          <w:b/>
          <w:color w:val="0000FF"/>
          <w:sz w:val="28"/>
        </w:rPr>
        <w:t> </w:t>
      </w:r>
      <w:r>
        <w:rPr>
          <w:i/>
          <w:sz w:val="28"/>
        </w:rPr>
        <w:t>(Киберқауіпсіздік </w:t>
      </w:r>
      <w:r>
        <w:rPr>
          <w:i/>
          <w:sz w:val="28"/>
        </w:rPr>
        <w:t>бойынша Гонгонте әзірленген мектеп оқушыларға арналған PDF файлдар</w:t>
      </w:r>
      <w:r>
        <w:rPr>
          <w:i/>
          <w:spacing w:val="-24"/>
          <w:sz w:val="28"/>
        </w:rPr>
        <w:t> </w:t>
      </w:r>
      <w:r>
        <w:rPr>
          <w:i/>
          <w:sz w:val="28"/>
        </w:rPr>
        <w:t>бар).</w:t>
      </w:r>
    </w:p>
    <w:p>
      <w:pPr>
        <w:pStyle w:val="ListParagraph"/>
        <w:numPr>
          <w:ilvl w:val="0"/>
          <w:numId w:val="53"/>
        </w:numPr>
        <w:tabs>
          <w:tab w:pos="1849" w:val="left" w:leader="none"/>
        </w:tabs>
        <w:spacing w:line="240" w:lineRule="auto" w:before="1" w:after="0"/>
        <w:ind w:left="713" w:right="410" w:firstLine="708"/>
        <w:jc w:val="both"/>
        <w:rPr>
          <w:sz w:val="28"/>
        </w:rPr>
      </w:pPr>
      <w:r>
        <w:rPr>
          <w:b/>
          <w:i/>
          <w:sz w:val="28"/>
        </w:rPr>
        <w:t>Дене тәрбиесі </w:t>
      </w:r>
      <w:r>
        <w:rPr>
          <w:sz w:val="28"/>
        </w:rPr>
        <w:t>салауатты ӛмір салты, дене тәрбиесі мен спорт, физикалық жетілдіру, ӛз денсаулығына жауапкершілікпен қарау құндылығы қалыптастырады.</w:t>
      </w:r>
    </w:p>
    <w:p>
      <w:pPr>
        <w:spacing w:line="240" w:lineRule="auto" w:before="0"/>
        <w:ind w:left="713" w:right="407" w:firstLine="708"/>
        <w:jc w:val="both"/>
        <w:rPr>
          <w:sz w:val="28"/>
        </w:rPr>
      </w:pPr>
      <w:r>
        <w:rPr>
          <w:sz w:val="28"/>
        </w:rPr>
        <w:t>Жалпы білім беру ұйымдарында бұқаралық спорт түрлерінде (</w:t>
      </w:r>
      <w:r>
        <w:rPr>
          <w:i/>
          <w:sz w:val="28"/>
        </w:rPr>
        <w:t>футбол, </w:t>
      </w:r>
      <w:r>
        <w:rPr>
          <w:i/>
          <w:sz w:val="28"/>
        </w:rPr>
        <w:t>волейбол, баскетбол, гандбол, футзал, ҧлттық спорт тҥрлері: асық ату, тоғыз қҧмалақ, қазақ кҥресі) </w:t>
      </w:r>
      <w:r>
        <w:rPr>
          <w:sz w:val="28"/>
        </w:rPr>
        <w:t>мектеп спорт лигаларының желісін кеңейту және спорт түрлері бойынша арнайы мамандандырылған сыныптар және спорттық секциялар ашу маңызды. Ұлттық және бұқаралық спорт түрлері бойынша ұлттық спорт лигаларын дамыту қажет, мектеп оқушыларының қысқы және жазғы спорт түрлері бойынша спартакиадасын және мектеп оқушыларын жаппай спорт түрлерімен қамтуды арттыру.</w:t>
      </w:r>
    </w:p>
    <w:p>
      <w:pPr>
        <w:pStyle w:val="BodyText"/>
        <w:spacing w:before="1"/>
        <w:ind w:right="408"/>
      </w:pPr>
      <w:r>
        <w:rPr/>
        <w:t>Дене тәрбиесінің бірден бір міндеті республикалық кӛпдеңгейлі балалар мен жасӛспірімдер турнирлеріне және халықаралық жарыстарға (қысқы және жазғы дүниежүзілік Гимназия) қатысуға білім алушыларды кеңірек тарту қажет.</w:t>
      </w:r>
    </w:p>
    <w:p>
      <w:pPr>
        <w:pStyle w:val="BodyText"/>
        <w:ind w:right="409"/>
      </w:pPr>
      <w:r>
        <w:rPr/>
        <w:t>Жасӛспірімдердің репродуктивті денсаулығын сақтау, нашақорлық, алкоголизм, темекі шегудің алдын-алу және негізінен салауатты ӛмір салты бойынша семинар-тренингтер ӛткізу тәрбие жұмысының ажырамас бӛлігі болып табылады.</w:t>
      </w:r>
    </w:p>
    <w:p>
      <w:pPr>
        <w:pStyle w:val="BodyText"/>
        <w:ind w:right="409"/>
      </w:pPr>
      <w:r>
        <w:rPr/>
        <w:t>Келесі материалдар жоғарыда аталған іс-шараларды ӛткізуге арналған әдістемелік база болып табылады:</w:t>
      </w:r>
    </w:p>
    <w:p>
      <w:pPr>
        <w:pStyle w:val="ListParagraph"/>
        <w:numPr>
          <w:ilvl w:val="0"/>
          <w:numId w:val="57"/>
        </w:numPr>
        <w:tabs>
          <w:tab w:pos="1726" w:val="left" w:leader="none"/>
        </w:tabs>
        <w:spacing w:line="240" w:lineRule="auto" w:before="0" w:after="0"/>
        <w:ind w:left="713" w:right="411" w:firstLine="708"/>
        <w:jc w:val="both"/>
        <w:rPr>
          <w:i/>
          <w:sz w:val="28"/>
        </w:rPr>
      </w:pPr>
      <w:r>
        <w:rPr>
          <w:i/>
          <w:sz w:val="28"/>
        </w:rPr>
        <w:t>Білім аулшылардың репродуктивті денсаулығы мен отбасылық тәрбие </w:t>
      </w:r>
      <w:r>
        <w:rPr>
          <w:i/>
          <w:sz w:val="28"/>
        </w:rPr>
        <w:t>қҧндылықтарын</w:t>
      </w:r>
      <w:r>
        <w:rPr>
          <w:i/>
          <w:spacing w:val="-10"/>
          <w:sz w:val="28"/>
        </w:rPr>
        <w:t> </w:t>
      </w:r>
      <w:r>
        <w:rPr>
          <w:i/>
          <w:sz w:val="28"/>
        </w:rPr>
        <w:t>оқу</w:t>
      </w:r>
      <w:r>
        <w:rPr>
          <w:i/>
          <w:spacing w:val="-9"/>
          <w:sz w:val="28"/>
        </w:rPr>
        <w:t> </w:t>
      </w:r>
      <w:r>
        <w:rPr>
          <w:i/>
          <w:sz w:val="28"/>
        </w:rPr>
        <w:t>процесіне</w:t>
      </w:r>
      <w:r>
        <w:rPr>
          <w:i/>
          <w:spacing w:val="-9"/>
          <w:sz w:val="28"/>
        </w:rPr>
        <w:t> </w:t>
      </w:r>
      <w:r>
        <w:rPr>
          <w:i/>
          <w:sz w:val="28"/>
        </w:rPr>
        <w:t>кіріктіру</w:t>
      </w:r>
      <w:r>
        <w:rPr>
          <w:i/>
          <w:spacing w:val="-10"/>
          <w:sz w:val="28"/>
        </w:rPr>
        <w:t> </w:t>
      </w:r>
      <w:r>
        <w:rPr>
          <w:i/>
          <w:sz w:val="28"/>
        </w:rPr>
        <w:t>бойынша</w:t>
      </w:r>
      <w:r>
        <w:rPr>
          <w:i/>
          <w:spacing w:val="-9"/>
          <w:sz w:val="28"/>
        </w:rPr>
        <w:t> </w:t>
      </w:r>
      <w:r>
        <w:rPr>
          <w:i/>
          <w:sz w:val="28"/>
        </w:rPr>
        <w:t>әдістемелік</w:t>
      </w:r>
      <w:r>
        <w:rPr>
          <w:i/>
          <w:spacing w:val="-9"/>
          <w:sz w:val="28"/>
        </w:rPr>
        <w:t> </w:t>
      </w:r>
      <w:r>
        <w:rPr>
          <w:i/>
          <w:sz w:val="28"/>
        </w:rPr>
        <w:t>ҧсынымдар.</w:t>
      </w:r>
    </w:p>
    <w:p>
      <w:pPr>
        <w:pStyle w:val="ListParagraph"/>
        <w:numPr>
          <w:ilvl w:val="0"/>
          <w:numId w:val="57"/>
        </w:numPr>
        <w:tabs>
          <w:tab w:pos="1791" w:val="left" w:leader="none"/>
        </w:tabs>
        <w:spacing w:line="242" w:lineRule="auto" w:before="0" w:after="0"/>
        <w:ind w:left="713" w:right="408" w:firstLine="708"/>
        <w:jc w:val="both"/>
        <w:rPr>
          <w:i/>
          <w:sz w:val="28"/>
        </w:rPr>
      </w:pPr>
      <w:r>
        <w:rPr>
          <w:i/>
          <w:sz w:val="28"/>
        </w:rPr>
        <w:t>Әдіскерлер мен мҧғалімдерге арналған, қауіпсіз білім беру ортасын </w:t>
      </w:r>
      <w:r>
        <w:rPr>
          <w:i/>
          <w:sz w:val="28"/>
        </w:rPr>
        <w:t>қалыптастыру мәселелері жӛніндегі әдістемелік қҧралдар </w:t>
      </w:r>
      <w:r>
        <w:rPr>
          <w:i/>
          <w:spacing w:val="41"/>
          <w:sz w:val="28"/>
        </w:rPr>
        <w:t> </w:t>
      </w:r>
      <w:r>
        <w:rPr>
          <w:i/>
          <w:sz w:val="28"/>
        </w:rPr>
        <w:t>орналастырылған:</w:t>
      </w:r>
    </w:p>
    <w:p>
      <w:pPr>
        <w:spacing w:line="240" w:lineRule="auto" w:before="0"/>
        <w:ind w:left="713" w:right="409" w:firstLine="0"/>
        <w:jc w:val="both"/>
        <w:rPr>
          <w:i/>
          <w:sz w:val="28"/>
        </w:rPr>
      </w:pPr>
      <w:r>
        <w:rPr>
          <w:i/>
          <w:sz w:val="28"/>
        </w:rPr>
        <w:t>«Қауіпсіз білім беру ортасының компоненттерін оқыту және тәрбиелеу </w:t>
      </w:r>
      <w:r>
        <w:rPr>
          <w:i/>
          <w:sz w:val="28"/>
        </w:rPr>
        <w:t>процессіне кіріктіру бойынша әдістемелік ҧсынымдамалар», «Мектептегі зорлық-зомбылықтың алдын алу және әрекет ету бойынша әдіскерлерге арналған нҧсқаулық», қауіпсіз білім беру ортасының келесі компоненттері кіріктірілген бастауыш, негізгі орта буын оқу пәндерінен қысқа мерзімді сабақ жоспарларының   ҥлгілері:   «Мектептегі   зорлық-зомбылықтың   алдын</w:t>
      </w:r>
      <w:r>
        <w:rPr>
          <w:i/>
          <w:spacing w:val="56"/>
          <w:sz w:val="28"/>
        </w:rPr>
        <w:t> </w:t>
      </w:r>
      <w:r>
        <w:rPr>
          <w:i/>
          <w:sz w:val="28"/>
        </w:rPr>
        <w:t>алу»,</w:t>
      </w:r>
    </w:p>
    <w:p>
      <w:pPr>
        <w:spacing w:before="0"/>
        <w:ind w:left="713" w:right="410" w:firstLine="0"/>
        <w:jc w:val="both"/>
        <w:rPr>
          <w:i/>
          <w:sz w:val="28"/>
        </w:rPr>
      </w:pPr>
      <w:r>
        <w:rPr>
          <w:i/>
          <w:sz w:val="28"/>
        </w:rPr>
        <w:t>«Табиғи апаттардың қаупін азайту», «Киберқауіпсіздік», «Балалардың </w:t>
      </w:r>
      <w:r>
        <w:rPr>
          <w:i/>
          <w:sz w:val="28"/>
        </w:rPr>
        <w:t>жарақат алуының алдын алу», «Экологиялық қауіпсіздік».</w:t>
      </w:r>
    </w:p>
    <w:p>
      <w:pPr>
        <w:pStyle w:val="BodyText"/>
        <w:ind w:right="409"/>
      </w:pPr>
      <w:r>
        <w:rPr/>
        <w:t>Тәрбие жұмысын жоспарлау кезінде </w:t>
      </w:r>
      <w:r>
        <w:rPr>
          <w:i/>
        </w:rPr>
        <w:t>мегапроект </w:t>
      </w:r>
      <w:r>
        <w:rPr/>
        <w:t>ретінде, ӛзекті жоспарлау формасын пайдалану ұсынылады. Оның ішінде ортақ мақсат біріктірілген және оларды орындау уақыты бір-бірімен байланысты жобалар енгізілген. Жобалар шеңберіндегі іс-әрекеттің сәттілік шарттарының бірі – сынып жетекшісінің жүргізіліп жатқан барлық қайта құрудың маңыздылығын түсінуі, олардың оқу-тәрбие үрдісіндегі қызметіне ӛзіндік талдау жасай</w:t>
      </w:r>
      <w:r>
        <w:rPr>
          <w:spacing w:val="-9"/>
        </w:rPr>
        <w:t> </w:t>
      </w:r>
      <w:r>
        <w:rPr/>
        <w:t>алуы.</w:t>
      </w:r>
    </w:p>
    <w:p>
      <w:pPr>
        <w:spacing w:after="0"/>
        <w:sectPr>
          <w:pgSz w:w="11910" w:h="16840"/>
          <w:pgMar w:header="0" w:footer="558" w:top="1080" w:bottom="980" w:left="420" w:right="720"/>
        </w:sectPr>
      </w:pPr>
    </w:p>
    <w:p>
      <w:pPr>
        <w:pStyle w:val="BodyText"/>
        <w:spacing w:before="63"/>
        <w:ind w:right="408"/>
        <w:rPr>
          <w:i/>
        </w:rPr>
      </w:pPr>
      <w:r>
        <w:rPr/>
        <w:t>Тәрбие жұмысының нәтижелерін бағалау кезінде үш деңгей ескерілуі тиіс. </w:t>
      </w:r>
      <w:r>
        <w:rPr>
          <w:i/>
        </w:rPr>
        <w:t>Бірінші деңгей </w:t>
      </w:r>
      <w:r>
        <w:rPr/>
        <w:t>– оқушының әлеуметтік білімге ие болуы және әлеуметтік шындық пен күнделікті ӛмір туралы алғашқы түсінік қалыптастыруы. </w:t>
      </w:r>
      <w:r>
        <w:rPr>
          <w:i/>
        </w:rPr>
        <w:t>Екінші </w:t>
      </w:r>
      <w:r>
        <w:rPr>
          <w:i/>
        </w:rPr>
        <w:t>деңгей </w:t>
      </w:r>
      <w:r>
        <w:rPr/>
        <w:t>– бұл қоғамның негізгі құндылықтарына (адам, отбасы, Отан, табиғат, бейбітшілік, білім, жұмыс, мәдениет) және жалпы алғанда әлеуметтік шындыққа</w:t>
      </w:r>
      <w:r>
        <w:rPr>
          <w:spacing w:val="12"/>
        </w:rPr>
        <w:t> </w:t>
      </w:r>
      <w:r>
        <w:rPr/>
        <w:t>құнды</w:t>
      </w:r>
      <w:r>
        <w:rPr>
          <w:spacing w:val="15"/>
        </w:rPr>
        <w:t> </w:t>
      </w:r>
      <w:r>
        <w:rPr/>
        <w:t>кӛзқараспен</w:t>
      </w:r>
      <w:r>
        <w:rPr>
          <w:spacing w:val="16"/>
        </w:rPr>
        <w:t> </w:t>
      </w:r>
      <w:r>
        <w:rPr/>
        <w:t>қарау</w:t>
      </w:r>
      <w:r>
        <w:rPr>
          <w:spacing w:val="12"/>
        </w:rPr>
        <w:t> </w:t>
      </w:r>
      <w:r>
        <w:rPr/>
        <w:t>және</w:t>
      </w:r>
      <w:r>
        <w:rPr>
          <w:spacing w:val="14"/>
        </w:rPr>
        <w:t> </w:t>
      </w:r>
      <w:r>
        <w:rPr/>
        <w:t>тәжірибе</w:t>
      </w:r>
      <w:r>
        <w:rPr>
          <w:spacing w:val="15"/>
        </w:rPr>
        <w:t> </w:t>
      </w:r>
      <w:r>
        <w:rPr/>
        <w:t>жинақтауы.</w:t>
      </w:r>
      <w:r>
        <w:rPr>
          <w:spacing w:val="14"/>
        </w:rPr>
        <w:t> </w:t>
      </w:r>
      <w:r>
        <w:rPr>
          <w:i/>
        </w:rPr>
        <w:t>Ҥшінші</w:t>
      </w:r>
      <w:r>
        <w:rPr>
          <w:i/>
          <w:spacing w:val="15"/>
        </w:rPr>
        <w:t> </w:t>
      </w:r>
      <w:r>
        <w:rPr>
          <w:i/>
        </w:rPr>
        <w:t>деңгей</w:t>
      </w:r>
    </w:p>
    <w:p>
      <w:pPr>
        <w:pStyle w:val="ListParagraph"/>
        <w:numPr>
          <w:ilvl w:val="0"/>
          <w:numId w:val="58"/>
        </w:numPr>
        <w:tabs>
          <w:tab w:pos="1009" w:val="left" w:leader="none"/>
        </w:tabs>
        <w:spacing w:line="240" w:lineRule="auto" w:before="1" w:after="0"/>
        <w:ind w:left="713" w:right="409" w:firstLine="0"/>
        <w:jc w:val="both"/>
        <w:rPr>
          <w:sz w:val="28"/>
        </w:rPr>
      </w:pPr>
      <w:r>
        <w:rPr>
          <w:sz w:val="28"/>
        </w:rPr>
        <w:t>білім алушының әлеуметтік әрекеттерді ӛз бетінше тәжірибе жинақтауы. Мына әдістемелік ұсынымда критериилері кӛрсетілген: «Тәрбиелік іс-шара»: алға қойылған мақсатқа жету деңгейінің ӛлшеу критерийлері (бәсекелік қабілет; прагматизм; ұлттық бірегейлікті сақтау; білімнің салтанат құруы; Қазақстанның революциялық емес эволюциялық дамуы; сананың ашықтығы») әдістемелік ұсыным Нұр-Сұлтан: Ы.Алтынсарин атындағы ҰБА, 2018. – 120</w:t>
      </w:r>
      <w:r>
        <w:rPr>
          <w:spacing w:val="-8"/>
          <w:sz w:val="28"/>
        </w:rPr>
        <w:t> </w:t>
      </w:r>
      <w:r>
        <w:rPr>
          <w:sz w:val="28"/>
        </w:rPr>
        <w:t>б.</w:t>
      </w:r>
    </w:p>
    <w:p>
      <w:pPr>
        <w:pStyle w:val="BodyText"/>
        <w:ind w:right="409"/>
      </w:pPr>
      <w:r>
        <w:rPr/>
        <w:t>Білім беру мен тәрбиелеудің құндылықтарға негізделген тәсілі мектептің жалпы жүйесінің ажырамас бӛлігі болып табылады. Мектептің климатында, мәдениетінде, барлық қызметкерлердің мінез-құлқында кӛрініс табатын  болады.</w:t>
      </w:r>
    </w:p>
    <w:p>
      <w:pPr>
        <w:pStyle w:val="Heading3"/>
        <w:spacing w:line="235" w:lineRule="auto" w:before="11"/>
        <w:ind w:left="713" w:right="410" w:firstLine="708"/>
        <w:rPr>
          <w:b w:val="0"/>
        </w:rPr>
      </w:pPr>
      <w:r>
        <w:rPr/>
        <w:t>Тӛтенше жағдай кезінде тәрбие жҧмысын ON-LINE – форматта ҧйымдастыру ҧсынылады</w:t>
      </w:r>
      <w:r>
        <w:rPr>
          <w:b w:val="0"/>
        </w:rPr>
        <w:t>.</w:t>
      </w:r>
    </w:p>
    <w:p>
      <w:pPr>
        <w:pStyle w:val="ListParagraph"/>
        <w:numPr>
          <w:ilvl w:val="0"/>
          <w:numId w:val="59"/>
        </w:numPr>
        <w:tabs>
          <w:tab w:pos="1658" w:val="left" w:leader="none"/>
        </w:tabs>
        <w:spacing w:line="322" w:lineRule="exact" w:before="2" w:after="0"/>
        <w:ind w:left="1657" w:right="0" w:hanging="237"/>
        <w:jc w:val="left"/>
        <w:rPr>
          <w:i/>
          <w:sz w:val="28"/>
        </w:rPr>
      </w:pPr>
      <w:r>
        <w:rPr>
          <w:b/>
          <w:sz w:val="28"/>
        </w:rPr>
        <w:t>контент.</w:t>
      </w:r>
      <w:r>
        <w:rPr>
          <w:b/>
          <w:sz w:val="28"/>
          <w:u w:val="single"/>
        </w:rPr>
        <w:t> </w:t>
      </w:r>
      <w:r>
        <w:rPr>
          <w:i/>
          <w:sz w:val="28"/>
          <w:u w:val="single"/>
        </w:rPr>
        <w:t>Онлайн –</w:t>
      </w:r>
      <w:r>
        <w:rPr>
          <w:i/>
          <w:spacing w:val="-3"/>
          <w:sz w:val="28"/>
          <w:u w:val="single"/>
        </w:rPr>
        <w:t> </w:t>
      </w:r>
      <w:r>
        <w:rPr>
          <w:i/>
          <w:sz w:val="28"/>
          <w:u w:val="single"/>
        </w:rPr>
        <w:t>кӛрмелер:</w:t>
      </w:r>
    </w:p>
    <w:p>
      <w:pPr>
        <w:pStyle w:val="ListParagraph"/>
        <w:numPr>
          <w:ilvl w:val="1"/>
          <w:numId w:val="58"/>
        </w:numPr>
        <w:tabs>
          <w:tab w:pos="1707" w:val="left" w:leader="none"/>
        </w:tabs>
        <w:spacing w:line="240" w:lineRule="auto" w:before="0" w:after="0"/>
        <w:ind w:left="713" w:right="409" w:firstLine="708"/>
        <w:jc w:val="both"/>
        <w:rPr>
          <w:sz w:val="28"/>
        </w:rPr>
      </w:pPr>
      <w:r>
        <w:rPr>
          <w:sz w:val="28"/>
        </w:rPr>
        <w:t>«Оқуға кеңес береміз». Мектептің сайтында аудиокітаптар орналастыру, </w:t>
      </w:r>
      <w:r>
        <w:rPr>
          <w:i/>
          <w:sz w:val="28"/>
        </w:rPr>
        <w:t>Формасы </w:t>
      </w:r>
      <w:r>
        <w:rPr>
          <w:sz w:val="28"/>
        </w:rPr>
        <w:t>– талқылау нәтижесі бойынша кітаптың кез келген бетіне иллюстрация жасау, «бұл кітапты оқуға арналған 3 себеп» кеңесі және басқалар;</w:t>
      </w:r>
    </w:p>
    <w:p>
      <w:pPr>
        <w:pStyle w:val="ListParagraph"/>
        <w:numPr>
          <w:ilvl w:val="1"/>
          <w:numId w:val="58"/>
        </w:numPr>
        <w:tabs>
          <w:tab w:pos="1707" w:val="left" w:leader="none"/>
        </w:tabs>
        <w:spacing w:line="240" w:lineRule="auto" w:before="1" w:after="0"/>
        <w:ind w:left="713" w:right="409" w:firstLine="708"/>
        <w:jc w:val="both"/>
        <w:rPr>
          <w:sz w:val="28"/>
        </w:rPr>
      </w:pPr>
      <w:r>
        <w:rPr>
          <w:sz w:val="28"/>
        </w:rPr>
        <w:t>«Әлемдік мұра нысандары» жас суретшілер кӛрмесі. </w:t>
      </w:r>
      <w:r>
        <w:rPr>
          <w:i/>
          <w:sz w:val="28"/>
        </w:rPr>
        <w:t>Формасы</w:t>
      </w:r>
      <w:r>
        <w:rPr>
          <w:sz w:val="28"/>
        </w:rPr>
        <w:t>: Қазақстанның үш нысанының суретін салу: Тамғалы петроглифтері, Х.А.Яссауи мавзолейі, Батыс Тянь-Шань табиғи нысаны. (Нысандар Қазақстанның 100 киелі жерлері тізімінен анықталады). Суреттерді мектептің инстаграм парақшасында жариялау.</w:t>
      </w:r>
    </w:p>
    <w:p>
      <w:pPr>
        <w:pStyle w:val="ListParagraph"/>
        <w:numPr>
          <w:ilvl w:val="0"/>
          <w:numId w:val="59"/>
        </w:numPr>
        <w:tabs>
          <w:tab w:pos="1658" w:val="left" w:leader="none"/>
        </w:tabs>
        <w:spacing w:line="321" w:lineRule="exact" w:before="0" w:after="0"/>
        <w:ind w:left="1657" w:right="0" w:hanging="237"/>
        <w:jc w:val="left"/>
        <w:rPr>
          <w:i/>
          <w:sz w:val="28"/>
        </w:rPr>
      </w:pPr>
      <w:r>
        <w:rPr>
          <w:b/>
          <w:sz w:val="28"/>
        </w:rPr>
        <w:t>контент.</w:t>
      </w:r>
      <w:r>
        <w:rPr>
          <w:b/>
          <w:sz w:val="28"/>
          <w:u w:val="single"/>
        </w:rPr>
        <w:t> </w:t>
      </w:r>
      <w:r>
        <w:rPr>
          <w:i/>
          <w:sz w:val="28"/>
          <w:u w:val="single"/>
        </w:rPr>
        <w:t>Виртуальнды</w:t>
      </w:r>
      <w:r>
        <w:rPr>
          <w:i/>
          <w:spacing w:val="-2"/>
          <w:sz w:val="28"/>
          <w:u w:val="single"/>
        </w:rPr>
        <w:t> </w:t>
      </w:r>
      <w:r>
        <w:rPr>
          <w:i/>
          <w:sz w:val="28"/>
          <w:u w:val="single"/>
        </w:rPr>
        <w:t>экскурсиялар:</w:t>
      </w:r>
    </w:p>
    <w:p>
      <w:pPr>
        <w:pStyle w:val="ListParagraph"/>
        <w:numPr>
          <w:ilvl w:val="1"/>
          <w:numId w:val="58"/>
        </w:numPr>
        <w:tabs>
          <w:tab w:pos="1707" w:val="left" w:leader="none"/>
          <w:tab w:pos="3468" w:val="left" w:leader="none"/>
        </w:tabs>
        <w:spacing w:line="240" w:lineRule="auto" w:before="2" w:after="0"/>
        <w:ind w:left="713" w:right="408" w:firstLine="708"/>
        <w:jc w:val="both"/>
        <w:rPr>
          <w:b/>
          <w:sz w:val="28"/>
        </w:rPr>
      </w:pPr>
      <w:r>
        <w:rPr>
          <w:i/>
          <w:sz w:val="28"/>
        </w:rPr>
        <w:t>Әлемдік</w:t>
        <w:tab/>
      </w:r>
      <w:r>
        <w:rPr>
          <w:i/>
          <w:spacing w:val="-1"/>
          <w:sz w:val="28"/>
        </w:rPr>
        <w:t>онлайн-музейлер/видеоспектакльдер/балеттер/опералар</w:t>
      </w:r>
      <w:r>
        <w:rPr>
          <w:spacing w:val="-1"/>
          <w:sz w:val="28"/>
        </w:rPr>
        <w:t>: </w:t>
      </w:r>
      <w:r>
        <w:rPr>
          <w:sz w:val="28"/>
        </w:rPr>
        <w:t>Эрмитаж, Ван Гогтың Амсердамдағы музейі, Ӛнер тарихы музейі, Уффици сандық мұрағаты, Лувр, мемлекеттік музей (Санкт-Петербург), Британ музейі, ресми YouTube каналындағы музей және экспозициялар бойынша виртуалды экскурсиялар, Прадо, 11 мыңнан астам шығармалардың суреттері, суретшілер бойынша ізденіс (алфавиттік кӛрсеткіштермен) және тақырыптық ізденіс, Метрополитен – музей, Нью-Йорк, Сальвадор Дали музейі, Metropolitan Opera, Вена операсы, Үлкен театр және басқалар. </w:t>
      </w:r>
      <w:r>
        <w:rPr>
          <w:i/>
          <w:sz w:val="28"/>
        </w:rPr>
        <w:t>Форма: </w:t>
      </w:r>
      <w:r>
        <w:rPr>
          <w:sz w:val="28"/>
        </w:rPr>
        <w:t>слайд-есеп, презентация және басқалар </w:t>
      </w:r>
      <w:r>
        <w:rPr>
          <w:b/>
          <w:sz w:val="28"/>
        </w:rPr>
        <w:t>(сайт</w:t>
      </w:r>
      <w:r>
        <w:rPr>
          <w:b/>
          <w:spacing w:val="-7"/>
          <w:sz w:val="28"/>
        </w:rPr>
        <w:t> </w:t>
      </w:r>
      <w:hyperlink r:id="rId44">
        <w:r>
          <w:rPr>
            <w:b/>
            <w:sz w:val="28"/>
          </w:rPr>
          <w:t>http://journal-shkolniku.ru/virtual-ekskursii.html</w:t>
        </w:r>
      </w:hyperlink>
      <w:r>
        <w:rPr>
          <w:b/>
          <w:sz w:val="28"/>
        </w:rPr>
        <w:t>);</w:t>
      </w:r>
    </w:p>
    <w:p>
      <w:pPr>
        <w:tabs>
          <w:tab w:pos="7047" w:val="left" w:leader="none"/>
        </w:tabs>
        <w:spacing w:line="240" w:lineRule="auto" w:before="0"/>
        <w:ind w:left="713" w:right="409" w:firstLine="708"/>
        <w:jc w:val="both"/>
        <w:rPr>
          <w:b/>
          <w:sz w:val="28"/>
        </w:rPr>
      </w:pPr>
      <w:r>
        <w:rPr>
          <w:b/>
          <w:sz w:val="28"/>
        </w:rPr>
        <w:t>- </w:t>
      </w:r>
      <w:r>
        <w:rPr>
          <w:i/>
          <w:sz w:val="28"/>
        </w:rPr>
        <w:t>Отанымыз Қазақстанның Символдары бойынша</w:t>
      </w:r>
      <w:r>
        <w:rPr>
          <w:sz w:val="28"/>
        </w:rPr>
        <w:t>: Маңғыстау қорымы - Сисем-Ата - батырлар пантеоны, Шопан-Ата жер асты мешіті, Бекет-ата мешіті, Ахмет Яссауи мавзолейі, Абайдың әдеби-мемориалдық мұражай үйі, Адай атаның қазақстандық мавзолейі және басқа да аймақтық қорықтар, тарихи жерлер, киелі жерлер және т.б. бойынша виртуалды турлар </w:t>
      </w:r>
      <w:r>
        <w:rPr>
          <w:b/>
          <w:sz w:val="28"/>
        </w:rPr>
        <w:t>(</w:t>
      </w:r>
      <w:hyperlink r:id="rId45">
        <w:r>
          <w:rPr>
            <w:b/>
            <w:sz w:val="28"/>
          </w:rPr>
          <w:t>kazmuseum.com/ru/zaly.html</w:t>
        </w:r>
      </w:hyperlink>
      <w:r>
        <w:rPr>
          <w:b/>
          <w:sz w:val="28"/>
        </w:rPr>
        <w:t>,</w:t>
        <w:tab/>
      </w:r>
      <w:hyperlink r:id="rId46">
        <w:r>
          <w:rPr>
            <w:b/>
            <w:spacing w:val="-1"/>
            <w:sz w:val="28"/>
          </w:rPr>
          <w:t>http://yqlasmusmuseum.kz</w:t>
        </w:r>
        <w:r>
          <w:rPr>
            <w:spacing w:val="-1"/>
            <w:sz w:val="28"/>
          </w:rPr>
          <w:t>/</w:t>
        </w:r>
      </w:hyperlink>
      <w:hyperlink r:id="rId47">
        <w:r>
          <w:rPr>
            <w:spacing w:val="-1"/>
            <w:sz w:val="28"/>
          </w:rPr>
          <w:t> </w:t>
        </w:r>
        <w:r>
          <w:rPr>
            <w:b/>
            <w:sz w:val="28"/>
          </w:rPr>
          <w:t>http://www.gmirk.kz/</w:t>
        </w:r>
      </w:hyperlink>
      <w:r>
        <w:rPr>
          <w:b/>
          <w:sz w:val="28"/>
        </w:rPr>
        <w:t>;</w:t>
      </w:r>
      <w:r>
        <w:rPr>
          <w:b/>
          <w:spacing w:val="48"/>
          <w:sz w:val="28"/>
        </w:rPr>
        <w:t> </w:t>
      </w:r>
      <w:r>
        <w:rPr>
          <w:b/>
          <w:sz w:val="28"/>
        </w:rPr>
        <w:t>https://qazexpocongress.kz/</w:t>
      </w:r>
    </w:p>
    <w:p>
      <w:pPr>
        <w:spacing w:after="0" w:line="240" w:lineRule="auto"/>
        <w:jc w:val="both"/>
        <w:rPr>
          <w:sz w:val="28"/>
        </w:rPr>
        <w:sectPr>
          <w:pgSz w:w="11910" w:h="16840"/>
          <w:pgMar w:header="0" w:footer="558" w:top="1080" w:bottom="980" w:left="420" w:right="720"/>
        </w:sectPr>
      </w:pPr>
    </w:p>
    <w:p>
      <w:pPr>
        <w:pStyle w:val="ListParagraph"/>
        <w:numPr>
          <w:ilvl w:val="0"/>
          <w:numId w:val="59"/>
        </w:numPr>
        <w:tabs>
          <w:tab w:pos="1658" w:val="left" w:leader="none"/>
        </w:tabs>
        <w:spacing w:line="322" w:lineRule="exact" w:before="63" w:after="0"/>
        <w:ind w:left="1657" w:right="0" w:hanging="237"/>
        <w:jc w:val="left"/>
        <w:rPr>
          <w:sz w:val="28"/>
        </w:rPr>
      </w:pPr>
      <w:r>
        <w:rPr>
          <w:b/>
          <w:sz w:val="28"/>
        </w:rPr>
        <w:t>контент</w:t>
      </w:r>
      <w:r>
        <w:rPr>
          <w:sz w:val="28"/>
        </w:rPr>
        <w:t>.</w:t>
      </w:r>
      <w:r>
        <w:rPr>
          <w:sz w:val="28"/>
          <w:u w:val="single"/>
        </w:rPr>
        <w:t> </w:t>
      </w:r>
      <w:r>
        <w:rPr>
          <w:i/>
          <w:sz w:val="28"/>
          <w:u w:val="single"/>
        </w:rPr>
        <w:t>Салауатты ӛмір салты (СӚС) бойынша</w:t>
      </w:r>
      <w:r>
        <w:rPr>
          <w:i/>
          <w:spacing w:val="-3"/>
          <w:sz w:val="28"/>
          <w:u w:val="single"/>
        </w:rPr>
        <w:t> </w:t>
      </w:r>
      <w:r>
        <w:rPr>
          <w:i/>
          <w:sz w:val="28"/>
          <w:u w:val="single"/>
        </w:rPr>
        <w:t>онлайн-ағарту</w:t>
      </w:r>
      <w:r>
        <w:rPr>
          <w:sz w:val="28"/>
        </w:rPr>
        <w:t>:</w:t>
      </w:r>
    </w:p>
    <w:p>
      <w:pPr>
        <w:pStyle w:val="ListParagraph"/>
        <w:numPr>
          <w:ilvl w:val="0"/>
          <w:numId w:val="60"/>
        </w:numPr>
        <w:tabs>
          <w:tab w:pos="1707" w:val="left" w:leader="none"/>
        </w:tabs>
        <w:spacing w:line="240" w:lineRule="auto" w:before="0" w:after="0"/>
        <w:ind w:left="1706" w:right="0" w:hanging="286"/>
        <w:jc w:val="left"/>
        <w:rPr>
          <w:sz w:val="28"/>
        </w:rPr>
      </w:pPr>
      <w:r>
        <w:rPr>
          <w:sz w:val="28"/>
        </w:rPr>
        <w:t>«Желілі</w:t>
      </w:r>
      <w:r>
        <w:rPr>
          <w:spacing w:val="23"/>
          <w:sz w:val="28"/>
        </w:rPr>
        <w:t> </w:t>
      </w:r>
      <w:r>
        <w:rPr>
          <w:sz w:val="28"/>
        </w:rPr>
        <w:t>қала»,</w:t>
      </w:r>
      <w:r>
        <w:rPr>
          <w:spacing w:val="24"/>
          <w:sz w:val="28"/>
        </w:rPr>
        <w:t> </w:t>
      </w:r>
      <w:r>
        <w:rPr>
          <w:sz w:val="28"/>
        </w:rPr>
        <w:t>вайберде</w:t>
      </w:r>
      <w:r>
        <w:rPr>
          <w:spacing w:val="23"/>
          <w:sz w:val="28"/>
        </w:rPr>
        <w:t> </w:t>
      </w:r>
      <w:r>
        <w:rPr>
          <w:sz w:val="28"/>
        </w:rPr>
        <w:t>немесе</w:t>
      </w:r>
      <w:r>
        <w:rPr>
          <w:spacing w:val="24"/>
          <w:sz w:val="28"/>
        </w:rPr>
        <w:t> </w:t>
      </w:r>
      <w:r>
        <w:rPr>
          <w:sz w:val="28"/>
        </w:rPr>
        <w:t>басқа</w:t>
      </w:r>
      <w:r>
        <w:rPr>
          <w:spacing w:val="23"/>
          <w:sz w:val="28"/>
        </w:rPr>
        <w:t> </w:t>
      </w:r>
      <w:r>
        <w:rPr>
          <w:sz w:val="28"/>
        </w:rPr>
        <w:t>мессенджерде</w:t>
      </w:r>
      <w:r>
        <w:rPr>
          <w:spacing w:val="24"/>
          <w:sz w:val="28"/>
        </w:rPr>
        <w:t> </w:t>
      </w:r>
      <w:r>
        <w:rPr>
          <w:sz w:val="28"/>
        </w:rPr>
        <w:t>топ</w:t>
      </w:r>
      <w:r>
        <w:rPr>
          <w:spacing w:val="23"/>
          <w:sz w:val="28"/>
        </w:rPr>
        <w:t> </w:t>
      </w:r>
      <w:r>
        <w:rPr>
          <w:sz w:val="28"/>
        </w:rPr>
        <w:t>құру</w:t>
      </w:r>
      <w:r>
        <w:rPr>
          <w:spacing w:val="23"/>
          <w:sz w:val="28"/>
        </w:rPr>
        <w:t> </w:t>
      </w:r>
      <w:r>
        <w:rPr>
          <w:sz w:val="28"/>
        </w:rPr>
        <w:t>арқылы.</w:t>
      </w:r>
    </w:p>
    <w:p>
      <w:pPr>
        <w:spacing w:before="0"/>
        <w:ind w:left="713" w:right="0" w:firstLine="0"/>
        <w:jc w:val="both"/>
        <w:rPr>
          <w:b/>
          <w:sz w:val="28"/>
        </w:rPr>
      </w:pPr>
      <w:r>
        <w:rPr>
          <w:i/>
          <w:sz w:val="28"/>
        </w:rPr>
        <w:t>СӚС насихаттау формалары </w:t>
      </w:r>
      <w:r>
        <w:rPr>
          <w:sz w:val="28"/>
        </w:rPr>
        <w:t>– онлайн-викториналар, веб-квестер</w:t>
      </w:r>
      <w:r>
        <w:rPr>
          <w:spacing w:val="68"/>
          <w:sz w:val="28"/>
        </w:rPr>
        <w:t> </w:t>
      </w:r>
      <w:r>
        <w:rPr>
          <w:b/>
          <w:sz w:val="28"/>
        </w:rPr>
        <w:t>-</w:t>
      </w:r>
    </w:p>
    <w:p>
      <w:pPr>
        <w:pStyle w:val="BodyText"/>
        <w:spacing w:before="2"/>
        <w:ind w:right="409" w:firstLine="0"/>
      </w:pPr>
      <w:r>
        <w:rPr/>
        <w:t>«Флэшмоб» веб-квесті, Денсаулық күніне арналған веб-квест, «Денсаулық» қазынасын іздеу» </w:t>
      </w:r>
      <w:hyperlink r:id="rId48">
        <w:r>
          <w:rPr/>
          <w:t>квест-</w:t>
        </w:r>
      </w:hyperlink>
      <w:r>
        <w:rPr/>
        <w:t>ойыны, «Дұрыс тамақтану» квест-ойыны және басқалар.</w:t>
      </w:r>
    </w:p>
    <w:p>
      <w:pPr>
        <w:pStyle w:val="ListParagraph"/>
        <w:numPr>
          <w:ilvl w:val="0"/>
          <w:numId w:val="59"/>
        </w:numPr>
        <w:tabs>
          <w:tab w:pos="1658" w:val="left" w:leader="none"/>
        </w:tabs>
        <w:spacing w:line="321" w:lineRule="exact" w:before="0" w:after="0"/>
        <w:ind w:left="1657" w:right="0" w:hanging="237"/>
        <w:jc w:val="left"/>
        <w:rPr>
          <w:sz w:val="28"/>
        </w:rPr>
      </w:pPr>
      <w:r>
        <w:rPr>
          <w:b/>
          <w:sz w:val="28"/>
        </w:rPr>
        <w:t>контент.</w:t>
      </w:r>
      <w:r>
        <w:rPr>
          <w:b/>
          <w:sz w:val="28"/>
          <w:u w:val="single"/>
        </w:rPr>
        <w:t> </w:t>
      </w:r>
      <w:r>
        <w:rPr>
          <w:i/>
          <w:sz w:val="28"/>
          <w:u w:val="single"/>
        </w:rPr>
        <w:t>Кино әуесқойларына арналған</w:t>
      </w:r>
      <w:r>
        <w:rPr>
          <w:i/>
          <w:spacing w:val="-4"/>
          <w:sz w:val="28"/>
          <w:u w:val="single"/>
        </w:rPr>
        <w:t> </w:t>
      </w:r>
      <w:r>
        <w:rPr>
          <w:i/>
          <w:sz w:val="28"/>
          <w:u w:val="single"/>
        </w:rPr>
        <w:t>кинозал</w:t>
      </w:r>
      <w:r>
        <w:rPr>
          <w:sz w:val="28"/>
          <w:u w:val="single"/>
        </w:rPr>
        <w:t>:</w:t>
      </w:r>
    </w:p>
    <w:p>
      <w:pPr>
        <w:pStyle w:val="ListParagraph"/>
        <w:numPr>
          <w:ilvl w:val="0"/>
          <w:numId w:val="60"/>
        </w:numPr>
        <w:tabs>
          <w:tab w:pos="1611" w:val="left" w:leader="none"/>
          <w:tab w:pos="4332" w:val="left" w:leader="none"/>
        </w:tabs>
        <w:spacing w:line="240" w:lineRule="auto" w:before="0" w:after="0"/>
        <w:ind w:left="713" w:right="408" w:firstLine="708"/>
        <w:jc w:val="both"/>
        <w:rPr>
          <w:b/>
          <w:sz w:val="28"/>
        </w:rPr>
      </w:pPr>
      <w:r>
        <w:rPr>
          <w:sz w:val="28"/>
        </w:rPr>
        <w:t>бағдарлама әдеби шығармалардың келесідей фильмографиясын қамтуы мүмкін: «Біздің заманның батырлары», «Сергей Есенин», Одиссей «Язаон және аргонавтар», Р.Стивенсон «Қазына аралы», Р. Стивенсон «Қара жебе», Жюль Верн «Он бес жасар капитан», А Линдгрен «Ленебергиден келген Эмиль», ағайынды Гриммдердің ертегілері бойынша түсірілген фильмдер және басқалар </w:t>
      </w:r>
      <w:r>
        <w:rPr>
          <w:b/>
          <w:sz w:val="28"/>
        </w:rPr>
        <w:t>(сайт</w:t>
        <w:tab/>
      </w:r>
      <w:hyperlink r:id="rId49">
        <w:r>
          <w:rPr>
            <w:b/>
            <w:sz w:val="28"/>
          </w:rPr>
          <w:t>https://gunfighterar.wixsite.com/mysite-1/blank-5</w:t>
        </w:r>
      </w:hyperlink>
      <w:r>
        <w:rPr>
          <w:b/>
          <w:sz w:val="28"/>
        </w:rPr>
        <w:t>;</w:t>
      </w:r>
      <w:hyperlink r:id="rId50">
        <w:r>
          <w:rPr>
            <w:b/>
            <w:sz w:val="28"/>
          </w:rPr>
          <w:t> https://www.film.ru/articles/ot-moskvy-do-berlina?page=show</w:t>
        </w:r>
      </w:hyperlink>
      <w:r>
        <w:rPr>
          <w:b/>
          <w:sz w:val="28"/>
        </w:rPr>
        <w:t>);</w:t>
      </w:r>
    </w:p>
    <w:p>
      <w:pPr>
        <w:pStyle w:val="ListParagraph"/>
        <w:numPr>
          <w:ilvl w:val="0"/>
          <w:numId w:val="60"/>
        </w:numPr>
        <w:tabs>
          <w:tab w:pos="2197" w:val="left" w:leader="none"/>
        </w:tabs>
        <w:spacing w:line="240" w:lineRule="auto" w:before="0" w:after="0"/>
        <w:ind w:left="713" w:right="412" w:firstLine="708"/>
        <w:jc w:val="both"/>
        <w:rPr>
          <w:b/>
          <w:sz w:val="28"/>
        </w:rPr>
      </w:pPr>
      <w:r>
        <w:rPr>
          <w:sz w:val="28"/>
        </w:rPr>
        <w:t>қазақстандық режиссерлардың танымдық фильмдері (</w:t>
      </w:r>
      <w:hyperlink r:id="rId51">
        <w:r>
          <w:rPr>
            <w:b/>
            <w:sz w:val="28"/>
          </w:rPr>
          <w:t>https://ru.wikipedia.org/wiki/Список </w:t>
        </w:r>
      </w:hyperlink>
      <w:r>
        <w:rPr>
          <w:b/>
          <w:sz w:val="28"/>
        </w:rPr>
        <w:t>фильмов студии</w:t>
      </w:r>
      <w:r>
        <w:rPr>
          <w:b/>
          <w:spacing w:val="-8"/>
          <w:sz w:val="28"/>
        </w:rPr>
        <w:t> </w:t>
      </w:r>
      <w:r>
        <w:rPr>
          <w:b/>
          <w:sz w:val="28"/>
        </w:rPr>
        <w:t>«Казахфильм»);</w:t>
      </w:r>
    </w:p>
    <w:p>
      <w:pPr>
        <w:pStyle w:val="ListParagraph"/>
        <w:numPr>
          <w:ilvl w:val="0"/>
          <w:numId w:val="59"/>
        </w:numPr>
        <w:tabs>
          <w:tab w:pos="1658" w:val="left" w:leader="none"/>
        </w:tabs>
        <w:spacing w:line="322" w:lineRule="exact" w:before="2" w:after="0"/>
        <w:ind w:left="1657" w:right="0" w:hanging="237"/>
        <w:jc w:val="left"/>
        <w:rPr>
          <w:i/>
          <w:sz w:val="28"/>
        </w:rPr>
      </w:pPr>
      <w:r>
        <w:rPr>
          <w:b/>
          <w:sz w:val="28"/>
        </w:rPr>
        <w:t>контент.</w:t>
      </w:r>
      <w:r>
        <w:rPr>
          <w:b/>
          <w:sz w:val="28"/>
          <w:u w:val="single"/>
        </w:rPr>
        <w:t> </w:t>
      </w:r>
      <w:r>
        <w:rPr>
          <w:i/>
          <w:sz w:val="28"/>
          <w:u w:val="single"/>
        </w:rPr>
        <w:t>«Сынып Қонағымен бір сағат» онлайн –</w:t>
      </w:r>
      <w:r>
        <w:rPr>
          <w:i/>
          <w:spacing w:val="-8"/>
          <w:sz w:val="28"/>
          <w:u w:val="single"/>
        </w:rPr>
        <w:t> </w:t>
      </w:r>
      <w:r>
        <w:rPr>
          <w:i/>
          <w:sz w:val="28"/>
          <w:u w:val="single"/>
        </w:rPr>
        <w:t>платформасы:</w:t>
      </w:r>
    </w:p>
    <w:p>
      <w:pPr>
        <w:pStyle w:val="BodyText"/>
        <w:ind w:right="411"/>
      </w:pPr>
      <w:r>
        <w:rPr>
          <w:i/>
        </w:rPr>
        <w:t>- </w:t>
      </w:r>
      <w:r>
        <w:rPr/>
        <w:t>танымал спортшылармен, қоғам қайраткерлерімен, кәсіпкерлермен, әртістермен, волонтерлармен, журналистермен, стилистермен тікелей эфирдегі кездесулер.</w:t>
      </w:r>
    </w:p>
    <w:p>
      <w:pPr>
        <w:pStyle w:val="ListParagraph"/>
        <w:numPr>
          <w:ilvl w:val="0"/>
          <w:numId w:val="59"/>
        </w:numPr>
        <w:tabs>
          <w:tab w:pos="1658" w:val="left" w:leader="none"/>
        </w:tabs>
        <w:spacing w:line="321" w:lineRule="exact" w:before="0" w:after="0"/>
        <w:ind w:left="1657" w:right="0" w:hanging="237"/>
        <w:jc w:val="left"/>
        <w:rPr>
          <w:i/>
          <w:sz w:val="28"/>
        </w:rPr>
      </w:pPr>
      <w:r>
        <w:rPr>
          <w:b/>
          <w:sz w:val="28"/>
        </w:rPr>
        <w:t>контент.</w:t>
      </w:r>
      <w:r>
        <w:rPr>
          <w:b/>
          <w:sz w:val="28"/>
          <w:u w:val="single"/>
        </w:rPr>
        <w:t> </w:t>
      </w:r>
      <w:r>
        <w:rPr>
          <w:i/>
          <w:sz w:val="28"/>
          <w:u w:val="single"/>
        </w:rPr>
        <w:t>«VISION» ӛзін-ӛзі басқару онлайн</w:t>
      </w:r>
      <w:r>
        <w:rPr>
          <w:i/>
          <w:spacing w:val="-1"/>
          <w:sz w:val="28"/>
          <w:u w:val="single"/>
        </w:rPr>
        <w:t> </w:t>
      </w:r>
      <w:r>
        <w:rPr>
          <w:i/>
          <w:sz w:val="28"/>
          <w:u w:val="single"/>
        </w:rPr>
        <w:t>аумағы:</w:t>
      </w:r>
    </w:p>
    <w:p>
      <w:pPr>
        <w:pStyle w:val="BodyText"/>
        <w:tabs>
          <w:tab w:pos="1723" w:val="left" w:leader="none"/>
          <w:tab w:pos="2767" w:val="left" w:leader="none"/>
          <w:tab w:pos="4200" w:val="left" w:leader="none"/>
          <w:tab w:pos="5480" w:val="left" w:leader="none"/>
          <w:tab w:pos="6543" w:val="left" w:leader="none"/>
          <w:tab w:pos="6891" w:val="left" w:leader="none"/>
          <w:tab w:pos="7717" w:val="left" w:leader="none"/>
          <w:tab w:pos="9619" w:val="left" w:leader="none"/>
        </w:tabs>
        <w:ind w:right="410"/>
        <w:jc w:val="left"/>
      </w:pPr>
      <w:r>
        <w:rPr/>
        <w:t>-</w:t>
        <w:tab/>
        <w:t>мектеп</w:t>
        <w:tab/>
        <w:t>ӛміріндегі</w:t>
        <w:tab/>
        <w:t>оқиғалар</w:t>
        <w:tab/>
        <w:t>туралы</w:t>
        <w:tab/>
        <w:t>–</w:t>
        <w:tab/>
        <w:t>білім</w:t>
        <w:tab/>
        <w:t>алушылардың</w:t>
        <w:tab/>
      </w:r>
      <w:r>
        <w:rPr>
          <w:spacing w:val="-4"/>
        </w:rPr>
        <w:t>ӛздері </w:t>
      </w:r>
      <w:r>
        <w:rPr/>
        <w:t>ұсынатын түрлі сайыстар, конкурстар, жобалар, фотофлешмобтар,</w:t>
      </w:r>
      <w:r>
        <w:rPr>
          <w:spacing w:val="-8"/>
        </w:rPr>
        <w:t> </w:t>
      </w:r>
      <w:r>
        <w:rPr/>
        <w:t>акциялар.</w:t>
      </w:r>
    </w:p>
    <w:p>
      <w:pPr>
        <w:pStyle w:val="BodyText"/>
        <w:spacing w:before="8"/>
        <w:ind w:left="0" w:firstLine="0"/>
        <w:jc w:val="left"/>
      </w:pPr>
    </w:p>
    <w:p>
      <w:pPr>
        <w:pStyle w:val="Heading4"/>
        <w:ind w:left="1421"/>
        <w:jc w:val="left"/>
        <w:rPr>
          <w:i/>
        </w:rPr>
      </w:pPr>
      <w:r>
        <w:rPr>
          <w:i/>
        </w:rPr>
        <w:t>НАЗАР АУДАРЫҢЫЗ!</w:t>
      </w:r>
    </w:p>
    <w:p>
      <w:pPr>
        <w:pStyle w:val="BodyText"/>
        <w:spacing w:before="11"/>
        <w:ind w:left="0" w:firstLine="0"/>
        <w:jc w:val="left"/>
        <w:rPr>
          <w:b/>
          <w:i/>
          <w:sz w:val="27"/>
        </w:rPr>
      </w:pPr>
    </w:p>
    <w:p>
      <w:pPr>
        <w:spacing w:line="240" w:lineRule="auto" w:before="0"/>
        <w:ind w:left="713" w:right="407" w:firstLine="0"/>
        <w:jc w:val="both"/>
        <w:rPr>
          <w:b/>
          <w:i/>
          <w:sz w:val="28"/>
        </w:rPr>
      </w:pPr>
      <w:r>
        <w:rPr>
          <w:b/>
          <w:i/>
          <w:sz w:val="28"/>
        </w:rPr>
        <w:t>Ы. Алтынсарин атындағы ҦБА ғылыми қызметкерлері әзірлеген барлық </w:t>
      </w:r>
      <w:r>
        <w:rPr>
          <w:b/>
          <w:i/>
          <w:sz w:val="28"/>
        </w:rPr>
        <w:t>әдістемелік материалдарды Академия сайтынан </w:t>
      </w:r>
      <w:hyperlink r:id="rId36">
        <w:r>
          <w:rPr>
            <w:b/>
            <w:color w:val="0000FF"/>
            <w:sz w:val="28"/>
            <w:u w:val="thick" w:color="0000FF"/>
          </w:rPr>
          <w:t>https://www.nao.kz</w:t>
        </w:r>
      </w:hyperlink>
      <w:r>
        <w:rPr>
          <w:b/>
          <w:color w:val="0000FF"/>
          <w:sz w:val="28"/>
        </w:rPr>
        <w:t> </w:t>
      </w:r>
      <w:r>
        <w:rPr>
          <w:b/>
          <w:i/>
          <w:sz w:val="28"/>
        </w:rPr>
        <w:t>«Білім </w:t>
      </w:r>
      <w:r>
        <w:rPr>
          <w:b/>
          <w:i/>
          <w:sz w:val="28"/>
        </w:rPr>
        <w:t>беруді ғылыми-әдістемелік қамтамасыз ету. Әдістемелік қҧралдар» бӛлімінен табуға болады.</w:t>
      </w:r>
    </w:p>
    <w:p>
      <w:pPr>
        <w:spacing w:before="1"/>
        <w:ind w:left="713" w:right="410" w:firstLine="708"/>
        <w:jc w:val="both"/>
        <w:rPr>
          <w:b/>
          <w:i/>
          <w:sz w:val="28"/>
        </w:rPr>
      </w:pPr>
      <w:r>
        <w:rPr>
          <w:b/>
          <w:i/>
          <w:sz w:val="28"/>
        </w:rPr>
        <w:t>Карантиндік және шектеу іс-шаралары жағдайында балалардың </w:t>
      </w:r>
      <w:r>
        <w:rPr>
          <w:b/>
          <w:i/>
          <w:sz w:val="28"/>
        </w:rPr>
        <w:t>қатысуымен мәдени - бҧқаралық және спорттық-бҧқаралық іс-шаралар тоқтатылады.</w:t>
      </w:r>
    </w:p>
    <w:p>
      <w:pPr>
        <w:spacing w:after="0"/>
        <w:jc w:val="both"/>
        <w:rPr>
          <w:sz w:val="28"/>
        </w:rPr>
        <w:sectPr>
          <w:pgSz w:w="11910" w:h="16840"/>
          <w:pgMar w:header="0" w:footer="558" w:top="1080" w:bottom="980" w:left="420" w:right="720"/>
        </w:sectPr>
      </w:pPr>
    </w:p>
    <w:p>
      <w:pPr>
        <w:pStyle w:val="ListParagraph"/>
        <w:numPr>
          <w:ilvl w:val="0"/>
          <w:numId w:val="61"/>
        </w:numPr>
        <w:tabs>
          <w:tab w:pos="1253" w:val="left" w:leader="none"/>
          <w:tab w:pos="1254" w:val="left" w:leader="none"/>
          <w:tab w:pos="2938" w:val="left" w:leader="none"/>
          <w:tab w:pos="3951" w:val="left" w:leader="none"/>
          <w:tab w:pos="6138" w:val="left" w:leader="none"/>
          <w:tab w:pos="7439" w:val="left" w:leader="none"/>
          <w:tab w:pos="8593" w:val="left" w:leader="none"/>
        </w:tabs>
        <w:spacing w:line="276" w:lineRule="auto" w:before="69" w:after="0"/>
        <w:ind w:left="713" w:right="411" w:firstLine="0"/>
        <w:jc w:val="left"/>
        <w:rPr>
          <w:b/>
          <w:sz w:val="32"/>
        </w:rPr>
      </w:pPr>
      <w:r>
        <w:rPr>
          <w:b/>
          <w:sz w:val="32"/>
        </w:rPr>
        <w:t>2020-2021</w:t>
        <w:tab/>
        <w:t>ОҚУ</w:t>
        <w:tab/>
        <w:t>ЖЫЛЫНДА</w:t>
        <w:tab/>
        <w:t>БІЛІМ</w:t>
        <w:tab/>
        <w:t>БЕРУ</w:t>
        <w:tab/>
      </w:r>
      <w:r>
        <w:rPr>
          <w:b/>
          <w:w w:val="95"/>
          <w:sz w:val="32"/>
        </w:rPr>
        <w:t>ПРОЦЕСІН </w:t>
      </w:r>
      <w:r>
        <w:rPr>
          <w:b/>
          <w:sz w:val="32"/>
        </w:rPr>
        <w:t>ҦЙЫМДАСТЫРУ</w:t>
      </w:r>
    </w:p>
    <w:p>
      <w:pPr>
        <w:pStyle w:val="BodyText"/>
        <w:spacing w:before="1"/>
        <w:ind w:left="0" w:firstLine="0"/>
        <w:jc w:val="left"/>
        <w:rPr>
          <w:b/>
          <w:sz w:val="14"/>
        </w:rPr>
      </w:pPr>
      <w:r>
        <w:rPr/>
        <w:drawing>
          <wp:anchor distT="0" distB="0" distL="0" distR="0" allowOverlap="1" layoutInCell="1" locked="0" behindDoc="0" simplePos="0" relativeHeight="75">
            <wp:simplePos x="0" y="0"/>
            <wp:positionH relativeFrom="page">
              <wp:posOffset>3020695</wp:posOffset>
            </wp:positionH>
            <wp:positionV relativeFrom="paragraph">
              <wp:posOffset>127807</wp:posOffset>
            </wp:positionV>
            <wp:extent cx="1501657" cy="1175003"/>
            <wp:effectExtent l="0" t="0" r="0" b="0"/>
            <wp:wrapTopAndBottom/>
            <wp:docPr id="31" name="image11.jpeg"/>
            <wp:cNvGraphicFramePr>
              <a:graphicFrameLocks noChangeAspect="1"/>
            </wp:cNvGraphicFramePr>
            <a:graphic>
              <a:graphicData uri="http://schemas.openxmlformats.org/drawingml/2006/picture">
                <pic:pic>
                  <pic:nvPicPr>
                    <pic:cNvPr id="32" name="image11.jpeg"/>
                    <pic:cNvPicPr/>
                  </pic:nvPicPr>
                  <pic:blipFill>
                    <a:blip r:embed="rId52" cstate="print"/>
                    <a:stretch>
                      <a:fillRect/>
                    </a:stretch>
                  </pic:blipFill>
                  <pic:spPr>
                    <a:xfrm>
                      <a:off x="0" y="0"/>
                      <a:ext cx="1501657" cy="1175003"/>
                    </a:xfrm>
                    <a:prstGeom prst="rect">
                      <a:avLst/>
                    </a:prstGeom>
                  </pic:spPr>
                </pic:pic>
              </a:graphicData>
            </a:graphic>
          </wp:anchor>
        </w:drawing>
      </w:r>
    </w:p>
    <w:p>
      <w:pPr>
        <w:tabs>
          <w:tab w:pos="713" w:val="left" w:leader="none"/>
          <w:tab w:pos="10099" w:val="left" w:leader="none"/>
        </w:tabs>
        <w:spacing w:before="1"/>
        <w:ind w:left="117" w:right="0" w:firstLine="0"/>
        <w:jc w:val="left"/>
        <w:rPr>
          <w:b/>
          <w:i/>
          <w:sz w:val="32"/>
        </w:rPr>
      </w:pPr>
      <w:r>
        <w:rPr>
          <w:b/>
          <w:i/>
          <w:w w:val="99"/>
          <w:sz w:val="32"/>
          <w:shd w:fill="DBE4F0" w:color="auto" w:val="clear"/>
        </w:rPr>
        <w:t> </w:t>
      </w:r>
      <w:r>
        <w:rPr>
          <w:b/>
          <w:i/>
          <w:sz w:val="32"/>
          <w:shd w:fill="DBE4F0" w:color="auto" w:val="clear"/>
        </w:rPr>
        <w:tab/>
        <w:t>5.1 Мектепалды даярлық топтары</w:t>
      </w:r>
      <w:r>
        <w:rPr>
          <w:b/>
          <w:i/>
          <w:spacing w:val="52"/>
          <w:sz w:val="32"/>
          <w:shd w:fill="DBE4F0" w:color="auto" w:val="clear"/>
        </w:rPr>
        <w:t> </w:t>
      </w:r>
      <w:r>
        <w:rPr>
          <w:b/>
          <w:i/>
          <w:sz w:val="32"/>
          <w:shd w:fill="DBE4F0" w:color="auto" w:val="clear"/>
        </w:rPr>
        <w:t>сыныптары</w:t>
        <w:tab/>
      </w:r>
    </w:p>
    <w:p>
      <w:pPr>
        <w:pStyle w:val="BodyText"/>
        <w:ind w:left="0" w:firstLine="0"/>
        <w:jc w:val="left"/>
        <w:rPr>
          <w:b/>
          <w:i/>
          <w:sz w:val="34"/>
        </w:rPr>
      </w:pPr>
    </w:p>
    <w:p>
      <w:pPr>
        <w:pStyle w:val="BodyText"/>
        <w:spacing w:line="322" w:lineRule="exact" w:before="249"/>
        <w:ind w:left="1421" w:firstLine="0"/>
      </w:pPr>
      <w:r>
        <w:rPr/>
        <w:t>Тәрбиелеу-білім беру процесінің негізгі міндеттері:</w:t>
      </w:r>
    </w:p>
    <w:p>
      <w:pPr>
        <w:pStyle w:val="ListParagraph"/>
        <w:numPr>
          <w:ilvl w:val="1"/>
          <w:numId w:val="61"/>
        </w:numPr>
        <w:tabs>
          <w:tab w:pos="1707" w:val="left" w:leader="none"/>
        </w:tabs>
        <w:spacing w:line="240" w:lineRule="auto" w:before="0" w:after="0"/>
        <w:ind w:left="713" w:right="696" w:firstLine="708"/>
        <w:jc w:val="both"/>
        <w:rPr>
          <w:sz w:val="28"/>
        </w:rPr>
      </w:pPr>
      <w:r>
        <w:rPr>
          <w:sz w:val="28"/>
        </w:rPr>
        <w:t>мектеп жасына дейінгі балаларда коммуникативтік, танымдық, шығармашылық біліктер мен дағдыларды, әлеуметтендіруді қалыптастыру мен</w:t>
      </w:r>
      <w:r>
        <w:rPr>
          <w:spacing w:val="-1"/>
          <w:sz w:val="28"/>
        </w:rPr>
        <w:t> </w:t>
      </w:r>
      <w:r>
        <w:rPr>
          <w:sz w:val="28"/>
        </w:rPr>
        <w:t>дамыту;</w:t>
      </w:r>
    </w:p>
    <w:p>
      <w:pPr>
        <w:pStyle w:val="ListParagraph"/>
        <w:numPr>
          <w:ilvl w:val="1"/>
          <w:numId w:val="61"/>
        </w:numPr>
        <w:tabs>
          <w:tab w:pos="1707" w:val="left" w:leader="none"/>
        </w:tabs>
        <w:spacing w:line="322" w:lineRule="exact" w:before="1" w:after="0"/>
        <w:ind w:left="1706" w:right="0" w:hanging="286"/>
        <w:jc w:val="both"/>
        <w:rPr>
          <w:sz w:val="28"/>
        </w:rPr>
      </w:pPr>
      <w:r>
        <w:rPr>
          <w:sz w:val="28"/>
        </w:rPr>
        <w:t>тәрбиелеу-білім беру процесіне қауіпсіз білім беру ортасын</w:t>
      </w:r>
      <w:r>
        <w:rPr>
          <w:spacing w:val="-16"/>
          <w:sz w:val="28"/>
        </w:rPr>
        <w:t> </w:t>
      </w:r>
      <w:r>
        <w:rPr>
          <w:sz w:val="28"/>
        </w:rPr>
        <w:t>құру;</w:t>
      </w:r>
    </w:p>
    <w:p>
      <w:pPr>
        <w:pStyle w:val="ListParagraph"/>
        <w:numPr>
          <w:ilvl w:val="1"/>
          <w:numId w:val="61"/>
        </w:numPr>
        <w:tabs>
          <w:tab w:pos="1628" w:val="left" w:leader="none"/>
        </w:tabs>
        <w:spacing w:line="240" w:lineRule="auto" w:before="0" w:after="0"/>
        <w:ind w:left="713" w:right="703" w:firstLine="708"/>
        <w:jc w:val="both"/>
        <w:rPr>
          <w:sz w:val="28"/>
        </w:rPr>
      </w:pPr>
      <w:r>
        <w:rPr>
          <w:sz w:val="28"/>
        </w:rPr>
        <w:t>тәрбиеленушілердің мектепте оқуына табысты дайындығы үшін тең бастапқы мүмкіндіктерді құру;</w:t>
      </w:r>
    </w:p>
    <w:p>
      <w:pPr>
        <w:pStyle w:val="ListParagraph"/>
        <w:numPr>
          <w:ilvl w:val="1"/>
          <w:numId w:val="61"/>
        </w:numPr>
        <w:tabs>
          <w:tab w:pos="1734" w:val="left" w:leader="none"/>
        </w:tabs>
        <w:spacing w:line="240" w:lineRule="auto" w:before="0" w:after="0"/>
        <w:ind w:left="713" w:right="694" w:firstLine="708"/>
        <w:jc w:val="both"/>
        <w:rPr>
          <w:sz w:val="28"/>
        </w:rPr>
      </w:pPr>
      <w:r>
        <w:rPr>
          <w:sz w:val="28"/>
        </w:rPr>
        <w:t>«Рухани жаңғыру» бағдарламасын іске асыру аясында ұлттық дәстүрлер мен жалпыадамзаттық құндылықтарға негізделген рухани- адамгершілік дағдыларын</w:t>
      </w:r>
      <w:r>
        <w:rPr>
          <w:spacing w:val="-1"/>
          <w:sz w:val="28"/>
        </w:rPr>
        <w:t> </w:t>
      </w:r>
      <w:r>
        <w:rPr>
          <w:sz w:val="28"/>
        </w:rPr>
        <w:t>қалыптастыру.</w:t>
      </w:r>
    </w:p>
    <w:p>
      <w:pPr>
        <w:pStyle w:val="BodyText"/>
        <w:ind w:left="0" w:firstLine="0"/>
        <w:jc w:val="left"/>
        <w:rPr>
          <w:sz w:val="30"/>
        </w:rPr>
      </w:pPr>
    </w:p>
    <w:p>
      <w:pPr>
        <w:pStyle w:val="BodyText"/>
        <w:spacing w:before="5"/>
        <w:ind w:left="0" w:firstLine="0"/>
        <w:jc w:val="left"/>
        <w:rPr>
          <w:sz w:val="26"/>
        </w:rPr>
      </w:pPr>
    </w:p>
    <w:p>
      <w:pPr>
        <w:pStyle w:val="Heading3"/>
        <w:ind w:left="4376" w:right="502" w:hanging="2989"/>
        <w:jc w:val="left"/>
      </w:pPr>
      <w:r>
        <w:rPr/>
        <w:t>Мектепке</w:t>
      </w:r>
      <w:r>
        <w:rPr>
          <w:spacing w:val="-18"/>
        </w:rPr>
        <w:t> </w:t>
      </w:r>
      <w:r>
        <w:rPr/>
        <w:t>дейінгі</w:t>
      </w:r>
      <w:r>
        <w:rPr>
          <w:spacing w:val="-19"/>
        </w:rPr>
        <w:t> </w:t>
      </w:r>
      <w:r>
        <w:rPr/>
        <w:t>тәрбие</w:t>
      </w:r>
      <w:r>
        <w:rPr>
          <w:spacing w:val="-18"/>
        </w:rPr>
        <w:t> </w:t>
      </w:r>
      <w:r>
        <w:rPr/>
        <w:t>мен</w:t>
      </w:r>
      <w:r>
        <w:rPr>
          <w:spacing w:val="-19"/>
        </w:rPr>
        <w:t> </w:t>
      </w:r>
      <w:r>
        <w:rPr/>
        <w:t>оқытуды</w:t>
      </w:r>
      <w:r>
        <w:rPr>
          <w:spacing w:val="-18"/>
        </w:rPr>
        <w:t> </w:t>
      </w:r>
      <w:r>
        <w:rPr/>
        <w:t>нормативтік</w:t>
      </w:r>
      <w:r>
        <w:rPr>
          <w:spacing w:val="-18"/>
        </w:rPr>
        <w:t> </w:t>
      </w:r>
      <w:r>
        <w:rPr/>
        <w:t>қҧқықтық қамтамасыз</w:t>
      </w:r>
      <w:r>
        <w:rPr>
          <w:spacing w:val="-1"/>
        </w:rPr>
        <w:t> </w:t>
      </w:r>
      <w:r>
        <w:rPr/>
        <w:t>ету</w:t>
      </w:r>
    </w:p>
    <w:p>
      <w:pPr>
        <w:pStyle w:val="BodyText"/>
        <w:ind w:right="502"/>
        <w:jc w:val="left"/>
      </w:pPr>
      <w:r>
        <w:rPr/>
        <w:t>Білім беру ұйымдары ӛз қызметінде мектепке дейінгі тәрбие мен оқыту жүйесін реттейтін нормативтік құқықтық актілерді басшылыққа алады:</w:t>
      </w:r>
    </w:p>
    <w:p>
      <w:pPr>
        <w:pStyle w:val="ListParagraph"/>
        <w:numPr>
          <w:ilvl w:val="0"/>
          <w:numId w:val="62"/>
        </w:numPr>
        <w:tabs>
          <w:tab w:pos="1845" w:val="left" w:leader="none"/>
          <w:tab w:pos="1846" w:val="left" w:leader="none"/>
          <w:tab w:pos="2853" w:val="left" w:leader="none"/>
          <w:tab w:pos="4078" w:val="left" w:leader="none"/>
          <w:tab w:pos="5515" w:val="left" w:leader="none"/>
          <w:tab w:pos="7932" w:val="left" w:leader="none"/>
          <w:tab w:pos="8726" w:val="left" w:leader="none"/>
          <w:tab w:pos="9781" w:val="left" w:leader="none"/>
        </w:tabs>
        <w:spacing w:line="240" w:lineRule="auto" w:before="0" w:after="0"/>
        <w:ind w:left="713" w:right="703" w:firstLine="708"/>
        <w:jc w:val="left"/>
        <w:rPr>
          <w:sz w:val="28"/>
        </w:rPr>
      </w:pPr>
      <w:r>
        <w:rPr>
          <w:sz w:val="28"/>
        </w:rPr>
        <w:t>«Білім</w:t>
        <w:tab/>
        <w:t>туралы»</w:t>
        <w:tab/>
        <w:t>Қазақстан</w:t>
        <w:tab/>
        <w:t>Республикасының</w:t>
        <w:tab/>
        <w:t>2007</w:t>
        <w:tab/>
        <w:t>жылғы</w:t>
        <w:tab/>
      </w:r>
      <w:r>
        <w:rPr>
          <w:spacing w:val="-10"/>
          <w:sz w:val="28"/>
        </w:rPr>
        <w:t>27 </w:t>
      </w:r>
      <w:r>
        <w:rPr>
          <w:sz w:val="28"/>
        </w:rPr>
        <w:t>шілдедегі № 319-III</w:t>
      </w:r>
      <w:r>
        <w:rPr>
          <w:spacing w:val="-6"/>
          <w:sz w:val="28"/>
        </w:rPr>
        <w:t> </w:t>
      </w:r>
      <w:r>
        <w:rPr>
          <w:sz w:val="28"/>
        </w:rPr>
        <w:t>Заңы.</w:t>
      </w:r>
    </w:p>
    <w:p>
      <w:pPr>
        <w:pStyle w:val="ListParagraph"/>
        <w:numPr>
          <w:ilvl w:val="0"/>
          <w:numId w:val="62"/>
        </w:numPr>
        <w:tabs>
          <w:tab w:pos="1845" w:val="left" w:leader="none"/>
          <w:tab w:pos="1846" w:val="left" w:leader="none"/>
          <w:tab w:pos="3153" w:val="left" w:leader="none"/>
          <w:tab w:pos="4512" w:val="left" w:leader="none"/>
          <w:tab w:pos="5709" w:val="left" w:leader="none"/>
          <w:tab w:pos="7115" w:val="left" w:leader="none"/>
          <w:tab w:pos="9501" w:val="left" w:leader="none"/>
        </w:tabs>
        <w:spacing w:line="240" w:lineRule="auto" w:before="0" w:after="0"/>
        <w:ind w:left="713" w:right="703" w:firstLine="708"/>
        <w:jc w:val="left"/>
        <w:rPr>
          <w:sz w:val="28"/>
        </w:rPr>
      </w:pPr>
      <w:r>
        <w:rPr>
          <w:sz w:val="28"/>
        </w:rPr>
        <w:t>«Педагог</w:t>
        <w:tab/>
        <w:t>мәртебесі</w:t>
        <w:tab/>
        <w:t>туралы»</w:t>
        <w:tab/>
        <w:t>Қазақстан</w:t>
        <w:tab/>
        <w:t>Республикасының</w:t>
        <w:tab/>
      </w:r>
      <w:r>
        <w:rPr>
          <w:spacing w:val="-5"/>
          <w:sz w:val="28"/>
        </w:rPr>
        <w:t>2019 </w:t>
      </w:r>
      <w:r>
        <w:rPr>
          <w:sz w:val="28"/>
        </w:rPr>
        <w:t>жылғы 27 желтоқсандағы № 293-VI</w:t>
      </w:r>
      <w:r>
        <w:rPr>
          <w:spacing w:val="-3"/>
          <w:sz w:val="28"/>
        </w:rPr>
        <w:t> </w:t>
      </w:r>
      <w:r>
        <w:rPr>
          <w:sz w:val="28"/>
        </w:rPr>
        <w:t>Заңы.</w:t>
      </w:r>
    </w:p>
    <w:p>
      <w:pPr>
        <w:pStyle w:val="ListParagraph"/>
        <w:numPr>
          <w:ilvl w:val="0"/>
          <w:numId w:val="62"/>
        </w:numPr>
        <w:tabs>
          <w:tab w:pos="1845" w:val="left" w:leader="none"/>
          <w:tab w:pos="1846" w:val="left" w:leader="none"/>
          <w:tab w:pos="3474" w:val="left" w:leader="none"/>
          <w:tab w:pos="6173" w:val="left" w:leader="none"/>
          <w:tab w:pos="7476" w:val="left" w:leader="none"/>
          <w:tab w:pos="9068" w:val="left" w:leader="none"/>
        </w:tabs>
        <w:spacing w:line="240" w:lineRule="auto" w:before="0" w:after="0"/>
        <w:ind w:left="713" w:right="699" w:firstLine="708"/>
        <w:jc w:val="left"/>
        <w:rPr>
          <w:sz w:val="28"/>
        </w:rPr>
      </w:pPr>
      <w:r>
        <w:rPr>
          <w:sz w:val="28"/>
        </w:rPr>
        <w:t>«Қазақстан</w:t>
        <w:tab/>
        <w:t>Республикасындағы</w:t>
        <w:tab/>
        <w:t>баланың</w:t>
        <w:tab/>
        <w:t>құқықтары</w:t>
        <w:tab/>
      </w:r>
      <w:r>
        <w:rPr>
          <w:spacing w:val="-4"/>
          <w:sz w:val="28"/>
        </w:rPr>
        <w:t>туралы» </w:t>
      </w:r>
      <w:r>
        <w:rPr>
          <w:sz w:val="28"/>
        </w:rPr>
        <w:t>Қазақстан Республикасының 2002 жылғы 8 тамыздағы N 345 II</w:t>
      </w:r>
      <w:r>
        <w:rPr>
          <w:spacing w:val="-11"/>
          <w:sz w:val="28"/>
        </w:rPr>
        <w:t> </w:t>
      </w:r>
      <w:r>
        <w:rPr>
          <w:sz w:val="28"/>
        </w:rPr>
        <w:t>Заңы.</w:t>
      </w:r>
    </w:p>
    <w:p>
      <w:pPr>
        <w:pStyle w:val="ListParagraph"/>
        <w:numPr>
          <w:ilvl w:val="0"/>
          <w:numId w:val="62"/>
        </w:numPr>
        <w:tabs>
          <w:tab w:pos="1846" w:val="left" w:leader="none"/>
          <w:tab w:pos="4892" w:val="left" w:leader="none"/>
          <w:tab w:pos="7055" w:val="left" w:leader="none"/>
          <w:tab w:pos="8860" w:val="left" w:leader="none"/>
        </w:tabs>
        <w:spacing w:line="242" w:lineRule="auto" w:before="0" w:after="0"/>
        <w:ind w:left="713" w:right="700" w:firstLine="708"/>
        <w:jc w:val="both"/>
        <w:rPr>
          <w:sz w:val="28"/>
        </w:rPr>
      </w:pPr>
      <w:r>
        <w:rPr>
          <w:sz w:val="28"/>
        </w:rPr>
        <w:t>«Ойыншықтардың</w:t>
        <w:tab/>
        <w:t>қауіпсіздігі</w:t>
        <w:tab/>
        <w:t>туралы»</w:t>
        <w:tab/>
      </w:r>
      <w:r>
        <w:rPr>
          <w:spacing w:val="-3"/>
          <w:sz w:val="28"/>
        </w:rPr>
        <w:t>Қазақстан </w:t>
      </w:r>
      <w:r>
        <w:rPr>
          <w:sz w:val="28"/>
        </w:rPr>
        <w:t>Республикасының 2007 жылғы 21 шілдедегі № 306</w:t>
      </w:r>
      <w:r>
        <w:rPr>
          <w:spacing w:val="-6"/>
          <w:sz w:val="28"/>
        </w:rPr>
        <w:t> </w:t>
      </w:r>
      <w:r>
        <w:rPr>
          <w:sz w:val="28"/>
        </w:rPr>
        <w:t>Заңы.</w:t>
      </w:r>
    </w:p>
    <w:p>
      <w:pPr>
        <w:pStyle w:val="ListParagraph"/>
        <w:numPr>
          <w:ilvl w:val="0"/>
          <w:numId w:val="62"/>
        </w:numPr>
        <w:tabs>
          <w:tab w:pos="1705" w:val="left" w:leader="none"/>
        </w:tabs>
        <w:spacing w:line="240" w:lineRule="auto" w:before="0" w:after="0"/>
        <w:ind w:left="713" w:right="698" w:firstLine="708"/>
        <w:jc w:val="both"/>
        <w:rPr>
          <w:sz w:val="28"/>
        </w:rPr>
      </w:pPr>
      <w:r>
        <w:rPr>
          <w:sz w:val="28"/>
        </w:rPr>
        <w:t>Қазақстан Республикасында білім беруді және ғылымды дамытудың 2020-2025 жылдарға арналған мемлекеттік бағдарламасы (Қазақстан Республикасы Үкіметінің 2019 жылғы 27 желтоқсандағы № 988</w:t>
      </w:r>
      <w:r>
        <w:rPr>
          <w:spacing w:val="-19"/>
          <w:sz w:val="28"/>
        </w:rPr>
        <w:t> </w:t>
      </w:r>
      <w:r>
        <w:rPr>
          <w:sz w:val="28"/>
        </w:rPr>
        <w:t>қаулысы).</w:t>
      </w:r>
    </w:p>
    <w:p>
      <w:pPr>
        <w:pStyle w:val="ListParagraph"/>
        <w:numPr>
          <w:ilvl w:val="0"/>
          <w:numId w:val="62"/>
        </w:numPr>
        <w:tabs>
          <w:tab w:pos="1700" w:val="left" w:leader="none"/>
        </w:tabs>
        <w:spacing w:line="240" w:lineRule="auto" w:before="0" w:after="0"/>
        <w:ind w:left="713" w:right="699" w:firstLine="708"/>
        <w:jc w:val="both"/>
        <w:rPr>
          <w:sz w:val="28"/>
        </w:rPr>
      </w:pPr>
      <w:r>
        <w:rPr>
          <w:sz w:val="28"/>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N 77</w:t>
      </w:r>
      <w:r>
        <w:rPr>
          <w:spacing w:val="-3"/>
          <w:sz w:val="28"/>
        </w:rPr>
        <w:t> </w:t>
      </w:r>
      <w:r>
        <w:rPr>
          <w:sz w:val="28"/>
        </w:rPr>
        <w:t>қаулысы.</w:t>
      </w:r>
    </w:p>
    <w:p>
      <w:pPr>
        <w:spacing w:after="0" w:line="240" w:lineRule="auto"/>
        <w:jc w:val="both"/>
        <w:rPr>
          <w:sz w:val="28"/>
        </w:rPr>
        <w:sectPr>
          <w:pgSz w:w="11910" w:h="16840"/>
          <w:pgMar w:header="0" w:footer="558" w:top="1080" w:bottom="980" w:left="420" w:right="720"/>
        </w:sectPr>
      </w:pPr>
    </w:p>
    <w:p>
      <w:pPr>
        <w:pStyle w:val="ListParagraph"/>
        <w:numPr>
          <w:ilvl w:val="0"/>
          <w:numId w:val="62"/>
        </w:numPr>
        <w:tabs>
          <w:tab w:pos="1634" w:val="left" w:leader="none"/>
        </w:tabs>
        <w:spacing w:line="240" w:lineRule="auto" w:before="63" w:after="0"/>
        <w:ind w:left="713" w:right="412" w:firstLine="708"/>
        <w:jc w:val="both"/>
        <w:rPr>
          <w:sz w:val="28"/>
        </w:rPr>
      </w:pPr>
      <w:r>
        <w:rPr>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w:t>
      </w:r>
      <w:r>
        <w:rPr>
          <w:spacing w:val="-13"/>
          <w:sz w:val="28"/>
        </w:rPr>
        <w:t> </w:t>
      </w:r>
      <w:r>
        <w:rPr>
          <w:sz w:val="28"/>
        </w:rPr>
        <w:t>бұйрығы.</w:t>
      </w:r>
    </w:p>
    <w:p>
      <w:pPr>
        <w:pStyle w:val="ListParagraph"/>
        <w:numPr>
          <w:ilvl w:val="0"/>
          <w:numId w:val="62"/>
        </w:numPr>
        <w:tabs>
          <w:tab w:pos="1634" w:val="left" w:leader="none"/>
        </w:tabs>
        <w:spacing w:line="240" w:lineRule="auto" w:before="2" w:after="0"/>
        <w:ind w:left="713" w:right="416" w:firstLine="708"/>
        <w:jc w:val="both"/>
        <w:rPr>
          <w:sz w:val="28"/>
        </w:rPr>
      </w:pPr>
      <w:r>
        <w:rPr>
          <w:sz w:val="28"/>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w:t>
      </w:r>
      <w:r>
        <w:rPr>
          <w:spacing w:val="-9"/>
          <w:sz w:val="28"/>
        </w:rPr>
        <w:t> </w:t>
      </w:r>
      <w:r>
        <w:rPr>
          <w:sz w:val="28"/>
        </w:rPr>
        <w:t>бұйрығы.</w:t>
      </w:r>
    </w:p>
    <w:p>
      <w:pPr>
        <w:pStyle w:val="ListParagraph"/>
        <w:numPr>
          <w:ilvl w:val="0"/>
          <w:numId w:val="62"/>
        </w:numPr>
        <w:tabs>
          <w:tab w:pos="1764" w:val="left" w:leader="none"/>
        </w:tabs>
        <w:spacing w:line="240" w:lineRule="auto" w:before="0" w:after="0"/>
        <w:ind w:left="713" w:right="419" w:firstLine="708"/>
        <w:jc w:val="both"/>
        <w:rPr>
          <w:sz w:val="28"/>
        </w:rPr>
      </w:pPr>
      <w:r>
        <w:rPr>
          <w:sz w:val="28"/>
        </w:rPr>
        <w:t>«Мектепке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w:t>
      </w:r>
      <w:r>
        <w:rPr>
          <w:spacing w:val="-5"/>
          <w:sz w:val="28"/>
        </w:rPr>
        <w:t> </w:t>
      </w:r>
      <w:r>
        <w:rPr>
          <w:sz w:val="28"/>
        </w:rPr>
        <w:t>бұйрығы.</w:t>
      </w:r>
    </w:p>
    <w:p>
      <w:pPr>
        <w:pStyle w:val="ListParagraph"/>
        <w:numPr>
          <w:ilvl w:val="0"/>
          <w:numId w:val="62"/>
        </w:numPr>
        <w:tabs>
          <w:tab w:pos="1775" w:val="left" w:leader="none"/>
        </w:tabs>
        <w:spacing w:line="240" w:lineRule="auto" w:before="0" w:after="0"/>
        <w:ind w:left="713" w:right="410" w:firstLine="708"/>
        <w:jc w:val="both"/>
        <w:rPr>
          <w:sz w:val="28"/>
        </w:rPr>
      </w:pPr>
      <w:r>
        <w:rPr>
          <w:sz w:val="28"/>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2019 жылғы 17 мамырдағы № 217</w:t>
      </w:r>
      <w:r>
        <w:rPr>
          <w:spacing w:val="-12"/>
          <w:sz w:val="28"/>
        </w:rPr>
        <w:t> </w:t>
      </w:r>
      <w:r>
        <w:rPr>
          <w:sz w:val="28"/>
        </w:rPr>
        <w:t>бұйрығы.</w:t>
      </w:r>
    </w:p>
    <w:p>
      <w:pPr>
        <w:pStyle w:val="ListParagraph"/>
        <w:numPr>
          <w:ilvl w:val="0"/>
          <w:numId w:val="62"/>
        </w:numPr>
        <w:tabs>
          <w:tab w:pos="1775" w:val="left" w:leader="none"/>
        </w:tabs>
        <w:spacing w:line="240" w:lineRule="auto" w:before="0" w:after="0"/>
        <w:ind w:left="713" w:right="410" w:firstLine="708"/>
        <w:jc w:val="both"/>
        <w:rPr>
          <w:sz w:val="28"/>
        </w:rPr>
      </w:pPr>
      <w:r>
        <w:rPr>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w:t>
      </w:r>
      <w:r>
        <w:rPr>
          <w:spacing w:val="-2"/>
          <w:sz w:val="28"/>
        </w:rPr>
        <w:t> </w:t>
      </w:r>
      <w:r>
        <w:rPr>
          <w:sz w:val="28"/>
        </w:rPr>
        <w:t>бұйрығы.</w:t>
      </w:r>
    </w:p>
    <w:p>
      <w:pPr>
        <w:pStyle w:val="ListParagraph"/>
        <w:numPr>
          <w:ilvl w:val="0"/>
          <w:numId w:val="62"/>
        </w:numPr>
        <w:tabs>
          <w:tab w:pos="1775" w:val="left" w:leader="none"/>
        </w:tabs>
        <w:spacing w:line="240" w:lineRule="auto" w:before="0" w:after="0"/>
        <w:ind w:left="713" w:right="408" w:firstLine="708"/>
        <w:jc w:val="both"/>
        <w:rPr>
          <w:sz w:val="28"/>
        </w:rPr>
      </w:pPr>
      <w:r>
        <w:rPr>
          <w:sz w:val="28"/>
        </w:rPr>
        <w:t>«Мектепке дейінгі білім беру саласында мемлекеттік қызметтер кӛрсету қағидаларын бекіту туралы» Қазақстан Республикасы Білім және ғылым министрінің 2020 жылғы 19 маусымдағы № 254</w:t>
      </w:r>
      <w:r>
        <w:rPr>
          <w:spacing w:val="-7"/>
          <w:sz w:val="28"/>
        </w:rPr>
        <w:t> </w:t>
      </w:r>
      <w:r>
        <w:rPr>
          <w:sz w:val="28"/>
        </w:rPr>
        <w:t>бұйрығы.</w:t>
      </w:r>
    </w:p>
    <w:p>
      <w:pPr>
        <w:pStyle w:val="ListParagraph"/>
        <w:numPr>
          <w:ilvl w:val="0"/>
          <w:numId w:val="62"/>
        </w:numPr>
        <w:tabs>
          <w:tab w:pos="1775" w:val="left" w:leader="none"/>
        </w:tabs>
        <w:spacing w:line="240" w:lineRule="auto" w:before="0" w:after="0"/>
        <w:ind w:left="713" w:right="410" w:firstLine="708"/>
        <w:jc w:val="both"/>
        <w:rPr>
          <w:sz w:val="28"/>
        </w:rPr>
      </w:pPr>
      <w:r>
        <w:rPr>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бӛлімдеріне,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w:t>
      </w:r>
      <w:r>
        <w:rPr>
          <w:spacing w:val="-7"/>
          <w:sz w:val="28"/>
        </w:rPr>
        <w:t> </w:t>
      </w:r>
      <w:r>
        <w:rPr>
          <w:sz w:val="28"/>
        </w:rPr>
        <w:t>бұйрығы.</w:t>
      </w:r>
    </w:p>
    <w:p>
      <w:pPr>
        <w:pStyle w:val="ListParagraph"/>
        <w:numPr>
          <w:ilvl w:val="0"/>
          <w:numId w:val="62"/>
        </w:numPr>
        <w:tabs>
          <w:tab w:pos="1918" w:val="left" w:leader="none"/>
        </w:tabs>
        <w:spacing w:line="240" w:lineRule="auto" w:before="0" w:after="0"/>
        <w:ind w:left="713" w:right="411" w:firstLine="708"/>
        <w:jc w:val="both"/>
        <w:rPr>
          <w:sz w:val="28"/>
        </w:rPr>
      </w:pPr>
      <w:r>
        <w:rPr>
          <w:sz w:val="28"/>
        </w:rPr>
        <w:t>«Мектепке дейінгі ұйымдар, орта, техникалық және кәсіптік, орта білімнен кейінгі білім беру ұйымдары үшін білім беру қызметтерін кӛрсетудің үлгілік шартының, техникалық және кәсіптік, орта білімнен кейінгі білім беру ұйымдары үшін кәсіптік практиканы ӛткізуге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w:t>
      </w:r>
    </w:p>
    <w:p>
      <w:pPr>
        <w:pStyle w:val="ListParagraph"/>
        <w:numPr>
          <w:ilvl w:val="0"/>
          <w:numId w:val="62"/>
        </w:numPr>
        <w:tabs>
          <w:tab w:pos="2014" w:val="left" w:leader="none"/>
        </w:tabs>
        <w:spacing w:line="240" w:lineRule="auto" w:before="0" w:after="0"/>
        <w:ind w:left="713" w:right="411" w:firstLine="708"/>
        <w:jc w:val="both"/>
        <w:rPr>
          <w:sz w:val="28"/>
        </w:rPr>
      </w:pPr>
      <w:r>
        <w:rPr>
          <w:sz w:val="28"/>
        </w:rPr>
        <w:t>«Коронавирустық инфекцияның таралуына байланысты шектеу шаралары кезеңінде мектепке дейінгі ұйымдар мен мектепалды даярлық сыныптарында ұйымдстырылған оқу қызметтерін ұйымдастыру бойынша әдістемелік ұсынымдар» Қазақстан Республикасы Білім және ғылым министрінің 2020 жылғы 13 тамыздағы № 345</w:t>
      </w:r>
      <w:r>
        <w:rPr>
          <w:spacing w:val="-10"/>
          <w:sz w:val="28"/>
        </w:rPr>
        <w:t> </w:t>
      </w:r>
      <w:r>
        <w:rPr>
          <w:sz w:val="28"/>
        </w:rPr>
        <w:t>бұйрығы.</w:t>
      </w:r>
    </w:p>
    <w:p>
      <w:pPr>
        <w:pStyle w:val="ListParagraph"/>
        <w:numPr>
          <w:ilvl w:val="0"/>
          <w:numId w:val="62"/>
        </w:numPr>
        <w:tabs>
          <w:tab w:pos="2016" w:val="left" w:leader="none"/>
        </w:tabs>
        <w:spacing w:line="240" w:lineRule="auto" w:before="0" w:after="0"/>
        <w:ind w:left="713" w:right="413" w:firstLine="708"/>
        <w:jc w:val="both"/>
        <w:rPr>
          <w:sz w:val="28"/>
        </w:rPr>
      </w:pPr>
      <w:r>
        <w:rPr>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N 338 бұйрығы.</w:t>
      </w:r>
    </w:p>
    <w:p>
      <w:pPr>
        <w:pStyle w:val="ListParagraph"/>
        <w:numPr>
          <w:ilvl w:val="0"/>
          <w:numId w:val="62"/>
        </w:numPr>
        <w:tabs>
          <w:tab w:pos="1775" w:val="left" w:leader="none"/>
        </w:tabs>
        <w:spacing w:line="240" w:lineRule="auto" w:before="1" w:after="0"/>
        <w:ind w:left="713" w:right="412" w:firstLine="708"/>
        <w:jc w:val="both"/>
        <w:rPr>
          <w:sz w:val="28"/>
        </w:rPr>
      </w:pPr>
      <w:r>
        <w:rPr>
          <w:sz w:val="28"/>
        </w:rPr>
        <w:t>«Мектепке дейінгі, орта білім беру ұйымдарын, сондай-ақ арнайы білім беру ұйымдарын жабдықтармен және жиһазбен</w:t>
      </w:r>
      <w:r>
        <w:rPr>
          <w:spacing w:val="11"/>
          <w:sz w:val="28"/>
        </w:rPr>
        <w:t> </w:t>
      </w:r>
      <w:r>
        <w:rPr>
          <w:sz w:val="28"/>
        </w:rPr>
        <w:t>жарақтандыру</w:t>
      </w:r>
    </w:p>
    <w:p>
      <w:pPr>
        <w:spacing w:after="0" w:line="240" w:lineRule="auto"/>
        <w:jc w:val="both"/>
        <w:rPr>
          <w:sz w:val="28"/>
        </w:rPr>
        <w:sectPr>
          <w:pgSz w:w="11910" w:h="16840"/>
          <w:pgMar w:header="0" w:footer="558" w:top="1080" w:bottom="980" w:left="420" w:right="720"/>
        </w:sectPr>
      </w:pPr>
    </w:p>
    <w:p>
      <w:pPr>
        <w:pStyle w:val="BodyText"/>
        <w:spacing w:before="63"/>
        <w:ind w:right="418" w:firstLine="0"/>
      </w:pPr>
      <w:r>
        <w:rPr/>
        <w:t>нормаларын бекіту туралы» Қазақстан Республикасы Білім және ғылым министрінің 2016 жылғы 22 қаңтардағы № 70 бұйрығы.</w:t>
      </w:r>
    </w:p>
    <w:p>
      <w:pPr>
        <w:pStyle w:val="ListParagraph"/>
        <w:numPr>
          <w:ilvl w:val="0"/>
          <w:numId w:val="62"/>
        </w:numPr>
        <w:tabs>
          <w:tab w:pos="1775" w:val="left" w:leader="none"/>
        </w:tabs>
        <w:spacing w:line="240" w:lineRule="auto" w:before="0" w:after="0"/>
        <w:ind w:left="713" w:right="417" w:firstLine="708"/>
        <w:jc w:val="both"/>
        <w:rPr>
          <w:sz w:val="28"/>
        </w:rPr>
      </w:pPr>
      <w:r>
        <w:rPr>
          <w:sz w:val="28"/>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w:t>
      </w:r>
      <w:r>
        <w:rPr>
          <w:spacing w:val="-6"/>
          <w:sz w:val="28"/>
        </w:rPr>
        <w:t> </w:t>
      </w:r>
      <w:r>
        <w:rPr>
          <w:sz w:val="28"/>
        </w:rPr>
        <w:t>бұйрығы.</w:t>
      </w:r>
    </w:p>
    <w:p>
      <w:pPr>
        <w:pStyle w:val="ListParagraph"/>
        <w:numPr>
          <w:ilvl w:val="0"/>
          <w:numId w:val="62"/>
        </w:numPr>
        <w:tabs>
          <w:tab w:pos="1775" w:val="left" w:leader="none"/>
        </w:tabs>
        <w:spacing w:line="240" w:lineRule="auto" w:before="1" w:after="0"/>
        <w:ind w:left="713" w:right="414" w:firstLine="708"/>
        <w:jc w:val="both"/>
        <w:rPr>
          <w:sz w:val="28"/>
        </w:rPr>
      </w:pPr>
      <w:r>
        <w:rPr>
          <w:sz w:val="28"/>
        </w:rPr>
        <w:t>«Педагогика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w:t>
      </w:r>
    </w:p>
    <w:p>
      <w:pPr>
        <w:pStyle w:val="ListParagraph"/>
        <w:numPr>
          <w:ilvl w:val="0"/>
          <w:numId w:val="62"/>
        </w:numPr>
        <w:tabs>
          <w:tab w:pos="1946" w:val="left" w:leader="none"/>
        </w:tabs>
        <w:spacing w:line="240" w:lineRule="auto" w:before="1" w:after="0"/>
        <w:ind w:left="713" w:right="418" w:firstLine="708"/>
        <w:jc w:val="both"/>
        <w:rPr>
          <w:sz w:val="28"/>
        </w:rPr>
      </w:pPr>
      <w:r>
        <w:rPr>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w:t>
      </w:r>
      <w:r>
        <w:rPr>
          <w:spacing w:val="-18"/>
          <w:sz w:val="28"/>
        </w:rPr>
        <w:t> </w:t>
      </w:r>
      <w:r>
        <w:rPr>
          <w:sz w:val="28"/>
        </w:rPr>
        <w:t>бұйрығы.</w:t>
      </w:r>
    </w:p>
    <w:p>
      <w:pPr>
        <w:pStyle w:val="ListParagraph"/>
        <w:numPr>
          <w:ilvl w:val="0"/>
          <w:numId w:val="62"/>
        </w:numPr>
        <w:tabs>
          <w:tab w:pos="1874" w:val="left" w:leader="none"/>
        </w:tabs>
        <w:spacing w:line="240" w:lineRule="auto" w:before="0" w:after="0"/>
        <w:ind w:left="713" w:right="411" w:firstLine="708"/>
        <w:jc w:val="both"/>
        <w:rPr>
          <w:sz w:val="28"/>
        </w:rPr>
      </w:pPr>
      <w:r>
        <w:rPr>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ӛткізу қағидалары мен шарттарын бекіту туралы» Казақстан Республикасы Білім және ғылым министрінің 2016 жылғы 27 қантардағы № 83</w:t>
      </w:r>
      <w:r>
        <w:rPr>
          <w:spacing w:val="-5"/>
          <w:sz w:val="28"/>
        </w:rPr>
        <w:t> </w:t>
      </w:r>
      <w:r>
        <w:rPr>
          <w:sz w:val="28"/>
        </w:rPr>
        <w:t>бұйрығы.</w:t>
      </w:r>
    </w:p>
    <w:p>
      <w:pPr>
        <w:pStyle w:val="ListParagraph"/>
        <w:numPr>
          <w:ilvl w:val="0"/>
          <w:numId w:val="62"/>
        </w:numPr>
        <w:tabs>
          <w:tab w:pos="1775" w:val="left" w:leader="none"/>
        </w:tabs>
        <w:spacing w:line="240" w:lineRule="auto" w:before="0" w:after="0"/>
        <w:ind w:left="713" w:right="415" w:firstLine="708"/>
        <w:jc w:val="both"/>
        <w:rPr>
          <w:sz w:val="28"/>
        </w:rPr>
      </w:pPr>
      <w:r>
        <w:rPr>
          <w:sz w:val="28"/>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 32 бірлескен</w:t>
      </w:r>
      <w:r>
        <w:rPr>
          <w:spacing w:val="-11"/>
          <w:sz w:val="28"/>
        </w:rPr>
        <w:t> </w:t>
      </w:r>
      <w:r>
        <w:rPr>
          <w:sz w:val="28"/>
        </w:rPr>
        <w:t>бұйрығы.</w:t>
      </w:r>
    </w:p>
    <w:p>
      <w:pPr>
        <w:pStyle w:val="ListParagraph"/>
        <w:numPr>
          <w:ilvl w:val="0"/>
          <w:numId w:val="62"/>
        </w:numPr>
        <w:tabs>
          <w:tab w:pos="1946" w:val="left" w:leader="none"/>
        </w:tabs>
        <w:spacing w:line="240" w:lineRule="auto" w:before="0" w:after="0"/>
        <w:ind w:left="713" w:right="416" w:firstLine="708"/>
        <w:jc w:val="both"/>
        <w:rPr>
          <w:sz w:val="28"/>
        </w:rPr>
      </w:pPr>
      <w:r>
        <w:rPr>
          <w:sz w:val="28"/>
        </w:rPr>
        <w:t>«Мектепке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w:t>
      </w:r>
      <w:r>
        <w:rPr>
          <w:spacing w:val="-21"/>
          <w:sz w:val="28"/>
        </w:rPr>
        <w:t> </w:t>
      </w:r>
      <w:r>
        <w:rPr>
          <w:sz w:val="28"/>
        </w:rPr>
        <w:t>бұйрығы.</w:t>
      </w:r>
    </w:p>
    <w:p>
      <w:pPr>
        <w:pStyle w:val="BodyText"/>
        <w:ind w:right="408"/>
      </w:pPr>
      <w:r>
        <w:rPr/>
        <w:t>Мектепке дейінгі білім беру саласында мемлекеттік саясаттың негізгі басымдықтарының бірі балаларды патриоттық рухта, ӛз жеріне деген сүйіспеншілікке, ӛзінің кіші Отанына деген адалдыққа, табиғатқа, жануарларға ұқыпты қарауға тәрбиелеу болып табылады.</w:t>
      </w:r>
    </w:p>
    <w:p>
      <w:pPr>
        <w:pStyle w:val="BodyText"/>
        <w:spacing w:before="1"/>
        <w:ind w:right="410"/>
      </w:pPr>
      <w:r>
        <w:rPr/>
        <w:t>«Рухани жаңғыру» бағдарламасының міндеттерін іске асыру мақсатында мектеп жасына дейінгі балаларда ұлттық салт-дәстүрлер мен жалпыадамзаттық құндылықтарға негізделген рухани-адамгершілік бағдарларды қалыптастыру,</w:t>
      </w:r>
    </w:p>
    <w:p>
      <w:pPr>
        <w:pStyle w:val="BodyText"/>
        <w:ind w:right="408" w:firstLine="0"/>
      </w:pPr>
      <w:r>
        <w:rPr/>
        <w:t>«Ұлы даланың жеті қыры» мақаласының жобаларын ескере отырып, ата- аналардың жауапкершілігін арттыру және тәрбие процесіне белсенді тарту бойынша жұмыс жалғастырылады.</w:t>
      </w:r>
    </w:p>
    <w:p>
      <w:pPr>
        <w:pStyle w:val="BodyText"/>
        <w:ind w:right="406"/>
      </w:pPr>
      <w:r>
        <w:rPr/>
        <w:t>Баланы жақсылық жасауға баулитын, рухани-адамгершілік қасиеттерге тәрбиелейтін негізгі орта-отбасы болып табылады. Педагогтердің міндеті - ата- аналарға отбасында, ең алдымен, ата-бабалар қалыптастырған адамгершілік және рухани әдет-ғұрыптар мен құндылықтардың сақталуы және берілуі ерек</w:t>
      </w:r>
    </w:p>
    <w:p>
      <w:pPr>
        <w:spacing w:after="0"/>
        <w:sectPr>
          <w:pgSz w:w="11910" w:h="16840"/>
          <w:pgMar w:header="0" w:footer="558" w:top="1080" w:bottom="980" w:left="420" w:right="720"/>
        </w:sectPr>
      </w:pPr>
    </w:p>
    <w:p>
      <w:pPr>
        <w:pStyle w:val="BodyText"/>
        <w:spacing w:before="63"/>
        <w:ind w:right="407" w:firstLine="0"/>
      </w:pPr>
      <w:r>
        <w:rPr/>
        <w:t>екенін, ата-аналар балаларды тәрбиелеуге жауапты және бала үшін отбасы-бұл тәрбие негізі, адамдарға, табиғатқа деген карым-қатынас қаланатын әлем екенін түсінуге кӛмектесу.</w:t>
      </w:r>
    </w:p>
    <w:p>
      <w:pPr>
        <w:pStyle w:val="BodyText"/>
        <w:spacing w:before="2"/>
        <w:ind w:right="412"/>
      </w:pPr>
      <w:r>
        <w:rPr/>
        <w:t>Балалардың құрдастарына мейірімді қарым-қатынасын дамытуға, адамдарға деген құрмет сезімін, игі істер жасауға ұмтылысын тәрбиелеуге ерекше кӛңіл бӛлу қажет .</w:t>
      </w:r>
    </w:p>
    <w:p>
      <w:pPr>
        <w:pStyle w:val="BodyText"/>
        <w:ind w:right="414"/>
      </w:pPr>
      <w:r>
        <w:rPr/>
        <w:t>Мектеп жасына дейінгі балаларда 4К моделі бойынша негізгі құзыреттерді қалыптастыру «Денсаулық», «Қатынас»,</w:t>
      </w:r>
      <w:r>
        <w:rPr>
          <w:spacing w:val="48"/>
        </w:rPr>
        <w:t> </w:t>
      </w:r>
      <w:r>
        <w:rPr/>
        <w:t>«Таным»,</w:t>
      </w:r>
    </w:p>
    <w:p>
      <w:pPr>
        <w:pStyle w:val="BodyText"/>
        <w:ind w:right="414" w:firstLine="0"/>
      </w:pPr>
      <w:r>
        <w:rPr/>
        <w:t>«Шығармашылық» және «Әлеумет» білім беру салаларында жүзеге асырылатын</w:t>
      </w:r>
      <w:r>
        <w:rPr>
          <w:spacing w:val="-4"/>
        </w:rPr>
        <w:t> </w:t>
      </w:r>
      <w:r>
        <w:rPr/>
        <w:t>болады:</w:t>
      </w:r>
    </w:p>
    <w:p>
      <w:pPr>
        <w:pStyle w:val="ListParagraph"/>
        <w:numPr>
          <w:ilvl w:val="0"/>
          <w:numId w:val="63"/>
        </w:numPr>
        <w:tabs>
          <w:tab w:pos="1881" w:val="left" w:leader="none"/>
          <w:tab w:pos="1882" w:val="left" w:leader="none"/>
          <w:tab w:pos="5894" w:val="left" w:leader="none"/>
          <w:tab w:pos="6777" w:val="left" w:leader="none"/>
          <w:tab w:pos="8494" w:val="left" w:leader="none"/>
          <w:tab w:pos="9647" w:val="left" w:leader="none"/>
        </w:tabs>
        <w:spacing w:line="240" w:lineRule="auto" w:before="0" w:after="0"/>
        <w:ind w:left="713" w:right="412" w:firstLine="708"/>
        <w:jc w:val="left"/>
        <w:rPr>
          <w:sz w:val="28"/>
        </w:rPr>
      </w:pPr>
      <w:r>
        <w:rPr>
          <w:sz w:val="28"/>
        </w:rPr>
        <w:t>креативтілік-шығармашылыққа</w:t>
        <w:tab/>
        <w:t>деген</w:t>
        <w:tab/>
        <w:t>қабілеттілік,</w:t>
        <w:tab/>
        <w:t>жаңаны</w:t>
        <w:tab/>
      </w:r>
      <w:r>
        <w:rPr>
          <w:spacing w:val="-4"/>
          <w:sz w:val="28"/>
        </w:rPr>
        <w:t>ойлап </w:t>
      </w:r>
      <w:r>
        <w:rPr>
          <w:sz w:val="28"/>
        </w:rPr>
        <w:t>шығару мүмкіндігі. Креативті ойлау</w:t>
      </w:r>
      <w:r>
        <w:rPr>
          <w:spacing w:val="-12"/>
          <w:sz w:val="28"/>
        </w:rPr>
        <w:t> </w:t>
      </w:r>
      <w:r>
        <w:rPr>
          <w:sz w:val="28"/>
        </w:rPr>
        <w:t>дағдылары:</w:t>
      </w:r>
    </w:p>
    <w:p>
      <w:pPr>
        <w:pStyle w:val="ListParagraph"/>
        <w:numPr>
          <w:ilvl w:val="1"/>
          <w:numId w:val="61"/>
        </w:numPr>
        <w:tabs>
          <w:tab w:pos="1585" w:val="left" w:leader="none"/>
        </w:tabs>
        <w:spacing w:line="321" w:lineRule="exact" w:before="0" w:after="0"/>
        <w:ind w:left="1584" w:right="0" w:hanging="164"/>
        <w:jc w:val="left"/>
        <w:rPr>
          <w:sz w:val="28"/>
        </w:rPr>
      </w:pPr>
      <w:r>
        <w:rPr>
          <w:sz w:val="28"/>
        </w:rPr>
        <w:t>қасиеттері мен белгілерін ауызша сипаттау бойынша затты</w:t>
      </w:r>
      <w:r>
        <w:rPr>
          <w:spacing w:val="-13"/>
          <w:sz w:val="28"/>
        </w:rPr>
        <w:t> </w:t>
      </w:r>
      <w:r>
        <w:rPr>
          <w:sz w:val="28"/>
        </w:rPr>
        <w:t>табу;</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екі немесе одан да кӛп объектінің жалпы және әртүрлі белгілерін</w:t>
      </w:r>
      <w:r>
        <w:rPr>
          <w:spacing w:val="-10"/>
          <w:sz w:val="28"/>
        </w:rPr>
        <w:t> </w:t>
      </w:r>
      <w:r>
        <w:rPr>
          <w:sz w:val="28"/>
        </w:rPr>
        <w:t>табу;</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объектінің сипаттамасы бойынша мүмкін болатын әрекеттерді</w:t>
      </w:r>
      <w:r>
        <w:rPr>
          <w:spacing w:val="-5"/>
          <w:sz w:val="28"/>
        </w:rPr>
        <w:t> </w:t>
      </w:r>
      <w:r>
        <w:rPr>
          <w:sz w:val="28"/>
        </w:rPr>
        <w:t>тану;</w:t>
      </w:r>
    </w:p>
    <w:p>
      <w:pPr>
        <w:pStyle w:val="ListParagraph"/>
        <w:numPr>
          <w:ilvl w:val="1"/>
          <w:numId w:val="61"/>
        </w:numPr>
        <w:tabs>
          <w:tab w:pos="1585" w:val="left" w:leader="none"/>
        </w:tabs>
        <w:spacing w:line="240" w:lineRule="auto" w:before="0" w:after="0"/>
        <w:ind w:left="1584" w:right="0" w:hanging="164"/>
        <w:jc w:val="left"/>
        <w:rPr>
          <w:sz w:val="28"/>
        </w:rPr>
      </w:pPr>
      <w:r>
        <w:rPr>
          <w:sz w:val="28"/>
        </w:rPr>
        <w:t>бір затқа қолданылатын әрекеттерді басқа затқа</w:t>
      </w:r>
      <w:r>
        <w:rPr>
          <w:spacing w:val="-3"/>
          <w:sz w:val="28"/>
        </w:rPr>
        <w:t> </w:t>
      </w:r>
      <w:r>
        <w:rPr>
          <w:sz w:val="28"/>
        </w:rPr>
        <w:t>ауыстыру;</w:t>
      </w:r>
    </w:p>
    <w:p>
      <w:pPr>
        <w:pStyle w:val="ListParagraph"/>
        <w:numPr>
          <w:ilvl w:val="1"/>
          <w:numId w:val="61"/>
        </w:numPr>
        <w:tabs>
          <w:tab w:pos="1585" w:val="left" w:leader="none"/>
        </w:tabs>
        <w:spacing w:line="322" w:lineRule="exact" w:before="2" w:after="0"/>
        <w:ind w:left="1584" w:right="0" w:hanging="164"/>
        <w:jc w:val="left"/>
        <w:rPr>
          <w:sz w:val="28"/>
        </w:rPr>
      </w:pPr>
      <w:r>
        <w:rPr>
          <w:sz w:val="28"/>
        </w:rPr>
        <w:t>шығармашылық әңгіме, ертегі, жұмбақ</w:t>
      </w:r>
      <w:r>
        <w:rPr>
          <w:spacing w:val="-4"/>
          <w:sz w:val="28"/>
        </w:rPr>
        <w:t> </w:t>
      </w:r>
      <w:r>
        <w:rPr>
          <w:sz w:val="28"/>
        </w:rPr>
        <w:t>құрастыру.</w:t>
      </w:r>
    </w:p>
    <w:p>
      <w:pPr>
        <w:pStyle w:val="BodyText"/>
        <w:ind w:right="415"/>
      </w:pPr>
      <w:r>
        <w:rPr/>
        <w:t>Сыни ойлау технологиясын қолдану балаға тәрбиешінің сұрақтарына жауап беруге, ӛз сұрақтары мен мәселелерін ойлануға мүмкіндік береді.</w:t>
      </w:r>
    </w:p>
    <w:p>
      <w:pPr>
        <w:pStyle w:val="BodyText"/>
        <w:ind w:right="418"/>
      </w:pPr>
      <w:r>
        <w:rPr/>
        <w:t>Педагогтің сыни ойлау технологиясының тиімді тәсілдері мен әдістерін қолдануы балалардың пікірін білдіруін қалыптастырады, дербестігін, жауапкершілігін, әлеуметте бағдарлай білуін дамытады.</w:t>
      </w:r>
    </w:p>
    <w:p>
      <w:pPr>
        <w:pStyle w:val="ListParagraph"/>
        <w:numPr>
          <w:ilvl w:val="0"/>
          <w:numId w:val="63"/>
        </w:numPr>
        <w:tabs>
          <w:tab w:pos="1728" w:val="left" w:leader="none"/>
        </w:tabs>
        <w:spacing w:line="242" w:lineRule="auto" w:before="0" w:after="0"/>
        <w:ind w:left="713" w:right="411" w:firstLine="708"/>
        <w:jc w:val="both"/>
        <w:rPr>
          <w:sz w:val="28"/>
        </w:rPr>
      </w:pPr>
      <w:r>
        <w:rPr>
          <w:sz w:val="28"/>
        </w:rPr>
        <w:t>коммуникативтілік-қарым-қатынас жасау, байланыс орнату, тіл табысу, үйлесімділік орнату қабілеті (бірлесіп жұмыс істеуге</w:t>
      </w:r>
      <w:r>
        <w:rPr>
          <w:spacing w:val="-14"/>
          <w:sz w:val="28"/>
        </w:rPr>
        <w:t> </w:t>
      </w:r>
      <w:r>
        <w:rPr>
          <w:sz w:val="28"/>
        </w:rPr>
        <w:t>қабілеттілік).</w:t>
      </w:r>
    </w:p>
    <w:p>
      <w:pPr>
        <w:pStyle w:val="ListParagraph"/>
        <w:numPr>
          <w:ilvl w:val="0"/>
          <w:numId w:val="63"/>
        </w:numPr>
        <w:tabs>
          <w:tab w:pos="1760" w:val="left" w:leader="none"/>
        </w:tabs>
        <w:spacing w:line="240" w:lineRule="auto" w:before="0" w:after="0"/>
        <w:ind w:left="713" w:right="414" w:firstLine="708"/>
        <w:jc w:val="both"/>
        <w:rPr>
          <w:sz w:val="28"/>
        </w:rPr>
      </w:pPr>
      <w:r>
        <w:rPr>
          <w:sz w:val="28"/>
        </w:rPr>
        <w:t>командада жұмыс істей білу - бұл бір-бірімен келісе білу, ӛзара пікір алмасуды қолдау, басқа адамдарды түсінуге тырысу, ӛзінің және ӛзге адамдардың әрекеттерін бағалай білу. Командада жұмыс істеу дағдыларын үйрету балаларға кез келген әлеуметте (балабақша, құрдастары және т.б.) бейімделуге септігін</w:t>
      </w:r>
      <w:r>
        <w:rPr>
          <w:spacing w:val="-1"/>
          <w:sz w:val="28"/>
        </w:rPr>
        <w:t> </w:t>
      </w:r>
      <w:r>
        <w:rPr>
          <w:sz w:val="28"/>
        </w:rPr>
        <w:t>тигізеді.</w:t>
      </w:r>
    </w:p>
    <w:p>
      <w:pPr>
        <w:pStyle w:val="ListParagraph"/>
        <w:numPr>
          <w:ilvl w:val="0"/>
          <w:numId w:val="63"/>
        </w:numPr>
        <w:tabs>
          <w:tab w:pos="1788" w:val="left" w:leader="none"/>
        </w:tabs>
        <w:spacing w:line="240" w:lineRule="auto" w:before="0" w:after="0"/>
        <w:ind w:left="713" w:right="411" w:firstLine="708"/>
        <w:jc w:val="both"/>
        <w:rPr>
          <w:sz w:val="28"/>
        </w:rPr>
      </w:pPr>
      <w:r>
        <w:rPr>
          <w:sz w:val="28"/>
        </w:rPr>
        <w:t>сыни ойлау- нәтижелі түрде пікір алмасу үшін қажетті қасиеттерді: тӛзімділікті, ӛз әрекеттеріне жауап беруді, тыңдау қабілетін дамытатын  (жұппен және топтық жұмысты қолдану, пікірталас) әлеуметтік</w:t>
      </w:r>
      <w:r>
        <w:rPr>
          <w:spacing w:val="-6"/>
          <w:sz w:val="28"/>
        </w:rPr>
        <w:t> </w:t>
      </w:r>
      <w:r>
        <w:rPr>
          <w:sz w:val="28"/>
        </w:rPr>
        <w:t>ойлау.</w:t>
      </w:r>
    </w:p>
    <w:p>
      <w:pPr>
        <w:pStyle w:val="BodyText"/>
        <w:spacing w:line="321" w:lineRule="exact"/>
        <w:ind w:left="1421" w:firstLine="0"/>
      </w:pPr>
      <w:r>
        <w:rPr/>
        <w:t>Сыни ойлауды дамыту мынадай міндеттерді шешуге мүмкіндік береді:</w:t>
      </w:r>
    </w:p>
    <w:p>
      <w:pPr>
        <w:pStyle w:val="ListParagraph"/>
        <w:numPr>
          <w:ilvl w:val="1"/>
          <w:numId w:val="61"/>
        </w:numPr>
        <w:tabs>
          <w:tab w:pos="1633" w:val="left" w:leader="none"/>
        </w:tabs>
        <w:spacing w:line="240" w:lineRule="auto" w:before="0" w:after="0"/>
        <w:ind w:left="1632" w:right="0" w:hanging="212"/>
        <w:jc w:val="both"/>
        <w:rPr>
          <w:sz w:val="28"/>
        </w:rPr>
      </w:pPr>
      <w:r>
        <w:rPr>
          <w:sz w:val="28"/>
        </w:rPr>
        <w:t>баланың</w:t>
      </w:r>
      <w:r>
        <w:rPr>
          <w:spacing w:val="43"/>
          <w:sz w:val="28"/>
        </w:rPr>
        <w:t> </w:t>
      </w:r>
      <w:r>
        <w:rPr>
          <w:sz w:val="28"/>
        </w:rPr>
        <w:t>пікірін</w:t>
      </w:r>
      <w:r>
        <w:rPr>
          <w:spacing w:val="43"/>
          <w:sz w:val="28"/>
        </w:rPr>
        <w:t> </w:t>
      </w:r>
      <w:r>
        <w:rPr>
          <w:sz w:val="28"/>
        </w:rPr>
        <w:t>қалыптастырмас</w:t>
      </w:r>
      <w:r>
        <w:rPr>
          <w:spacing w:val="40"/>
          <w:sz w:val="28"/>
        </w:rPr>
        <w:t> </w:t>
      </w:r>
      <w:r>
        <w:rPr>
          <w:sz w:val="28"/>
        </w:rPr>
        <w:t>бұрын</w:t>
      </w:r>
      <w:r>
        <w:rPr>
          <w:spacing w:val="43"/>
          <w:sz w:val="28"/>
        </w:rPr>
        <w:t> </w:t>
      </w:r>
      <w:r>
        <w:rPr>
          <w:sz w:val="28"/>
        </w:rPr>
        <w:t>білім</w:t>
      </w:r>
      <w:r>
        <w:rPr>
          <w:spacing w:val="42"/>
          <w:sz w:val="28"/>
        </w:rPr>
        <w:t> </w:t>
      </w:r>
      <w:r>
        <w:rPr>
          <w:sz w:val="28"/>
        </w:rPr>
        <w:t>алуға</w:t>
      </w:r>
      <w:r>
        <w:rPr>
          <w:spacing w:val="45"/>
          <w:sz w:val="28"/>
        </w:rPr>
        <w:t> </w:t>
      </w:r>
      <w:r>
        <w:rPr>
          <w:sz w:val="28"/>
        </w:rPr>
        <w:t>деген</w:t>
      </w:r>
      <w:r>
        <w:rPr>
          <w:spacing w:val="43"/>
          <w:sz w:val="28"/>
        </w:rPr>
        <w:t> </w:t>
      </w:r>
      <w:r>
        <w:rPr>
          <w:sz w:val="28"/>
        </w:rPr>
        <w:t>ұмтылысын</w:t>
      </w:r>
    </w:p>
    <w:p>
      <w:pPr>
        <w:pStyle w:val="BodyText"/>
        <w:spacing w:line="315" w:lineRule="exact"/>
        <w:ind w:firstLine="0"/>
        <w:jc w:val="left"/>
      </w:pPr>
      <w:r>
        <w:rPr/>
        <w:t>ояту;</w:t>
      </w:r>
    </w:p>
    <w:p>
      <w:pPr>
        <w:pStyle w:val="ListParagraph"/>
        <w:numPr>
          <w:ilvl w:val="1"/>
          <w:numId w:val="61"/>
        </w:numPr>
        <w:tabs>
          <w:tab w:pos="1698" w:val="left" w:leader="none"/>
        </w:tabs>
        <w:spacing w:line="240" w:lineRule="auto" w:before="2" w:after="0"/>
        <w:ind w:left="1697" w:right="0" w:hanging="277"/>
        <w:jc w:val="left"/>
        <w:rPr>
          <w:sz w:val="28"/>
        </w:rPr>
      </w:pPr>
      <w:r>
        <w:rPr>
          <w:sz w:val="28"/>
        </w:rPr>
        <w:t>баланы</w:t>
      </w:r>
      <w:r>
        <w:rPr>
          <w:spacing w:val="40"/>
          <w:sz w:val="28"/>
        </w:rPr>
        <w:t> </w:t>
      </w:r>
      <w:r>
        <w:rPr>
          <w:sz w:val="28"/>
        </w:rPr>
        <w:t>тәрбиешінің</w:t>
      </w:r>
      <w:r>
        <w:rPr>
          <w:spacing w:val="40"/>
          <w:sz w:val="28"/>
        </w:rPr>
        <w:t> </w:t>
      </w:r>
      <w:r>
        <w:rPr>
          <w:sz w:val="28"/>
        </w:rPr>
        <w:t>сұрақтарына</w:t>
      </w:r>
      <w:r>
        <w:rPr>
          <w:spacing w:val="39"/>
          <w:sz w:val="28"/>
        </w:rPr>
        <w:t> </w:t>
      </w:r>
      <w:r>
        <w:rPr>
          <w:sz w:val="28"/>
        </w:rPr>
        <w:t>жауап</w:t>
      </w:r>
      <w:r>
        <w:rPr>
          <w:spacing w:val="41"/>
          <w:sz w:val="28"/>
        </w:rPr>
        <w:t> </w:t>
      </w:r>
      <w:r>
        <w:rPr>
          <w:sz w:val="28"/>
        </w:rPr>
        <w:t>беруге,</w:t>
      </w:r>
      <w:r>
        <w:rPr>
          <w:spacing w:val="40"/>
          <w:sz w:val="28"/>
        </w:rPr>
        <w:t> </w:t>
      </w:r>
      <w:r>
        <w:rPr>
          <w:sz w:val="28"/>
        </w:rPr>
        <w:t>ӛз</w:t>
      </w:r>
      <w:r>
        <w:rPr>
          <w:spacing w:val="39"/>
          <w:sz w:val="28"/>
        </w:rPr>
        <w:t> </w:t>
      </w:r>
      <w:r>
        <w:rPr>
          <w:sz w:val="28"/>
        </w:rPr>
        <w:t>сұрақтары</w:t>
      </w:r>
      <w:r>
        <w:rPr>
          <w:spacing w:val="40"/>
          <w:sz w:val="28"/>
        </w:rPr>
        <w:t> </w:t>
      </w:r>
      <w:r>
        <w:rPr>
          <w:sz w:val="28"/>
        </w:rPr>
        <w:t>мен</w:t>
      </w:r>
    </w:p>
    <w:p>
      <w:pPr>
        <w:pStyle w:val="BodyText"/>
        <w:spacing w:line="322" w:lineRule="exact"/>
        <w:ind w:firstLine="0"/>
        <w:jc w:val="left"/>
      </w:pPr>
      <w:r>
        <w:rPr/>
        <w:t>мәселелерін ойлануға үйрету;</w:t>
      </w:r>
    </w:p>
    <w:p>
      <w:pPr>
        <w:pStyle w:val="ListParagraph"/>
        <w:numPr>
          <w:ilvl w:val="1"/>
          <w:numId w:val="61"/>
        </w:numPr>
        <w:tabs>
          <w:tab w:pos="1597" w:val="left" w:leader="none"/>
        </w:tabs>
        <w:spacing w:line="240" w:lineRule="auto" w:before="0" w:after="0"/>
        <w:ind w:left="713" w:right="418" w:firstLine="708"/>
        <w:jc w:val="left"/>
        <w:rPr>
          <w:sz w:val="28"/>
        </w:rPr>
      </w:pPr>
      <w:r>
        <w:rPr>
          <w:sz w:val="28"/>
        </w:rPr>
        <w:t>баланы дайын білімді қолданбай, әрекет процесінде туындайтын білімін қолдануға деген ынтасын</w:t>
      </w:r>
      <w:r>
        <w:rPr>
          <w:spacing w:val="-1"/>
          <w:sz w:val="28"/>
        </w:rPr>
        <w:t> </w:t>
      </w:r>
      <w:r>
        <w:rPr>
          <w:sz w:val="28"/>
        </w:rPr>
        <w:t>тәрбиелеу.</w:t>
      </w:r>
    </w:p>
    <w:p>
      <w:pPr>
        <w:pStyle w:val="BodyText"/>
        <w:ind w:left="0" w:firstLine="0"/>
        <w:jc w:val="left"/>
        <w:rPr>
          <w:sz w:val="30"/>
        </w:rPr>
      </w:pPr>
    </w:p>
    <w:p>
      <w:pPr>
        <w:pStyle w:val="BodyText"/>
        <w:spacing w:before="3"/>
        <w:ind w:left="0" w:firstLine="0"/>
        <w:jc w:val="left"/>
        <w:rPr>
          <w:sz w:val="26"/>
        </w:rPr>
      </w:pPr>
    </w:p>
    <w:p>
      <w:pPr>
        <w:pStyle w:val="Heading3"/>
        <w:jc w:val="left"/>
      </w:pPr>
      <w:r>
        <w:rPr/>
        <w:t>Тәрбиелеу-білім беру процесін ҧйымдастыру</w:t>
      </w:r>
    </w:p>
    <w:p>
      <w:pPr>
        <w:pStyle w:val="BodyText"/>
        <w:spacing w:before="8"/>
        <w:ind w:left="0" w:firstLine="0"/>
        <w:jc w:val="left"/>
        <w:rPr>
          <w:b/>
          <w:sz w:val="27"/>
        </w:rPr>
      </w:pPr>
    </w:p>
    <w:p>
      <w:pPr>
        <w:pStyle w:val="BodyText"/>
        <w:tabs>
          <w:tab w:pos="2459" w:val="left" w:leader="none"/>
          <w:tab w:pos="3779" w:val="left" w:leader="none"/>
          <w:tab w:pos="5057" w:val="left" w:leader="none"/>
          <w:tab w:pos="7066" w:val="left" w:leader="none"/>
          <w:tab w:pos="8139" w:val="left" w:leader="none"/>
          <w:tab w:pos="8773" w:val="left" w:leader="none"/>
          <w:tab w:pos="9150" w:val="left" w:leader="none"/>
        </w:tabs>
        <w:ind w:right="409"/>
        <w:jc w:val="left"/>
      </w:pPr>
      <w:r>
        <w:rPr/>
        <w:t>Тәрбиелеу-білім беру процесі Мектепке дейінгі тәрбие мен оқытудың мемлекеттік</w:t>
        <w:tab/>
        <w:t>жалпыға</w:t>
        <w:tab/>
        <w:t>міндетті</w:t>
        <w:tab/>
        <w:t>стандартының</w:t>
        <w:tab/>
        <w:t>(бұдан</w:t>
        <w:tab/>
        <w:t>әрі</w:t>
        <w:tab/>
        <w:t>-</w:t>
        <w:tab/>
      </w:r>
      <w:r>
        <w:rPr>
          <w:spacing w:val="-3"/>
        </w:rPr>
        <w:t>Стандарт)</w:t>
      </w:r>
    </w:p>
    <w:p>
      <w:pPr>
        <w:spacing w:after="0"/>
        <w:jc w:val="left"/>
        <w:sectPr>
          <w:pgSz w:w="11910" w:h="16840"/>
          <w:pgMar w:header="0" w:footer="558" w:top="1080" w:bottom="980" w:left="420" w:right="720"/>
        </w:sectPr>
      </w:pPr>
    </w:p>
    <w:p>
      <w:pPr>
        <w:pStyle w:val="BodyText"/>
        <w:spacing w:line="322" w:lineRule="exact" w:before="63"/>
        <w:ind w:firstLine="0"/>
      </w:pPr>
      <w:r>
        <w:rPr/>
        <w:t>талаптарына сәйкес іске асырылады және «Денсаулық», «Қатынас», «Таным»,</w:t>
      </w:r>
    </w:p>
    <w:p>
      <w:pPr>
        <w:pStyle w:val="BodyText"/>
        <w:ind w:right="417" w:firstLine="0"/>
      </w:pPr>
      <w:r>
        <w:rPr/>
        <w:t>«Шығармашылық», «Әлеумет» бес білім беру салалары бойынша құзыреттерді қалыптастыруға бағытталады.</w:t>
      </w:r>
    </w:p>
    <w:p>
      <w:pPr>
        <w:pStyle w:val="BodyText"/>
        <w:spacing w:before="2"/>
        <w:ind w:right="416"/>
      </w:pPr>
      <w:r>
        <w:rPr/>
        <w:t>Стандартта мектепке дейінгі тәрбие мен оқытудың мазмұнына, оқу жүктемесінің ең жоғары кӛлеміне, тәрбиеленушілердің дайындық деңгейіне және оқыту мерзіміне қойылатын талаптар анықталған.</w:t>
      </w:r>
    </w:p>
    <w:p>
      <w:pPr>
        <w:pStyle w:val="BodyText"/>
        <w:ind w:right="417"/>
      </w:pPr>
      <w:r>
        <w:rPr/>
        <w:t>Мектепке дейінгі ұйымдар қызметінің үлгілік қағидаларының талаптарына сәйкес (ҚР Білім және ғылым министрінің 2018 жылғы 30 қазандағы № 595 бұйрығы) мектепке дейінгі ұйымдарда:</w:t>
      </w:r>
    </w:p>
    <w:p>
      <w:pPr>
        <w:pStyle w:val="BodyText"/>
        <w:ind w:right="412"/>
      </w:pPr>
      <w:r>
        <w:rPr/>
        <w:t>-1 қыркүйектен 31 мамыр бойынша – барлық жас топтары үшін оқу  жылы ( Мектепке дейінгі тәрбие мен оқытудың үлгілік оқу бағдарламасы мазмұнына сәйкес жүзеге асырылады, меңгеру мерзімі-5</w:t>
      </w:r>
      <w:r>
        <w:rPr>
          <w:spacing w:val="-9"/>
        </w:rPr>
        <w:t> </w:t>
      </w:r>
      <w:r>
        <w:rPr/>
        <w:t>жыл;</w:t>
      </w:r>
    </w:p>
    <w:p>
      <w:pPr>
        <w:pStyle w:val="BodyText"/>
        <w:ind w:right="412"/>
      </w:pPr>
      <w:r>
        <w:rPr/>
        <w:t>-1 маусымнан 31 тамыз бойынша – жазғы сауықтыру кезеңі (ұйымдастырылған оқу қызметін (бұдан әрі-ҰОҚ), сауықтыру іс-шараларын ауа райына байланысты таза ауада ӛткізу ұсынылады).</w:t>
      </w:r>
    </w:p>
    <w:p>
      <w:pPr>
        <w:pStyle w:val="BodyText"/>
        <w:spacing w:line="321" w:lineRule="exact"/>
        <w:ind w:left="1421" w:firstLine="0"/>
      </w:pPr>
      <w:r>
        <w:rPr/>
        <w:t>Тәрбиелеу-білім беру процесі:</w:t>
      </w:r>
    </w:p>
    <w:p>
      <w:pPr>
        <w:pStyle w:val="ListParagraph"/>
        <w:numPr>
          <w:ilvl w:val="1"/>
          <w:numId w:val="61"/>
        </w:numPr>
        <w:tabs>
          <w:tab w:pos="1585" w:val="left" w:leader="none"/>
        </w:tabs>
        <w:spacing w:line="322" w:lineRule="exact" w:before="1" w:after="0"/>
        <w:ind w:left="1584" w:right="0" w:hanging="164"/>
        <w:jc w:val="left"/>
        <w:rPr>
          <w:sz w:val="28"/>
        </w:rPr>
      </w:pPr>
      <w:r>
        <w:rPr>
          <w:sz w:val="28"/>
        </w:rPr>
        <w:t>білім беру ұйымының жылдық</w:t>
      </w:r>
      <w:r>
        <w:rPr>
          <w:spacing w:val="-6"/>
          <w:sz w:val="28"/>
        </w:rPr>
        <w:t> </w:t>
      </w:r>
      <w:r>
        <w:rPr>
          <w:sz w:val="28"/>
        </w:rPr>
        <w:t>жоспарына;</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ӛтпелі тақырыптар негізінде перспективалық</w:t>
      </w:r>
      <w:r>
        <w:rPr>
          <w:spacing w:val="-5"/>
          <w:sz w:val="28"/>
        </w:rPr>
        <w:t> </w:t>
      </w:r>
      <w:r>
        <w:rPr>
          <w:sz w:val="28"/>
        </w:rPr>
        <w:t>жоспарға;</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циклограммаға сәйкес іске</w:t>
      </w:r>
      <w:r>
        <w:rPr>
          <w:spacing w:val="-8"/>
          <w:sz w:val="28"/>
        </w:rPr>
        <w:t> </w:t>
      </w:r>
      <w:r>
        <w:rPr>
          <w:sz w:val="28"/>
        </w:rPr>
        <w:t>асырылады.</w:t>
      </w:r>
    </w:p>
    <w:p>
      <w:pPr>
        <w:pStyle w:val="BodyText"/>
        <w:ind w:right="410"/>
      </w:pPr>
      <w:r>
        <w:rPr/>
        <w:t>Жоспарланатын ӛтпелі тақырыптар, олардың реті мен саны педагогикалық кеңесте қаралады және бекітіледі. Педагогтер перспективалық жоспарды бекітілген ӛтпелі тақырыптарға сәйкес</w:t>
      </w:r>
      <w:r>
        <w:rPr>
          <w:spacing w:val="-1"/>
        </w:rPr>
        <w:t> </w:t>
      </w:r>
      <w:r>
        <w:rPr/>
        <w:t>құрады.</w:t>
      </w:r>
    </w:p>
    <w:p>
      <w:pPr>
        <w:pStyle w:val="BodyText"/>
        <w:ind w:right="413"/>
      </w:pPr>
      <w:r>
        <w:rPr/>
        <w:t>Білім беру процесінің тиімділігі, сондай - ақ баланың даму динамикасы туралы ақпарат алу үшін диагностика негізінде Үлгілік бағдарламаның мазмұнын меңгеру бойынша мониторинг жүргізіледі:</w:t>
      </w:r>
    </w:p>
    <w:p>
      <w:pPr>
        <w:pStyle w:val="BodyText"/>
        <w:ind w:left="1421" w:right="3587" w:firstLine="0"/>
        <w:jc w:val="left"/>
      </w:pPr>
      <w:r>
        <w:rPr/>
        <w:t>бастапқы- оқу жылының басында (қыркүйекте); аралық-оқу жылының ортасында (қаңтарда); қорытынды-оқу жылының аяғында (мамырда).</w:t>
      </w:r>
    </w:p>
    <w:p>
      <w:pPr>
        <w:pStyle w:val="BodyText"/>
        <w:ind w:right="414"/>
      </w:pPr>
      <w:r>
        <w:rPr/>
        <w:t>Педагогикалық диагностиканы тәрбиеші басқа да педагог қызметкерлермен тығыз байланыста жүргізеді. Диагностиканың нәтижелері негізінде тәрбиеші мен педагог-психолог тәрбиеленушінің жеке даму картасын құрастырады.</w:t>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Heading3"/>
        <w:tabs>
          <w:tab w:pos="8450" w:val="left" w:leader="none"/>
        </w:tabs>
        <w:spacing w:before="236"/>
        <w:ind w:left="938" w:right="643"/>
        <w:jc w:val="center"/>
      </w:pPr>
      <w:r>
        <w:rPr/>
        <w:t>Коронавирустық инфекцияның таралуына</w:t>
      </w:r>
      <w:r>
        <w:rPr>
          <w:spacing w:val="-11"/>
        </w:rPr>
        <w:t> </w:t>
      </w:r>
      <w:r>
        <w:rPr/>
        <w:t>жол</w:t>
      </w:r>
      <w:r>
        <w:rPr>
          <w:spacing w:val="-4"/>
        </w:rPr>
        <w:t> </w:t>
      </w:r>
      <w:r>
        <w:rPr/>
        <w:t>бермеуге</w:t>
        <w:tab/>
      </w:r>
      <w:r>
        <w:rPr>
          <w:spacing w:val="-3"/>
        </w:rPr>
        <w:t>байланысты, </w:t>
      </w:r>
      <w:r>
        <w:rPr/>
        <w:t>шектеу шаралары кезеңінде мектеп жасына дейінгі балалармен тәрбиелеу-білім</w:t>
      </w:r>
      <w:r>
        <w:rPr>
          <w:spacing w:val="-23"/>
        </w:rPr>
        <w:t> </w:t>
      </w:r>
      <w:r>
        <w:rPr/>
        <w:t>беру</w:t>
      </w:r>
      <w:r>
        <w:rPr>
          <w:spacing w:val="-20"/>
        </w:rPr>
        <w:t> </w:t>
      </w:r>
      <w:r>
        <w:rPr/>
        <w:t>процесін</w:t>
      </w:r>
      <w:r>
        <w:rPr>
          <w:spacing w:val="-22"/>
        </w:rPr>
        <w:t> </w:t>
      </w:r>
      <w:r>
        <w:rPr/>
        <w:t>ҧйымдастыру</w:t>
      </w:r>
      <w:r>
        <w:rPr>
          <w:spacing w:val="-22"/>
        </w:rPr>
        <w:t> </w:t>
      </w:r>
      <w:r>
        <w:rPr/>
        <w:t>бойынша</w:t>
      </w:r>
      <w:r>
        <w:rPr>
          <w:spacing w:val="-23"/>
        </w:rPr>
        <w:t> </w:t>
      </w:r>
      <w:r>
        <w:rPr/>
        <w:t>ҧсынымдар</w:t>
      </w:r>
    </w:p>
    <w:p>
      <w:pPr>
        <w:pStyle w:val="BodyText"/>
        <w:ind w:left="0" w:firstLine="0"/>
        <w:jc w:val="left"/>
        <w:rPr>
          <w:b/>
          <w:sz w:val="30"/>
        </w:rPr>
      </w:pPr>
    </w:p>
    <w:p>
      <w:pPr>
        <w:pStyle w:val="BodyText"/>
        <w:spacing w:before="4"/>
        <w:ind w:left="0" w:firstLine="0"/>
        <w:jc w:val="left"/>
        <w:rPr>
          <w:b/>
          <w:sz w:val="24"/>
        </w:rPr>
      </w:pPr>
    </w:p>
    <w:p>
      <w:pPr>
        <w:pStyle w:val="BodyText"/>
        <w:ind w:right="694" w:firstLine="777"/>
      </w:pPr>
      <w:r>
        <w:rPr/>
        <w:t>Ӛңірлердегі санитарлық-эпидемиологиялық жағдайларға байланысты, мектеп жасына дейінгі балалармен сабақтар ӛткізу, ата-аналардың қалауын ескере келесідей форматта:</w:t>
      </w:r>
    </w:p>
    <w:p>
      <w:pPr>
        <w:spacing w:after="0"/>
        <w:sectPr>
          <w:pgSz w:w="11910" w:h="16840"/>
          <w:pgMar w:header="0" w:footer="558" w:top="1080" w:bottom="980" w:left="420" w:right="720"/>
        </w:sectPr>
      </w:pPr>
    </w:p>
    <w:p>
      <w:pPr>
        <w:pStyle w:val="ListParagraph"/>
        <w:numPr>
          <w:ilvl w:val="0"/>
          <w:numId w:val="64"/>
        </w:numPr>
        <w:tabs>
          <w:tab w:pos="1727" w:val="left" w:leader="none"/>
        </w:tabs>
        <w:spacing w:line="322" w:lineRule="exact" w:before="63" w:after="0"/>
        <w:ind w:left="1726" w:right="0" w:hanging="306"/>
        <w:jc w:val="both"/>
        <w:rPr>
          <w:sz w:val="28"/>
        </w:rPr>
      </w:pPr>
      <w:r>
        <w:rPr>
          <w:sz w:val="28"/>
        </w:rPr>
        <w:t>қашық форматта сабақтар (консультациялар)</w:t>
      </w:r>
      <w:r>
        <w:rPr>
          <w:spacing w:val="-6"/>
          <w:sz w:val="28"/>
        </w:rPr>
        <w:t> </w:t>
      </w:r>
      <w:r>
        <w:rPr>
          <w:sz w:val="28"/>
        </w:rPr>
        <w:t>ӛткізу;</w:t>
      </w:r>
    </w:p>
    <w:p>
      <w:pPr>
        <w:pStyle w:val="ListParagraph"/>
        <w:numPr>
          <w:ilvl w:val="0"/>
          <w:numId w:val="64"/>
        </w:numPr>
        <w:tabs>
          <w:tab w:pos="1727" w:val="left" w:leader="none"/>
        </w:tabs>
        <w:spacing w:line="240" w:lineRule="auto" w:before="0" w:after="0"/>
        <w:ind w:left="1726" w:right="0" w:hanging="306"/>
        <w:jc w:val="both"/>
        <w:rPr>
          <w:sz w:val="28"/>
        </w:rPr>
      </w:pPr>
      <w:r>
        <w:rPr>
          <w:sz w:val="28"/>
        </w:rPr>
        <w:t>МДҰ кезекші топтармен сабақтар ӛткізу</w:t>
      </w:r>
      <w:r>
        <w:rPr>
          <w:spacing w:val="-5"/>
          <w:sz w:val="28"/>
        </w:rPr>
        <w:t> </w:t>
      </w:r>
      <w:r>
        <w:rPr>
          <w:sz w:val="28"/>
        </w:rPr>
        <w:t>ұсынылады..</w:t>
      </w:r>
    </w:p>
    <w:p>
      <w:pPr>
        <w:pStyle w:val="BodyText"/>
        <w:ind w:right="699"/>
      </w:pPr>
      <w:r>
        <w:rPr/>
        <w:t>Мектеп жасына дейінгі балалар үшін қашықтан оқыту форматындағы сабақтар (консультациялар) – ата-аналардың жетекшілігімен балалар (кӛбінесе ересек, мектепалды жасындағы балалар) педагогтердің тапсырмаларын оқып, орындайтын үй жағдайында оқыту (консультация).</w:t>
      </w:r>
    </w:p>
    <w:p>
      <w:pPr>
        <w:pStyle w:val="BodyText"/>
        <w:spacing w:before="1"/>
        <w:ind w:right="692"/>
      </w:pPr>
      <w:r>
        <w:rPr/>
        <w:t>Тәрбиелеу-білім беру процесі Мектепке дейінгі тәрбие мен оқытудың мемлекеттік жалпыға міндетті стандартының (бұдан әрі - Стандарт) талаптарына сәйкес іске асырылады және «Денсаулық», «Қатынас»,</w:t>
      </w:r>
    </w:p>
    <w:p>
      <w:pPr>
        <w:pStyle w:val="BodyText"/>
        <w:spacing w:line="242" w:lineRule="auto"/>
        <w:ind w:right="696" w:firstLine="0"/>
      </w:pPr>
      <w:r>
        <w:rPr/>
        <w:t>«Таным», «Шығармашылық», «Әлеумет» білім беру салалары бойынша құзыреттерді қалыптастыруға бағытталады.</w:t>
      </w:r>
    </w:p>
    <w:p>
      <w:pPr>
        <w:pStyle w:val="BodyText"/>
        <w:ind w:right="700"/>
      </w:pPr>
      <w:r>
        <w:rPr/>
        <w:t>Стандартта мектепке дейінгі тәрбие мен оқытудың мазмұнына, оқу жүктемесінің ең жоғары кӛлеміне, тәрбиеленушілердің дайындық деңгейіне және оқыту мерзіміне қойылатын талаптар анықталған.</w:t>
      </w:r>
    </w:p>
    <w:p>
      <w:pPr>
        <w:pStyle w:val="BodyText"/>
        <w:ind w:right="699"/>
      </w:pPr>
      <w:r>
        <w:rPr/>
        <w:t>Мектепке дейінгі ұйымдар қызметінің үлгілік қағидаларының талаптарына сәйкес (ҚР Білім және ғылым министрінің 2018 жылғы 30 қазандағы № 595 бұйрығы) мектепке дейінгі ұйымдарда:</w:t>
      </w:r>
    </w:p>
    <w:p>
      <w:pPr>
        <w:pStyle w:val="BodyText"/>
        <w:ind w:right="691"/>
      </w:pPr>
      <w:r>
        <w:rPr/>
        <w:t>-1 қыркүйектен 31 мамыр бойынша – барлық жас топтары үшін оқу жылы (Мектепке дейінгі тәрбие мен оқытудың үлгілік оқу бағдарламасы мазмұнына сәйкес жүзеге асырылады, меңгеру мерзімі-5 жыл);</w:t>
      </w:r>
    </w:p>
    <w:p>
      <w:pPr>
        <w:pStyle w:val="BodyText"/>
        <w:ind w:right="693"/>
      </w:pPr>
      <w:r>
        <w:rPr/>
        <w:t>-1 маусымнан 31 тамыз бойынша – жазғы сауықтыру кезеңі (ұйымдастырылған оқу қызметін (бұдан әрі-ҰОҚ), сауықтыру іс-шараларын ауа райына байланысты таза ауада ӛткізу ұсынылады).</w:t>
      </w:r>
    </w:p>
    <w:p>
      <w:pPr>
        <w:pStyle w:val="BodyText"/>
        <w:ind w:left="1421" w:firstLine="0"/>
      </w:pPr>
      <w:r>
        <w:rPr/>
        <w:t>Тәрбиелеу-білім беру процесі:</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білім беру ұйымының жылдық</w:t>
      </w:r>
      <w:r>
        <w:rPr>
          <w:spacing w:val="-6"/>
          <w:sz w:val="28"/>
        </w:rPr>
        <w:t> </w:t>
      </w:r>
      <w:r>
        <w:rPr>
          <w:sz w:val="28"/>
        </w:rPr>
        <w:t>жоспарына;</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ӛтпелі тақырыптар негізінде перспективалық</w:t>
      </w:r>
      <w:r>
        <w:rPr>
          <w:spacing w:val="-5"/>
          <w:sz w:val="28"/>
        </w:rPr>
        <w:t> </w:t>
      </w:r>
      <w:r>
        <w:rPr>
          <w:sz w:val="28"/>
        </w:rPr>
        <w:t>жоспарға;</w:t>
      </w:r>
    </w:p>
    <w:p>
      <w:pPr>
        <w:pStyle w:val="ListParagraph"/>
        <w:numPr>
          <w:ilvl w:val="1"/>
          <w:numId w:val="61"/>
        </w:numPr>
        <w:tabs>
          <w:tab w:pos="1585" w:val="left" w:leader="none"/>
        </w:tabs>
        <w:spacing w:line="322" w:lineRule="exact" w:before="0" w:after="0"/>
        <w:ind w:left="1584" w:right="0" w:hanging="164"/>
        <w:jc w:val="left"/>
        <w:rPr>
          <w:sz w:val="28"/>
        </w:rPr>
      </w:pPr>
      <w:r>
        <w:rPr>
          <w:sz w:val="28"/>
        </w:rPr>
        <w:t>циклограммаға сәйкес іске</w:t>
      </w:r>
      <w:r>
        <w:rPr>
          <w:spacing w:val="-8"/>
          <w:sz w:val="28"/>
        </w:rPr>
        <w:t> </w:t>
      </w:r>
      <w:r>
        <w:rPr>
          <w:sz w:val="28"/>
        </w:rPr>
        <w:t>асырылады.</w:t>
      </w:r>
    </w:p>
    <w:p>
      <w:pPr>
        <w:pStyle w:val="BodyText"/>
        <w:ind w:right="696"/>
      </w:pPr>
      <w:r>
        <w:rPr/>
        <w:t>Жоспарланатын ӛтпелі тақырыптар, олардың реті мен саны педагогикалық кеңесте қаралады және бекітіледі. Педагогтер  перспективалық жоспарды бекітілген ӛтпелі тақырыптарға сәйкес</w:t>
      </w:r>
      <w:r>
        <w:rPr>
          <w:spacing w:val="-9"/>
        </w:rPr>
        <w:t> </w:t>
      </w:r>
      <w:r>
        <w:rPr/>
        <w:t>құрады.</w:t>
      </w:r>
    </w:p>
    <w:p>
      <w:pPr>
        <w:pStyle w:val="BodyText"/>
        <w:ind w:right="695"/>
      </w:pPr>
      <w:r>
        <w:rPr/>
        <w:t>Білім беру процесінің тиімділігі, сондай - ақ баланың даму динамикасы туралы ақпарат алу үшін диагностика негізінде Үлгілік бағдарламаның мазмұнын меңгеру бойынша мониторинг жүргізіледі:</w:t>
      </w:r>
    </w:p>
    <w:p>
      <w:pPr>
        <w:pStyle w:val="BodyText"/>
        <w:ind w:left="1421" w:right="3587" w:firstLine="0"/>
        <w:jc w:val="left"/>
      </w:pPr>
      <w:r>
        <w:rPr/>
        <w:t>бастапқы- оқу жылының басында (қыркүйекте); аралық-оқу жылының ортасында (қаңтарда); қорытынды-оқу жылының аяғында (мамырда).</w:t>
      </w:r>
    </w:p>
    <w:p>
      <w:pPr>
        <w:pStyle w:val="BodyText"/>
        <w:ind w:right="694"/>
      </w:pPr>
      <w:r>
        <w:rPr/>
        <w:t>Педагогикалық диагностиканы тәрбиеші басқа да педагог қызметкерлермен тығыз байланыста жүргізеді. Диагностиканың нәтижелері негізінде тәрбиеші мен педагог-психолог тәрбиеленушінің жеке даму картасын құрастырады.</w:t>
      </w:r>
    </w:p>
    <w:p>
      <w:pPr>
        <w:pStyle w:val="BodyText"/>
        <w:spacing w:before="11"/>
        <w:ind w:left="0" w:firstLine="0"/>
        <w:jc w:val="left"/>
        <w:rPr>
          <w:sz w:val="27"/>
        </w:rPr>
      </w:pPr>
    </w:p>
    <w:p>
      <w:pPr>
        <w:pStyle w:val="Heading3"/>
        <w:ind w:left="4047" w:right="999" w:hanging="3020"/>
        <w:jc w:val="left"/>
      </w:pPr>
      <w:r>
        <w:rPr/>
        <w:t>Қашықтан оқыту форматындағы сабақтарды (консультацияларды) ҧйымдастыру тәртібі</w:t>
      </w:r>
    </w:p>
    <w:p>
      <w:pPr>
        <w:pStyle w:val="BodyText"/>
        <w:ind w:right="700"/>
      </w:pPr>
      <w:r>
        <w:rPr/>
        <w:t>Балалар ата-аналардың қалауы бойынша кезекші топтарға бара алады немесе қашықтан оқи алады.</w:t>
      </w:r>
    </w:p>
    <w:p>
      <w:pPr>
        <w:spacing w:after="0"/>
        <w:sectPr>
          <w:pgSz w:w="11910" w:h="16840"/>
          <w:pgMar w:header="0" w:footer="558" w:top="1080" w:bottom="980" w:left="420" w:right="720"/>
        </w:sectPr>
      </w:pPr>
    </w:p>
    <w:p>
      <w:pPr>
        <w:pStyle w:val="BodyText"/>
        <w:spacing w:before="63"/>
        <w:ind w:right="695"/>
      </w:pPr>
      <w:r>
        <w:rPr/>
        <w:t>Қашықтан оқыту форматында тәрбиеленушілерге бейнесабақтар ӛткізу ата-аналар қауымдастығының сұраныстарын және әлеуметтік тапсырысты орындауды, сондай-ақ қашықтан оқыту технологияларын қолдану арқылы тәрбиеленушілердің ата-аналарын консультациялық қолдауды қанағаттандыруға бағытталған.</w:t>
      </w:r>
    </w:p>
    <w:p>
      <w:pPr>
        <w:pStyle w:val="BodyText"/>
        <w:spacing w:before="1"/>
        <w:ind w:right="698"/>
      </w:pPr>
      <w:r>
        <w:rPr/>
        <w:t>Мектеп (шағын орталық болған жағдайда) және мектепке дейінгі ұйым басшылары ата-аналардың (балалардың заңды ӛкілдерінің) хабардар болуын қамтамасыз ету мақсатында және ересектер тобы, мектепалды тобы балаларына қашықтан оқытуды ұйымдастыру бойынша:</w:t>
      </w:r>
    </w:p>
    <w:p>
      <w:pPr>
        <w:pStyle w:val="BodyText"/>
        <w:ind w:right="699" w:firstLine="847"/>
      </w:pPr>
      <w:r>
        <w:rPr/>
        <w:t>-қашықтан оқытудың барлық қатысушыларының (педагогтер, балалардың ата-аналары/заңды ӛкілдері) ересектер тобы, мектепалды тобы балаларын қашықтан оқытуды ұйымдастыру туралы сабақтың басталу күнін кӛрсете отырып хабардар болуы;</w:t>
      </w:r>
    </w:p>
    <w:p>
      <w:pPr>
        <w:pStyle w:val="BodyText"/>
        <w:ind w:right="701" w:firstLine="1264"/>
      </w:pPr>
      <w:r>
        <w:rPr/>
        <w:t>- қашықтан оқытуды ӛткізу үшін әр отбасында қолжетімді байланыс түрлерінің, ғаламтор-ресурстардың тізімін анықтау;</w:t>
      </w:r>
    </w:p>
    <w:p>
      <w:pPr>
        <w:pStyle w:val="ListParagraph"/>
        <w:numPr>
          <w:ilvl w:val="1"/>
          <w:numId w:val="61"/>
        </w:numPr>
        <w:tabs>
          <w:tab w:pos="1645" w:val="left" w:leader="none"/>
        </w:tabs>
        <w:spacing w:line="240" w:lineRule="auto" w:before="0" w:after="0"/>
        <w:ind w:left="713" w:right="693" w:firstLine="708"/>
        <w:jc w:val="both"/>
        <w:rPr>
          <w:sz w:val="28"/>
        </w:rPr>
      </w:pPr>
      <w:r>
        <w:rPr>
          <w:sz w:val="28"/>
        </w:rPr>
        <w:t>«Сауат ашу негіздері», «Математика негіздері»,«Қоршаған ортамен танысу» бойынша (күніне бір сабақ) қашықтан кіріктірілген сабақ кестесін құруы;</w:t>
      </w:r>
    </w:p>
    <w:p>
      <w:pPr>
        <w:pStyle w:val="ListParagraph"/>
        <w:numPr>
          <w:ilvl w:val="1"/>
          <w:numId w:val="61"/>
        </w:numPr>
        <w:tabs>
          <w:tab w:pos="1803" w:val="left" w:leader="none"/>
        </w:tabs>
        <w:spacing w:line="240" w:lineRule="auto" w:before="1" w:after="0"/>
        <w:ind w:left="713" w:right="698" w:firstLine="708"/>
        <w:jc w:val="both"/>
        <w:rPr>
          <w:sz w:val="28"/>
        </w:rPr>
      </w:pPr>
      <w:r>
        <w:rPr>
          <w:sz w:val="28"/>
        </w:rPr>
        <w:t>педагогтердің демонстрациялық материалдарды, дидактикалық ойындарды және т.б. кеңінен қолдана отырып, қашықтан оқыту сабақтарының конспектілерін (бейнесабақтармен оқыту)</w:t>
      </w:r>
      <w:r>
        <w:rPr>
          <w:spacing w:val="-2"/>
          <w:sz w:val="28"/>
        </w:rPr>
        <w:t> </w:t>
      </w:r>
      <w:r>
        <w:rPr>
          <w:sz w:val="28"/>
        </w:rPr>
        <w:t>әзірлеуі;</w:t>
      </w:r>
    </w:p>
    <w:p>
      <w:pPr>
        <w:pStyle w:val="ListParagraph"/>
        <w:numPr>
          <w:ilvl w:val="1"/>
          <w:numId w:val="61"/>
        </w:numPr>
        <w:tabs>
          <w:tab w:pos="1585" w:val="left" w:leader="none"/>
        </w:tabs>
        <w:spacing w:line="321" w:lineRule="exact" w:before="0" w:after="0"/>
        <w:ind w:left="1584" w:right="0" w:hanging="164"/>
        <w:jc w:val="both"/>
        <w:rPr>
          <w:sz w:val="28"/>
        </w:rPr>
      </w:pPr>
      <w:r>
        <w:rPr>
          <w:sz w:val="28"/>
        </w:rPr>
        <w:t>ата-аналармен кері байланысты қамтамасыз</w:t>
      </w:r>
      <w:r>
        <w:rPr>
          <w:spacing w:val="-2"/>
          <w:sz w:val="28"/>
        </w:rPr>
        <w:t> </w:t>
      </w:r>
      <w:r>
        <w:rPr>
          <w:sz w:val="28"/>
        </w:rPr>
        <w:t>ету;</w:t>
      </w:r>
    </w:p>
    <w:p>
      <w:pPr>
        <w:pStyle w:val="ListParagraph"/>
        <w:numPr>
          <w:ilvl w:val="1"/>
          <w:numId w:val="61"/>
        </w:numPr>
        <w:tabs>
          <w:tab w:pos="1602" w:val="left" w:leader="none"/>
        </w:tabs>
        <w:spacing w:line="242" w:lineRule="auto" w:before="0" w:after="0"/>
        <w:ind w:left="713" w:right="703" w:firstLine="708"/>
        <w:jc w:val="both"/>
        <w:rPr>
          <w:sz w:val="28"/>
        </w:rPr>
      </w:pPr>
      <w:r>
        <w:rPr>
          <w:sz w:val="28"/>
        </w:rPr>
        <w:t>топтардың контингентін бекіту, сабақ кестесін, жұмыс кестесін, күн тәртібін жасау бойынша жұмыстарды</w:t>
      </w:r>
      <w:r>
        <w:rPr>
          <w:spacing w:val="-5"/>
          <w:sz w:val="28"/>
        </w:rPr>
        <w:t> </w:t>
      </w:r>
      <w:r>
        <w:rPr>
          <w:sz w:val="28"/>
        </w:rPr>
        <w:t>ұйымдастырады.</w:t>
      </w:r>
    </w:p>
    <w:p>
      <w:pPr>
        <w:pStyle w:val="BodyText"/>
        <w:spacing w:line="317" w:lineRule="exact"/>
        <w:ind w:left="2050" w:firstLine="0"/>
      </w:pPr>
      <w:r>
        <w:rPr/>
        <w:t>Басшының орынбасарлары,</w:t>
      </w:r>
      <w:r>
        <w:rPr>
          <w:spacing w:val="64"/>
        </w:rPr>
        <w:t> </w:t>
      </w:r>
      <w:r>
        <w:rPr/>
        <w:t>әдіскерлер:</w:t>
      </w:r>
    </w:p>
    <w:p>
      <w:pPr>
        <w:pStyle w:val="ListParagraph"/>
        <w:numPr>
          <w:ilvl w:val="1"/>
          <w:numId w:val="61"/>
        </w:numPr>
        <w:tabs>
          <w:tab w:pos="1645" w:val="left" w:leader="none"/>
        </w:tabs>
        <w:spacing w:line="240" w:lineRule="auto" w:before="0" w:after="0"/>
        <w:ind w:left="713" w:right="699" w:firstLine="708"/>
        <w:jc w:val="both"/>
        <w:rPr>
          <w:sz w:val="28"/>
        </w:rPr>
      </w:pPr>
      <w:r>
        <w:rPr>
          <w:sz w:val="28"/>
        </w:rPr>
        <w:t>Мектепке дейінгі тәрбие мен оқытудың үлгілік оқу бағдарламасын ересек, мектепалды жастағы балалардың меңгеруіне бағытталған қашықтан оқытуды</w:t>
      </w:r>
      <w:r>
        <w:rPr>
          <w:spacing w:val="-1"/>
          <w:sz w:val="28"/>
        </w:rPr>
        <w:t> </w:t>
      </w:r>
      <w:r>
        <w:rPr>
          <w:sz w:val="28"/>
        </w:rPr>
        <w:t>ұйымдастырады;</w:t>
      </w:r>
    </w:p>
    <w:p>
      <w:pPr>
        <w:pStyle w:val="ListParagraph"/>
        <w:numPr>
          <w:ilvl w:val="1"/>
          <w:numId w:val="61"/>
        </w:numPr>
        <w:tabs>
          <w:tab w:pos="1854" w:val="left" w:leader="none"/>
        </w:tabs>
        <w:spacing w:line="242" w:lineRule="auto" w:before="0" w:after="0"/>
        <w:ind w:left="713" w:right="699" w:firstLine="777"/>
        <w:jc w:val="both"/>
        <w:rPr>
          <w:sz w:val="28"/>
        </w:rPr>
      </w:pPr>
      <w:r>
        <w:rPr>
          <w:sz w:val="28"/>
        </w:rPr>
        <w:t>педагогтермен бірге ересек, мектепалды жастағы балаларды қашықтан оқытуды қамтамасыз</w:t>
      </w:r>
      <w:r>
        <w:rPr>
          <w:spacing w:val="-7"/>
          <w:sz w:val="28"/>
        </w:rPr>
        <w:t> </w:t>
      </w:r>
      <w:r>
        <w:rPr>
          <w:sz w:val="28"/>
        </w:rPr>
        <w:t>етеді;</w:t>
      </w:r>
    </w:p>
    <w:p>
      <w:pPr>
        <w:pStyle w:val="BodyText"/>
        <w:ind w:right="694" w:firstLine="777"/>
      </w:pPr>
      <w:r>
        <w:rPr/>
        <w:t>-жұмысты ұйымдастыру туралы барлық қашықтан оқытуға қатысушылардың (педагогтер, балалардың ата-аналары/заңды тұлғалар) белсенді ақпараттандырылуына ықпал етеді;</w:t>
      </w:r>
    </w:p>
    <w:p>
      <w:pPr>
        <w:pStyle w:val="ListParagraph"/>
        <w:numPr>
          <w:ilvl w:val="1"/>
          <w:numId w:val="61"/>
        </w:numPr>
        <w:tabs>
          <w:tab w:pos="1650" w:val="left" w:leader="none"/>
        </w:tabs>
        <w:spacing w:line="240" w:lineRule="auto" w:before="0" w:after="0"/>
        <w:ind w:left="713" w:right="700" w:firstLine="708"/>
        <w:jc w:val="both"/>
        <w:rPr>
          <w:sz w:val="28"/>
        </w:rPr>
      </w:pPr>
      <w:r>
        <w:rPr>
          <w:sz w:val="28"/>
        </w:rPr>
        <w:t>қажет болған жағдайда балаларды қашықтан оқыту нәтижелерімен бейне талқылау педагогтермен</w:t>
      </w:r>
      <w:r>
        <w:rPr>
          <w:spacing w:val="-5"/>
          <w:sz w:val="28"/>
        </w:rPr>
        <w:t> </w:t>
      </w:r>
      <w:r>
        <w:rPr>
          <w:sz w:val="28"/>
        </w:rPr>
        <w:t>ӛткізеді;</w:t>
      </w:r>
    </w:p>
    <w:p>
      <w:pPr>
        <w:pStyle w:val="ListParagraph"/>
        <w:numPr>
          <w:ilvl w:val="1"/>
          <w:numId w:val="61"/>
        </w:numPr>
        <w:tabs>
          <w:tab w:pos="1722" w:val="left" w:leader="none"/>
        </w:tabs>
        <w:spacing w:line="240" w:lineRule="auto" w:before="0" w:after="0"/>
        <w:ind w:left="713" w:right="700" w:firstLine="708"/>
        <w:jc w:val="both"/>
        <w:rPr>
          <w:sz w:val="28"/>
        </w:rPr>
      </w:pPr>
      <w:r>
        <w:rPr>
          <w:sz w:val="28"/>
        </w:rPr>
        <w:t>ҰБДҚ мәліметтерін, тәрбиеленушілердің ауысуы, педагогтерінің сапалық құрамы, материалдық база, техникалық персонал және т. б. туралы ақпарат базасын</w:t>
      </w:r>
      <w:r>
        <w:rPr>
          <w:spacing w:val="-4"/>
          <w:sz w:val="28"/>
        </w:rPr>
        <w:t> </w:t>
      </w:r>
      <w:r>
        <w:rPr>
          <w:sz w:val="28"/>
        </w:rPr>
        <w:t>толтырады;</w:t>
      </w:r>
    </w:p>
    <w:p>
      <w:pPr>
        <w:pStyle w:val="ListParagraph"/>
        <w:numPr>
          <w:ilvl w:val="1"/>
          <w:numId w:val="61"/>
        </w:numPr>
        <w:tabs>
          <w:tab w:pos="1724" w:val="left" w:leader="none"/>
        </w:tabs>
        <w:spacing w:line="321" w:lineRule="exact" w:before="0" w:after="0"/>
        <w:ind w:left="1723" w:right="0" w:hanging="303"/>
        <w:jc w:val="both"/>
        <w:rPr>
          <w:sz w:val="28"/>
        </w:rPr>
      </w:pPr>
      <w:r>
        <w:rPr>
          <w:sz w:val="28"/>
        </w:rPr>
        <w:t>сабақ кестесін</w:t>
      </w:r>
      <w:r>
        <w:rPr>
          <w:spacing w:val="-4"/>
          <w:sz w:val="28"/>
        </w:rPr>
        <w:t> </w:t>
      </w:r>
      <w:r>
        <w:rPr>
          <w:sz w:val="28"/>
        </w:rPr>
        <w:t>құрады;</w:t>
      </w:r>
    </w:p>
    <w:p>
      <w:pPr>
        <w:pStyle w:val="ListParagraph"/>
        <w:numPr>
          <w:ilvl w:val="1"/>
          <w:numId w:val="61"/>
        </w:numPr>
        <w:tabs>
          <w:tab w:pos="1724" w:val="left" w:leader="none"/>
        </w:tabs>
        <w:spacing w:line="322" w:lineRule="exact" w:before="0" w:after="0"/>
        <w:ind w:left="1723" w:right="0" w:hanging="303"/>
        <w:jc w:val="both"/>
        <w:rPr>
          <w:sz w:val="28"/>
        </w:rPr>
      </w:pPr>
      <w:r>
        <w:rPr>
          <w:sz w:val="28"/>
        </w:rPr>
        <w:t>педагогтердің қызметін</w:t>
      </w:r>
      <w:r>
        <w:rPr>
          <w:spacing w:val="-4"/>
          <w:sz w:val="28"/>
        </w:rPr>
        <w:t> </w:t>
      </w:r>
      <w:r>
        <w:rPr>
          <w:sz w:val="28"/>
        </w:rPr>
        <w:t>ұйымдастырады;</w:t>
      </w:r>
    </w:p>
    <w:p>
      <w:pPr>
        <w:pStyle w:val="ListParagraph"/>
        <w:numPr>
          <w:ilvl w:val="1"/>
          <w:numId w:val="61"/>
        </w:numPr>
        <w:tabs>
          <w:tab w:pos="1592" w:val="left" w:leader="none"/>
        </w:tabs>
        <w:spacing w:line="240" w:lineRule="auto" w:before="0" w:after="0"/>
        <w:ind w:left="713" w:right="694" w:firstLine="708"/>
        <w:jc w:val="left"/>
        <w:rPr>
          <w:sz w:val="28"/>
        </w:rPr>
      </w:pPr>
      <w:r>
        <w:rPr>
          <w:sz w:val="28"/>
        </w:rPr>
        <w:t>тәрбиеленушілердің ата-аналарына жеке консультация беруді жүзеге асырады;</w:t>
      </w:r>
    </w:p>
    <w:p>
      <w:pPr>
        <w:pStyle w:val="ListParagraph"/>
        <w:numPr>
          <w:ilvl w:val="1"/>
          <w:numId w:val="61"/>
        </w:numPr>
        <w:tabs>
          <w:tab w:pos="1737" w:val="left" w:leader="none"/>
          <w:tab w:pos="1738" w:val="left" w:leader="none"/>
          <w:tab w:pos="4383" w:val="left" w:leader="none"/>
          <w:tab w:pos="6208" w:val="left" w:leader="none"/>
          <w:tab w:pos="7240" w:val="left" w:leader="none"/>
          <w:tab w:pos="8681" w:val="left" w:leader="none"/>
          <w:tab w:pos="9518" w:val="left" w:leader="none"/>
        </w:tabs>
        <w:spacing w:line="240" w:lineRule="auto" w:before="0" w:after="0"/>
        <w:ind w:left="713" w:right="697" w:firstLine="708"/>
        <w:jc w:val="left"/>
        <w:rPr>
          <w:sz w:val="28"/>
        </w:rPr>
      </w:pPr>
      <w:r>
        <w:rPr>
          <w:sz w:val="28"/>
        </w:rPr>
        <w:t>тәрбиеленушілердің</w:t>
        <w:tab/>
        <w:t>ата-аналарын</w:t>
        <w:tab/>
        <w:t>(заңды</w:t>
        <w:tab/>
        <w:t>ӛкілдерін)</w:t>
        <w:tab/>
        <w:t>білім</w:t>
        <w:tab/>
      </w:r>
      <w:r>
        <w:rPr>
          <w:spacing w:val="-5"/>
          <w:sz w:val="28"/>
        </w:rPr>
        <w:t>беру </w:t>
      </w:r>
      <w:r>
        <w:rPr>
          <w:sz w:val="28"/>
        </w:rPr>
        <w:t>платформасы, сабақ кестесі туралы хабардар</w:t>
      </w:r>
      <w:r>
        <w:rPr>
          <w:spacing w:val="-3"/>
          <w:sz w:val="28"/>
        </w:rPr>
        <w:t> </w:t>
      </w:r>
      <w:r>
        <w:rPr>
          <w:sz w:val="28"/>
        </w:rPr>
        <w:t>етеді.</w:t>
      </w:r>
    </w:p>
    <w:p>
      <w:pPr>
        <w:pStyle w:val="BodyText"/>
        <w:spacing w:line="321" w:lineRule="exact"/>
        <w:ind w:left="1421" w:firstLine="0"/>
        <w:jc w:val="left"/>
      </w:pPr>
      <w:r>
        <w:rPr/>
        <w:t>Педагогтер:</w:t>
      </w:r>
    </w:p>
    <w:p>
      <w:pPr>
        <w:spacing w:after="0" w:line="321" w:lineRule="exact"/>
        <w:jc w:val="left"/>
        <w:sectPr>
          <w:pgSz w:w="11910" w:h="16840"/>
          <w:pgMar w:header="0" w:footer="558" w:top="1080" w:bottom="980" w:left="420" w:right="720"/>
        </w:sectPr>
      </w:pPr>
    </w:p>
    <w:p>
      <w:pPr>
        <w:pStyle w:val="ListParagraph"/>
        <w:numPr>
          <w:ilvl w:val="1"/>
          <w:numId w:val="61"/>
        </w:numPr>
        <w:tabs>
          <w:tab w:pos="1657" w:val="left" w:leader="none"/>
        </w:tabs>
        <w:spacing w:line="240" w:lineRule="auto" w:before="63" w:after="0"/>
        <w:ind w:left="713" w:right="703" w:firstLine="708"/>
        <w:jc w:val="both"/>
        <w:rPr>
          <w:sz w:val="28"/>
        </w:rPr>
      </w:pPr>
      <w:r>
        <w:rPr>
          <w:sz w:val="28"/>
        </w:rPr>
        <w:t>әдіскерлермен және басқа да педагогтермен бірге жас топтарына перспективалық жоспар құрастырады;</w:t>
      </w:r>
    </w:p>
    <w:p>
      <w:pPr>
        <w:pStyle w:val="ListParagraph"/>
        <w:numPr>
          <w:ilvl w:val="1"/>
          <w:numId w:val="61"/>
        </w:numPr>
        <w:tabs>
          <w:tab w:pos="1654" w:val="left" w:leader="none"/>
        </w:tabs>
        <w:spacing w:line="322" w:lineRule="exact" w:before="0" w:after="0"/>
        <w:ind w:left="1654" w:right="0" w:hanging="233"/>
        <w:jc w:val="both"/>
        <w:rPr>
          <w:sz w:val="28"/>
        </w:rPr>
      </w:pPr>
      <w:r>
        <w:rPr>
          <w:sz w:val="28"/>
        </w:rPr>
        <w:t>сабақтарды ӛткізу жоспарын</w:t>
      </w:r>
      <w:r>
        <w:rPr>
          <w:spacing w:val="-5"/>
          <w:sz w:val="28"/>
        </w:rPr>
        <w:t> </w:t>
      </w:r>
      <w:r>
        <w:rPr>
          <w:sz w:val="28"/>
        </w:rPr>
        <w:t>құрады;</w:t>
      </w:r>
    </w:p>
    <w:p>
      <w:pPr>
        <w:pStyle w:val="ListParagraph"/>
        <w:numPr>
          <w:ilvl w:val="1"/>
          <w:numId w:val="61"/>
        </w:numPr>
        <w:tabs>
          <w:tab w:pos="1662" w:val="left" w:leader="none"/>
        </w:tabs>
        <w:spacing w:line="240" w:lineRule="auto" w:before="2" w:after="0"/>
        <w:ind w:left="713" w:right="698" w:firstLine="708"/>
        <w:jc w:val="both"/>
        <w:rPr>
          <w:sz w:val="28"/>
        </w:rPr>
      </w:pPr>
      <w:r>
        <w:rPr>
          <w:sz w:val="28"/>
        </w:rPr>
        <w:t>демонстрациялық материалдар (слайдтар, бейне, аудио, кӛрсетуге арналған заттар (ойыншықтар, муляждар, тұрмыстық заттар және т. б.) дайындайды;</w:t>
      </w:r>
    </w:p>
    <w:p>
      <w:pPr>
        <w:pStyle w:val="ListParagraph"/>
        <w:numPr>
          <w:ilvl w:val="1"/>
          <w:numId w:val="61"/>
        </w:numPr>
        <w:tabs>
          <w:tab w:pos="1585" w:val="left" w:leader="none"/>
        </w:tabs>
        <w:spacing w:line="321" w:lineRule="exact" w:before="0" w:after="0"/>
        <w:ind w:left="1584" w:right="0" w:hanging="164"/>
        <w:jc w:val="both"/>
        <w:rPr>
          <w:sz w:val="28"/>
        </w:rPr>
      </w:pPr>
      <w:r>
        <w:rPr>
          <w:sz w:val="28"/>
        </w:rPr>
        <w:t>бекітілген кестеге сәйкес қашық форматта сабақтар</w:t>
      </w:r>
      <w:r>
        <w:rPr>
          <w:spacing w:val="-4"/>
          <w:sz w:val="28"/>
        </w:rPr>
        <w:t> </w:t>
      </w:r>
      <w:r>
        <w:rPr>
          <w:sz w:val="28"/>
        </w:rPr>
        <w:t>ӛткізеді;</w:t>
      </w:r>
    </w:p>
    <w:p>
      <w:pPr>
        <w:pStyle w:val="ListParagraph"/>
        <w:numPr>
          <w:ilvl w:val="1"/>
          <w:numId w:val="61"/>
        </w:numPr>
        <w:tabs>
          <w:tab w:pos="1585" w:val="left" w:leader="none"/>
        </w:tabs>
        <w:spacing w:line="322" w:lineRule="exact" w:before="0" w:after="0"/>
        <w:ind w:left="1584" w:right="0" w:hanging="164"/>
        <w:jc w:val="both"/>
        <w:rPr>
          <w:sz w:val="28"/>
        </w:rPr>
      </w:pPr>
      <w:r>
        <w:rPr>
          <w:sz w:val="28"/>
        </w:rPr>
        <w:t>ата-аналармен кері байланыс</w:t>
      </w:r>
      <w:r>
        <w:rPr>
          <w:spacing w:val="-1"/>
          <w:sz w:val="28"/>
        </w:rPr>
        <w:t> </w:t>
      </w:r>
      <w:r>
        <w:rPr>
          <w:sz w:val="28"/>
        </w:rPr>
        <w:t>орнатады;</w:t>
      </w:r>
    </w:p>
    <w:p>
      <w:pPr>
        <w:pStyle w:val="ListParagraph"/>
        <w:numPr>
          <w:ilvl w:val="1"/>
          <w:numId w:val="61"/>
        </w:numPr>
        <w:tabs>
          <w:tab w:pos="1789" w:val="left" w:leader="none"/>
        </w:tabs>
        <w:spacing w:line="240" w:lineRule="auto" w:before="0" w:after="0"/>
        <w:ind w:left="713" w:right="702" w:firstLine="708"/>
        <w:jc w:val="both"/>
        <w:rPr>
          <w:sz w:val="28"/>
        </w:rPr>
      </w:pPr>
      <w:r>
        <w:rPr>
          <w:sz w:val="28"/>
        </w:rPr>
        <w:t>ата - аналар үшін топтық, жеке бейне және аудио консультациялар ӛткізеді.</w:t>
      </w:r>
    </w:p>
    <w:p>
      <w:pPr>
        <w:pStyle w:val="BodyText"/>
        <w:ind w:left="0" w:firstLine="0"/>
        <w:jc w:val="left"/>
        <w:rPr>
          <w:sz w:val="30"/>
        </w:rPr>
      </w:pPr>
    </w:p>
    <w:p>
      <w:pPr>
        <w:pStyle w:val="BodyText"/>
        <w:spacing w:before="3"/>
        <w:ind w:left="0" w:firstLine="0"/>
        <w:jc w:val="left"/>
        <w:rPr>
          <w:sz w:val="25"/>
        </w:rPr>
      </w:pPr>
    </w:p>
    <w:p>
      <w:pPr>
        <w:pStyle w:val="Heading3"/>
        <w:ind w:left="4505" w:right="1587" w:hanging="2895"/>
        <w:jc w:val="left"/>
      </w:pPr>
      <w:r>
        <w:rPr/>
        <w:t>Мектепке</w:t>
      </w:r>
      <w:r>
        <w:rPr>
          <w:spacing w:val="-40"/>
        </w:rPr>
        <w:t> </w:t>
      </w:r>
      <w:r>
        <w:rPr/>
        <w:t>дейінгі</w:t>
      </w:r>
      <w:r>
        <w:rPr>
          <w:spacing w:val="-40"/>
        </w:rPr>
        <w:t> </w:t>
      </w:r>
      <w:r>
        <w:rPr/>
        <w:t>ҧйымдарда</w:t>
      </w:r>
      <w:r>
        <w:rPr>
          <w:spacing w:val="-39"/>
        </w:rPr>
        <w:t> </w:t>
      </w:r>
      <w:r>
        <w:rPr/>
        <w:t>кезекші</w:t>
      </w:r>
      <w:r>
        <w:rPr>
          <w:spacing w:val="-39"/>
        </w:rPr>
        <w:t> </w:t>
      </w:r>
      <w:r>
        <w:rPr/>
        <w:t>топтардың</w:t>
      </w:r>
      <w:r>
        <w:rPr>
          <w:spacing w:val="-40"/>
        </w:rPr>
        <w:t> </w:t>
      </w:r>
      <w:r>
        <w:rPr/>
        <w:t>жҧмысын ҧйымдастыру</w:t>
      </w:r>
    </w:p>
    <w:p>
      <w:pPr>
        <w:pStyle w:val="BodyText"/>
        <w:spacing w:before="8"/>
        <w:ind w:left="0" w:firstLine="0"/>
        <w:jc w:val="left"/>
        <w:rPr>
          <w:b/>
          <w:sz w:val="27"/>
        </w:rPr>
      </w:pPr>
    </w:p>
    <w:p>
      <w:pPr>
        <w:pStyle w:val="BodyText"/>
        <w:ind w:right="695"/>
      </w:pPr>
      <w:r>
        <w:rPr/>
        <w:t>Кезекші топтардың жұмысы санитарлық талаптарды қатаң сақтаған жағдайда, оның ішінде осы тәртіпке сәйкес ата-аналардың (балалардың заңды ӛкілдерінің) ӛтініштері негізінде жүзеге асырылады. Ӛтініштер электрондық нысанда қолжетімді құралдар арқылы</w:t>
      </w:r>
      <w:r>
        <w:rPr>
          <w:spacing w:val="-4"/>
        </w:rPr>
        <w:t> </w:t>
      </w:r>
      <w:r>
        <w:rPr/>
        <w:t>қабылданады.</w:t>
      </w:r>
    </w:p>
    <w:p>
      <w:pPr>
        <w:pStyle w:val="BodyText"/>
        <w:ind w:right="692"/>
      </w:pPr>
      <w:r>
        <w:rPr/>
        <w:t>Кезекші топқа баруға ниет білдірген жағдайда балалардың ата-аналары немесе заңды ӛкілдері мектепке дейінгі ұйым басшысының атына ӛз қалауы туралы ӛтініш жазады және оны қол жетімді байланыс құралдары арқылы тәрбиешіге жібереді.</w:t>
      </w:r>
    </w:p>
    <w:p>
      <w:pPr>
        <w:pStyle w:val="BodyText"/>
        <w:ind w:left="1421" w:firstLine="0"/>
      </w:pPr>
      <w:r>
        <w:rPr/>
        <w:t>Тәрбиеші ӛтінішті әкімшілікке береді.</w:t>
      </w:r>
    </w:p>
    <w:p>
      <w:pPr>
        <w:pStyle w:val="BodyText"/>
        <w:ind w:right="694"/>
      </w:pPr>
      <w:r>
        <w:rPr/>
        <w:t>Мектепке дейінгі ұйымның әкімшілігі берілген ӛтініштер негізінде 15 балаға дейінгі кезекші топтарды құрады.</w:t>
      </w:r>
    </w:p>
    <w:p>
      <w:pPr>
        <w:pStyle w:val="BodyText"/>
        <w:ind w:right="700"/>
      </w:pPr>
      <w:r>
        <w:rPr/>
        <w:t>Кезекші топтардың контингенті, кестесі, жұмыс кестесі, педагогикалық құрамы педагогикалық кеңестің отырысында бекітіледі, қажет болған жағдайда ӛзгерістер енгізіледі.</w:t>
      </w:r>
    </w:p>
    <w:p>
      <w:pPr>
        <w:pStyle w:val="BodyText"/>
        <w:ind w:right="695"/>
      </w:pPr>
      <w:r>
        <w:rPr/>
        <w:t>Кезекші топтардағы білім беру процесі мектепке дейінгі ұйымның бекітілген жоспарына сәйкес жүзеге асырылады.</w:t>
      </w:r>
    </w:p>
    <w:p>
      <w:pPr>
        <w:pStyle w:val="BodyText"/>
        <w:ind w:right="699"/>
      </w:pPr>
      <w:r>
        <w:rPr/>
        <w:t>Басшының атына ӛтініш беру арқылы кезекші топтарға баруды таңдау құқығы балалардың ата-аналарына немесе заңды ӛкілдеріне тиесілі.</w:t>
      </w:r>
    </w:p>
    <w:p>
      <w:pPr>
        <w:pStyle w:val="BodyText"/>
        <w:ind w:right="695"/>
      </w:pPr>
      <w:r>
        <w:rPr/>
        <w:t>Балалардың ата-аналары немесе заңды ӛкілдері балаларын кезекші топтарға апара отырып, олардың қоғамдық ортада болатынына және коронавирустық инфекцияны жұқтыру қаупін болдырмау үшін барлық шараларды қолдануға келісімін береді және түсіністік танытады.</w:t>
      </w:r>
    </w:p>
    <w:p>
      <w:pPr>
        <w:pStyle w:val="BodyText"/>
        <w:ind w:right="693"/>
      </w:pPr>
      <w:r>
        <w:rPr/>
        <w:t>Тәрбиеші МДҰ бару мәселесі бойынша ата-аналармен түсіндіру жұмыстарын жүргізеді (жұмыс тәртібі, жас топтары, денсаулық жағдайы, тиісті киім, МДҰ күн тәртібін сақтау және т. б., баланы алдын ала алып келу, себебі балаларды қабылдау белгілі бір уақытты алуы мүмкін).</w:t>
      </w:r>
    </w:p>
    <w:p>
      <w:pPr>
        <w:pStyle w:val="BodyText"/>
        <w:spacing w:before="1"/>
        <w:ind w:right="696"/>
      </w:pPr>
      <w:r>
        <w:rPr/>
        <w:t>Кезекші топтардағы сабақтар перспективалық жоспар мен циклограммаға сәйкес кесте бойынша ӛткізіледі.</w:t>
      </w:r>
    </w:p>
    <w:p>
      <w:pPr>
        <w:pStyle w:val="BodyText"/>
        <w:ind w:right="700"/>
      </w:pPr>
      <w:r>
        <w:rPr/>
        <w:t>Тамақтану, ұйымдастырылған оқу қызметі, ұйқы, демалыс режимі сақталады.</w:t>
      </w:r>
    </w:p>
    <w:p>
      <w:pPr>
        <w:spacing w:after="0"/>
        <w:sectPr>
          <w:pgSz w:w="11910" w:h="16840"/>
          <w:pgMar w:header="0" w:footer="558" w:top="1080" w:bottom="980" w:left="420" w:right="720"/>
        </w:sectPr>
      </w:pPr>
    </w:p>
    <w:p>
      <w:pPr>
        <w:pStyle w:val="BodyText"/>
        <w:tabs>
          <w:tab w:pos="3237" w:val="left" w:leader="none"/>
        </w:tabs>
        <w:spacing w:before="63"/>
        <w:ind w:right="999"/>
        <w:jc w:val="left"/>
      </w:pPr>
      <w:r>
        <w:rPr/>
        <w:t>Күн </w:t>
      </w:r>
      <w:r>
        <w:rPr>
          <w:spacing w:val="35"/>
        </w:rPr>
        <w:t> </w:t>
      </w:r>
      <w:r>
        <w:rPr/>
        <w:t>тәртібі</w:t>
        <w:tab/>
        <w:t>аяқталғаннан кейін ата-аналар немесе заңды ӛкілдер балаларды алып кетеді, тәрбиеші баланы шыққанға дейін ертіп</w:t>
      </w:r>
      <w:r>
        <w:rPr>
          <w:spacing w:val="-11"/>
        </w:rPr>
        <w:t> </w:t>
      </w:r>
      <w:r>
        <w:rPr/>
        <w:t>барады.</w:t>
      </w:r>
    </w:p>
    <w:p>
      <w:pPr>
        <w:pStyle w:val="BodyText"/>
        <w:ind w:left="0" w:firstLine="0"/>
        <w:jc w:val="left"/>
        <w:rPr>
          <w:sz w:val="30"/>
        </w:rPr>
      </w:pPr>
    </w:p>
    <w:p>
      <w:pPr>
        <w:pStyle w:val="BodyText"/>
        <w:spacing w:before="4"/>
        <w:ind w:left="0" w:firstLine="0"/>
        <w:jc w:val="left"/>
        <w:rPr>
          <w:sz w:val="26"/>
        </w:rPr>
      </w:pPr>
    </w:p>
    <w:p>
      <w:pPr>
        <w:pStyle w:val="Heading3"/>
        <w:ind w:left="1339"/>
        <w:jc w:val="left"/>
      </w:pPr>
      <w:r>
        <w:rPr/>
        <w:t>Ерте жастағы балаларды дамыту (туғаннан бастап 3 жасқа дейін)</w:t>
      </w:r>
    </w:p>
    <w:p>
      <w:pPr>
        <w:pStyle w:val="BodyText"/>
        <w:spacing w:before="6"/>
        <w:ind w:left="0" w:firstLine="0"/>
        <w:jc w:val="left"/>
        <w:rPr>
          <w:b/>
          <w:sz w:val="43"/>
        </w:rPr>
      </w:pPr>
    </w:p>
    <w:p>
      <w:pPr>
        <w:pStyle w:val="BodyText"/>
        <w:tabs>
          <w:tab w:pos="2148" w:val="left" w:leader="none"/>
          <w:tab w:pos="3501" w:val="left" w:leader="none"/>
          <w:tab w:pos="4177" w:val="left" w:leader="none"/>
          <w:tab w:pos="4843" w:val="left" w:leader="none"/>
          <w:tab w:pos="6054" w:val="left" w:leader="none"/>
          <w:tab w:pos="7786" w:val="left" w:leader="none"/>
          <w:tab w:pos="9154" w:val="left" w:leader="none"/>
        </w:tabs>
        <w:spacing w:before="1"/>
        <w:ind w:right="410"/>
        <w:jc w:val="left"/>
      </w:pPr>
      <w:r>
        <w:rPr/>
        <w:t>Жас</w:t>
        <w:tab/>
        <w:t>кезеңдері</w:t>
        <w:tab/>
        <w:t>мен</w:t>
        <w:tab/>
        <w:t>жас</w:t>
        <w:tab/>
        <w:t>топтары</w:t>
        <w:tab/>
        <w:t>(балалардың</w:t>
        <w:tab/>
        <w:t>жасы-оқу</w:t>
        <w:tab/>
      </w:r>
      <w:r>
        <w:rPr>
          <w:spacing w:val="-4"/>
        </w:rPr>
        <w:t>жылының </w:t>
      </w:r>
      <w:r>
        <w:rPr/>
        <w:t>басындағы толық жасы)</w:t>
      </w:r>
      <w:r>
        <w:rPr>
          <w:spacing w:val="-1"/>
        </w:rPr>
        <w:t> </w:t>
      </w:r>
      <w:r>
        <w:rPr/>
        <w:t>мынадай:</w:t>
      </w:r>
    </w:p>
    <w:p>
      <w:pPr>
        <w:pStyle w:val="BodyText"/>
        <w:spacing w:line="321" w:lineRule="exact"/>
        <w:ind w:left="1421" w:firstLine="0"/>
        <w:jc w:val="left"/>
      </w:pPr>
      <w:r>
        <w:rPr/>
        <w:t>1) бӛбек жасы – 0-3 жас:</w:t>
      </w:r>
    </w:p>
    <w:p>
      <w:pPr>
        <w:pStyle w:val="BodyText"/>
        <w:spacing w:line="322" w:lineRule="exact"/>
        <w:ind w:left="1421" w:firstLine="0"/>
        <w:jc w:val="left"/>
      </w:pPr>
      <w:r>
        <w:rPr/>
        <w:t>нәрестелік жас-туғаннан бастап;</w:t>
      </w:r>
    </w:p>
    <w:p>
      <w:pPr>
        <w:pStyle w:val="BodyText"/>
        <w:ind w:left="1421" w:right="4216" w:firstLine="0"/>
        <w:jc w:val="left"/>
      </w:pPr>
      <w:r>
        <w:rPr/>
        <w:t>ерте жас- 1 жастан бастап (ерте жас тобы); кіші жас – 2 жастан бастап (кіші топ);</w:t>
      </w:r>
    </w:p>
    <w:p>
      <w:pPr>
        <w:pStyle w:val="BodyText"/>
        <w:spacing w:before="2"/>
        <w:ind w:right="416"/>
      </w:pPr>
      <w:r>
        <w:rPr/>
        <w:t>Оқыту қазақ тілінде жүргізілетін балалар үшін Мектепке дейінгі тәрбие мен оқытудың үлгілік оқу жоспарына сәйкес апталық оқу жүктемесінің кӛлемі:</w:t>
      </w:r>
    </w:p>
    <w:p>
      <w:pPr>
        <w:pStyle w:val="ListParagraph"/>
        <w:numPr>
          <w:ilvl w:val="0"/>
          <w:numId w:val="65"/>
        </w:numPr>
        <w:tabs>
          <w:tab w:pos="1729" w:val="left" w:leader="none"/>
        </w:tabs>
        <w:spacing w:line="321" w:lineRule="exact" w:before="0" w:after="0"/>
        <w:ind w:left="1728" w:right="0" w:hanging="308"/>
        <w:jc w:val="both"/>
        <w:rPr>
          <w:sz w:val="28"/>
        </w:rPr>
      </w:pPr>
      <w:r>
        <w:rPr>
          <w:sz w:val="28"/>
        </w:rPr>
        <w:t>ерте жас тобы (1 жастан бастап) – ұзақтығы 7-10 минуттан 7</w:t>
      </w:r>
      <w:r>
        <w:rPr>
          <w:spacing w:val="-11"/>
          <w:sz w:val="28"/>
        </w:rPr>
        <w:t> </w:t>
      </w:r>
      <w:r>
        <w:rPr>
          <w:sz w:val="28"/>
        </w:rPr>
        <w:t>сағатты;</w:t>
      </w:r>
    </w:p>
    <w:p>
      <w:pPr>
        <w:pStyle w:val="ListParagraph"/>
        <w:numPr>
          <w:ilvl w:val="0"/>
          <w:numId w:val="65"/>
        </w:numPr>
        <w:tabs>
          <w:tab w:pos="1813" w:val="left" w:leader="none"/>
        </w:tabs>
        <w:spacing w:line="240" w:lineRule="auto" w:before="0" w:after="0"/>
        <w:ind w:left="713" w:right="411" w:firstLine="708"/>
        <w:jc w:val="both"/>
        <w:rPr>
          <w:sz w:val="28"/>
        </w:rPr>
      </w:pPr>
      <w:r>
        <w:rPr>
          <w:sz w:val="28"/>
        </w:rPr>
        <w:t>кіші топ (2 жастан бастап) – ұзақтығы 10-15 минуттан 9 сағатты құрайды.</w:t>
      </w:r>
    </w:p>
    <w:p>
      <w:pPr>
        <w:pStyle w:val="BodyText"/>
        <w:ind w:right="419"/>
      </w:pPr>
      <w:r>
        <w:rPr/>
        <w:t>Оқыту орыс тілінде жүргізілетін балалар үшін Мектепке дейінгі тәрбие мен оқытудың үлгілік оқу жоспарына сәйкес апталық оқу жүктемесінің кӛлемі мынадай:</w:t>
      </w:r>
    </w:p>
    <w:p>
      <w:pPr>
        <w:pStyle w:val="ListParagraph"/>
        <w:numPr>
          <w:ilvl w:val="0"/>
          <w:numId w:val="66"/>
        </w:numPr>
        <w:tabs>
          <w:tab w:pos="1729" w:val="left" w:leader="none"/>
        </w:tabs>
        <w:spacing w:line="322" w:lineRule="exact" w:before="0" w:after="0"/>
        <w:ind w:left="1728" w:right="0" w:hanging="308"/>
        <w:jc w:val="both"/>
        <w:rPr>
          <w:sz w:val="28"/>
        </w:rPr>
      </w:pPr>
      <w:r>
        <w:rPr>
          <w:sz w:val="28"/>
        </w:rPr>
        <w:t>ерте жас тобы (1 жастан бастап) – ұзақтығы 7-10 минуттан 7</w:t>
      </w:r>
      <w:r>
        <w:rPr>
          <w:spacing w:val="-19"/>
          <w:sz w:val="28"/>
        </w:rPr>
        <w:t> </w:t>
      </w:r>
      <w:r>
        <w:rPr>
          <w:sz w:val="28"/>
        </w:rPr>
        <w:t>сағат;</w:t>
      </w:r>
    </w:p>
    <w:p>
      <w:pPr>
        <w:pStyle w:val="ListParagraph"/>
        <w:numPr>
          <w:ilvl w:val="0"/>
          <w:numId w:val="66"/>
        </w:numPr>
        <w:tabs>
          <w:tab w:pos="1729" w:val="left" w:leader="none"/>
        </w:tabs>
        <w:spacing w:line="322" w:lineRule="exact" w:before="0" w:after="0"/>
        <w:ind w:left="1728" w:right="0" w:hanging="308"/>
        <w:jc w:val="both"/>
        <w:rPr>
          <w:sz w:val="28"/>
        </w:rPr>
      </w:pPr>
      <w:r>
        <w:rPr>
          <w:sz w:val="28"/>
        </w:rPr>
        <w:t>кіші </w:t>
      </w:r>
      <w:r>
        <w:rPr>
          <w:spacing w:val="-2"/>
          <w:sz w:val="28"/>
        </w:rPr>
        <w:t>топ </w:t>
      </w:r>
      <w:r>
        <w:rPr>
          <w:sz w:val="28"/>
        </w:rPr>
        <w:t>(2 жастан бастап) – ұзақтығы 10-15 минуттан 9</w:t>
      </w:r>
      <w:r>
        <w:rPr>
          <w:spacing w:val="-11"/>
          <w:sz w:val="28"/>
        </w:rPr>
        <w:t> </w:t>
      </w:r>
      <w:r>
        <w:rPr>
          <w:sz w:val="28"/>
        </w:rPr>
        <w:t>сағат.</w:t>
      </w:r>
    </w:p>
    <w:p>
      <w:pPr>
        <w:pStyle w:val="BodyText"/>
        <w:ind w:right="410"/>
      </w:pPr>
      <w:r>
        <w:rPr/>
        <w:t>Осы жас кезеңінде баланың толыққанды, жан-жақты дамуы мынадай міндеттерінің табысты шешілуіне байланысты:</w:t>
      </w:r>
    </w:p>
    <w:p>
      <w:pPr>
        <w:pStyle w:val="BodyText"/>
        <w:spacing w:line="242" w:lineRule="auto"/>
        <w:ind w:right="411"/>
      </w:pPr>
      <w:r>
        <w:rPr/>
        <w:t>баланың денсаулығын нығайту, оны шынықтыру, жүйке жүйесінің жұмысқа қабілеттілігін арттыру;</w:t>
      </w:r>
    </w:p>
    <w:p>
      <w:pPr>
        <w:pStyle w:val="BodyText"/>
        <w:ind w:right="420"/>
      </w:pPr>
      <w:r>
        <w:rPr/>
        <w:t>негізгі қимыл түрлерін дамыту (жүру, жүгіру, лақтыру, қағып алу, секіру);</w:t>
      </w:r>
    </w:p>
    <w:p>
      <w:pPr>
        <w:pStyle w:val="BodyText"/>
        <w:ind w:right="409"/>
      </w:pPr>
      <w:r>
        <w:rPr/>
        <w:t>баланың қоршаған ортамен байланысын байыту, күнделікті ӛмірде және баламен арнайы ұйымдастырылған әрекетте ортаның құбылыстарын түсінуге қызығушылықты дамыту, оларды ойын, бейнелеу, музыкалық және басқа да әрекетке ауыстыру;</w:t>
      </w:r>
    </w:p>
    <w:p>
      <w:pPr>
        <w:pStyle w:val="BodyText"/>
        <w:ind w:left="1421" w:right="420" w:firstLine="0"/>
      </w:pPr>
      <w:r>
        <w:rPr/>
        <w:t>түсінінетін сӛздер қорын кеңейту және белсенді сӛздік қорды байыту; заттық әрекеттің алуан түрлілігі: жақын маңдағы заттармен, олардың</w:t>
      </w:r>
    </w:p>
    <w:p>
      <w:pPr>
        <w:pStyle w:val="BodyText"/>
        <w:ind w:right="413" w:firstLine="0"/>
      </w:pPr>
      <w:r>
        <w:rPr/>
        <w:t>қасиеттерімен, атқаратын қызметімен және олармен әрекет ету тәсілдерімен таныстыру, қасиеттері бойынша заттарды таңдауды және топтастыруды кӛрсету; ӛзіне-ӛзі қызмет кӛрсету бойынша қарапайым әрекеттерді орындауға (киіну, шешіну, ойыншықтарды жинау) жағымды эмоционалдық ынталандыру және қолдау, еңбек әрекеттеріне қызығушылықты тәрбиелеу, оларды  ӛз бетінше орындау ниетін</w:t>
      </w:r>
      <w:r>
        <w:rPr>
          <w:spacing w:val="-11"/>
        </w:rPr>
        <w:t> </w:t>
      </w:r>
      <w:r>
        <w:rPr/>
        <w:t>ынталандыру.</w:t>
      </w:r>
    </w:p>
    <w:p>
      <w:pPr>
        <w:pStyle w:val="BodyText"/>
        <w:ind w:right="413"/>
      </w:pPr>
      <w:r>
        <w:rPr/>
        <w:t>баланың тұлғасын дамытуға ықпал ету: әрекет түрлерінде оның дербестігін дамытуға, ӛзін – ӛзі құрметтеу және қадірлеу сезімін әрекетте және қарым-қатынаста табысты бағалау арқылы дамыту үшін жағдай жасау;</w:t>
      </w:r>
    </w:p>
    <w:p>
      <w:pPr>
        <w:pStyle w:val="BodyText"/>
        <w:spacing w:line="321" w:lineRule="exact"/>
        <w:ind w:left="1421" w:firstLine="0"/>
      </w:pPr>
      <w:r>
        <w:rPr/>
        <w:t>ұқыптылық пен тазалықты сақтау дағдыларына баулу;</w:t>
      </w:r>
    </w:p>
    <w:p>
      <w:pPr>
        <w:spacing w:after="0" w:line="321" w:lineRule="exact"/>
        <w:sectPr>
          <w:pgSz w:w="11910" w:h="16840"/>
          <w:pgMar w:header="0" w:footer="558" w:top="1080" w:bottom="980" w:left="420" w:right="720"/>
        </w:sectPr>
      </w:pPr>
    </w:p>
    <w:p>
      <w:pPr>
        <w:pStyle w:val="BodyText"/>
        <w:spacing w:before="63"/>
        <w:ind w:right="409"/>
      </w:pPr>
      <w:r>
        <w:rPr/>
        <w:t>баланы ересектермен және құрдастарымен мейірімді қарым-қатынасқа ынталандыру;</w:t>
      </w:r>
    </w:p>
    <w:p>
      <w:pPr>
        <w:pStyle w:val="BodyText"/>
        <w:spacing w:line="242" w:lineRule="auto"/>
        <w:ind w:right="416"/>
      </w:pPr>
      <w:r>
        <w:rPr/>
        <w:t>барлық тіршілік иелері (жануарлар, ӛсімдіктер) мен заттар әлеміне сүйіспеншілікке және ұқыпты қарауға тәрбиелеу.</w:t>
      </w:r>
    </w:p>
    <w:p>
      <w:pPr>
        <w:pStyle w:val="BodyText"/>
        <w:ind w:right="416" w:firstLine="777"/>
      </w:pPr>
      <w:r>
        <w:rPr/>
        <w:t>Үлгілік оқу бағдарламаның мазмұны балалардың ӛзара әрекеті бойынша әлеуметтік дағдыларын қалыптастыруға, бейімделуіне, баланың тұлға ретінде қалыптасуына, қоршаған ортаға (отбасына, әлеуметке, табиғатқа), қауіпсіз мінез-құлық негіздеріне ізгілікті қарым-қатынасын қалыптастыруға бағытталған.</w:t>
      </w:r>
    </w:p>
    <w:p>
      <w:pPr>
        <w:pStyle w:val="BodyText"/>
        <w:ind w:right="411"/>
      </w:pPr>
      <w:r>
        <w:rPr/>
        <w:t>«Денсаулық», «Қатынас», «Таным», «Шығармашылық» және «Әлеумет» білім беру салаларына ерте жастағы балаларды тәрбиелеу мен оқытудың мазмұны енгізілген, ол білім беру салаларын кіріктіру және балалар әрекетінің түрлері (ойын, қимыл, дербес) арқылы іске асырылады.</w:t>
      </w:r>
    </w:p>
    <w:p>
      <w:pPr>
        <w:pStyle w:val="BodyText"/>
        <w:ind w:right="410"/>
      </w:pPr>
      <w:r>
        <w:rPr/>
        <w:t>«Әлеумет» білім беру саласында дербестікті тәрбиелеу, әлеуметтік- тұрмыстық және әлеуметтік-коммуникативтік біліктер мен дағдыларды дамыту, балаларды әлеуметтік-мәдени нормаларға, отбасы, қоғам мен мемлекет дәстүрлеріне баулу бойынша әлеуметтендірудің негізгі міндеттері кӛрсетілген.</w:t>
      </w:r>
    </w:p>
    <w:p>
      <w:pPr>
        <w:pStyle w:val="BodyText"/>
        <w:ind w:right="418"/>
      </w:pPr>
      <w:r>
        <w:rPr/>
        <w:t>Мектепке дейінгі ұйымға бейімделу кезеңінде балалардың ӛмірін дұрыс ұйымдастыру оларды тәрбиелеудің маңызды сәті болып табылады.</w:t>
      </w:r>
    </w:p>
    <w:p>
      <w:pPr>
        <w:pStyle w:val="BodyText"/>
        <w:ind w:left="1421" w:right="2387" w:firstLine="0"/>
      </w:pPr>
      <w:r>
        <w:rPr/>
        <w:t>Ерте жастағы балаларды тәрбиелеу мен оқыту міндеттері: 1 жас-1 жас 6 ай:</w:t>
      </w:r>
    </w:p>
    <w:p>
      <w:pPr>
        <w:pStyle w:val="ListParagraph"/>
        <w:numPr>
          <w:ilvl w:val="1"/>
          <w:numId w:val="61"/>
        </w:numPr>
        <w:tabs>
          <w:tab w:pos="1628" w:val="left" w:leader="none"/>
        </w:tabs>
        <w:spacing w:line="240" w:lineRule="auto" w:before="0" w:after="0"/>
        <w:ind w:left="713" w:right="417" w:firstLine="708"/>
        <w:jc w:val="both"/>
        <w:rPr>
          <w:sz w:val="28"/>
        </w:rPr>
      </w:pPr>
      <w:r>
        <w:rPr>
          <w:sz w:val="28"/>
        </w:rPr>
        <w:t>түсінетін сӛздер қорын адамның және жануарлардың дене мүшелерін, заттар мен ойыншықтарды, жақын адамдарды білдіретін зат есімдердің есебінен кеңейту;</w:t>
      </w:r>
    </w:p>
    <w:p>
      <w:pPr>
        <w:pStyle w:val="ListParagraph"/>
        <w:numPr>
          <w:ilvl w:val="1"/>
          <w:numId w:val="61"/>
        </w:numPr>
        <w:tabs>
          <w:tab w:pos="1585" w:val="left" w:leader="none"/>
        </w:tabs>
        <w:spacing w:line="322" w:lineRule="exact" w:before="0" w:after="0"/>
        <w:ind w:left="1584" w:right="0" w:hanging="164"/>
        <w:jc w:val="both"/>
        <w:rPr>
          <w:sz w:val="28"/>
        </w:rPr>
      </w:pPr>
      <w:r>
        <w:rPr>
          <w:sz w:val="28"/>
        </w:rPr>
        <w:t>белсенді сӛйлеуді</w:t>
      </w:r>
      <w:r>
        <w:rPr>
          <w:spacing w:val="-1"/>
          <w:sz w:val="28"/>
        </w:rPr>
        <w:t> </w:t>
      </w:r>
      <w:r>
        <w:rPr>
          <w:sz w:val="28"/>
        </w:rPr>
        <w:t>дамыту;</w:t>
      </w:r>
    </w:p>
    <w:p>
      <w:pPr>
        <w:pStyle w:val="ListParagraph"/>
        <w:numPr>
          <w:ilvl w:val="1"/>
          <w:numId w:val="61"/>
        </w:numPr>
        <w:tabs>
          <w:tab w:pos="1585" w:val="left" w:leader="none"/>
        </w:tabs>
        <w:spacing w:line="322" w:lineRule="exact" w:before="0" w:after="0"/>
        <w:ind w:left="1584" w:right="0" w:hanging="164"/>
        <w:jc w:val="both"/>
        <w:rPr>
          <w:sz w:val="28"/>
        </w:rPr>
      </w:pPr>
      <w:r>
        <w:rPr>
          <w:sz w:val="28"/>
        </w:rPr>
        <w:t>заттарды кӛлемі, түсі, пішіні бойынша ажырата</w:t>
      </w:r>
      <w:r>
        <w:rPr>
          <w:spacing w:val="-10"/>
          <w:sz w:val="28"/>
        </w:rPr>
        <w:t> </w:t>
      </w:r>
      <w:r>
        <w:rPr>
          <w:sz w:val="28"/>
        </w:rPr>
        <w:t>білу;</w:t>
      </w:r>
    </w:p>
    <w:p>
      <w:pPr>
        <w:pStyle w:val="ListParagraph"/>
        <w:numPr>
          <w:ilvl w:val="1"/>
          <w:numId w:val="61"/>
        </w:numPr>
        <w:tabs>
          <w:tab w:pos="1616" w:val="left" w:leader="none"/>
        </w:tabs>
        <w:spacing w:line="240" w:lineRule="auto" w:before="0" w:after="0"/>
        <w:ind w:left="713" w:right="418" w:firstLine="708"/>
        <w:jc w:val="both"/>
        <w:rPr>
          <w:sz w:val="28"/>
        </w:rPr>
      </w:pPr>
      <w:r>
        <w:rPr>
          <w:sz w:val="28"/>
        </w:rPr>
        <w:t>заттармен әрекет ету үшін кӛмекші құралдарды қолдана білуді дамыту (тарту, домалату, қозғалу және т. б.</w:t>
      </w:r>
      <w:r>
        <w:rPr>
          <w:spacing w:val="-8"/>
          <w:sz w:val="28"/>
        </w:rPr>
        <w:t> </w:t>
      </w:r>
      <w:r>
        <w:rPr>
          <w:sz w:val="28"/>
        </w:rPr>
        <w:t>);</w:t>
      </w:r>
    </w:p>
    <w:p>
      <w:pPr>
        <w:pStyle w:val="ListParagraph"/>
        <w:numPr>
          <w:ilvl w:val="1"/>
          <w:numId w:val="61"/>
        </w:numPr>
        <w:tabs>
          <w:tab w:pos="1585" w:val="left" w:leader="none"/>
        </w:tabs>
        <w:spacing w:line="242" w:lineRule="auto" w:before="0" w:after="0"/>
        <w:ind w:left="1421" w:right="1939" w:firstLine="0"/>
        <w:jc w:val="both"/>
        <w:rPr>
          <w:sz w:val="28"/>
        </w:rPr>
      </w:pPr>
      <w:r>
        <w:rPr>
          <w:sz w:val="28"/>
        </w:rPr>
        <w:t>балаларды заттардың пішінімен және кӛлемімен таныстыру. 1 жас 6 ай-2 жас:</w:t>
      </w:r>
    </w:p>
    <w:p>
      <w:pPr>
        <w:pStyle w:val="ListParagraph"/>
        <w:numPr>
          <w:ilvl w:val="1"/>
          <w:numId w:val="61"/>
        </w:numPr>
        <w:tabs>
          <w:tab w:pos="1611" w:val="left" w:leader="none"/>
        </w:tabs>
        <w:spacing w:line="240" w:lineRule="auto" w:before="0" w:after="0"/>
        <w:ind w:left="713" w:right="413" w:firstLine="708"/>
        <w:jc w:val="both"/>
        <w:rPr>
          <w:sz w:val="28"/>
        </w:rPr>
      </w:pPr>
      <w:r>
        <w:rPr>
          <w:sz w:val="28"/>
        </w:rPr>
        <w:t>қоршаған орта заттарын білдіретін зат есімдердің, заттардың жағдайын және белгілерін, қимылдарын білдіретін етістіктердің, сын есімдердің есебінен пассивті сӛздік қорды</w:t>
      </w:r>
      <w:r>
        <w:rPr>
          <w:spacing w:val="-2"/>
          <w:sz w:val="28"/>
        </w:rPr>
        <w:t> </w:t>
      </w:r>
      <w:r>
        <w:rPr>
          <w:sz w:val="28"/>
        </w:rPr>
        <w:t>кеңейту;</w:t>
      </w:r>
    </w:p>
    <w:p>
      <w:pPr>
        <w:pStyle w:val="ListParagraph"/>
        <w:numPr>
          <w:ilvl w:val="1"/>
          <w:numId w:val="61"/>
        </w:numPr>
        <w:tabs>
          <w:tab w:pos="1585" w:val="left" w:leader="none"/>
        </w:tabs>
        <w:spacing w:line="321" w:lineRule="exact" w:before="0" w:after="0"/>
        <w:ind w:left="1584" w:right="0" w:hanging="164"/>
        <w:jc w:val="both"/>
        <w:rPr>
          <w:sz w:val="28"/>
        </w:rPr>
      </w:pPr>
      <w:r>
        <w:rPr>
          <w:sz w:val="28"/>
        </w:rPr>
        <w:t>диалогтік сӛйлеуді</w:t>
      </w:r>
      <w:r>
        <w:rPr>
          <w:spacing w:val="-1"/>
          <w:sz w:val="28"/>
        </w:rPr>
        <w:t> </w:t>
      </w:r>
      <w:r>
        <w:rPr>
          <w:sz w:val="28"/>
        </w:rPr>
        <w:t>дамыту;</w:t>
      </w:r>
    </w:p>
    <w:p>
      <w:pPr>
        <w:pStyle w:val="ListParagraph"/>
        <w:numPr>
          <w:ilvl w:val="1"/>
          <w:numId w:val="61"/>
        </w:numPr>
        <w:tabs>
          <w:tab w:pos="1604" w:val="left" w:leader="none"/>
        </w:tabs>
        <w:spacing w:line="240" w:lineRule="auto" w:before="0" w:after="0"/>
        <w:ind w:left="713" w:right="416" w:firstLine="708"/>
        <w:jc w:val="both"/>
        <w:rPr>
          <w:sz w:val="28"/>
        </w:rPr>
      </w:pPr>
      <w:r>
        <w:rPr>
          <w:sz w:val="28"/>
        </w:rPr>
        <w:t>заттар туралы жалпы түсінік қалыптастыру: заттарды тану үшін жағдай жасау, заттарды топтастыру, түсі, пішіні, кӛлемі және т. б. бойынша сәйкестендіру;</w:t>
      </w:r>
    </w:p>
    <w:p>
      <w:pPr>
        <w:pStyle w:val="ListParagraph"/>
        <w:numPr>
          <w:ilvl w:val="1"/>
          <w:numId w:val="61"/>
        </w:numPr>
        <w:tabs>
          <w:tab w:pos="1585" w:val="left" w:leader="none"/>
        </w:tabs>
        <w:spacing w:line="322" w:lineRule="exact" w:before="0" w:after="0"/>
        <w:ind w:left="1584" w:right="0" w:hanging="164"/>
        <w:jc w:val="both"/>
        <w:rPr>
          <w:sz w:val="28"/>
        </w:rPr>
      </w:pPr>
      <w:r>
        <w:rPr>
          <w:sz w:val="28"/>
        </w:rPr>
        <w:t>тӛрт негізгі түсті ажырата білуді дамыту: қызыл, сары, жасыл,</w:t>
      </w:r>
      <w:r>
        <w:rPr>
          <w:spacing w:val="-1"/>
          <w:sz w:val="28"/>
        </w:rPr>
        <w:t> </w:t>
      </w:r>
      <w:r>
        <w:rPr>
          <w:sz w:val="28"/>
        </w:rPr>
        <w:t>кӛк;</w:t>
      </w:r>
    </w:p>
    <w:p>
      <w:pPr>
        <w:pStyle w:val="ListParagraph"/>
        <w:numPr>
          <w:ilvl w:val="1"/>
          <w:numId w:val="61"/>
        </w:numPr>
        <w:tabs>
          <w:tab w:pos="1626" w:val="left" w:leader="none"/>
        </w:tabs>
        <w:spacing w:line="240" w:lineRule="auto" w:before="0" w:after="0"/>
        <w:ind w:left="713" w:right="416" w:firstLine="708"/>
        <w:jc w:val="both"/>
        <w:rPr>
          <w:sz w:val="28"/>
        </w:rPr>
      </w:pPr>
      <w:r>
        <w:rPr>
          <w:sz w:val="28"/>
        </w:rPr>
        <w:t>қарапайым заттарды меңгеруге жаттықтыру, оларды күнделікті ӛмірде қолдану.</w:t>
      </w:r>
    </w:p>
    <w:p>
      <w:pPr>
        <w:pStyle w:val="BodyText"/>
        <w:spacing w:line="321" w:lineRule="exact"/>
        <w:ind w:left="1421" w:firstLine="0"/>
      </w:pPr>
      <w:r>
        <w:rPr/>
        <w:t>2 жастан 3 жасқа дейін:</w:t>
      </w:r>
    </w:p>
    <w:p>
      <w:pPr>
        <w:pStyle w:val="ListParagraph"/>
        <w:numPr>
          <w:ilvl w:val="1"/>
          <w:numId w:val="61"/>
        </w:numPr>
        <w:tabs>
          <w:tab w:pos="1681" w:val="left" w:leader="none"/>
        </w:tabs>
        <w:spacing w:line="240" w:lineRule="auto" w:before="0" w:after="0"/>
        <w:ind w:left="713" w:right="416" w:firstLine="708"/>
        <w:jc w:val="both"/>
        <w:rPr>
          <w:sz w:val="28"/>
        </w:rPr>
      </w:pPr>
      <w:r>
        <w:rPr>
          <w:sz w:val="28"/>
        </w:rPr>
        <w:t>түсті, кӛлемді, пішінді, сапаны, әрекетті және т. б. білдіретін сын есімдермен, етістіктермен, үстеулермен байыта отырып, белсенді сӛйлеуді дамыту;</w:t>
      </w:r>
    </w:p>
    <w:p>
      <w:pPr>
        <w:pStyle w:val="ListParagraph"/>
        <w:numPr>
          <w:ilvl w:val="1"/>
          <w:numId w:val="61"/>
        </w:numPr>
        <w:tabs>
          <w:tab w:pos="1753" w:val="left" w:leader="none"/>
        </w:tabs>
        <w:spacing w:line="240" w:lineRule="auto" w:before="0" w:after="0"/>
        <w:ind w:left="1752" w:right="0" w:hanging="332"/>
        <w:jc w:val="both"/>
        <w:rPr>
          <w:sz w:val="28"/>
        </w:rPr>
      </w:pPr>
      <w:r>
        <w:rPr>
          <w:sz w:val="28"/>
        </w:rPr>
        <w:t>баланы</w:t>
      </w:r>
      <w:r>
        <w:rPr>
          <w:spacing w:val="25"/>
          <w:sz w:val="28"/>
        </w:rPr>
        <w:t> </w:t>
      </w:r>
      <w:r>
        <w:rPr>
          <w:sz w:val="28"/>
        </w:rPr>
        <w:t>заттар</w:t>
      </w:r>
      <w:r>
        <w:rPr>
          <w:spacing w:val="24"/>
          <w:sz w:val="28"/>
        </w:rPr>
        <w:t> </w:t>
      </w:r>
      <w:r>
        <w:rPr>
          <w:sz w:val="28"/>
        </w:rPr>
        <w:t>әлемімен</w:t>
      </w:r>
      <w:r>
        <w:rPr>
          <w:spacing w:val="26"/>
          <w:sz w:val="28"/>
        </w:rPr>
        <w:t> </w:t>
      </w:r>
      <w:r>
        <w:rPr>
          <w:sz w:val="28"/>
        </w:rPr>
        <w:t>таныстыру</w:t>
      </w:r>
      <w:r>
        <w:rPr>
          <w:spacing w:val="22"/>
          <w:sz w:val="28"/>
        </w:rPr>
        <w:t> </w:t>
      </w:r>
      <w:r>
        <w:rPr>
          <w:sz w:val="28"/>
        </w:rPr>
        <w:t>кезінде</w:t>
      </w:r>
      <w:r>
        <w:rPr>
          <w:spacing w:val="25"/>
          <w:sz w:val="28"/>
        </w:rPr>
        <w:t> </w:t>
      </w:r>
      <w:r>
        <w:rPr>
          <w:sz w:val="28"/>
        </w:rPr>
        <w:t>жарқын</w:t>
      </w:r>
      <w:r>
        <w:rPr>
          <w:spacing w:val="26"/>
          <w:sz w:val="28"/>
        </w:rPr>
        <w:t> </w:t>
      </w:r>
      <w:r>
        <w:rPr>
          <w:sz w:val="28"/>
        </w:rPr>
        <w:t>әсерлермен</w:t>
      </w:r>
    </w:p>
    <w:p>
      <w:pPr>
        <w:spacing w:after="0" w:line="240" w:lineRule="auto"/>
        <w:jc w:val="both"/>
        <w:rPr>
          <w:sz w:val="28"/>
        </w:rPr>
        <w:sectPr>
          <w:pgSz w:w="11910" w:h="16840"/>
          <w:pgMar w:header="0" w:footer="558" w:top="1080" w:bottom="980" w:left="420" w:right="720"/>
        </w:sectPr>
      </w:pPr>
    </w:p>
    <w:p>
      <w:pPr>
        <w:pStyle w:val="BodyText"/>
        <w:spacing w:line="322" w:lineRule="exact" w:before="63"/>
        <w:ind w:firstLine="0"/>
        <w:jc w:val="left"/>
      </w:pPr>
      <w:r>
        <w:rPr/>
        <w:t>байытуды жалғастыру;</w:t>
      </w:r>
    </w:p>
    <w:p>
      <w:pPr>
        <w:pStyle w:val="ListParagraph"/>
        <w:numPr>
          <w:ilvl w:val="1"/>
          <w:numId w:val="61"/>
        </w:numPr>
        <w:tabs>
          <w:tab w:pos="1585" w:val="left" w:leader="none"/>
        </w:tabs>
        <w:spacing w:line="240" w:lineRule="auto" w:before="0" w:after="0"/>
        <w:ind w:left="1584" w:right="0" w:hanging="164"/>
        <w:jc w:val="left"/>
        <w:rPr>
          <w:sz w:val="28"/>
        </w:rPr>
      </w:pPr>
      <w:r>
        <w:rPr>
          <w:sz w:val="28"/>
        </w:rPr>
        <w:t>әрекетте заттармен түрлі қимылдарды дамыту үшін жағдай</w:t>
      </w:r>
      <w:r>
        <w:rPr>
          <w:spacing w:val="-7"/>
          <w:sz w:val="28"/>
        </w:rPr>
        <w:t> </w:t>
      </w:r>
      <w:r>
        <w:rPr>
          <w:sz w:val="28"/>
        </w:rPr>
        <w:t>жасау;</w:t>
      </w:r>
    </w:p>
    <w:p>
      <w:pPr>
        <w:pStyle w:val="ListParagraph"/>
        <w:numPr>
          <w:ilvl w:val="1"/>
          <w:numId w:val="61"/>
        </w:numPr>
        <w:tabs>
          <w:tab w:pos="1585" w:val="left" w:leader="none"/>
        </w:tabs>
        <w:spacing w:line="240" w:lineRule="auto" w:before="0" w:after="0"/>
        <w:ind w:left="1584" w:right="0" w:hanging="164"/>
        <w:jc w:val="left"/>
        <w:rPr>
          <w:sz w:val="28"/>
        </w:rPr>
      </w:pPr>
      <w:r>
        <w:rPr>
          <w:sz w:val="28"/>
        </w:rPr>
        <w:t>түс туралы түсініктерді кеңейту (қызғылт сары, кӛк, қара,</w:t>
      </w:r>
      <w:r>
        <w:rPr>
          <w:spacing w:val="-8"/>
          <w:sz w:val="28"/>
        </w:rPr>
        <w:t> </w:t>
      </w:r>
      <w:r>
        <w:rPr>
          <w:sz w:val="28"/>
        </w:rPr>
        <w:t>ақ);</w:t>
      </w:r>
    </w:p>
    <w:p>
      <w:pPr>
        <w:pStyle w:val="BodyText"/>
        <w:ind w:left="0" w:firstLine="0"/>
        <w:jc w:val="left"/>
        <w:rPr>
          <w:sz w:val="30"/>
        </w:rPr>
      </w:pPr>
    </w:p>
    <w:p>
      <w:pPr>
        <w:pStyle w:val="BodyText"/>
        <w:spacing w:before="6"/>
        <w:ind w:left="0" w:firstLine="0"/>
        <w:jc w:val="left"/>
        <w:rPr>
          <w:sz w:val="26"/>
        </w:rPr>
      </w:pPr>
    </w:p>
    <w:p>
      <w:pPr>
        <w:pStyle w:val="Heading3"/>
        <w:ind w:left="3490" w:right="1587" w:hanging="1583"/>
        <w:jc w:val="left"/>
      </w:pPr>
      <w:r>
        <w:rPr/>
        <w:t>Мектеп жасына дейінгі балаларды тәрбиелеу мен оқыту (3 жастан және 4 жастан бастап)</w:t>
      </w:r>
    </w:p>
    <w:p>
      <w:pPr>
        <w:pStyle w:val="BodyText"/>
        <w:spacing w:before="5"/>
        <w:ind w:left="0" w:firstLine="0"/>
        <w:jc w:val="left"/>
        <w:rPr>
          <w:b/>
          <w:sz w:val="27"/>
        </w:rPr>
      </w:pPr>
    </w:p>
    <w:p>
      <w:pPr>
        <w:pStyle w:val="BodyText"/>
        <w:spacing w:before="1"/>
        <w:ind w:right="413"/>
      </w:pPr>
      <w:r>
        <w:rPr/>
        <w:t>Жас кезеңдері және жас топтары (балалардың жасы –оқу жылының басындағы толық жасы) мынадай:</w:t>
      </w:r>
    </w:p>
    <w:p>
      <w:pPr>
        <w:pStyle w:val="BodyText"/>
        <w:spacing w:line="322" w:lineRule="exact" w:before="1"/>
        <w:ind w:left="1421" w:firstLine="0"/>
      </w:pPr>
      <w:r>
        <w:rPr/>
        <w:t>мектепке дейінгі жас – 3-6 жас:</w:t>
      </w:r>
    </w:p>
    <w:p>
      <w:pPr>
        <w:pStyle w:val="BodyText"/>
        <w:ind w:left="1421" w:right="4287" w:firstLine="0"/>
      </w:pPr>
      <w:r>
        <w:rPr/>
        <w:t>орта жас – 3 жастан бастап (ортаңғы топ); ересек жас – 4 жастан бастап (ересек топ).</w:t>
      </w:r>
    </w:p>
    <w:p>
      <w:pPr>
        <w:pStyle w:val="BodyText"/>
        <w:ind w:right="416"/>
      </w:pPr>
      <w:r>
        <w:rPr/>
        <w:t>Оқыту қазақ тілінде жүргізілетін балалар үшін Үлгілік оқу жоспарына сәйкес апталық оқу жүктемесінің кӛлемі:</w:t>
      </w:r>
    </w:p>
    <w:p>
      <w:pPr>
        <w:pStyle w:val="ListParagraph"/>
        <w:numPr>
          <w:ilvl w:val="1"/>
          <w:numId w:val="61"/>
        </w:numPr>
        <w:tabs>
          <w:tab w:pos="1590" w:val="left" w:leader="none"/>
        </w:tabs>
        <w:spacing w:line="321" w:lineRule="exact" w:before="0" w:after="0"/>
        <w:ind w:left="1589" w:right="0" w:hanging="169"/>
        <w:jc w:val="both"/>
        <w:rPr>
          <w:sz w:val="28"/>
        </w:rPr>
      </w:pPr>
      <w:r>
        <w:rPr>
          <w:sz w:val="28"/>
        </w:rPr>
        <w:t>ортаңғы топ (3 жастан бастап) – ұзақтығы 15-20 минуттан 11</w:t>
      </w:r>
      <w:r>
        <w:rPr>
          <w:spacing w:val="-10"/>
          <w:sz w:val="28"/>
        </w:rPr>
        <w:t> </w:t>
      </w:r>
      <w:r>
        <w:rPr>
          <w:sz w:val="28"/>
        </w:rPr>
        <w:t>сағатты;</w:t>
      </w:r>
    </w:p>
    <w:p>
      <w:pPr>
        <w:pStyle w:val="ListParagraph"/>
        <w:numPr>
          <w:ilvl w:val="1"/>
          <w:numId w:val="61"/>
        </w:numPr>
        <w:tabs>
          <w:tab w:pos="1650" w:val="left" w:leader="none"/>
        </w:tabs>
        <w:spacing w:line="240" w:lineRule="auto" w:before="2" w:after="0"/>
        <w:ind w:left="713" w:right="411" w:firstLine="708"/>
        <w:jc w:val="both"/>
        <w:rPr>
          <w:sz w:val="28"/>
        </w:rPr>
      </w:pPr>
      <w:r>
        <w:rPr>
          <w:sz w:val="28"/>
        </w:rPr>
        <w:t>ересек топ (4 жастан бастап) – ұзақтығы 20-25 минуттан 12 сағатты құрайды</w:t>
      </w:r>
    </w:p>
    <w:p>
      <w:pPr>
        <w:pStyle w:val="BodyText"/>
        <w:ind w:right="419"/>
      </w:pPr>
      <w:r>
        <w:rPr/>
        <w:t>Оқыту орыс тілінде жүргізілетін балалар үшін Үлгілік оқу жоспарына сәйкес апталық оқу жүктемесінің кӛлемі мынадай:</w:t>
      </w:r>
    </w:p>
    <w:p>
      <w:pPr>
        <w:pStyle w:val="ListParagraph"/>
        <w:numPr>
          <w:ilvl w:val="1"/>
          <w:numId w:val="61"/>
        </w:numPr>
        <w:tabs>
          <w:tab w:pos="1587" w:val="left" w:leader="none"/>
        </w:tabs>
        <w:spacing w:line="321" w:lineRule="exact" w:before="0" w:after="0"/>
        <w:ind w:left="1586" w:right="0" w:hanging="166"/>
        <w:jc w:val="both"/>
        <w:rPr>
          <w:sz w:val="28"/>
        </w:rPr>
      </w:pPr>
      <w:r>
        <w:rPr>
          <w:sz w:val="28"/>
        </w:rPr>
        <w:t>ортаңғы топ (3 жастан бастап) – ұзақтығы 15-20 минуттан 11,5</w:t>
      </w:r>
      <w:r>
        <w:rPr>
          <w:spacing w:val="-10"/>
          <w:sz w:val="28"/>
        </w:rPr>
        <w:t> </w:t>
      </w:r>
      <w:r>
        <w:rPr>
          <w:sz w:val="28"/>
        </w:rPr>
        <w:t>сағат;</w:t>
      </w:r>
    </w:p>
    <w:p>
      <w:pPr>
        <w:pStyle w:val="ListParagraph"/>
        <w:numPr>
          <w:ilvl w:val="1"/>
          <w:numId w:val="61"/>
        </w:numPr>
        <w:tabs>
          <w:tab w:pos="1587" w:val="left" w:leader="none"/>
        </w:tabs>
        <w:spacing w:line="322" w:lineRule="exact" w:before="0" w:after="0"/>
        <w:ind w:left="1586" w:right="0" w:hanging="166"/>
        <w:jc w:val="both"/>
        <w:rPr>
          <w:sz w:val="28"/>
        </w:rPr>
      </w:pPr>
      <w:r>
        <w:rPr>
          <w:sz w:val="28"/>
        </w:rPr>
        <w:t>ересек топ (4 жастан бастап) – ұзақтығы 20-25 минуттан 12,5</w:t>
      </w:r>
      <w:r>
        <w:rPr>
          <w:spacing w:val="-6"/>
          <w:sz w:val="28"/>
        </w:rPr>
        <w:t> </w:t>
      </w:r>
      <w:r>
        <w:rPr>
          <w:sz w:val="28"/>
        </w:rPr>
        <w:t>сағат.</w:t>
      </w:r>
    </w:p>
    <w:p>
      <w:pPr>
        <w:pStyle w:val="BodyText"/>
        <w:ind w:right="411"/>
      </w:pPr>
      <w:r>
        <w:rPr/>
        <w:t>Үлгілік оқу жоспарының құрылымында инвариантты және вариативтік бӛлім кӛрсетілген. Инвариантты бӛлім Үлгілік оқу бағдарламасының міндетті бӛлімін орындауды қамтамасыз етеді.</w:t>
      </w:r>
    </w:p>
    <w:p>
      <w:pPr>
        <w:pStyle w:val="BodyText"/>
        <w:spacing w:before="1"/>
        <w:ind w:right="415"/>
      </w:pPr>
      <w:r>
        <w:rPr/>
        <w:t>Вариативтік компонентті анықтауда балалардың жас және жеке ерекшеліктері, қызығушылықтары және мектепке дейінгі ұйым қызметінің бағыты ескеріледі.</w:t>
      </w:r>
    </w:p>
    <w:p>
      <w:pPr>
        <w:pStyle w:val="BodyText"/>
        <w:spacing w:line="242" w:lineRule="auto"/>
        <w:ind w:right="410"/>
      </w:pPr>
      <w:r>
        <w:rPr/>
        <w:t>Оқыту қазақ тілінде жүргізілетін топтарда вариативтік компоненттің апталық оқу жүктемесінің жалпы кӛлемі:</w:t>
      </w:r>
    </w:p>
    <w:p>
      <w:pPr>
        <w:pStyle w:val="BodyText"/>
        <w:spacing w:line="317" w:lineRule="exact"/>
        <w:ind w:left="1421" w:firstLine="0"/>
      </w:pPr>
      <w:r>
        <w:rPr/>
        <w:t>ортаңғы топ балалары үшін-1 сағатты;</w:t>
      </w:r>
    </w:p>
    <w:p>
      <w:pPr>
        <w:pStyle w:val="BodyText"/>
        <w:spacing w:line="322" w:lineRule="exact"/>
        <w:ind w:left="1421" w:firstLine="0"/>
      </w:pPr>
      <w:r>
        <w:rPr/>
        <w:t>ересек топ балалары үшін- 2 сағатты құрайды.</w:t>
      </w:r>
    </w:p>
    <w:p>
      <w:pPr>
        <w:pStyle w:val="BodyText"/>
        <w:ind w:right="418"/>
      </w:pPr>
      <w:r>
        <w:rPr/>
        <w:t>Оқыту орыс тілінде жүргізілетін топтарда вариативтік компоненттің апталық оқу жүктемесінің жалпы кӛлемі:</w:t>
      </w:r>
    </w:p>
    <w:p>
      <w:pPr>
        <w:pStyle w:val="BodyText"/>
        <w:spacing w:line="321" w:lineRule="exact"/>
        <w:ind w:left="1421" w:firstLine="0"/>
      </w:pPr>
      <w:r>
        <w:rPr/>
        <w:t>ортаңғы топ балалары үшін - 0,5 сағатты;</w:t>
      </w:r>
    </w:p>
    <w:p>
      <w:pPr>
        <w:pStyle w:val="BodyText"/>
        <w:spacing w:line="322" w:lineRule="exact" w:before="1"/>
        <w:ind w:left="1421" w:firstLine="0"/>
      </w:pPr>
      <w:r>
        <w:rPr/>
        <w:t>ересек топ балалары үшін - 1,5 сағатты құрайды.</w:t>
      </w:r>
    </w:p>
    <w:p>
      <w:pPr>
        <w:pStyle w:val="BodyText"/>
        <w:ind w:right="415" w:firstLine="777"/>
      </w:pPr>
      <w:r>
        <w:rPr/>
        <w:t>Үлгілік оқу жоспарларына келесідей ӛзгерістер мен толықтырулар енгізілді:</w:t>
      </w:r>
    </w:p>
    <w:p>
      <w:pPr>
        <w:pStyle w:val="BodyText"/>
        <w:spacing w:line="321" w:lineRule="exact"/>
        <w:ind w:left="1490" w:firstLine="0"/>
      </w:pPr>
      <w:r>
        <w:rPr/>
        <w:t>«Қатынас» білім беру саласы:</w:t>
      </w:r>
    </w:p>
    <w:p>
      <w:pPr>
        <w:pStyle w:val="ListParagraph"/>
        <w:numPr>
          <w:ilvl w:val="1"/>
          <w:numId w:val="61"/>
        </w:numPr>
        <w:tabs>
          <w:tab w:pos="1599" w:val="left" w:leader="none"/>
        </w:tabs>
        <w:spacing w:line="322" w:lineRule="exact" w:before="0" w:after="0"/>
        <w:ind w:left="1598" w:right="0" w:hanging="178"/>
        <w:jc w:val="both"/>
        <w:rPr>
          <w:sz w:val="28"/>
        </w:rPr>
      </w:pPr>
      <w:r>
        <w:rPr>
          <w:sz w:val="28"/>
        </w:rPr>
        <w:t>«Драма» ҰОҚ алынып тасталды, 0,5 апталық жүктемесі мен</w:t>
      </w:r>
      <w:r>
        <w:rPr>
          <w:spacing w:val="46"/>
          <w:sz w:val="28"/>
        </w:rPr>
        <w:t> </w:t>
      </w:r>
      <w:r>
        <w:rPr>
          <w:sz w:val="28"/>
        </w:rPr>
        <w:t>міндеттері</w:t>
      </w:r>
    </w:p>
    <w:p>
      <w:pPr>
        <w:pStyle w:val="BodyText"/>
        <w:spacing w:line="322" w:lineRule="exact"/>
        <w:ind w:firstLine="0"/>
      </w:pPr>
      <w:r>
        <w:rPr/>
        <w:t>«Кӛркем әдебиет» ҰОҚ-не енгізілді және аптасына 1 сағатты құрайды.</w:t>
      </w:r>
    </w:p>
    <w:p>
      <w:pPr>
        <w:pStyle w:val="BodyText"/>
        <w:ind w:right="416" w:firstLine="0"/>
      </w:pPr>
      <w:r>
        <w:rPr/>
        <w:t>«Драма» ұйымдастырылған оқу қызметінде кӛзделген міндеттер «Кӛркем әдебиет» ҰОҚ арқылы әдістемелік тәсілдердің кӛмегімен (рӛлдерде ойнау, театрландыру, әңгімелеу, рӛлдерді қайталау және т.) жүзеге асатын болады.</w:t>
      </w:r>
    </w:p>
    <w:p>
      <w:pPr>
        <w:pStyle w:val="BodyText"/>
        <w:spacing w:before="1"/>
        <w:ind w:left="1490" w:firstLine="0"/>
      </w:pPr>
      <w:r>
        <w:rPr/>
        <w:t>«Әлеумет», «Таным» білім беру салалары:</w:t>
      </w:r>
    </w:p>
    <w:p>
      <w:pPr>
        <w:spacing w:after="0"/>
        <w:sectPr>
          <w:pgSz w:w="11910" w:h="16840"/>
          <w:pgMar w:header="0" w:footer="558" w:top="1080" w:bottom="980" w:left="420" w:right="720"/>
        </w:sectPr>
      </w:pPr>
    </w:p>
    <w:p>
      <w:pPr>
        <w:pStyle w:val="ListParagraph"/>
        <w:numPr>
          <w:ilvl w:val="1"/>
          <w:numId w:val="61"/>
        </w:numPr>
        <w:tabs>
          <w:tab w:pos="1714" w:val="left" w:leader="none"/>
        </w:tabs>
        <w:spacing w:line="240" w:lineRule="auto" w:before="63" w:after="0"/>
        <w:ind w:left="713" w:right="416" w:firstLine="708"/>
        <w:jc w:val="both"/>
        <w:rPr>
          <w:sz w:val="28"/>
        </w:rPr>
      </w:pPr>
      <w:r>
        <w:rPr>
          <w:sz w:val="28"/>
        </w:rPr>
        <w:t>«Экология негіздері» ҰОҚ алынып тасталды, 0,25 сағат апталық жүктемесі</w:t>
      </w:r>
    </w:p>
    <w:p>
      <w:pPr>
        <w:pStyle w:val="BodyText"/>
        <w:ind w:right="416"/>
      </w:pPr>
      <w:r>
        <w:rPr/>
        <w:t>«Қоршаған ортамен танысу» ҰОҚ енгізілді және апталық жүктемесі 0,5 сағатты құрайды. «Экология негіздері» ҰОҚ міндеттері «Жаратылыстану» ҰОҚ-де шешілетін болады.</w:t>
      </w:r>
    </w:p>
    <w:p>
      <w:pPr>
        <w:pStyle w:val="BodyText"/>
        <w:spacing w:before="5"/>
        <w:ind w:left="0" w:firstLine="0"/>
        <w:jc w:val="left"/>
      </w:pPr>
    </w:p>
    <w:p>
      <w:pPr>
        <w:pStyle w:val="Heading3"/>
        <w:ind w:left="4424" w:right="1368" w:hanging="2619"/>
        <w:jc w:val="left"/>
      </w:pPr>
      <w:r>
        <w:rPr/>
        <w:t>Мектепалды жасындағы балаларды тәрбиелеу мен оқыту (5 жастан бастап)</w:t>
      </w:r>
    </w:p>
    <w:p>
      <w:pPr>
        <w:pStyle w:val="BodyText"/>
        <w:spacing w:before="6"/>
        <w:ind w:left="0" w:firstLine="0"/>
        <w:jc w:val="left"/>
        <w:rPr>
          <w:b/>
          <w:sz w:val="27"/>
        </w:rPr>
      </w:pPr>
    </w:p>
    <w:p>
      <w:pPr>
        <w:pStyle w:val="BodyText"/>
        <w:ind w:right="413"/>
      </w:pPr>
      <w:r>
        <w:rPr/>
        <w:t>Мектепалды даярлық 5 жастан бастап отбасында, мектепке дейiнгi ұйымдарда, мектепалды даярлық сыныптарында жүзеге асырылады («Білім туралы» ҚР Заңы 30-бап) (бұдан әрі - Заң).</w:t>
      </w:r>
    </w:p>
    <w:p>
      <w:pPr>
        <w:pStyle w:val="BodyText"/>
        <w:spacing w:before="1"/>
        <w:ind w:left="1421" w:right="850" w:firstLine="0"/>
      </w:pPr>
      <w:r>
        <w:rPr/>
        <w:t>1-сыныпқа оқуға балалар алты жастан қабылданады (Заңның 31 бабы). Мектепалды даярлықтың негізгі міндеттері:</w:t>
      </w:r>
    </w:p>
    <w:p>
      <w:pPr>
        <w:pStyle w:val="ListParagraph"/>
        <w:numPr>
          <w:ilvl w:val="1"/>
          <w:numId w:val="61"/>
        </w:numPr>
        <w:tabs>
          <w:tab w:pos="1818" w:val="left" w:leader="none"/>
        </w:tabs>
        <w:spacing w:line="240" w:lineRule="auto" w:before="0" w:after="0"/>
        <w:ind w:left="713" w:right="409" w:firstLine="708"/>
        <w:jc w:val="both"/>
        <w:rPr>
          <w:sz w:val="28"/>
        </w:rPr>
      </w:pPr>
      <w:r>
        <w:rPr>
          <w:sz w:val="28"/>
        </w:rPr>
        <w:t>балалардың оқу қызметінің ұйымдастырылған мінез-құлқының дағдыларын қалыптастыру (танымдық белсенділік,</w:t>
      </w:r>
      <w:r>
        <w:rPr>
          <w:spacing w:val="-11"/>
          <w:sz w:val="28"/>
        </w:rPr>
        <w:t> </w:t>
      </w:r>
      <w:r>
        <w:rPr>
          <w:sz w:val="28"/>
        </w:rPr>
        <w:t>шығармашылық);</w:t>
      </w:r>
    </w:p>
    <w:p>
      <w:pPr>
        <w:pStyle w:val="ListParagraph"/>
        <w:numPr>
          <w:ilvl w:val="1"/>
          <w:numId w:val="61"/>
        </w:numPr>
        <w:tabs>
          <w:tab w:pos="1753" w:val="left" w:leader="none"/>
        </w:tabs>
        <w:spacing w:line="240" w:lineRule="auto" w:before="2" w:after="0"/>
        <w:ind w:left="713" w:right="416" w:firstLine="708"/>
        <w:jc w:val="both"/>
        <w:rPr>
          <w:sz w:val="28"/>
        </w:rPr>
      </w:pPr>
      <w:r>
        <w:rPr>
          <w:sz w:val="28"/>
        </w:rPr>
        <w:t>мектепке қолайлы бейімделуге қажетті болашақ бірінші сынып оқушысының жеке қасиеттерін қалыптастыру (жауапкершілік, зейінділік, дербестік,</w:t>
      </w:r>
      <w:r>
        <w:rPr>
          <w:spacing w:val="-5"/>
          <w:sz w:val="28"/>
        </w:rPr>
        <w:t> </w:t>
      </w:r>
      <w:r>
        <w:rPr>
          <w:sz w:val="28"/>
        </w:rPr>
        <w:t>ынталық);</w:t>
      </w:r>
    </w:p>
    <w:p>
      <w:pPr>
        <w:pStyle w:val="ListParagraph"/>
        <w:numPr>
          <w:ilvl w:val="1"/>
          <w:numId w:val="61"/>
        </w:numPr>
        <w:tabs>
          <w:tab w:pos="1762" w:val="left" w:leader="none"/>
        </w:tabs>
        <w:spacing w:line="240" w:lineRule="auto" w:before="0" w:after="0"/>
        <w:ind w:left="713" w:right="409" w:firstLine="708"/>
        <w:jc w:val="both"/>
        <w:rPr>
          <w:sz w:val="28"/>
        </w:rPr>
      </w:pPr>
      <w:r>
        <w:rPr>
          <w:sz w:val="28"/>
        </w:rPr>
        <w:t>ұжымдық қызметтегі бірлескен іс-әрекет дағдыларын тәрбиелеу (құрдастарына кӛмек кӛрсету, жұмыс нәтижелерін бағалау және т.</w:t>
      </w:r>
      <w:r>
        <w:rPr>
          <w:spacing w:val="-2"/>
          <w:sz w:val="28"/>
        </w:rPr>
        <w:t> </w:t>
      </w:r>
      <w:r>
        <w:rPr>
          <w:sz w:val="28"/>
        </w:rPr>
        <w:t>б.);</w:t>
      </w:r>
    </w:p>
    <w:p>
      <w:pPr>
        <w:pStyle w:val="ListParagraph"/>
        <w:numPr>
          <w:ilvl w:val="1"/>
          <w:numId w:val="61"/>
        </w:numPr>
        <w:tabs>
          <w:tab w:pos="1722" w:val="left" w:leader="none"/>
        </w:tabs>
        <w:spacing w:line="240" w:lineRule="auto" w:before="0" w:after="0"/>
        <w:ind w:left="713" w:right="417" w:firstLine="708"/>
        <w:jc w:val="both"/>
        <w:rPr>
          <w:sz w:val="28"/>
        </w:rPr>
      </w:pPr>
      <w:r>
        <w:rPr>
          <w:sz w:val="28"/>
        </w:rPr>
        <w:t>балалардың жас ерекшеліктерін ескере отырып, мектепке дейінгі ұйымнан мектепке кӛшу кезінде сабақтастықты және табысты бейімделуді қамтамасыз</w:t>
      </w:r>
      <w:r>
        <w:rPr>
          <w:spacing w:val="-2"/>
          <w:sz w:val="28"/>
        </w:rPr>
        <w:t> </w:t>
      </w:r>
      <w:r>
        <w:rPr>
          <w:sz w:val="28"/>
        </w:rPr>
        <w:t>ету;</w:t>
      </w:r>
    </w:p>
    <w:p>
      <w:pPr>
        <w:pStyle w:val="ListParagraph"/>
        <w:numPr>
          <w:ilvl w:val="1"/>
          <w:numId w:val="61"/>
        </w:numPr>
        <w:tabs>
          <w:tab w:pos="1686" w:val="left" w:leader="none"/>
        </w:tabs>
        <w:spacing w:line="240" w:lineRule="auto" w:before="0" w:after="0"/>
        <w:ind w:left="713" w:right="409" w:firstLine="708"/>
        <w:jc w:val="both"/>
        <w:rPr>
          <w:sz w:val="28"/>
        </w:rPr>
      </w:pPr>
      <w:r>
        <w:rPr>
          <w:sz w:val="28"/>
        </w:rPr>
        <w:t>баланың мектепке деген эмоционалдық-жағымды қарым-қатынасын, оқуға деген ынтасын</w:t>
      </w:r>
      <w:r>
        <w:rPr>
          <w:spacing w:val="-1"/>
          <w:sz w:val="28"/>
        </w:rPr>
        <w:t> </w:t>
      </w:r>
      <w:r>
        <w:rPr>
          <w:sz w:val="28"/>
        </w:rPr>
        <w:t>дамыту.</w:t>
      </w:r>
    </w:p>
    <w:p>
      <w:pPr>
        <w:pStyle w:val="BodyText"/>
        <w:spacing w:line="321" w:lineRule="exact"/>
        <w:ind w:left="1421" w:firstLine="0"/>
      </w:pPr>
      <w:r>
        <w:rPr/>
        <w:t>Білім беру процесі:</w:t>
      </w:r>
    </w:p>
    <w:p>
      <w:pPr>
        <w:pStyle w:val="ListParagraph"/>
        <w:numPr>
          <w:ilvl w:val="1"/>
          <w:numId w:val="61"/>
        </w:numPr>
        <w:tabs>
          <w:tab w:pos="1585" w:val="left" w:leader="none"/>
        </w:tabs>
        <w:spacing w:line="322" w:lineRule="exact" w:before="0" w:after="0"/>
        <w:ind w:left="1584" w:right="0" w:hanging="164"/>
        <w:jc w:val="both"/>
        <w:rPr>
          <w:sz w:val="28"/>
        </w:rPr>
      </w:pPr>
      <w:r>
        <w:rPr>
          <w:sz w:val="28"/>
        </w:rPr>
        <w:t>ӛтпелі тақырыптар негізінде перспективалық</w:t>
      </w:r>
      <w:r>
        <w:rPr>
          <w:spacing w:val="-5"/>
          <w:sz w:val="28"/>
        </w:rPr>
        <w:t> </w:t>
      </w:r>
      <w:r>
        <w:rPr>
          <w:sz w:val="28"/>
        </w:rPr>
        <w:t>жоспарға;</w:t>
      </w:r>
    </w:p>
    <w:p>
      <w:pPr>
        <w:pStyle w:val="ListParagraph"/>
        <w:numPr>
          <w:ilvl w:val="1"/>
          <w:numId w:val="61"/>
        </w:numPr>
        <w:tabs>
          <w:tab w:pos="1585" w:val="left" w:leader="none"/>
        </w:tabs>
        <w:spacing w:line="240" w:lineRule="auto" w:before="0" w:after="0"/>
        <w:ind w:left="1584" w:right="0" w:hanging="164"/>
        <w:jc w:val="both"/>
        <w:rPr>
          <w:sz w:val="28"/>
        </w:rPr>
      </w:pPr>
      <w:r>
        <w:rPr>
          <w:sz w:val="28"/>
        </w:rPr>
        <w:t>апталық циклограммаға сәйкес</w:t>
      </w:r>
      <w:r>
        <w:rPr>
          <w:spacing w:val="-3"/>
          <w:sz w:val="28"/>
        </w:rPr>
        <w:t> </w:t>
      </w:r>
      <w:r>
        <w:rPr>
          <w:sz w:val="28"/>
        </w:rPr>
        <w:t>ӛткізіледі;</w:t>
      </w:r>
    </w:p>
    <w:p>
      <w:pPr>
        <w:pStyle w:val="ListParagraph"/>
        <w:numPr>
          <w:ilvl w:val="1"/>
          <w:numId w:val="61"/>
        </w:numPr>
        <w:tabs>
          <w:tab w:pos="1606" w:val="left" w:leader="none"/>
        </w:tabs>
        <w:spacing w:line="240" w:lineRule="auto" w:before="1" w:after="0"/>
        <w:ind w:left="713" w:right="409" w:firstLine="708"/>
        <w:jc w:val="both"/>
        <w:rPr>
          <w:sz w:val="28"/>
        </w:rPr>
      </w:pPr>
      <w:r>
        <w:rPr>
          <w:sz w:val="28"/>
        </w:rPr>
        <w:t>тәрбиеленушілердің жетістіктеріне мониторинг (бастапқы, аралық және қорытынды) жүргізіледі.</w:t>
      </w:r>
    </w:p>
    <w:p>
      <w:pPr>
        <w:pStyle w:val="BodyText"/>
        <w:tabs>
          <w:tab w:pos="5516" w:val="left" w:leader="none"/>
        </w:tabs>
        <w:ind w:right="502"/>
        <w:jc w:val="left"/>
      </w:pPr>
      <w:r>
        <w:rPr/>
        <w:t>Үлгілік  оқу</w:t>
      </w:r>
      <w:r>
        <w:rPr>
          <w:spacing w:val="51"/>
        </w:rPr>
        <w:t> </w:t>
      </w:r>
      <w:r>
        <w:rPr/>
        <w:t>жоспарына</w:t>
      </w:r>
      <w:r>
        <w:rPr>
          <w:spacing w:val="62"/>
        </w:rPr>
        <w:t> </w:t>
      </w:r>
      <w:r>
        <w:rPr/>
        <w:t>сәйкес</w:t>
        <w:tab/>
        <w:t>апталық оқу жүктемесінің кӛлемі - 20 сағат және ҰОҚ ұзақтығы -25-30</w:t>
      </w:r>
      <w:r>
        <w:rPr>
          <w:spacing w:val="1"/>
        </w:rPr>
        <w:t> </w:t>
      </w:r>
      <w:r>
        <w:rPr/>
        <w:t>мин.</w:t>
      </w:r>
    </w:p>
    <w:p>
      <w:pPr>
        <w:pStyle w:val="BodyText"/>
        <w:tabs>
          <w:tab w:pos="8625" w:val="left" w:leader="none"/>
        </w:tabs>
        <w:ind w:right="419" w:firstLine="777"/>
        <w:jc w:val="left"/>
      </w:pPr>
      <w:r>
        <w:rPr/>
        <w:t>Үлгілік   оқу   жоспарларына   мынадай </w:t>
      </w:r>
      <w:r>
        <w:rPr>
          <w:spacing w:val="9"/>
        </w:rPr>
        <w:t> </w:t>
      </w:r>
      <w:r>
        <w:rPr/>
        <w:t>ӛзгерістер </w:t>
      </w:r>
      <w:r>
        <w:rPr>
          <w:spacing w:val="57"/>
        </w:rPr>
        <w:t> </w:t>
      </w:r>
      <w:r>
        <w:rPr/>
        <w:t>мен</w:t>
        <w:tab/>
      </w:r>
      <w:r>
        <w:rPr>
          <w:spacing w:val="-3"/>
        </w:rPr>
        <w:t>толықтырулар </w:t>
      </w:r>
      <w:r>
        <w:rPr/>
        <w:t>енгізілді:</w:t>
      </w:r>
    </w:p>
    <w:p>
      <w:pPr>
        <w:pStyle w:val="BodyText"/>
        <w:spacing w:line="322" w:lineRule="exact" w:before="1"/>
        <w:ind w:left="1421" w:firstLine="0"/>
        <w:jc w:val="left"/>
      </w:pPr>
      <w:r>
        <w:rPr/>
        <w:t>«Қатынас» білім беру саласы:</w:t>
      </w:r>
    </w:p>
    <w:p>
      <w:pPr>
        <w:pStyle w:val="ListParagraph"/>
        <w:numPr>
          <w:ilvl w:val="2"/>
          <w:numId w:val="61"/>
        </w:numPr>
        <w:tabs>
          <w:tab w:pos="2043" w:val="left" w:leader="none"/>
        </w:tabs>
        <w:spacing w:line="240" w:lineRule="auto" w:before="0" w:after="0"/>
        <w:ind w:left="713" w:right="414" w:firstLine="1055"/>
        <w:jc w:val="both"/>
        <w:rPr>
          <w:sz w:val="28"/>
        </w:rPr>
      </w:pPr>
      <w:r>
        <w:rPr>
          <w:sz w:val="28"/>
        </w:rPr>
        <w:t>«Драма» ҰОҚ алынып тасталды, 0,5 апталық жүктемесі және міндеттері «Кӛркем әдебиет» ҰОҚ-не енгізілді, аптасына 1 сағатты</w:t>
      </w:r>
      <w:r>
        <w:rPr>
          <w:spacing w:val="37"/>
          <w:sz w:val="28"/>
        </w:rPr>
        <w:t> </w:t>
      </w:r>
      <w:r>
        <w:rPr>
          <w:sz w:val="28"/>
        </w:rPr>
        <w:t>құрайды.</w:t>
      </w:r>
    </w:p>
    <w:p>
      <w:pPr>
        <w:pStyle w:val="BodyText"/>
        <w:ind w:right="411" w:firstLine="0"/>
      </w:pPr>
      <w:r>
        <w:rPr/>
        <w:t>«Драма» ұйымдастырылған оқу қызметінде кӛзделген міндеттер «Кӛркем әдебиет» ҰОҚ арқылы әдістемелік тәсілдердің кӛмегімен (рӛлдерде ойнау, театрландыру, әңгімелеу, рӛлдерді қайталау және т.) жүзеге асатын болады.</w:t>
      </w:r>
    </w:p>
    <w:p>
      <w:pPr>
        <w:pStyle w:val="BodyText"/>
        <w:spacing w:line="321" w:lineRule="exact"/>
        <w:ind w:left="1908" w:firstLine="0"/>
      </w:pPr>
      <w:r>
        <w:rPr/>
        <w:t>- «Шет тілі» ҰОҚ алынып тасталды, 1 сағат апталық жүктемесі</w:t>
      </w:r>
    </w:p>
    <w:p>
      <w:pPr>
        <w:pStyle w:val="BodyText"/>
        <w:spacing w:line="322" w:lineRule="exact" w:before="1"/>
        <w:ind w:firstLine="0"/>
      </w:pPr>
      <w:r>
        <w:rPr/>
        <w:t>«Сауат ашу негіздері» ҰОҚ енгізілді және 2 сағатты құрайды.</w:t>
      </w:r>
    </w:p>
    <w:p>
      <w:pPr>
        <w:pStyle w:val="BodyText"/>
        <w:spacing w:line="322" w:lineRule="exact"/>
        <w:ind w:left="1630" w:firstLine="0"/>
      </w:pPr>
      <w:r>
        <w:rPr/>
        <w:t>«Әлеумет», «Таным» білім беру салалары:</w:t>
      </w:r>
    </w:p>
    <w:p>
      <w:pPr>
        <w:pStyle w:val="ListParagraph"/>
        <w:numPr>
          <w:ilvl w:val="2"/>
          <w:numId w:val="61"/>
        </w:numPr>
        <w:tabs>
          <w:tab w:pos="2079" w:val="left" w:leader="none"/>
        </w:tabs>
        <w:spacing w:line="240" w:lineRule="auto" w:before="0" w:after="0"/>
        <w:ind w:left="2078" w:right="0" w:hanging="241"/>
        <w:jc w:val="both"/>
        <w:rPr>
          <w:sz w:val="28"/>
        </w:rPr>
      </w:pPr>
      <w:r>
        <w:rPr>
          <w:sz w:val="28"/>
        </w:rPr>
        <w:t>«Экология негіздері» ҰОҚ алынып тасталды, 0,25 сағат</w:t>
      </w:r>
      <w:r>
        <w:rPr>
          <w:spacing w:val="21"/>
          <w:sz w:val="28"/>
        </w:rPr>
        <w:t> </w:t>
      </w:r>
      <w:r>
        <w:rPr>
          <w:sz w:val="28"/>
        </w:rPr>
        <w:t>апталық</w:t>
      </w:r>
    </w:p>
    <w:p>
      <w:pPr>
        <w:spacing w:after="0" w:line="240" w:lineRule="auto"/>
        <w:jc w:val="both"/>
        <w:rPr>
          <w:sz w:val="28"/>
        </w:rPr>
        <w:sectPr>
          <w:pgSz w:w="11910" w:h="16840"/>
          <w:pgMar w:header="0" w:footer="558" w:top="1080" w:bottom="980" w:left="420" w:right="720"/>
        </w:sectPr>
      </w:pPr>
    </w:p>
    <w:p>
      <w:pPr>
        <w:pStyle w:val="BodyText"/>
        <w:spacing w:before="63"/>
        <w:ind w:right="418" w:firstLine="0"/>
      </w:pPr>
      <w:r>
        <w:rPr/>
        <w:t>жүктемесі «Қоршаған ортамен танысу» ҰОҚ енгізілді және апталық жүктемесі 0,5 сағатты құрайды. «Экология негіздері» ҰОҚ міндеттері «Жаратылыстану» ҰОҚ-де шешілетін болады.</w:t>
      </w:r>
    </w:p>
    <w:p>
      <w:pPr>
        <w:pStyle w:val="BodyText"/>
        <w:spacing w:before="2"/>
        <w:ind w:right="408"/>
      </w:pPr>
      <w:r>
        <w:rPr/>
        <w:t>Ұйымдастырылған оқу қызметін ӛткізуге қойылатын талаптар- ұйымдастырылған оқу қызметінің рұқсат етілген кӛлемін, ұзақтығын қамтамасыз ету және санитарлық-гигиеналық талаптарға сәйкес келуі.</w:t>
      </w:r>
    </w:p>
    <w:p>
      <w:pPr>
        <w:pStyle w:val="BodyText"/>
        <w:ind w:right="415"/>
      </w:pPr>
      <w:r>
        <w:rPr/>
        <w:t>Үлгілік оқу жоспарына сәйкес мектепалды даярлық үшін вариативтік компонент қарастырылған. Вариативтік компонентті анықтауда балалардың жас және жеке ерекшеліктері, қызығушылықтары және білім беру ұйымының қызметінің бағыты және т. б.</w:t>
      </w:r>
      <w:r>
        <w:rPr>
          <w:spacing w:val="-6"/>
        </w:rPr>
        <w:t> </w:t>
      </w:r>
      <w:r>
        <w:rPr/>
        <w:t>ескеріледі.</w:t>
      </w:r>
    </w:p>
    <w:p>
      <w:pPr>
        <w:pStyle w:val="BodyText"/>
        <w:ind w:right="410"/>
      </w:pPr>
      <w:r>
        <w:rPr/>
        <w:t>Оқыту орыс тілінде жүргізілетін топтарда вариативтік компоненттің апталық оқу жүктемесінің кӛлемі-2 сағатты, ал қазақ тілінде оқитын балалар үшін вариативтік компоненттің апталық оқу жүктемесінің кӛлемі - 3 сағатты құрайды. Апталық жүктеменің жалпы кӛлемі-20 сағат.</w:t>
      </w:r>
    </w:p>
    <w:p>
      <w:pPr>
        <w:pStyle w:val="BodyText"/>
        <w:ind w:right="417"/>
      </w:pPr>
      <w:r>
        <w:rPr/>
        <w:t>Тәрбиелеу-білім беру қызметі Үлгілік оқу бағдарламасы негізінде жүзеге асырылады.</w:t>
      </w:r>
    </w:p>
    <w:p>
      <w:pPr>
        <w:pStyle w:val="BodyText"/>
        <w:ind w:right="408"/>
      </w:pPr>
      <w:r>
        <w:rPr/>
        <w:t>Мектепке дейінгі ұйым түлегінің дайындық деңгейіне қойылатын талаптар мектепке дейінгі білім берудің мақсаттарымен, міндеттерімен, мазмұнымен негізделген және «Стандартқа қосымшада «Туғаннан бастап </w:t>
      </w:r>
      <w:r>
        <w:rPr>
          <w:spacing w:val="4"/>
        </w:rPr>
        <w:t>1- </w:t>
      </w:r>
      <w:r>
        <w:rPr/>
        <w:t>сыныпқа қабылданғанға дейінгі балалардың біліктері мен дағдыларының тізбесінде» кӛрсетілген тәрбиеленушінің дамуының күтілетін нәтижелерін қамтиды.</w:t>
      </w:r>
    </w:p>
    <w:p>
      <w:pPr>
        <w:pStyle w:val="BodyText"/>
        <w:ind w:right="413"/>
      </w:pPr>
      <w:r>
        <w:rPr/>
        <w:t>Баланың одан әрі дамуы үшін қажетті жетістіктер тізбесі баланың дамуының жалпы әлеуметтік маңызы бар болжамдары, 5 жастан асқан балалардың даму нормалары, белгіленген білім беру мақсатына қол жеткізуге бағытталған ересектер (педагог қызметкерлер, тәрбиеленушілердің заңды ӛкілдері) қызметіндегі бағыт-бағдарлар болып табылады.</w:t>
      </w:r>
    </w:p>
    <w:p>
      <w:pPr>
        <w:pStyle w:val="Heading3"/>
        <w:spacing w:before="4"/>
        <w:ind w:left="2479"/>
      </w:pPr>
      <w:r>
        <w:rPr/>
        <w:t>Тҥрлі жас топтарындағы жҧмыстың ерекшелігі</w:t>
      </w:r>
    </w:p>
    <w:p>
      <w:pPr>
        <w:pStyle w:val="BodyText"/>
        <w:spacing w:before="8"/>
        <w:ind w:left="0" w:firstLine="0"/>
        <w:jc w:val="left"/>
        <w:rPr>
          <w:b/>
          <w:sz w:val="27"/>
        </w:rPr>
      </w:pPr>
    </w:p>
    <w:p>
      <w:pPr>
        <w:pStyle w:val="BodyText"/>
        <w:ind w:right="410"/>
      </w:pPr>
      <w:r>
        <w:rPr/>
        <w:t>«Мектепке дейінгі ұйымдар қызметінің үлгілік қағидаларына» сәйкес (Қазақстан Республикасы Білім және ғылым министрінің 2013 жылғы 29 мамырдағы №206 бұйрығы) мектепке дейінгі білім берудің қол жетімділігін және вариативтілігін қамтамасыз ету үшін, балаларды дамыту, тәрбиелеу және оқытуда қолайлы жағдайлар жасау үшін мектепке дейінгі ұйымдардың түрлері құрылады, оларда балалар жас ерекшелігі бір немесе жас ерекшелігі әртүрлі қағидасы бойынша жасақталады.</w:t>
      </w:r>
    </w:p>
    <w:p>
      <w:pPr>
        <w:pStyle w:val="BodyText"/>
        <w:spacing w:before="1"/>
        <w:ind w:right="409"/>
      </w:pPr>
      <w:r>
        <w:rPr/>
        <w:t>Түрлі жас тобы (1 жастан 3 жасқа дейінгі немесе 3 жастан 6 жасқа дейінгі балалар) қажетті материалдық-техникалық жағдайлармен және кадрлармен қамтамасыз етілген (бӛлінген қаражат шегінде) жағдайда құрылады және санитарлық-гигиеналық талаптар мен ӛрт қауіпсіздігі ережелеріне сәйкес, қажетті ойын және спорттық құрал-жабдықтармен, оқу-кӛрнекілік құралдарымен және материалдарымен жабдықталған, балалардың жас ерекшеліктеріне сәйкес бӛлмелерде ұйымдастырылады.</w:t>
      </w:r>
    </w:p>
    <w:p>
      <w:pPr>
        <w:pStyle w:val="BodyText"/>
        <w:ind w:right="418"/>
      </w:pPr>
      <w:r>
        <w:rPr/>
        <w:t>Мектепке дейінгі ұйымдардағы түрлі жас топтарының толымдылығы санитариялық қағидаларына сәйкес жүзеге асырылады.</w:t>
      </w:r>
    </w:p>
    <w:p>
      <w:pPr>
        <w:spacing w:after="0"/>
        <w:sectPr>
          <w:pgSz w:w="11910" w:h="16840"/>
          <w:pgMar w:header="0" w:footer="558" w:top="1080" w:bottom="980" w:left="420" w:right="720"/>
        </w:sectPr>
      </w:pPr>
    </w:p>
    <w:p>
      <w:pPr>
        <w:pStyle w:val="Heading3"/>
        <w:spacing w:before="69"/>
        <w:ind w:left="3317" w:right="502" w:hanging="1535"/>
        <w:jc w:val="left"/>
      </w:pPr>
      <w:r>
        <w:rPr/>
        <w:t>Тҥрлі жас топтарында балаларды тәрбиелеу мен оқытуды ҧйымдастырудың негізгі тәсілдері</w:t>
      </w:r>
    </w:p>
    <w:p>
      <w:pPr>
        <w:pStyle w:val="BodyText"/>
        <w:spacing w:before="9"/>
        <w:ind w:left="0" w:firstLine="0"/>
        <w:jc w:val="left"/>
        <w:rPr>
          <w:b/>
          <w:sz w:val="27"/>
        </w:rPr>
      </w:pPr>
    </w:p>
    <w:p>
      <w:pPr>
        <w:pStyle w:val="BodyText"/>
        <w:spacing w:line="322" w:lineRule="exact"/>
        <w:ind w:left="1421" w:firstLine="0"/>
      </w:pPr>
      <w:r>
        <w:rPr/>
        <w:t>Білім беру процесі мынадай тәсілдерді:</w:t>
      </w:r>
    </w:p>
    <w:p>
      <w:pPr>
        <w:pStyle w:val="ListParagraph"/>
        <w:numPr>
          <w:ilvl w:val="1"/>
          <w:numId w:val="61"/>
        </w:numPr>
        <w:tabs>
          <w:tab w:pos="1597" w:val="left" w:leader="none"/>
        </w:tabs>
        <w:spacing w:line="240" w:lineRule="auto" w:before="0" w:after="0"/>
        <w:ind w:left="713" w:right="416" w:firstLine="708"/>
        <w:jc w:val="both"/>
        <w:rPr>
          <w:sz w:val="28"/>
        </w:rPr>
      </w:pPr>
      <w:r>
        <w:rPr>
          <w:sz w:val="28"/>
        </w:rPr>
        <w:t>саралау, балалардың жас мүмкіндіктерін ең жоғары кӛлемде есепке алу ұсынымына негізделген, жастары шамалас, аралас балаларды есепке ала отырып, топтарды шағын топтарға бӛлуді қамтамасыз</w:t>
      </w:r>
      <w:r>
        <w:rPr>
          <w:spacing w:val="-5"/>
          <w:sz w:val="28"/>
        </w:rPr>
        <w:t> </w:t>
      </w:r>
      <w:r>
        <w:rPr>
          <w:sz w:val="28"/>
        </w:rPr>
        <w:t>етуді;</w:t>
      </w:r>
    </w:p>
    <w:p>
      <w:pPr>
        <w:pStyle w:val="ListParagraph"/>
        <w:numPr>
          <w:ilvl w:val="1"/>
          <w:numId w:val="61"/>
        </w:numPr>
        <w:tabs>
          <w:tab w:pos="1640" w:val="left" w:leader="none"/>
        </w:tabs>
        <w:spacing w:line="240" w:lineRule="auto" w:before="0" w:after="0"/>
        <w:ind w:left="713" w:right="410" w:firstLine="708"/>
        <w:jc w:val="both"/>
        <w:rPr>
          <w:sz w:val="28"/>
        </w:rPr>
      </w:pPr>
      <w:r>
        <w:rPr>
          <w:sz w:val="28"/>
        </w:rPr>
        <w:t>жеке, педагогтер, психологтар, ата-аналар яғни, тәрбиелеу мен оқыту процесіне барлық қатысушылардың баланы жеке тұлға ретінде қалыптастыруына және оның қабілеттерін дамытуына</w:t>
      </w:r>
      <w:r>
        <w:rPr>
          <w:spacing w:val="-6"/>
          <w:sz w:val="28"/>
        </w:rPr>
        <w:t> </w:t>
      </w:r>
      <w:r>
        <w:rPr>
          <w:sz w:val="28"/>
        </w:rPr>
        <w:t>бағытталуын;</w:t>
      </w:r>
    </w:p>
    <w:p>
      <w:pPr>
        <w:pStyle w:val="ListParagraph"/>
        <w:numPr>
          <w:ilvl w:val="1"/>
          <w:numId w:val="61"/>
        </w:numPr>
        <w:tabs>
          <w:tab w:pos="2002" w:val="left" w:leader="none"/>
        </w:tabs>
        <w:spacing w:line="240" w:lineRule="auto" w:before="0" w:after="0"/>
        <w:ind w:left="713" w:right="414" w:firstLine="708"/>
        <w:jc w:val="both"/>
        <w:rPr>
          <w:sz w:val="28"/>
        </w:rPr>
      </w:pPr>
      <w:r>
        <w:rPr>
          <w:sz w:val="28"/>
        </w:rPr>
        <w:t>ойын, мектеп жасына дейінгі балалардың танымдық қызығушылықтарын белсендіруге ықпал ететін ойын түрлерін оқыту әдісі ретінде</w:t>
      </w:r>
      <w:r>
        <w:rPr>
          <w:spacing w:val="-1"/>
          <w:sz w:val="28"/>
        </w:rPr>
        <w:t> </w:t>
      </w:r>
      <w:r>
        <w:rPr>
          <w:sz w:val="28"/>
        </w:rPr>
        <w:t>қолдануды;</w:t>
      </w:r>
    </w:p>
    <w:p>
      <w:pPr>
        <w:pStyle w:val="ListParagraph"/>
        <w:numPr>
          <w:ilvl w:val="1"/>
          <w:numId w:val="61"/>
        </w:numPr>
        <w:tabs>
          <w:tab w:pos="1585" w:val="left" w:leader="none"/>
        </w:tabs>
        <w:spacing w:line="321" w:lineRule="exact" w:before="0" w:after="0"/>
        <w:ind w:left="1584" w:right="0" w:hanging="164"/>
        <w:jc w:val="both"/>
        <w:rPr>
          <w:sz w:val="28"/>
        </w:rPr>
      </w:pPr>
      <w:r>
        <w:rPr>
          <w:sz w:val="28"/>
        </w:rPr>
        <w:t>денсаулық сақтау, балалардың денсаулығын сақтауды және</w:t>
      </w:r>
      <w:r>
        <w:rPr>
          <w:spacing w:val="-12"/>
          <w:sz w:val="28"/>
        </w:rPr>
        <w:t> </w:t>
      </w:r>
      <w:r>
        <w:rPr>
          <w:sz w:val="28"/>
        </w:rPr>
        <w:t>нығайтуды;</w:t>
      </w:r>
    </w:p>
    <w:p>
      <w:pPr>
        <w:pStyle w:val="BodyText"/>
        <w:spacing w:line="242" w:lineRule="auto"/>
        <w:ind w:right="418"/>
      </w:pPr>
      <w:r>
        <w:rPr/>
        <w:t>-инновациялық, баланың біліктері мен дағдыларының даму деңгейін қадағалауға бағытталған;</w:t>
      </w:r>
    </w:p>
    <w:p>
      <w:pPr>
        <w:pStyle w:val="ListParagraph"/>
        <w:numPr>
          <w:ilvl w:val="1"/>
          <w:numId w:val="61"/>
        </w:numPr>
        <w:tabs>
          <w:tab w:pos="1750" w:val="left" w:leader="none"/>
        </w:tabs>
        <w:spacing w:line="240" w:lineRule="auto" w:before="0" w:after="0"/>
        <w:ind w:left="713" w:right="419" w:firstLine="708"/>
        <w:jc w:val="both"/>
        <w:rPr>
          <w:sz w:val="28"/>
        </w:rPr>
      </w:pPr>
      <w:r>
        <w:rPr>
          <w:sz w:val="28"/>
        </w:rPr>
        <w:t>құзыреттілік, баланың дамуын және мектепке дейінгі ұйымның қызметін және т.б.қалыптастыруды</w:t>
      </w:r>
      <w:r>
        <w:rPr>
          <w:spacing w:val="-4"/>
          <w:sz w:val="28"/>
        </w:rPr>
        <w:t> </w:t>
      </w:r>
      <w:r>
        <w:rPr>
          <w:sz w:val="28"/>
        </w:rPr>
        <w:t>қарастырады.</w:t>
      </w:r>
    </w:p>
    <w:p>
      <w:pPr>
        <w:pStyle w:val="BodyText"/>
        <w:ind w:right="409"/>
      </w:pPr>
      <w:r>
        <w:rPr/>
        <w:t>Түрлі жас топтарында түрлі жастағы балалар тәрбиеленетіндігіне байланысты педагог Үлгілік бағдарламадағы барлық жас топтарының мазмұнын білуі қажет, бағдарламалық талаптарды балалардың жас және жеке ерекшеліктерімен салыстыра білуі, зейінін дұрыс бӛле білуі, әрбір баланы және барлық топты толықтай түсініп, кӛре білуі, балалардың дамуын олардың мүмкіндіктеріне сәйкес қамтамасыз етуі тиіс. Осындай сипатта, циклограмма құру кезінде балалардың жас ерекшеліктері</w:t>
      </w:r>
      <w:r>
        <w:rPr>
          <w:spacing w:val="-6"/>
        </w:rPr>
        <w:t> </w:t>
      </w:r>
      <w:r>
        <w:rPr/>
        <w:t>ескеріледі.</w:t>
      </w:r>
    </w:p>
    <w:p>
      <w:pPr>
        <w:pStyle w:val="BodyText"/>
        <w:ind w:right="416"/>
      </w:pPr>
      <w:r>
        <w:rPr/>
        <w:t>Түрлі жас тобында педагогикалық процесті ӛткізуде мыналарды ескеру қажет:</w:t>
      </w:r>
    </w:p>
    <w:p>
      <w:pPr>
        <w:pStyle w:val="ListParagraph"/>
        <w:numPr>
          <w:ilvl w:val="1"/>
          <w:numId w:val="61"/>
        </w:numPr>
        <w:tabs>
          <w:tab w:pos="1621" w:val="left" w:leader="none"/>
        </w:tabs>
        <w:spacing w:line="242" w:lineRule="auto" w:before="0" w:after="0"/>
        <w:ind w:left="713" w:right="416" w:firstLine="708"/>
        <w:jc w:val="both"/>
        <w:rPr>
          <w:sz w:val="28"/>
        </w:rPr>
      </w:pPr>
      <w:r>
        <w:rPr>
          <w:sz w:val="28"/>
        </w:rPr>
        <w:t>кіші жастағы балалар жұмысқа кештеу қосылады және (немесе) ерте аяқтайды;</w:t>
      </w:r>
    </w:p>
    <w:p>
      <w:pPr>
        <w:pStyle w:val="ListParagraph"/>
        <w:numPr>
          <w:ilvl w:val="1"/>
          <w:numId w:val="61"/>
        </w:numPr>
        <w:tabs>
          <w:tab w:pos="1690" w:val="left" w:leader="none"/>
        </w:tabs>
        <w:spacing w:line="240" w:lineRule="auto" w:before="0" w:after="0"/>
        <w:ind w:left="713" w:right="419" w:firstLine="708"/>
        <w:jc w:val="both"/>
        <w:rPr>
          <w:sz w:val="28"/>
        </w:rPr>
      </w:pPr>
      <w:r>
        <w:rPr>
          <w:sz w:val="28"/>
        </w:rPr>
        <w:t>бір топта балалардың ӛз бетінше жұмысы, басқасында педагогпен бірлескен әрекеті бір уақытта</w:t>
      </w:r>
      <w:r>
        <w:rPr>
          <w:spacing w:val="-4"/>
          <w:sz w:val="28"/>
        </w:rPr>
        <w:t> </w:t>
      </w:r>
      <w:r>
        <w:rPr>
          <w:sz w:val="28"/>
        </w:rPr>
        <w:t>ұйымдастырылады.</w:t>
      </w:r>
    </w:p>
    <w:p>
      <w:pPr>
        <w:pStyle w:val="BodyText"/>
        <w:ind w:right="413"/>
      </w:pPr>
      <w:r>
        <w:rPr/>
        <w:t>Тәрбиеші-педагогке алдын-ала оқу жылының басында әрбір аралас топта балалардың туылған мерзімі мен жасын кӛрсетіп, шағын топтар бойынша балалардың тізімін жасау қажет. Мұндай жұмыс топтағы балаларды шағын топтарға бӛлуге мүмкіндік береді.</w:t>
      </w:r>
    </w:p>
    <w:p>
      <w:pPr>
        <w:pStyle w:val="BodyText"/>
        <w:ind w:right="417" w:firstLine="777"/>
      </w:pPr>
      <w:r>
        <w:rPr/>
        <w:t>Балалардың жас ерекшеліктерін барынша ескеру мен білім беру процесін саралау қағидаларына негізделетін жақын, аралас жастарды ескеріп, топтарды жасақтау орынды.</w:t>
      </w:r>
    </w:p>
    <w:p>
      <w:pPr>
        <w:pStyle w:val="BodyText"/>
        <w:ind w:right="411"/>
      </w:pPr>
      <w:r>
        <w:rPr/>
        <w:t>Мысалы, егер бес жастағы бала сурет салу мен мүсіндеу техникасын жетік меңгермеген болса, онда оған біраз уақытқа дейін тӛрт жастағы балаларға ӛткізуге жоспарланған тапсырмаларды беруге болады немесе керісінше тӛрт жастағы бала сол немесе басқа әрекеттерде ерекше қабілеттерді кӛрсететін болса, онда оған тапсырманы күрделі етіп беру қажет. Ұйымдастырылған оқу қызметтері кезінде тәрбиеші барлық баланы ұйымдастырады, ересектің</w:t>
      </w:r>
      <w:r>
        <w:rPr>
          <w:spacing w:val="8"/>
        </w:rPr>
        <w:t> </w:t>
      </w:r>
      <w:r>
        <w:rPr/>
        <w:t>берген</w:t>
      </w:r>
    </w:p>
    <w:p>
      <w:pPr>
        <w:spacing w:after="0"/>
        <w:sectPr>
          <w:pgSz w:w="11910" w:h="16840"/>
          <w:pgMar w:header="0" w:footer="558" w:top="1400" w:bottom="980" w:left="420" w:right="720"/>
        </w:sectPr>
      </w:pPr>
    </w:p>
    <w:p>
      <w:pPr>
        <w:pStyle w:val="BodyText"/>
        <w:spacing w:before="63"/>
        <w:ind w:right="416" w:firstLine="0"/>
      </w:pPr>
      <w:r>
        <w:rPr/>
        <w:t>нұсқауларына сәйкес әрекет жасауды қалыптастырады, жаңа біліктер мен дағдыларға жоспарлы түрде сабақтастықта үйретеді, танымдық белсенділігін дамытады.</w:t>
      </w:r>
    </w:p>
    <w:p>
      <w:pPr>
        <w:pStyle w:val="BodyText"/>
        <w:spacing w:before="2"/>
        <w:ind w:right="417" w:firstLine="777"/>
      </w:pPr>
      <w:r>
        <w:rPr/>
        <w:t>Педагог ұйымдастырылған оқу қызметін жалпы ӛтпелі тақырыптарға сәйкес ӛткізуі қажет, әртүрлі жас тобында бұл тәсіл барынша ыңғайлы және тиімді.</w:t>
      </w:r>
    </w:p>
    <w:p>
      <w:pPr>
        <w:pStyle w:val="BodyText"/>
        <w:ind w:right="410"/>
      </w:pPr>
      <w:r>
        <w:rPr/>
        <w:t>Жалпы ӛтпелі тақырыптар педагогке уақытты тапсырманы түсіндіру мен оны орындауға үнемдей отырып, сол уақытты тиімді қолдануға мүмкіндік береді.Тәрбиеші кіші шағын топпен жұмыста ересек балалардың тәжірибесін қолданады.Мысалы, «Сурет салу» ұйымдастырылған оқу қызметінде ортаңғы топтың балаларына жаңа тақырыпты түсіндіру барысында ересек топ балаларын, мектепалды жасындағы балаларды сурет салу әдістерін кӛрсетуге баулиды. Ал «Сӛйлеуді дамыту» ұйымдастырылған оқу қызметінде  бес жастағы балалар тӛрт жастағы балалардың заттардың атауларындағы сӛздердегі дыбыстарды анықтаудағы тапсырманы орындағандарын</w:t>
      </w:r>
      <w:r>
        <w:rPr>
          <w:spacing w:val="-8"/>
        </w:rPr>
        <w:t> </w:t>
      </w:r>
      <w:r>
        <w:rPr/>
        <w:t>тексереді.</w:t>
      </w:r>
    </w:p>
    <w:p>
      <w:pPr>
        <w:pStyle w:val="BodyText"/>
        <w:ind w:right="415"/>
      </w:pPr>
      <w:r>
        <w:rPr/>
        <w:t>«Сурет салу», «Мүсіндеу», «Құрастыру», «Жапсыру», «Математика негіздері», «Дене шынықтыру» ұйымдастырылған оқу қызметтерінде осындай оқыту жүйесі тақырыптарды жыл сайын күрделендіруге</w:t>
      </w:r>
      <w:r>
        <w:rPr>
          <w:spacing w:val="-12"/>
        </w:rPr>
        <w:t> </w:t>
      </w:r>
      <w:r>
        <w:rPr/>
        <w:t>есептелген.</w:t>
      </w:r>
    </w:p>
    <w:p>
      <w:pPr>
        <w:pStyle w:val="BodyText"/>
        <w:ind w:right="414"/>
      </w:pPr>
      <w:r>
        <w:rPr/>
        <w:t>Мысалы, «Математика негіздері» ұйымдастырылған оқу қызметінде тӛрт жастағы балаларды сандармен кӛрсетілген заттардың екі тобын салыстыруға үйретеді; бес жастағы балаларды – нақты материалға сүйене отырып, сандарды салыстыруға үйретеді; бес- алты жастағы балаларды натурал қатардағы сандар арасындағы қатынасты орнатуға баулиды.</w:t>
      </w:r>
    </w:p>
    <w:p>
      <w:pPr>
        <w:pStyle w:val="BodyText"/>
        <w:ind w:right="414"/>
      </w:pPr>
      <w:r>
        <w:rPr/>
        <w:t>Үлгілік бағдарламаға сәйкес мәтінді мазмұндауға үйрету ортаңғы топтан басталады. Балаларды сурет сюжеті бойынша әңгіме құрастыруға үйрету.Барлық жас топтарында тәрбиеші әңгімелеу үлгісін негізгі тәсіл ретінде қолданады:</w:t>
      </w:r>
    </w:p>
    <w:p>
      <w:pPr>
        <w:pStyle w:val="ListParagraph"/>
        <w:numPr>
          <w:ilvl w:val="1"/>
          <w:numId w:val="61"/>
        </w:numPr>
        <w:tabs>
          <w:tab w:pos="1597" w:val="left" w:leader="none"/>
        </w:tabs>
        <w:spacing w:line="240" w:lineRule="auto" w:before="0" w:after="0"/>
        <w:ind w:left="713" w:right="417" w:firstLine="708"/>
        <w:jc w:val="both"/>
        <w:rPr>
          <w:sz w:val="28"/>
        </w:rPr>
      </w:pPr>
      <w:r>
        <w:rPr>
          <w:sz w:val="28"/>
        </w:rPr>
        <w:t>3 жастан бастап балалар әңгіменің бӛлігін қайталап айтып береді, қажет болған жағдайда педагог сӛйлемдердің арасында үзіліс қысқа болуы үшін сӛйлемнің басын айтып</w:t>
      </w:r>
      <w:r>
        <w:rPr>
          <w:spacing w:val="-5"/>
          <w:sz w:val="28"/>
        </w:rPr>
        <w:t> </w:t>
      </w:r>
      <w:r>
        <w:rPr>
          <w:sz w:val="28"/>
        </w:rPr>
        <w:t>отырады;</w:t>
      </w:r>
    </w:p>
    <w:p>
      <w:pPr>
        <w:pStyle w:val="ListParagraph"/>
        <w:numPr>
          <w:ilvl w:val="1"/>
          <w:numId w:val="61"/>
        </w:numPr>
        <w:tabs>
          <w:tab w:pos="1609" w:val="left" w:leader="none"/>
        </w:tabs>
        <w:spacing w:line="240" w:lineRule="auto" w:before="0" w:after="0"/>
        <w:ind w:left="713" w:right="416" w:firstLine="708"/>
        <w:jc w:val="both"/>
        <w:rPr>
          <w:sz w:val="28"/>
        </w:rPr>
      </w:pPr>
      <w:r>
        <w:rPr>
          <w:sz w:val="28"/>
        </w:rPr>
        <w:t>4 жастағы балалар жүйені сақтай отырып, үлгіні толық қайталап айтып береді;</w:t>
      </w:r>
    </w:p>
    <w:p>
      <w:pPr>
        <w:pStyle w:val="BodyText"/>
        <w:ind w:right="414"/>
      </w:pPr>
      <w:r>
        <w:rPr/>
        <w:t>-5 жастағы балалар әңгімені ӛз бетінше, логикалық жүйелілікпен, сюжетке ӛзінің кӛзқарасы мен оқиғаға қарым-қатынасын білдіре, толығымен қайталап айтып</w:t>
      </w:r>
      <w:r>
        <w:rPr>
          <w:spacing w:val="-1"/>
        </w:rPr>
        <w:t> </w:t>
      </w:r>
      <w:r>
        <w:rPr/>
        <w:t>береді.</w:t>
      </w:r>
    </w:p>
    <w:p>
      <w:pPr>
        <w:pStyle w:val="BodyText"/>
        <w:spacing w:before="1"/>
        <w:ind w:right="411"/>
      </w:pPr>
      <w:r>
        <w:rPr/>
        <w:t>Мектеп жасына дейінгі балалар «Сурет салу» ұйымдастырылған оқу қызметінде бірдей суреттерді: алма, ағаш, үй, адамның сұлбасы және т.б. салады. 4 жастағы балалар заттардың бӛліктерін кӛлемі бойынша салыстырады, бӛліктерді салады, түстерін келтіріп береді; 5 жастағы балалар ӛздерінің суреттерінде барлық қолжетімді мәнерлілік құралдарын қолдана алады.</w:t>
      </w:r>
    </w:p>
    <w:p>
      <w:pPr>
        <w:pStyle w:val="BodyText"/>
        <w:ind w:right="415"/>
      </w:pPr>
      <w:r>
        <w:rPr/>
        <w:t>Мысалы, «Сурет салу», «Мүсіндеу», «Құрастыру», «Жапсыру» ұйымдастырылған оқу қызметтері барлық балаларға бірдей басталып, бірақ кіші топ балалары ерте аяқтап, тәрбиешінің кӛмекшісінің бақылауымен ойнайды.</w:t>
      </w:r>
    </w:p>
    <w:p>
      <w:pPr>
        <w:pStyle w:val="BodyText"/>
        <w:ind w:left="1490" w:firstLine="0"/>
      </w:pPr>
      <w:r>
        <w:rPr/>
        <w:t>«Дене шынықтыру» ұйымдастырылған оқу қызметінде тӛрт жасар</w:t>
      </w:r>
    </w:p>
    <w:p>
      <w:pPr>
        <w:spacing w:after="0"/>
        <w:sectPr>
          <w:pgSz w:w="11910" w:h="16840"/>
          <w:pgMar w:header="0" w:footer="558" w:top="1080" w:bottom="980" w:left="420" w:right="720"/>
        </w:sectPr>
      </w:pPr>
    </w:p>
    <w:p>
      <w:pPr>
        <w:pStyle w:val="BodyText"/>
        <w:spacing w:before="63"/>
        <w:ind w:right="418" w:firstLine="0"/>
      </w:pPr>
      <w:r>
        <w:rPr/>
        <w:t>балалар топтың периметрі бойынша орналасқан кӛру бағдарлары арасында ӛкшемен жүру дағдыларын қалыптастырады.Келесі жылы сапқа тұруға, ал келесі жас кезеңінде үш қатарға сапқа тұрып қатармен жүруге үйренеді.</w:t>
      </w:r>
    </w:p>
    <w:p>
      <w:pPr>
        <w:pStyle w:val="BodyText"/>
        <w:spacing w:before="2"/>
        <w:ind w:right="417"/>
      </w:pPr>
      <w:r>
        <w:rPr/>
        <w:t>Осыған байланысты тәрбиеші ересек жастағы топта барлық балалармен бір уақытта ӛткізудің қаншалықты орынды екенін ескеруі тиіс.</w:t>
      </w:r>
    </w:p>
    <w:p>
      <w:pPr>
        <w:pStyle w:val="BodyText"/>
        <w:ind w:right="412"/>
      </w:pPr>
      <w:r>
        <w:rPr/>
        <w:t>Ұйымдастырылған оқу қызметінің бір бӛлігін тек үш және тӛрт жастағы балалармен, ал бір бӛлігін тек бес және алты жастағы балалармен ӛткізуге болады.</w:t>
      </w:r>
    </w:p>
    <w:p>
      <w:pPr>
        <w:pStyle w:val="BodyText"/>
        <w:ind w:right="412"/>
      </w:pPr>
      <w:r>
        <w:rPr/>
        <w:t>Осылайша, бес жастағы балалармен «Сауат ашу негіздері» ұйымдастырылған оқу қызметі ӛткізіледі, онда балалар сӛздің құрылымы туралы алғашқы түсінік алады, сӛзге дыбыстық талдау жүргізеді, сӛзде екпінді дұрыс қоюға үйренеді, штрихтау және т. б.</w:t>
      </w:r>
      <w:r>
        <w:rPr>
          <w:spacing w:val="-11"/>
        </w:rPr>
        <w:t> </w:t>
      </w:r>
      <w:r>
        <w:rPr/>
        <w:t>орындайды.</w:t>
      </w:r>
    </w:p>
    <w:p>
      <w:pPr>
        <w:pStyle w:val="BodyText"/>
        <w:ind w:right="417"/>
      </w:pPr>
      <w:r>
        <w:rPr/>
        <w:t>Педагог қалған балалар оқып жатқан кезде алдын ала балалардың не  істеу керектігін ойластыруы керек. Сонымен қатар балалар қажеттілігіне қарай сол бӛлмеде</w:t>
      </w:r>
      <w:r>
        <w:rPr>
          <w:spacing w:val="-1"/>
        </w:rPr>
        <w:t> </w:t>
      </w:r>
      <w:r>
        <w:rPr/>
        <w:t>қалады.</w:t>
      </w:r>
    </w:p>
    <w:p>
      <w:pPr>
        <w:pStyle w:val="BodyText"/>
        <w:ind w:right="411"/>
      </w:pPr>
      <w:r>
        <w:rPr/>
        <w:t>ҰОҚ басталмас бұрын оның тақырыбын, ӛткізу шарттарын, қызмет түрін ескере отырып, балаларды қалай ыңғайлы орналастыру қажеттігін ойластыру қажет.Педагог әрбір жас тобын назарда ұстауы тиіс.Бұл білім беру процесі саралау тәсілін, баламен жеке жұмысты қамтамасыз етеді. Ұйымдастырылған оқу қызметінің ортасында ұзақтығы 1,5 – 2 мин сергіту сәті ӛткізіледі.</w:t>
      </w:r>
    </w:p>
    <w:p>
      <w:pPr>
        <w:pStyle w:val="BodyText"/>
        <w:spacing w:before="3"/>
        <w:ind w:left="0" w:firstLine="0"/>
        <w:jc w:val="left"/>
      </w:pPr>
    </w:p>
    <w:p>
      <w:pPr>
        <w:pStyle w:val="Heading3"/>
      </w:pPr>
      <w:r>
        <w:rPr/>
        <w:t>Тҥрлі жас топтарындағы тәрбие мен оқыту тҥрлері мен қҧралдары</w:t>
      </w:r>
    </w:p>
    <w:p>
      <w:pPr>
        <w:pStyle w:val="BodyText"/>
        <w:spacing w:before="8"/>
        <w:ind w:left="0" w:firstLine="0"/>
        <w:jc w:val="left"/>
        <w:rPr>
          <w:b/>
          <w:sz w:val="27"/>
        </w:rPr>
      </w:pPr>
    </w:p>
    <w:p>
      <w:pPr>
        <w:pStyle w:val="BodyText"/>
        <w:spacing w:before="1"/>
        <w:ind w:right="418"/>
      </w:pPr>
      <w:r>
        <w:rPr/>
        <w:t>Түрлі жастағы топтарда білім беру процесін ұйымдастырудың кешенді, топтық және жеке түрлерін қолданады, олар педагогтің балалармен және балалардың арасында ӛзара қарым-қатынасты қалыптастыруға ықпал етеді.</w:t>
      </w:r>
    </w:p>
    <w:p>
      <w:pPr>
        <w:pStyle w:val="BodyText"/>
        <w:ind w:right="420"/>
      </w:pPr>
      <w:r>
        <w:rPr/>
        <w:t>Ең тиімдісі жұмыстың әр түрінің үйлесуі болып табылады (ұжымдық жұмыс, шағын топтармен жұмыс және жеке сабақтар).</w:t>
      </w:r>
    </w:p>
    <w:p>
      <w:pPr>
        <w:pStyle w:val="BodyText"/>
        <w:ind w:right="417"/>
      </w:pPr>
      <w:r>
        <w:rPr/>
        <w:t>Дамытушылық міндетті кешенді түрде, ал білімділік міндетті бір шағын топпен (жаңа материалды хабарлау, білімді бекіту, кеңейту және нақтылау) шешкен тиімді болады.</w:t>
      </w:r>
    </w:p>
    <w:p>
      <w:pPr>
        <w:pStyle w:val="BodyText"/>
        <w:spacing w:line="322" w:lineRule="exact"/>
        <w:ind w:left="1421" w:firstLine="0"/>
      </w:pPr>
      <w:r>
        <w:rPr/>
        <w:t>Мысалы, 3 жастағы балалар бар түрлі жас тобында:</w:t>
      </w:r>
    </w:p>
    <w:p>
      <w:pPr>
        <w:pStyle w:val="ListParagraph"/>
        <w:numPr>
          <w:ilvl w:val="0"/>
          <w:numId w:val="67"/>
        </w:numPr>
        <w:tabs>
          <w:tab w:pos="1727" w:val="left" w:leader="none"/>
        </w:tabs>
        <w:spacing w:line="322" w:lineRule="exact" w:before="0" w:after="0"/>
        <w:ind w:left="1726" w:right="0" w:hanging="306"/>
        <w:jc w:val="both"/>
        <w:rPr>
          <w:sz w:val="28"/>
        </w:rPr>
      </w:pPr>
      <w:r>
        <w:rPr>
          <w:sz w:val="28"/>
        </w:rPr>
        <w:t>кешенді</w:t>
      </w:r>
      <w:r>
        <w:rPr>
          <w:spacing w:val="-3"/>
          <w:sz w:val="28"/>
        </w:rPr>
        <w:t> </w:t>
      </w:r>
      <w:r>
        <w:rPr>
          <w:sz w:val="28"/>
        </w:rPr>
        <w:t>форма:</w:t>
      </w:r>
    </w:p>
    <w:p>
      <w:pPr>
        <w:pStyle w:val="ListParagraph"/>
        <w:numPr>
          <w:ilvl w:val="1"/>
          <w:numId w:val="61"/>
        </w:numPr>
        <w:tabs>
          <w:tab w:pos="1714" w:val="left" w:leader="none"/>
        </w:tabs>
        <w:spacing w:line="240" w:lineRule="auto" w:before="0" w:after="0"/>
        <w:ind w:left="713" w:right="415" w:firstLine="708"/>
        <w:jc w:val="both"/>
        <w:rPr>
          <w:sz w:val="28"/>
        </w:rPr>
      </w:pPr>
      <w:r>
        <w:rPr>
          <w:sz w:val="28"/>
        </w:rPr>
        <w:t>I кезеңде жұмысты 4 жастағы балалар бастайды: жаңа тақырып зерделенеді, жеке тапсырмалар орындалады.Содан кейін жұмысқа 3 жастағы балалар қатыстырылады. Олармен педагог, ал ересек балалар жұптасып жұмыс жасайды.</w:t>
      </w:r>
    </w:p>
    <w:p>
      <w:pPr>
        <w:pStyle w:val="ListParagraph"/>
        <w:numPr>
          <w:ilvl w:val="1"/>
          <w:numId w:val="61"/>
        </w:numPr>
        <w:tabs>
          <w:tab w:pos="1662" w:val="left" w:leader="none"/>
        </w:tabs>
        <w:spacing w:line="240" w:lineRule="auto" w:before="1" w:after="0"/>
        <w:ind w:left="713" w:right="412" w:firstLine="708"/>
        <w:jc w:val="both"/>
        <w:rPr>
          <w:sz w:val="28"/>
        </w:rPr>
      </w:pPr>
      <w:r>
        <w:rPr>
          <w:sz w:val="28"/>
        </w:rPr>
        <w:t>ІІ кезеңде жалпы барлық балалар үшін іс-әрекеттің басталуы: ойын жағдаяты, танымдық ізденушілік бағыттағы сұрақ, ұйымдастыру сәті. 3 жастағы балалар жалпы ұйымдастырылған оқу қызметіне 10-15 минут қатысады: белсенді қатысу, пассивті тыңдау, заттық әрекет, ересек балалармен бірлесе жұмыс</w:t>
      </w:r>
      <w:r>
        <w:rPr>
          <w:spacing w:val="-7"/>
          <w:sz w:val="28"/>
        </w:rPr>
        <w:t> </w:t>
      </w:r>
      <w:r>
        <w:rPr>
          <w:sz w:val="28"/>
        </w:rPr>
        <w:t>істеу.</w:t>
      </w:r>
    </w:p>
    <w:p>
      <w:pPr>
        <w:pStyle w:val="ListParagraph"/>
        <w:numPr>
          <w:ilvl w:val="1"/>
          <w:numId w:val="61"/>
        </w:numPr>
        <w:tabs>
          <w:tab w:pos="1642" w:val="left" w:leader="none"/>
        </w:tabs>
        <w:spacing w:line="240" w:lineRule="auto" w:before="0" w:after="0"/>
        <w:ind w:left="713" w:right="415" w:firstLine="708"/>
        <w:jc w:val="both"/>
        <w:rPr>
          <w:sz w:val="28"/>
        </w:rPr>
      </w:pPr>
      <w:r>
        <w:rPr>
          <w:sz w:val="28"/>
        </w:rPr>
        <w:t>ІІІ кезеңде үш жастағы балалар жұмысты аяқтайды. Егер мүмкіндік болса, балаларды жатын бӛлмеге немесе оқшауланған шешінетін бӛлмеге шығару</w:t>
      </w:r>
      <w:r>
        <w:rPr>
          <w:spacing w:val="13"/>
          <w:sz w:val="28"/>
        </w:rPr>
        <w:t> </w:t>
      </w:r>
      <w:r>
        <w:rPr>
          <w:sz w:val="28"/>
        </w:rPr>
        <w:t>керек,</w:t>
      </w:r>
      <w:r>
        <w:rPr>
          <w:spacing w:val="14"/>
          <w:sz w:val="28"/>
        </w:rPr>
        <w:t> </w:t>
      </w:r>
      <w:r>
        <w:rPr>
          <w:sz w:val="28"/>
        </w:rPr>
        <w:t>онда</w:t>
      </w:r>
      <w:r>
        <w:rPr>
          <w:spacing w:val="18"/>
          <w:sz w:val="28"/>
        </w:rPr>
        <w:t> </w:t>
      </w:r>
      <w:r>
        <w:rPr>
          <w:sz w:val="28"/>
        </w:rPr>
        <w:t>олар</w:t>
      </w:r>
      <w:r>
        <w:rPr>
          <w:spacing w:val="18"/>
          <w:sz w:val="28"/>
        </w:rPr>
        <w:t> </w:t>
      </w:r>
      <w:r>
        <w:rPr>
          <w:sz w:val="28"/>
        </w:rPr>
        <w:t>тәрбиеші</w:t>
      </w:r>
      <w:r>
        <w:rPr>
          <w:spacing w:val="15"/>
          <w:sz w:val="28"/>
        </w:rPr>
        <w:t> </w:t>
      </w:r>
      <w:r>
        <w:rPr>
          <w:sz w:val="28"/>
        </w:rPr>
        <w:t>кӛмекшісінің</w:t>
      </w:r>
      <w:r>
        <w:rPr>
          <w:spacing w:val="18"/>
          <w:sz w:val="28"/>
        </w:rPr>
        <w:t> </w:t>
      </w:r>
      <w:r>
        <w:rPr>
          <w:sz w:val="28"/>
        </w:rPr>
        <w:t>қарауында</w:t>
      </w:r>
      <w:r>
        <w:rPr>
          <w:spacing w:val="14"/>
          <w:sz w:val="28"/>
        </w:rPr>
        <w:t> </w:t>
      </w:r>
      <w:r>
        <w:rPr>
          <w:sz w:val="28"/>
        </w:rPr>
        <w:t>ойнайды.</w:t>
      </w:r>
      <w:r>
        <w:rPr>
          <w:spacing w:val="16"/>
          <w:sz w:val="28"/>
        </w:rPr>
        <w:t> </w:t>
      </w:r>
      <w:r>
        <w:rPr>
          <w:sz w:val="28"/>
        </w:rPr>
        <w:t>Егер</w:t>
      </w:r>
    </w:p>
    <w:p>
      <w:pPr>
        <w:spacing w:after="0" w:line="240" w:lineRule="auto"/>
        <w:jc w:val="both"/>
        <w:rPr>
          <w:sz w:val="28"/>
        </w:rPr>
        <w:sectPr>
          <w:pgSz w:w="11910" w:h="16840"/>
          <w:pgMar w:header="0" w:footer="558" w:top="1080" w:bottom="980" w:left="420" w:right="720"/>
        </w:sectPr>
      </w:pPr>
    </w:p>
    <w:p>
      <w:pPr>
        <w:pStyle w:val="BodyText"/>
        <w:spacing w:before="63"/>
        <w:ind w:right="419" w:firstLine="0"/>
      </w:pPr>
      <w:r>
        <w:rPr/>
        <w:t>мүмкіндік болмаса барлық балалар қорытынды әңгімеге қатысады.Сонымен қатар ортаңғы топ балаларының ұйымдастырылған оқу қызметінің жалпы ұзақтығы 15-20 минутты құрайтынын ұмытпаған жӛн.</w:t>
      </w:r>
    </w:p>
    <w:p>
      <w:pPr>
        <w:pStyle w:val="ListParagraph"/>
        <w:numPr>
          <w:ilvl w:val="0"/>
          <w:numId w:val="67"/>
        </w:numPr>
        <w:tabs>
          <w:tab w:pos="1727" w:val="left" w:leader="none"/>
        </w:tabs>
        <w:spacing w:line="322" w:lineRule="exact" w:before="2" w:after="0"/>
        <w:ind w:left="1726" w:right="0" w:hanging="306"/>
        <w:jc w:val="both"/>
        <w:rPr>
          <w:sz w:val="28"/>
        </w:rPr>
      </w:pPr>
      <w:r>
        <w:rPr>
          <w:sz w:val="28"/>
        </w:rPr>
        <w:t>балалардың бір уақыттағы әрекеті:</w:t>
      </w:r>
    </w:p>
    <w:p>
      <w:pPr>
        <w:pStyle w:val="BodyText"/>
        <w:ind w:right="415"/>
      </w:pPr>
      <w:r>
        <w:rPr/>
        <w:t>Ұйымдастырылған оқу қызметінің бұл түрі Үлгілік бағдарламаның білім беру салаларының бірі бойынша шағын топтың бір уақыттағы жұмысын, бірақ әртүрлі бағдарламалық міндеттерін қарастырады.</w:t>
      </w:r>
    </w:p>
    <w:p>
      <w:pPr>
        <w:pStyle w:val="BodyText"/>
        <w:ind w:right="418"/>
      </w:pPr>
      <w:r>
        <w:rPr/>
        <w:t>Мысалы, тәрбиеші кӛмекшісінің қарауымен арнайы жасалған ортада кіші топ балаларына ойын әрекеттері ұйымдастырылады, ал тәрбиеші ортаңғы топтың балаларымен ұйымдастырылған оқу қызметін ӛткізеді.</w:t>
      </w:r>
    </w:p>
    <w:p>
      <w:pPr>
        <w:pStyle w:val="BodyText"/>
        <w:ind w:right="410"/>
      </w:pPr>
      <w:r>
        <w:rPr/>
        <w:t>Тапсырмаларды орындағаннан кейін шағын топтар орындарымен ауысады.</w:t>
      </w:r>
    </w:p>
    <w:p>
      <w:pPr>
        <w:pStyle w:val="ListParagraph"/>
        <w:numPr>
          <w:ilvl w:val="0"/>
          <w:numId w:val="67"/>
        </w:numPr>
        <w:tabs>
          <w:tab w:pos="1727" w:val="left" w:leader="none"/>
        </w:tabs>
        <w:spacing w:line="321" w:lineRule="exact" w:before="0" w:after="0"/>
        <w:ind w:left="1726" w:right="0" w:hanging="306"/>
        <w:jc w:val="both"/>
        <w:rPr>
          <w:sz w:val="28"/>
        </w:rPr>
      </w:pPr>
      <w:r>
        <w:rPr>
          <w:sz w:val="28"/>
        </w:rPr>
        <w:t>жастары бойынша балалардың жеке</w:t>
      </w:r>
      <w:r>
        <w:rPr>
          <w:spacing w:val="-4"/>
          <w:sz w:val="28"/>
        </w:rPr>
        <w:t> </w:t>
      </w:r>
      <w:r>
        <w:rPr>
          <w:sz w:val="28"/>
        </w:rPr>
        <w:t>әрекеті.</w:t>
      </w:r>
    </w:p>
    <w:p>
      <w:pPr>
        <w:pStyle w:val="BodyText"/>
        <w:ind w:right="416"/>
      </w:pPr>
      <w:r>
        <w:rPr/>
        <w:t>Ұйымдастырылған оқу қызметін ұйымдастырудың бұл түріне түрлі білім беру салалары бойынша балаларды топпен ұйымдастыруға болады.</w:t>
      </w:r>
    </w:p>
    <w:p>
      <w:pPr>
        <w:pStyle w:val="BodyText"/>
        <w:spacing w:line="242" w:lineRule="auto"/>
        <w:ind w:right="409"/>
      </w:pPr>
      <w:r>
        <w:rPr/>
        <w:t>Ұйымдастырылған оқу қызметінің бұл түрін педагогтер немесе екі тәрбиеші жүргізген кезде жүзеге асырылуы</w:t>
      </w:r>
      <w:r>
        <w:rPr>
          <w:spacing w:val="64"/>
        </w:rPr>
        <w:t> </w:t>
      </w:r>
      <w:r>
        <w:rPr/>
        <w:t>мүмкін.</w:t>
      </w:r>
    </w:p>
    <w:p>
      <w:pPr>
        <w:pStyle w:val="BodyText"/>
        <w:ind w:left="0" w:firstLine="0"/>
        <w:jc w:val="left"/>
        <w:rPr>
          <w:sz w:val="20"/>
        </w:rPr>
      </w:pPr>
    </w:p>
    <w:p>
      <w:pPr>
        <w:pStyle w:val="BodyText"/>
        <w:spacing w:before="3"/>
        <w:ind w:left="0" w:firstLine="0"/>
        <w:jc w:val="left"/>
        <w:rPr>
          <w:sz w:val="27"/>
        </w:rPr>
      </w:pPr>
    </w:p>
    <w:p>
      <w:pPr>
        <w:pStyle w:val="Heading2"/>
        <w:numPr>
          <w:ilvl w:val="1"/>
          <w:numId w:val="68"/>
        </w:numPr>
        <w:tabs>
          <w:tab w:pos="1194" w:val="left" w:leader="none"/>
          <w:tab w:pos="10382" w:val="left" w:leader="none"/>
        </w:tabs>
        <w:spacing w:line="240" w:lineRule="auto" w:before="86" w:after="0"/>
        <w:ind w:left="1193" w:right="0" w:hanging="481"/>
        <w:jc w:val="left"/>
        <w:rPr>
          <w:i/>
        </w:rPr>
      </w:pPr>
      <w:r>
        <w:rPr>
          <w:i/>
          <w:shd w:fill="DBE4F0" w:color="auto" w:val="clear"/>
        </w:rPr>
        <w:t>Бастауыш білім беру</w:t>
      </w:r>
      <w:r>
        <w:rPr>
          <w:i/>
          <w:spacing w:val="-16"/>
          <w:shd w:fill="DBE4F0" w:color="auto" w:val="clear"/>
        </w:rPr>
        <w:t> </w:t>
      </w:r>
      <w:r>
        <w:rPr>
          <w:i/>
          <w:shd w:fill="DBE4F0" w:color="auto" w:val="clear"/>
        </w:rPr>
        <w:t>деңгейі</w:t>
        <w:tab/>
      </w:r>
    </w:p>
    <w:p>
      <w:pPr>
        <w:pStyle w:val="BodyText"/>
        <w:spacing w:before="6"/>
        <w:ind w:left="0" w:firstLine="0"/>
        <w:jc w:val="left"/>
        <w:rPr>
          <w:b/>
          <w:i/>
          <w:sz w:val="25"/>
        </w:rPr>
      </w:pPr>
      <w:r>
        <w:rPr/>
        <w:drawing>
          <wp:anchor distT="0" distB="0" distL="0" distR="0" allowOverlap="1" layoutInCell="1" locked="0" behindDoc="0" simplePos="0" relativeHeight="76">
            <wp:simplePos x="0" y="0"/>
            <wp:positionH relativeFrom="page">
              <wp:posOffset>2865120</wp:posOffset>
            </wp:positionH>
            <wp:positionV relativeFrom="paragraph">
              <wp:posOffset>211539</wp:posOffset>
            </wp:positionV>
            <wp:extent cx="1841608" cy="1278254"/>
            <wp:effectExtent l="0" t="0" r="0" b="0"/>
            <wp:wrapTopAndBottom/>
            <wp:docPr id="33" name="image12.jpeg"/>
            <wp:cNvGraphicFramePr>
              <a:graphicFrameLocks noChangeAspect="1"/>
            </wp:cNvGraphicFramePr>
            <a:graphic>
              <a:graphicData uri="http://schemas.openxmlformats.org/drawingml/2006/picture">
                <pic:pic>
                  <pic:nvPicPr>
                    <pic:cNvPr id="34" name="image12.jpeg"/>
                    <pic:cNvPicPr/>
                  </pic:nvPicPr>
                  <pic:blipFill>
                    <a:blip r:embed="rId53" cstate="print"/>
                    <a:stretch>
                      <a:fillRect/>
                    </a:stretch>
                  </pic:blipFill>
                  <pic:spPr>
                    <a:xfrm>
                      <a:off x="0" y="0"/>
                      <a:ext cx="1841608" cy="1278254"/>
                    </a:xfrm>
                    <a:prstGeom prst="rect">
                      <a:avLst/>
                    </a:prstGeom>
                  </pic:spPr>
                </pic:pic>
              </a:graphicData>
            </a:graphic>
          </wp:anchor>
        </w:drawing>
      </w:r>
    </w:p>
    <w:p>
      <w:pPr>
        <w:pStyle w:val="BodyText"/>
        <w:spacing w:before="273"/>
        <w:ind w:right="408"/>
      </w:pPr>
      <w:r>
        <w:rPr/>
        <w:t>Бастауыш сыныптардағы сабақ форматы балаларды оқыту үдерісіне белсенді қатыстыруды, олардың ӛткен материалды талқылауға, талдауға және қорытуға қатысуын, зерттеу жүргізуді, бағалау пікірлерін айтуды, ӛзін-ӛзі бағалауды, ӛзара бағалауды және т. б. қарастырады.</w:t>
      </w:r>
    </w:p>
    <w:p>
      <w:pPr>
        <w:spacing w:line="240" w:lineRule="auto" w:before="1"/>
        <w:ind w:left="713" w:right="408" w:firstLine="708"/>
        <w:jc w:val="both"/>
        <w:rPr>
          <w:b/>
          <w:i/>
          <w:sz w:val="28"/>
        </w:rPr>
      </w:pPr>
      <w:r>
        <w:rPr>
          <w:sz w:val="28"/>
        </w:rPr>
        <w:t>Сабақтың міндетті элементі мұғалімнің оқушыны қолдауға бағытталған әрекеттерін түзетуге мүмкіндік беретін және білім беру үдерісін жетілдіруге мүмкіндік беретін кері байланыс болуы тиіс. Формативті бағалау кезінде мұғалім білім алушылардың санын және кері байланысты ұсыну жиілігін дербес анықтайды. </w:t>
      </w:r>
      <w:r>
        <w:rPr>
          <w:b/>
          <w:i/>
          <w:sz w:val="28"/>
        </w:rPr>
        <w:t>2020-2021 оқу жылында 1-сынып оқушыларының білімі </w:t>
      </w:r>
      <w:r>
        <w:rPr>
          <w:b/>
          <w:i/>
          <w:sz w:val="28"/>
        </w:rPr>
        <w:t>бағаланбайды, 2-4-сыныптарда білім алушылардың оқу жетістіктері 1-ден 10 балға дейін бағаланады (қалыптастырушы бағалау). Білім алушыларды қалыптастырушы бағалау нәтижелері электрондық / қағаз журналға қойылады. Мҧғалімге балаларды кҥн сайын бағалау қажет емес. Мҧғалім кері байланыс беру жиілігін және қалыптастырушы бағалауды балмен қоюды дербес</w:t>
      </w:r>
      <w:r>
        <w:rPr>
          <w:b/>
          <w:i/>
          <w:spacing w:val="-3"/>
          <w:sz w:val="28"/>
        </w:rPr>
        <w:t> </w:t>
      </w:r>
      <w:r>
        <w:rPr>
          <w:b/>
          <w:i/>
          <w:sz w:val="28"/>
        </w:rPr>
        <w:t>анықтайды.</w:t>
      </w:r>
    </w:p>
    <w:p>
      <w:pPr>
        <w:spacing w:after="0" w:line="240" w:lineRule="auto"/>
        <w:jc w:val="both"/>
        <w:rPr>
          <w:sz w:val="28"/>
        </w:rPr>
        <w:sectPr>
          <w:pgSz w:w="11910" w:h="16840"/>
          <w:pgMar w:header="0" w:footer="558" w:top="1080" w:bottom="980" w:left="420" w:right="720"/>
        </w:sectPr>
      </w:pPr>
    </w:p>
    <w:p>
      <w:pPr>
        <w:pStyle w:val="BodyText"/>
        <w:spacing w:before="63"/>
        <w:ind w:right="409"/>
      </w:pPr>
      <w:r>
        <w:rPr/>
        <w:t>Бастауыш білім беру деңгейінде </w:t>
      </w:r>
      <w:r>
        <w:rPr>
          <w:b/>
        </w:rPr>
        <w:t>сыныпты екі топқа бӛлу </w:t>
      </w:r>
      <w:r>
        <w:rPr/>
        <w:t>қалалық жалпы білім беретін ұйымдарда сыныптарда білім алушылар саны 24 және одан артық, ауылдық жерлерде білім алушылар саны 20 және одан артық</w:t>
      </w:r>
      <w:r>
        <w:rPr>
          <w:spacing w:val="-20"/>
        </w:rPr>
        <w:t> </w:t>
      </w:r>
      <w:r>
        <w:rPr/>
        <w:t>болғанда:</w:t>
      </w:r>
    </w:p>
    <w:p>
      <w:pPr>
        <w:pStyle w:val="ListParagraph"/>
        <w:numPr>
          <w:ilvl w:val="2"/>
          <w:numId w:val="68"/>
        </w:numPr>
        <w:tabs>
          <w:tab w:pos="1727" w:val="left" w:leader="none"/>
        </w:tabs>
        <w:spacing w:line="322" w:lineRule="exact" w:before="2" w:after="0"/>
        <w:ind w:left="1726" w:right="0" w:hanging="306"/>
        <w:jc w:val="left"/>
        <w:rPr>
          <w:i/>
          <w:sz w:val="28"/>
        </w:rPr>
      </w:pPr>
      <w:r>
        <w:rPr>
          <w:i/>
          <w:sz w:val="28"/>
        </w:rPr>
        <w:t>оқыту</w:t>
      </w:r>
      <w:r>
        <w:rPr>
          <w:i/>
          <w:spacing w:val="-10"/>
          <w:sz w:val="28"/>
        </w:rPr>
        <w:t> </w:t>
      </w:r>
      <w:r>
        <w:rPr>
          <w:i/>
          <w:sz w:val="28"/>
        </w:rPr>
        <w:t>қазақ</w:t>
      </w:r>
      <w:r>
        <w:rPr>
          <w:i/>
          <w:spacing w:val="-10"/>
          <w:sz w:val="28"/>
        </w:rPr>
        <w:t> </w:t>
      </w:r>
      <w:r>
        <w:rPr>
          <w:i/>
          <w:sz w:val="28"/>
        </w:rPr>
        <w:t>тілінде</w:t>
      </w:r>
      <w:r>
        <w:rPr>
          <w:i/>
          <w:spacing w:val="-10"/>
          <w:sz w:val="28"/>
        </w:rPr>
        <w:t> </w:t>
      </w:r>
      <w:r>
        <w:rPr>
          <w:i/>
          <w:sz w:val="28"/>
        </w:rPr>
        <w:t>жҥргізілмейтін</w:t>
      </w:r>
      <w:r>
        <w:rPr>
          <w:i/>
          <w:spacing w:val="-12"/>
          <w:sz w:val="28"/>
        </w:rPr>
        <w:t> </w:t>
      </w:r>
      <w:r>
        <w:rPr>
          <w:i/>
          <w:sz w:val="28"/>
        </w:rPr>
        <w:t>сыныптарда</w:t>
      </w:r>
      <w:r>
        <w:rPr>
          <w:i/>
          <w:spacing w:val="-9"/>
          <w:sz w:val="28"/>
        </w:rPr>
        <w:t> </w:t>
      </w:r>
      <w:r>
        <w:rPr>
          <w:i/>
          <w:sz w:val="28"/>
        </w:rPr>
        <w:t>қазақ</w:t>
      </w:r>
      <w:r>
        <w:rPr>
          <w:i/>
          <w:spacing w:val="-12"/>
          <w:sz w:val="28"/>
        </w:rPr>
        <w:t> </w:t>
      </w:r>
      <w:r>
        <w:rPr>
          <w:i/>
          <w:sz w:val="28"/>
        </w:rPr>
        <w:t>тілі</w:t>
      </w:r>
      <w:r>
        <w:rPr>
          <w:i/>
          <w:spacing w:val="-9"/>
          <w:sz w:val="28"/>
        </w:rPr>
        <w:t> </w:t>
      </w:r>
      <w:r>
        <w:rPr>
          <w:i/>
          <w:sz w:val="28"/>
        </w:rPr>
        <w:t>бойынша;</w:t>
      </w:r>
    </w:p>
    <w:p>
      <w:pPr>
        <w:pStyle w:val="ListParagraph"/>
        <w:numPr>
          <w:ilvl w:val="2"/>
          <w:numId w:val="68"/>
        </w:numPr>
        <w:tabs>
          <w:tab w:pos="1727" w:val="left" w:leader="none"/>
        </w:tabs>
        <w:spacing w:line="322" w:lineRule="exact" w:before="0" w:after="0"/>
        <w:ind w:left="1726" w:right="0" w:hanging="306"/>
        <w:jc w:val="left"/>
        <w:rPr>
          <w:i/>
          <w:sz w:val="28"/>
        </w:rPr>
      </w:pPr>
      <w:r>
        <w:rPr>
          <w:i/>
          <w:sz w:val="28"/>
        </w:rPr>
        <w:t>оқыту</w:t>
      </w:r>
      <w:r>
        <w:rPr>
          <w:i/>
          <w:spacing w:val="-10"/>
          <w:sz w:val="28"/>
        </w:rPr>
        <w:t> </w:t>
      </w:r>
      <w:r>
        <w:rPr>
          <w:i/>
          <w:sz w:val="28"/>
        </w:rPr>
        <w:t>орыс</w:t>
      </w:r>
      <w:r>
        <w:rPr>
          <w:i/>
          <w:spacing w:val="-11"/>
          <w:sz w:val="28"/>
        </w:rPr>
        <w:t> </w:t>
      </w:r>
      <w:r>
        <w:rPr>
          <w:i/>
          <w:sz w:val="28"/>
        </w:rPr>
        <w:t>тілінде</w:t>
      </w:r>
      <w:r>
        <w:rPr>
          <w:i/>
          <w:spacing w:val="-10"/>
          <w:sz w:val="28"/>
        </w:rPr>
        <w:t> </w:t>
      </w:r>
      <w:r>
        <w:rPr>
          <w:i/>
          <w:sz w:val="28"/>
        </w:rPr>
        <w:t>жҥргізілмейтін</w:t>
      </w:r>
      <w:r>
        <w:rPr>
          <w:i/>
          <w:spacing w:val="-10"/>
          <w:sz w:val="28"/>
        </w:rPr>
        <w:t> </w:t>
      </w:r>
      <w:r>
        <w:rPr>
          <w:i/>
          <w:sz w:val="28"/>
        </w:rPr>
        <w:t>сыныптарда</w:t>
      </w:r>
      <w:r>
        <w:rPr>
          <w:i/>
          <w:spacing w:val="-11"/>
          <w:sz w:val="28"/>
        </w:rPr>
        <w:t> </w:t>
      </w:r>
      <w:r>
        <w:rPr>
          <w:i/>
          <w:sz w:val="28"/>
        </w:rPr>
        <w:t>орыс</w:t>
      </w:r>
      <w:r>
        <w:rPr>
          <w:i/>
          <w:spacing w:val="-11"/>
          <w:sz w:val="28"/>
        </w:rPr>
        <w:t> </w:t>
      </w:r>
      <w:r>
        <w:rPr>
          <w:i/>
          <w:sz w:val="28"/>
        </w:rPr>
        <w:t>тілі</w:t>
      </w:r>
      <w:r>
        <w:rPr>
          <w:i/>
          <w:spacing w:val="-9"/>
          <w:sz w:val="28"/>
        </w:rPr>
        <w:t> </w:t>
      </w:r>
      <w:r>
        <w:rPr>
          <w:i/>
          <w:sz w:val="28"/>
        </w:rPr>
        <w:t>бойынша;</w:t>
      </w:r>
    </w:p>
    <w:p>
      <w:pPr>
        <w:pStyle w:val="ListParagraph"/>
        <w:numPr>
          <w:ilvl w:val="2"/>
          <w:numId w:val="68"/>
        </w:numPr>
        <w:tabs>
          <w:tab w:pos="1727" w:val="left" w:leader="none"/>
        </w:tabs>
        <w:spacing w:line="322" w:lineRule="exact" w:before="0" w:after="0"/>
        <w:ind w:left="1726" w:right="0" w:hanging="306"/>
        <w:jc w:val="left"/>
        <w:rPr>
          <w:i/>
          <w:sz w:val="28"/>
        </w:rPr>
      </w:pPr>
      <w:r>
        <w:rPr>
          <w:i/>
          <w:sz w:val="28"/>
        </w:rPr>
        <w:t>шетел тілі бойынша;</w:t>
      </w:r>
    </w:p>
    <w:p>
      <w:pPr>
        <w:pStyle w:val="ListParagraph"/>
        <w:numPr>
          <w:ilvl w:val="2"/>
          <w:numId w:val="68"/>
        </w:numPr>
        <w:tabs>
          <w:tab w:pos="1727" w:val="left" w:leader="none"/>
        </w:tabs>
        <w:spacing w:line="322" w:lineRule="exact" w:before="0" w:after="0"/>
        <w:ind w:left="1726" w:right="0" w:hanging="306"/>
        <w:jc w:val="left"/>
        <w:rPr>
          <w:i/>
          <w:sz w:val="28"/>
        </w:rPr>
      </w:pPr>
      <w:r>
        <w:rPr>
          <w:i/>
          <w:sz w:val="28"/>
        </w:rPr>
        <w:t>цифрлық сауаттылық</w:t>
      </w:r>
      <w:r>
        <w:rPr>
          <w:i/>
          <w:spacing w:val="-1"/>
          <w:sz w:val="28"/>
        </w:rPr>
        <w:t> </w:t>
      </w:r>
      <w:r>
        <w:rPr>
          <w:i/>
          <w:sz w:val="28"/>
        </w:rPr>
        <w:t>бойынша;</w:t>
      </w:r>
    </w:p>
    <w:p>
      <w:pPr>
        <w:pStyle w:val="ListParagraph"/>
        <w:numPr>
          <w:ilvl w:val="2"/>
          <w:numId w:val="68"/>
        </w:numPr>
        <w:tabs>
          <w:tab w:pos="1727" w:val="left" w:leader="none"/>
        </w:tabs>
        <w:spacing w:line="322" w:lineRule="exact" w:before="0" w:after="0"/>
        <w:ind w:left="1726" w:right="0" w:hanging="306"/>
        <w:jc w:val="left"/>
        <w:rPr>
          <w:i/>
          <w:sz w:val="28"/>
        </w:rPr>
      </w:pPr>
      <w:r>
        <w:rPr>
          <w:i/>
          <w:sz w:val="28"/>
        </w:rPr>
        <w:t>ӛзін-ӛзі тану бойынша жҥзеге асыруға</w:t>
      </w:r>
      <w:r>
        <w:rPr>
          <w:i/>
          <w:spacing w:val="-3"/>
          <w:sz w:val="28"/>
        </w:rPr>
        <w:t> </w:t>
      </w:r>
      <w:r>
        <w:rPr>
          <w:i/>
          <w:sz w:val="28"/>
        </w:rPr>
        <w:t>болады.</w:t>
      </w:r>
    </w:p>
    <w:p>
      <w:pPr>
        <w:pStyle w:val="BodyText"/>
        <w:ind w:right="407"/>
        <w:rPr>
          <w:i/>
        </w:rPr>
      </w:pPr>
      <w:r>
        <w:rPr/>
        <w:t>Тиісті мемлекеттік органдар шектеу іс-шараларын жүзеге асырған, карантин, әлеуметтік, табиғи және техногендік сипаттағы тӛтенше жағдайлар туындаған жағдайларда барлық оқу пәндері бойынша сыныпты топтарға бӛлу бір сыныпта 15 білім алушыға дейінгі толымдылықпен жүргізіледі» </w:t>
      </w:r>
      <w:r>
        <w:rPr>
          <w:i/>
        </w:rPr>
        <w:t>(ҚР БҒМ </w:t>
      </w:r>
      <w:r>
        <w:rPr>
          <w:i/>
        </w:rPr>
        <w:t>2020 жылғы 28 тамыздағы №372 бҧйрығы).</w:t>
      </w:r>
    </w:p>
    <w:p>
      <w:pPr>
        <w:pStyle w:val="BodyText"/>
        <w:ind w:left="0" w:firstLine="0"/>
        <w:jc w:val="left"/>
        <w:rPr>
          <w:i/>
          <w:sz w:val="20"/>
        </w:rPr>
      </w:pPr>
    </w:p>
    <w:p>
      <w:pPr>
        <w:pStyle w:val="BodyText"/>
        <w:spacing w:before="8"/>
        <w:ind w:left="0" w:firstLine="0"/>
        <w:jc w:val="left"/>
        <w:rPr>
          <w:i/>
        </w:rPr>
      </w:pPr>
    </w:p>
    <w:p>
      <w:pPr>
        <w:pStyle w:val="Heading3"/>
        <w:tabs>
          <w:tab w:pos="2789" w:val="left" w:leader="none"/>
          <w:tab w:pos="10382" w:val="left" w:leader="none"/>
        </w:tabs>
        <w:spacing w:before="89"/>
        <w:ind w:left="684"/>
      </w:pPr>
      <w:r>
        <w:rPr>
          <w:b w:val="0"/>
          <w:w w:val="100"/>
          <w:shd w:fill="FCE9D9" w:color="auto" w:val="clear"/>
        </w:rPr>
        <w:t> </w:t>
      </w:r>
      <w:r>
        <w:rPr>
          <w:b w:val="0"/>
          <w:shd w:fill="FCE9D9" w:color="auto" w:val="clear"/>
        </w:rPr>
        <w:tab/>
      </w:r>
      <w:r>
        <w:rPr>
          <w:shd w:fill="FCE9D9" w:color="auto" w:val="clear"/>
        </w:rPr>
        <w:t>«ТІЛ ЖӘНЕ ӘДЕБИЕТ» БІЛІМ</w:t>
      </w:r>
      <w:r>
        <w:rPr>
          <w:spacing w:val="-14"/>
          <w:shd w:fill="FCE9D9" w:color="auto" w:val="clear"/>
        </w:rPr>
        <w:t> </w:t>
      </w:r>
      <w:r>
        <w:rPr>
          <w:shd w:fill="FCE9D9" w:color="auto" w:val="clear"/>
        </w:rPr>
        <w:t>САЛАСЫ</w:t>
        <w:tab/>
      </w:r>
    </w:p>
    <w:p>
      <w:pPr>
        <w:pStyle w:val="BodyText"/>
        <w:ind w:left="0" w:firstLine="0"/>
        <w:jc w:val="left"/>
        <w:rPr>
          <w:b/>
          <w:sz w:val="36"/>
        </w:rPr>
      </w:pPr>
    </w:p>
    <w:p>
      <w:pPr>
        <w:pStyle w:val="BodyText"/>
        <w:spacing w:before="1"/>
        <w:ind w:right="410"/>
      </w:pPr>
      <w:r>
        <w:rPr/>
        <w:t>«Тіл және әдебиет» білім саласының мазмұны «Сауат ашу», «Обучение грамоте», «Қазақ тілі» (Т1), «Русский язык» (Я1), «Әдебиеттік оқу»,</w:t>
      </w:r>
    </w:p>
    <w:p>
      <w:pPr>
        <w:pStyle w:val="BodyText"/>
        <w:ind w:right="407" w:firstLine="0"/>
      </w:pPr>
      <w:r>
        <w:rPr/>
        <w:t>«Литературное чтение», оқыту орыс тілінде емес сыныптарда «Орыс тілі» (Я2), оқыту қазақ тілінде емес сыныптарда «Қазақ тілі» (Т2), «Ағылшын тілі» оқу пәндері арқылы жүзеге асырылады.</w:t>
      </w:r>
    </w:p>
    <w:p>
      <w:pPr>
        <w:pStyle w:val="BodyText"/>
        <w:ind w:right="409"/>
      </w:pPr>
      <w:r>
        <w:rPr/>
        <w:t>Тілдік пәндерді оқытудың ерекшелігі коммуникативтік тәсілді жүзеге асыру болып табылады. Коммуникативтік дағдыларды ортақ тақырыптарды оқыту барысында қалыптастыру қажет. Коммуникативтік тәсіл білім алушылардың оқу сауаттылығын дамыту мақсатын кӛздейді, яғни мәтіндерді түсіну және оларға рефлексия жасау қабілетін дамытуға, олардың мазмұнын ӛз мақсаттарына қол жеткізу үшін пайдалануға, білімдерін және мүмкіндіктерін арттыруға, қоғам ӛміріне белсенді қатысуға бағытталған.</w:t>
      </w:r>
    </w:p>
    <w:p>
      <w:pPr>
        <w:spacing w:line="322" w:lineRule="exact" w:before="0"/>
        <w:ind w:left="1421" w:right="0" w:firstLine="0"/>
        <w:jc w:val="both"/>
        <w:rPr>
          <w:sz w:val="28"/>
        </w:rPr>
      </w:pPr>
      <w:r>
        <w:rPr>
          <w:b/>
          <w:sz w:val="28"/>
        </w:rPr>
        <w:t>«Сауат ашу» оқу пәні </w:t>
      </w:r>
      <w:r>
        <w:rPr>
          <w:sz w:val="28"/>
        </w:rPr>
        <w:t>(оқыту қазақ тілінде)</w:t>
      </w:r>
    </w:p>
    <w:p>
      <w:pPr>
        <w:pStyle w:val="BodyText"/>
        <w:ind w:right="409"/>
      </w:pPr>
      <w:r>
        <w:rPr/>
        <w:t>«Сауат ашу» пәнінің оқу бағдарламасы – тілдік және әдебиеттік білімге дайындықтың алдын-ала кезеңі, сондай-ақ одан кейінгі оқытудың негізі болып табылады.</w:t>
      </w:r>
    </w:p>
    <w:p>
      <w:pPr>
        <w:pStyle w:val="BodyText"/>
        <w:ind w:right="410"/>
      </w:pPr>
      <w:r>
        <w:rPr/>
        <w:t>Пәнді оқытудың ерекшелігі білім алушылардың тыңдалым, айтылым, оқылым және жазылым дағдыларын меңгеру процесінде функционалдық сауаттылығын қалыптастыру болып табылады, ол алған білім, білік, дағдыларын түрлі ӛмірлік жағдаяттарда пайдалануға мүмкіндік</w:t>
      </w:r>
      <w:r>
        <w:rPr>
          <w:spacing w:val="-5"/>
        </w:rPr>
        <w:t> </w:t>
      </w:r>
      <w:r>
        <w:rPr/>
        <w:t>береді.</w:t>
      </w:r>
    </w:p>
    <w:p>
      <w:pPr>
        <w:spacing w:before="1"/>
        <w:ind w:left="713" w:right="409" w:firstLine="708"/>
        <w:jc w:val="both"/>
        <w:rPr>
          <w:sz w:val="28"/>
        </w:rPr>
      </w:pPr>
      <w:r>
        <w:rPr>
          <w:i/>
          <w:sz w:val="28"/>
        </w:rPr>
        <w:t>«Сауат ашу» пәні бойынша оқу жҥктемесінің кӛлемі </w:t>
      </w:r>
      <w:r>
        <w:rPr>
          <w:sz w:val="28"/>
        </w:rPr>
        <w:t>аптасына 6 сағаттан, оқу жылына 198 сағатты</w:t>
      </w:r>
      <w:r>
        <w:rPr>
          <w:spacing w:val="-6"/>
          <w:sz w:val="28"/>
        </w:rPr>
        <w:t> </w:t>
      </w:r>
      <w:r>
        <w:rPr>
          <w:sz w:val="28"/>
        </w:rPr>
        <w:t>құрайды.</w:t>
      </w:r>
    </w:p>
    <w:p>
      <w:pPr>
        <w:pStyle w:val="BodyText"/>
        <w:ind w:right="410"/>
      </w:pPr>
      <w:r>
        <w:rPr/>
        <w:t>Сауат ашу үш кезеңге бӛлінеді: әліппеге дейінгі кезең, әліппе кезеңі, әліппеден кейінгі кезең. Дыбыс және әріппен таныстыруға бӛлінетін сағат санын білім алушылардың оқу материалын, оқу мақсаттарын меңгеру деңгейіне және әр кезеңнің тапсырмаларын орындау деңгейіне байланысты мұғалімнің ӛзі реттей алады.</w:t>
      </w:r>
    </w:p>
    <w:p>
      <w:pPr>
        <w:spacing w:after="0"/>
        <w:sectPr>
          <w:pgSz w:w="11910" w:h="16840"/>
          <w:pgMar w:header="0" w:footer="558" w:top="1080" w:bottom="980" w:left="420" w:right="720"/>
        </w:sectPr>
      </w:pPr>
    </w:p>
    <w:p>
      <w:pPr>
        <w:pStyle w:val="BodyText"/>
        <w:spacing w:before="63"/>
        <w:ind w:right="408"/>
      </w:pPr>
      <w:r>
        <w:rPr/>
        <w:t>Бірінші жартыжылдықта оқу жылдамдығы тексерілмейді. Екінші жартыжылдықтың соңында оқу дағдысының қалыптасу нормасы минутына 25- 30 және одан артық сӛзді құрайды. Ескерту: шылау, одағай, еліктеу сӛздер, қос сӛздер жеке сӛз ретінде саналады.</w:t>
      </w:r>
    </w:p>
    <w:p>
      <w:pPr>
        <w:pStyle w:val="BodyText"/>
        <w:spacing w:before="1"/>
        <w:ind w:right="409"/>
      </w:pPr>
      <w:r>
        <w:rPr/>
        <w:t>Бірінші сыныпта буынға бӛліп оқудың қалыптасуы тексеріледі: бағдарлама талаптарына сәйкес келетін оқу қарқыны кезінде оқылатын  мәтіннің жалпы мәнін түсінуі, жекелеген сӛздер мен сӛйлемдердің мағынасын түсінуі.</w:t>
      </w:r>
    </w:p>
    <w:p>
      <w:pPr>
        <w:pStyle w:val="BodyText"/>
        <w:spacing w:line="320" w:lineRule="exact"/>
        <w:ind w:left="1421" w:firstLine="0"/>
      </w:pPr>
      <w:r>
        <w:rPr/>
        <w:t>1-сынып білім алушылары:</w:t>
      </w:r>
    </w:p>
    <w:p>
      <w:pPr>
        <w:pStyle w:val="ListParagraph"/>
        <w:numPr>
          <w:ilvl w:val="0"/>
          <w:numId w:val="69"/>
        </w:numPr>
        <w:tabs>
          <w:tab w:pos="1695" w:val="left" w:leader="none"/>
        </w:tabs>
        <w:spacing w:line="240" w:lineRule="auto" w:before="0" w:after="0"/>
        <w:ind w:left="1694" w:right="0" w:hanging="274"/>
        <w:jc w:val="both"/>
        <w:rPr>
          <w:sz w:val="28"/>
        </w:rPr>
      </w:pPr>
      <w:r>
        <w:rPr>
          <w:sz w:val="28"/>
        </w:rPr>
        <w:t>2-6 сӛзден тұратын сӛйлемдерді буындық тәсілмен тұтас</w:t>
      </w:r>
      <w:r>
        <w:rPr>
          <w:spacing w:val="-2"/>
          <w:sz w:val="28"/>
        </w:rPr>
        <w:t> </w:t>
      </w:r>
      <w:r>
        <w:rPr>
          <w:sz w:val="28"/>
        </w:rPr>
        <w:t>оқу;</w:t>
      </w:r>
    </w:p>
    <w:p>
      <w:pPr>
        <w:pStyle w:val="ListParagraph"/>
        <w:numPr>
          <w:ilvl w:val="0"/>
          <w:numId w:val="69"/>
        </w:numPr>
        <w:tabs>
          <w:tab w:pos="1762" w:val="left" w:leader="none"/>
        </w:tabs>
        <w:spacing w:line="240" w:lineRule="auto" w:before="2" w:after="0"/>
        <w:ind w:left="1762" w:right="0" w:hanging="341"/>
        <w:jc w:val="both"/>
        <w:rPr>
          <w:sz w:val="28"/>
        </w:rPr>
      </w:pPr>
      <w:r>
        <w:rPr>
          <w:sz w:val="28"/>
        </w:rPr>
        <w:t>4-8 сӛйлемнен тұратын қысқаша мәтіндерді буындық тәсілмен</w:t>
      </w:r>
      <w:r>
        <w:rPr>
          <w:spacing w:val="-2"/>
          <w:sz w:val="28"/>
        </w:rPr>
        <w:t> </w:t>
      </w:r>
      <w:r>
        <w:rPr>
          <w:sz w:val="28"/>
        </w:rPr>
        <w:t>тұтас</w:t>
      </w:r>
    </w:p>
    <w:p>
      <w:pPr>
        <w:spacing w:after="0" w:line="240" w:lineRule="auto"/>
        <w:jc w:val="both"/>
        <w:rPr>
          <w:sz w:val="28"/>
        </w:rPr>
        <w:sectPr>
          <w:pgSz w:w="11910" w:h="16840"/>
          <w:pgMar w:header="0" w:footer="558" w:top="1080" w:bottom="980" w:left="420" w:right="720"/>
        </w:sectPr>
      </w:pPr>
    </w:p>
    <w:p>
      <w:pPr>
        <w:pStyle w:val="BodyText"/>
        <w:ind w:firstLine="0"/>
        <w:jc w:val="left"/>
      </w:pPr>
      <w:r>
        <w:rPr>
          <w:spacing w:val="-3"/>
        </w:rPr>
        <w:t>оқу;</w:t>
      </w:r>
    </w:p>
    <w:p>
      <w:pPr>
        <w:pStyle w:val="BodyText"/>
        <w:spacing w:before="11"/>
        <w:ind w:left="0" w:firstLine="0"/>
        <w:jc w:val="left"/>
        <w:rPr>
          <w:sz w:val="27"/>
        </w:rPr>
      </w:pPr>
      <w:r>
        <w:rPr/>
        <w:br w:type="column"/>
      </w:r>
      <w:r>
        <w:rPr>
          <w:sz w:val="27"/>
        </w:rPr>
      </w:r>
    </w:p>
    <w:p>
      <w:pPr>
        <w:pStyle w:val="ListParagraph"/>
        <w:numPr>
          <w:ilvl w:val="0"/>
          <w:numId w:val="69"/>
        </w:numPr>
        <w:tabs>
          <w:tab w:pos="468" w:val="left" w:leader="none"/>
        </w:tabs>
        <w:spacing w:line="240" w:lineRule="auto" w:before="0" w:after="0"/>
        <w:ind w:left="467" w:right="0" w:hanging="287"/>
        <w:jc w:val="left"/>
        <w:rPr>
          <w:sz w:val="28"/>
        </w:rPr>
      </w:pPr>
      <w:r>
        <w:rPr>
          <w:sz w:val="28"/>
        </w:rPr>
        <w:t>сӛйлем, шағын мәтіндер (3-4 сӛйлем) құрастырып</w:t>
      </w:r>
      <w:r>
        <w:rPr>
          <w:spacing w:val="4"/>
          <w:sz w:val="28"/>
        </w:rPr>
        <w:t> </w:t>
      </w:r>
      <w:r>
        <w:rPr>
          <w:sz w:val="28"/>
        </w:rPr>
        <w:t>жазу;</w:t>
      </w:r>
    </w:p>
    <w:p>
      <w:pPr>
        <w:pStyle w:val="ListParagraph"/>
        <w:numPr>
          <w:ilvl w:val="0"/>
          <w:numId w:val="69"/>
        </w:numPr>
        <w:tabs>
          <w:tab w:pos="468" w:val="left" w:leader="none"/>
        </w:tabs>
        <w:spacing w:line="322" w:lineRule="exact" w:before="0" w:after="0"/>
        <w:ind w:left="467" w:right="0" w:hanging="287"/>
        <w:jc w:val="left"/>
        <w:rPr>
          <w:sz w:val="28"/>
        </w:rPr>
      </w:pPr>
      <w:r>
        <w:rPr>
          <w:sz w:val="28"/>
        </w:rPr>
        <w:t>есту, есте сақтау арқылы сӛздерді (3-7 сӛз) жатқа</w:t>
      </w:r>
      <w:r>
        <w:rPr>
          <w:spacing w:val="-1"/>
          <w:sz w:val="28"/>
        </w:rPr>
        <w:t> </w:t>
      </w:r>
      <w:r>
        <w:rPr>
          <w:sz w:val="28"/>
        </w:rPr>
        <w:t>жазу;</w:t>
      </w:r>
    </w:p>
    <w:p>
      <w:pPr>
        <w:pStyle w:val="ListParagraph"/>
        <w:numPr>
          <w:ilvl w:val="0"/>
          <w:numId w:val="69"/>
        </w:numPr>
        <w:tabs>
          <w:tab w:pos="468" w:val="left" w:leader="none"/>
        </w:tabs>
        <w:spacing w:line="322" w:lineRule="exact" w:before="0" w:after="0"/>
        <w:ind w:left="467" w:right="0" w:hanging="287"/>
        <w:jc w:val="left"/>
        <w:rPr>
          <w:sz w:val="28"/>
        </w:rPr>
      </w:pPr>
      <w:r>
        <w:rPr>
          <w:sz w:val="28"/>
        </w:rPr>
        <w:t>жай сӛйлемдерді (1-2 сӛйлем) жатқа</w:t>
      </w:r>
      <w:r>
        <w:rPr>
          <w:spacing w:val="3"/>
          <w:sz w:val="28"/>
        </w:rPr>
        <w:t> </w:t>
      </w:r>
      <w:r>
        <w:rPr>
          <w:sz w:val="28"/>
        </w:rPr>
        <w:t>жазу;</w:t>
      </w:r>
    </w:p>
    <w:p>
      <w:pPr>
        <w:pStyle w:val="ListParagraph"/>
        <w:numPr>
          <w:ilvl w:val="0"/>
          <w:numId w:val="69"/>
        </w:numPr>
        <w:tabs>
          <w:tab w:pos="468" w:val="left" w:leader="none"/>
        </w:tabs>
        <w:spacing w:line="240" w:lineRule="auto" w:before="0" w:after="0"/>
        <w:ind w:left="467" w:right="0" w:hanging="287"/>
        <w:jc w:val="left"/>
        <w:rPr>
          <w:sz w:val="28"/>
        </w:rPr>
      </w:pPr>
      <w:r>
        <w:rPr>
          <w:sz w:val="28"/>
        </w:rPr>
        <w:t>баспа әріптерімен берілген мәтінді (10-15 сӛз) кӛшіріп</w:t>
      </w:r>
      <w:r>
        <w:rPr>
          <w:spacing w:val="2"/>
          <w:sz w:val="28"/>
        </w:rPr>
        <w:t> </w:t>
      </w:r>
      <w:r>
        <w:rPr>
          <w:spacing w:val="-3"/>
          <w:sz w:val="28"/>
        </w:rPr>
        <w:t>жазу;</w:t>
      </w:r>
    </w:p>
    <w:p>
      <w:pPr>
        <w:pStyle w:val="ListParagraph"/>
        <w:numPr>
          <w:ilvl w:val="0"/>
          <w:numId w:val="69"/>
        </w:numPr>
        <w:tabs>
          <w:tab w:pos="468" w:val="left" w:leader="none"/>
        </w:tabs>
        <w:spacing w:line="240" w:lineRule="auto" w:before="2" w:after="0"/>
        <w:ind w:left="467" w:right="0" w:hanging="287"/>
        <w:jc w:val="left"/>
        <w:rPr>
          <w:sz w:val="28"/>
        </w:rPr>
      </w:pPr>
      <w:r>
        <w:rPr>
          <w:sz w:val="28"/>
        </w:rPr>
        <w:t>күрделі, айтылуы мен жазылуы әртүрлі сӛздерді тыңдау арқылы</w:t>
      </w:r>
      <w:r>
        <w:rPr>
          <w:spacing w:val="-1"/>
          <w:sz w:val="28"/>
        </w:rPr>
        <w:t> </w:t>
      </w:r>
      <w:r>
        <w:rPr>
          <w:sz w:val="28"/>
        </w:rPr>
        <w:t>жазу</w:t>
      </w:r>
    </w:p>
    <w:p>
      <w:pPr>
        <w:spacing w:after="0" w:line="240" w:lineRule="auto"/>
        <w:jc w:val="left"/>
        <w:rPr>
          <w:sz w:val="28"/>
        </w:rPr>
        <w:sectPr>
          <w:type w:val="continuous"/>
          <w:pgSz w:w="11910" w:h="16840"/>
          <w:pgMar w:top="1040" w:bottom="280" w:left="420" w:right="720"/>
          <w:cols w:num="2" w:equalWidth="0">
            <w:col w:w="1200" w:space="40"/>
            <w:col w:w="9530"/>
          </w:cols>
        </w:sectPr>
      </w:pPr>
    </w:p>
    <w:p>
      <w:pPr>
        <w:pStyle w:val="BodyText"/>
        <w:spacing w:line="322" w:lineRule="exact"/>
        <w:ind w:firstLine="0"/>
        <w:jc w:val="left"/>
      </w:pPr>
      <w:r>
        <w:rPr/>
        <w:t>(8-10 сӛз);</w:t>
      </w:r>
    </w:p>
    <w:p>
      <w:pPr>
        <w:pStyle w:val="ListParagraph"/>
        <w:numPr>
          <w:ilvl w:val="0"/>
          <w:numId w:val="69"/>
        </w:numPr>
        <w:tabs>
          <w:tab w:pos="1719" w:val="left" w:leader="none"/>
        </w:tabs>
        <w:spacing w:line="240" w:lineRule="auto" w:before="0" w:after="0"/>
        <w:ind w:left="713" w:right="405" w:firstLine="708"/>
        <w:jc w:val="left"/>
        <w:rPr>
          <w:sz w:val="28"/>
        </w:rPr>
      </w:pPr>
      <w:r>
        <w:rPr>
          <w:sz w:val="28"/>
        </w:rPr>
        <w:t>сӛйлемдерді (3-4 сӛзден тұратын), шағын мәтіндерді (10-15 сӛз) тыңдау арқылы</w:t>
      </w:r>
      <w:r>
        <w:rPr>
          <w:spacing w:val="-2"/>
          <w:sz w:val="28"/>
        </w:rPr>
        <w:t> </w:t>
      </w:r>
      <w:r>
        <w:rPr>
          <w:spacing w:val="-3"/>
          <w:sz w:val="28"/>
        </w:rPr>
        <w:t>жазу;</w:t>
      </w:r>
    </w:p>
    <w:p>
      <w:pPr>
        <w:pStyle w:val="ListParagraph"/>
        <w:numPr>
          <w:ilvl w:val="0"/>
          <w:numId w:val="69"/>
        </w:numPr>
        <w:tabs>
          <w:tab w:pos="1770" w:val="left" w:leader="none"/>
        </w:tabs>
        <w:spacing w:line="240" w:lineRule="auto" w:before="0" w:after="0"/>
        <w:ind w:left="713" w:right="408" w:firstLine="708"/>
        <w:jc w:val="left"/>
        <w:rPr>
          <w:sz w:val="28"/>
        </w:rPr>
      </w:pPr>
      <w:r>
        <w:rPr>
          <w:sz w:val="28"/>
        </w:rPr>
        <w:t>белгілі бір тақырыпқа сӛйлемдер құрастыру және жазу (2-4 сӛйлем) жұмыстарын орындай алуы</w:t>
      </w:r>
      <w:r>
        <w:rPr>
          <w:spacing w:val="-2"/>
          <w:sz w:val="28"/>
        </w:rPr>
        <w:t> </w:t>
      </w:r>
      <w:r>
        <w:rPr>
          <w:sz w:val="28"/>
        </w:rPr>
        <w:t>керек.</w:t>
      </w:r>
    </w:p>
    <w:p>
      <w:pPr>
        <w:pStyle w:val="BodyText"/>
        <w:ind w:left="0" w:firstLine="0"/>
        <w:jc w:val="left"/>
      </w:pPr>
    </w:p>
    <w:p>
      <w:pPr>
        <w:spacing w:before="0"/>
        <w:ind w:left="1421" w:right="0" w:firstLine="0"/>
        <w:jc w:val="both"/>
        <w:rPr>
          <w:sz w:val="28"/>
        </w:rPr>
      </w:pPr>
      <w:r>
        <w:rPr>
          <w:b/>
          <w:sz w:val="28"/>
        </w:rPr>
        <w:t>«Қазақ тілі» (Т1) оқу пәні </w:t>
      </w:r>
      <w:r>
        <w:rPr>
          <w:sz w:val="28"/>
        </w:rPr>
        <w:t>(оқыту қазақ тілінде)</w:t>
      </w:r>
    </w:p>
    <w:p>
      <w:pPr>
        <w:pStyle w:val="BodyText"/>
        <w:ind w:right="408"/>
      </w:pPr>
      <w:r>
        <w:rPr/>
        <w:t>«Қазақ тіл» пәні бастауыш мектепте гуманитарлық білім берудің бастапқы ӛзегі болып табылады. Бастауыш мектепте «Қазақ тілі» пәнін оқытудың мақсаты – сӛйлеу әрекетінің түрлерін: тыңдалым, айтылым, оқылым, жазылымды дамыту арқылы тіл туралы бастапқы білімді меңгерту және оны тілдік нормаларды сақтай отырып, оқу әрекеті мен күнделікті ӛмірде</w:t>
      </w:r>
      <w:r>
        <w:rPr>
          <w:spacing w:val="-10"/>
        </w:rPr>
        <w:t> </w:t>
      </w:r>
      <w:r>
        <w:rPr/>
        <w:t>қолдану.</w:t>
      </w:r>
    </w:p>
    <w:p>
      <w:pPr>
        <w:pStyle w:val="BodyText"/>
        <w:spacing w:before="1"/>
        <w:ind w:right="410"/>
      </w:pPr>
      <w:r>
        <w:rPr/>
        <w:t>Пәнді оқытудың басты ерекшелігінің бірі білім алушылардың сауаттылығын арттыру және тілін дамыту мақсатында жазба жұмыстарын жүргізіп отыру болып табылады.</w:t>
      </w:r>
    </w:p>
    <w:p>
      <w:pPr>
        <w:pStyle w:val="BodyText"/>
        <w:spacing w:line="321" w:lineRule="exact"/>
        <w:ind w:left="1421" w:firstLine="0"/>
      </w:pPr>
      <w:r>
        <w:rPr/>
        <w:t>Оқу жүктемесінің кӛлемі:</w:t>
      </w:r>
    </w:p>
    <w:p>
      <w:pPr>
        <w:pStyle w:val="ListParagraph"/>
        <w:numPr>
          <w:ilvl w:val="0"/>
          <w:numId w:val="70"/>
        </w:numPr>
        <w:tabs>
          <w:tab w:pos="1726" w:val="left" w:leader="none"/>
        </w:tabs>
        <w:spacing w:line="322" w:lineRule="exact" w:before="0" w:after="0"/>
        <w:ind w:left="1726" w:right="0" w:hanging="305"/>
        <w:jc w:val="left"/>
        <w:rPr>
          <w:sz w:val="28"/>
        </w:rPr>
      </w:pPr>
      <w:r>
        <w:rPr>
          <w:sz w:val="28"/>
        </w:rPr>
        <w:t>2-сыныпта – аптасына 4 сағаттан, оқу жылында – 136</w:t>
      </w:r>
      <w:r>
        <w:rPr>
          <w:spacing w:val="-19"/>
          <w:sz w:val="28"/>
        </w:rPr>
        <w:t> </w:t>
      </w:r>
      <w:r>
        <w:rPr>
          <w:sz w:val="28"/>
        </w:rPr>
        <w:t>сағатты;</w:t>
      </w:r>
    </w:p>
    <w:p>
      <w:pPr>
        <w:pStyle w:val="ListParagraph"/>
        <w:numPr>
          <w:ilvl w:val="0"/>
          <w:numId w:val="70"/>
        </w:numPr>
        <w:tabs>
          <w:tab w:pos="1726" w:val="left" w:leader="none"/>
        </w:tabs>
        <w:spacing w:line="240" w:lineRule="auto" w:before="0" w:after="0"/>
        <w:ind w:left="1726" w:right="0" w:hanging="305"/>
        <w:jc w:val="left"/>
        <w:rPr>
          <w:sz w:val="28"/>
        </w:rPr>
      </w:pPr>
      <w:r>
        <w:rPr>
          <w:sz w:val="28"/>
        </w:rPr>
        <w:t>3-сыныпта – аптасына 4 сағаттан, оқу жылында – 136</w:t>
      </w:r>
      <w:r>
        <w:rPr>
          <w:spacing w:val="-19"/>
          <w:sz w:val="28"/>
        </w:rPr>
        <w:t> </w:t>
      </w:r>
      <w:r>
        <w:rPr>
          <w:sz w:val="28"/>
        </w:rPr>
        <w:t>сағатты;</w:t>
      </w:r>
    </w:p>
    <w:p>
      <w:pPr>
        <w:pStyle w:val="ListParagraph"/>
        <w:numPr>
          <w:ilvl w:val="0"/>
          <w:numId w:val="70"/>
        </w:numPr>
        <w:tabs>
          <w:tab w:pos="1726" w:val="left" w:leader="none"/>
        </w:tabs>
        <w:spacing w:line="322" w:lineRule="exact" w:before="2" w:after="0"/>
        <w:ind w:left="1726" w:right="0" w:hanging="305"/>
        <w:jc w:val="left"/>
        <w:rPr>
          <w:sz w:val="28"/>
        </w:rPr>
      </w:pPr>
      <w:r>
        <w:rPr>
          <w:sz w:val="28"/>
        </w:rPr>
        <w:t>4-сыныпта – аптасына 4 сағаттан, оқу жылында – 136 сағатты</w:t>
      </w:r>
      <w:r>
        <w:rPr>
          <w:spacing w:val="-17"/>
          <w:sz w:val="28"/>
        </w:rPr>
        <w:t> </w:t>
      </w:r>
      <w:r>
        <w:rPr>
          <w:sz w:val="28"/>
        </w:rPr>
        <w:t>құрайды.</w:t>
      </w:r>
    </w:p>
    <w:p>
      <w:pPr>
        <w:pStyle w:val="BodyText"/>
        <w:tabs>
          <w:tab w:pos="2594" w:val="left" w:leader="none"/>
          <w:tab w:pos="3504" w:val="left" w:leader="none"/>
          <w:tab w:pos="4508" w:val="left" w:leader="none"/>
          <w:tab w:pos="5852" w:val="left" w:leader="none"/>
          <w:tab w:pos="7989" w:val="left" w:leader="none"/>
          <w:tab w:pos="9902" w:val="left" w:leader="none"/>
        </w:tabs>
        <w:ind w:right="409"/>
        <w:jc w:val="left"/>
      </w:pPr>
      <w:r>
        <w:rPr/>
        <w:t>«Қазақ</w:t>
        <w:tab/>
        <w:t>тілі»</w:t>
        <w:tab/>
        <w:t>пәнін</w:t>
        <w:tab/>
        <w:t>оқытуда</w:t>
        <w:tab/>
        <w:t>педагогикалық</w:t>
        <w:tab/>
        <w:t>тәсілдемелер</w:t>
        <w:tab/>
      </w:r>
      <w:r>
        <w:rPr>
          <w:spacing w:val="-6"/>
        </w:rPr>
        <w:t>мен </w:t>
      </w:r>
      <w:r>
        <w:rPr/>
        <w:t>технологияларды қолдануға</w:t>
      </w:r>
      <w:r>
        <w:rPr>
          <w:spacing w:val="-1"/>
        </w:rPr>
        <w:t> </w:t>
      </w:r>
      <w:r>
        <w:rPr/>
        <w:t>болады:</w:t>
      </w:r>
    </w:p>
    <w:p>
      <w:pPr>
        <w:pStyle w:val="ListParagraph"/>
        <w:numPr>
          <w:ilvl w:val="0"/>
          <w:numId w:val="71"/>
        </w:numPr>
        <w:tabs>
          <w:tab w:pos="1946" w:val="left" w:leader="none"/>
          <w:tab w:pos="1947" w:val="left" w:leader="none"/>
          <w:tab w:pos="3447" w:val="left" w:leader="none"/>
          <w:tab w:pos="5809" w:val="left" w:leader="none"/>
          <w:tab w:pos="8562" w:val="left" w:leader="none"/>
          <w:tab w:pos="10214" w:val="left" w:leader="none"/>
        </w:tabs>
        <w:spacing w:line="240" w:lineRule="auto" w:before="0" w:after="0"/>
        <w:ind w:left="713" w:right="409" w:firstLine="708"/>
        <w:jc w:val="left"/>
        <w:rPr>
          <w:sz w:val="28"/>
        </w:rPr>
      </w:pPr>
      <w:r>
        <w:rPr>
          <w:sz w:val="28"/>
        </w:rPr>
        <w:t>оқытудың</w:t>
        <w:tab/>
        <w:t>коммуникативтік</w:t>
        <w:tab/>
        <w:t>(қарым-қатынастық)</w:t>
        <w:tab/>
        <w:t>тәсілдемесі</w:t>
        <w:tab/>
      </w:r>
      <w:r>
        <w:rPr>
          <w:spacing w:val="-17"/>
          <w:sz w:val="28"/>
        </w:rPr>
        <w:t>– </w:t>
      </w:r>
      <w:r>
        <w:rPr>
          <w:sz w:val="28"/>
        </w:rPr>
        <w:t>әрекеттік тәсілдеме (сӛйлеу әрекетінің түрлері бойынша</w:t>
      </w:r>
      <w:r>
        <w:rPr>
          <w:spacing w:val="30"/>
          <w:sz w:val="28"/>
        </w:rPr>
        <w:t> </w:t>
      </w:r>
      <w:r>
        <w:rPr>
          <w:sz w:val="28"/>
        </w:rPr>
        <w:t>дамыту);</w:t>
      </w:r>
    </w:p>
    <w:p>
      <w:pPr>
        <w:pStyle w:val="ListParagraph"/>
        <w:numPr>
          <w:ilvl w:val="0"/>
          <w:numId w:val="71"/>
        </w:numPr>
        <w:tabs>
          <w:tab w:pos="1770" w:val="left" w:leader="none"/>
        </w:tabs>
        <w:spacing w:line="240" w:lineRule="auto" w:before="0" w:after="0"/>
        <w:ind w:left="713" w:right="409" w:firstLine="708"/>
        <w:jc w:val="left"/>
        <w:rPr>
          <w:sz w:val="28"/>
        </w:rPr>
      </w:pPr>
      <w:r>
        <w:rPr>
          <w:sz w:val="28"/>
        </w:rPr>
        <w:t>дамыта оқыту технологиясы (білім алушылар оқу әрекетінің жүйесін игереді, ӛзінің іс-әрекетін жоспарлауды және оны басқаруды</w:t>
      </w:r>
      <w:r>
        <w:rPr>
          <w:spacing w:val="-5"/>
          <w:sz w:val="28"/>
        </w:rPr>
        <w:t> </w:t>
      </w:r>
      <w:r>
        <w:rPr>
          <w:sz w:val="28"/>
        </w:rPr>
        <w:t>үйренеді);</w:t>
      </w:r>
    </w:p>
    <w:p>
      <w:pPr>
        <w:pStyle w:val="ListParagraph"/>
        <w:numPr>
          <w:ilvl w:val="0"/>
          <w:numId w:val="71"/>
        </w:numPr>
        <w:tabs>
          <w:tab w:pos="1798" w:val="left" w:leader="none"/>
        </w:tabs>
        <w:spacing w:line="240" w:lineRule="auto" w:before="0" w:after="0"/>
        <w:ind w:left="713" w:right="408" w:firstLine="708"/>
        <w:jc w:val="left"/>
        <w:rPr>
          <w:sz w:val="28"/>
        </w:rPr>
      </w:pPr>
      <w:r>
        <w:rPr>
          <w:sz w:val="28"/>
        </w:rPr>
        <w:t>зерттеушілік тәсілдеме (білім алушылар «нені білемін?, нені білгім келеді?, нені үйрендім?» тұрғысынан ӛз әрекетін талдауға</w:t>
      </w:r>
      <w:r>
        <w:rPr>
          <w:spacing w:val="-6"/>
          <w:sz w:val="28"/>
        </w:rPr>
        <w:t> </w:t>
      </w:r>
      <w:r>
        <w:rPr>
          <w:sz w:val="28"/>
        </w:rPr>
        <w:t>үйренеді);</w:t>
      </w:r>
    </w:p>
    <w:p>
      <w:pPr>
        <w:pStyle w:val="ListParagraph"/>
        <w:numPr>
          <w:ilvl w:val="0"/>
          <w:numId w:val="71"/>
        </w:numPr>
        <w:tabs>
          <w:tab w:pos="1963" w:val="left" w:leader="none"/>
          <w:tab w:pos="1964" w:val="left" w:leader="none"/>
          <w:tab w:pos="3195" w:val="left" w:leader="none"/>
          <w:tab w:pos="4224" w:val="left" w:leader="none"/>
          <w:tab w:pos="6198" w:val="left" w:leader="none"/>
          <w:tab w:pos="7216" w:val="left" w:leader="none"/>
          <w:tab w:pos="9064" w:val="left" w:leader="none"/>
        </w:tabs>
        <w:spacing w:line="321" w:lineRule="exact" w:before="0" w:after="0"/>
        <w:ind w:left="1963" w:right="0" w:hanging="543"/>
        <w:jc w:val="left"/>
        <w:rPr>
          <w:sz w:val="28"/>
        </w:rPr>
      </w:pPr>
      <w:r>
        <w:rPr>
          <w:sz w:val="28"/>
        </w:rPr>
        <w:t>саралап</w:t>
        <w:tab/>
        <w:t>оқыту</w:t>
        <w:tab/>
        <w:t>технологиясы</w:t>
        <w:tab/>
        <w:t>(білім</w:t>
        <w:tab/>
        <w:t>алушыларды</w:t>
        <w:tab/>
        <w:t>қабілетіне,</w:t>
      </w:r>
    </w:p>
    <w:p>
      <w:pPr>
        <w:spacing w:after="0" w:line="321" w:lineRule="exact"/>
        <w:jc w:val="left"/>
        <w:rPr>
          <w:sz w:val="28"/>
        </w:rPr>
        <w:sectPr>
          <w:type w:val="continuous"/>
          <w:pgSz w:w="11910" w:h="16840"/>
          <w:pgMar w:top="1040" w:bottom="280" w:left="420" w:right="720"/>
        </w:sectPr>
      </w:pPr>
    </w:p>
    <w:p>
      <w:pPr>
        <w:pStyle w:val="BodyText"/>
        <w:spacing w:line="322" w:lineRule="exact" w:before="63"/>
        <w:ind w:firstLine="0"/>
      </w:pPr>
      <w:r>
        <w:rPr/>
        <w:t>мүмкіндігіне, ерекшелігіне қарай оқыту міндетін қою);</w:t>
      </w:r>
    </w:p>
    <w:p>
      <w:pPr>
        <w:pStyle w:val="ListParagraph"/>
        <w:numPr>
          <w:ilvl w:val="0"/>
          <w:numId w:val="71"/>
        </w:numPr>
        <w:tabs>
          <w:tab w:pos="1734" w:val="left" w:leader="none"/>
        </w:tabs>
        <w:spacing w:line="240" w:lineRule="auto" w:before="0" w:after="0"/>
        <w:ind w:left="713" w:right="411" w:firstLine="708"/>
        <w:jc w:val="both"/>
        <w:rPr>
          <w:sz w:val="28"/>
        </w:rPr>
      </w:pPr>
      <w:r>
        <w:rPr>
          <w:sz w:val="28"/>
        </w:rPr>
        <w:t>жүйелі-әрекеттік тәсілдеме (білім алушы білімді дайын күйінде алмай, оны ӛзі ӛндіруден, ӛз оқу әрекетінің мазмұны мен түрлерін ұғынудан, оның ережелер жүйесін түсіну мен қабылдаудан, жетілдіруге белсенді қатысудан тұрады).</w:t>
      </w:r>
    </w:p>
    <w:p>
      <w:pPr>
        <w:pStyle w:val="BodyText"/>
        <w:spacing w:before="1"/>
        <w:ind w:right="408"/>
      </w:pPr>
      <w:r>
        <w:rPr/>
        <w:t>Пәннің мазмұны мәтін түрлері, кӛркем шығармалар мен аутентті материалдар арқылы білім алушылардың сӛздік қорын жаңа сӛздермен толықтыруды, оқығаны бойынша пікір білдіруді және оны дәлелдеуді, белгілі бір тақырыпқа байланысты ӛз ойын толық, жүйелі, түсінікті етіп ауызша және жазбаша жеткізе білуге дағдыландыруды, мәтін бойынша сұрақтар құрастырып, мүмкін болатын жауаптарды болжап, ӛзін-ӛзі бағалауды, мәтін бӛлімдері арасында мағыналық байланыс орнатуды, жоспар құруды, сӛйлеу мәдениетін қалыптастыруды қамтиды.</w:t>
      </w:r>
    </w:p>
    <w:p>
      <w:pPr>
        <w:pStyle w:val="BodyText"/>
        <w:ind w:right="408"/>
      </w:pPr>
      <w:r>
        <w:rPr/>
        <w:t>Тілдің фонетикалық, лексикалық, грамматикалық және орфографиялық құбылыстары мен фактілері ӛзара байланыста оқытылады және олардың білім алушыларының сӛйлеу практикасында қолдануына бағытталған.</w:t>
      </w:r>
    </w:p>
    <w:p>
      <w:pPr>
        <w:pStyle w:val="BodyText"/>
        <w:spacing w:before="2"/>
        <w:ind w:right="408"/>
      </w:pPr>
      <w:r>
        <w:rPr/>
        <w:t>Оқу мақсаты бір тоқсан ішінде сӛйлеу әрекетінің түрлері бойынша үйлестіріледі. Сӛйлеу әрекетінің түрлері бойынша (тыңдалым, айтылым, оқылым,  жазылым)  оқу  мақсаттарын   біріктіре   алады.   Бір   сабақта   әртүрлі негізгі дағдылардың 2-3 оқу мақсатын біріктіруге болады. Білім алушылардың оқу мақсатын меңгеру деңгейіне қарай мұғалім сағат санын ӛзі бӛле алады.</w:t>
      </w:r>
    </w:p>
    <w:p>
      <w:pPr>
        <w:pStyle w:val="BodyText"/>
        <w:spacing w:line="242" w:lineRule="auto"/>
        <w:ind w:right="409"/>
      </w:pPr>
      <w:r>
        <w:rPr/>
        <w:t>Пән бойынша 2-4-сыныптардағы жазба жұмыстарының кӛлемі келесі кестеде кӛрсетілген (4-кесте).</w:t>
      </w:r>
    </w:p>
    <w:p>
      <w:pPr>
        <w:pStyle w:val="BodyText"/>
        <w:spacing w:before="4"/>
        <w:ind w:left="0" w:firstLine="0"/>
        <w:jc w:val="left"/>
        <w:rPr>
          <w:sz w:val="27"/>
        </w:rPr>
      </w:pPr>
    </w:p>
    <w:p>
      <w:pPr>
        <w:pStyle w:val="ListParagraph"/>
        <w:numPr>
          <w:ilvl w:val="0"/>
          <w:numId w:val="72"/>
        </w:numPr>
        <w:tabs>
          <w:tab w:pos="1658" w:val="left" w:leader="none"/>
        </w:tabs>
        <w:spacing w:line="240" w:lineRule="auto" w:before="0" w:after="0"/>
        <w:ind w:left="713" w:right="407" w:firstLine="708"/>
        <w:jc w:val="both"/>
        <w:rPr>
          <w:sz w:val="28"/>
        </w:rPr>
      </w:pPr>
      <w:r>
        <w:rPr>
          <w:sz w:val="28"/>
        </w:rPr>
        <w:t>кесте. «Қазақ тілі» пәні бойынша жазба жұмыстарының түрлері және кӛлемі</w:t>
      </w:r>
    </w:p>
    <w:p>
      <w:pPr>
        <w:pStyle w:val="BodyText"/>
        <w:spacing w:before="6"/>
        <w:ind w:left="0" w:firstLine="0"/>
        <w:jc w:val="left"/>
      </w:pPr>
    </w:p>
    <w:tbl>
      <w:tblPr>
        <w:tblW w:w="0" w:type="auto"/>
        <w:jc w:val="left"/>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268"/>
        <w:gridCol w:w="2237"/>
        <w:gridCol w:w="2266"/>
      </w:tblGrid>
      <w:tr>
        <w:trPr>
          <w:trHeight w:val="554" w:hRule="atLeast"/>
        </w:trPr>
        <w:tc>
          <w:tcPr>
            <w:tcW w:w="2837" w:type="dxa"/>
          </w:tcPr>
          <w:p>
            <w:pPr>
              <w:pStyle w:val="TableParagraph"/>
              <w:spacing w:line="270" w:lineRule="exact"/>
              <w:ind w:left="236" w:right="114"/>
              <w:jc w:val="center"/>
              <w:rPr>
                <w:sz w:val="24"/>
              </w:rPr>
            </w:pPr>
            <w:r>
              <w:rPr>
                <w:sz w:val="24"/>
              </w:rPr>
              <w:t>Жазба</w:t>
            </w:r>
          </w:p>
          <w:p>
            <w:pPr>
              <w:pStyle w:val="TableParagraph"/>
              <w:spacing w:line="264" w:lineRule="exact"/>
              <w:ind w:left="237" w:right="114"/>
              <w:jc w:val="center"/>
              <w:rPr>
                <w:sz w:val="24"/>
              </w:rPr>
            </w:pPr>
            <w:r>
              <w:rPr>
                <w:sz w:val="24"/>
              </w:rPr>
              <w:t>жұмыстарының түрлері</w:t>
            </w:r>
          </w:p>
        </w:tc>
        <w:tc>
          <w:tcPr>
            <w:tcW w:w="2268" w:type="dxa"/>
          </w:tcPr>
          <w:p>
            <w:pPr>
              <w:pStyle w:val="TableParagraph"/>
              <w:spacing w:line="270" w:lineRule="exact"/>
              <w:ind w:left="648" w:right="639"/>
              <w:jc w:val="center"/>
              <w:rPr>
                <w:sz w:val="24"/>
              </w:rPr>
            </w:pPr>
            <w:r>
              <w:rPr>
                <w:sz w:val="24"/>
              </w:rPr>
              <w:t>2-сынып</w:t>
            </w:r>
          </w:p>
        </w:tc>
        <w:tc>
          <w:tcPr>
            <w:tcW w:w="2237" w:type="dxa"/>
          </w:tcPr>
          <w:p>
            <w:pPr>
              <w:pStyle w:val="TableParagraph"/>
              <w:spacing w:line="270" w:lineRule="exact"/>
              <w:ind w:left="634" w:right="622"/>
              <w:jc w:val="center"/>
              <w:rPr>
                <w:sz w:val="24"/>
              </w:rPr>
            </w:pPr>
            <w:r>
              <w:rPr>
                <w:sz w:val="24"/>
              </w:rPr>
              <w:t>3-сынып</w:t>
            </w:r>
          </w:p>
        </w:tc>
        <w:tc>
          <w:tcPr>
            <w:tcW w:w="2266" w:type="dxa"/>
          </w:tcPr>
          <w:p>
            <w:pPr>
              <w:pStyle w:val="TableParagraph"/>
              <w:spacing w:line="270" w:lineRule="exact"/>
              <w:ind w:left="589" w:right="514"/>
              <w:jc w:val="center"/>
              <w:rPr>
                <w:sz w:val="24"/>
              </w:rPr>
            </w:pPr>
            <w:r>
              <w:rPr>
                <w:sz w:val="24"/>
              </w:rPr>
              <w:t>4-сынып</w:t>
            </w:r>
          </w:p>
        </w:tc>
      </w:tr>
      <w:tr>
        <w:trPr>
          <w:trHeight w:val="275" w:hRule="atLeast"/>
        </w:trPr>
        <w:tc>
          <w:tcPr>
            <w:tcW w:w="2837" w:type="dxa"/>
          </w:tcPr>
          <w:p>
            <w:pPr>
              <w:pStyle w:val="TableParagraph"/>
              <w:spacing w:line="256" w:lineRule="exact"/>
              <w:ind w:left="222"/>
              <w:rPr>
                <w:sz w:val="24"/>
              </w:rPr>
            </w:pPr>
            <w:r>
              <w:rPr>
                <w:sz w:val="24"/>
              </w:rPr>
              <w:t>Сӛздік диктант</w:t>
            </w:r>
          </w:p>
        </w:tc>
        <w:tc>
          <w:tcPr>
            <w:tcW w:w="2268" w:type="dxa"/>
          </w:tcPr>
          <w:p>
            <w:pPr>
              <w:pStyle w:val="TableParagraph"/>
              <w:spacing w:line="256" w:lineRule="exact"/>
              <w:ind w:left="648" w:right="642"/>
              <w:jc w:val="center"/>
              <w:rPr>
                <w:sz w:val="24"/>
              </w:rPr>
            </w:pPr>
            <w:r>
              <w:rPr>
                <w:sz w:val="24"/>
              </w:rPr>
              <w:t>5-7 сӛз</w:t>
            </w:r>
          </w:p>
        </w:tc>
        <w:tc>
          <w:tcPr>
            <w:tcW w:w="2237" w:type="dxa"/>
          </w:tcPr>
          <w:p>
            <w:pPr>
              <w:pStyle w:val="TableParagraph"/>
              <w:spacing w:line="256" w:lineRule="exact"/>
              <w:ind w:left="633" w:right="624"/>
              <w:jc w:val="center"/>
              <w:rPr>
                <w:sz w:val="24"/>
              </w:rPr>
            </w:pPr>
            <w:r>
              <w:rPr>
                <w:sz w:val="24"/>
              </w:rPr>
              <w:t>9-12 сӛз</w:t>
            </w:r>
          </w:p>
        </w:tc>
        <w:tc>
          <w:tcPr>
            <w:tcW w:w="2266" w:type="dxa"/>
          </w:tcPr>
          <w:p>
            <w:pPr>
              <w:pStyle w:val="TableParagraph"/>
              <w:spacing w:line="256" w:lineRule="exact"/>
              <w:ind w:left="589" w:right="579"/>
              <w:jc w:val="center"/>
              <w:rPr>
                <w:sz w:val="24"/>
              </w:rPr>
            </w:pPr>
            <w:r>
              <w:rPr>
                <w:sz w:val="24"/>
              </w:rPr>
              <w:t>12-15 сӛз</w:t>
            </w:r>
          </w:p>
        </w:tc>
      </w:tr>
      <w:tr>
        <w:trPr>
          <w:trHeight w:val="275" w:hRule="atLeast"/>
        </w:trPr>
        <w:tc>
          <w:tcPr>
            <w:tcW w:w="2837" w:type="dxa"/>
          </w:tcPr>
          <w:p>
            <w:pPr>
              <w:pStyle w:val="TableParagraph"/>
              <w:spacing w:line="256" w:lineRule="exact"/>
              <w:ind w:left="222"/>
              <w:rPr>
                <w:sz w:val="24"/>
              </w:rPr>
            </w:pPr>
            <w:r>
              <w:rPr>
                <w:sz w:val="24"/>
              </w:rPr>
              <w:t>Диктант</w:t>
            </w:r>
          </w:p>
        </w:tc>
        <w:tc>
          <w:tcPr>
            <w:tcW w:w="2268" w:type="dxa"/>
          </w:tcPr>
          <w:p>
            <w:pPr>
              <w:pStyle w:val="TableParagraph"/>
              <w:spacing w:line="256" w:lineRule="exact"/>
              <w:ind w:left="648" w:right="642"/>
              <w:jc w:val="center"/>
              <w:rPr>
                <w:sz w:val="24"/>
              </w:rPr>
            </w:pPr>
            <w:r>
              <w:rPr>
                <w:sz w:val="24"/>
              </w:rPr>
              <w:t>25-30 сӛз</w:t>
            </w:r>
          </w:p>
        </w:tc>
        <w:tc>
          <w:tcPr>
            <w:tcW w:w="2237" w:type="dxa"/>
          </w:tcPr>
          <w:p>
            <w:pPr>
              <w:pStyle w:val="TableParagraph"/>
              <w:spacing w:line="256" w:lineRule="exact"/>
              <w:ind w:left="634" w:right="624"/>
              <w:jc w:val="center"/>
              <w:rPr>
                <w:sz w:val="24"/>
              </w:rPr>
            </w:pPr>
            <w:r>
              <w:rPr>
                <w:sz w:val="24"/>
              </w:rPr>
              <w:t>35-50 сӛз</w:t>
            </w:r>
          </w:p>
        </w:tc>
        <w:tc>
          <w:tcPr>
            <w:tcW w:w="2266" w:type="dxa"/>
          </w:tcPr>
          <w:p>
            <w:pPr>
              <w:pStyle w:val="TableParagraph"/>
              <w:spacing w:line="256" w:lineRule="exact"/>
              <w:ind w:left="589" w:right="579"/>
              <w:jc w:val="center"/>
              <w:rPr>
                <w:sz w:val="24"/>
              </w:rPr>
            </w:pPr>
            <w:r>
              <w:rPr>
                <w:sz w:val="24"/>
              </w:rPr>
              <w:t>55-70 сӛз</w:t>
            </w:r>
          </w:p>
        </w:tc>
      </w:tr>
      <w:tr>
        <w:trPr>
          <w:trHeight w:val="275" w:hRule="atLeast"/>
        </w:trPr>
        <w:tc>
          <w:tcPr>
            <w:tcW w:w="2837" w:type="dxa"/>
          </w:tcPr>
          <w:p>
            <w:pPr>
              <w:pStyle w:val="TableParagraph"/>
              <w:spacing w:line="256" w:lineRule="exact"/>
              <w:ind w:left="222"/>
              <w:rPr>
                <w:sz w:val="24"/>
              </w:rPr>
            </w:pPr>
            <w:r>
              <w:rPr>
                <w:sz w:val="24"/>
              </w:rPr>
              <w:t>Кӛшіру</w:t>
            </w:r>
          </w:p>
        </w:tc>
        <w:tc>
          <w:tcPr>
            <w:tcW w:w="2268" w:type="dxa"/>
          </w:tcPr>
          <w:p>
            <w:pPr>
              <w:pStyle w:val="TableParagraph"/>
              <w:spacing w:line="256" w:lineRule="exact"/>
              <w:ind w:left="648" w:right="642"/>
              <w:jc w:val="center"/>
              <w:rPr>
                <w:sz w:val="24"/>
              </w:rPr>
            </w:pPr>
            <w:r>
              <w:rPr>
                <w:sz w:val="24"/>
              </w:rPr>
              <w:t>25-30 сӛз</w:t>
            </w:r>
          </w:p>
        </w:tc>
        <w:tc>
          <w:tcPr>
            <w:tcW w:w="2237" w:type="dxa"/>
          </w:tcPr>
          <w:p>
            <w:pPr>
              <w:pStyle w:val="TableParagraph"/>
              <w:spacing w:line="256" w:lineRule="exact"/>
              <w:ind w:left="634" w:right="624"/>
              <w:jc w:val="center"/>
              <w:rPr>
                <w:sz w:val="24"/>
              </w:rPr>
            </w:pPr>
            <w:r>
              <w:rPr>
                <w:sz w:val="24"/>
              </w:rPr>
              <w:t>35-50 сӛз</w:t>
            </w:r>
          </w:p>
        </w:tc>
        <w:tc>
          <w:tcPr>
            <w:tcW w:w="2266" w:type="dxa"/>
          </w:tcPr>
          <w:p>
            <w:pPr>
              <w:pStyle w:val="TableParagraph"/>
              <w:spacing w:line="256" w:lineRule="exact"/>
              <w:ind w:left="589" w:right="579"/>
              <w:jc w:val="center"/>
              <w:rPr>
                <w:sz w:val="24"/>
              </w:rPr>
            </w:pPr>
            <w:r>
              <w:rPr>
                <w:sz w:val="24"/>
              </w:rPr>
              <w:t>55-70 сӛз</w:t>
            </w:r>
          </w:p>
        </w:tc>
      </w:tr>
      <w:tr>
        <w:trPr>
          <w:trHeight w:val="275" w:hRule="atLeast"/>
        </w:trPr>
        <w:tc>
          <w:tcPr>
            <w:tcW w:w="2837" w:type="dxa"/>
          </w:tcPr>
          <w:p>
            <w:pPr>
              <w:pStyle w:val="TableParagraph"/>
              <w:spacing w:line="256" w:lineRule="exact"/>
              <w:ind w:left="222"/>
              <w:rPr>
                <w:sz w:val="24"/>
              </w:rPr>
            </w:pPr>
            <w:r>
              <w:rPr>
                <w:sz w:val="24"/>
              </w:rPr>
              <w:t>Мазмұндама</w:t>
            </w:r>
          </w:p>
        </w:tc>
        <w:tc>
          <w:tcPr>
            <w:tcW w:w="2268" w:type="dxa"/>
          </w:tcPr>
          <w:p>
            <w:pPr>
              <w:pStyle w:val="TableParagraph"/>
              <w:spacing w:line="256" w:lineRule="exact"/>
              <w:ind w:left="648" w:right="642"/>
              <w:jc w:val="center"/>
              <w:rPr>
                <w:sz w:val="24"/>
              </w:rPr>
            </w:pPr>
            <w:r>
              <w:rPr>
                <w:sz w:val="24"/>
              </w:rPr>
              <w:t>40-60 сӛз</w:t>
            </w:r>
          </w:p>
        </w:tc>
        <w:tc>
          <w:tcPr>
            <w:tcW w:w="2237" w:type="dxa"/>
          </w:tcPr>
          <w:p>
            <w:pPr>
              <w:pStyle w:val="TableParagraph"/>
              <w:spacing w:line="256" w:lineRule="exact"/>
              <w:ind w:left="634" w:right="624"/>
              <w:jc w:val="center"/>
              <w:rPr>
                <w:sz w:val="24"/>
              </w:rPr>
            </w:pPr>
            <w:r>
              <w:rPr>
                <w:sz w:val="24"/>
              </w:rPr>
              <w:t>60-80 сӛз</w:t>
            </w:r>
          </w:p>
        </w:tc>
        <w:tc>
          <w:tcPr>
            <w:tcW w:w="2266" w:type="dxa"/>
          </w:tcPr>
          <w:p>
            <w:pPr>
              <w:pStyle w:val="TableParagraph"/>
              <w:spacing w:line="256" w:lineRule="exact"/>
              <w:ind w:left="589" w:right="579"/>
              <w:jc w:val="center"/>
              <w:rPr>
                <w:sz w:val="24"/>
              </w:rPr>
            </w:pPr>
            <w:r>
              <w:rPr>
                <w:sz w:val="24"/>
              </w:rPr>
              <w:t>80-100 сӛз</w:t>
            </w:r>
          </w:p>
        </w:tc>
      </w:tr>
      <w:tr>
        <w:trPr>
          <w:trHeight w:val="277" w:hRule="atLeast"/>
        </w:trPr>
        <w:tc>
          <w:tcPr>
            <w:tcW w:w="2837" w:type="dxa"/>
          </w:tcPr>
          <w:p>
            <w:pPr>
              <w:pStyle w:val="TableParagraph"/>
              <w:spacing w:line="258" w:lineRule="exact"/>
              <w:ind w:left="222"/>
              <w:rPr>
                <w:sz w:val="24"/>
              </w:rPr>
            </w:pPr>
            <w:r>
              <w:rPr>
                <w:sz w:val="24"/>
              </w:rPr>
              <w:t>Шығарма</w:t>
            </w:r>
          </w:p>
        </w:tc>
        <w:tc>
          <w:tcPr>
            <w:tcW w:w="2268" w:type="dxa"/>
          </w:tcPr>
          <w:p>
            <w:pPr>
              <w:pStyle w:val="TableParagraph"/>
              <w:spacing w:line="258" w:lineRule="exact"/>
              <w:ind w:left="648" w:right="642"/>
              <w:jc w:val="center"/>
              <w:rPr>
                <w:sz w:val="24"/>
              </w:rPr>
            </w:pPr>
            <w:r>
              <w:rPr>
                <w:sz w:val="24"/>
              </w:rPr>
              <w:t>25-35 сӛз</w:t>
            </w:r>
          </w:p>
        </w:tc>
        <w:tc>
          <w:tcPr>
            <w:tcW w:w="2237" w:type="dxa"/>
          </w:tcPr>
          <w:p>
            <w:pPr>
              <w:pStyle w:val="TableParagraph"/>
              <w:spacing w:line="258" w:lineRule="exact"/>
              <w:ind w:left="634" w:right="624"/>
              <w:jc w:val="center"/>
              <w:rPr>
                <w:sz w:val="24"/>
              </w:rPr>
            </w:pPr>
            <w:r>
              <w:rPr>
                <w:sz w:val="24"/>
              </w:rPr>
              <w:t>35-55 сӛз</w:t>
            </w:r>
          </w:p>
        </w:tc>
        <w:tc>
          <w:tcPr>
            <w:tcW w:w="2266" w:type="dxa"/>
          </w:tcPr>
          <w:p>
            <w:pPr>
              <w:pStyle w:val="TableParagraph"/>
              <w:spacing w:line="258" w:lineRule="exact"/>
              <w:ind w:left="589" w:right="579"/>
              <w:jc w:val="center"/>
              <w:rPr>
                <w:sz w:val="24"/>
              </w:rPr>
            </w:pPr>
            <w:r>
              <w:rPr>
                <w:sz w:val="24"/>
              </w:rPr>
              <w:t>65-70 сӛз</w:t>
            </w:r>
          </w:p>
        </w:tc>
      </w:tr>
    </w:tbl>
    <w:p>
      <w:pPr>
        <w:pStyle w:val="BodyText"/>
        <w:spacing w:before="4"/>
        <w:ind w:left="0" w:firstLine="0"/>
        <w:jc w:val="left"/>
        <w:rPr>
          <w:sz w:val="27"/>
        </w:rPr>
      </w:pPr>
    </w:p>
    <w:p>
      <w:pPr>
        <w:pStyle w:val="BodyText"/>
        <w:ind w:right="410"/>
      </w:pPr>
      <w:r>
        <w:rPr/>
        <w:t>Оқыту сипатындағы шығармашылық жұмыстарды жүргізу мерзімділігі мен түрлерін мұғалім ӛзі анықтайды.</w:t>
      </w:r>
    </w:p>
    <w:p>
      <w:pPr>
        <w:pStyle w:val="BodyText"/>
        <w:ind w:right="409"/>
      </w:pPr>
      <w:r>
        <w:rPr/>
        <w:t>Мұғалім жазбаша жұмыстарды ӛткізуде дескрипторлары бар критерийлер құрастырады. Жазбаша жұмыстардың дескрипторлары анық және нақты болуы тиіс. Олар тапсырманы орындаудың қай кезеңінде білім алушы қиындыққа және оларды түзетуге тап болды дегенді анықтауға мүмкіндік береді. Бұл білім алушылар мен ата-аналарға конструктивті кері байланыс беруге мүмкіндік береді. Тӛменде критерийлермен жұмыс жасаудың үлгілері ұсыным сипатында берілген (5-кесте).</w:t>
      </w:r>
    </w:p>
    <w:p>
      <w:pPr>
        <w:spacing w:after="0"/>
        <w:sectPr>
          <w:pgSz w:w="11910" w:h="16840"/>
          <w:pgMar w:header="0" w:footer="558" w:top="1080" w:bottom="980" w:left="420" w:right="720"/>
        </w:sectPr>
      </w:pPr>
    </w:p>
    <w:p>
      <w:pPr>
        <w:pStyle w:val="ListParagraph"/>
        <w:numPr>
          <w:ilvl w:val="0"/>
          <w:numId w:val="72"/>
        </w:numPr>
        <w:tabs>
          <w:tab w:pos="1658" w:val="left" w:leader="none"/>
        </w:tabs>
        <w:spacing w:line="240" w:lineRule="auto" w:before="65" w:after="0"/>
        <w:ind w:left="1657" w:right="0" w:hanging="1651"/>
        <w:jc w:val="left"/>
        <w:rPr>
          <w:sz w:val="28"/>
        </w:rPr>
      </w:pPr>
      <w:r>
        <w:rPr>
          <w:sz w:val="28"/>
        </w:rPr>
        <w:t>кесте. Жазба жұмыстарының критерийлері мен</w:t>
      </w:r>
      <w:r>
        <w:rPr>
          <w:spacing w:val="-3"/>
          <w:sz w:val="28"/>
        </w:rPr>
        <w:t> </w:t>
      </w:r>
      <w:r>
        <w:rPr>
          <w:sz w:val="28"/>
        </w:rPr>
        <w:t>дескрипторлары</w:t>
      </w:r>
    </w:p>
    <w:p>
      <w:pPr>
        <w:pStyle w:val="BodyText"/>
        <w:spacing w:before="9"/>
        <w:ind w:left="0" w:firstLine="0"/>
        <w:jc w:val="left"/>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162"/>
        <w:gridCol w:w="4822"/>
      </w:tblGrid>
      <w:tr>
        <w:trPr>
          <w:trHeight w:val="275" w:hRule="atLeast"/>
        </w:trPr>
        <w:tc>
          <w:tcPr>
            <w:tcW w:w="674" w:type="dxa"/>
          </w:tcPr>
          <w:p>
            <w:pPr>
              <w:pStyle w:val="TableParagraph"/>
              <w:spacing w:line="256" w:lineRule="exact"/>
              <w:ind w:left="107"/>
              <w:rPr>
                <w:sz w:val="24"/>
              </w:rPr>
            </w:pPr>
            <w:r>
              <w:rPr>
                <w:sz w:val="24"/>
              </w:rPr>
              <w:t>№</w:t>
            </w:r>
          </w:p>
        </w:tc>
        <w:tc>
          <w:tcPr>
            <w:tcW w:w="4162" w:type="dxa"/>
          </w:tcPr>
          <w:p>
            <w:pPr>
              <w:pStyle w:val="TableParagraph"/>
              <w:spacing w:line="256" w:lineRule="exact"/>
              <w:ind w:left="1296"/>
              <w:rPr>
                <w:sz w:val="24"/>
              </w:rPr>
            </w:pPr>
            <w:r>
              <w:rPr>
                <w:sz w:val="24"/>
              </w:rPr>
              <w:t>Жұмыс түрлері</w:t>
            </w:r>
          </w:p>
        </w:tc>
        <w:tc>
          <w:tcPr>
            <w:tcW w:w="4822" w:type="dxa"/>
          </w:tcPr>
          <w:p>
            <w:pPr>
              <w:pStyle w:val="TableParagraph"/>
              <w:spacing w:line="256" w:lineRule="exact"/>
              <w:ind w:left="1229"/>
              <w:rPr>
                <w:sz w:val="24"/>
              </w:rPr>
            </w:pPr>
            <w:r>
              <w:rPr>
                <w:sz w:val="24"/>
              </w:rPr>
              <w:t>Критерийлер/дескрипторлар</w:t>
            </w:r>
          </w:p>
        </w:tc>
      </w:tr>
      <w:tr>
        <w:trPr>
          <w:trHeight w:val="3036" w:hRule="atLeast"/>
        </w:trPr>
        <w:tc>
          <w:tcPr>
            <w:tcW w:w="674" w:type="dxa"/>
          </w:tcPr>
          <w:p>
            <w:pPr>
              <w:pStyle w:val="TableParagraph"/>
              <w:spacing w:line="315" w:lineRule="exact"/>
              <w:ind w:left="57"/>
              <w:rPr>
                <w:sz w:val="28"/>
              </w:rPr>
            </w:pPr>
            <w:r>
              <w:rPr>
                <w:sz w:val="28"/>
              </w:rPr>
              <w:t>1.</w:t>
            </w:r>
          </w:p>
        </w:tc>
        <w:tc>
          <w:tcPr>
            <w:tcW w:w="4162" w:type="dxa"/>
          </w:tcPr>
          <w:p>
            <w:pPr>
              <w:pStyle w:val="TableParagraph"/>
              <w:ind w:right="1246"/>
              <w:rPr>
                <w:i/>
                <w:sz w:val="24"/>
              </w:rPr>
            </w:pPr>
            <w:r>
              <w:rPr>
                <w:i/>
                <w:sz w:val="24"/>
              </w:rPr>
              <w:t>Диктант (грамматикалық </w:t>
            </w:r>
            <w:r>
              <w:rPr>
                <w:i/>
                <w:sz w:val="24"/>
              </w:rPr>
              <w:t>тапсырмаларымен)</w:t>
            </w:r>
          </w:p>
        </w:tc>
        <w:tc>
          <w:tcPr>
            <w:tcW w:w="4822" w:type="dxa"/>
          </w:tcPr>
          <w:p>
            <w:pPr>
              <w:pStyle w:val="TableParagraph"/>
              <w:numPr>
                <w:ilvl w:val="0"/>
                <w:numId w:val="73"/>
              </w:numPr>
              <w:tabs>
                <w:tab w:pos="364" w:val="left" w:leader="none"/>
              </w:tabs>
              <w:spacing w:line="240" w:lineRule="auto" w:before="0" w:after="0"/>
              <w:ind w:left="108" w:right="93" w:firstLine="4"/>
              <w:jc w:val="left"/>
              <w:rPr>
                <w:sz w:val="24"/>
              </w:rPr>
            </w:pPr>
            <w:r>
              <w:rPr>
                <w:sz w:val="24"/>
              </w:rPr>
              <w:t>мәтінді бұрмалаусыз жазады: әріптерді қосу және ауыстыру, тастап</w:t>
            </w:r>
            <w:r>
              <w:rPr>
                <w:spacing w:val="-5"/>
                <w:sz w:val="24"/>
              </w:rPr>
              <w:t> </w:t>
            </w:r>
            <w:r>
              <w:rPr>
                <w:sz w:val="24"/>
              </w:rPr>
              <w:t>кету;</w:t>
            </w:r>
          </w:p>
          <w:p>
            <w:pPr>
              <w:pStyle w:val="TableParagraph"/>
              <w:numPr>
                <w:ilvl w:val="0"/>
                <w:numId w:val="73"/>
              </w:numPr>
              <w:tabs>
                <w:tab w:pos="423" w:val="left" w:leader="none"/>
                <w:tab w:pos="424" w:val="left" w:leader="none"/>
                <w:tab w:pos="1407" w:val="left" w:leader="none"/>
                <w:tab w:pos="2024" w:val="left" w:leader="none"/>
                <w:tab w:pos="3260" w:val="left" w:leader="none"/>
              </w:tabs>
              <w:spacing w:line="240" w:lineRule="auto" w:before="0" w:after="0"/>
              <w:ind w:left="108" w:right="96" w:firstLine="4"/>
              <w:jc w:val="left"/>
              <w:rPr>
                <w:sz w:val="24"/>
              </w:rPr>
            </w:pPr>
            <w:r>
              <w:rPr>
                <w:sz w:val="24"/>
              </w:rPr>
              <w:t>әріптер</w:t>
              <w:tab/>
              <w:t>мен</w:t>
              <w:tab/>
              <w:t>дыбыстар</w:t>
              <w:tab/>
            </w:r>
            <w:r>
              <w:rPr>
                <w:spacing w:val="-3"/>
                <w:sz w:val="24"/>
              </w:rPr>
              <w:t>арақатынасын </w:t>
            </w:r>
            <w:r>
              <w:rPr>
                <w:sz w:val="24"/>
              </w:rPr>
              <w:t>белгілей біледі;</w:t>
            </w:r>
          </w:p>
          <w:p>
            <w:pPr>
              <w:pStyle w:val="TableParagraph"/>
              <w:numPr>
                <w:ilvl w:val="0"/>
                <w:numId w:val="73"/>
              </w:numPr>
              <w:tabs>
                <w:tab w:pos="850" w:val="left" w:leader="none"/>
                <w:tab w:pos="851" w:val="left" w:leader="none"/>
                <w:tab w:pos="3099" w:val="left" w:leader="none"/>
              </w:tabs>
              <w:spacing w:line="240" w:lineRule="auto" w:before="0" w:after="0"/>
              <w:ind w:left="108" w:right="95" w:firstLine="4"/>
              <w:jc w:val="left"/>
              <w:rPr>
                <w:sz w:val="24"/>
              </w:rPr>
            </w:pPr>
            <w:r>
              <w:rPr>
                <w:sz w:val="24"/>
              </w:rPr>
              <w:t>грамматикалық</w:t>
              <w:tab/>
            </w:r>
            <w:r>
              <w:rPr>
                <w:spacing w:val="-3"/>
                <w:sz w:val="24"/>
              </w:rPr>
              <w:t>тапсырмаларды </w:t>
            </w:r>
            <w:r>
              <w:rPr>
                <w:sz w:val="24"/>
              </w:rPr>
              <w:t>орындайды;</w:t>
            </w:r>
          </w:p>
          <w:p>
            <w:pPr>
              <w:pStyle w:val="TableParagraph"/>
              <w:numPr>
                <w:ilvl w:val="0"/>
                <w:numId w:val="73"/>
              </w:numPr>
              <w:tabs>
                <w:tab w:pos="471" w:val="left" w:leader="none"/>
                <w:tab w:pos="472" w:val="left" w:leader="none"/>
                <w:tab w:pos="1602" w:val="left" w:leader="none"/>
                <w:tab w:pos="2823" w:val="left" w:leader="none"/>
                <w:tab w:pos="4055" w:val="left" w:leader="none"/>
              </w:tabs>
              <w:spacing w:line="240" w:lineRule="auto" w:before="0" w:after="0"/>
              <w:ind w:left="108" w:right="91" w:firstLine="4"/>
              <w:jc w:val="left"/>
              <w:rPr>
                <w:sz w:val="24"/>
              </w:rPr>
            </w:pPr>
            <w:r>
              <w:rPr>
                <w:sz w:val="24"/>
              </w:rPr>
              <w:t>оқылған</w:t>
              <w:tab/>
              <w:t>материал</w:t>
              <w:tab/>
              <w:t>бойынша</w:t>
              <w:tab/>
            </w:r>
            <w:r>
              <w:rPr>
                <w:spacing w:val="-4"/>
                <w:sz w:val="24"/>
              </w:rPr>
              <w:t>тыныс </w:t>
            </w:r>
            <w:r>
              <w:rPr>
                <w:sz w:val="24"/>
              </w:rPr>
              <w:t>белгілерін қояды;</w:t>
            </w:r>
          </w:p>
          <w:p>
            <w:pPr>
              <w:pStyle w:val="TableParagraph"/>
              <w:numPr>
                <w:ilvl w:val="0"/>
                <w:numId w:val="73"/>
              </w:numPr>
              <w:tabs>
                <w:tab w:pos="253" w:val="left" w:leader="none"/>
              </w:tabs>
              <w:spacing w:line="240" w:lineRule="auto" w:before="0" w:after="0"/>
              <w:ind w:left="252" w:right="0" w:hanging="140"/>
              <w:jc w:val="left"/>
              <w:rPr>
                <w:sz w:val="24"/>
              </w:rPr>
            </w:pPr>
            <w:r>
              <w:rPr>
                <w:sz w:val="24"/>
              </w:rPr>
              <w:t>жазу кезінде сӛздерді дұрыс</w:t>
            </w:r>
            <w:r>
              <w:rPr>
                <w:spacing w:val="-4"/>
                <w:sz w:val="24"/>
              </w:rPr>
              <w:t> </w:t>
            </w:r>
            <w:r>
              <w:rPr>
                <w:sz w:val="24"/>
              </w:rPr>
              <w:t>жазады;</w:t>
            </w:r>
          </w:p>
          <w:p>
            <w:pPr>
              <w:pStyle w:val="TableParagraph"/>
              <w:numPr>
                <w:ilvl w:val="0"/>
                <w:numId w:val="73"/>
              </w:numPr>
              <w:tabs>
                <w:tab w:pos="296" w:val="left" w:leader="none"/>
              </w:tabs>
              <w:spacing w:line="276" w:lineRule="exact" w:before="0" w:after="0"/>
              <w:ind w:left="108" w:right="93" w:firstLine="4"/>
              <w:jc w:val="left"/>
              <w:rPr>
                <w:sz w:val="24"/>
              </w:rPr>
            </w:pPr>
            <w:r>
              <w:rPr>
                <w:sz w:val="24"/>
              </w:rPr>
              <w:t>сӛздерді жазу барысында орфографиялық нормаларды сақтай</w:t>
            </w:r>
            <w:r>
              <w:rPr>
                <w:spacing w:val="1"/>
                <w:sz w:val="24"/>
              </w:rPr>
              <w:t> </w:t>
            </w:r>
            <w:r>
              <w:rPr>
                <w:sz w:val="24"/>
              </w:rPr>
              <w:t>біледі.</w:t>
            </w:r>
          </w:p>
        </w:tc>
      </w:tr>
      <w:tr>
        <w:trPr>
          <w:trHeight w:val="827" w:hRule="atLeast"/>
        </w:trPr>
        <w:tc>
          <w:tcPr>
            <w:tcW w:w="674" w:type="dxa"/>
          </w:tcPr>
          <w:p>
            <w:pPr>
              <w:pStyle w:val="TableParagraph"/>
              <w:spacing w:line="315" w:lineRule="exact"/>
              <w:ind w:left="57"/>
              <w:rPr>
                <w:sz w:val="28"/>
              </w:rPr>
            </w:pPr>
            <w:r>
              <w:rPr>
                <w:sz w:val="28"/>
              </w:rPr>
              <w:t>2.</w:t>
            </w:r>
          </w:p>
        </w:tc>
        <w:tc>
          <w:tcPr>
            <w:tcW w:w="4162" w:type="dxa"/>
          </w:tcPr>
          <w:p>
            <w:pPr>
              <w:pStyle w:val="TableParagraph"/>
              <w:spacing w:line="268" w:lineRule="exact"/>
              <w:ind w:left="144"/>
              <w:rPr>
                <w:i/>
                <w:sz w:val="24"/>
              </w:rPr>
            </w:pPr>
            <w:r>
              <w:rPr>
                <w:i/>
                <w:sz w:val="24"/>
              </w:rPr>
              <w:t>Сӛздік диктант</w:t>
            </w:r>
          </w:p>
        </w:tc>
        <w:tc>
          <w:tcPr>
            <w:tcW w:w="4822" w:type="dxa"/>
          </w:tcPr>
          <w:p>
            <w:pPr>
              <w:pStyle w:val="TableParagraph"/>
              <w:numPr>
                <w:ilvl w:val="0"/>
                <w:numId w:val="74"/>
              </w:numPr>
              <w:tabs>
                <w:tab w:pos="344" w:val="left" w:leader="none"/>
              </w:tabs>
              <w:spacing w:line="268" w:lineRule="exact" w:before="0" w:after="0"/>
              <w:ind w:left="343" w:right="0" w:hanging="236"/>
              <w:jc w:val="left"/>
              <w:rPr>
                <w:sz w:val="24"/>
              </w:rPr>
            </w:pPr>
            <w:r>
              <w:rPr>
                <w:sz w:val="24"/>
              </w:rPr>
              <w:t>сӛздерді қатесіз</w:t>
            </w:r>
            <w:r>
              <w:rPr>
                <w:spacing w:val="3"/>
                <w:sz w:val="24"/>
              </w:rPr>
              <w:t> </w:t>
            </w:r>
            <w:r>
              <w:rPr>
                <w:sz w:val="24"/>
              </w:rPr>
              <w:t>жазады;</w:t>
            </w:r>
          </w:p>
          <w:p>
            <w:pPr>
              <w:pStyle w:val="TableParagraph"/>
              <w:numPr>
                <w:ilvl w:val="0"/>
                <w:numId w:val="74"/>
              </w:numPr>
              <w:tabs>
                <w:tab w:pos="344" w:val="left" w:leader="none"/>
                <w:tab w:pos="1387" w:val="left" w:leader="none"/>
                <w:tab w:pos="2994" w:val="left" w:leader="none"/>
                <w:tab w:pos="4088" w:val="left" w:leader="none"/>
              </w:tabs>
              <w:spacing w:line="270" w:lineRule="atLeast" w:before="0" w:after="0"/>
              <w:ind w:left="108" w:right="90" w:firstLine="0"/>
              <w:jc w:val="left"/>
              <w:rPr>
                <w:sz w:val="24"/>
              </w:rPr>
            </w:pPr>
            <w:r>
              <w:rPr>
                <w:sz w:val="24"/>
              </w:rPr>
              <w:t>ережеге</w:t>
              <w:tab/>
              <w:t>бағынбайтын</w:t>
              <w:tab/>
              <w:t>сӛздерді</w:t>
              <w:tab/>
            </w:r>
            <w:r>
              <w:rPr>
                <w:spacing w:val="-4"/>
                <w:sz w:val="24"/>
              </w:rPr>
              <w:t>дұрыс </w:t>
            </w:r>
            <w:r>
              <w:rPr>
                <w:sz w:val="24"/>
              </w:rPr>
              <w:t>жаза</w:t>
            </w:r>
            <w:r>
              <w:rPr>
                <w:spacing w:val="-2"/>
                <w:sz w:val="24"/>
              </w:rPr>
              <w:t> </w:t>
            </w:r>
            <w:r>
              <w:rPr>
                <w:sz w:val="24"/>
              </w:rPr>
              <w:t>алады.</w:t>
            </w:r>
          </w:p>
        </w:tc>
      </w:tr>
      <w:tr>
        <w:trPr>
          <w:trHeight w:val="2760" w:hRule="atLeast"/>
        </w:trPr>
        <w:tc>
          <w:tcPr>
            <w:tcW w:w="674" w:type="dxa"/>
          </w:tcPr>
          <w:p>
            <w:pPr>
              <w:pStyle w:val="TableParagraph"/>
              <w:spacing w:line="315" w:lineRule="exact"/>
              <w:ind w:left="57"/>
              <w:rPr>
                <w:sz w:val="28"/>
              </w:rPr>
            </w:pPr>
            <w:r>
              <w:rPr>
                <w:sz w:val="28"/>
              </w:rPr>
              <w:t>3.</w:t>
            </w:r>
          </w:p>
        </w:tc>
        <w:tc>
          <w:tcPr>
            <w:tcW w:w="4162" w:type="dxa"/>
          </w:tcPr>
          <w:p>
            <w:pPr>
              <w:pStyle w:val="TableParagraph"/>
              <w:ind w:right="88" w:firstLine="33"/>
              <w:jc w:val="both"/>
              <w:rPr>
                <w:sz w:val="24"/>
              </w:rPr>
            </w:pPr>
            <w:r>
              <w:rPr>
                <w:i/>
                <w:sz w:val="24"/>
              </w:rPr>
              <w:t>Ескерту диктанты </w:t>
            </w:r>
            <w:r>
              <w:rPr>
                <w:sz w:val="24"/>
              </w:rPr>
              <w:t>– есту диктантының түрі. Мақсаты – мәтін, сӛз жазғанға дейін орфограммаларды түсіндіру арқылы қателерді ескерту. Тақырыпты ӛтудің бастапқы кезеңдерінде қолданылады. Жазу алдында орфографиялық талдау жүргізіледі – білім алушылар сӛздің қалай жазылғанын және неге екенін</w:t>
            </w:r>
          </w:p>
          <w:p>
            <w:pPr>
              <w:pStyle w:val="TableParagraph"/>
              <w:spacing w:line="264" w:lineRule="exact"/>
              <w:rPr>
                <w:sz w:val="24"/>
              </w:rPr>
            </w:pPr>
            <w:r>
              <w:rPr>
                <w:sz w:val="24"/>
              </w:rPr>
              <w:t>түсіндіреді.</w:t>
            </w:r>
          </w:p>
        </w:tc>
        <w:tc>
          <w:tcPr>
            <w:tcW w:w="4822" w:type="dxa"/>
          </w:tcPr>
          <w:p>
            <w:pPr>
              <w:pStyle w:val="TableParagraph"/>
              <w:numPr>
                <w:ilvl w:val="0"/>
                <w:numId w:val="75"/>
              </w:numPr>
              <w:tabs>
                <w:tab w:pos="248" w:val="left" w:leader="none"/>
              </w:tabs>
              <w:spacing w:line="268" w:lineRule="exact" w:before="0" w:after="0"/>
              <w:ind w:left="247" w:right="0" w:hanging="140"/>
              <w:jc w:val="left"/>
              <w:rPr>
                <w:sz w:val="24"/>
              </w:rPr>
            </w:pPr>
            <w:r>
              <w:rPr>
                <w:sz w:val="24"/>
              </w:rPr>
              <w:t>тексерілетін емлеге сай ережені</w:t>
            </w:r>
            <w:r>
              <w:rPr>
                <w:spacing w:val="1"/>
                <w:sz w:val="24"/>
              </w:rPr>
              <w:t> </w:t>
            </w:r>
            <w:r>
              <w:rPr>
                <w:sz w:val="24"/>
              </w:rPr>
              <w:t>біледі;</w:t>
            </w:r>
          </w:p>
          <w:p>
            <w:pPr>
              <w:pStyle w:val="TableParagraph"/>
              <w:numPr>
                <w:ilvl w:val="0"/>
                <w:numId w:val="75"/>
              </w:numPr>
              <w:tabs>
                <w:tab w:pos="349" w:val="left" w:leader="none"/>
              </w:tabs>
              <w:spacing w:line="240" w:lineRule="auto" w:before="0" w:after="0"/>
              <w:ind w:left="108" w:right="97" w:firstLine="0"/>
              <w:jc w:val="left"/>
              <w:rPr>
                <w:sz w:val="24"/>
              </w:rPr>
            </w:pPr>
            <w:r>
              <w:rPr>
                <w:sz w:val="24"/>
              </w:rPr>
              <w:t>сӛздерді жазу кезінде емле ережелерін қолданады;</w:t>
            </w:r>
          </w:p>
          <w:p>
            <w:pPr>
              <w:pStyle w:val="TableParagraph"/>
              <w:numPr>
                <w:ilvl w:val="0"/>
                <w:numId w:val="75"/>
              </w:numPr>
              <w:tabs>
                <w:tab w:pos="521" w:val="left" w:leader="none"/>
                <w:tab w:pos="522" w:val="left" w:leader="none"/>
                <w:tab w:pos="1602" w:val="left" w:leader="none"/>
                <w:tab w:pos="2878" w:val="left" w:leader="none"/>
                <w:tab w:pos="4052" w:val="left" w:leader="none"/>
              </w:tabs>
              <w:spacing w:line="240" w:lineRule="auto" w:before="0" w:after="0"/>
              <w:ind w:left="108" w:right="93" w:firstLine="0"/>
              <w:jc w:val="left"/>
              <w:rPr>
                <w:sz w:val="24"/>
              </w:rPr>
            </w:pPr>
            <w:r>
              <w:rPr>
                <w:sz w:val="24"/>
              </w:rPr>
              <w:t>ӛтілген</w:t>
              <w:tab/>
              <w:t>материал</w:t>
              <w:tab/>
              <w:t>аясында</w:t>
              <w:tab/>
            </w:r>
            <w:r>
              <w:rPr>
                <w:spacing w:val="-4"/>
                <w:sz w:val="24"/>
              </w:rPr>
              <w:t>тыныс </w:t>
            </w:r>
            <w:r>
              <w:rPr>
                <w:sz w:val="24"/>
              </w:rPr>
              <w:t>белгілерін дұрыс қоя</w:t>
            </w:r>
            <w:r>
              <w:rPr>
                <w:spacing w:val="-1"/>
                <w:sz w:val="24"/>
              </w:rPr>
              <w:t> </w:t>
            </w:r>
            <w:r>
              <w:rPr>
                <w:sz w:val="24"/>
              </w:rPr>
              <w:t>алады;</w:t>
            </w:r>
          </w:p>
          <w:p>
            <w:pPr>
              <w:pStyle w:val="TableParagraph"/>
              <w:numPr>
                <w:ilvl w:val="0"/>
                <w:numId w:val="75"/>
              </w:numPr>
              <w:tabs>
                <w:tab w:pos="265" w:val="left" w:leader="none"/>
              </w:tabs>
              <w:spacing w:line="240" w:lineRule="auto" w:before="0" w:after="0"/>
              <w:ind w:left="108" w:right="96" w:firstLine="0"/>
              <w:jc w:val="left"/>
              <w:rPr>
                <w:sz w:val="24"/>
              </w:rPr>
            </w:pPr>
            <w:r>
              <w:rPr>
                <w:sz w:val="24"/>
              </w:rPr>
              <w:t>ережеге бағынбайтын сӛздерді дұрыс жаза алады.</w:t>
            </w:r>
          </w:p>
        </w:tc>
      </w:tr>
      <w:tr>
        <w:trPr>
          <w:trHeight w:val="3035" w:hRule="atLeast"/>
        </w:trPr>
        <w:tc>
          <w:tcPr>
            <w:tcW w:w="674" w:type="dxa"/>
          </w:tcPr>
          <w:p>
            <w:pPr>
              <w:pStyle w:val="TableParagraph"/>
              <w:spacing w:line="315" w:lineRule="exact"/>
              <w:ind w:left="57"/>
              <w:rPr>
                <w:sz w:val="28"/>
              </w:rPr>
            </w:pPr>
            <w:r>
              <w:rPr>
                <w:sz w:val="28"/>
              </w:rPr>
              <w:t>4.</w:t>
            </w:r>
          </w:p>
        </w:tc>
        <w:tc>
          <w:tcPr>
            <w:tcW w:w="4162" w:type="dxa"/>
          </w:tcPr>
          <w:p>
            <w:pPr>
              <w:pStyle w:val="TableParagraph"/>
              <w:ind w:right="88"/>
              <w:jc w:val="both"/>
              <w:rPr>
                <w:sz w:val="24"/>
              </w:rPr>
            </w:pPr>
            <w:r>
              <w:rPr>
                <w:i/>
                <w:sz w:val="24"/>
              </w:rPr>
              <w:t>Еркін диктант </w:t>
            </w:r>
            <w:r>
              <w:rPr>
                <w:sz w:val="24"/>
              </w:rPr>
              <w:t>мәтінді </w:t>
            </w:r>
            <w:r>
              <w:rPr>
                <w:spacing w:val="-3"/>
                <w:sz w:val="24"/>
              </w:rPr>
              <w:t>жазу </w:t>
            </w:r>
            <w:r>
              <w:rPr>
                <w:sz w:val="24"/>
              </w:rPr>
              <w:t>барысында білім алушылар жекелеген сӛздерді ауыстыра алады, сӛйлемнің құрылымын ӛзгерте алады. Мәтін әуелі тұтас оқылады, сонан соң бӛліктері бойынша (3-4  сӛйлем); әрбір бӛлігі қайталап оқығаннан кейін жазылады. Білім алушылар мәтіннің әр бӛлігін есте сақтау арқылы</w:t>
            </w:r>
            <w:r>
              <w:rPr>
                <w:spacing w:val="13"/>
                <w:sz w:val="24"/>
              </w:rPr>
              <w:t> </w:t>
            </w:r>
            <w:r>
              <w:rPr>
                <w:sz w:val="24"/>
              </w:rPr>
              <w:t>жазады.</w:t>
            </w:r>
          </w:p>
          <w:p>
            <w:pPr>
              <w:pStyle w:val="TableParagraph"/>
              <w:spacing w:line="270" w:lineRule="atLeast"/>
              <w:ind w:right="96"/>
              <w:jc w:val="both"/>
              <w:rPr>
                <w:sz w:val="24"/>
              </w:rPr>
            </w:pPr>
            <w:r>
              <w:rPr>
                <w:sz w:val="24"/>
              </w:rPr>
              <w:t>Бұл жұмыс түрі білім алушыларды мазмұндама жазуға дағдыландырады.</w:t>
            </w:r>
          </w:p>
        </w:tc>
        <w:tc>
          <w:tcPr>
            <w:tcW w:w="4822" w:type="dxa"/>
          </w:tcPr>
          <w:p>
            <w:pPr>
              <w:pStyle w:val="TableParagraph"/>
              <w:numPr>
                <w:ilvl w:val="0"/>
                <w:numId w:val="76"/>
              </w:numPr>
              <w:tabs>
                <w:tab w:pos="454" w:val="left" w:leader="none"/>
                <w:tab w:pos="455" w:val="left" w:leader="none"/>
                <w:tab w:pos="1575" w:val="left" w:leader="none"/>
                <w:tab w:pos="2859" w:val="left" w:leader="none"/>
                <w:tab w:pos="4016" w:val="left" w:leader="none"/>
              </w:tabs>
              <w:spacing w:line="240" w:lineRule="auto" w:before="0" w:after="0"/>
              <w:ind w:left="108" w:right="96" w:firstLine="4"/>
              <w:jc w:val="left"/>
              <w:rPr>
                <w:sz w:val="24"/>
              </w:rPr>
            </w:pPr>
            <w:r>
              <w:rPr>
                <w:sz w:val="24"/>
              </w:rPr>
              <w:t>сӛздерді</w:t>
              <w:tab/>
              <w:t>мағынасы</w:t>
              <w:tab/>
              <w:t>жағынан</w:t>
              <w:tab/>
            </w:r>
            <w:r>
              <w:rPr>
                <w:spacing w:val="-4"/>
                <w:sz w:val="24"/>
              </w:rPr>
              <w:t>таңдай </w:t>
            </w:r>
            <w:r>
              <w:rPr>
                <w:sz w:val="24"/>
              </w:rPr>
              <w:t>біледі/алмастыра</w:t>
            </w:r>
            <w:r>
              <w:rPr>
                <w:spacing w:val="-2"/>
                <w:sz w:val="24"/>
              </w:rPr>
              <w:t> </w:t>
            </w:r>
            <w:r>
              <w:rPr>
                <w:sz w:val="24"/>
              </w:rPr>
              <w:t>алады;</w:t>
            </w:r>
          </w:p>
          <w:p>
            <w:pPr>
              <w:pStyle w:val="TableParagraph"/>
              <w:numPr>
                <w:ilvl w:val="0"/>
                <w:numId w:val="76"/>
              </w:numPr>
              <w:tabs>
                <w:tab w:pos="392" w:val="left" w:leader="none"/>
                <w:tab w:pos="1476" w:val="left" w:leader="none"/>
                <w:tab w:pos="2271" w:val="left" w:leader="none"/>
                <w:tab w:pos="4045" w:val="left" w:leader="none"/>
              </w:tabs>
              <w:spacing w:line="240" w:lineRule="auto" w:before="0" w:after="0"/>
              <w:ind w:left="108" w:right="96" w:firstLine="4"/>
              <w:jc w:val="left"/>
              <w:rPr>
                <w:sz w:val="24"/>
              </w:rPr>
            </w:pPr>
            <w:r>
              <w:rPr>
                <w:sz w:val="24"/>
              </w:rPr>
              <w:t>мәтіннің</w:t>
              <w:tab/>
              <w:t>бӛлігі</w:t>
              <w:tab/>
              <w:t>бойынша  </w:t>
            </w:r>
            <w:r>
              <w:rPr>
                <w:spacing w:val="15"/>
                <w:sz w:val="24"/>
              </w:rPr>
              <w:t> </w:t>
            </w:r>
            <w:r>
              <w:rPr>
                <w:sz w:val="24"/>
              </w:rPr>
              <w:t>есте</w:t>
              <w:tab/>
            </w:r>
            <w:r>
              <w:rPr>
                <w:spacing w:val="-4"/>
                <w:sz w:val="24"/>
              </w:rPr>
              <w:t>сақтай </w:t>
            </w:r>
            <w:r>
              <w:rPr>
                <w:sz w:val="24"/>
              </w:rPr>
              <w:t>отырып, жаза</w:t>
            </w:r>
            <w:r>
              <w:rPr>
                <w:spacing w:val="-2"/>
                <w:sz w:val="24"/>
              </w:rPr>
              <w:t> </w:t>
            </w:r>
            <w:r>
              <w:rPr>
                <w:sz w:val="24"/>
              </w:rPr>
              <w:t>біледі;</w:t>
            </w:r>
          </w:p>
          <w:p>
            <w:pPr>
              <w:pStyle w:val="TableParagraph"/>
              <w:numPr>
                <w:ilvl w:val="0"/>
                <w:numId w:val="76"/>
              </w:numPr>
              <w:tabs>
                <w:tab w:pos="394" w:val="left" w:leader="none"/>
                <w:tab w:pos="395" w:val="left" w:leader="none"/>
                <w:tab w:pos="1455" w:val="left" w:leader="none"/>
                <w:tab w:pos="3085" w:val="left" w:leader="none"/>
              </w:tabs>
              <w:spacing w:line="240" w:lineRule="auto" w:before="0" w:after="0"/>
              <w:ind w:left="108" w:right="93" w:firstLine="4"/>
              <w:jc w:val="left"/>
              <w:rPr>
                <w:sz w:val="24"/>
              </w:rPr>
            </w:pPr>
            <w:r>
              <w:rPr>
                <w:sz w:val="24"/>
              </w:rPr>
              <w:t>сӛздерді</w:t>
              <w:tab/>
              <w:t>жазу  </w:t>
            </w:r>
            <w:r>
              <w:rPr>
                <w:spacing w:val="15"/>
                <w:sz w:val="24"/>
              </w:rPr>
              <w:t> </w:t>
            </w:r>
            <w:r>
              <w:rPr>
                <w:sz w:val="24"/>
              </w:rPr>
              <w:t>кезінде</w:t>
              <w:tab/>
            </w:r>
            <w:r>
              <w:rPr>
                <w:spacing w:val="-3"/>
                <w:sz w:val="24"/>
              </w:rPr>
              <w:t>орфографиялық </w:t>
            </w:r>
            <w:r>
              <w:rPr>
                <w:sz w:val="24"/>
              </w:rPr>
              <w:t>ережелерді қолданады;</w:t>
            </w:r>
          </w:p>
          <w:p>
            <w:pPr>
              <w:pStyle w:val="TableParagraph"/>
              <w:numPr>
                <w:ilvl w:val="0"/>
                <w:numId w:val="76"/>
              </w:numPr>
              <w:tabs>
                <w:tab w:pos="471" w:val="left" w:leader="none"/>
                <w:tab w:pos="472" w:val="left" w:leader="none"/>
                <w:tab w:pos="1602" w:val="left" w:leader="none"/>
                <w:tab w:pos="2823" w:val="left" w:leader="none"/>
                <w:tab w:pos="4055" w:val="left" w:leader="none"/>
              </w:tabs>
              <w:spacing w:line="240" w:lineRule="auto" w:before="0" w:after="0"/>
              <w:ind w:left="108" w:right="91" w:firstLine="4"/>
              <w:jc w:val="left"/>
              <w:rPr>
                <w:sz w:val="24"/>
              </w:rPr>
            </w:pPr>
            <w:r>
              <w:rPr>
                <w:sz w:val="24"/>
              </w:rPr>
              <w:t>оқылған</w:t>
              <w:tab/>
              <w:t>материал</w:t>
              <w:tab/>
              <w:t>бойынша</w:t>
              <w:tab/>
            </w:r>
            <w:r>
              <w:rPr>
                <w:spacing w:val="-4"/>
                <w:sz w:val="24"/>
              </w:rPr>
              <w:t>тыныс </w:t>
            </w:r>
            <w:r>
              <w:rPr>
                <w:sz w:val="24"/>
              </w:rPr>
              <w:t>белгілерін қоя біледі.</w:t>
            </w:r>
          </w:p>
        </w:tc>
      </w:tr>
      <w:tr>
        <w:trPr>
          <w:trHeight w:val="3036" w:hRule="atLeast"/>
        </w:trPr>
        <w:tc>
          <w:tcPr>
            <w:tcW w:w="674" w:type="dxa"/>
          </w:tcPr>
          <w:p>
            <w:pPr>
              <w:pStyle w:val="TableParagraph"/>
              <w:spacing w:line="315" w:lineRule="exact"/>
              <w:ind w:left="57"/>
              <w:rPr>
                <w:sz w:val="28"/>
              </w:rPr>
            </w:pPr>
            <w:r>
              <w:rPr>
                <w:sz w:val="28"/>
              </w:rPr>
              <w:t>5.</w:t>
            </w:r>
          </w:p>
        </w:tc>
        <w:tc>
          <w:tcPr>
            <w:tcW w:w="4162" w:type="dxa"/>
          </w:tcPr>
          <w:p>
            <w:pPr>
              <w:pStyle w:val="TableParagraph"/>
              <w:spacing w:line="268" w:lineRule="exact"/>
              <w:jc w:val="both"/>
              <w:rPr>
                <w:i/>
                <w:sz w:val="24"/>
              </w:rPr>
            </w:pPr>
            <w:r>
              <w:rPr>
                <w:i/>
                <w:sz w:val="24"/>
              </w:rPr>
              <w:t>Кӛру диктанты</w:t>
            </w:r>
          </w:p>
          <w:p>
            <w:pPr>
              <w:pStyle w:val="TableParagraph"/>
              <w:spacing w:line="270" w:lineRule="atLeast"/>
              <w:ind w:right="88"/>
              <w:jc w:val="both"/>
              <w:rPr>
                <w:sz w:val="24"/>
              </w:rPr>
            </w:pPr>
            <w:r>
              <w:rPr>
                <w:sz w:val="24"/>
              </w:rPr>
              <w:t>Бұл диктант түрі білім алушылардың кӛру, есту, есте сақтау, затты тану сияқты қабілеттерін дамыту мақсатында жүргізіледі. Кӛру диктанты үшін әріп, буын, жеке сӛздер, сондай-ақ жазылуы қиын сӛздер мен сӛз тіркестері және шағын мәтіндер, жұмбақтар, мақалдар, жаттауға берілгсн ӛлеңдерді алуға болады.</w:t>
            </w:r>
          </w:p>
        </w:tc>
        <w:tc>
          <w:tcPr>
            <w:tcW w:w="4822" w:type="dxa"/>
          </w:tcPr>
          <w:p>
            <w:pPr>
              <w:pStyle w:val="TableParagraph"/>
              <w:numPr>
                <w:ilvl w:val="0"/>
                <w:numId w:val="77"/>
              </w:numPr>
              <w:tabs>
                <w:tab w:pos="253" w:val="left" w:leader="none"/>
              </w:tabs>
              <w:spacing w:line="268" w:lineRule="exact" w:before="0" w:after="0"/>
              <w:ind w:left="252" w:right="0" w:hanging="140"/>
              <w:jc w:val="left"/>
              <w:rPr>
                <w:sz w:val="24"/>
              </w:rPr>
            </w:pPr>
            <w:r>
              <w:rPr>
                <w:sz w:val="24"/>
              </w:rPr>
              <w:t>есте сақтау арқылы мәтін жаза</w:t>
            </w:r>
            <w:r>
              <w:rPr>
                <w:spacing w:val="-5"/>
                <w:sz w:val="24"/>
              </w:rPr>
              <w:t> </w:t>
            </w:r>
            <w:r>
              <w:rPr>
                <w:sz w:val="24"/>
              </w:rPr>
              <w:t>біледі;</w:t>
            </w:r>
          </w:p>
          <w:p>
            <w:pPr>
              <w:pStyle w:val="TableParagraph"/>
              <w:numPr>
                <w:ilvl w:val="0"/>
                <w:numId w:val="77"/>
              </w:numPr>
              <w:tabs>
                <w:tab w:pos="323" w:val="left" w:leader="none"/>
              </w:tabs>
              <w:spacing w:line="240" w:lineRule="auto" w:before="0" w:after="0"/>
              <w:ind w:left="108" w:right="94" w:firstLine="4"/>
              <w:jc w:val="left"/>
              <w:rPr>
                <w:sz w:val="24"/>
              </w:rPr>
            </w:pPr>
            <w:r>
              <w:rPr>
                <w:sz w:val="24"/>
              </w:rPr>
              <w:t>емлені жазу кезінде ережелерді қолдана біледі;</w:t>
            </w:r>
          </w:p>
          <w:p>
            <w:pPr>
              <w:pStyle w:val="TableParagraph"/>
              <w:numPr>
                <w:ilvl w:val="0"/>
                <w:numId w:val="77"/>
              </w:numPr>
              <w:tabs>
                <w:tab w:pos="471" w:val="left" w:leader="none"/>
                <w:tab w:pos="472" w:val="left" w:leader="none"/>
                <w:tab w:pos="1602" w:val="left" w:leader="none"/>
                <w:tab w:pos="2823" w:val="left" w:leader="none"/>
                <w:tab w:pos="4055" w:val="left" w:leader="none"/>
              </w:tabs>
              <w:spacing w:line="240" w:lineRule="auto" w:before="0" w:after="0"/>
              <w:ind w:left="108" w:right="91" w:firstLine="4"/>
              <w:jc w:val="left"/>
              <w:rPr>
                <w:sz w:val="24"/>
              </w:rPr>
            </w:pPr>
            <w:r>
              <w:rPr>
                <w:sz w:val="24"/>
              </w:rPr>
              <w:t>оқылған</w:t>
              <w:tab/>
              <w:t>материал</w:t>
              <w:tab/>
              <w:t>бойынша</w:t>
              <w:tab/>
            </w:r>
            <w:r>
              <w:rPr>
                <w:spacing w:val="-4"/>
                <w:sz w:val="24"/>
              </w:rPr>
              <w:t>тыныс </w:t>
            </w:r>
            <w:r>
              <w:rPr>
                <w:sz w:val="24"/>
              </w:rPr>
              <w:t>белгілерін қояды;</w:t>
            </w:r>
          </w:p>
          <w:p>
            <w:pPr>
              <w:pStyle w:val="TableParagraph"/>
              <w:numPr>
                <w:ilvl w:val="0"/>
                <w:numId w:val="77"/>
              </w:numPr>
              <w:tabs>
                <w:tab w:pos="253" w:val="left" w:leader="none"/>
              </w:tabs>
              <w:spacing w:line="240" w:lineRule="auto" w:before="0" w:after="0"/>
              <w:ind w:left="252" w:right="0" w:hanging="140"/>
              <w:jc w:val="left"/>
              <w:rPr>
                <w:sz w:val="24"/>
              </w:rPr>
            </w:pPr>
            <w:r>
              <w:rPr>
                <w:sz w:val="24"/>
              </w:rPr>
              <w:t>жазылған мәтін үлгісі бойынша</w:t>
            </w:r>
            <w:r>
              <w:rPr>
                <w:spacing w:val="-3"/>
                <w:sz w:val="24"/>
              </w:rPr>
              <w:t> </w:t>
            </w:r>
            <w:r>
              <w:rPr>
                <w:sz w:val="24"/>
              </w:rPr>
              <w:t>тексереді.</w:t>
            </w:r>
          </w:p>
        </w:tc>
      </w:tr>
      <w:tr>
        <w:trPr>
          <w:trHeight w:val="313" w:hRule="atLeast"/>
        </w:trPr>
        <w:tc>
          <w:tcPr>
            <w:tcW w:w="674" w:type="dxa"/>
          </w:tcPr>
          <w:p>
            <w:pPr>
              <w:pStyle w:val="TableParagraph"/>
              <w:spacing w:line="294" w:lineRule="exact"/>
              <w:ind w:left="57"/>
              <w:rPr>
                <w:sz w:val="28"/>
              </w:rPr>
            </w:pPr>
            <w:r>
              <w:rPr>
                <w:sz w:val="28"/>
              </w:rPr>
              <w:t>6.</w:t>
            </w:r>
          </w:p>
        </w:tc>
        <w:tc>
          <w:tcPr>
            <w:tcW w:w="4162" w:type="dxa"/>
          </w:tcPr>
          <w:p>
            <w:pPr>
              <w:pStyle w:val="TableParagraph"/>
              <w:tabs>
                <w:tab w:pos="1507" w:val="left" w:leader="none"/>
                <w:tab w:pos="2940" w:val="left" w:leader="none"/>
              </w:tabs>
              <w:spacing w:line="268" w:lineRule="exact"/>
              <w:rPr>
                <w:sz w:val="24"/>
              </w:rPr>
            </w:pPr>
            <w:r>
              <w:rPr>
                <w:i/>
                <w:sz w:val="24"/>
              </w:rPr>
              <w:t>Суретті</w:t>
              <w:tab/>
              <w:t>диктант</w:t>
              <w:tab/>
            </w:r>
            <w:r>
              <w:rPr>
                <w:sz w:val="24"/>
              </w:rPr>
              <w:t>(дыбыссыз</w:t>
            </w:r>
          </w:p>
        </w:tc>
        <w:tc>
          <w:tcPr>
            <w:tcW w:w="4822" w:type="dxa"/>
          </w:tcPr>
          <w:p>
            <w:pPr>
              <w:pStyle w:val="TableParagraph"/>
              <w:spacing w:line="268" w:lineRule="exact"/>
              <w:ind w:left="91"/>
              <w:rPr>
                <w:sz w:val="24"/>
              </w:rPr>
            </w:pPr>
            <w:r>
              <w:rPr>
                <w:sz w:val="24"/>
              </w:rPr>
              <w:t>- суреттегі бейнені сӛздермен сәйкестендіре</w:t>
            </w:r>
          </w:p>
        </w:tc>
      </w:tr>
    </w:tbl>
    <w:p>
      <w:pPr>
        <w:spacing w:after="0" w:line="268" w:lineRule="exact"/>
        <w:rPr>
          <w:sz w:val="24"/>
        </w:rPr>
        <w:sectPr>
          <w:pgSz w:w="11910" w:h="16840"/>
          <w:pgMar w:header="0" w:footer="558" w:top="1400" w:bottom="980" w:left="420" w:right="720"/>
        </w:sectPr>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162"/>
        <w:gridCol w:w="4822"/>
      </w:tblGrid>
      <w:tr>
        <w:trPr>
          <w:trHeight w:val="1104" w:hRule="atLeast"/>
        </w:trPr>
        <w:tc>
          <w:tcPr>
            <w:tcW w:w="674" w:type="dxa"/>
          </w:tcPr>
          <w:p>
            <w:pPr>
              <w:pStyle w:val="TableParagraph"/>
              <w:ind w:left="0"/>
              <w:rPr>
                <w:sz w:val="24"/>
              </w:rPr>
            </w:pPr>
          </w:p>
        </w:tc>
        <w:tc>
          <w:tcPr>
            <w:tcW w:w="4162" w:type="dxa"/>
          </w:tcPr>
          <w:p>
            <w:pPr>
              <w:pStyle w:val="TableParagraph"/>
              <w:tabs>
                <w:tab w:pos="1219" w:val="left" w:leader="none"/>
                <w:tab w:pos="1555" w:val="left" w:leader="none"/>
                <w:tab w:pos="2655" w:val="left" w:leader="none"/>
                <w:tab w:pos="3389" w:val="left" w:leader="none"/>
              </w:tabs>
              <w:spacing w:line="258" w:lineRule="exact"/>
              <w:rPr>
                <w:sz w:val="24"/>
              </w:rPr>
            </w:pPr>
            <w:r>
              <w:rPr>
                <w:sz w:val="24"/>
              </w:rPr>
              <w:t>диктант)</w:t>
              <w:tab/>
              <w:t>–</w:t>
              <w:tab/>
              <w:t>мұғалімі</w:t>
              <w:tab/>
              <w:t>үнсіз</w:t>
              <w:tab/>
              <w:t>пәндік</w:t>
            </w:r>
          </w:p>
          <w:p>
            <w:pPr>
              <w:pStyle w:val="TableParagraph"/>
              <w:tabs>
                <w:tab w:pos="1046" w:val="left" w:leader="none"/>
                <w:tab w:pos="2283" w:val="left" w:leader="none"/>
                <w:tab w:pos="3017" w:val="left" w:leader="none"/>
              </w:tabs>
              <w:ind w:right="95"/>
              <w:rPr>
                <w:sz w:val="24"/>
              </w:rPr>
            </w:pPr>
            <w:r>
              <w:rPr>
                <w:sz w:val="24"/>
              </w:rPr>
              <w:t>суретті</w:t>
              <w:tab/>
              <w:t>кӛрсетеді,</w:t>
              <w:tab/>
              <w:t>білім</w:t>
              <w:tab/>
            </w:r>
            <w:r>
              <w:rPr>
                <w:spacing w:val="-3"/>
                <w:sz w:val="24"/>
              </w:rPr>
              <w:t>алушылар </w:t>
            </w:r>
            <w:r>
              <w:rPr>
                <w:sz w:val="24"/>
              </w:rPr>
              <w:t>заттың атауын</w:t>
            </w:r>
            <w:r>
              <w:rPr>
                <w:spacing w:val="1"/>
                <w:sz w:val="24"/>
              </w:rPr>
              <w:t> </w:t>
            </w:r>
            <w:r>
              <w:rPr>
                <w:sz w:val="24"/>
              </w:rPr>
              <w:t>жазады.</w:t>
            </w:r>
          </w:p>
        </w:tc>
        <w:tc>
          <w:tcPr>
            <w:tcW w:w="4822" w:type="dxa"/>
          </w:tcPr>
          <w:p>
            <w:pPr>
              <w:pStyle w:val="TableParagraph"/>
              <w:spacing w:line="258" w:lineRule="exact"/>
              <w:ind w:left="108"/>
              <w:rPr>
                <w:sz w:val="24"/>
              </w:rPr>
            </w:pPr>
            <w:r>
              <w:rPr>
                <w:sz w:val="24"/>
              </w:rPr>
              <w:t>біледі;</w:t>
            </w:r>
          </w:p>
          <w:p>
            <w:pPr>
              <w:pStyle w:val="TableParagraph"/>
              <w:numPr>
                <w:ilvl w:val="0"/>
                <w:numId w:val="78"/>
              </w:numPr>
              <w:tabs>
                <w:tab w:pos="232" w:val="left" w:leader="none"/>
              </w:tabs>
              <w:spacing w:line="240" w:lineRule="auto" w:before="0" w:after="0"/>
              <w:ind w:left="231" w:right="0" w:hanging="141"/>
              <w:jc w:val="left"/>
              <w:rPr>
                <w:sz w:val="24"/>
              </w:rPr>
            </w:pPr>
            <w:r>
              <w:rPr>
                <w:sz w:val="24"/>
              </w:rPr>
              <w:t>бейнеленген суретті сӛздермен жаза</w:t>
            </w:r>
            <w:r>
              <w:rPr>
                <w:spacing w:val="2"/>
                <w:sz w:val="24"/>
              </w:rPr>
              <w:t> </w:t>
            </w:r>
            <w:r>
              <w:rPr>
                <w:sz w:val="24"/>
              </w:rPr>
              <w:t>біледі;</w:t>
            </w:r>
          </w:p>
          <w:p>
            <w:pPr>
              <w:pStyle w:val="TableParagraph"/>
              <w:numPr>
                <w:ilvl w:val="0"/>
                <w:numId w:val="78"/>
              </w:numPr>
              <w:tabs>
                <w:tab w:pos="447" w:val="left" w:leader="none"/>
                <w:tab w:pos="448" w:val="left" w:leader="none"/>
                <w:tab w:pos="1402" w:val="left" w:leader="none"/>
                <w:tab w:pos="2163" w:val="left" w:leader="none"/>
                <w:tab w:pos="3574" w:val="left" w:leader="none"/>
              </w:tabs>
              <w:spacing w:line="240" w:lineRule="auto" w:before="0" w:after="0"/>
              <w:ind w:left="108" w:right="96" w:hanging="17"/>
              <w:jc w:val="left"/>
              <w:rPr>
                <w:sz w:val="24"/>
              </w:rPr>
            </w:pPr>
            <w:r>
              <w:rPr>
                <w:sz w:val="24"/>
              </w:rPr>
              <w:t>емлені</w:t>
              <w:tab/>
              <w:t>жазу</w:t>
              <w:tab/>
              <w:t>барысында</w:t>
              <w:tab/>
            </w:r>
            <w:r>
              <w:rPr>
                <w:spacing w:val="-3"/>
                <w:sz w:val="24"/>
              </w:rPr>
              <w:t>ережелерді </w:t>
            </w:r>
            <w:r>
              <w:rPr>
                <w:sz w:val="24"/>
              </w:rPr>
              <w:t>қолдана</w:t>
            </w:r>
            <w:r>
              <w:rPr>
                <w:spacing w:val="-2"/>
                <w:sz w:val="24"/>
              </w:rPr>
              <w:t> </w:t>
            </w:r>
            <w:r>
              <w:rPr>
                <w:sz w:val="24"/>
              </w:rPr>
              <w:t>біледі.</w:t>
            </w:r>
          </w:p>
        </w:tc>
      </w:tr>
      <w:tr>
        <w:trPr>
          <w:trHeight w:val="1931" w:hRule="atLeast"/>
        </w:trPr>
        <w:tc>
          <w:tcPr>
            <w:tcW w:w="674" w:type="dxa"/>
          </w:tcPr>
          <w:p>
            <w:pPr>
              <w:pStyle w:val="TableParagraph"/>
              <w:spacing w:line="305" w:lineRule="exact"/>
              <w:ind w:left="57"/>
              <w:rPr>
                <w:sz w:val="28"/>
              </w:rPr>
            </w:pPr>
            <w:r>
              <w:rPr>
                <w:sz w:val="28"/>
              </w:rPr>
              <w:t>7.</w:t>
            </w:r>
          </w:p>
        </w:tc>
        <w:tc>
          <w:tcPr>
            <w:tcW w:w="4162" w:type="dxa"/>
          </w:tcPr>
          <w:p>
            <w:pPr>
              <w:pStyle w:val="TableParagraph"/>
              <w:spacing w:line="258" w:lineRule="exact"/>
              <w:jc w:val="both"/>
              <w:rPr>
                <w:sz w:val="24"/>
              </w:rPr>
            </w:pPr>
            <w:r>
              <w:rPr>
                <w:i/>
                <w:sz w:val="24"/>
              </w:rPr>
              <w:t>Іріктеу диктанты – </w:t>
            </w:r>
            <w:r>
              <w:rPr>
                <w:sz w:val="24"/>
              </w:rPr>
              <w:t>есту немесе кӛру</w:t>
            </w:r>
          </w:p>
          <w:p>
            <w:pPr>
              <w:pStyle w:val="TableParagraph"/>
              <w:ind w:right="88"/>
              <w:jc w:val="both"/>
              <w:rPr>
                <w:sz w:val="24"/>
              </w:rPr>
            </w:pPr>
            <w:r>
              <w:rPr>
                <w:sz w:val="24"/>
              </w:rPr>
              <w:t>диктантының түрі. Бүкіл мәтінді жазу емес, тек қана оқылған ережелер орфограммасы бар сӛздерді, сӛз тіркестерін, сӛйлемдерді жазғызу. Қосымша тапсырма қоса жүруі мүмкін.</w:t>
            </w:r>
          </w:p>
        </w:tc>
        <w:tc>
          <w:tcPr>
            <w:tcW w:w="4822" w:type="dxa"/>
          </w:tcPr>
          <w:p>
            <w:pPr>
              <w:pStyle w:val="TableParagraph"/>
              <w:numPr>
                <w:ilvl w:val="0"/>
                <w:numId w:val="79"/>
              </w:numPr>
              <w:tabs>
                <w:tab w:pos="368" w:val="left" w:leader="none"/>
              </w:tabs>
              <w:spacing w:line="258" w:lineRule="exact" w:before="0" w:after="0"/>
              <w:ind w:left="367" w:right="0" w:hanging="255"/>
              <w:jc w:val="left"/>
              <w:rPr>
                <w:sz w:val="24"/>
              </w:rPr>
            </w:pPr>
            <w:r>
              <w:rPr>
                <w:sz w:val="24"/>
              </w:rPr>
              <w:t>оқылған орфограммалары бар</w:t>
            </w:r>
            <w:r>
              <w:rPr>
                <w:spacing w:val="56"/>
                <w:sz w:val="24"/>
              </w:rPr>
              <w:t> </w:t>
            </w:r>
            <w:r>
              <w:rPr>
                <w:sz w:val="24"/>
              </w:rPr>
              <w:t>сӛздерді</w:t>
            </w:r>
          </w:p>
          <w:p>
            <w:pPr>
              <w:pStyle w:val="TableParagraph"/>
              <w:ind w:left="108"/>
              <w:rPr>
                <w:sz w:val="24"/>
              </w:rPr>
            </w:pPr>
            <w:r>
              <w:rPr>
                <w:sz w:val="24"/>
              </w:rPr>
              <w:t>таңдай біледі;</w:t>
            </w:r>
          </w:p>
          <w:p>
            <w:pPr>
              <w:pStyle w:val="TableParagraph"/>
              <w:numPr>
                <w:ilvl w:val="0"/>
                <w:numId w:val="79"/>
              </w:numPr>
              <w:tabs>
                <w:tab w:pos="260" w:val="left" w:leader="none"/>
              </w:tabs>
              <w:spacing w:line="240" w:lineRule="auto" w:before="0" w:after="0"/>
              <w:ind w:left="108" w:right="93" w:firstLine="0"/>
              <w:jc w:val="left"/>
              <w:rPr>
                <w:sz w:val="24"/>
              </w:rPr>
            </w:pPr>
            <w:r>
              <w:rPr>
                <w:sz w:val="24"/>
              </w:rPr>
              <w:t>сӛзді жазу кезінде орфографиялық ережені қолдана</w:t>
            </w:r>
            <w:r>
              <w:rPr>
                <w:spacing w:val="-2"/>
                <w:sz w:val="24"/>
              </w:rPr>
              <w:t> </w:t>
            </w:r>
            <w:r>
              <w:rPr>
                <w:sz w:val="24"/>
              </w:rPr>
              <w:t>біледі.</w:t>
            </w:r>
          </w:p>
        </w:tc>
      </w:tr>
      <w:tr>
        <w:trPr>
          <w:trHeight w:val="3588" w:hRule="atLeast"/>
        </w:trPr>
        <w:tc>
          <w:tcPr>
            <w:tcW w:w="674" w:type="dxa"/>
          </w:tcPr>
          <w:p>
            <w:pPr>
              <w:pStyle w:val="TableParagraph"/>
              <w:spacing w:line="305" w:lineRule="exact"/>
              <w:ind w:left="57"/>
              <w:rPr>
                <w:sz w:val="28"/>
              </w:rPr>
            </w:pPr>
            <w:r>
              <w:rPr>
                <w:sz w:val="28"/>
              </w:rPr>
              <w:t>8.</w:t>
            </w:r>
          </w:p>
        </w:tc>
        <w:tc>
          <w:tcPr>
            <w:tcW w:w="4162" w:type="dxa"/>
          </w:tcPr>
          <w:p>
            <w:pPr>
              <w:pStyle w:val="TableParagraph"/>
              <w:spacing w:line="258" w:lineRule="exact"/>
              <w:jc w:val="both"/>
              <w:rPr>
                <w:sz w:val="24"/>
              </w:rPr>
            </w:pPr>
            <w:r>
              <w:rPr>
                <w:i/>
                <w:sz w:val="24"/>
              </w:rPr>
              <w:t>Шығармашылық диктант </w:t>
            </w:r>
            <w:r>
              <w:rPr>
                <w:sz w:val="24"/>
              </w:rPr>
              <w:t>— үйрету</w:t>
            </w:r>
          </w:p>
          <w:p>
            <w:pPr>
              <w:pStyle w:val="TableParagraph"/>
              <w:ind w:right="91"/>
              <w:jc w:val="both"/>
              <w:rPr>
                <w:sz w:val="24"/>
              </w:rPr>
            </w:pPr>
            <w:r>
              <w:rPr>
                <w:sz w:val="24"/>
              </w:rPr>
              <w:t>диктанттарының ішінде мазмұн, құрылым, әдіс-тәсіл жағынан ең күрделісі, білім алушылардың ойлау қабілетін, сӛздік қорын, білім деңгейі мен ӛздігінен жұмыс істеудегі шеберліктерін арттыру кӛрсеткіші. Бұл диктанттың кӛп нүктенің орнына тиісті әріптерді қою, сӛздерді дұрыс орналастыру арқылы сӛйлем құрау, басы жазылған мәтінді аяқтау сияқты басқа диктанттарға ұқсамайтын ӛзгешеліктері болады.</w:t>
            </w:r>
          </w:p>
        </w:tc>
        <w:tc>
          <w:tcPr>
            <w:tcW w:w="4822" w:type="dxa"/>
          </w:tcPr>
          <w:p>
            <w:pPr>
              <w:pStyle w:val="TableParagraph"/>
              <w:numPr>
                <w:ilvl w:val="0"/>
                <w:numId w:val="80"/>
              </w:numPr>
              <w:tabs>
                <w:tab w:pos="335" w:val="left" w:leader="none"/>
              </w:tabs>
              <w:spacing w:line="258" w:lineRule="exact" w:before="0" w:after="0"/>
              <w:ind w:left="334" w:right="0" w:hanging="222"/>
              <w:jc w:val="left"/>
              <w:rPr>
                <w:sz w:val="24"/>
              </w:rPr>
            </w:pPr>
            <w:r>
              <w:rPr>
                <w:sz w:val="24"/>
              </w:rPr>
              <w:t>белгілі бір сӛзді немесе</w:t>
            </w:r>
            <w:r>
              <w:rPr>
                <w:spacing w:val="28"/>
                <w:sz w:val="24"/>
              </w:rPr>
              <w:t> </w:t>
            </w:r>
            <w:r>
              <w:rPr>
                <w:sz w:val="24"/>
              </w:rPr>
              <w:t>грамматикалық</w:t>
            </w:r>
          </w:p>
          <w:p>
            <w:pPr>
              <w:pStyle w:val="TableParagraph"/>
              <w:ind w:left="108"/>
              <w:rPr>
                <w:sz w:val="24"/>
              </w:rPr>
            </w:pPr>
            <w:r>
              <w:rPr>
                <w:sz w:val="24"/>
              </w:rPr>
              <w:t>нысанды таңдай</w:t>
            </w:r>
            <w:r>
              <w:rPr>
                <w:spacing w:val="-4"/>
                <w:sz w:val="24"/>
              </w:rPr>
              <w:t> </w:t>
            </w:r>
            <w:r>
              <w:rPr>
                <w:sz w:val="24"/>
              </w:rPr>
              <w:t>біледі;</w:t>
            </w:r>
          </w:p>
          <w:p>
            <w:pPr>
              <w:pStyle w:val="TableParagraph"/>
              <w:numPr>
                <w:ilvl w:val="0"/>
                <w:numId w:val="80"/>
              </w:numPr>
              <w:tabs>
                <w:tab w:pos="394" w:val="left" w:leader="none"/>
                <w:tab w:pos="395" w:val="left" w:leader="none"/>
                <w:tab w:pos="1455" w:val="left" w:leader="none"/>
                <w:tab w:pos="3085" w:val="left" w:leader="none"/>
              </w:tabs>
              <w:spacing w:line="240" w:lineRule="auto" w:before="0" w:after="0"/>
              <w:ind w:left="108" w:right="93" w:firstLine="4"/>
              <w:jc w:val="left"/>
              <w:rPr>
                <w:sz w:val="24"/>
              </w:rPr>
            </w:pPr>
            <w:r>
              <w:rPr>
                <w:sz w:val="24"/>
              </w:rPr>
              <w:t>сӛздерді</w:t>
              <w:tab/>
              <w:t>жазу  </w:t>
            </w:r>
            <w:r>
              <w:rPr>
                <w:spacing w:val="15"/>
                <w:sz w:val="24"/>
              </w:rPr>
              <w:t> </w:t>
            </w:r>
            <w:r>
              <w:rPr>
                <w:sz w:val="24"/>
              </w:rPr>
              <w:t>кезінде</w:t>
              <w:tab/>
            </w:r>
            <w:r>
              <w:rPr>
                <w:spacing w:val="-3"/>
                <w:sz w:val="24"/>
              </w:rPr>
              <w:t>орфографиялық </w:t>
            </w:r>
            <w:r>
              <w:rPr>
                <w:sz w:val="24"/>
              </w:rPr>
              <w:t>ережені қолдана</w:t>
            </w:r>
            <w:r>
              <w:rPr>
                <w:spacing w:val="-1"/>
                <w:sz w:val="24"/>
              </w:rPr>
              <w:t> </w:t>
            </w:r>
            <w:r>
              <w:rPr>
                <w:sz w:val="24"/>
              </w:rPr>
              <w:t>алады.</w:t>
            </w:r>
          </w:p>
        </w:tc>
      </w:tr>
      <w:tr>
        <w:trPr>
          <w:trHeight w:val="1103" w:hRule="atLeast"/>
        </w:trPr>
        <w:tc>
          <w:tcPr>
            <w:tcW w:w="674" w:type="dxa"/>
          </w:tcPr>
          <w:p>
            <w:pPr>
              <w:pStyle w:val="TableParagraph"/>
              <w:spacing w:line="305" w:lineRule="exact"/>
              <w:ind w:left="57"/>
              <w:rPr>
                <w:sz w:val="28"/>
              </w:rPr>
            </w:pPr>
            <w:r>
              <w:rPr>
                <w:sz w:val="28"/>
              </w:rPr>
              <w:t>9.</w:t>
            </w:r>
          </w:p>
        </w:tc>
        <w:tc>
          <w:tcPr>
            <w:tcW w:w="4162" w:type="dxa"/>
          </w:tcPr>
          <w:p>
            <w:pPr>
              <w:pStyle w:val="TableParagraph"/>
              <w:tabs>
                <w:tab w:pos="1120" w:val="left" w:leader="none"/>
                <w:tab w:pos="2650" w:val="left" w:leader="none"/>
              </w:tabs>
              <w:spacing w:line="258" w:lineRule="exact"/>
              <w:rPr>
                <w:i/>
                <w:sz w:val="24"/>
              </w:rPr>
            </w:pPr>
            <w:r>
              <w:rPr>
                <w:i/>
                <w:sz w:val="24"/>
              </w:rPr>
              <w:t>Дҧрыс</w:t>
              <w:tab/>
              <w:t>қҧралмаған</w:t>
              <w:tab/>
              <w:t>сӛйлемдерден</w:t>
            </w:r>
          </w:p>
          <w:p>
            <w:pPr>
              <w:pStyle w:val="TableParagraph"/>
              <w:rPr>
                <w:i/>
                <w:sz w:val="24"/>
              </w:rPr>
            </w:pPr>
            <w:r>
              <w:rPr>
                <w:i/>
                <w:sz w:val="24"/>
              </w:rPr>
              <w:t>байланысқан мәтін қҧрау</w:t>
            </w:r>
          </w:p>
        </w:tc>
        <w:tc>
          <w:tcPr>
            <w:tcW w:w="4822" w:type="dxa"/>
          </w:tcPr>
          <w:p>
            <w:pPr>
              <w:pStyle w:val="TableParagraph"/>
              <w:numPr>
                <w:ilvl w:val="0"/>
                <w:numId w:val="81"/>
              </w:numPr>
              <w:tabs>
                <w:tab w:pos="368" w:val="left" w:leader="none"/>
              </w:tabs>
              <w:spacing w:line="258" w:lineRule="exact" w:before="0" w:after="0"/>
              <w:ind w:left="367" w:right="0" w:hanging="260"/>
              <w:jc w:val="left"/>
              <w:rPr>
                <w:sz w:val="24"/>
              </w:rPr>
            </w:pPr>
            <w:r>
              <w:rPr>
                <w:sz w:val="24"/>
              </w:rPr>
              <w:t>дұрыс құралмаған сӛйлемдерден</w:t>
            </w:r>
            <w:r>
              <w:rPr>
                <w:spacing w:val="11"/>
                <w:sz w:val="24"/>
              </w:rPr>
              <w:t> </w:t>
            </w:r>
            <w:r>
              <w:rPr>
                <w:sz w:val="24"/>
              </w:rPr>
              <w:t>мәтін</w:t>
            </w:r>
          </w:p>
          <w:p>
            <w:pPr>
              <w:pStyle w:val="TableParagraph"/>
              <w:ind w:left="108"/>
              <w:rPr>
                <w:sz w:val="24"/>
              </w:rPr>
            </w:pPr>
            <w:r>
              <w:rPr>
                <w:sz w:val="24"/>
              </w:rPr>
              <w:t>құрай алады;</w:t>
            </w:r>
          </w:p>
          <w:p>
            <w:pPr>
              <w:pStyle w:val="TableParagraph"/>
              <w:numPr>
                <w:ilvl w:val="0"/>
                <w:numId w:val="81"/>
              </w:numPr>
              <w:tabs>
                <w:tab w:pos="248" w:val="left" w:leader="none"/>
              </w:tabs>
              <w:spacing w:line="240" w:lineRule="auto" w:before="0" w:after="0"/>
              <w:ind w:left="247" w:right="0" w:hanging="140"/>
              <w:jc w:val="left"/>
              <w:rPr>
                <w:sz w:val="24"/>
              </w:rPr>
            </w:pPr>
            <w:r>
              <w:rPr>
                <w:sz w:val="24"/>
              </w:rPr>
              <w:t>мәтін құрылымын</w:t>
            </w:r>
            <w:r>
              <w:rPr>
                <w:spacing w:val="1"/>
                <w:sz w:val="24"/>
              </w:rPr>
              <w:t> </w:t>
            </w:r>
            <w:r>
              <w:rPr>
                <w:sz w:val="24"/>
              </w:rPr>
              <w:t>сақтайды;</w:t>
            </w:r>
          </w:p>
          <w:p>
            <w:pPr>
              <w:pStyle w:val="TableParagraph"/>
              <w:numPr>
                <w:ilvl w:val="0"/>
                <w:numId w:val="81"/>
              </w:numPr>
              <w:tabs>
                <w:tab w:pos="248" w:val="left" w:leader="none"/>
              </w:tabs>
              <w:spacing w:line="274" w:lineRule="exact" w:before="0" w:after="0"/>
              <w:ind w:left="247" w:right="0" w:hanging="140"/>
              <w:jc w:val="left"/>
              <w:rPr>
                <w:sz w:val="24"/>
              </w:rPr>
            </w:pPr>
            <w:r>
              <w:rPr>
                <w:sz w:val="24"/>
              </w:rPr>
              <w:t>құралған мәтінді қатесіз кӛшіре</w:t>
            </w:r>
            <w:r>
              <w:rPr>
                <w:spacing w:val="4"/>
                <w:sz w:val="24"/>
              </w:rPr>
              <w:t> </w:t>
            </w:r>
            <w:r>
              <w:rPr>
                <w:sz w:val="24"/>
              </w:rPr>
              <w:t>алады.</w:t>
            </w:r>
          </w:p>
        </w:tc>
      </w:tr>
      <w:tr>
        <w:trPr>
          <w:trHeight w:val="830" w:hRule="atLeast"/>
        </w:trPr>
        <w:tc>
          <w:tcPr>
            <w:tcW w:w="674" w:type="dxa"/>
          </w:tcPr>
          <w:p>
            <w:pPr>
              <w:pStyle w:val="TableParagraph"/>
              <w:spacing w:line="308" w:lineRule="exact"/>
              <w:ind w:left="57"/>
              <w:rPr>
                <w:sz w:val="28"/>
              </w:rPr>
            </w:pPr>
            <w:r>
              <w:rPr>
                <w:sz w:val="28"/>
              </w:rPr>
              <w:t>10.</w:t>
            </w:r>
          </w:p>
        </w:tc>
        <w:tc>
          <w:tcPr>
            <w:tcW w:w="4162" w:type="dxa"/>
          </w:tcPr>
          <w:p>
            <w:pPr>
              <w:pStyle w:val="TableParagraph"/>
              <w:spacing w:line="261" w:lineRule="exact"/>
              <w:rPr>
                <w:i/>
                <w:sz w:val="24"/>
              </w:rPr>
            </w:pPr>
            <w:r>
              <w:rPr>
                <w:i/>
                <w:sz w:val="24"/>
              </w:rPr>
              <w:t>Қысқартулармен кӛшіру</w:t>
            </w:r>
          </w:p>
        </w:tc>
        <w:tc>
          <w:tcPr>
            <w:tcW w:w="4822" w:type="dxa"/>
          </w:tcPr>
          <w:p>
            <w:pPr>
              <w:pStyle w:val="TableParagraph"/>
              <w:numPr>
                <w:ilvl w:val="0"/>
                <w:numId w:val="82"/>
              </w:numPr>
              <w:tabs>
                <w:tab w:pos="248" w:val="left" w:leader="none"/>
              </w:tabs>
              <w:spacing w:line="261" w:lineRule="exact" w:before="0" w:after="0"/>
              <w:ind w:left="247" w:right="0" w:hanging="140"/>
              <w:jc w:val="left"/>
              <w:rPr>
                <w:sz w:val="24"/>
              </w:rPr>
            </w:pPr>
            <w:r>
              <w:rPr>
                <w:sz w:val="24"/>
              </w:rPr>
              <w:t>сӛйлемнің жеңілдетілген түрін жаза</w:t>
            </w:r>
            <w:r>
              <w:rPr>
                <w:spacing w:val="3"/>
                <w:sz w:val="24"/>
              </w:rPr>
              <w:t> </w:t>
            </w:r>
            <w:r>
              <w:rPr>
                <w:sz w:val="24"/>
              </w:rPr>
              <w:t>алады;</w:t>
            </w:r>
          </w:p>
          <w:p>
            <w:pPr>
              <w:pStyle w:val="TableParagraph"/>
              <w:numPr>
                <w:ilvl w:val="0"/>
                <w:numId w:val="82"/>
              </w:numPr>
              <w:tabs>
                <w:tab w:pos="418" w:val="left" w:leader="none"/>
                <w:tab w:pos="419" w:val="left" w:leader="none"/>
                <w:tab w:pos="1159" w:val="left" w:leader="none"/>
                <w:tab w:pos="1875" w:val="left" w:leader="none"/>
                <w:tab w:pos="2850" w:val="left" w:leader="none"/>
                <w:tab w:pos="3565" w:val="left" w:leader="none"/>
              </w:tabs>
              <w:spacing w:line="240" w:lineRule="auto" w:before="0" w:after="0"/>
              <w:ind w:left="108" w:right="97" w:firstLine="0"/>
              <w:jc w:val="left"/>
              <w:rPr>
                <w:sz w:val="24"/>
              </w:rPr>
            </w:pPr>
            <w:r>
              <w:rPr>
                <w:sz w:val="24"/>
              </w:rPr>
              <w:t>сӛзді</w:t>
              <w:tab/>
              <w:t>жазу</w:t>
              <w:tab/>
              <w:t>кезінде</w:t>
              <w:tab/>
              <w:t>емле</w:t>
              <w:tab/>
            </w:r>
            <w:r>
              <w:rPr>
                <w:spacing w:val="-3"/>
                <w:sz w:val="24"/>
              </w:rPr>
              <w:t>ережелерін </w:t>
            </w:r>
            <w:r>
              <w:rPr>
                <w:sz w:val="24"/>
              </w:rPr>
              <w:t>қолданады.</w:t>
            </w:r>
          </w:p>
        </w:tc>
      </w:tr>
      <w:tr>
        <w:trPr>
          <w:trHeight w:val="1103" w:hRule="atLeast"/>
        </w:trPr>
        <w:tc>
          <w:tcPr>
            <w:tcW w:w="674" w:type="dxa"/>
          </w:tcPr>
          <w:p>
            <w:pPr>
              <w:pStyle w:val="TableParagraph"/>
              <w:spacing w:line="305" w:lineRule="exact"/>
              <w:ind w:left="57"/>
              <w:rPr>
                <w:sz w:val="28"/>
              </w:rPr>
            </w:pPr>
            <w:r>
              <w:rPr>
                <w:sz w:val="28"/>
              </w:rPr>
              <w:t>11.</w:t>
            </w:r>
          </w:p>
        </w:tc>
        <w:tc>
          <w:tcPr>
            <w:tcW w:w="4162" w:type="dxa"/>
          </w:tcPr>
          <w:p>
            <w:pPr>
              <w:pStyle w:val="TableParagraph"/>
              <w:spacing w:line="258" w:lineRule="exact"/>
              <w:rPr>
                <w:i/>
                <w:sz w:val="24"/>
              </w:rPr>
            </w:pPr>
            <w:r>
              <w:rPr>
                <w:i/>
                <w:sz w:val="24"/>
              </w:rPr>
              <w:t>Сӛздерді қосу арқылы сӛйлемдерді</w:t>
            </w:r>
          </w:p>
          <w:p>
            <w:pPr>
              <w:pStyle w:val="TableParagraph"/>
              <w:rPr>
                <w:i/>
                <w:sz w:val="24"/>
              </w:rPr>
            </w:pPr>
            <w:r>
              <w:rPr>
                <w:i/>
                <w:sz w:val="24"/>
              </w:rPr>
              <w:t>кӛшіру</w:t>
            </w:r>
          </w:p>
        </w:tc>
        <w:tc>
          <w:tcPr>
            <w:tcW w:w="4822" w:type="dxa"/>
          </w:tcPr>
          <w:p>
            <w:pPr>
              <w:pStyle w:val="TableParagraph"/>
              <w:numPr>
                <w:ilvl w:val="0"/>
                <w:numId w:val="83"/>
              </w:numPr>
              <w:tabs>
                <w:tab w:pos="323" w:val="left" w:leader="none"/>
              </w:tabs>
              <w:spacing w:line="258" w:lineRule="exact" w:before="0" w:after="0"/>
              <w:ind w:left="322" w:right="0" w:hanging="215"/>
              <w:jc w:val="left"/>
              <w:rPr>
                <w:sz w:val="24"/>
              </w:rPr>
            </w:pPr>
            <w:r>
              <w:rPr>
                <w:sz w:val="24"/>
              </w:rPr>
              <w:t>сӛздерді   қосу  арқылы   сӛйлемдерді</w:t>
            </w:r>
            <w:r>
              <w:rPr>
                <w:spacing w:val="17"/>
                <w:sz w:val="24"/>
              </w:rPr>
              <w:t> </w:t>
            </w:r>
            <w:r>
              <w:rPr>
                <w:sz w:val="24"/>
              </w:rPr>
              <w:t>жаза</w:t>
            </w:r>
          </w:p>
          <w:p>
            <w:pPr>
              <w:pStyle w:val="TableParagraph"/>
              <w:ind w:left="108"/>
              <w:rPr>
                <w:sz w:val="24"/>
              </w:rPr>
            </w:pPr>
            <w:r>
              <w:rPr>
                <w:sz w:val="24"/>
              </w:rPr>
              <w:t>алады;</w:t>
            </w:r>
          </w:p>
          <w:p>
            <w:pPr>
              <w:pStyle w:val="TableParagraph"/>
              <w:numPr>
                <w:ilvl w:val="0"/>
                <w:numId w:val="83"/>
              </w:numPr>
              <w:tabs>
                <w:tab w:pos="268" w:val="left" w:leader="none"/>
              </w:tabs>
              <w:spacing w:line="240" w:lineRule="auto" w:before="0" w:after="0"/>
              <w:ind w:left="108" w:right="97" w:firstLine="0"/>
              <w:jc w:val="left"/>
              <w:rPr>
                <w:sz w:val="24"/>
              </w:rPr>
            </w:pPr>
            <w:r>
              <w:rPr>
                <w:sz w:val="24"/>
              </w:rPr>
              <w:t>сӛйлемдерді жазу кезінде емле ережелерін қолданады.</w:t>
            </w:r>
          </w:p>
        </w:tc>
      </w:tr>
      <w:tr>
        <w:trPr>
          <w:trHeight w:val="827" w:hRule="atLeast"/>
        </w:trPr>
        <w:tc>
          <w:tcPr>
            <w:tcW w:w="674" w:type="dxa"/>
          </w:tcPr>
          <w:p>
            <w:pPr>
              <w:pStyle w:val="TableParagraph"/>
              <w:spacing w:line="305" w:lineRule="exact"/>
              <w:ind w:left="57"/>
              <w:rPr>
                <w:sz w:val="28"/>
              </w:rPr>
            </w:pPr>
            <w:r>
              <w:rPr>
                <w:sz w:val="28"/>
              </w:rPr>
              <w:t>12.</w:t>
            </w:r>
          </w:p>
        </w:tc>
        <w:tc>
          <w:tcPr>
            <w:tcW w:w="4162" w:type="dxa"/>
          </w:tcPr>
          <w:p>
            <w:pPr>
              <w:pStyle w:val="TableParagraph"/>
              <w:spacing w:line="258" w:lineRule="exact"/>
              <w:rPr>
                <w:i/>
                <w:sz w:val="24"/>
              </w:rPr>
            </w:pPr>
            <w:r>
              <w:rPr>
                <w:i/>
                <w:sz w:val="24"/>
              </w:rPr>
              <w:t>Мазмҧндама</w:t>
            </w:r>
          </w:p>
        </w:tc>
        <w:tc>
          <w:tcPr>
            <w:tcW w:w="4822" w:type="dxa"/>
          </w:tcPr>
          <w:p>
            <w:pPr>
              <w:pStyle w:val="TableParagraph"/>
              <w:numPr>
                <w:ilvl w:val="0"/>
                <w:numId w:val="84"/>
              </w:numPr>
              <w:tabs>
                <w:tab w:pos="287" w:val="left" w:leader="none"/>
              </w:tabs>
              <w:spacing w:line="258" w:lineRule="exact" w:before="0" w:after="0"/>
              <w:ind w:left="286" w:right="0" w:hanging="174"/>
              <w:jc w:val="left"/>
              <w:rPr>
                <w:sz w:val="24"/>
              </w:rPr>
            </w:pPr>
            <w:r>
              <w:rPr>
                <w:sz w:val="24"/>
              </w:rPr>
              <w:t>мазмұндау кезінде ойды ӛзгертпей</w:t>
            </w:r>
            <w:r>
              <w:rPr>
                <w:spacing w:val="15"/>
                <w:sz w:val="24"/>
              </w:rPr>
              <w:t> </w:t>
            </w:r>
            <w:r>
              <w:rPr>
                <w:sz w:val="24"/>
              </w:rPr>
              <w:t>сақтай</w:t>
            </w:r>
          </w:p>
          <w:p>
            <w:pPr>
              <w:pStyle w:val="TableParagraph"/>
              <w:ind w:left="108"/>
              <w:rPr>
                <w:sz w:val="24"/>
              </w:rPr>
            </w:pPr>
            <w:r>
              <w:rPr>
                <w:sz w:val="24"/>
              </w:rPr>
              <w:t>біледі;</w:t>
            </w:r>
          </w:p>
          <w:p>
            <w:pPr>
              <w:pStyle w:val="TableParagraph"/>
              <w:numPr>
                <w:ilvl w:val="0"/>
                <w:numId w:val="84"/>
              </w:numPr>
              <w:tabs>
                <w:tab w:pos="253" w:val="left" w:leader="none"/>
              </w:tabs>
              <w:spacing w:line="273" w:lineRule="exact" w:before="0" w:after="0"/>
              <w:ind w:left="252" w:right="0" w:hanging="140"/>
              <w:jc w:val="left"/>
              <w:rPr>
                <w:sz w:val="24"/>
              </w:rPr>
            </w:pPr>
            <w:r>
              <w:rPr>
                <w:sz w:val="24"/>
              </w:rPr>
              <w:t>орфографиялық нормаларды</w:t>
            </w:r>
            <w:r>
              <w:rPr>
                <w:spacing w:val="-1"/>
                <w:sz w:val="24"/>
              </w:rPr>
              <w:t> </w:t>
            </w:r>
            <w:r>
              <w:rPr>
                <w:sz w:val="24"/>
              </w:rPr>
              <w:t>сақтайды.</w:t>
            </w:r>
          </w:p>
        </w:tc>
      </w:tr>
      <w:tr>
        <w:trPr>
          <w:trHeight w:val="1104" w:hRule="atLeast"/>
        </w:trPr>
        <w:tc>
          <w:tcPr>
            <w:tcW w:w="674" w:type="dxa"/>
          </w:tcPr>
          <w:p>
            <w:pPr>
              <w:pStyle w:val="TableParagraph"/>
              <w:spacing w:line="305" w:lineRule="exact"/>
              <w:ind w:left="57"/>
              <w:rPr>
                <w:sz w:val="28"/>
              </w:rPr>
            </w:pPr>
            <w:r>
              <w:rPr>
                <w:sz w:val="28"/>
              </w:rPr>
              <w:t>13.</w:t>
            </w:r>
          </w:p>
        </w:tc>
        <w:tc>
          <w:tcPr>
            <w:tcW w:w="4162" w:type="dxa"/>
          </w:tcPr>
          <w:p>
            <w:pPr>
              <w:pStyle w:val="TableParagraph"/>
              <w:spacing w:line="258" w:lineRule="exact"/>
              <w:rPr>
                <w:i/>
                <w:sz w:val="24"/>
              </w:rPr>
            </w:pPr>
            <w:r>
              <w:rPr>
                <w:i/>
                <w:sz w:val="24"/>
              </w:rPr>
              <w:t>Шығарма</w:t>
            </w:r>
          </w:p>
        </w:tc>
        <w:tc>
          <w:tcPr>
            <w:tcW w:w="4822" w:type="dxa"/>
          </w:tcPr>
          <w:p>
            <w:pPr>
              <w:pStyle w:val="TableParagraph"/>
              <w:numPr>
                <w:ilvl w:val="0"/>
                <w:numId w:val="85"/>
              </w:numPr>
              <w:tabs>
                <w:tab w:pos="359" w:val="left" w:leader="none"/>
              </w:tabs>
              <w:spacing w:line="258" w:lineRule="exact" w:before="0" w:after="0"/>
              <w:ind w:left="358" w:right="0" w:hanging="246"/>
              <w:jc w:val="left"/>
              <w:rPr>
                <w:sz w:val="24"/>
              </w:rPr>
            </w:pPr>
            <w:r>
              <w:rPr>
                <w:sz w:val="24"/>
              </w:rPr>
              <w:t>жоспар құра</w:t>
            </w:r>
            <w:r>
              <w:rPr>
                <w:spacing w:val="-2"/>
                <w:sz w:val="24"/>
              </w:rPr>
              <w:t> </w:t>
            </w:r>
            <w:r>
              <w:rPr>
                <w:sz w:val="24"/>
              </w:rPr>
              <w:t>алады;</w:t>
            </w:r>
          </w:p>
          <w:p>
            <w:pPr>
              <w:pStyle w:val="TableParagraph"/>
              <w:numPr>
                <w:ilvl w:val="0"/>
                <w:numId w:val="85"/>
              </w:numPr>
              <w:tabs>
                <w:tab w:pos="359" w:val="left" w:leader="none"/>
              </w:tabs>
              <w:spacing w:line="240" w:lineRule="auto" w:before="0" w:after="0"/>
              <w:ind w:left="358" w:right="0" w:hanging="246"/>
              <w:jc w:val="left"/>
              <w:rPr>
                <w:sz w:val="24"/>
              </w:rPr>
            </w:pPr>
            <w:r>
              <w:rPr>
                <w:sz w:val="24"/>
              </w:rPr>
              <w:t>ой бірізділігін сақтай</w:t>
            </w:r>
            <w:r>
              <w:rPr>
                <w:spacing w:val="2"/>
                <w:sz w:val="24"/>
              </w:rPr>
              <w:t> </w:t>
            </w:r>
            <w:r>
              <w:rPr>
                <w:sz w:val="24"/>
              </w:rPr>
              <w:t>біледі;</w:t>
            </w:r>
          </w:p>
          <w:p>
            <w:pPr>
              <w:pStyle w:val="TableParagraph"/>
              <w:numPr>
                <w:ilvl w:val="0"/>
                <w:numId w:val="85"/>
              </w:numPr>
              <w:tabs>
                <w:tab w:pos="359" w:val="left" w:leader="none"/>
                <w:tab w:pos="2391" w:val="left" w:leader="none"/>
                <w:tab w:pos="4045" w:val="left" w:leader="none"/>
              </w:tabs>
              <w:spacing w:line="240" w:lineRule="auto" w:before="0" w:after="0"/>
              <w:ind w:left="108" w:right="96" w:firstLine="4"/>
              <w:jc w:val="left"/>
              <w:rPr>
                <w:sz w:val="24"/>
              </w:rPr>
            </w:pPr>
            <w:r>
              <w:rPr>
                <w:sz w:val="24"/>
              </w:rPr>
              <w:t>орфографиялық</w:t>
              <w:tab/>
              <w:t>нормаларды</w:t>
              <w:tab/>
            </w:r>
            <w:r>
              <w:rPr>
                <w:spacing w:val="-4"/>
                <w:sz w:val="24"/>
              </w:rPr>
              <w:t>сақтай </w:t>
            </w:r>
            <w:r>
              <w:rPr>
                <w:sz w:val="24"/>
              </w:rPr>
              <w:t>біледі.</w:t>
            </w:r>
          </w:p>
        </w:tc>
      </w:tr>
    </w:tbl>
    <w:p>
      <w:pPr>
        <w:pStyle w:val="BodyText"/>
        <w:spacing w:before="9"/>
        <w:ind w:left="0" w:firstLine="0"/>
        <w:jc w:val="left"/>
        <w:rPr>
          <w:sz w:val="18"/>
        </w:rPr>
      </w:pPr>
    </w:p>
    <w:p>
      <w:pPr>
        <w:pStyle w:val="BodyText"/>
        <w:spacing w:before="89"/>
        <w:ind w:right="409"/>
      </w:pPr>
      <w:r>
        <w:rPr/>
        <w:t>Пән бойынша жиынтық бағалау тоқсандық жиынтық бағалауды (ТЖБ) және бӛлім бойынша жиынтық бағалау (БЖБ) рәсімдерінің нақты санын жүргізуді кӛздейді. Тӛменде бӛлім/ортақ тақырып үшін жиынтық бағалау саны кӛрсетілген (6-кесте).</w:t>
      </w:r>
    </w:p>
    <w:p>
      <w:pPr>
        <w:pStyle w:val="BodyText"/>
        <w:ind w:left="0" w:firstLine="0"/>
        <w:jc w:val="left"/>
      </w:pPr>
    </w:p>
    <w:p>
      <w:pPr>
        <w:pStyle w:val="ListParagraph"/>
        <w:numPr>
          <w:ilvl w:val="0"/>
          <w:numId w:val="72"/>
        </w:numPr>
        <w:tabs>
          <w:tab w:pos="1658" w:val="left" w:leader="none"/>
        </w:tabs>
        <w:spacing w:line="240" w:lineRule="auto" w:before="0" w:after="0"/>
        <w:ind w:left="1657" w:right="0" w:hanging="237"/>
        <w:jc w:val="left"/>
        <w:rPr>
          <w:sz w:val="28"/>
        </w:rPr>
      </w:pPr>
      <w:r>
        <w:rPr>
          <w:sz w:val="28"/>
        </w:rPr>
        <w:t>кесте. «Қазақ тілі» пәні бойынша жиынтық бағалау</w:t>
      </w:r>
      <w:r>
        <w:rPr>
          <w:spacing w:val="-10"/>
          <w:sz w:val="28"/>
        </w:rPr>
        <w:t> </w:t>
      </w:r>
      <w:r>
        <w:rPr>
          <w:sz w:val="28"/>
        </w:rPr>
        <w:t>саны</w:t>
      </w:r>
    </w:p>
    <w:p>
      <w:pPr>
        <w:spacing w:after="0" w:line="240" w:lineRule="auto"/>
        <w:jc w:val="left"/>
        <w:rPr>
          <w:sz w:val="28"/>
        </w:rPr>
        <w:sectPr>
          <w:pgSz w:w="11910" w:h="16840"/>
          <w:pgMar w:header="0" w:footer="558" w:top="1160" w:bottom="980" w:left="420" w:right="720"/>
        </w:sectPr>
      </w:pPr>
    </w:p>
    <w:tbl>
      <w:tblPr>
        <w:tblW w:w="0" w:type="auto"/>
        <w:jc w:val="left"/>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1321"/>
        <w:gridCol w:w="1376"/>
        <w:gridCol w:w="1320"/>
        <w:gridCol w:w="1323"/>
        <w:gridCol w:w="2636"/>
      </w:tblGrid>
      <w:tr>
        <w:trPr>
          <w:trHeight w:val="551" w:hRule="atLeast"/>
        </w:trPr>
        <w:tc>
          <w:tcPr>
            <w:tcW w:w="1632" w:type="dxa"/>
            <w:vMerge w:val="restart"/>
          </w:tcPr>
          <w:p>
            <w:pPr>
              <w:pStyle w:val="TableParagraph"/>
              <w:spacing w:line="258" w:lineRule="exact"/>
              <w:ind w:left="280"/>
              <w:rPr>
                <w:sz w:val="24"/>
              </w:rPr>
            </w:pPr>
            <w:r>
              <w:rPr>
                <w:sz w:val="24"/>
              </w:rPr>
              <w:t>Сыныптар</w:t>
            </w:r>
          </w:p>
        </w:tc>
        <w:tc>
          <w:tcPr>
            <w:tcW w:w="5340" w:type="dxa"/>
            <w:gridSpan w:val="4"/>
          </w:tcPr>
          <w:p>
            <w:pPr>
              <w:pStyle w:val="TableParagraph"/>
              <w:spacing w:line="258" w:lineRule="exact"/>
              <w:ind w:left="718" w:right="704"/>
              <w:jc w:val="center"/>
              <w:rPr>
                <w:sz w:val="24"/>
              </w:rPr>
            </w:pPr>
            <w:r>
              <w:rPr>
                <w:sz w:val="24"/>
              </w:rPr>
              <w:t>Бӛлімдер/ортақ тақырыптар бойынша</w:t>
            </w:r>
          </w:p>
          <w:p>
            <w:pPr>
              <w:pStyle w:val="TableParagraph"/>
              <w:spacing w:line="273" w:lineRule="exact"/>
              <w:ind w:left="712" w:right="704"/>
              <w:jc w:val="center"/>
              <w:rPr>
                <w:sz w:val="24"/>
              </w:rPr>
            </w:pPr>
            <w:r>
              <w:rPr>
                <w:sz w:val="24"/>
              </w:rPr>
              <w:t>жиынтық бағалау саны</w:t>
            </w:r>
          </w:p>
        </w:tc>
        <w:tc>
          <w:tcPr>
            <w:tcW w:w="2636" w:type="dxa"/>
            <w:shd w:val="clear" w:color="auto" w:fill="92CDDC"/>
          </w:tcPr>
          <w:p>
            <w:pPr>
              <w:pStyle w:val="TableParagraph"/>
              <w:spacing w:line="258" w:lineRule="exact"/>
              <w:ind w:left="587" w:right="580"/>
              <w:jc w:val="center"/>
              <w:rPr>
                <w:sz w:val="24"/>
              </w:rPr>
            </w:pPr>
            <w:r>
              <w:rPr>
                <w:sz w:val="24"/>
              </w:rPr>
              <w:t>ТЖБ балдары</w:t>
            </w:r>
          </w:p>
        </w:tc>
      </w:tr>
      <w:tr>
        <w:trPr>
          <w:trHeight w:val="275" w:hRule="atLeast"/>
        </w:trPr>
        <w:tc>
          <w:tcPr>
            <w:tcW w:w="1632" w:type="dxa"/>
            <w:vMerge/>
            <w:tcBorders>
              <w:top w:val="nil"/>
            </w:tcBorders>
          </w:tcPr>
          <w:p>
            <w:pPr>
              <w:rPr>
                <w:sz w:val="2"/>
                <w:szCs w:val="2"/>
              </w:rPr>
            </w:pPr>
          </w:p>
        </w:tc>
        <w:tc>
          <w:tcPr>
            <w:tcW w:w="1321" w:type="dxa"/>
          </w:tcPr>
          <w:p>
            <w:pPr>
              <w:pStyle w:val="TableParagraph"/>
              <w:spacing w:line="256" w:lineRule="exact"/>
              <w:ind w:left="197" w:right="191"/>
              <w:jc w:val="center"/>
              <w:rPr>
                <w:sz w:val="24"/>
              </w:rPr>
            </w:pPr>
            <w:r>
              <w:rPr>
                <w:sz w:val="24"/>
              </w:rPr>
              <w:t>1-тоқсан</w:t>
            </w:r>
          </w:p>
        </w:tc>
        <w:tc>
          <w:tcPr>
            <w:tcW w:w="1376" w:type="dxa"/>
          </w:tcPr>
          <w:p>
            <w:pPr>
              <w:pStyle w:val="TableParagraph"/>
              <w:spacing w:line="256" w:lineRule="exact"/>
              <w:ind w:left="225" w:right="217"/>
              <w:jc w:val="center"/>
              <w:rPr>
                <w:sz w:val="24"/>
              </w:rPr>
            </w:pPr>
            <w:r>
              <w:rPr>
                <w:sz w:val="24"/>
              </w:rPr>
              <w:t>2-тоқсан</w:t>
            </w:r>
          </w:p>
        </w:tc>
        <w:tc>
          <w:tcPr>
            <w:tcW w:w="1320" w:type="dxa"/>
          </w:tcPr>
          <w:p>
            <w:pPr>
              <w:pStyle w:val="TableParagraph"/>
              <w:spacing w:line="256" w:lineRule="exact"/>
              <w:ind w:left="196" w:right="190"/>
              <w:jc w:val="center"/>
              <w:rPr>
                <w:sz w:val="24"/>
              </w:rPr>
            </w:pPr>
            <w:r>
              <w:rPr>
                <w:sz w:val="24"/>
              </w:rPr>
              <w:t>3-тоқсан</w:t>
            </w:r>
          </w:p>
        </w:tc>
        <w:tc>
          <w:tcPr>
            <w:tcW w:w="1323" w:type="dxa"/>
          </w:tcPr>
          <w:p>
            <w:pPr>
              <w:pStyle w:val="TableParagraph"/>
              <w:spacing w:line="256" w:lineRule="exact"/>
              <w:ind w:left="198" w:right="191"/>
              <w:jc w:val="center"/>
              <w:rPr>
                <w:sz w:val="24"/>
              </w:rPr>
            </w:pPr>
            <w:r>
              <w:rPr>
                <w:sz w:val="24"/>
              </w:rPr>
              <w:t>4-тоқсан</w:t>
            </w:r>
          </w:p>
        </w:tc>
        <w:tc>
          <w:tcPr>
            <w:tcW w:w="2636" w:type="dxa"/>
            <w:shd w:val="clear" w:color="auto" w:fill="92CDDC"/>
          </w:tcPr>
          <w:p>
            <w:pPr>
              <w:pStyle w:val="TableParagraph"/>
              <w:spacing w:line="256" w:lineRule="exact"/>
              <w:ind w:left="587" w:right="578"/>
              <w:jc w:val="center"/>
              <w:rPr>
                <w:sz w:val="24"/>
              </w:rPr>
            </w:pPr>
            <w:r>
              <w:rPr>
                <w:sz w:val="24"/>
              </w:rPr>
              <w:t>әр тоқсанда</w:t>
            </w:r>
          </w:p>
        </w:tc>
      </w:tr>
      <w:tr>
        <w:trPr>
          <w:trHeight w:val="277" w:hRule="atLeast"/>
        </w:trPr>
        <w:tc>
          <w:tcPr>
            <w:tcW w:w="1632" w:type="dxa"/>
          </w:tcPr>
          <w:p>
            <w:pPr>
              <w:pStyle w:val="TableParagraph"/>
              <w:spacing w:line="258" w:lineRule="exact"/>
              <w:ind w:left="107"/>
              <w:rPr>
                <w:sz w:val="24"/>
              </w:rPr>
            </w:pPr>
            <w:r>
              <w:rPr>
                <w:sz w:val="24"/>
              </w:rPr>
              <w:t>2-сынып</w:t>
            </w:r>
          </w:p>
        </w:tc>
        <w:tc>
          <w:tcPr>
            <w:tcW w:w="1321" w:type="dxa"/>
          </w:tcPr>
          <w:p>
            <w:pPr>
              <w:pStyle w:val="TableParagraph"/>
              <w:spacing w:line="258" w:lineRule="exact"/>
              <w:ind w:left="197" w:right="188"/>
              <w:jc w:val="center"/>
              <w:rPr>
                <w:sz w:val="24"/>
              </w:rPr>
            </w:pPr>
            <w:r>
              <w:rPr>
                <w:sz w:val="24"/>
              </w:rPr>
              <w:t>2*</w:t>
            </w:r>
          </w:p>
        </w:tc>
        <w:tc>
          <w:tcPr>
            <w:tcW w:w="1376" w:type="dxa"/>
          </w:tcPr>
          <w:p>
            <w:pPr>
              <w:pStyle w:val="TableParagraph"/>
              <w:spacing w:line="258" w:lineRule="exact"/>
              <w:ind w:left="225" w:right="215"/>
              <w:jc w:val="center"/>
              <w:rPr>
                <w:sz w:val="24"/>
              </w:rPr>
            </w:pPr>
            <w:r>
              <w:rPr>
                <w:sz w:val="24"/>
              </w:rPr>
              <w:t>2*</w:t>
            </w:r>
          </w:p>
        </w:tc>
        <w:tc>
          <w:tcPr>
            <w:tcW w:w="1320" w:type="dxa"/>
          </w:tcPr>
          <w:p>
            <w:pPr>
              <w:pStyle w:val="TableParagraph"/>
              <w:spacing w:line="258" w:lineRule="exact"/>
              <w:ind w:left="196" w:right="189"/>
              <w:jc w:val="center"/>
              <w:rPr>
                <w:sz w:val="24"/>
              </w:rPr>
            </w:pPr>
            <w:r>
              <w:rPr>
                <w:sz w:val="24"/>
              </w:rPr>
              <w:t>2*</w:t>
            </w:r>
          </w:p>
        </w:tc>
        <w:tc>
          <w:tcPr>
            <w:tcW w:w="1323" w:type="dxa"/>
          </w:tcPr>
          <w:p>
            <w:pPr>
              <w:pStyle w:val="TableParagraph"/>
              <w:spacing w:line="258" w:lineRule="exact"/>
              <w:ind w:left="198" w:right="189"/>
              <w:jc w:val="center"/>
              <w:rPr>
                <w:sz w:val="24"/>
              </w:rPr>
            </w:pPr>
            <w:r>
              <w:rPr>
                <w:sz w:val="24"/>
              </w:rPr>
              <w:t>2*</w:t>
            </w:r>
          </w:p>
        </w:tc>
        <w:tc>
          <w:tcPr>
            <w:tcW w:w="2636" w:type="dxa"/>
            <w:shd w:val="clear" w:color="auto" w:fill="92CDDC"/>
          </w:tcPr>
          <w:p>
            <w:pPr>
              <w:pStyle w:val="TableParagraph"/>
              <w:spacing w:line="258" w:lineRule="exact"/>
              <w:ind w:left="587" w:right="576"/>
              <w:jc w:val="center"/>
              <w:rPr>
                <w:sz w:val="24"/>
              </w:rPr>
            </w:pPr>
            <w:r>
              <w:rPr>
                <w:sz w:val="24"/>
              </w:rPr>
              <w:t>14 балл</w:t>
            </w:r>
          </w:p>
        </w:tc>
      </w:tr>
      <w:tr>
        <w:trPr>
          <w:trHeight w:val="275" w:hRule="atLeast"/>
        </w:trPr>
        <w:tc>
          <w:tcPr>
            <w:tcW w:w="1632" w:type="dxa"/>
          </w:tcPr>
          <w:p>
            <w:pPr>
              <w:pStyle w:val="TableParagraph"/>
              <w:spacing w:line="256" w:lineRule="exact"/>
              <w:ind w:left="107"/>
              <w:rPr>
                <w:sz w:val="24"/>
              </w:rPr>
            </w:pPr>
            <w:r>
              <w:rPr>
                <w:sz w:val="24"/>
              </w:rPr>
              <w:t>3-сынып</w:t>
            </w:r>
          </w:p>
        </w:tc>
        <w:tc>
          <w:tcPr>
            <w:tcW w:w="1321" w:type="dxa"/>
          </w:tcPr>
          <w:p>
            <w:pPr>
              <w:pStyle w:val="TableParagraph"/>
              <w:spacing w:line="256" w:lineRule="exact"/>
              <w:ind w:left="197" w:right="188"/>
              <w:jc w:val="center"/>
              <w:rPr>
                <w:sz w:val="24"/>
              </w:rPr>
            </w:pPr>
            <w:r>
              <w:rPr>
                <w:sz w:val="24"/>
              </w:rPr>
              <w:t>2*</w:t>
            </w:r>
          </w:p>
        </w:tc>
        <w:tc>
          <w:tcPr>
            <w:tcW w:w="1376" w:type="dxa"/>
          </w:tcPr>
          <w:p>
            <w:pPr>
              <w:pStyle w:val="TableParagraph"/>
              <w:spacing w:line="256" w:lineRule="exact"/>
              <w:ind w:left="225" w:right="215"/>
              <w:jc w:val="center"/>
              <w:rPr>
                <w:sz w:val="24"/>
              </w:rPr>
            </w:pPr>
            <w:r>
              <w:rPr>
                <w:sz w:val="24"/>
              </w:rPr>
              <w:t>2*</w:t>
            </w:r>
          </w:p>
        </w:tc>
        <w:tc>
          <w:tcPr>
            <w:tcW w:w="1320" w:type="dxa"/>
          </w:tcPr>
          <w:p>
            <w:pPr>
              <w:pStyle w:val="TableParagraph"/>
              <w:spacing w:line="256" w:lineRule="exact"/>
              <w:ind w:left="196" w:right="189"/>
              <w:jc w:val="center"/>
              <w:rPr>
                <w:sz w:val="24"/>
              </w:rPr>
            </w:pPr>
            <w:r>
              <w:rPr>
                <w:sz w:val="24"/>
              </w:rPr>
              <w:t>2*</w:t>
            </w:r>
          </w:p>
        </w:tc>
        <w:tc>
          <w:tcPr>
            <w:tcW w:w="1323" w:type="dxa"/>
          </w:tcPr>
          <w:p>
            <w:pPr>
              <w:pStyle w:val="TableParagraph"/>
              <w:spacing w:line="256" w:lineRule="exact"/>
              <w:ind w:left="198" w:right="189"/>
              <w:jc w:val="center"/>
              <w:rPr>
                <w:sz w:val="24"/>
              </w:rPr>
            </w:pPr>
            <w:r>
              <w:rPr>
                <w:sz w:val="24"/>
              </w:rPr>
              <w:t>2*</w:t>
            </w:r>
          </w:p>
        </w:tc>
        <w:tc>
          <w:tcPr>
            <w:tcW w:w="2636" w:type="dxa"/>
            <w:shd w:val="clear" w:color="auto" w:fill="92CDDC"/>
          </w:tcPr>
          <w:p>
            <w:pPr>
              <w:pStyle w:val="TableParagraph"/>
              <w:spacing w:line="256" w:lineRule="exact"/>
              <w:ind w:left="587" w:right="576"/>
              <w:jc w:val="center"/>
              <w:rPr>
                <w:sz w:val="24"/>
              </w:rPr>
            </w:pPr>
            <w:r>
              <w:rPr>
                <w:sz w:val="24"/>
              </w:rPr>
              <w:t>16 балл</w:t>
            </w:r>
          </w:p>
        </w:tc>
      </w:tr>
      <w:tr>
        <w:trPr>
          <w:trHeight w:val="275" w:hRule="atLeast"/>
        </w:trPr>
        <w:tc>
          <w:tcPr>
            <w:tcW w:w="1632" w:type="dxa"/>
          </w:tcPr>
          <w:p>
            <w:pPr>
              <w:pStyle w:val="TableParagraph"/>
              <w:spacing w:line="256" w:lineRule="exact"/>
              <w:ind w:left="107"/>
              <w:rPr>
                <w:sz w:val="24"/>
              </w:rPr>
            </w:pPr>
            <w:r>
              <w:rPr>
                <w:sz w:val="24"/>
              </w:rPr>
              <w:t>4-сынып</w:t>
            </w:r>
          </w:p>
        </w:tc>
        <w:tc>
          <w:tcPr>
            <w:tcW w:w="1321" w:type="dxa"/>
          </w:tcPr>
          <w:p>
            <w:pPr>
              <w:pStyle w:val="TableParagraph"/>
              <w:spacing w:line="256" w:lineRule="exact"/>
              <w:ind w:left="197" w:right="188"/>
              <w:jc w:val="center"/>
              <w:rPr>
                <w:sz w:val="24"/>
              </w:rPr>
            </w:pPr>
            <w:r>
              <w:rPr>
                <w:sz w:val="24"/>
              </w:rPr>
              <w:t>2*</w:t>
            </w:r>
          </w:p>
        </w:tc>
        <w:tc>
          <w:tcPr>
            <w:tcW w:w="1376" w:type="dxa"/>
          </w:tcPr>
          <w:p>
            <w:pPr>
              <w:pStyle w:val="TableParagraph"/>
              <w:spacing w:line="256" w:lineRule="exact"/>
              <w:ind w:left="225" w:right="215"/>
              <w:jc w:val="center"/>
              <w:rPr>
                <w:sz w:val="24"/>
              </w:rPr>
            </w:pPr>
            <w:r>
              <w:rPr>
                <w:sz w:val="24"/>
              </w:rPr>
              <w:t>2*</w:t>
            </w:r>
          </w:p>
        </w:tc>
        <w:tc>
          <w:tcPr>
            <w:tcW w:w="1320" w:type="dxa"/>
          </w:tcPr>
          <w:p>
            <w:pPr>
              <w:pStyle w:val="TableParagraph"/>
              <w:spacing w:line="256" w:lineRule="exact"/>
              <w:ind w:left="196" w:right="189"/>
              <w:jc w:val="center"/>
              <w:rPr>
                <w:sz w:val="24"/>
              </w:rPr>
            </w:pPr>
            <w:r>
              <w:rPr>
                <w:sz w:val="24"/>
              </w:rPr>
              <w:t>2*</w:t>
            </w:r>
          </w:p>
        </w:tc>
        <w:tc>
          <w:tcPr>
            <w:tcW w:w="1323" w:type="dxa"/>
          </w:tcPr>
          <w:p>
            <w:pPr>
              <w:pStyle w:val="TableParagraph"/>
              <w:spacing w:line="256" w:lineRule="exact"/>
              <w:ind w:left="198" w:right="189"/>
              <w:jc w:val="center"/>
              <w:rPr>
                <w:sz w:val="24"/>
              </w:rPr>
            </w:pPr>
            <w:r>
              <w:rPr>
                <w:sz w:val="24"/>
              </w:rPr>
              <w:t>2*</w:t>
            </w:r>
          </w:p>
        </w:tc>
        <w:tc>
          <w:tcPr>
            <w:tcW w:w="2636" w:type="dxa"/>
            <w:shd w:val="clear" w:color="auto" w:fill="92CDDC"/>
          </w:tcPr>
          <w:p>
            <w:pPr>
              <w:pStyle w:val="TableParagraph"/>
              <w:spacing w:line="256" w:lineRule="exact"/>
              <w:ind w:left="587" w:right="576"/>
              <w:jc w:val="center"/>
              <w:rPr>
                <w:sz w:val="24"/>
              </w:rPr>
            </w:pPr>
            <w:r>
              <w:rPr>
                <w:sz w:val="24"/>
              </w:rPr>
              <w:t>18 балл</w:t>
            </w:r>
          </w:p>
        </w:tc>
      </w:tr>
    </w:tbl>
    <w:p>
      <w:pPr>
        <w:pStyle w:val="BodyText"/>
        <w:spacing w:before="9"/>
        <w:ind w:left="0" w:firstLine="0"/>
        <w:jc w:val="left"/>
        <w:rPr>
          <w:sz w:val="18"/>
        </w:rPr>
      </w:pPr>
    </w:p>
    <w:p>
      <w:pPr>
        <w:pStyle w:val="BodyText"/>
        <w:spacing w:before="89"/>
        <w:ind w:right="410"/>
      </w:pPr>
      <w:r>
        <w:rPr/>
        <w:t>*Бӛлім/ортақ тақырып бойынша жиынтық бағалауда сӛйлеу қызметінің екі түрі біріктіріледі (мысалы, тыңдалым және айтылым; оқылым және жазылым)</w:t>
      </w:r>
    </w:p>
    <w:p>
      <w:pPr>
        <w:pStyle w:val="BodyText"/>
        <w:spacing w:before="1"/>
        <w:ind w:right="413"/>
      </w:pPr>
      <w:r>
        <w:rPr/>
        <w:t>Карантиндік және шектеу іс-шаралары жағдайында барлық мектептерде (штаттық режимде, дистанциялық форматта, кезекші сыныптарда) орыс тілі бойынша 1 БЖБ, 1 ТЖБ</w:t>
      </w:r>
      <w:r>
        <w:rPr>
          <w:spacing w:val="63"/>
        </w:rPr>
        <w:t> </w:t>
      </w:r>
      <w:r>
        <w:rPr/>
        <w:t>жүргізіледі.</w:t>
      </w:r>
    </w:p>
    <w:p>
      <w:pPr>
        <w:spacing w:line="321" w:lineRule="exact" w:before="0"/>
        <w:ind w:left="1421" w:right="0" w:firstLine="0"/>
        <w:jc w:val="both"/>
        <w:rPr>
          <w:sz w:val="28"/>
        </w:rPr>
      </w:pPr>
      <w:r>
        <w:rPr>
          <w:b/>
          <w:sz w:val="28"/>
        </w:rPr>
        <w:t>«Әдебиеттік оқу» оқу пәні </w:t>
      </w:r>
      <w:r>
        <w:rPr>
          <w:sz w:val="28"/>
        </w:rPr>
        <w:t>(оқыту қазақ тілінде)</w:t>
      </w:r>
    </w:p>
    <w:p>
      <w:pPr>
        <w:pStyle w:val="BodyText"/>
        <w:ind w:right="408"/>
      </w:pPr>
      <w:r>
        <w:rPr/>
        <w:t>«Әдебиеттік оқу» пәнінің мақсаты – бастауыш сынып білім алушыларының кӛркем шығарманы сезіммен қабылдауы, түсінуі, санасында қайта жаңғырта алуы және шығармадан қабылдағанын ӛзінің шығармашылық әрекетінде жүзеге асыруға ұмтылуы арқылы функционалдық сауаттылығын қалыптастыру.</w:t>
      </w:r>
    </w:p>
    <w:p>
      <w:pPr>
        <w:pStyle w:val="BodyText"/>
        <w:ind w:right="409"/>
      </w:pPr>
      <w:r>
        <w:rPr/>
        <w:t>Оқу бағдарламасында әдеби-шығармашылық қабілеттерін дамыту қарастырылған. Нақты шығармаларды оқып білу және қажетті шығармашылық тапсырмаларды орындау үшін мұғалім білім алушылардың даярлық деңгейіне байланысты сабақтар санын анықтайды.</w:t>
      </w:r>
    </w:p>
    <w:p>
      <w:pPr>
        <w:spacing w:before="1"/>
        <w:ind w:left="1421" w:right="0" w:firstLine="0"/>
        <w:jc w:val="both"/>
        <w:rPr>
          <w:i/>
          <w:sz w:val="28"/>
        </w:rPr>
      </w:pPr>
      <w:r>
        <w:rPr>
          <w:i/>
          <w:sz w:val="28"/>
        </w:rPr>
        <w:t>Оқу жҥктемесінің кӛлемі:</w:t>
      </w:r>
    </w:p>
    <w:p>
      <w:pPr>
        <w:pStyle w:val="ListParagraph"/>
        <w:numPr>
          <w:ilvl w:val="0"/>
          <w:numId w:val="86"/>
        </w:numPr>
        <w:tabs>
          <w:tab w:pos="1726" w:val="left" w:leader="none"/>
        </w:tabs>
        <w:spacing w:line="322" w:lineRule="exact" w:before="0" w:after="0"/>
        <w:ind w:left="1726" w:right="0" w:hanging="305"/>
        <w:jc w:val="both"/>
        <w:rPr>
          <w:sz w:val="28"/>
        </w:rPr>
      </w:pPr>
      <w:r>
        <w:rPr>
          <w:sz w:val="28"/>
        </w:rPr>
        <w:t>2-сыныпта – аптасына 3 сағаттан, оқу жылында – 102</w:t>
      </w:r>
      <w:r>
        <w:rPr>
          <w:spacing w:val="-19"/>
          <w:sz w:val="28"/>
        </w:rPr>
        <w:t> </w:t>
      </w:r>
      <w:r>
        <w:rPr>
          <w:sz w:val="28"/>
        </w:rPr>
        <w:t>сағатты;</w:t>
      </w:r>
    </w:p>
    <w:p>
      <w:pPr>
        <w:pStyle w:val="ListParagraph"/>
        <w:numPr>
          <w:ilvl w:val="0"/>
          <w:numId w:val="86"/>
        </w:numPr>
        <w:tabs>
          <w:tab w:pos="1726" w:val="left" w:leader="none"/>
        </w:tabs>
        <w:spacing w:line="322" w:lineRule="exact" w:before="0" w:after="0"/>
        <w:ind w:left="1726" w:right="0" w:hanging="305"/>
        <w:jc w:val="both"/>
        <w:rPr>
          <w:sz w:val="28"/>
        </w:rPr>
      </w:pPr>
      <w:r>
        <w:rPr>
          <w:sz w:val="28"/>
        </w:rPr>
        <w:t>3-сыныпта – аптасына 3 сағаттан, оқу жылында – 102</w:t>
      </w:r>
      <w:r>
        <w:rPr>
          <w:spacing w:val="-19"/>
          <w:sz w:val="28"/>
        </w:rPr>
        <w:t> </w:t>
      </w:r>
      <w:r>
        <w:rPr>
          <w:sz w:val="28"/>
        </w:rPr>
        <w:t>сағатты;</w:t>
      </w:r>
    </w:p>
    <w:p>
      <w:pPr>
        <w:pStyle w:val="ListParagraph"/>
        <w:numPr>
          <w:ilvl w:val="0"/>
          <w:numId w:val="86"/>
        </w:numPr>
        <w:tabs>
          <w:tab w:pos="1726" w:val="left" w:leader="none"/>
        </w:tabs>
        <w:spacing w:line="240" w:lineRule="auto" w:before="0" w:after="0"/>
        <w:ind w:left="713" w:right="409" w:firstLine="708"/>
        <w:jc w:val="right"/>
        <w:rPr>
          <w:sz w:val="28"/>
        </w:rPr>
      </w:pPr>
      <w:r>
        <w:rPr>
          <w:sz w:val="28"/>
        </w:rPr>
        <w:t>4-сыныпта – аптасына 3 сағаттан, оқу жылында – 102</w:t>
      </w:r>
      <w:r>
        <w:rPr>
          <w:spacing w:val="-21"/>
          <w:sz w:val="28"/>
        </w:rPr>
        <w:t> </w:t>
      </w:r>
      <w:r>
        <w:rPr>
          <w:sz w:val="28"/>
        </w:rPr>
        <w:t>сағатты</w:t>
      </w:r>
      <w:r>
        <w:rPr>
          <w:spacing w:val="-2"/>
          <w:sz w:val="28"/>
        </w:rPr>
        <w:t> </w:t>
      </w:r>
      <w:r>
        <w:rPr>
          <w:sz w:val="28"/>
        </w:rPr>
        <w:t>құрайды.</w:t>
      </w:r>
      <w:r>
        <w:rPr>
          <w:w w:val="100"/>
          <w:sz w:val="28"/>
        </w:rPr>
        <w:t> </w:t>
      </w:r>
      <w:r>
        <w:rPr>
          <w:sz w:val="28"/>
        </w:rPr>
        <w:t>Оқу дағдысы негізгі оқу дағдысы болып табылады,</w:t>
      </w:r>
      <w:r>
        <w:rPr>
          <w:spacing w:val="66"/>
          <w:sz w:val="28"/>
        </w:rPr>
        <w:t> </w:t>
      </w:r>
      <w:r>
        <w:rPr>
          <w:sz w:val="28"/>
        </w:rPr>
        <w:t>сондықтан</w:t>
      </w:r>
      <w:r>
        <w:rPr>
          <w:spacing w:val="42"/>
          <w:sz w:val="28"/>
        </w:rPr>
        <w:t> </w:t>
      </w:r>
      <w:r>
        <w:rPr>
          <w:sz w:val="28"/>
        </w:rPr>
        <w:t>оны</w:t>
      </w:r>
      <w:r>
        <w:rPr>
          <w:w w:val="100"/>
          <w:sz w:val="28"/>
        </w:rPr>
        <w:t> </w:t>
      </w:r>
      <w:r>
        <w:rPr>
          <w:sz w:val="28"/>
        </w:rPr>
        <w:t>қалыптастырғанда, кезең-кезеңмен жұмыс істеу маңызды: дұрыс</w:t>
      </w:r>
      <w:r>
        <w:rPr>
          <w:spacing w:val="18"/>
          <w:sz w:val="28"/>
        </w:rPr>
        <w:t> </w:t>
      </w:r>
      <w:r>
        <w:rPr>
          <w:sz w:val="28"/>
        </w:rPr>
        <w:t>оқу</w:t>
      </w:r>
      <w:r>
        <w:rPr>
          <w:spacing w:val="1"/>
          <w:sz w:val="28"/>
        </w:rPr>
        <w:t> </w:t>
      </w:r>
      <w:r>
        <w:rPr>
          <w:sz w:val="28"/>
        </w:rPr>
        <w:t>(дыбыстар</w:t>
      </w:r>
      <w:r>
        <w:rPr>
          <w:w w:val="100"/>
          <w:sz w:val="28"/>
        </w:rPr>
        <w:t> </w:t>
      </w:r>
      <w:r>
        <w:rPr>
          <w:sz w:val="28"/>
        </w:rPr>
        <w:t>мен әріптерді сәйкестендіру, буындар құрауы); түсініп оқу</w:t>
      </w:r>
      <w:r>
        <w:rPr>
          <w:spacing w:val="46"/>
          <w:sz w:val="28"/>
        </w:rPr>
        <w:t> </w:t>
      </w:r>
      <w:r>
        <w:rPr>
          <w:sz w:val="28"/>
        </w:rPr>
        <w:t>(оқылған</w:t>
      </w:r>
      <w:r>
        <w:rPr>
          <w:spacing w:val="6"/>
          <w:sz w:val="28"/>
        </w:rPr>
        <w:t> </w:t>
      </w:r>
      <w:r>
        <w:rPr>
          <w:sz w:val="28"/>
        </w:rPr>
        <w:t>сӛздің</w:t>
      </w:r>
      <w:r>
        <w:rPr>
          <w:w w:val="100"/>
          <w:sz w:val="28"/>
        </w:rPr>
        <w:t> </w:t>
      </w:r>
      <w:r>
        <w:rPr>
          <w:sz w:val="28"/>
        </w:rPr>
        <w:t>мағынасын түсіну және олардың мағынасын түсіндіру); шапшаң</w:t>
      </w:r>
      <w:r>
        <w:rPr>
          <w:spacing w:val="20"/>
          <w:sz w:val="28"/>
        </w:rPr>
        <w:t> </w:t>
      </w:r>
      <w:r>
        <w:rPr>
          <w:sz w:val="28"/>
        </w:rPr>
        <w:t>(тұтас</w:t>
      </w:r>
      <w:r>
        <w:rPr>
          <w:spacing w:val="1"/>
          <w:sz w:val="28"/>
        </w:rPr>
        <w:t> </w:t>
      </w:r>
      <w:r>
        <w:rPr>
          <w:sz w:val="28"/>
        </w:rPr>
        <w:t>сӛздерді</w:t>
      </w:r>
      <w:r>
        <w:rPr>
          <w:w w:val="100"/>
          <w:sz w:val="28"/>
        </w:rPr>
        <w:t> </w:t>
      </w:r>
      <w:r>
        <w:rPr>
          <w:sz w:val="28"/>
        </w:rPr>
        <w:t>дұрыс және түсініп оқу); мәнерлеп (дұрыс, түсініп және шапшаң оқуға</w:t>
      </w:r>
      <w:r>
        <w:rPr>
          <w:spacing w:val="46"/>
          <w:sz w:val="28"/>
        </w:rPr>
        <w:t> </w:t>
      </w:r>
      <w:r>
        <w:rPr>
          <w:sz w:val="28"/>
        </w:rPr>
        <w:t>және</w:t>
      </w:r>
    </w:p>
    <w:p>
      <w:pPr>
        <w:pStyle w:val="BodyText"/>
        <w:spacing w:line="322" w:lineRule="exact"/>
        <w:ind w:firstLine="0"/>
      </w:pPr>
      <w:r>
        <w:rPr/>
        <w:t>ақпараттың мазмұнына ӛзінің кӛзқарасын білдіру).</w:t>
      </w:r>
    </w:p>
    <w:p>
      <w:pPr>
        <w:pStyle w:val="BodyText"/>
        <w:ind w:right="408"/>
      </w:pPr>
      <w:r>
        <w:rPr/>
        <w:t>Білім алушылардың оқу дағдыларының қалыптасуын ескере отырып, мұғалім тӛмендегі міндеттерді қояды:</w:t>
      </w:r>
    </w:p>
    <w:p>
      <w:pPr>
        <w:pStyle w:val="ListParagraph"/>
        <w:numPr>
          <w:ilvl w:val="0"/>
          <w:numId w:val="87"/>
        </w:numPr>
        <w:tabs>
          <w:tab w:pos="1707" w:val="left" w:leader="none"/>
        </w:tabs>
        <w:spacing w:line="240" w:lineRule="auto" w:before="2" w:after="0"/>
        <w:ind w:left="713" w:right="407" w:firstLine="708"/>
        <w:jc w:val="both"/>
        <w:rPr>
          <w:sz w:val="28"/>
        </w:rPr>
      </w:pPr>
      <w:r>
        <w:rPr>
          <w:i/>
          <w:sz w:val="28"/>
        </w:rPr>
        <w:t>екінші сыныпта </w:t>
      </w:r>
      <w:r>
        <w:rPr>
          <w:sz w:val="28"/>
        </w:rPr>
        <w:t>сӛз бен сӛз тіркестерін тұтас оқуға біліктерінің қалыптасуын; оқу қарқыны бойынша оқылған мәтіннің мазмұны түсінуін, оқу кезінде кідіріс жасай білуін, тиісті тыныс белгілерін қоюын, интонациясын, кейіпкерлерінің ерекшеліктері тән қассиеттерді білуін</w:t>
      </w:r>
      <w:r>
        <w:rPr>
          <w:spacing w:val="-3"/>
          <w:sz w:val="28"/>
        </w:rPr>
        <w:t> </w:t>
      </w:r>
      <w:r>
        <w:rPr>
          <w:sz w:val="28"/>
        </w:rPr>
        <w:t>тексереді;</w:t>
      </w:r>
    </w:p>
    <w:p>
      <w:pPr>
        <w:pStyle w:val="ListParagraph"/>
        <w:numPr>
          <w:ilvl w:val="0"/>
          <w:numId w:val="87"/>
        </w:numPr>
        <w:tabs>
          <w:tab w:pos="1707" w:val="left" w:leader="none"/>
        </w:tabs>
        <w:spacing w:line="240" w:lineRule="auto" w:before="0" w:after="0"/>
        <w:ind w:left="713" w:right="410" w:firstLine="708"/>
        <w:jc w:val="both"/>
        <w:rPr>
          <w:sz w:val="28"/>
        </w:rPr>
      </w:pPr>
      <w:r>
        <w:rPr>
          <w:i/>
          <w:sz w:val="28"/>
        </w:rPr>
        <w:t>ҥшінші сыныпта </w:t>
      </w:r>
      <w:r>
        <w:rPr>
          <w:sz w:val="28"/>
        </w:rPr>
        <w:t>негізгі құралдардың мәнерлілігін пайдалануда ӛлеңдер және шығармалар мәтінін оқу мәнерлілігін тексеру, дауыстап және іштей оқуда оқылған мәтіннің мәнін түсінуін, сонымен қатар, оқу техникасын тексерудің негізгі міндеттерін тұтассӛздермен оқи білуінің қалыптасуын тексереді;</w:t>
      </w:r>
    </w:p>
    <w:p>
      <w:pPr>
        <w:pStyle w:val="ListParagraph"/>
        <w:numPr>
          <w:ilvl w:val="0"/>
          <w:numId w:val="87"/>
        </w:numPr>
        <w:tabs>
          <w:tab w:pos="1707" w:val="left" w:leader="none"/>
        </w:tabs>
        <w:spacing w:line="240" w:lineRule="auto" w:before="0" w:after="0"/>
        <w:ind w:left="1706" w:right="0" w:hanging="286"/>
        <w:jc w:val="both"/>
        <w:rPr>
          <w:sz w:val="28"/>
        </w:rPr>
      </w:pPr>
      <w:r>
        <w:rPr>
          <w:i/>
          <w:sz w:val="28"/>
        </w:rPr>
        <w:t>тӛртінші</w:t>
      </w:r>
      <w:r>
        <w:rPr>
          <w:i/>
          <w:spacing w:val="37"/>
          <w:sz w:val="28"/>
        </w:rPr>
        <w:t> </w:t>
      </w:r>
      <w:r>
        <w:rPr>
          <w:i/>
          <w:sz w:val="28"/>
        </w:rPr>
        <w:t>сыныпта</w:t>
      </w:r>
      <w:r>
        <w:rPr>
          <w:i/>
          <w:spacing w:val="37"/>
          <w:sz w:val="28"/>
        </w:rPr>
        <w:t> </w:t>
      </w:r>
      <w:r>
        <w:rPr>
          <w:sz w:val="28"/>
        </w:rPr>
        <w:t>оқу</w:t>
      </w:r>
      <w:r>
        <w:rPr>
          <w:spacing w:val="33"/>
          <w:sz w:val="28"/>
        </w:rPr>
        <w:t> </w:t>
      </w:r>
      <w:r>
        <w:rPr>
          <w:sz w:val="28"/>
        </w:rPr>
        <w:t>дағдысы:</w:t>
      </w:r>
      <w:r>
        <w:rPr>
          <w:spacing w:val="37"/>
          <w:sz w:val="28"/>
        </w:rPr>
        <w:t> </w:t>
      </w:r>
      <w:r>
        <w:rPr>
          <w:sz w:val="28"/>
        </w:rPr>
        <w:t>шығарманы</w:t>
      </w:r>
      <w:r>
        <w:rPr>
          <w:spacing w:val="36"/>
          <w:sz w:val="28"/>
        </w:rPr>
        <w:t> </w:t>
      </w:r>
      <w:r>
        <w:rPr>
          <w:sz w:val="28"/>
        </w:rPr>
        <w:t>іштей</w:t>
      </w:r>
      <w:r>
        <w:rPr>
          <w:spacing w:val="37"/>
          <w:sz w:val="28"/>
        </w:rPr>
        <w:t> </w:t>
      </w:r>
      <w:r>
        <w:rPr>
          <w:sz w:val="28"/>
        </w:rPr>
        <w:t>кӛз</w:t>
      </w:r>
      <w:r>
        <w:rPr>
          <w:spacing w:val="36"/>
          <w:sz w:val="28"/>
        </w:rPr>
        <w:t> </w:t>
      </w:r>
      <w:r>
        <w:rPr>
          <w:sz w:val="28"/>
        </w:rPr>
        <w:t>жүгіртіп,</w:t>
      </w:r>
    </w:p>
    <w:p>
      <w:pPr>
        <w:spacing w:after="0" w:line="240" w:lineRule="auto"/>
        <w:jc w:val="both"/>
        <w:rPr>
          <w:sz w:val="28"/>
        </w:rPr>
        <w:sectPr>
          <w:pgSz w:w="11910" w:h="16840"/>
          <w:pgMar w:header="0" w:footer="558" w:top="1160" w:bottom="980" w:left="420" w:right="720"/>
        </w:sectPr>
      </w:pPr>
    </w:p>
    <w:p>
      <w:pPr>
        <w:pStyle w:val="BodyText"/>
        <w:spacing w:before="63"/>
        <w:ind w:right="502" w:firstLine="0"/>
        <w:jc w:val="left"/>
      </w:pPr>
      <w:r>
        <w:rPr/>
        <w:t>шолып, түртіп алып, сұрақтар қоя отырып, қажетті ақпаратты тауып, белгі қойып оқу, талдау жасап оқу, сын тұрғысынан бағалап оқу (10-кесте).</w:t>
      </w:r>
    </w:p>
    <w:p>
      <w:pPr>
        <w:pStyle w:val="BodyText"/>
        <w:spacing w:before="2"/>
        <w:ind w:left="0" w:firstLine="0"/>
        <w:jc w:val="left"/>
      </w:pPr>
    </w:p>
    <w:p>
      <w:pPr>
        <w:pStyle w:val="BodyText"/>
        <w:ind w:left="1565" w:firstLine="0"/>
        <w:jc w:val="left"/>
      </w:pPr>
      <w:r>
        <w:rPr/>
        <w:t>10-кесте. Оқу дағдыларының нормалары</w:t>
      </w:r>
    </w:p>
    <w:p>
      <w:pPr>
        <w:pStyle w:val="BodyText"/>
        <w:spacing w:before="6"/>
        <w:ind w:left="0" w:firstLine="0"/>
        <w:jc w:val="left"/>
      </w:pPr>
    </w:p>
    <w:tbl>
      <w:tblPr>
        <w:tblW w:w="0" w:type="auto"/>
        <w:jc w:val="left"/>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2571"/>
        <w:gridCol w:w="2809"/>
      </w:tblGrid>
      <w:tr>
        <w:trPr>
          <w:trHeight w:val="551" w:hRule="atLeast"/>
        </w:trPr>
        <w:tc>
          <w:tcPr>
            <w:tcW w:w="2662" w:type="dxa"/>
          </w:tcPr>
          <w:p>
            <w:pPr>
              <w:pStyle w:val="TableParagraph"/>
              <w:spacing w:line="268" w:lineRule="exact"/>
              <w:ind w:left="779" w:right="762"/>
              <w:jc w:val="center"/>
              <w:rPr>
                <w:sz w:val="24"/>
              </w:rPr>
            </w:pPr>
            <w:r>
              <w:rPr>
                <w:sz w:val="24"/>
              </w:rPr>
              <w:t>Сыныптар</w:t>
            </w:r>
          </w:p>
        </w:tc>
        <w:tc>
          <w:tcPr>
            <w:tcW w:w="2571" w:type="dxa"/>
          </w:tcPr>
          <w:p>
            <w:pPr>
              <w:pStyle w:val="TableParagraph"/>
              <w:spacing w:line="268" w:lineRule="exact"/>
              <w:ind w:left="10"/>
              <w:jc w:val="center"/>
              <w:rPr>
                <w:sz w:val="24"/>
              </w:rPr>
            </w:pPr>
            <w:r>
              <w:rPr>
                <w:sz w:val="24"/>
              </w:rPr>
              <w:t>І</w:t>
            </w:r>
          </w:p>
          <w:p>
            <w:pPr>
              <w:pStyle w:val="TableParagraph"/>
              <w:spacing w:line="264" w:lineRule="exact"/>
              <w:ind w:left="511" w:right="503"/>
              <w:jc w:val="center"/>
              <w:rPr>
                <w:sz w:val="24"/>
              </w:rPr>
            </w:pPr>
            <w:r>
              <w:rPr>
                <w:sz w:val="24"/>
              </w:rPr>
              <w:t>жартыжылдық</w:t>
            </w:r>
          </w:p>
        </w:tc>
        <w:tc>
          <w:tcPr>
            <w:tcW w:w="2809" w:type="dxa"/>
          </w:tcPr>
          <w:p>
            <w:pPr>
              <w:pStyle w:val="TableParagraph"/>
              <w:spacing w:line="268" w:lineRule="exact"/>
              <w:ind w:left="629" w:right="620"/>
              <w:jc w:val="center"/>
              <w:rPr>
                <w:sz w:val="24"/>
              </w:rPr>
            </w:pPr>
            <w:r>
              <w:rPr>
                <w:sz w:val="24"/>
              </w:rPr>
              <w:t>ІІ</w:t>
            </w:r>
          </w:p>
          <w:p>
            <w:pPr>
              <w:pStyle w:val="TableParagraph"/>
              <w:spacing w:line="264" w:lineRule="exact"/>
              <w:ind w:left="629" w:right="623"/>
              <w:jc w:val="center"/>
              <w:rPr>
                <w:sz w:val="24"/>
              </w:rPr>
            </w:pPr>
            <w:r>
              <w:rPr>
                <w:sz w:val="24"/>
              </w:rPr>
              <w:t>жартыжылдық</w:t>
            </w:r>
          </w:p>
        </w:tc>
      </w:tr>
      <w:tr>
        <w:trPr>
          <w:trHeight w:val="275" w:hRule="atLeast"/>
        </w:trPr>
        <w:tc>
          <w:tcPr>
            <w:tcW w:w="2662" w:type="dxa"/>
          </w:tcPr>
          <w:p>
            <w:pPr>
              <w:pStyle w:val="TableParagraph"/>
              <w:spacing w:line="256" w:lineRule="exact"/>
              <w:ind w:left="779" w:right="762"/>
              <w:jc w:val="center"/>
              <w:rPr>
                <w:sz w:val="24"/>
              </w:rPr>
            </w:pPr>
            <w:r>
              <w:rPr>
                <w:sz w:val="24"/>
              </w:rPr>
              <w:t>2-сынып</w:t>
            </w:r>
          </w:p>
        </w:tc>
        <w:tc>
          <w:tcPr>
            <w:tcW w:w="2571" w:type="dxa"/>
          </w:tcPr>
          <w:p>
            <w:pPr>
              <w:pStyle w:val="TableParagraph"/>
              <w:spacing w:line="256" w:lineRule="exact"/>
              <w:ind w:left="509" w:right="503"/>
              <w:jc w:val="center"/>
              <w:rPr>
                <w:sz w:val="24"/>
              </w:rPr>
            </w:pPr>
            <w:r>
              <w:rPr>
                <w:sz w:val="24"/>
              </w:rPr>
              <w:t>40-45 сӛз</w:t>
            </w:r>
          </w:p>
        </w:tc>
        <w:tc>
          <w:tcPr>
            <w:tcW w:w="2809" w:type="dxa"/>
          </w:tcPr>
          <w:p>
            <w:pPr>
              <w:pStyle w:val="TableParagraph"/>
              <w:spacing w:line="256" w:lineRule="exact"/>
              <w:ind w:left="933"/>
              <w:rPr>
                <w:sz w:val="24"/>
              </w:rPr>
            </w:pPr>
            <w:r>
              <w:rPr>
                <w:sz w:val="24"/>
              </w:rPr>
              <w:t>50-55 сӛз</w:t>
            </w:r>
          </w:p>
        </w:tc>
      </w:tr>
      <w:tr>
        <w:trPr>
          <w:trHeight w:val="275" w:hRule="atLeast"/>
        </w:trPr>
        <w:tc>
          <w:tcPr>
            <w:tcW w:w="2662" w:type="dxa"/>
          </w:tcPr>
          <w:p>
            <w:pPr>
              <w:pStyle w:val="TableParagraph"/>
              <w:spacing w:line="256" w:lineRule="exact"/>
              <w:ind w:left="779" w:right="762"/>
              <w:jc w:val="center"/>
              <w:rPr>
                <w:sz w:val="24"/>
              </w:rPr>
            </w:pPr>
            <w:r>
              <w:rPr>
                <w:sz w:val="24"/>
              </w:rPr>
              <w:t>3-сынып</w:t>
            </w:r>
          </w:p>
        </w:tc>
        <w:tc>
          <w:tcPr>
            <w:tcW w:w="2571" w:type="dxa"/>
          </w:tcPr>
          <w:p>
            <w:pPr>
              <w:pStyle w:val="TableParagraph"/>
              <w:spacing w:line="256" w:lineRule="exact"/>
              <w:ind w:left="509" w:right="503"/>
              <w:jc w:val="center"/>
              <w:rPr>
                <w:sz w:val="24"/>
              </w:rPr>
            </w:pPr>
            <w:r>
              <w:rPr>
                <w:sz w:val="24"/>
              </w:rPr>
              <w:t>60-65 сӛз</w:t>
            </w:r>
          </w:p>
        </w:tc>
        <w:tc>
          <w:tcPr>
            <w:tcW w:w="2809" w:type="dxa"/>
          </w:tcPr>
          <w:p>
            <w:pPr>
              <w:pStyle w:val="TableParagraph"/>
              <w:spacing w:line="256" w:lineRule="exact"/>
              <w:ind w:left="933"/>
              <w:rPr>
                <w:sz w:val="24"/>
              </w:rPr>
            </w:pPr>
            <w:r>
              <w:rPr>
                <w:sz w:val="24"/>
              </w:rPr>
              <w:t>65-70 сӛз</w:t>
            </w:r>
          </w:p>
        </w:tc>
      </w:tr>
      <w:tr>
        <w:trPr>
          <w:trHeight w:val="278" w:hRule="atLeast"/>
        </w:trPr>
        <w:tc>
          <w:tcPr>
            <w:tcW w:w="2662" w:type="dxa"/>
          </w:tcPr>
          <w:p>
            <w:pPr>
              <w:pStyle w:val="TableParagraph"/>
              <w:spacing w:line="258" w:lineRule="exact"/>
              <w:ind w:left="779" w:right="762"/>
              <w:jc w:val="center"/>
              <w:rPr>
                <w:sz w:val="24"/>
              </w:rPr>
            </w:pPr>
            <w:r>
              <w:rPr>
                <w:sz w:val="24"/>
              </w:rPr>
              <w:t>4-сынып</w:t>
            </w:r>
          </w:p>
        </w:tc>
        <w:tc>
          <w:tcPr>
            <w:tcW w:w="2571" w:type="dxa"/>
          </w:tcPr>
          <w:p>
            <w:pPr>
              <w:pStyle w:val="TableParagraph"/>
              <w:spacing w:line="258" w:lineRule="exact"/>
              <w:ind w:left="509" w:right="503"/>
              <w:jc w:val="center"/>
              <w:rPr>
                <w:sz w:val="24"/>
              </w:rPr>
            </w:pPr>
            <w:r>
              <w:rPr>
                <w:sz w:val="24"/>
              </w:rPr>
              <w:t>75-80 сӛз</w:t>
            </w:r>
          </w:p>
        </w:tc>
        <w:tc>
          <w:tcPr>
            <w:tcW w:w="2809" w:type="dxa"/>
          </w:tcPr>
          <w:p>
            <w:pPr>
              <w:pStyle w:val="TableParagraph"/>
              <w:spacing w:line="258" w:lineRule="exact"/>
              <w:ind w:left="933"/>
              <w:rPr>
                <w:sz w:val="24"/>
              </w:rPr>
            </w:pPr>
            <w:r>
              <w:rPr>
                <w:sz w:val="24"/>
              </w:rPr>
              <w:t>80-90 сӛз</w:t>
            </w:r>
          </w:p>
        </w:tc>
      </w:tr>
    </w:tbl>
    <w:p>
      <w:pPr>
        <w:pStyle w:val="BodyText"/>
        <w:spacing w:before="4"/>
        <w:ind w:left="0" w:firstLine="0"/>
        <w:jc w:val="left"/>
        <w:rPr>
          <w:sz w:val="27"/>
        </w:rPr>
      </w:pPr>
    </w:p>
    <w:p>
      <w:pPr>
        <w:pStyle w:val="BodyText"/>
        <w:ind w:right="409"/>
      </w:pPr>
      <w:r>
        <w:rPr/>
        <w:t>Ескерту: шылау, одағай, еліктеу сӛздер, қос сӛздер жеке сӛз ретінде саналады. Білім алушылардың оқу техникасы оқу дағдысын қалыптастыру бойынша одан әрі оқыту алгоритмін құру үшін критерий болып табылатынын ескеру маңызды.</w:t>
      </w:r>
    </w:p>
    <w:p>
      <w:pPr>
        <w:pStyle w:val="BodyText"/>
        <w:ind w:right="410"/>
      </w:pPr>
      <w:r>
        <w:rPr/>
        <w:t>Оқу қарқыны (жылдамдығы) оқу тәсіліне, түсінуіне және мәнерлілігіне тікелей байланысты екенін және сол арқылы оқу дағдысының толыққанды қалыптасатынын есте ұстау қажет.</w:t>
      </w:r>
    </w:p>
    <w:p>
      <w:pPr>
        <w:pStyle w:val="BodyText"/>
        <w:ind w:right="408"/>
      </w:pPr>
      <w:r>
        <w:rPr/>
        <w:t>Білім алушылардың дайындық деңгейіне байланысты қажет болған жағдайда, мұғалім таңдауы бойынша басқа да әдеби шығармаларды оқуды тізбеге қосуға болады. Ол шығармалар білім алушылардың  жас ерекшеліктеріне сәйкес болуы</w:t>
      </w:r>
      <w:r>
        <w:rPr>
          <w:spacing w:val="-1"/>
        </w:rPr>
        <w:t> </w:t>
      </w:r>
      <w:r>
        <w:rPr/>
        <w:t>керек.</w:t>
      </w:r>
    </w:p>
    <w:p>
      <w:pPr>
        <w:pStyle w:val="BodyText"/>
        <w:ind w:right="409"/>
      </w:pPr>
      <w:r>
        <w:rPr/>
        <w:t>«Әдебиеттік оқу» пәні бойынша мұғалім әр түрлі қосымша жұмыстарды жүргізуі мүмкін және тапсырмалардың критерийлері мен дескрипторлары даалдын ала дайындалады. Мұғалім шығармашылық жұмыстарды ӛткізу кезеңі мен түрлерін ӛзі анықтайды. Тӛменде ұсыным сипатында критерийлермен жұмыс жасаудың шамамен түрлері берілген (11-кесте).</w:t>
      </w:r>
    </w:p>
    <w:p>
      <w:pPr>
        <w:pStyle w:val="BodyText"/>
        <w:spacing w:before="11"/>
        <w:ind w:left="0" w:firstLine="0"/>
        <w:jc w:val="left"/>
        <w:rPr>
          <w:sz w:val="27"/>
        </w:rPr>
      </w:pPr>
    </w:p>
    <w:p>
      <w:pPr>
        <w:pStyle w:val="ListParagraph"/>
        <w:numPr>
          <w:ilvl w:val="0"/>
          <w:numId w:val="88"/>
        </w:numPr>
        <w:tabs>
          <w:tab w:pos="1799" w:val="left" w:leader="none"/>
        </w:tabs>
        <w:spacing w:line="240" w:lineRule="auto" w:before="0" w:after="0"/>
        <w:ind w:left="1798" w:right="0" w:hanging="378"/>
        <w:jc w:val="left"/>
        <w:rPr>
          <w:sz w:val="28"/>
        </w:rPr>
      </w:pPr>
      <w:r>
        <w:rPr>
          <w:sz w:val="28"/>
        </w:rPr>
        <w:t>кесте. Пән бойынша жұмыс түрлерінің</w:t>
      </w:r>
      <w:r>
        <w:rPr>
          <w:spacing w:val="-1"/>
          <w:sz w:val="28"/>
        </w:rPr>
        <w:t> </w:t>
      </w:r>
      <w:r>
        <w:rPr>
          <w:sz w:val="28"/>
        </w:rPr>
        <w:t>үлгісі</w:t>
      </w:r>
    </w:p>
    <w:p>
      <w:pPr>
        <w:pStyle w:val="BodyText"/>
        <w:spacing w:before="8"/>
        <w:ind w:left="0" w:firstLine="0"/>
        <w:jc w:val="left"/>
      </w:pPr>
    </w:p>
    <w:tbl>
      <w:tblPr>
        <w:tblW w:w="0" w:type="auto"/>
        <w:jc w:val="left"/>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4395"/>
        <w:gridCol w:w="4786"/>
      </w:tblGrid>
      <w:tr>
        <w:trPr>
          <w:trHeight w:val="275" w:hRule="atLeast"/>
        </w:trPr>
        <w:tc>
          <w:tcPr>
            <w:tcW w:w="446" w:type="dxa"/>
          </w:tcPr>
          <w:p>
            <w:pPr>
              <w:pStyle w:val="TableParagraph"/>
              <w:spacing w:line="256" w:lineRule="exact"/>
              <w:ind w:left="13"/>
              <w:jc w:val="center"/>
              <w:rPr>
                <w:sz w:val="24"/>
              </w:rPr>
            </w:pPr>
            <w:r>
              <w:rPr>
                <w:sz w:val="24"/>
              </w:rPr>
              <w:t>№</w:t>
            </w:r>
          </w:p>
        </w:tc>
        <w:tc>
          <w:tcPr>
            <w:tcW w:w="4395" w:type="dxa"/>
          </w:tcPr>
          <w:p>
            <w:pPr>
              <w:pStyle w:val="TableParagraph"/>
              <w:spacing w:line="256" w:lineRule="exact"/>
              <w:ind w:left="1661"/>
              <w:rPr>
                <w:sz w:val="24"/>
              </w:rPr>
            </w:pPr>
            <w:r>
              <w:rPr>
                <w:sz w:val="24"/>
              </w:rPr>
              <w:t>Оқудың түрлері</w:t>
            </w:r>
          </w:p>
        </w:tc>
        <w:tc>
          <w:tcPr>
            <w:tcW w:w="4786" w:type="dxa"/>
          </w:tcPr>
          <w:p>
            <w:pPr>
              <w:pStyle w:val="TableParagraph"/>
              <w:spacing w:line="256" w:lineRule="exact"/>
              <w:ind w:left="1212"/>
              <w:rPr>
                <w:sz w:val="24"/>
              </w:rPr>
            </w:pPr>
            <w:r>
              <w:rPr>
                <w:sz w:val="24"/>
              </w:rPr>
              <w:t>Критерийлер/дескрипторлар</w:t>
            </w:r>
          </w:p>
        </w:tc>
      </w:tr>
      <w:tr>
        <w:trPr>
          <w:trHeight w:val="1379" w:hRule="atLeast"/>
        </w:trPr>
        <w:tc>
          <w:tcPr>
            <w:tcW w:w="446" w:type="dxa"/>
          </w:tcPr>
          <w:p>
            <w:pPr>
              <w:pStyle w:val="TableParagraph"/>
              <w:spacing w:line="268" w:lineRule="exact"/>
              <w:ind w:left="91" w:right="124"/>
              <w:jc w:val="center"/>
              <w:rPr>
                <w:sz w:val="24"/>
              </w:rPr>
            </w:pPr>
            <w:r>
              <w:rPr>
                <w:sz w:val="24"/>
              </w:rPr>
              <w:t>1.</w:t>
            </w:r>
          </w:p>
        </w:tc>
        <w:tc>
          <w:tcPr>
            <w:tcW w:w="4395" w:type="dxa"/>
          </w:tcPr>
          <w:p>
            <w:pPr>
              <w:pStyle w:val="TableParagraph"/>
              <w:spacing w:line="268" w:lineRule="exact"/>
              <w:ind w:left="108"/>
              <w:rPr>
                <w:i/>
                <w:sz w:val="24"/>
              </w:rPr>
            </w:pPr>
            <w:r>
              <w:rPr>
                <w:i/>
                <w:sz w:val="24"/>
              </w:rPr>
              <w:t>Алгоритм бойынша әңгіме қҧрау</w:t>
            </w:r>
          </w:p>
        </w:tc>
        <w:tc>
          <w:tcPr>
            <w:tcW w:w="4786" w:type="dxa"/>
          </w:tcPr>
          <w:p>
            <w:pPr>
              <w:pStyle w:val="TableParagraph"/>
              <w:numPr>
                <w:ilvl w:val="0"/>
                <w:numId w:val="89"/>
              </w:numPr>
              <w:tabs>
                <w:tab w:pos="308" w:val="left" w:leader="none"/>
              </w:tabs>
              <w:spacing w:line="268" w:lineRule="exact" w:before="0" w:after="0"/>
              <w:ind w:left="307" w:right="0" w:hanging="200"/>
              <w:jc w:val="left"/>
              <w:rPr>
                <w:sz w:val="24"/>
              </w:rPr>
            </w:pPr>
            <w:r>
              <w:rPr>
                <w:sz w:val="24"/>
              </w:rPr>
              <w:t>алгоритм бойынша әңгіме құрай</w:t>
            </w:r>
            <w:r>
              <w:rPr>
                <w:spacing w:val="-5"/>
                <w:sz w:val="24"/>
              </w:rPr>
              <w:t> </w:t>
            </w:r>
            <w:r>
              <w:rPr>
                <w:sz w:val="24"/>
              </w:rPr>
              <w:t>алады;</w:t>
            </w:r>
          </w:p>
          <w:p>
            <w:pPr>
              <w:pStyle w:val="TableParagraph"/>
              <w:numPr>
                <w:ilvl w:val="0"/>
                <w:numId w:val="89"/>
              </w:numPr>
              <w:tabs>
                <w:tab w:pos="480" w:val="left" w:leader="none"/>
                <w:tab w:pos="481" w:val="left" w:leader="none"/>
                <w:tab w:pos="1825" w:val="left" w:leader="none"/>
                <w:tab w:pos="3447" w:val="left" w:leader="none"/>
              </w:tabs>
              <w:spacing w:line="240" w:lineRule="auto" w:before="0" w:after="0"/>
              <w:ind w:left="108" w:right="95" w:firstLine="0"/>
              <w:jc w:val="left"/>
              <w:rPr>
                <w:sz w:val="24"/>
              </w:rPr>
            </w:pPr>
            <w:r>
              <w:rPr>
                <w:sz w:val="24"/>
              </w:rPr>
              <w:t>әңгімедегі</w:t>
              <w:tab/>
              <w:t>оқиғалардың</w:t>
              <w:tab/>
            </w:r>
            <w:r>
              <w:rPr>
                <w:spacing w:val="-3"/>
                <w:sz w:val="24"/>
              </w:rPr>
              <w:t>дәйектілігін </w:t>
            </w:r>
            <w:r>
              <w:rPr>
                <w:sz w:val="24"/>
              </w:rPr>
              <w:t>анықтайды;</w:t>
            </w:r>
          </w:p>
          <w:p>
            <w:pPr>
              <w:pStyle w:val="TableParagraph"/>
              <w:numPr>
                <w:ilvl w:val="0"/>
                <w:numId w:val="89"/>
              </w:numPr>
              <w:tabs>
                <w:tab w:pos="248" w:val="left" w:leader="none"/>
              </w:tabs>
              <w:spacing w:line="240" w:lineRule="auto" w:before="0" w:after="0"/>
              <w:ind w:left="247" w:right="0" w:hanging="140"/>
              <w:jc w:val="left"/>
              <w:rPr>
                <w:sz w:val="24"/>
              </w:rPr>
            </w:pPr>
            <w:r>
              <w:rPr>
                <w:sz w:val="24"/>
              </w:rPr>
              <w:t>әңгімені аяқтай</w:t>
            </w:r>
            <w:r>
              <w:rPr>
                <w:spacing w:val="1"/>
                <w:sz w:val="24"/>
              </w:rPr>
              <w:t> </w:t>
            </w:r>
            <w:r>
              <w:rPr>
                <w:sz w:val="24"/>
              </w:rPr>
              <w:t>алады;</w:t>
            </w:r>
          </w:p>
          <w:p>
            <w:pPr>
              <w:pStyle w:val="TableParagraph"/>
              <w:numPr>
                <w:ilvl w:val="0"/>
                <w:numId w:val="89"/>
              </w:numPr>
              <w:tabs>
                <w:tab w:pos="248" w:val="left" w:leader="none"/>
              </w:tabs>
              <w:spacing w:line="264" w:lineRule="exact" w:before="0" w:after="0"/>
              <w:ind w:left="247" w:right="0" w:hanging="140"/>
              <w:jc w:val="left"/>
              <w:rPr>
                <w:sz w:val="24"/>
              </w:rPr>
            </w:pPr>
            <w:r>
              <w:rPr>
                <w:sz w:val="24"/>
              </w:rPr>
              <w:t>құралған әңгімені</w:t>
            </w:r>
            <w:r>
              <w:rPr>
                <w:spacing w:val="1"/>
                <w:sz w:val="24"/>
              </w:rPr>
              <w:t> </w:t>
            </w:r>
            <w:r>
              <w:rPr>
                <w:sz w:val="24"/>
              </w:rPr>
              <w:t>жазады</w:t>
            </w:r>
          </w:p>
        </w:tc>
      </w:tr>
      <w:tr>
        <w:trPr>
          <w:trHeight w:val="1104" w:hRule="atLeast"/>
        </w:trPr>
        <w:tc>
          <w:tcPr>
            <w:tcW w:w="446" w:type="dxa"/>
          </w:tcPr>
          <w:p>
            <w:pPr>
              <w:pStyle w:val="TableParagraph"/>
              <w:spacing w:line="268" w:lineRule="exact"/>
              <w:ind w:left="91" w:right="124"/>
              <w:jc w:val="center"/>
              <w:rPr>
                <w:sz w:val="24"/>
              </w:rPr>
            </w:pPr>
            <w:r>
              <w:rPr>
                <w:sz w:val="24"/>
              </w:rPr>
              <w:t>2.</w:t>
            </w:r>
          </w:p>
        </w:tc>
        <w:tc>
          <w:tcPr>
            <w:tcW w:w="4395" w:type="dxa"/>
          </w:tcPr>
          <w:p>
            <w:pPr>
              <w:pStyle w:val="TableParagraph"/>
              <w:spacing w:line="268" w:lineRule="exact"/>
              <w:ind w:left="108"/>
              <w:rPr>
                <w:i/>
                <w:sz w:val="24"/>
              </w:rPr>
            </w:pPr>
            <w:r>
              <w:rPr>
                <w:i/>
                <w:sz w:val="24"/>
              </w:rPr>
              <w:t>Кейіпкердің атынан хат</w:t>
            </w:r>
          </w:p>
        </w:tc>
        <w:tc>
          <w:tcPr>
            <w:tcW w:w="4786" w:type="dxa"/>
          </w:tcPr>
          <w:p>
            <w:pPr>
              <w:pStyle w:val="TableParagraph"/>
              <w:numPr>
                <w:ilvl w:val="0"/>
                <w:numId w:val="90"/>
              </w:numPr>
              <w:tabs>
                <w:tab w:pos="415" w:val="left" w:leader="none"/>
                <w:tab w:pos="416" w:val="left" w:leader="none"/>
              </w:tabs>
              <w:spacing w:line="268" w:lineRule="exact" w:before="0" w:after="0"/>
              <w:ind w:left="415" w:right="0" w:hanging="308"/>
              <w:jc w:val="left"/>
              <w:rPr>
                <w:sz w:val="24"/>
              </w:rPr>
            </w:pPr>
            <w:r>
              <w:rPr>
                <w:sz w:val="24"/>
              </w:rPr>
              <w:t>сӛйлемдерді нақты әрі анық</w:t>
            </w:r>
            <w:r>
              <w:rPr>
                <w:spacing w:val="2"/>
                <w:sz w:val="24"/>
              </w:rPr>
              <w:t> </w:t>
            </w:r>
            <w:r>
              <w:rPr>
                <w:sz w:val="24"/>
              </w:rPr>
              <w:t>құрайды;</w:t>
            </w:r>
          </w:p>
          <w:p>
            <w:pPr>
              <w:pStyle w:val="TableParagraph"/>
              <w:numPr>
                <w:ilvl w:val="0"/>
                <w:numId w:val="90"/>
              </w:numPr>
              <w:tabs>
                <w:tab w:pos="415" w:val="left" w:leader="none"/>
                <w:tab w:pos="416" w:val="left" w:leader="none"/>
              </w:tabs>
              <w:spacing w:line="240" w:lineRule="auto" w:before="0" w:after="0"/>
              <w:ind w:left="415" w:right="0" w:hanging="308"/>
              <w:jc w:val="left"/>
              <w:rPr>
                <w:sz w:val="24"/>
              </w:rPr>
            </w:pPr>
            <w:r>
              <w:rPr>
                <w:sz w:val="24"/>
              </w:rPr>
              <w:t>дәйектілікті</w:t>
            </w:r>
            <w:r>
              <w:rPr>
                <w:spacing w:val="1"/>
                <w:sz w:val="24"/>
              </w:rPr>
              <w:t> </w:t>
            </w:r>
            <w:r>
              <w:rPr>
                <w:sz w:val="24"/>
              </w:rPr>
              <w:t>сақтайды;</w:t>
            </w:r>
          </w:p>
          <w:p>
            <w:pPr>
              <w:pStyle w:val="TableParagraph"/>
              <w:numPr>
                <w:ilvl w:val="0"/>
                <w:numId w:val="90"/>
              </w:numPr>
              <w:tabs>
                <w:tab w:pos="415" w:val="left" w:leader="none"/>
                <w:tab w:pos="416" w:val="left" w:leader="none"/>
              </w:tabs>
              <w:spacing w:line="270" w:lineRule="atLeast" w:before="0" w:after="0"/>
              <w:ind w:left="108" w:right="94" w:firstLine="0"/>
              <w:jc w:val="left"/>
              <w:rPr>
                <w:sz w:val="24"/>
              </w:rPr>
            </w:pPr>
            <w:r>
              <w:rPr>
                <w:sz w:val="24"/>
              </w:rPr>
              <w:t>кейіпкердің іс-әрекетін бағалай алады, қорытынды жасай алады</w:t>
            </w:r>
          </w:p>
        </w:tc>
      </w:tr>
      <w:tr>
        <w:trPr>
          <w:trHeight w:val="2207" w:hRule="atLeast"/>
        </w:trPr>
        <w:tc>
          <w:tcPr>
            <w:tcW w:w="446" w:type="dxa"/>
          </w:tcPr>
          <w:p>
            <w:pPr>
              <w:pStyle w:val="TableParagraph"/>
              <w:spacing w:line="268" w:lineRule="exact"/>
              <w:ind w:left="91" w:right="124"/>
              <w:jc w:val="center"/>
              <w:rPr>
                <w:sz w:val="24"/>
              </w:rPr>
            </w:pPr>
            <w:r>
              <w:rPr>
                <w:sz w:val="24"/>
              </w:rPr>
              <w:t>3.</w:t>
            </w:r>
          </w:p>
        </w:tc>
        <w:tc>
          <w:tcPr>
            <w:tcW w:w="4395" w:type="dxa"/>
          </w:tcPr>
          <w:p>
            <w:pPr>
              <w:pStyle w:val="TableParagraph"/>
              <w:spacing w:line="268" w:lineRule="exact"/>
              <w:ind w:left="108"/>
              <w:jc w:val="both"/>
              <w:rPr>
                <w:i/>
                <w:sz w:val="24"/>
              </w:rPr>
            </w:pPr>
            <w:r>
              <w:rPr>
                <w:i/>
                <w:sz w:val="24"/>
              </w:rPr>
              <w:t>Кейіпкерге хат</w:t>
            </w:r>
          </w:p>
          <w:p>
            <w:pPr>
              <w:pStyle w:val="TableParagraph"/>
              <w:ind w:left="108" w:right="93"/>
              <w:jc w:val="both"/>
              <w:rPr>
                <w:sz w:val="24"/>
              </w:rPr>
            </w:pPr>
            <w:r>
              <w:rPr>
                <w:sz w:val="24"/>
              </w:rPr>
              <w:t>Мұғалім шығарманы ӛз қалауы бойынша таңдайды. Ал білім алушылар хат жазатын кейіпкерін ӛз бетінше таңдайды.</w:t>
            </w:r>
          </w:p>
        </w:tc>
        <w:tc>
          <w:tcPr>
            <w:tcW w:w="4786" w:type="dxa"/>
          </w:tcPr>
          <w:p>
            <w:pPr>
              <w:pStyle w:val="TableParagraph"/>
              <w:numPr>
                <w:ilvl w:val="0"/>
                <w:numId w:val="91"/>
              </w:numPr>
              <w:tabs>
                <w:tab w:pos="248" w:val="left" w:leader="none"/>
              </w:tabs>
              <w:spacing w:line="268" w:lineRule="exact" w:before="0" w:after="0"/>
              <w:ind w:left="247" w:right="0" w:hanging="140"/>
              <w:jc w:val="left"/>
              <w:rPr>
                <w:sz w:val="24"/>
              </w:rPr>
            </w:pPr>
            <w:r>
              <w:rPr>
                <w:sz w:val="24"/>
              </w:rPr>
              <w:t>ӛз хатына ат қоя</w:t>
            </w:r>
            <w:r>
              <w:rPr>
                <w:spacing w:val="1"/>
                <w:sz w:val="24"/>
              </w:rPr>
              <w:t> </w:t>
            </w:r>
            <w:r>
              <w:rPr>
                <w:sz w:val="24"/>
              </w:rPr>
              <w:t>алады;</w:t>
            </w:r>
          </w:p>
          <w:p>
            <w:pPr>
              <w:pStyle w:val="TableParagraph"/>
              <w:numPr>
                <w:ilvl w:val="0"/>
                <w:numId w:val="91"/>
              </w:numPr>
              <w:tabs>
                <w:tab w:pos="490" w:val="left" w:leader="none"/>
                <w:tab w:pos="491" w:val="left" w:leader="none"/>
                <w:tab w:pos="1308" w:val="left" w:leader="none"/>
                <w:tab w:pos="2468" w:val="left" w:leader="none"/>
                <w:tab w:pos="3824" w:val="left" w:leader="none"/>
              </w:tabs>
              <w:spacing w:line="240" w:lineRule="auto" w:before="0" w:after="0"/>
              <w:ind w:left="108" w:right="92" w:firstLine="0"/>
              <w:jc w:val="left"/>
              <w:rPr>
                <w:sz w:val="24"/>
              </w:rPr>
            </w:pPr>
            <w:r>
              <w:rPr>
                <w:sz w:val="24"/>
              </w:rPr>
              <w:t>тірек</w:t>
              <w:tab/>
              <w:t>сӛздерді</w:t>
              <w:tab/>
              <w:t>пайдалана</w:t>
              <w:tab/>
            </w:r>
            <w:r>
              <w:rPr>
                <w:spacing w:val="-3"/>
                <w:sz w:val="24"/>
              </w:rPr>
              <w:t>отырып, </w:t>
            </w:r>
            <w:r>
              <w:rPr>
                <w:sz w:val="24"/>
              </w:rPr>
              <w:t>ұсынылған тақырып бойынша хат</w:t>
            </w:r>
            <w:r>
              <w:rPr>
                <w:spacing w:val="-1"/>
                <w:sz w:val="24"/>
              </w:rPr>
              <w:t> </w:t>
            </w:r>
            <w:r>
              <w:rPr>
                <w:sz w:val="24"/>
              </w:rPr>
              <w:t>жазады;</w:t>
            </w:r>
          </w:p>
          <w:p>
            <w:pPr>
              <w:pStyle w:val="TableParagraph"/>
              <w:numPr>
                <w:ilvl w:val="0"/>
                <w:numId w:val="91"/>
              </w:numPr>
              <w:tabs>
                <w:tab w:pos="359" w:val="left" w:leader="none"/>
              </w:tabs>
              <w:spacing w:line="240" w:lineRule="auto" w:before="0" w:after="0"/>
              <w:ind w:left="108" w:right="94" w:firstLine="0"/>
              <w:jc w:val="left"/>
              <w:rPr>
                <w:sz w:val="24"/>
              </w:rPr>
            </w:pPr>
            <w:r>
              <w:rPr>
                <w:sz w:val="24"/>
              </w:rPr>
              <w:t>ӛз ойын қисынды және жүйелі түрде жеткізеді;</w:t>
            </w:r>
          </w:p>
          <w:p>
            <w:pPr>
              <w:pStyle w:val="TableParagraph"/>
              <w:numPr>
                <w:ilvl w:val="0"/>
                <w:numId w:val="91"/>
              </w:numPr>
              <w:tabs>
                <w:tab w:pos="248" w:val="left" w:leader="none"/>
              </w:tabs>
              <w:spacing w:line="240" w:lineRule="auto" w:before="0" w:after="0"/>
              <w:ind w:left="247" w:right="0" w:hanging="140"/>
              <w:jc w:val="left"/>
              <w:rPr>
                <w:sz w:val="24"/>
              </w:rPr>
            </w:pPr>
            <w:r>
              <w:rPr>
                <w:sz w:val="24"/>
              </w:rPr>
              <w:t>сӛйлемнің ойын дәл</w:t>
            </w:r>
            <w:r>
              <w:rPr>
                <w:spacing w:val="3"/>
                <w:sz w:val="24"/>
              </w:rPr>
              <w:t> </w:t>
            </w:r>
            <w:r>
              <w:rPr>
                <w:sz w:val="24"/>
              </w:rPr>
              <w:t>жеткізеді;</w:t>
            </w:r>
          </w:p>
          <w:p>
            <w:pPr>
              <w:pStyle w:val="TableParagraph"/>
              <w:numPr>
                <w:ilvl w:val="0"/>
                <w:numId w:val="91"/>
              </w:numPr>
              <w:tabs>
                <w:tab w:pos="248" w:val="left" w:leader="none"/>
              </w:tabs>
              <w:spacing w:line="240" w:lineRule="auto" w:before="0" w:after="0"/>
              <w:ind w:left="247" w:right="0" w:hanging="140"/>
              <w:jc w:val="left"/>
              <w:rPr>
                <w:sz w:val="24"/>
              </w:rPr>
            </w:pPr>
            <w:r>
              <w:rPr>
                <w:sz w:val="24"/>
              </w:rPr>
              <w:t>кейіпкердің іс-әрекетін</w:t>
            </w:r>
            <w:r>
              <w:rPr>
                <w:spacing w:val="2"/>
                <w:sz w:val="24"/>
              </w:rPr>
              <w:t> </w:t>
            </w:r>
            <w:r>
              <w:rPr>
                <w:sz w:val="24"/>
              </w:rPr>
              <w:t>сипаттайды;</w:t>
            </w:r>
          </w:p>
          <w:p>
            <w:pPr>
              <w:pStyle w:val="TableParagraph"/>
              <w:numPr>
                <w:ilvl w:val="0"/>
                <w:numId w:val="91"/>
              </w:numPr>
              <w:tabs>
                <w:tab w:pos="366" w:val="left" w:leader="none"/>
              </w:tabs>
              <w:spacing w:line="264" w:lineRule="exact" w:before="0" w:after="0"/>
              <w:ind w:left="365" w:right="0" w:hanging="258"/>
              <w:jc w:val="left"/>
              <w:rPr>
                <w:sz w:val="24"/>
              </w:rPr>
            </w:pPr>
            <w:r>
              <w:rPr>
                <w:sz w:val="24"/>
              </w:rPr>
              <w:t>кейіпкердің іс-әрекетін бағалай</w:t>
            </w:r>
            <w:r>
              <w:rPr>
                <w:spacing w:val="46"/>
                <w:sz w:val="24"/>
              </w:rPr>
              <w:t> </w:t>
            </w:r>
            <w:r>
              <w:rPr>
                <w:sz w:val="24"/>
              </w:rPr>
              <w:t>алады,</w:t>
            </w:r>
          </w:p>
        </w:tc>
      </w:tr>
    </w:tbl>
    <w:p>
      <w:pPr>
        <w:spacing w:after="0" w:line="264" w:lineRule="exact"/>
        <w:jc w:val="left"/>
        <w:rPr>
          <w:sz w:val="24"/>
        </w:rPr>
        <w:sectPr>
          <w:pgSz w:w="11910" w:h="16840"/>
          <w:pgMar w:header="0" w:footer="558" w:top="1080" w:bottom="980" w:left="420" w:right="720"/>
        </w:sectPr>
      </w:pPr>
    </w:p>
    <w:tbl>
      <w:tblPr>
        <w:tblW w:w="0" w:type="auto"/>
        <w:jc w:val="left"/>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4395"/>
        <w:gridCol w:w="4786"/>
      </w:tblGrid>
      <w:tr>
        <w:trPr>
          <w:trHeight w:val="275" w:hRule="atLeast"/>
        </w:trPr>
        <w:tc>
          <w:tcPr>
            <w:tcW w:w="446" w:type="dxa"/>
          </w:tcPr>
          <w:p>
            <w:pPr>
              <w:pStyle w:val="TableParagraph"/>
              <w:ind w:left="0"/>
              <w:rPr>
                <w:sz w:val="20"/>
              </w:rPr>
            </w:pPr>
          </w:p>
        </w:tc>
        <w:tc>
          <w:tcPr>
            <w:tcW w:w="4395" w:type="dxa"/>
          </w:tcPr>
          <w:p>
            <w:pPr>
              <w:pStyle w:val="TableParagraph"/>
              <w:ind w:left="0"/>
              <w:rPr>
                <w:sz w:val="20"/>
              </w:rPr>
            </w:pPr>
          </w:p>
        </w:tc>
        <w:tc>
          <w:tcPr>
            <w:tcW w:w="4786" w:type="dxa"/>
          </w:tcPr>
          <w:p>
            <w:pPr>
              <w:pStyle w:val="TableParagraph"/>
              <w:spacing w:line="256" w:lineRule="exact"/>
              <w:ind w:left="108"/>
              <w:rPr>
                <w:sz w:val="24"/>
              </w:rPr>
            </w:pPr>
            <w:r>
              <w:rPr>
                <w:sz w:val="24"/>
              </w:rPr>
              <w:t>қорытынды жасай алады</w:t>
            </w:r>
          </w:p>
        </w:tc>
      </w:tr>
      <w:tr>
        <w:trPr>
          <w:trHeight w:val="1656" w:hRule="atLeast"/>
        </w:trPr>
        <w:tc>
          <w:tcPr>
            <w:tcW w:w="446" w:type="dxa"/>
          </w:tcPr>
          <w:p>
            <w:pPr>
              <w:pStyle w:val="TableParagraph"/>
              <w:spacing w:line="258" w:lineRule="exact"/>
              <w:rPr>
                <w:sz w:val="24"/>
              </w:rPr>
            </w:pPr>
            <w:r>
              <w:rPr>
                <w:sz w:val="24"/>
              </w:rPr>
              <w:t>4.</w:t>
            </w:r>
          </w:p>
        </w:tc>
        <w:tc>
          <w:tcPr>
            <w:tcW w:w="4395" w:type="dxa"/>
          </w:tcPr>
          <w:p>
            <w:pPr>
              <w:pStyle w:val="TableParagraph"/>
              <w:spacing w:line="258" w:lineRule="exact"/>
              <w:ind w:left="108"/>
              <w:jc w:val="both"/>
              <w:rPr>
                <w:i/>
                <w:sz w:val="24"/>
              </w:rPr>
            </w:pPr>
            <w:r>
              <w:rPr>
                <w:i/>
                <w:sz w:val="24"/>
              </w:rPr>
              <w:t>Санамақ қҧрастыру</w:t>
            </w:r>
          </w:p>
          <w:p>
            <w:pPr>
              <w:pStyle w:val="TableParagraph"/>
              <w:ind w:left="108" w:right="93"/>
              <w:jc w:val="both"/>
              <w:rPr>
                <w:sz w:val="24"/>
              </w:rPr>
            </w:pPr>
            <w:r>
              <w:rPr>
                <w:sz w:val="24"/>
              </w:rPr>
              <w:t>Санамақ – баланың есептеу, ойлау қабілетін дамытуға арналған тілдік құралы.</w:t>
            </w:r>
          </w:p>
        </w:tc>
        <w:tc>
          <w:tcPr>
            <w:tcW w:w="4786" w:type="dxa"/>
          </w:tcPr>
          <w:p>
            <w:pPr>
              <w:pStyle w:val="TableParagraph"/>
              <w:numPr>
                <w:ilvl w:val="0"/>
                <w:numId w:val="92"/>
              </w:numPr>
              <w:tabs>
                <w:tab w:pos="415" w:val="left" w:leader="none"/>
                <w:tab w:pos="416" w:val="left" w:leader="none"/>
                <w:tab w:pos="2641" w:val="left" w:leader="none"/>
              </w:tabs>
              <w:spacing w:line="258" w:lineRule="exact" w:before="0" w:after="0"/>
              <w:ind w:left="415" w:right="0" w:hanging="308"/>
              <w:jc w:val="left"/>
              <w:rPr>
                <w:sz w:val="24"/>
              </w:rPr>
            </w:pPr>
            <w:r>
              <w:rPr>
                <w:sz w:val="24"/>
              </w:rPr>
              <w:t>санамақтарды</w:t>
              <w:tab/>
              <w:t>мақал-мәтелдерден,</w:t>
            </w:r>
          </w:p>
          <w:p>
            <w:pPr>
              <w:pStyle w:val="TableParagraph"/>
              <w:ind w:left="108"/>
              <w:rPr>
                <w:sz w:val="24"/>
              </w:rPr>
            </w:pPr>
            <w:r>
              <w:rPr>
                <w:sz w:val="24"/>
              </w:rPr>
              <w:t>жұмбақтардан, т.б. ажырата алады;</w:t>
            </w:r>
          </w:p>
          <w:p>
            <w:pPr>
              <w:pStyle w:val="TableParagraph"/>
              <w:numPr>
                <w:ilvl w:val="0"/>
                <w:numId w:val="92"/>
              </w:numPr>
              <w:tabs>
                <w:tab w:pos="415" w:val="left" w:leader="none"/>
                <w:tab w:pos="416" w:val="left" w:leader="none"/>
                <w:tab w:pos="1671" w:val="left" w:leader="none"/>
                <w:tab w:pos="3596" w:val="left" w:leader="none"/>
              </w:tabs>
              <w:spacing w:line="240" w:lineRule="auto" w:before="0" w:after="0"/>
              <w:ind w:left="108" w:right="93" w:firstLine="0"/>
              <w:jc w:val="left"/>
              <w:rPr>
                <w:sz w:val="24"/>
              </w:rPr>
            </w:pPr>
            <w:r>
              <w:rPr>
                <w:sz w:val="24"/>
              </w:rPr>
              <w:t>санамақ</w:t>
              <w:tab/>
              <w:t>құрастырудың</w:t>
              <w:tab/>
            </w:r>
            <w:r>
              <w:rPr>
                <w:spacing w:val="-3"/>
                <w:sz w:val="24"/>
              </w:rPr>
              <w:t>принципін </w:t>
            </w:r>
            <w:r>
              <w:rPr>
                <w:sz w:val="24"/>
              </w:rPr>
              <w:t>түсінеді;</w:t>
            </w:r>
          </w:p>
          <w:p>
            <w:pPr>
              <w:pStyle w:val="TableParagraph"/>
              <w:numPr>
                <w:ilvl w:val="0"/>
                <w:numId w:val="92"/>
              </w:numPr>
              <w:tabs>
                <w:tab w:pos="415" w:val="left" w:leader="none"/>
                <w:tab w:pos="416" w:val="left" w:leader="none"/>
                <w:tab w:pos="1606" w:val="left" w:leader="none"/>
                <w:tab w:pos="3478" w:val="left" w:leader="none"/>
              </w:tabs>
              <w:spacing w:line="240" w:lineRule="auto" w:before="0" w:after="0"/>
              <w:ind w:left="108" w:right="94" w:firstLine="0"/>
              <w:jc w:val="left"/>
              <w:rPr>
                <w:sz w:val="24"/>
              </w:rPr>
            </w:pPr>
            <w:r>
              <w:rPr>
                <w:sz w:val="24"/>
              </w:rPr>
              <w:t>ӛзінің</w:t>
              <w:tab/>
              <w:t>құрастырған</w:t>
              <w:tab/>
            </w:r>
            <w:r>
              <w:rPr>
                <w:spacing w:val="-3"/>
                <w:sz w:val="24"/>
              </w:rPr>
              <w:t>санамағына </w:t>
            </w:r>
            <w:r>
              <w:rPr>
                <w:sz w:val="24"/>
              </w:rPr>
              <w:t>таныстырылым</w:t>
            </w:r>
            <w:r>
              <w:rPr>
                <w:spacing w:val="-1"/>
                <w:sz w:val="24"/>
              </w:rPr>
              <w:t> </w:t>
            </w:r>
            <w:r>
              <w:rPr>
                <w:sz w:val="24"/>
              </w:rPr>
              <w:t>жасайды</w:t>
            </w:r>
          </w:p>
        </w:tc>
      </w:tr>
      <w:tr>
        <w:trPr>
          <w:trHeight w:val="1931" w:hRule="atLeast"/>
        </w:trPr>
        <w:tc>
          <w:tcPr>
            <w:tcW w:w="446" w:type="dxa"/>
          </w:tcPr>
          <w:p>
            <w:pPr>
              <w:pStyle w:val="TableParagraph"/>
              <w:spacing w:line="258" w:lineRule="exact"/>
              <w:rPr>
                <w:sz w:val="24"/>
              </w:rPr>
            </w:pPr>
            <w:r>
              <w:rPr>
                <w:sz w:val="24"/>
              </w:rPr>
              <w:t>5.</w:t>
            </w:r>
          </w:p>
        </w:tc>
        <w:tc>
          <w:tcPr>
            <w:tcW w:w="4395" w:type="dxa"/>
          </w:tcPr>
          <w:p>
            <w:pPr>
              <w:pStyle w:val="TableParagraph"/>
              <w:spacing w:line="258" w:lineRule="exact"/>
              <w:ind w:left="108"/>
              <w:rPr>
                <w:i/>
                <w:sz w:val="24"/>
              </w:rPr>
            </w:pPr>
            <w:r>
              <w:rPr>
                <w:i/>
                <w:sz w:val="24"/>
              </w:rPr>
              <w:t>Диалог</w:t>
            </w:r>
          </w:p>
        </w:tc>
        <w:tc>
          <w:tcPr>
            <w:tcW w:w="4786" w:type="dxa"/>
          </w:tcPr>
          <w:p>
            <w:pPr>
              <w:pStyle w:val="TableParagraph"/>
              <w:numPr>
                <w:ilvl w:val="0"/>
                <w:numId w:val="93"/>
              </w:numPr>
              <w:tabs>
                <w:tab w:pos="416" w:val="left" w:leader="none"/>
              </w:tabs>
              <w:spacing w:line="258" w:lineRule="exact" w:before="0" w:after="0"/>
              <w:ind w:left="415" w:right="0" w:hanging="308"/>
              <w:jc w:val="both"/>
              <w:rPr>
                <w:sz w:val="24"/>
              </w:rPr>
            </w:pPr>
            <w:r>
              <w:rPr>
                <w:sz w:val="24"/>
              </w:rPr>
              <w:t>диалог түрінде сӛйлесе алады;</w:t>
            </w:r>
          </w:p>
          <w:p>
            <w:pPr>
              <w:pStyle w:val="TableParagraph"/>
              <w:numPr>
                <w:ilvl w:val="0"/>
                <w:numId w:val="93"/>
              </w:numPr>
              <w:tabs>
                <w:tab w:pos="416" w:val="left" w:leader="none"/>
              </w:tabs>
              <w:spacing w:line="240" w:lineRule="auto" w:before="0" w:after="0"/>
              <w:ind w:left="108" w:right="93" w:firstLine="0"/>
              <w:jc w:val="both"/>
              <w:rPr>
                <w:sz w:val="24"/>
              </w:rPr>
            </w:pPr>
            <w:r>
              <w:rPr>
                <w:sz w:val="24"/>
              </w:rPr>
              <w:t>диалогтің басында, ортасында және соңында айтылатын сӛйлемдерді дұрыс қолданады;</w:t>
            </w:r>
          </w:p>
          <w:p>
            <w:pPr>
              <w:pStyle w:val="TableParagraph"/>
              <w:numPr>
                <w:ilvl w:val="0"/>
                <w:numId w:val="93"/>
              </w:numPr>
              <w:tabs>
                <w:tab w:pos="416" w:val="left" w:leader="none"/>
              </w:tabs>
              <w:spacing w:line="240" w:lineRule="auto" w:before="0" w:after="0"/>
              <w:ind w:left="108" w:right="92" w:firstLine="0"/>
              <w:jc w:val="both"/>
              <w:rPr>
                <w:sz w:val="24"/>
              </w:rPr>
            </w:pPr>
            <w:r>
              <w:rPr>
                <w:sz w:val="24"/>
              </w:rPr>
              <w:t>ойын түсінікті және дұрыс жеткізе алады;</w:t>
            </w:r>
          </w:p>
          <w:p>
            <w:pPr>
              <w:pStyle w:val="TableParagraph"/>
              <w:numPr>
                <w:ilvl w:val="0"/>
                <w:numId w:val="93"/>
              </w:numPr>
              <w:tabs>
                <w:tab w:pos="416" w:val="left" w:leader="none"/>
              </w:tabs>
              <w:spacing w:line="273" w:lineRule="exact" w:before="0" w:after="0"/>
              <w:ind w:left="415" w:right="0" w:hanging="308"/>
              <w:jc w:val="both"/>
              <w:rPr>
                <w:sz w:val="24"/>
              </w:rPr>
            </w:pPr>
            <w:r>
              <w:rPr>
                <w:sz w:val="24"/>
              </w:rPr>
              <w:t>сӛздік қорын кӛрсете</w:t>
            </w:r>
            <w:r>
              <w:rPr>
                <w:spacing w:val="3"/>
                <w:sz w:val="24"/>
              </w:rPr>
              <w:t> </w:t>
            </w:r>
            <w:r>
              <w:rPr>
                <w:sz w:val="24"/>
              </w:rPr>
              <w:t>алады</w:t>
            </w:r>
          </w:p>
        </w:tc>
      </w:tr>
      <w:tr>
        <w:trPr>
          <w:trHeight w:val="2760" w:hRule="atLeast"/>
        </w:trPr>
        <w:tc>
          <w:tcPr>
            <w:tcW w:w="446" w:type="dxa"/>
          </w:tcPr>
          <w:p>
            <w:pPr>
              <w:pStyle w:val="TableParagraph"/>
              <w:spacing w:line="261" w:lineRule="exact"/>
              <w:rPr>
                <w:sz w:val="24"/>
              </w:rPr>
            </w:pPr>
            <w:r>
              <w:rPr>
                <w:sz w:val="24"/>
              </w:rPr>
              <w:t>6.</w:t>
            </w:r>
          </w:p>
        </w:tc>
        <w:tc>
          <w:tcPr>
            <w:tcW w:w="4395" w:type="dxa"/>
          </w:tcPr>
          <w:p>
            <w:pPr>
              <w:pStyle w:val="TableParagraph"/>
              <w:spacing w:line="261" w:lineRule="exact"/>
              <w:ind w:left="108"/>
              <w:jc w:val="both"/>
              <w:rPr>
                <w:sz w:val="24"/>
              </w:rPr>
            </w:pPr>
            <w:r>
              <w:rPr>
                <w:sz w:val="24"/>
              </w:rPr>
              <w:t>Кітап жасау</w:t>
            </w:r>
          </w:p>
          <w:p>
            <w:pPr>
              <w:pStyle w:val="TableParagraph"/>
              <w:tabs>
                <w:tab w:pos="1915" w:val="left" w:leader="none"/>
                <w:tab w:pos="3209" w:val="left" w:leader="none"/>
              </w:tabs>
              <w:spacing w:line="270" w:lineRule="atLeast"/>
              <w:ind w:left="108" w:right="93"/>
              <w:jc w:val="both"/>
              <w:rPr>
                <w:sz w:val="24"/>
              </w:rPr>
            </w:pPr>
            <w:r>
              <w:rPr>
                <w:sz w:val="24"/>
              </w:rPr>
              <w:t>Шығармашылық жобаның бұл </w:t>
            </w:r>
            <w:r>
              <w:rPr>
                <w:spacing w:val="-4"/>
                <w:sz w:val="24"/>
              </w:rPr>
              <w:t>түрін </w:t>
            </w:r>
            <w:r>
              <w:rPr>
                <w:sz w:val="24"/>
              </w:rPr>
              <w:t>(жеке немесе топтық) әртүрлі техникада орындауға болады. Бұл ӛзі суреттерін салып, қолымен жазылған кітап болуы мүмкін. Кітапты аппликацияменәрлеуге болады. Кітап әртүрлімазмұнда бола алады:«Бұл қандай аң?»; «Ақ» сӛзімен тұрақты</w:t>
              <w:tab/>
              <w:t>сӛз</w:t>
              <w:tab/>
            </w:r>
            <w:r>
              <w:rPr>
                <w:spacing w:val="-3"/>
                <w:sz w:val="24"/>
              </w:rPr>
              <w:t>тіркестері, </w:t>
            </w:r>
            <w:r>
              <w:rPr>
                <w:sz w:val="24"/>
              </w:rPr>
              <w:t>иллюстрацияланған (суретті)</w:t>
            </w:r>
            <w:r>
              <w:rPr>
                <w:spacing w:val="3"/>
                <w:sz w:val="24"/>
              </w:rPr>
              <w:t> </w:t>
            </w:r>
            <w:r>
              <w:rPr>
                <w:sz w:val="24"/>
              </w:rPr>
              <w:t>сӛздік.</w:t>
            </w:r>
          </w:p>
        </w:tc>
        <w:tc>
          <w:tcPr>
            <w:tcW w:w="4786" w:type="dxa"/>
          </w:tcPr>
          <w:p>
            <w:pPr>
              <w:pStyle w:val="TableParagraph"/>
              <w:numPr>
                <w:ilvl w:val="0"/>
                <w:numId w:val="94"/>
              </w:numPr>
              <w:tabs>
                <w:tab w:pos="359" w:val="left" w:leader="none"/>
                <w:tab w:pos="2297" w:val="left" w:leader="none"/>
                <w:tab w:pos="3500" w:val="left" w:leader="none"/>
              </w:tabs>
              <w:spacing w:line="261" w:lineRule="exact" w:before="0" w:after="0"/>
              <w:ind w:left="358" w:right="0" w:hanging="251"/>
              <w:jc w:val="left"/>
              <w:rPr>
                <w:sz w:val="24"/>
              </w:rPr>
            </w:pPr>
            <w:r>
              <w:rPr>
                <w:sz w:val="24"/>
              </w:rPr>
              <w:t>шығармашылық</w:t>
              <w:tab/>
              <w:t>жобаның</w:t>
              <w:tab/>
              <w:t>тақырыбын</w:t>
            </w:r>
          </w:p>
          <w:p>
            <w:pPr>
              <w:pStyle w:val="TableParagraph"/>
              <w:ind w:left="108"/>
              <w:rPr>
                <w:sz w:val="24"/>
              </w:rPr>
            </w:pPr>
            <w:r>
              <w:rPr>
                <w:sz w:val="24"/>
              </w:rPr>
              <w:t>анықтайды;</w:t>
            </w:r>
          </w:p>
          <w:p>
            <w:pPr>
              <w:pStyle w:val="TableParagraph"/>
              <w:numPr>
                <w:ilvl w:val="0"/>
                <w:numId w:val="94"/>
              </w:numPr>
              <w:tabs>
                <w:tab w:pos="359" w:val="left" w:leader="none"/>
                <w:tab w:pos="1779" w:val="left" w:leader="none"/>
                <w:tab w:pos="3325" w:val="left" w:leader="none"/>
              </w:tabs>
              <w:spacing w:line="240" w:lineRule="auto" w:before="0" w:after="0"/>
              <w:ind w:left="108" w:right="93" w:firstLine="0"/>
              <w:jc w:val="left"/>
              <w:rPr>
                <w:sz w:val="24"/>
              </w:rPr>
            </w:pPr>
            <w:r>
              <w:rPr>
                <w:sz w:val="24"/>
              </w:rPr>
              <w:t>кітаптың</w:t>
              <w:tab/>
              <w:t>мазмұнын</w:t>
              <w:tab/>
            </w:r>
            <w:r>
              <w:rPr>
                <w:spacing w:val="-3"/>
                <w:sz w:val="24"/>
              </w:rPr>
              <w:t>ойластырады </w:t>
            </w:r>
            <w:r>
              <w:rPr>
                <w:sz w:val="24"/>
              </w:rPr>
              <w:t>(ресурстарды таңдайды);</w:t>
            </w:r>
          </w:p>
          <w:p>
            <w:pPr>
              <w:pStyle w:val="TableParagraph"/>
              <w:numPr>
                <w:ilvl w:val="0"/>
                <w:numId w:val="94"/>
              </w:numPr>
              <w:tabs>
                <w:tab w:pos="359" w:val="left" w:leader="none"/>
              </w:tabs>
              <w:spacing w:line="240" w:lineRule="auto" w:before="0" w:after="0"/>
              <w:ind w:left="358" w:right="0" w:hanging="251"/>
              <w:jc w:val="left"/>
              <w:rPr>
                <w:sz w:val="24"/>
              </w:rPr>
            </w:pPr>
            <w:r>
              <w:rPr>
                <w:sz w:val="24"/>
              </w:rPr>
              <w:t>суреттермен</w:t>
            </w:r>
            <w:r>
              <w:rPr>
                <w:spacing w:val="-7"/>
                <w:sz w:val="24"/>
              </w:rPr>
              <w:t> </w:t>
            </w:r>
            <w:r>
              <w:rPr>
                <w:sz w:val="24"/>
              </w:rPr>
              <w:t>әрлейді;</w:t>
            </w:r>
          </w:p>
          <w:p>
            <w:pPr>
              <w:pStyle w:val="TableParagraph"/>
              <w:numPr>
                <w:ilvl w:val="0"/>
                <w:numId w:val="94"/>
              </w:numPr>
              <w:tabs>
                <w:tab w:pos="359" w:val="left" w:leader="none"/>
              </w:tabs>
              <w:spacing w:line="240" w:lineRule="auto" w:before="0" w:after="0"/>
              <w:ind w:left="358" w:right="0" w:hanging="251"/>
              <w:jc w:val="left"/>
              <w:rPr>
                <w:sz w:val="24"/>
              </w:rPr>
            </w:pPr>
            <w:r>
              <w:rPr>
                <w:sz w:val="24"/>
              </w:rPr>
              <w:t>суреттер мазмұнына сәйкес</w:t>
            </w:r>
            <w:r>
              <w:rPr>
                <w:spacing w:val="-3"/>
                <w:sz w:val="24"/>
              </w:rPr>
              <w:t> </w:t>
            </w:r>
            <w:r>
              <w:rPr>
                <w:sz w:val="24"/>
              </w:rPr>
              <w:t>келеді</w:t>
            </w:r>
          </w:p>
        </w:tc>
      </w:tr>
      <w:tr>
        <w:trPr>
          <w:trHeight w:val="1934" w:hRule="atLeast"/>
        </w:trPr>
        <w:tc>
          <w:tcPr>
            <w:tcW w:w="446" w:type="dxa"/>
          </w:tcPr>
          <w:p>
            <w:pPr>
              <w:pStyle w:val="TableParagraph"/>
              <w:spacing w:line="261" w:lineRule="exact"/>
              <w:rPr>
                <w:sz w:val="24"/>
              </w:rPr>
            </w:pPr>
            <w:r>
              <w:rPr>
                <w:sz w:val="24"/>
              </w:rPr>
              <w:t>7.</w:t>
            </w:r>
          </w:p>
        </w:tc>
        <w:tc>
          <w:tcPr>
            <w:tcW w:w="4395" w:type="dxa"/>
          </w:tcPr>
          <w:p>
            <w:pPr>
              <w:pStyle w:val="TableParagraph"/>
              <w:spacing w:line="261" w:lineRule="exact"/>
              <w:ind w:left="108"/>
              <w:jc w:val="both"/>
              <w:rPr>
                <w:i/>
                <w:sz w:val="24"/>
              </w:rPr>
            </w:pPr>
            <w:r>
              <w:rPr>
                <w:i/>
                <w:sz w:val="24"/>
              </w:rPr>
              <w:t>Берілген рифма бойынша ӛлең (буриме)</w:t>
            </w:r>
          </w:p>
          <w:p>
            <w:pPr>
              <w:pStyle w:val="TableParagraph"/>
              <w:ind w:left="108" w:right="93"/>
              <w:jc w:val="both"/>
              <w:rPr>
                <w:i/>
                <w:sz w:val="24"/>
              </w:rPr>
            </w:pPr>
            <w:r>
              <w:rPr>
                <w:i/>
                <w:sz w:val="24"/>
              </w:rPr>
              <w:t>шығару және басқа да ӛлең тҥріндегі </w:t>
            </w:r>
            <w:r>
              <w:rPr>
                <w:i/>
                <w:sz w:val="24"/>
              </w:rPr>
              <w:t>шығармаларды ойлап табу; сондай-ақ бірінші жолдың екінші жолын ойлап табу және т.б.</w:t>
            </w:r>
          </w:p>
        </w:tc>
        <w:tc>
          <w:tcPr>
            <w:tcW w:w="4786" w:type="dxa"/>
          </w:tcPr>
          <w:p>
            <w:pPr>
              <w:pStyle w:val="TableParagraph"/>
              <w:numPr>
                <w:ilvl w:val="0"/>
                <w:numId w:val="95"/>
              </w:numPr>
              <w:tabs>
                <w:tab w:pos="359" w:val="left" w:leader="none"/>
                <w:tab w:pos="1162" w:val="left" w:leader="none"/>
                <w:tab w:pos="2341" w:val="left" w:leader="none"/>
                <w:tab w:pos="3692" w:val="left" w:leader="none"/>
              </w:tabs>
              <w:spacing w:line="261" w:lineRule="exact" w:before="0" w:after="0"/>
              <w:ind w:left="358" w:right="0" w:hanging="251"/>
              <w:jc w:val="left"/>
              <w:rPr>
                <w:sz w:val="24"/>
              </w:rPr>
            </w:pPr>
            <w:r>
              <w:rPr>
                <w:sz w:val="24"/>
              </w:rPr>
              <w:t>екі</w:t>
              <w:tab/>
              <w:t>немесі</w:t>
              <w:tab/>
              <w:t>бірнеше</w:t>
              <w:tab/>
              <w:t>сӛздердің</w:t>
            </w:r>
          </w:p>
          <w:p>
            <w:pPr>
              <w:pStyle w:val="TableParagraph"/>
              <w:tabs>
                <w:tab w:pos="2321" w:val="left" w:leader="none"/>
                <w:tab w:pos="3274" w:val="left" w:leader="none"/>
              </w:tabs>
              <w:ind w:left="108" w:right="96"/>
              <w:rPr>
                <w:sz w:val="24"/>
              </w:rPr>
            </w:pPr>
            <w:r>
              <w:rPr>
                <w:sz w:val="24"/>
              </w:rPr>
              <w:t>қосымшаларынан,</w:t>
              <w:tab/>
              <w:t>соңғы</w:t>
              <w:tab/>
            </w:r>
            <w:r>
              <w:rPr>
                <w:spacing w:val="-3"/>
                <w:sz w:val="24"/>
              </w:rPr>
              <w:t>буындарынан </w:t>
            </w:r>
            <w:r>
              <w:rPr>
                <w:sz w:val="24"/>
              </w:rPr>
              <w:t>ұйқасым таба</w:t>
            </w:r>
            <w:r>
              <w:rPr>
                <w:spacing w:val="-2"/>
                <w:sz w:val="24"/>
              </w:rPr>
              <w:t> </w:t>
            </w:r>
            <w:r>
              <w:rPr>
                <w:sz w:val="24"/>
              </w:rPr>
              <w:t>алады;</w:t>
            </w:r>
          </w:p>
          <w:p>
            <w:pPr>
              <w:pStyle w:val="TableParagraph"/>
              <w:numPr>
                <w:ilvl w:val="0"/>
                <w:numId w:val="95"/>
              </w:numPr>
              <w:tabs>
                <w:tab w:pos="359" w:val="left" w:leader="none"/>
              </w:tabs>
              <w:spacing w:line="240" w:lineRule="auto" w:before="0" w:after="0"/>
              <w:ind w:left="108" w:right="94" w:firstLine="0"/>
              <w:jc w:val="left"/>
              <w:rPr>
                <w:sz w:val="24"/>
              </w:rPr>
            </w:pPr>
            <w:r>
              <w:rPr>
                <w:sz w:val="24"/>
              </w:rPr>
              <w:t>берілген рифмаға сәйкес сӛздерді таңдай алады;</w:t>
            </w:r>
          </w:p>
          <w:p>
            <w:pPr>
              <w:pStyle w:val="TableParagraph"/>
              <w:numPr>
                <w:ilvl w:val="0"/>
                <w:numId w:val="95"/>
              </w:numPr>
              <w:tabs>
                <w:tab w:pos="359" w:val="left" w:leader="none"/>
                <w:tab w:pos="1558" w:val="left" w:leader="none"/>
                <w:tab w:pos="3013" w:val="left" w:leader="none"/>
                <w:tab w:pos="4016" w:val="left" w:leader="none"/>
              </w:tabs>
              <w:spacing w:line="240" w:lineRule="auto" w:before="0" w:after="0"/>
              <w:ind w:left="108" w:right="93" w:firstLine="0"/>
              <w:jc w:val="left"/>
              <w:rPr>
                <w:sz w:val="24"/>
              </w:rPr>
            </w:pPr>
            <w:r>
              <w:rPr>
                <w:sz w:val="24"/>
              </w:rPr>
              <w:t>берілген</w:t>
              <w:tab/>
              <w:t>тақырыпқа</w:t>
              <w:tab/>
              <w:t>сәйкес</w:t>
              <w:tab/>
            </w:r>
            <w:r>
              <w:rPr>
                <w:spacing w:val="-4"/>
                <w:sz w:val="24"/>
              </w:rPr>
              <w:t>ӛлеңді </w:t>
            </w:r>
            <w:r>
              <w:rPr>
                <w:sz w:val="24"/>
              </w:rPr>
              <w:t>жалғастыра алады</w:t>
            </w:r>
          </w:p>
        </w:tc>
      </w:tr>
      <w:tr>
        <w:trPr>
          <w:trHeight w:val="1931" w:hRule="atLeast"/>
        </w:trPr>
        <w:tc>
          <w:tcPr>
            <w:tcW w:w="446" w:type="dxa"/>
          </w:tcPr>
          <w:p>
            <w:pPr>
              <w:pStyle w:val="TableParagraph"/>
              <w:spacing w:line="258" w:lineRule="exact"/>
              <w:rPr>
                <w:sz w:val="24"/>
              </w:rPr>
            </w:pPr>
            <w:r>
              <w:rPr>
                <w:sz w:val="24"/>
              </w:rPr>
              <w:t>8.</w:t>
            </w:r>
          </w:p>
        </w:tc>
        <w:tc>
          <w:tcPr>
            <w:tcW w:w="4395" w:type="dxa"/>
          </w:tcPr>
          <w:p>
            <w:pPr>
              <w:pStyle w:val="TableParagraph"/>
              <w:spacing w:line="258" w:lineRule="exact"/>
              <w:ind w:left="108"/>
              <w:jc w:val="both"/>
              <w:rPr>
                <w:i/>
                <w:sz w:val="24"/>
              </w:rPr>
            </w:pPr>
            <w:r>
              <w:rPr>
                <w:i/>
                <w:sz w:val="24"/>
              </w:rPr>
              <w:t>Ертегілер елінде</w:t>
            </w:r>
          </w:p>
          <w:p>
            <w:pPr>
              <w:pStyle w:val="TableParagraph"/>
              <w:ind w:left="108" w:right="94"/>
              <w:jc w:val="both"/>
              <w:rPr>
                <w:sz w:val="24"/>
              </w:rPr>
            </w:pPr>
            <w:r>
              <w:rPr>
                <w:sz w:val="24"/>
              </w:rPr>
              <w:t>Әртүрлі ертегілерден сюжеттерді және кейіпкерлерді таңдайды, оларды біріктіріп, ертегі ойластырады. Білім алушылар кейіпкерлерін алмастыра отырып, ӛздерінің сүйікті ертегілерін ала</w:t>
            </w:r>
            <w:r>
              <w:rPr>
                <w:spacing w:val="-2"/>
                <w:sz w:val="24"/>
              </w:rPr>
              <w:t> </w:t>
            </w:r>
            <w:r>
              <w:rPr>
                <w:sz w:val="24"/>
              </w:rPr>
              <w:t>алады.</w:t>
            </w:r>
          </w:p>
        </w:tc>
        <w:tc>
          <w:tcPr>
            <w:tcW w:w="4786" w:type="dxa"/>
          </w:tcPr>
          <w:p>
            <w:pPr>
              <w:pStyle w:val="TableParagraph"/>
              <w:numPr>
                <w:ilvl w:val="0"/>
                <w:numId w:val="96"/>
              </w:numPr>
              <w:tabs>
                <w:tab w:pos="359" w:val="left" w:leader="none"/>
              </w:tabs>
              <w:spacing w:line="258" w:lineRule="exact" w:before="0" w:after="0"/>
              <w:ind w:left="358" w:right="0" w:hanging="251"/>
              <w:jc w:val="left"/>
              <w:rPr>
                <w:sz w:val="24"/>
              </w:rPr>
            </w:pPr>
            <w:r>
              <w:rPr>
                <w:sz w:val="24"/>
              </w:rPr>
              <w:t>әртүрлі ертегілердің кейіпкерлерін</w:t>
            </w:r>
            <w:r>
              <w:rPr>
                <w:spacing w:val="12"/>
                <w:sz w:val="24"/>
              </w:rPr>
              <w:t> </w:t>
            </w:r>
            <w:r>
              <w:rPr>
                <w:sz w:val="24"/>
              </w:rPr>
              <w:t>бір</w:t>
            </w:r>
          </w:p>
          <w:p>
            <w:pPr>
              <w:pStyle w:val="TableParagraph"/>
              <w:ind w:left="108"/>
              <w:rPr>
                <w:sz w:val="24"/>
              </w:rPr>
            </w:pPr>
            <w:r>
              <w:rPr>
                <w:sz w:val="24"/>
              </w:rPr>
              <w:t>сюжетке біріктіре алады;</w:t>
            </w:r>
          </w:p>
          <w:p>
            <w:pPr>
              <w:pStyle w:val="TableParagraph"/>
              <w:numPr>
                <w:ilvl w:val="0"/>
                <w:numId w:val="96"/>
              </w:numPr>
              <w:tabs>
                <w:tab w:pos="359" w:val="left" w:leader="none"/>
              </w:tabs>
              <w:spacing w:line="240" w:lineRule="auto" w:before="0" w:after="0"/>
              <w:ind w:left="358" w:right="0" w:hanging="251"/>
              <w:jc w:val="left"/>
              <w:rPr>
                <w:sz w:val="24"/>
              </w:rPr>
            </w:pPr>
            <w:r>
              <w:rPr>
                <w:sz w:val="24"/>
              </w:rPr>
              <w:t>ойластырған ертегісі</w:t>
            </w:r>
            <w:r>
              <w:rPr>
                <w:spacing w:val="1"/>
                <w:sz w:val="24"/>
              </w:rPr>
              <w:t> </w:t>
            </w:r>
            <w:r>
              <w:rPr>
                <w:sz w:val="24"/>
              </w:rPr>
              <w:t>түсінікті;</w:t>
            </w:r>
          </w:p>
          <w:p>
            <w:pPr>
              <w:pStyle w:val="TableParagraph"/>
              <w:numPr>
                <w:ilvl w:val="0"/>
                <w:numId w:val="96"/>
              </w:numPr>
              <w:tabs>
                <w:tab w:pos="359" w:val="left" w:leader="none"/>
              </w:tabs>
              <w:spacing w:line="240" w:lineRule="auto" w:before="0" w:after="0"/>
              <w:ind w:left="358" w:right="0" w:hanging="251"/>
              <w:jc w:val="left"/>
              <w:rPr>
                <w:sz w:val="24"/>
              </w:rPr>
            </w:pPr>
            <w:r>
              <w:rPr>
                <w:sz w:val="24"/>
              </w:rPr>
              <w:t>оқиғалардың дәйектілігін</w:t>
            </w:r>
            <w:r>
              <w:rPr>
                <w:spacing w:val="2"/>
                <w:sz w:val="24"/>
              </w:rPr>
              <w:t> </w:t>
            </w:r>
            <w:r>
              <w:rPr>
                <w:sz w:val="24"/>
              </w:rPr>
              <w:t>сақтайды</w:t>
            </w:r>
          </w:p>
        </w:tc>
      </w:tr>
      <w:tr>
        <w:trPr>
          <w:trHeight w:val="1380" w:hRule="atLeast"/>
        </w:trPr>
        <w:tc>
          <w:tcPr>
            <w:tcW w:w="446" w:type="dxa"/>
          </w:tcPr>
          <w:p>
            <w:pPr>
              <w:pStyle w:val="TableParagraph"/>
              <w:spacing w:line="258" w:lineRule="exact"/>
              <w:rPr>
                <w:sz w:val="24"/>
              </w:rPr>
            </w:pPr>
            <w:r>
              <w:rPr>
                <w:sz w:val="24"/>
              </w:rPr>
              <w:t>9.</w:t>
            </w:r>
          </w:p>
        </w:tc>
        <w:tc>
          <w:tcPr>
            <w:tcW w:w="4395" w:type="dxa"/>
          </w:tcPr>
          <w:p>
            <w:pPr>
              <w:pStyle w:val="TableParagraph"/>
              <w:spacing w:line="258" w:lineRule="exact"/>
              <w:ind w:left="108"/>
              <w:rPr>
                <w:i/>
                <w:sz w:val="24"/>
              </w:rPr>
            </w:pPr>
            <w:r>
              <w:rPr>
                <w:i/>
                <w:sz w:val="24"/>
              </w:rPr>
              <w:t>Аяқталмаған әңгіме</w:t>
            </w:r>
          </w:p>
        </w:tc>
        <w:tc>
          <w:tcPr>
            <w:tcW w:w="4786" w:type="dxa"/>
          </w:tcPr>
          <w:p>
            <w:pPr>
              <w:pStyle w:val="TableParagraph"/>
              <w:numPr>
                <w:ilvl w:val="0"/>
                <w:numId w:val="97"/>
              </w:numPr>
              <w:tabs>
                <w:tab w:pos="359" w:val="left" w:leader="none"/>
              </w:tabs>
              <w:spacing w:line="258" w:lineRule="exact" w:before="0" w:after="0"/>
              <w:ind w:left="358" w:right="0" w:hanging="251"/>
              <w:jc w:val="left"/>
              <w:rPr>
                <w:sz w:val="24"/>
              </w:rPr>
            </w:pPr>
            <w:r>
              <w:rPr>
                <w:sz w:val="24"/>
              </w:rPr>
              <w:t>ұсынылған бастамасы бойынша</w:t>
            </w:r>
            <w:r>
              <w:rPr>
                <w:spacing w:val="7"/>
                <w:sz w:val="24"/>
              </w:rPr>
              <w:t> </w:t>
            </w:r>
            <w:r>
              <w:rPr>
                <w:sz w:val="24"/>
              </w:rPr>
              <w:t>әңгімені</w:t>
            </w:r>
          </w:p>
          <w:p>
            <w:pPr>
              <w:pStyle w:val="TableParagraph"/>
              <w:ind w:left="108"/>
              <w:rPr>
                <w:sz w:val="24"/>
              </w:rPr>
            </w:pPr>
            <w:r>
              <w:rPr>
                <w:sz w:val="24"/>
              </w:rPr>
              <w:t>жалғастырады;</w:t>
            </w:r>
          </w:p>
          <w:p>
            <w:pPr>
              <w:pStyle w:val="TableParagraph"/>
              <w:numPr>
                <w:ilvl w:val="0"/>
                <w:numId w:val="97"/>
              </w:numPr>
              <w:tabs>
                <w:tab w:pos="359" w:val="left" w:leader="none"/>
                <w:tab w:pos="1765" w:val="left" w:leader="none"/>
                <w:tab w:pos="3449" w:val="left" w:leader="none"/>
              </w:tabs>
              <w:spacing w:line="240" w:lineRule="auto" w:before="0" w:after="0"/>
              <w:ind w:left="108" w:right="92" w:firstLine="0"/>
              <w:jc w:val="left"/>
              <w:rPr>
                <w:sz w:val="24"/>
              </w:rPr>
            </w:pPr>
            <w:r>
              <w:rPr>
                <w:sz w:val="24"/>
              </w:rPr>
              <w:t>әңгімедегі</w:t>
              <w:tab/>
              <w:t>оқиғалардың</w:t>
              <w:tab/>
            </w:r>
            <w:r>
              <w:rPr>
                <w:spacing w:val="-3"/>
                <w:sz w:val="24"/>
              </w:rPr>
              <w:t>дәйектілігін </w:t>
            </w:r>
            <w:r>
              <w:rPr>
                <w:sz w:val="24"/>
              </w:rPr>
              <w:t>анықтайды;</w:t>
            </w:r>
          </w:p>
          <w:p>
            <w:pPr>
              <w:pStyle w:val="TableParagraph"/>
              <w:numPr>
                <w:ilvl w:val="0"/>
                <w:numId w:val="97"/>
              </w:numPr>
              <w:tabs>
                <w:tab w:pos="359" w:val="left" w:leader="none"/>
              </w:tabs>
              <w:spacing w:line="273" w:lineRule="exact" w:before="0" w:after="0"/>
              <w:ind w:left="358" w:right="0" w:hanging="251"/>
              <w:jc w:val="left"/>
              <w:rPr>
                <w:sz w:val="24"/>
              </w:rPr>
            </w:pPr>
            <w:r>
              <w:rPr>
                <w:sz w:val="24"/>
              </w:rPr>
              <w:t>әңгімені аяқтай</w:t>
            </w:r>
            <w:r>
              <w:rPr>
                <w:spacing w:val="2"/>
                <w:sz w:val="24"/>
              </w:rPr>
              <w:t> </w:t>
            </w:r>
            <w:r>
              <w:rPr>
                <w:sz w:val="24"/>
              </w:rPr>
              <w:t>алады</w:t>
            </w:r>
          </w:p>
        </w:tc>
      </w:tr>
      <w:tr>
        <w:trPr>
          <w:trHeight w:val="2207" w:hRule="atLeast"/>
        </w:trPr>
        <w:tc>
          <w:tcPr>
            <w:tcW w:w="446" w:type="dxa"/>
          </w:tcPr>
          <w:p>
            <w:pPr>
              <w:pStyle w:val="TableParagraph"/>
              <w:spacing w:line="258" w:lineRule="exact"/>
              <w:rPr>
                <w:sz w:val="24"/>
              </w:rPr>
            </w:pPr>
            <w:r>
              <w:rPr>
                <w:sz w:val="24"/>
              </w:rPr>
              <w:t>10.</w:t>
            </w:r>
          </w:p>
        </w:tc>
        <w:tc>
          <w:tcPr>
            <w:tcW w:w="4395" w:type="dxa"/>
          </w:tcPr>
          <w:p>
            <w:pPr>
              <w:pStyle w:val="TableParagraph"/>
              <w:spacing w:line="258" w:lineRule="exact"/>
              <w:ind w:left="108"/>
              <w:rPr>
                <w:i/>
                <w:sz w:val="24"/>
              </w:rPr>
            </w:pPr>
            <w:r>
              <w:rPr>
                <w:i/>
                <w:sz w:val="24"/>
              </w:rPr>
              <w:t>Оқылған шығармаға диафильм салу</w:t>
            </w:r>
          </w:p>
        </w:tc>
        <w:tc>
          <w:tcPr>
            <w:tcW w:w="4786" w:type="dxa"/>
          </w:tcPr>
          <w:p>
            <w:pPr>
              <w:pStyle w:val="TableParagraph"/>
              <w:numPr>
                <w:ilvl w:val="0"/>
                <w:numId w:val="98"/>
              </w:numPr>
              <w:tabs>
                <w:tab w:pos="359" w:val="left" w:leader="none"/>
              </w:tabs>
              <w:spacing w:line="258" w:lineRule="exact" w:before="0" w:after="0"/>
              <w:ind w:left="358" w:right="0" w:hanging="251"/>
              <w:jc w:val="left"/>
              <w:rPr>
                <w:sz w:val="24"/>
              </w:rPr>
            </w:pPr>
            <w:r>
              <w:rPr>
                <w:sz w:val="24"/>
              </w:rPr>
              <w:t>мәтінді мұқият тыңдап, сұрақтарға</w:t>
            </w:r>
            <w:r>
              <w:rPr>
                <w:spacing w:val="48"/>
                <w:sz w:val="24"/>
              </w:rPr>
              <w:t> </w:t>
            </w:r>
            <w:r>
              <w:rPr>
                <w:sz w:val="24"/>
              </w:rPr>
              <w:t>жауап</w:t>
            </w:r>
          </w:p>
          <w:p>
            <w:pPr>
              <w:pStyle w:val="TableParagraph"/>
              <w:ind w:left="108"/>
              <w:rPr>
                <w:sz w:val="24"/>
              </w:rPr>
            </w:pPr>
            <w:r>
              <w:rPr>
                <w:sz w:val="24"/>
              </w:rPr>
              <w:t>береді;</w:t>
            </w:r>
          </w:p>
          <w:p>
            <w:pPr>
              <w:pStyle w:val="TableParagraph"/>
              <w:numPr>
                <w:ilvl w:val="0"/>
                <w:numId w:val="98"/>
              </w:numPr>
              <w:tabs>
                <w:tab w:pos="359" w:val="left" w:leader="none"/>
              </w:tabs>
              <w:spacing w:line="240" w:lineRule="auto" w:before="0" w:after="0"/>
              <w:ind w:left="108" w:right="92" w:firstLine="0"/>
              <w:jc w:val="left"/>
              <w:rPr>
                <w:sz w:val="24"/>
              </w:rPr>
            </w:pPr>
            <w:r>
              <w:rPr>
                <w:sz w:val="24"/>
              </w:rPr>
              <w:t>мәтінді аяқталған мазмұндық бӛліктерге бӛле</w:t>
            </w:r>
            <w:r>
              <w:rPr>
                <w:spacing w:val="-1"/>
                <w:sz w:val="24"/>
              </w:rPr>
              <w:t> </w:t>
            </w:r>
            <w:r>
              <w:rPr>
                <w:sz w:val="24"/>
              </w:rPr>
              <w:t>алады;</w:t>
            </w:r>
          </w:p>
          <w:p>
            <w:pPr>
              <w:pStyle w:val="TableParagraph"/>
              <w:numPr>
                <w:ilvl w:val="0"/>
                <w:numId w:val="98"/>
              </w:numPr>
              <w:tabs>
                <w:tab w:pos="359" w:val="left" w:leader="none"/>
              </w:tabs>
              <w:spacing w:line="240" w:lineRule="auto" w:before="0" w:after="0"/>
              <w:ind w:left="358" w:right="0" w:hanging="251"/>
              <w:jc w:val="left"/>
              <w:rPr>
                <w:sz w:val="24"/>
              </w:rPr>
            </w:pPr>
            <w:r>
              <w:rPr>
                <w:sz w:val="24"/>
              </w:rPr>
              <w:t>әр бӛліктің негізгі ойын анықтай</w:t>
            </w:r>
            <w:r>
              <w:rPr>
                <w:spacing w:val="2"/>
                <w:sz w:val="24"/>
              </w:rPr>
              <w:t> </w:t>
            </w:r>
            <w:r>
              <w:rPr>
                <w:sz w:val="24"/>
              </w:rPr>
              <w:t>алады;</w:t>
            </w:r>
          </w:p>
          <w:p>
            <w:pPr>
              <w:pStyle w:val="TableParagraph"/>
              <w:numPr>
                <w:ilvl w:val="0"/>
                <w:numId w:val="98"/>
              </w:numPr>
              <w:tabs>
                <w:tab w:pos="359" w:val="left" w:leader="none"/>
              </w:tabs>
              <w:spacing w:line="240" w:lineRule="auto" w:before="0" w:after="0"/>
              <w:ind w:left="358" w:right="0" w:hanging="251"/>
              <w:jc w:val="left"/>
              <w:rPr>
                <w:sz w:val="24"/>
              </w:rPr>
            </w:pPr>
            <w:r>
              <w:rPr>
                <w:sz w:val="24"/>
              </w:rPr>
              <w:t>әр бӛлікке ат қояды;</w:t>
            </w:r>
          </w:p>
          <w:p>
            <w:pPr>
              <w:pStyle w:val="TableParagraph"/>
              <w:numPr>
                <w:ilvl w:val="0"/>
                <w:numId w:val="98"/>
              </w:numPr>
              <w:tabs>
                <w:tab w:pos="359" w:val="left" w:leader="none"/>
              </w:tabs>
              <w:spacing w:line="240" w:lineRule="auto" w:before="0" w:after="0"/>
              <w:ind w:left="358" w:right="0" w:hanging="251"/>
              <w:jc w:val="left"/>
              <w:rPr>
                <w:sz w:val="24"/>
              </w:rPr>
            </w:pPr>
            <w:r>
              <w:rPr>
                <w:sz w:val="24"/>
              </w:rPr>
              <w:t>дәйекті жоспар құрады;</w:t>
            </w:r>
          </w:p>
          <w:p>
            <w:pPr>
              <w:pStyle w:val="TableParagraph"/>
              <w:numPr>
                <w:ilvl w:val="0"/>
                <w:numId w:val="98"/>
              </w:numPr>
              <w:tabs>
                <w:tab w:pos="359" w:val="left" w:leader="none"/>
              </w:tabs>
              <w:spacing w:line="273" w:lineRule="exact" w:before="0" w:after="0"/>
              <w:ind w:left="358" w:right="0" w:hanging="251"/>
              <w:jc w:val="left"/>
              <w:rPr>
                <w:sz w:val="24"/>
              </w:rPr>
            </w:pPr>
            <w:r>
              <w:rPr>
                <w:sz w:val="24"/>
              </w:rPr>
              <w:t>диафильм</w:t>
            </w:r>
            <w:r>
              <w:rPr>
                <w:spacing w:val="-2"/>
                <w:sz w:val="24"/>
              </w:rPr>
              <w:t> </w:t>
            </w:r>
            <w:r>
              <w:rPr>
                <w:sz w:val="24"/>
              </w:rPr>
              <w:t>салады</w:t>
            </w:r>
          </w:p>
        </w:tc>
      </w:tr>
    </w:tbl>
    <w:p>
      <w:pPr>
        <w:pStyle w:val="BodyText"/>
        <w:spacing w:line="305" w:lineRule="exact"/>
        <w:ind w:left="1421" w:firstLine="0"/>
        <w:jc w:val="left"/>
      </w:pPr>
      <w:r>
        <w:rPr/>
        <w:t>Пән бойынша жиынтық бағалау тоқсандық жиынтық бағалауды (ТЖБ)</w:t>
      </w:r>
    </w:p>
    <w:p>
      <w:pPr>
        <w:spacing w:after="0" w:line="305" w:lineRule="exact"/>
        <w:jc w:val="left"/>
        <w:sectPr>
          <w:pgSz w:w="11910" w:h="16840"/>
          <w:pgMar w:header="0" w:footer="558" w:top="1160" w:bottom="980" w:left="420" w:right="720"/>
        </w:sectPr>
      </w:pPr>
    </w:p>
    <w:p>
      <w:pPr>
        <w:pStyle w:val="BodyText"/>
        <w:spacing w:before="63"/>
        <w:ind w:right="409" w:firstLine="0"/>
      </w:pPr>
      <w:r>
        <w:rPr/>
        <w:t>және бӛлім бойынша жиынтық бағалау (БЖБ) рәсімдерінің нақты санын жүргізуді кӛздейді. Тӛменде бӛлім/ортақ тақырып үшін жиынтық бағалау саны кӛрсетілген (12-кесте).</w:t>
      </w:r>
    </w:p>
    <w:p>
      <w:pPr>
        <w:pStyle w:val="BodyText"/>
        <w:spacing w:before="1"/>
        <w:ind w:left="0" w:firstLine="0"/>
        <w:jc w:val="left"/>
      </w:pPr>
    </w:p>
    <w:p>
      <w:pPr>
        <w:pStyle w:val="ListParagraph"/>
        <w:numPr>
          <w:ilvl w:val="0"/>
          <w:numId w:val="88"/>
        </w:numPr>
        <w:tabs>
          <w:tab w:pos="1799" w:val="left" w:leader="none"/>
        </w:tabs>
        <w:spacing w:line="240" w:lineRule="auto" w:before="0" w:after="0"/>
        <w:ind w:left="1798" w:right="0" w:hanging="378"/>
        <w:jc w:val="both"/>
        <w:rPr>
          <w:sz w:val="28"/>
        </w:rPr>
      </w:pPr>
      <w:r>
        <w:rPr>
          <w:sz w:val="28"/>
        </w:rPr>
        <w:t>кесте. «Әдебиеттік оқу» пәні бойынша жиынтық бағалау</w:t>
      </w:r>
      <w:r>
        <w:rPr>
          <w:spacing w:val="-10"/>
          <w:sz w:val="28"/>
        </w:rPr>
        <w:t> </w:t>
      </w:r>
      <w:r>
        <w:rPr>
          <w:sz w:val="28"/>
        </w:rPr>
        <w:t>саны</w:t>
      </w:r>
    </w:p>
    <w:p>
      <w:pPr>
        <w:pStyle w:val="BodyText"/>
        <w:spacing w:before="6" w:after="1"/>
        <w:ind w:left="0" w:firstLine="0"/>
        <w:jc w:val="left"/>
      </w:pPr>
    </w:p>
    <w:tbl>
      <w:tblPr>
        <w:tblW w:w="0" w:type="auto"/>
        <w:jc w:val="left"/>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352"/>
        <w:gridCol w:w="1349"/>
        <w:gridCol w:w="1349"/>
        <w:gridCol w:w="1350"/>
        <w:gridCol w:w="2523"/>
      </w:tblGrid>
      <w:tr>
        <w:trPr>
          <w:trHeight w:val="551" w:hRule="atLeast"/>
        </w:trPr>
        <w:tc>
          <w:tcPr>
            <w:tcW w:w="1546" w:type="dxa"/>
            <w:vMerge w:val="restart"/>
          </w:tcPr>
          <w:p>
            <w:pPr>
              <w:pStyle w:val="TableParagraph"/>
              <w:spacing w:line="268" w:lineRule="exact"/>
              <w:ind w:left="239"/>
              <w:rPr>
                <w:sz w:val="24"/>
              </w:rPr>
            </w:pPr>
            <w:r>
              <w:rPr>
                <w:sz w:val="24"/>
              </w:rPr>
              <w:t>Сыныптар</w:t>
            </w:r>
          </w:p>
        </w:tc>
        <w:tc>
          <w:tcPr>
            <w:tcW w:w="5400" w:type="dxa"/>
            <w:gridSpan w:val="4"/>
          </w:tcPr>
          <w:p>
            <w:pPr>
              <w:pStyle w:val="TableParagraph"/>
              <w:spacing w:line="268" w:lineRule="exact"/>
              <w:ind w:left="260" w:right="255"/>
              <w:jc w:val="center"/>
              <w:rPr>
                <w:sz w:val="24"/>
              </w:rPr>
            </w:pPr>
            <w:r>
              <w:rPr>
                <w:sz w:val="24"/>
              </w:rPr>
              <w:t>Бӛлімдер/ортақ тақырыптар бойыншажиынтық</w:t>
            </w:r>
          </w:p>
          <w:p>
            <w:pPr>
              <w:pStyle w:val="TableParagraph"/>
              <w:spacing w:line="264" w:lineRule="exact"/>
              <w:ind w:left="260" w:right="253"/>
              <w:jc w:val="center"/>
              <w:rPr>
                <w:sz w:val="24"/>
              </w:rPr>
            </w:pPr>
            <w:r>
              <w:rPr>
                <w:sz w:val="24"/>
              </w:rPr>
              <w:t>бағалау саны</w:t>
            </w:r>
          </w:p>
        </w:tc>
        <w:tc>
          <w:tcPr>
            <w:tcW w:w="2523" w:type="dxa"/>
            <w:shd w:val="clear" w:color="auto" w:fill="92CDDC"/>
          </w:tcPr>
          <w:p>
            <w:pPr>
              <w:pStyle w:val="TableParagraph"/>
              <w:spacing w:line="268" w:lineRule="exact"/>
              <w:ind w:left="529" w:right="525"/>
              <w:jc w:val="center"/>
              <w:rPr>
                <w:sz w:val="24"/>
              </w:rPr>
            </w:pPr>
            <w:r>
              <w:rPr>
                <w:sz w:val="24"/>
              </w:rPr>
              <w:t>ТЖБ балдары</w:t>
            </w:r>
          </w:p>
        </w:tc>
      </w:tr>
      <w:tr>
        <w:trPr>
          <w:trHeight w:val="275" w:hRule="atLeast"/>
        </w:trPr>
        <w:tc>
          <w:tcPr>
            <w:tcW w:w="1546" w:type="dxa"/>
            <w:vMerge/>
            <w:tcBorders>
              <w:top w:val="nil"/>
            </w:tcBorders>
          </w:tcPr>
          <w:p>
            <w:pPr>
              <w:rPr>
                <w:sz w:val="2"/>
                <w:szCs w:val="2"/>
              </w:rPr>
            </w:pPr>
          </w:p>
        </w:tc>
        <w:tc>
          <w:tcPr>
            <w:tcW w:w="1352" w:type="dxa"/>
          </w:tcPr>
          <w:p>
            <w:pPr>
              <w:pStyle w:val="TableParagraph"/>
              <w:spacing w:line="256" w:lineRule="exact"/>
              <w:ind w:left="211" w:right="208"/>
              <w:jc w:val="center"/>
              <w:rPr>
                <w:sz w:val="24"/>
              </w:rPr>
            </w:pPr>
            <w:r>
              <w:rPr>
                <w:sz w:val="24"/>
              </w:rPr>
              <w:t>1-тоқсан</w:t>
            </w:r>
          </w:p>
        </w:tc>
        <w:tc>
          <w:tcPr>
            <w:tcW w:w="1349" w:type="dxa"/>
          </w:tcPr>
          <w:p>
            <w:pPr>
              <w:pStyle w:val="TableParagraph"/>
              <w:spacing w:line="256" w:lineRule="exact"/>
              <w:ind w:left="211" w:right="205"/>
              <w:jc w:val="center"/>
              <w:rPr>
                <w:sz w:val="24"/>
              </w:rPr>
            </w:pPr>
            <w:r>
              <w:rPr>
                <w:sz w:val="24"/>
              </w:rPr>
              <w:t>2-тоқсан</w:t>
            </w:r>
          </w:p>
        </w:tc>
        <w:tc>
          <w:tcPr>
            <w:tcW w:w="1349" w:type="dxa"/>
          </w:tcPr>
          <w:p>
            <w:pPr>
              <w:pStyle w:val="TableParagraph"/>
              <w:spacing w:line="256" w:lineRule="exact"/>
              <w:ind w:left="211" w:right="205"/>
              <w:jc w:val="center"/>
              <w:rPr>
                <w:sz w:val="24"/>
              </w:rPr>
            </w:pPr>
            <w:r>
              <w:rPr>
                <w:sz w:val="24"/>
              </w:rPr>
              <w:t>3-тоқсан</w:t>
            </w:r>
          </w:p>
        </w:tc>
        <w:tc>
          <w:tcPr>
            <w:tcW w:w="1350" w:type="dxa"/>
          </w:tcPr>
          <w:p>
            <w:pPr>
              <w:pStyle w:val="TableParagraph"/>
              <w:spacing w:line="256" w:lineRule="exact"/>
              <w:ind w:left="211" w:right="206"/>
              <w:jc w:val="center"/>
              <w:rPr>
                <w:sz w:val="24"/>
              </w:rPr>
            </w:pPr>
            <w:r>
              <w:rPr>
                <w:sz w:val="24"/>
              </w:rPr>
              <w:t>4-тоқсан</w:t>
            </w:r>
          </w:p>
        </w:tc>
        <w:tc>
          <w:tcPr>
            <w:tcW w:w="2523" w:type="dxa"/>
            <w:shd w:val="clear" w:color="auto" w:fill="92CDDC"/>
          </w:tcPr>
          <w:p>
            <w:pPr>
              <w:pStyle w:val="TableParagraph"/>
              <w:spacing w:line="256" w:lineRule="exact"/>
              <w:ind w:left="529" w:right="523"/>
              <w:jc w:val="center"/>
              <w:rPr>
                <w:sz w:val="24"/>
              </w:rPr>
            </w:pPr>
            <w:r>
              <w:rPr>
                <w:sz w:val="24"/>
              </w:rPr>
              <w:t>әр тоқсанда</w:t>
            </w:r>
          </w:p>
        </w:tc>
      </w:tr>
      <w:tr>
        <w:trPr>
          <w:trHeight w:val="275" w:hRule="atLeast"/>
        </w:trPr>
        <w:tc>
          <w:tcPr>
            <w:tcW w:w="1546" w:type="dxa"/>
          </w:tcPr>
          <w:p>
            <w:pPr>
              <w:pStyle w:val="TableParagraph"/>
              <w:spacing w:line="256" w:lineRule="exact"/>
              <w:rPr>
                <w:sz w:val="24"/>
              </w:rPr>
            </w:pPr>
            <w:r>
              <w:rPr>
                <w:sz w:val="24"/>
              </w:rPr>
              <w:t>2-сынып</w:t>
            </w:r>
          </w:p>
        </w:tc>
        <w:tc>
          <w:tcPr>
            <w:tcW w:w="1352" w:type="dxa"/>
          </w:tcPr>
          <w:p>
            <w:pPr>
              <w:pStyle w:val="TableParagraph"/>
              <w:spacing w:line="256" w:lineRule="exact"/>
              <w:ind w:left="211" w:right="205"/>
              <w:jc w:val="center"/>
              <w:rPr>
                <w:sz w:val="24"/>
              </w:rPr>
            </w:pPr>
            <w:r>
              <w:rPr>
                <w:sz w:val="24"/>
              </w:rPr>
              <w:t>2*</w:t>
            </w:r>
          </w:p>
        </w:tc>
        <w:tc>
          <w:tcPr>
            <w:tcW w:w="1349" w:type="dxa"/>
          </w:tcPr>
          <w:p>
            <w:pPr>
              <w:pStyle w:val="TableParagraph"/>
              <w:spacing w:line="256" w:lineRule="exact"/>
              <w:ind w:left="211" w:right="203"/>
              <w:jc w:val="center"/>
              <w:rPr>
                <w:sz w:val="24"/>
              </w:rPr>
            </w:pPr>
            <w:r>
              <w:rPr>
                <w:sz w:val="24"/>
              </w:rPr>
              <w:t>2*</w:t>
            </w:r>
          </w:p>
        </w:tc>
        <w:tc>
          <w:tcPr>
            <w:tcW w:w="1349" w:type="dxa"/>
          </w:tcPr>
          <w:p>
            <w:pPr>
              <w:pStyle w:val="TableParagraph"/>
              <w:spacing w:line="256" w:lineRule="exact"/>
              <w:ind w:left="211" w:right="203"/>
              <w:jc w:val="center"/>
              <w:rPr>
                <w:sz w:val="24"/>
              </w:rPr>
            </w:pPr>
            <w:r>
              <w:rPr>
                <w:sz w:val="24"/>
              </w:rPr>
              <w:t>2*</w:t>
            </w:r>
          </w:p>
        </w:tc>
        <w:tc>
          <w:tcPr>
            <w:tcW w:w="1350" w:type="dxa"/>
          </w:tcPr>
          <w:p>
            <w:pPr>
              <w:pStyle w:val="TableParagraph"/>
              <w:spacing w:line="256" w:lineRule="exact"/>
              <w:ind w:left="211" w:right="204"/>
              <w:jc w:val="center"/>
              <w:rPr>
                <w:sz w:val="24"/>
              </w:rPr>
            </w:pPr>
            <w:r>
              <w:rPr>
                <w:sz w:val="24"/>
              </w:rPr>
              <w:t>2*</w:t>
            </w:r>
          </w:p>
        </w:tc>
        <w:tc>
          <w:tcPr>
            <w:tcW w:w="2523" w:type="dxa"/>
            <w:shd w:val="clear" w:color="auto" w:fill="92CDDC"/>
          </w:tcPr>
          <w:p>
            <w:pPr>
              <w:pStyle w:val="TableParagraph"/>
              <w:spacing w:line="256" w:lineRule="exact"/>
              <w:ind w:left="528" w:right="525"/>
              <w:jc w:val="center"/>
              <w:rPr>
                <w:sz w:val="24"/>
              </w:rPr>
            </w:pPr>
            <w:r>
              <w:rPr>
                <w:sz w:val="24"/>
              </w:rPr>
              <w:t>14 балл</w:t>
            </w:r>
          </w:p>
        </w:tc>
      </w:tr>
      <w:tr>
        <w:trPr>
          <w:trHeight w:val="278" w:hRule="atLeast"/>
        </w:trPr>
        <w:tc>
          <w:tcPr>
            <w:tcW w:w="1546" w:type="dxa"/>
          </w:tcPr>
          <w:p>
            <w:pPr>
              <w:pStyle w:val="TableParagraph"/>
              <w:spacing w:line="258" w:lineRule="exact"/>
              <w:rPr>
                <w:sz w:val="24"/>
              </w:rPr>
            </w:pPr>
            <w:r>
              <w:rPr>
                <w:sz w:val="24"/>
              </w:rPr>
              <w:t>3-сынып</w:t>
            </w:r>
          </w:p>
        </w:tc>
        <w:tc>
          <w:tcPr>
            <w:tcW w:w="1352" w:type="dxa"/>
          </w:tcPr>
          <w:p>
            <w:pPr>
              <w:pStyle w:val="TableParagraph"/>
              <w:spacing w:line="258" w:lineRule="exact"/>
              <w:ind w:left="211" w:right="205"/>
              <w:jc w:val="center"/>
              <w:rPr>
                <w:sz w:val="24"/>
              </w:rPr>
            </w:pPr>
            <w:r>
              <w:rPr>
                <w:sz w:val="24"/>
              </w:rPr>
              <w:t>2*</w:t>
            </w:r>
          </w:p>
        </w:tc>
        <w:tc>
          <w:tcPr>
            <w:tcW w:w="1349" w:type="dxa"/>
          </w:tcPr>
          <w:p>
            <w:pPr>
              <w:pStyle w:val="TableParagraph"/>
              <w:spacing w:line="258" w:lineRule="exact"/>
              <w:ind w:left="211" w:right="203"/>
              <w:jc w:val="center"/>
              <w:rPr>
                <w:sz w:val="24"/>
              </w:rPr>
            </w:pPr>
            <w:r>
              <w:rPr>
                <w:sz w:val="24"/>
              </w:rPr>
              <w:t>2*</w:t>
            </w:r>
          </w:p>
        </w:tc>
        <w:tc>
          <w:tcPr>
            <w:tcW w:w="1349" w:type="dxa"/>
          </w:tcPr>
          <w:p>
            <w:pPr>
              <w:pStyle w:val="TableParagraph"/>
              <w:spacing w:line="258" w:lineRule="exact"/>
              <w:ind w:left="211" w:right="203"/>
              <w:jc w:val="center"/>
              <w:rPr>
                <w:sz w:val="24"/>
              </w:rPr>
            </w:pPr>
            <w:r>
              <w:rPr>
                <w:sz w:val="24"/>
              </w:rPr>
              <w:t>2*</w:t>
            </w:r>
          </w:p>
        </w:tc>
        <w:tc>
          <w:tcPr>
            <w:tcW w:w="1350" w:type="dxa"/>
          </w:tcPr>
          <w:p>
            <w:pPr>
              <w:pStyle w:val="TableParagraph"/>
              <w:spacing w:line="258" w:lineRule="exact"/>
              <w:ind w:left="211" w:right="204"/>
              <w:jc w:val="center"/>
              <w:rPr>
                <w:sz w:val="24"/>
              </w:rPr>
            </w:pPr>
            <w:r>
              <w:rPr>
                <w:sz w:val="24"/>
              </w:rPr>
              <w:t>2*</w:t>
            </w:r>
          </w:p>
        </w:tc>
        <w:tc>
          <w:tcPr>
            <w:tcW w:w="2523" w:type="dxa"/>
            <w:shd w:val="clear" w:color="auto" w:fill="92CDDC"/>
          </w:tcPr>
          <w:p>
            <w:pPr>
              <w:pStyle w:val="TableParagraph"/>
              <w:spacing w:line="258" w:lineRule="exact"/>
              <w:ind w:left="528" w:right="525"/>
              <w:jc w:val="center"/>
              <w:rPr>
                <w:sz w:val="24"/>
              </w:rPr>
            </w:pPr>
            <w:r>
              <w:rPr>
                <w:sz w:val="24"/>
              </w:rPr>
              <w:t>16 балл</w:t>
            </w:r>
          </w:p>
        </w:tc>
      </w:tr>
      <w:tr>
        <w:trPr>
          <w:trHeight w:val="275" w:hRule="atLeast"/>
        </w:trPr>
        <w:tc>
          <w:tcPr>
            <w:tcW w:w="1546" w:type="dxa"/>
          </w:tcPr>
          <w:p>
            <w:pPr>
              <w:pStyle w:val="TableParagraph"/>
              <w:spacing w:line="256" w:lineRule="exact"/>
              <w:rPr>
                <w:sz w:val="24"/>
              </w:rPr>
            </w:pPr>
            <w:r>
              <w:rPr>
                <w:sz w:val="24"/>
              </w:rPr>
              <w:t>4-сынып</w:t>
            </w:r>
          </w:p>
        </w:tc>
        <w:tc>
          <w:tcPr>
            <w:tcW w:w="1352" w:type="dxa"/>
          </w:tcPr>
          <w:p>
            <w:pPr>
              <w:pStyle w:val="TableParagraph"/>
              <w:spacing w:line="256" w:lineRule="exact"/>
              <w:ind w:left="211" w:right="205"/>
              <w:jc w:val="center"/>
              <w:rPr>
                <w:sz w:val="24"/>
              </w:rPr>
            </w:pPr>
            <w:r>
              <w:rPr>
                <w:sz w:val="24"/>
              </w:rPr>
              <w:t>2*</w:t>
            </w:r>
          </w:p>
        </w:tc>
        <w:tc>
          <w:tcPr>
            <w:tcW w:w="1349" w:type="dxa"/>
          </w:tcPr>
          <w:p>
            <w:pPr>
              <w:pStyle w:val="TableParagraph"/>
              <w:spacing w:line="256" w:lineRule="exact"/>
              <w:ind w:left="211" w:right="203"/>
              <w:jc w:val="center"/>
              <w:rPr>
                <w:sz w:val="24"/>
              </w:rPr>
            </w:pPr>
            <w:r>
              <w:rPr>
                <w:sz w:val="24"/>
              </w:rPr>
              <w:t>2*</w:t>
            </w:r>
          </w:p>
        </w:tc>
        <w:tc>
          <w:tcPr>
            <w:tcW w:w="1349" w:type="dxa"/>
          </w:tcPr>
          <w:p>
            <w:pPr>
              <w:pStyle w:val="TableParagraph"/>
              <w:spacing w:line="256" w:lineRule="exact"/>
              <w:ind w:left="211" w:right="203"/>
              <w:jc w:val="center"/>
              <w:rPr>
                <w:sz w:val="24"/>
              </w:rPr>
            </w:pPr>
            <w:r>
              <w:rPr>
                <w:sz w:val="24"/>
              </w:rPr>
              <w:t>2*</w:t>
            </w:r>
          </w:p>
        </w:tc>
        <w:tc>
          <w:tcPr>
            <w:tcW w:w="1350" w:type="dxa"/>
          </w:tcPr>
          <w:p>
            <w:pPr>
              <w:pStyle w:val="TableParagraph"/>
              <w:spacing w:line="256" w:lineRule="exact"/>
              <w:ind w:left="211" w:right="204"/>
              <w:jc w:val="center"/>
              <w:rPr>
                <w:sz w:val="24"/>
              </w:rPr>
            </w:pPr>
            <w:r>
              <w:rPr>
                <w:sz w:val="24"/>
              </w:rPr>
              <w:t>2*</w:t>
            </w:r>
          </w:p>
        </w:tc>
        <w:tc>
          <w:tcPr>
            <w:tcW w:w="2523" w:type="dxa"/>
            <w:shd w:val="clear" w:color="auto" w:fill="92CDDC"/>
          </w:tcPr>
          <w:p>
            <w:pPr>
              <w:pStyle w:val="TableParagraph"/>
              <w:spacing w:line="256" w:lineRule="exact"/>
              <w:ind w:left="528" w:right="525"/>
              <w:jc w:val="center"/>
              <w:rPr>
                <w:sz w:val="24"/>
              </w:rPr>
            </w:pPr>
            <w:r>
              <w:rPr>
                <w:sz w:val="24"/>
              </w:rPr>
              <w:t>18 балл</w:t>
            </w:r>
          </w:p>
        </w:tc>
      </w:tr>
    </w:tbl>
    <w:p>
      <w:pPr>
        <w:pStyle w:val="BodyText"/>
        <w:spacing w:before="4"/>
        <w:ind w:left="0" w:firstLine="0"/>
        <w:jc w:val="left"/>
        <w:rPr>
          <w:sz w:val="27"/>
        </w:rPr>
      </w:pPr>
    </w:p>
    <w:p>
      <w:pPr>
        <w:pStyle w:val="BodyText"/>
        <w:ind w:right="410"/>
      </w:pPr>
      <w:r>
        <w:rPr/>
        <w:t>* Бӛлім/ортақ тақырып бойынша жиынтық бағалауда сӛйлеу қызметінің екі түрі біріктіріледі (мысалы, тыңдалым және айтылым; оқылым және жазылым)</w:t>
      </w:r>
    </w:p>
    <w:p>
      <w:pPr>
        <w:pStyle w:val="BodyText"/>
        <w:spacing w:before="2"/>
        <w:ind w:right="413"/>
      </w:pPr>
      <w:r>
        <w:rPr/>
        <w:t>Карантиндік және шектеу іс-шаралары жағдайында барлық мектептерде (штаттық режимде, дистанциялық форматта, кезекші сыныптарда) пәннен 1 БЖБ, 1 ТЖБ жүргізіледі.</w:t>
      </w:r>
    </w:p>
    <w:p>
      <w:pPr>
        <w:pStyle w:val="Heading3"/>
        <w:spacing w:line="319" w:lineRule="exact" w:before="3"/>
        <w:ind w:left="1490"/>
      </w:pPr>
      <w:r>
        <w:rPr/>
        <w:t>«Русский язык» оқыту пәні (Я2)</w:t>
      </w:r>
    </w:p>
    <w:p>
      <w:pPr>
        <w:pStyle w:val="BodyText"/>
        <w:ind w:right="407"/>
      </w:pPr>
      <w:r>
        <w:rPr/>
        <w:t>Цель обучения предмету «Русский язык» (Я2) –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ситуацию общения.</w:t>
      </w:r>
    </w:p>
    <w:p>
      <w:pPr>
        <w:pStyle w:val="BodyText"/>
        <w:spacing w:line="322" w:lineRule="exact"/>
        <w:ind w:left="1421" w:firstLine="0"/>
      </w:pPr>
      <w:r>
        <w:rPr/>
        <w:t>Изучение предмета «Русский язык» способствует:</w:t>
      </w:r>
    </w:p>
    <w:p>
      <w:pPr>
        <w:pStyle w:val="ListParagraph"/>
        <w:numPr>
          <w:ilvl w:val="0"/>
          <w:numId w:val="87"/>
        </w:numPr>
        <w:tabs>
          <w:tab w:pos="1707" w:val="left" w:leader="none"/>
        </w:tabs>
        <w:spacing w:line="322" w:lineRule="exact" w:before="0" w:after="0"/>
        <w:ind w:left="1706" w:right="0" w:hanging="286"/>
        <w:jc w:val="left"/>
        <w:rPr>
          <w:sz w:val="28"/>
        </w:rPr>
      </w:pPr>
      <w:r>
        <w:rPr>
          <w:sz w:val="28"/>
        </w:rPr>
        <w:t>развитию коммуникативных навыков в устной и письменной</w:t>
      </w:r>
      <w:r>
        <w:rPr>
          <w:spacing w:val="-5"/>
          <w:sz w:val="28"/>
        </w:rPr>
        <w:t> </w:t>
      </w:r>
      <w:r>
        <w:rPr>
          <w:sz w:val="28"/>
        </w:rPr>
        <w:t>речи;</w:t>
      </w:r>
    </w:p>
    <w:p>
      <w:pPr>
        <w:pStyle w:val="ListParagraph"/>
        <w:numPr>
          <w:ilvl w:val="0"/>
          <w:numId w:val="87"/>
        </w:numPr>
        <w:tabs>
          <w:tab w:pos="1707" w:val="left" w:leader="none"/>
        </w:tabs>
        <w:spacing w:line="322" w:lineRule="exact" w:before="0" w:after="0"/>
        <w:ind w:left="1706" w:right="0" w:hanging="286"/>
        <w:jc w:val="left"/>
        <w:rPr>
          <w:sz w:val="28"/>
        </w:rPr>
      </w:pPr>
      <w:r>
        <w:rPr>
          <w:sz w:val="28"/>
        </w:rPr>
        <w:t>развитию связной речи (монолог, диалог,</w:t>
      </w:r>
      <w:r>
        <w:rPr>
          <w:spacing w:val="-3"/>
          <w:sz w:val="28"/>
        </w:rPr>
        <w:t> </w:t>
      </w:r>
      <w:r>
        <w:rPr>
          <w:sz w:val="28"/>
        </w:rPr>
        <w:t>беседа);</w:t>
      </w:r>
    </w:p>
    <w:p>
      <w:pPr>
        <w:pStyle w:val="ListParagraph"/>
        <w:numPr>
          <w:ilvl w:val="0"/>
          <w:numId w:val="87"/>
        </w:numPr>
        <w:tabs>
          <w:tab w:pos="1707" w:val="left" w:leader="none"/>
        </w:tabs>
        <w:spacing w:line="322" w:lineRule="exact" w:before="0" w:after="0"/>
        <w:ind w:left="1706" w:right="0" w:hanging="286"/>
        <w:jc w:val="left"/>
        <w:rPr>
          <w:sz w:val="28"/>
        </w:rPr>
      </w:pPr>
      <w:r>
        <w:rPr>
          <w:sz w:val="28"/>
        </w:rPr>
        <w:t>развитию осознанного, правильного, беглого, выразительного</w:t>
      </w:r>
      <w:r>
        <w:rPr>
          <w:spacing w:val="-8"/>
          <w:sz w:val="28"/>
        </w:rPr>
        <w:t> </w:t>
      </w:r>
      <w:r>
        <w:rPr>
          <w:sz w:val="28"/>
        </w:rPr>
        <w:t>чтения;</w:t>
      </w:r>
    </w:p>
    <w:p>
      <w:pPr>
        <w:pStyle w:val="ListParagraph"/>
        <w:numPr>
          <w:ilvl w:val="0"/>
          <w:numId w:val="87"/>
        </w:numPr>
        <w:tabs>
          <w:tab w:pos="1707" w:val="left" w:leader="none"/>
        </w:tabs>
        <w:spacing w:line="240" w:lineRule="auto" w:before="0" w:after="0"/>
        <w:ind w:left="1706" w:right="0" w:hanging="286"/>
        <w:jc w:val="left"/>
        <w:rPr>
          <w:sz w:val="28"/>
        </w:rPr>
      </w:pPr>
      <w:r>
        <w:rPr>
          <w:sz w:val="28"/>
        </w:rPr>
        <w:t>развитию творческого</w:t>
      </w:r>
      <w:r>
        <w:rPr>
          <w:spacing w:val="-1"/>
          <w:sz w:val="28"/>
        </w:rPr>
        <w:t> </w:t>
      </w:r>
      <w:r>
        <w:rPr>
          <w:sz w:val="28"/>
        </w:rPr>
        <w:t>воображения;</w:t>
      </w:r>
    </w:p>
    <w:p>
      <w:pPr>
        <w:pStyle w:val="ListParagraph"/>
        <w:numPr>
          <w:ilvl w:val="0"/>
          <w:numId w:val="87"/>
        </w:numPr>
        <w:tabs>
          <w:tab w:pos="1707" w:val="left" w:leader="none"/>
        </w:tabs>
        <w:spacing w:line="322" w:lineRule="exact" w:before="1" w:after="0"/>
        <w:ind w:left="1706" w:right="0" w:hanging="286"/>
        <w:jc w:val="left"/>
        <w:rPr>
          <w:sz w:val="28"/>
        </w:rPr>
      </w:pPr>
      <w:r>
        <w:rPr>
          <w:sz w:val="28"/>
        </w:rPr>
        <w:t>формированию общечеловеческих ценностей.</w:t>
      </w:r>
    </w:p>
    <w:p>
      <w:pPr>
        <w:pStyle w:val="BodyText"/>
        <w:ind w:right="407"/>
      </w:pPr>
      <w:r>
        <w:rPr/>
        <w:t>По окончании 4-го класса обучающиеся должны владеть языком </w:t>
      </w:r>
      <w:r>
        <w:rPr>
          <w:spacing w:val="3"/>
        </w:rPr>
        <w:t>на </w:t>
      </w:r>
      <w:r>
        <w:rPr/>
        <w:t>уровне А1, А2 (начинающий уровень) согласно системе уровней Общеевропейской рамки владения языками</w:t>
      </w:r>
      <w:r>
        <w:rPr>
          <w:spacing w:val="24"/>
        </w:rPr>
        <w:t> </w:t>
      </w:r>
      <w:r>
        <w:rPr/>
        <w:t>(CEFR).</w:t>
      </w:r>
    </w:p>
    <w:p>
      <w:pPr>
        <w:spacing w:line="321" w:lineRule="exact" w:before="0"/>
        <w:ind w:left="1421" w:right="0" w:firstLine="0"/>
        <w:jc w:val="both"/>
        <w:rPr>
          <w:sz w:val="28"/>
        </w:rPr>
      </w:pPr>
      <w:r>
        <w:rPr>
          <w:i/>
          <w:sz w:val="28"/>
        </w:rPr>
        <w:t>Объем учебной нагрузки </w:t>
      </w:r>
      <w:r>
        <w:rPr>
          <w:sz w:val="28"/>
        </w:rPr>
        <w:t>по предмету «Русский язык» (Я2) составляет:</w:t>
      </w:r>
    </w:p>
    <w:p>
      <w:pPr>
        <w:pStyle w:val="ListParagraph"/>
        <w:numPr>
          <w:ilvl w:val="0"/>
          <w:numId w:val="99"/>
        </w:numPr>
        <w:tabs>
          <w:tab w:pos="1726" w:val="left" w:leader="none"/>
        </w:tabs>
        <w:spacing w:line="240" w:lineRule="auto" w:before="0" w:after="0"/>
        <w:ind w:left="1726" w:right="0" w:hanging="305"/>
        <w:jc w:val="left"/>
        <w:rPr>
          <w:sz w:val="28"/>
        </w:rPr>
      </w:pPr>
      <w:r>
        <w:rPr>
          <w:sz w:val="28"/>
        </w:rPr>
        <w:t>в 1-м классе – 2 часа в неделю, 66 часов в учебном</w:t>
      </w:r>
      <w:r>
        <w:rPr>
          <w:spacing w:val="-12"/>
          <w:sz w:val="28"/>
        </w:rPr>
        <w:t> </w:t>
      </w:r>
      <w:r>
        <w:rPr>
          <w:sz w:val="28"/>
        </w:rPr>
        <w:t>году;</w:t>
      </w:r>
    </w:p>
    <w:p>
      <w:pPr>
        <w:pStyle w:val="ListParagraph"/>
        <w:numPr>
          <w:ilvl w:val="0"/>
          <w:numId w:val="99"/>
        </w:numPr>
        <w:tabs>
          <w:tab w:pos="1726" w:val="left" w:leader="none"/>
        </w:tabs>
        <w:spacing w:line="322" w:lineRule="exact" w:before="2" w:after="0"/>
        <w:ind w:left="1726" w:right="0" w:hanging="305"/>
        <w:jc w:val="left"/>
        <w:rPr>
          <w:sz w:val="28"/>
        </w:rPr>
      </w:pPr>
      <w:r>
        <w:rPr>
          <w:sz w:val="28"/>
        </w:rPr>
        <w:t>во 2-м классе – 2 часа в неделю, 68 часов в учебном</w:t>
      </w:r>
      <w:r>
        <w:rPr>
          <w:spacing w:val="-13"/>
          <w:sz w:val="28"/>
        </w:rPr>
        <w:t> </w:t>
      </w:r>
      <w:r>
        <w:rPr>
          <w:sz w:val="28"/>
        </w:rPr>
        <w:t>году;</w:t>
      </w:r>
    </w:p>
    <w:p>
      <w:pPr>
        <w:pStyle w:val="ListParagraph"/>
        <w:numPr>
          <w:ilvl w:val="0"/>
          <w:numId w:val="99"/>
        </w:numPr>
        <w:tabs>
          <w:tab w:pos="1726" w:val="left" w:leader="none"/>
        </w:tabs>
        <w:spacing w:line="322" w:lineRule="exact" w:before="0" w:after="0"/>
        <w:ind w:left="1726" w:right="0" w:hanging="305"/>
        <w:jc w:val="left"/>
        <w:rPr>
          <w:sz w:val="28"/>
        </w:rPr>
      </w:pPr>
      <w:r>
        <w:rPr>
          <w:sz w:val="28"/>
        </w:rPr>
        <w:t>в 3-м классе – 2 часа в неделю, 68 часов в учебном</w:t>
      </w:r>
      <w:r>
        <w:rPr>
          <w:spacing w:val="-12"/>
          <w:sz w:val="28"/>
        </w:rPr>
        <w:t> </w:t>
      </w:r>
      <w:r>
        <w:rPr>
          <w:sz w:val="28"/>
        </w:rPr>
        <w:t>году;</w:t>
      </w:r>
    </w:p>
    <w:p>
      <w:pPr>
        <w:pStyle w:val="ListParagraph"/>
        <w:numPr>
          <w:ilvl w:val="0"/>
          <w:numId w:val="99"/>
        </w:numPr>
        <w:tabs>
          <w:tab w:pos="1726" w:val="left" w:leader="none"/>
        </w:tabs>
        <w:spacing w:line="322" w:lineRule="exact" w:before="0" w:after="0"/>
        <w:ind w:left="1726" w:right="0" w:hanging="305"/>
        <w:jc w:val="left"/>
        <w:rPr>
          <w:sz w:val="28"/>
        </w:rPr>
      </w:pPr>
      <w:r>
        <w:rPr>
          <w:sz w:val="28"/>
        </w:rPr>
        <w:t>в 4-м классе – 2 часа в неделю, 68 часов в учебном</w:t>
      </w:r>
      <w:r>
        <w:rPr>
          <w:spacing w:val="-12"/>
          <w:sz w:val="28"/>
        </w:rPr>
        <w:t> </w:t>
      </w:r>
      <w:r>
        <w:rPr>
          <w:sz w:val="28"/>
        </w:rPr>
        <w:t>году.</w:t>
      </w:r>
    </w:p>
    <w:p>
      <w:pPr>
        <w:pStyle w:val="BodyText"/>
        <w:ind w:right="407"/>
      </w:pPr>
      <w:r>
        <w:rPr/>
        <w:t>Положительным в обучении второму языку является введение единого речетематического режима, позволяющего расширить словарный запас, отрабатывать коммуникативные навыки в рамках интегрированной речевой тематики.</w:t>
      </w:r>
    </w:p>
    <w:p>
      <w:pPr>
        <w:pStyle w:val="BodyText"/>
        <w:spacing w:before="1"/>
        <w:ind w:right="407"/>
      </w:pPr>
      <w:r>
        <w:rPr/>
        <w:t>Важным условием успешного овладения языком должен стать эмоциональный настрой, эмоциональный климат в школьном коллективе. При организации учебно-методической работы нужно учитывать разный уровень</w:t>
      </w:r>
    </w:p>
    <w:p>
      <w:pPr>
        <w:spacing w:after="0"/>
        <w:sectPr>
          <w:pgSz w:w="11910" w:h="16840"/>
          <w:pgMar w:header="0" w:footer="558" w:top="1080" w:bottom="980" w:left="420" w:right="720"/>
        </w:sectPr>
      </w:pPr>
    </w:p>
    <w:p>
      <w:pPr>
        <w:pStyle w:val="BodyText"/>
        <w:spacing w:before="63"/>
        <w:ind w:right="412" w:firstLine="0"/>
      </w:pPr>
      <w:r>
        <w:rPr/>
        <w:t>владения русским языком у обучающихся, формировать положительное мотивационное отношение к русскому языку через развитие познавательного интереса.</w:t>
      </w:r>
    </w:p>
    <w:p>
      <w:pPr>
        <w:pStyle w:val="BodyText"/>
        <w:spacing w:line="322" w:lineRule="exact" w:before="2"/>
        <w:ind w:left="1421" w:firstLine="0"/>
        <w:jc w:val="left"/>
      </w:pPr>
      <w:r>
        <w:rPr/>
        <w:t>Формированию познавательного интереса способствуют:</w:t>
      </w:r>
    </w:p>
    <w:p>
      <w:pPr>
        <w:pStyle w:val="ListParagraph"/>
        <w:numPr>
          <w:ilvl w:val="0"/>
          <w:numId w:val="87"/>
        </w:numPr>
        <w:tabs>
          <w:tab w:pos="1843" w:val="left" w:leader="none"/>
          <w:tab w:pos="1844" w:val="left" w:leader="none"/>
          <w:tab w:pos="3984" w:val="left" w:leader="none"/>
          <w:tab w:pos="6265" w:val="left" w:leader="none"/>
          <w:tab w:pos="7931" w:val="left" w:leader="none"/>
          <w:tab w:pos="9189" w:val="left" w:leader="none"/>
          <w:tab w:pos="9640" w:val="left" w:leader="none"/>
        </w:tabs>
        <w:spacing w:line="240" w:lineRule="auto" w:before="0" w:after="0"/>
        <w:ind w:left="713" w:right="410" w:firstLine="708"/>
        <w:jc w:val="left"/>
        <w:rPr>
          <w:sz w:val="28"/>
        </w:rPr>
      </w:pPr>
      <w:r>
        <w:rPr>
          <w:sz w:val="28"/>
        </w:rPr>
        <w:t>занимательные</w:t>
        <w:tab/>
        <w:t>эмоциональные,</w:t>
        <w:tab/>
        <w:t>творческие</w:t>
        <w:tab/>
        <w:t>задания</w:t>
        <w:tab/>
        <w:t>с</w:t>
        <w:tab/>
      </w:r>
      <w:r>
        <w:rPr>
          <w:spacing w:val="-4"/>
          <w:sz w:val="28"/>
        </w:rPr>
        <w:t>новой </w:t>
      </w:r>
      <w:r>
        <w:rPr>
          <w:sz w:val="28"/>
        </w:rPr>
        <w:t>информацией, требующие сочетания разных видов</w:t>
      </w:r>
      <w:r>
        <w:rPr>
          <w:spacing w:val="-4"/>
          <w:sz w:val="28"/>
        </w:rPr>
        <w:t> </w:t>
      </w:r>
      <w:r>
        <w:rPr>
          <w:sz w:val="28"/>
        </w:rPr>
        <w:t>памяти;</w:t>
      </w:r>
    </w:p>
    <w:p>
      <w:pPr>
        <w:pStyle w:val="ListParagraph"/>
        <w:numPr>
          <w:ilvl w:val="0"/>
          <w:numId w:val="87"/>
        </w:numPr>
        <w:tabs>
          <w:tab w:pos="1797" w:val="left" w:leader="none"/>
          <w:tab w:pos="1798" w:val="left" w:leader="none"/>
          <w:tab w:pos="3178" w:val="left" w:leader="none"/>
          <w:tab w:pos="4414" w:val="left" w:leader="none"/>
          <w:tab w:pos="6294" w:val="left" w:leader="none"/>
          <w:tab w:pos="7813" w:val="left" w:leader="none"/>
          <w:tab w:pos="8903" w:val="left" w:leader="none"/>
          <w:tab w:pos="9667" w:val="left" w:leader="none"/>
        </w:tabs>
        <w:spacing w:line="240" w:lineRule="auto" w:before="0" w:after="0"/>
        <w:ind w:left="713" w:right="411" w:firstLine="708"/>
        <w:jc w:val="left"/>
        <w:rPr>
          <w:sz w:val="28"/>
        </w:rPr>
      </w:pPr>
      <w:r>
        <w:rPr>
          <w:sz w:val="28"/>
        </w:rPr>
        <w:t>контроль</w:t>
        <w:tab/>
        <w:t>речевой</w:t>
        <w:tab/>
        <w:t>деятельности</w:t>
        <w:tab/>
        <w:t>учащихся,</w:t>
        <w:tab/>
        <w:t>знание</w:t>
        <w:tab/>
        <w:t>ими</w:t>
        <w:tab/>
      </w:r>
      <w:r>
        <w:rPr>
          <w:spacing w:val="-5"/>
          <w:sz w:val="28"/>
        </w:rPr>
        <w:t>своих </w:t>
      </w:r>
      <w:r>
        <w:rPr>
          <w:sz w:val="28"/>
        </w:rPr>
        <w:t>результатов, своих</w:t>
      </w:r>
      <w:r>
        <w:rPr>
          <w:spacing w:val="-3"/>
          <w:sz w:val="28"/>
        </w:rPr>
        <w:t> </w:t>
      </w:r>
      <w:r>
        <w:rPr>
          <w:sz w:val="28"/>
        </w:rPr>
        <w:t>успехов;</w:t>
      </w:r>
    </w:p>
    <w:p>
      <w:pPr>
        <w:pStyle w:val="ListParagraph"/>
        <w:numPr>
          <w:ilvl w:val="0"/>
          <w:numId w:val="87"/>
        </w:numPr>
        <w:tabs>
          <w:tab w:pos="1688" w:val="left" w:leader="none"/>
        </w:tabs>
        <w:spacing w:line="240" w:lineRule="auto" w:before="0" w:after="0"/>
        <w:ind w:left="713" w:right="410" w:firstLine="708"/>
        <w:jc w:val="left"/>
        <w:rPr>
          <w:sz w:val="28"/>
        </w:rPr>
      </w:pPr>
      <w:r>
        <w:rPr>
          <w:sz w:val="28"/>
        </w:rPr>
        <w:t>новизна методов и приемов, преемственность, проблематичность в обучении;</w:t>
      </w:r>
    </w:p>
    <w:p>
      <w:pPr>
        <w:pStyle w:val="ListParagraph"/>
        <w:numPr>
          <w:ilvl w:val="0"/>
          <w:numId w:val="87"/>
        </w:numPr>
        <w:tabs>
          <w:tab w:pos="1585" w:val="left" w:leader="none"/>
        </w:tabs>
        <w:spacing w:line="322" w:lineRule="exact" w:before="0" w:after="0"/>
        <w:ind w:left="1584" w:right="0" w:hanging="164"/>
        <w:jc w:val="left"/>
        <w:rPr>
          <w:sz w:val="28"/>
        </w:rPr>
      </w:pPr>
      <w:r>
        <w:rPr>
          <w:sz w:val="28"/>
        </w:rPr>
        <w:t>использование технических средств обучения, ресурсов</w:t>
      </w:r>
      <w:r>
        <w:rPr>
          <w:spacing w:val="-6"/>
          <w:sz w:val="28"/>
        </w:rPr>
        <w:t> </w:t>
      </w:r>
      <w:r>
        <w:rPr>
          <w:sz w:val="28"/>
        </w:rPr>
        <w:t>интернета;</w:t>
      </w:r>
    </w:p>
    <w:p>
      <w:pPr>
        <w:pStyle w:val="ListParagraph"/>
        <w:numPr>
          <w:ilvl w:val="0"/>
          <w:numId w:val="87"/>
        </w:numPr>
        <w:tabs>
          <w:tab w:pos="1585" w:val="left" w:leader="none"/>
        </w:tabs>
        <w:spacing w:line="322" w:lineRule="exact" w:before="0" w:after="0"/>
        <w:ind w:left="1584" w:right="0" w:hanging="164"/>
        <w:jc w:val="left"/>
        <w:rPr>
          <w:sz w:val="28"/>
        </w:rPr>
      </w:pPr>
      <w:r>
        <w:rPr>
          <w:sz w:val="28"/>
        </w:rPr>
        <w:t>создание речевых ситуаций, вызывающих желание</w:t>
      </w:r>
      <w:r>
        <w:rPr>
          <w:spacing w:val="-4"/>
          <w:sz w:val="28"/>
        </w:rPr>
        <w:t> </w:t>
      </w:r>
      <w:r>
        <w:rPr>
          <w:sz w:val="28"/>
        </w:rPr>
        <w:t>высказаться;</w:t>
      </w:r>
    </w:p>
    <w:p>
      <w:pPr>
        <w:pStyle w:val="ListParagraph"/>
        <w:numPr>
          <w:ilvl w:val="0"/>
          <w:numId w:val="87"/>
        </w:numPr>
        <w:tabs>
          <w:tab w:pos="1585" w:val="left" w:leader="none"/>
        </w:tabs>
        <w:spacing w:line="240" w:lineRule="auto" w:before="0" w:after="0"/>
        <w:ind w:left="1584" w:right="0" w:hanging="164"/>
        <w:jc w:val="left"/>
        <w:rPr>
          <w:sz w:val="28"/>
        </w:rPr>
      </w:pPr>
      <w:r>
        <w:rPr>
          <w:sz w:val="28"/>
        </w:rPr>
        <w:t>привитие потребностей в коммуникации, лучшем усвоении</w:t>
      </w:r>
      <w:r>
        <w:rPr>
          <w:spacing w:val="-2"/>
          <w:sz w:val="28"/>
        </w:rPr>
        <w:t> </w:t>
      </w:r>
      <w:r>
        <w:rPr>
          <w:sz w:val="28"/>
        </w:rPr>
        <w:t>языка.</w:t>
      </w:r>
    </w:p>
    <w:p>
      <w:pPr>
        <w:pStyle w:val="BodyText"/>
        <w:ind w:right="502"/>
        <w:jc w:val="left"/>
      </w:pPr>
      <w:r>
        <w:rPr/>
        <w:t>Ниже приведены примеры заданий по видам речевой деятельности, которые рекомендуется проводить на уроках русского языка (таблица 16).</w:t>
      </w:r>
    </w:p>
    <w:p>
      <w:pPr>
        <w:pStyle w:val="BodyText"/>
        <w:spacing w:before="1"/>
        <w:ind w:left="0" w:firstLine="0"/>
        <w:jc w:val="left"/>
      </w:pPr>
    </w:p>
    <w:p>
      <w:pPr>
        <w:pStyle w:val="BodyText"/>
        <w:ind w:left="1421" w:firstLine="0"/>
        <w:jc w:val="left"/>
      </w:pPr>
      <w:r>
        <w:rPr/>
        <w:t>Таблица 16. Примеры заданий по видам речевой деятельности</w:t>
      </w:r>
    </w:p>
    <w:p>
      <w:pPr>
        <w:pStyle w:val="BodyText"/>
        <w:spacing w:before="6"/>
        <w:ind w:left="0" w:firstLine="0"/>
        <w:jc w:val="left"/>
      </w:pPr>
    </w:p>
    <w:tbl>
      <w:tblPr>
        <w:tblW w:w="0" w:type="auto"/>
        <w:jc w:val="left"/>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4"/>
        <w:gridCol w:w="3058"/>
        <w:gridCol w:w="3267"/>
      </w:tblGrid>
      <w:tr>
        <w:trPr>
          <w:trHeight w:val="551" w:hRule="atLeast"/>
        </w:trPr>
        <w:tc>
          <w:tcPr>
            <w:tcW w:w="3284" w:type="dxa"/>
          </w:tcPr>
          <w:p>
            <w:pPr>
              <w:pStyle w:val="TableParagraph"/>
              <w:spacing w:line="268" w:lineRule="exact"/>
              <w:ind w:left="362" w:right="349"/>
              <w:jc w:val="center"/>
              <w:rPr>
                <w:sz w:val="24"/>
              </w:rPr>
            </w:pPr>
            <w:r>
              <w:rPr>
                <w:sz w:val="24"/>
              </w:rPr>
              <w:t>аудирование (слушание)</w:t>
            </w:r>
          </w:p>
          <w:p>
            <w:pPr>
              <w:pStyle w:val="TableParagraph"/>
              <w:spacing w:line="264" w:lineRule="exact"/>
              <w:ind w:left="360" w:right="349"/>
              <w:jc w:val="center"/>
              <w:rPr>
                <w:sz w:val="24"/>
              </w:rPr>
            </w:pPr>
            <w:r>
              <w:rPr>
                <w:sz w:val="24"/>
              </w:rPr>
              <w:t>и говорение</w:t>
            </w:r>
          </w:p>
        </w:tc>
        <w:tc>
          <w:tcPr>
            <w:tcW w:w="3058" w:type="dxa"/>
          </w:tcPr>
          <w:p>
            <w:pPr>
              <w:pStyle w:val="TableParagraph"/>
              <w:spacing w:line="268" w:lineRule="exact"/>
              <w:ind w:left="1144" w:right="1132"/>
              <w:jc w:val="center"/>
              <w:rPr>
                <w:sz w:val="24"/>
              </w:rPr>
            </w:pPr>
            <w:r>
              <w:rPr>
                <w:sz w:val="24"/>
              </w:rPr>
              <w:t>Чтение</w:t>
            </w:r>
          </w:p>
        </w:tc>
        <w:tc>
          <w:tcPr>
            <w:tcW w:w="3267" w:type="dxa"/>
          </w:tcPr>
          <w:p>
            <w:pPr>
              <w:pStyle w:val="TableParagraph"/>
              <w:spacing w:line="268" w:lineRule="exact"/>
              <w:ind w:left="1242" w:right="1229"/>
              <w:jc w:val="center"/>
              <w:rPr>
                <w:sz w:val="24"/>
              </w:rPr>
            </w:pPr>
            <w:r>
              <w:rPr>
                <w:sz w:val="24"/>
              </w:rPr>
              <w:t>письмо</w:t>
            </w:r>
          </w:p>
        </w:tc>
      </w:tr>
      <w:tr>
        <w:trPr>
          <w:trHeight w:val="8004" w:hRule="atLeast"/>
        </w:trPr>
        <w:tc>
          <w:tcPr>
            <w:tcW w:w="3284" w:type="dxa"/>
          </w:tcPr>
          <w:p>
            <w:pPr>
              <w:pStyle w:val="TableParagraph"/>
              <w:ind w:right="105"/>
              <w:rPr>
                <w:sz w:val="24"/>
              </w:rPr>
            </w:pPr>
            <w:r>
              <w:rPr>
                <w:sz w:val="24"/>
              </w:rPr>
              <w:t>артикуляционные разминки; звуковой анализ слов; восприятие звучащей речи, выделение из речевого потока языковых единиц (предложение, слово, слог, звук); выявление из прослушанного текста информации в соответствии с поставленной целью; составление диалога, принятие точки зрения собеседника; постановка вопросов и формулирование ответов на основе прослушанного текста; составление высказываний на знакомые и интересные для учеников темы; составление рассказов по личным впечатлениям, картинкам, по аналогии с прочитанным; словесное рисование/описание; пересказ знакомых историй, сказок; чтение стихотворений наизусть; донесение информации</w:t>
            </w:r>
            <w:r>
              <w:rPr>
                <w:spacing w:val="-4"/>
                <w:sz w:val="24"/>
              </w:rPr>
              <w:t> </w:t>
            </w:r>
            <w:r>
              <w:rPr>
                <w:sz w:val="24"/>
              </w:rPr>
              <w:t>до</w:t>
            </w:r>
          </w:p>
          <w:p>
            <w:pPr>
              <w:pStyle w:val="TableParagraph"/>
              <w:spacing w:line="264" w:lineRule="exact"/>
              <w:rPr>
                <w:sz w:val="24"/>
              </w:rPr>
            </w:pPr>
            <w:r>
              <w:rPr>
                <w:sz w:val="24"/>
              </w:rPr>
              <w:t>собеседника и слушателей;</w:t>
            </w:r>
          </w:p>
        </w:tc>
        <w:tc>
          <w:tcPr>
            <w:tcW w:w="3058" w:type="dxa"/>
          </w:tcPr>
          <w:p>
            <w:pPr>
              <w:pStyle w:val="TableParagraph"/>
              <w:ind w:left="107" w:right="95"/>
              <w:rPr>
                <w:sz w:val="24"/>
              </w:rPr>
            </w:pPr>
            <w:r>
              <w:rPr>
                <w:sz w:val="24"/>
              </w:rPr>
              <w:t>работа над лексическим значением слова; игры со словами (анаграммы, нахождение слова в слове); прогнозирование развития событий по началу текста или по заголовку; использование различных видов чтения (чтение по ролям, ознакомительное чтение, поисковое чтение, комментированное чтение, чтение для нахождения информации, чтение для высказывания точки зрения, чтение с остановками, чтение за диктором); игра «в прятки» (ведущий начинает читать текст с любого места, не с начала, ученикам необходимо найти место, которое читает ведущий, и следить за чтением); составление карты рассказа; формулирование оценочных вопросов по содержанию текста и о</w:t>
            </w:r>
          </w:p>
          <w:p>
            <w:pPr>
              <w:pStyle w:val="TableParagraph"/>
              <w:spacing w:line="264" w:lineRule="exact"/>
              <w:ind w:left="107"/>
              <w:rPr>
                <w:sz w:val="24"/>
              </w:rPr>
            </w:pPr>
            <w:r>
              <w:rPr>
                <w:sz w:val="24"/>
              </w:rPr>
              <w:t>поступках героев</w:t>
            </w:r>
          </w:p>
        </w:tc>
        <w:tc>
          <w:tcPr>
            <w:tcW w:w="3267" w:type="dxa"/>
          </w:tcPr>
          <w:p>
            <w:pPr>
              <w:pStyle w:val="TableParagraph"/>
              <w:ind w:right="133"/>
              <w:rPr>
                <w:sz w:val="24"/>
              </w:rPr>
            </w:pPr>
            <w:r>
              <w:rPr>
                <w:sz w:val="24"/>
              </w:rPr>
              <w:t>освоение зрительно- двигательных образов письменных букв и видов их соединений в слогах, сочетаниях, словах; звукобуквенный анализ слов и анализ предложений с последующей записью; предоставление информации в форме рисунков и диаграмм; списывание слов, предложений, текстов с печатного образца; восстановление деформированного предложения, текста; письмо литературному герою; составление текста по опорным словам; письмо по памяти; запись нескольких предложений к серии картинок (подписывание картинок) как пересказ прочитанной истории; корректирование собственных текстов с помощью учителя; представление историй в</w:t>
            </w:r>
          </w:p>
          <w:p>
            <w:pPr>
              <w:pStyle w:val="TableParagraph"/>
              <w:spacing w:line="264" w:lineRule="exact"/>
              <w:rPr>
                <w:sz w:val="24"/>
              </w:rPr>
            </w:pPr>
            <w:r>
              <w:rPr>
                <w:sz w:val="24"/>
              </w:rPr>
              <w:t>виде комиксов</w:t>
            </w:r>
          </w:p>
        </w:tc>
      </w:tr>
    </w:tbl>
    <w:p>
      <w:pPr>
        <w:spacing w:after="0" w:line="264" w:lineRule="exact"/>
        <w:rPr>
          <w:sz w:val="24"/>
        </w:rPr>
        <w:sectPr>
          <w:pgSz w:w="11910" w:h="16840"/>
          <w:pgMar w:header="0" w:footer="558" w:top="1080" w:bottom="980" w:left="420" w:right="720"/>
        </w:sectPr>
      </w:pPr>
    </w:p>
    <w:tbl>
      <w:tblPr>
        <w:tblW w:w="0" w:type="auto"/>
        <w:jc w:val="left"/>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4"/>
        <w:gridCol w:w="3058"/>
        <w:gridCol w:w="3267"/>
      </w:tblGrid>
      <w:tr>
        <w:trPr>
          <w:trHeight w:val="3035" w:hRule="atLeast"/>
        </w:trPr>
        <w:tc>
          <w:tcPr>
            <w:tcW w:w="3284" w:type="dxa"/>
          </w:tcPr>
          <w:p>
            <w:pPr>
              <w:pStyle w:val="TableParagraph"/>
              <w:spacing w:line="258" w:lineRule="exact"/>
              <w:rPr>
                <w:sz w:val="24"/>
              </w:rPr>
            </w:pPr>
            <w:r>
              <w:rPr>
                <w:sz w:val="24"/>
              </w:rPr>
              <w:t>участие в речевой ситуации,</w:t>
            </w:r>
          </w:p>
          <w:p>
            <w:pPr>
              <w:pStyle w:val="TableParagraph"/>
              <w:ind w:right="110"/>
              <w:rPr>
                <w:sz w:val="24"/>
              </w:rPr>
            </w:pPr>
            <w:r>
              <w:rPr>
                <w:sz w:val="24"/>
              </w:rPr>
              <w:t>понимание того, о чем говорит собеседник, уточнять, выяснять, перефразировать его речь; аргументирование своей точки зрения на основе аудиовизуального материала; определение основных моментов в аудиовизуальном материале</w:t>
            </w:r>
          </w:p>
        </w:tc>
        <w:tc>
          <w:tcPr>
            <w:tcW w:w="3058" w:type="dxa"/>
          </w:tcPr>
          <w:p>
            <w:pPr>
              <w:pStyle w:val="TableParagraph"/>
              <w:spacing w:line="258" w:lineRule="exact"/>
              <w:ind w:left="107"/>
              <w:rPr>
                <w:sz w:val="24"/>
              </w:rPr>
            </w:pPr>
            <w:r>
              <w:rPr>
                <w:sz w:val="24"/>
              </w:rPr>
              <w:t>произведения; умение</w:t>
            </w:r>
          </w:p>
          <w:p>
            <w:pPr>
              <w:pStyle w:val="TableParagraph"/>
              <w:ind w:left="107" w:right="289"/>
              <w:rPr>
                <w:sz w:val="24"/>
              </w:rPr>
            </w:pPr>
            <w:r>
              <w:rPr>
                <w:sz w:val="24"/>
              </w:rPr>
              <w:t>находить и извлекать информацию из разных источников: словарей, справочников, энциклопедий, Интернет- ресурсов, инфографики</w:t>
            </w:r>
          </w:p>
        </w:tc>
        <w:tc>
          <w:tcPr>
            <w:tcW w:w="3267" w:type="dxa"/>
          </w:tcPr>
          <w:p>
            <w:pPr>
              <w:pStyle w:val="TableParagraph"/>
              <w:spacing w:line="258" w:lineRule="exact"/>
              <w:rPr>
                <w:sz w:val="24"/>
              </w:rPr>
            </w:pPr>
            <w:r>
              <w:rPr>
                <w:sz w:val="24"/>
              </w:rPr>
              <w:t>(иллюстраций);</w:t>
            </w:r>
          </w:p>
          <w:p>
            <w:pPr>
              <w:pStyle w:val="TableParagraph"/>
              <w:ind w:right="154"/>
              <w:rPr>
                <w:sz w:val="24"/>
              </w:rPr>
            </w:pPr>
            <w:r>
              <w:rPr>
                <w:sz w:val="24"/>
              </w:rPr>
              <w:t>умение на основе прослушанного/прочитанног о/ увиденного писать краткий текст с помощью учителя</w:t>
            </w:r>
          </w:p>
        </w:tc>
      </w:tr>
    </w:tbl>
    <w:p>
      <w:pPr>
        <w:pStyle w:val="BodyText"/>
        <w:spacing w:before="9"/>
        <w:ind w:left="0" w:firstLine="0"/>
        <w:jc w:val="left"/>
        <w:rPr>
          <w:sz w:val="18"/>
        </w:rPr>
      </w:pPr>
    </w:p>
    <w:p>
      <w:pPr>
        <w:pStyle w:val="BodyText"/>
        <w:spacing w:before="89"/>
        <w:ind w:right="408"/>
      </w:pPr>
      <w:r>
        <w:rPr/>
        <w:t>Суммативное оценивание по предмету предполагает проведение конкретного количества процедур суммативного оценивания (СОР) и за четверть (СОЧ). Суммативное оценивание по предмету в 1-м  классе проводится с третьей четверти. Ниже представлено количество процедур суммативного оценивания за раздел/сквозную тему (таблица</w:t>
      </w:r>
      <w:r>
        <w:rPr>
          <w:spacing w:val="-10"/>
        </w:rPr>
        <w:t> </w:t>
      </w:r>
      <w:r>
        <w:rPr/>
        <w:t>17).</w:t>
      </w:r>
    </w:p>
    <w:p>
      <w:pPr>
        <w:pStyle w:val="BodyText"/>
        <w:ind w:left="0" w:firstLine="0"/>
        <w:jc w:val="left"/>
      </w:pPr>
    </w:p>
    <w:p>
      <w:pPr>
        <w:pStyle w:val="BodyText"/>
        <w:ind w:left="1421" w:firstLine="0"/>
        <w:jc w:val="left"/>
      </w:pPr>
      <w:r>
        <w:rPr/>
        <w:t>Таблица 17. Количество процедур суммативного оценивания по</w:t>
      </w:r>
      <w:r>
        <w:rPr>
          <w:spacing w:val="51"/>
        </w:rPr>
        <w:t> </w:t>
      </w:r>
      <w:r>
        <w:rPr/>
        <w:t>предмету</w:t>
      </w:r>
    </w:p>
    <w:p>
      <w:pPr>
        <w:pStyle w:val="BodyText"/>
        <w:spacing w:before="3"/>
        <w:ind w:firstLine="0"/>
        <w:jc w:val="left"/>
      </w:pPr>
      <w:r>
        <w:rPr/>
        <w:t>«Русский язык»</w:t>
      </w:r>
    </w:p>
    <w:p>
      <w:pPr>
        <w:pStyle w:val="BodyText"/>
        <w:spacing w:before="6"/>
        <w:ind w:left="0" w:firstLine="0"/>
        <w:jc w:val="left"/>
      </w:pPr>
    </w:p>
    <w:tbl>
      <w:tblPr>
        <w:tblW w:w="0" w:type="auto"/>
        <w:jc w:val="left"/>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8"/>
        <w:gridCol w:w="1491"/>
        <w:gridCol w:w="1495"/>
        <w:gridCol w:w="1493"/>
        <w:gridCol w:w="1493"/>
        <w:gridCol w:w="2496"/>
      </w:tblGrid>
      <w:tr>
        <w:trPr>
          <w:trHeight w:val="551" w:hRule="atLeast"/>
        </w:trPr>
        <w:tc>
          <w:tcPr>
            <w:tcW w:w="1138" w:type="dxa"/>
            <w:vMerge w:val="restart"/>
          </w:tcPr>
          <w:p>
            <w:pPr>
              <w:pStyle w:val="TableParagraph"/>
              <w:spacing w:line="268" w:lineRule="exact"/>
              <w:ind w:left="268"/>
              <w:rPr>
                <w:sz w:val="24"/>
              </w:rPr>
            </w:pPr>
            <w:r>
              <w:rPr>
                <w:sz w:val="24"/>
              </w:rPr>
              <w:t>Класс</w:t>
            </w:r>
          </w:p>
        </w:tc>
        <w:tc>
          <w:tcPr>
            <w:tcW w:w="5972" w:type="dxa"/>
            <w:gridSpan w:val="4"/>
          </w:tcPr>
          <w:p>
            <w:pPr>
              <w:pStyle w:val="TableParagraph"/>
              <w:spacing w:line="268" w:lineRule="exact"/>
              <w:ind w:left="467" w:right="460"/>
              <w:jc w:val="center"/>
              <w:rPr>
                <w:sz w:val="24"/>
              </w:rPr>
            </w:pPr>
            <w:r>
              <w:rPr>
                <w:sz w:val="24"/>
              </w:rPr>
              <w:t>Количество процедур суммативного оценивания</w:t>
            </w:r>
          </w:p>
          <w:p>
            <w:pPr>
              <w:pStyle w:val="TableParagraph"/>
              <w:spacing w:line="264" w:lineRule="exact"/>
              <w:ind w:left="467" w:right="459"/>
              <w:jc w:val="center"/>
              <w:rPr>
                <w:sz w:val="24"/>
              </w:rPr>
            </w:pPr>
            <w:r>
              <w:rPr>
                <w:sz w:val="24"/>
              </w:rPr>
              <w:t>за раздел/сквозную тему</w:t>
            </w:r>
          </w:p>
        </w:tc>
        <w:tc>
          <w:tcPr>
            <w:tcW w:w="2496" w:type="dxa"/>
            <w:shd w:val="clear" w:color="auto" w:fill="92CDDC"/>
          </w:tcPr>
          <w:p>
            <w:pPr>
              <w:pStyle w:val="TableParagraph"/>
              <w:spacing w:line="268" w:lineRule="exact"/>
              <w:ind w:left="276" w:right="268"/>
              <w:jc w:val="center"/>
              <w:rPr>
                <w:sz w:val="24"/>
              </w:rPr>
            </w:pPr>
            <w:r>
              <w:rPr>
                <w:sz w:val="24"/>
              </w:rPr>
              <w:t>Баллы СОЧ</w:t>
            </w:r>
          </w:p>
        </w:tc>
      </w:tr>
      <w:tr>
        <w:trPr>
          <w:trHeight w:val="275" w:hRule="atLeast"/>
        </w:trPr>
        <w:tc>
          <w:tcPr>
            <w:tcW w:w="1138" w:type="dxa"/>
            <w:vMerge/>
            <w:tcBorders>
              <w:top w:val="nil"/>
            </w:tcBorders>
          </w:tcPr>
          <w:p>
            <w:pPr>
              <w:rPr>
                <w:sz w:val="2"/>
                <w:szCs w:val="2"/>
              </w:rPr>
            </w:pPr>
          </w:p>
        </w:tc>
        <w:tc>
          <w:tcPr>
            <w:tcW w:w="1491" w:type="dxa"/>
          </w:tcPr>
          <w:p>
            <w:pPr>
              <w:pStyle w:val="TableParagraph"/>
              <w:spacing w:line="256" w:lineRule="exact"/>
              <w:ind w:left="155" w:right="147"/>
              <w:jc w:val="center"/>
              <w:rPr>
                <w:sz w:val="24"/>
              </w:rPr>
            </w:pPr>
            <w:r>
              <w:rPr>
                <w:sz w:val="24"/>
              </w:rPr>
              <w:t>1 четверть</w:t>
            </w:r>
          </w:p>
        </w:tc>
        <w:tc>
          <w:tcPr>
            <w:tcW w:w="1495" w:type="dxa"/>
          </w:tcPr>
          <w:p>
            <w:pPr>
              <w:pStyle w:val="TableParagraph"/>
              <w:spacing w:line="256" w:lineRule="exact"/>
              <w:ind w:left="191" w:right="187"/>
              <w:jc w:val="center"/>
              <w:rPr>
                <w:sz w:val="24"/>
              </w:rPr>
            </w:pPr>
            <w:r>
              <w:rPr>
                <w:sz w:val="24"/>
              </w:rPr>
              <w:t>2 четверть</w:t>
            </w:r>
          </w:p>
        </w:tc>
        <w:tc>
          <w:tcPr>
            <w:tcW w:w="1493" w:type="dxa"/>
          </w:tcPr>
          <w:p>
            <w:pPr>
              <w:pStyle w:val="TableParagraph"/>
              <w:spacing w:line="256" w:lineRule="exact"/>
              <w:ind w:left="191" w:right="184"/>
              <w:jc w:val="center"/>
              <w:rPr>
                <w:sz w:val="24"/>
              </w:rPr>
            </w:pPr>
            <w:r>
              <w:rPr>
                <w:sz w:val="24"/>
              </w:rPr>
              <w:t>3 четверть</w:t>
            </w:r>
          </w:p>
        </w:tc>
        <w:tc>
          <w:tcPr>
            <w:tcW w:w="1493" w:type="dxa"/>
          </w:tcPr>
          <w:p>
            <w:pPr>
              <w:pStyle w:val="TableParagraph"/>
              <w:spacing w:line="256" w:lineRule="exact"/>
              <w:ind w:left="191" w:right="184"/>
              <w:jc w:val="center"/>
              <w:rPr>
                <w:sz w:val="24"/>
              </w:rPr>
            </w:pPr>
            <w:r>
              <w:rPr>
                <w:sz w:val="24"/>
              </w:rPr>
              <w:t>4 четверть</w:t>
            </w:r>
          </w:p>
        </w:tc>
        <w:tc>
          <w:tcPr>
            <w:tcW w:w="2496" w:type="dxa"/>
            <w:shd w:val="clear" w:color="auto" w:fill="92CDDC"/>
          </w:tcPr>
          <w:p>
            <w:pPr>
              <w:pStyle w:val="TableParagraph"/>
              <w:spacing w:line="256" w:lineRule="exact"/>
              <w:ind w:left="276" w:right="271"/>
              <w:jc w:val="center"/>
              <w:rPr>
                <w:sz w:val="24"/>
              </w:rPr>
            </w:pPr>
            <w:r>
              <w:rPr>
                <w:sz w:val="24"/>
              </w:rPr>
              <w:t>в каждой четверти</w:t>
            </w:r>
          </w:p>
        </w:tc>
      </w:tr>
      <w:tr>
        <w:trPr>
          <w:trHeight w:val="275" w:hRule="atLeast"/>
        </w:trPr>
        <w:tc>
          <w:tcPr>
            <w:tcW w:w="1138" w:type="dxa"/>
          </w:tcPr>
          <w:p>
            <w:pPr>
              <w:pStyle w:val="TableParagraph"/>
              <w:spacing w:line="256" w:lineRule="exact"/>
              <w:ind w:left="107"/>
              <w:rPr>
                <w:sz w:val="24"/>
              </w:rPr>
            </w:pPr>
            <w:r>
              <w:rPr>
                <w:sz w:val="24"/>
              </w:rPr>
              <w:t>1 класс</w:t>
            </w:r>
          </w:p>
        </w:tc>
        <w:tc>
          <w:tcPr>
            <w:tcW w:w="1491" w:type="dxa"/>
          </w:tcPr>
          <w:p>
            <w:pPr>
              <w:pStyle w:val="TableParagraph"/>
              <w:spacing w:line="256" w:lineRule="exact"/>
              <w:ind w:left="8"/>
              <w:jc w:val="center"/>
              <w:rPr>
                <w:sz w:val="24"/>
              </w:rPr>
            </w:pPr>
            <w:r>
              <w:rPr>
                <w:w w:val="99"/>
                <w:sz w:val="24"/>
              </w:rPr>
              <w:t>-</w:t>
            </w:r>
          </w:p>
        </w:tc>
        <w:tc>
          <w:tcPr>
            <w:tcW w:w="1495" w:type="dxa"/>
          </w:tcPr>
          <w:p>
            <w:pPr>
              <w:pStyle w:val="TableParagraph"/>
              <w:spacing w:line="256" w:lineRule="exact"/>
              <w:ind w:left="9"/>
              <w:jc w:val="center"/>
              <w:rPr>
                <w:sz w:val="24"/>
              </w:rPr>
            </w:pPr>
            <w:r>
              <w:rPr>
                <w:w w:val="99"/>
                <w:sz w:val="24"/>
              </w:rPr>
              <w:t>-</w:t>
            </w:r>
          </w:p>
        </w:tc>
        <w:tc>
          <w:tcPr>
            <w:tcW w:w="1493" w:type="dxa"/>
          </w:tcPr>
          <w:p>
            <w:pPr>
              <w:pStyle w:val="TableParagraph"/>
              <w:spacing w:line="256" w:lineRule="exact"/>
              <w:ind w:left="191" w:right="182"/>
              <w:jc w:val="center"/>
              <w:rPr>
                <w:sz w:val="24"/>
              </w:rPr>
            </w:pPr>
            <w:r>
              <w:rPr>
                <w:sz w:val="24"/>
              </w:rPr>
              <w:t>2*</w:t>
            </w:r>
          </w:p>
        </w:tc>
        <w:tc>
          <w:tcPr>
            <w:tcW w:w="1493" w:type="dxa"/>
          </w:tcPr>
          <w:p>
            <w:pPr>
              <w:pStyle w:val="TableParagraph"/>
              <w:spacing w:line="256" w:lineRule="exact"/>
              <w:ind w:left="191" w:right="182"/>
              <w:jc w:val="center"/>
              <w:rPr>
                <w:sz w:val="24"/>
              </w:rPr>
            </w:pPr>
            <w:r>
              <w:rPr>
                <w:sz w:val="24"/>
              </w:rPr>
              <w:t>2*</w:t>
            </w:r>
          </w:p>
        </w:tc>
        <w:tc>
          <w:tcPr>
            <w:tcW w:w="2496" w:type="dxa"/>
            <w:shd w:val="clear" w:color="auto" w:fill="92CDDC"/>
          </w:tcPr>
          <w:p>
            <w:pPr>
              <w:pStyle w:val="TableParagraph"/>
              <w:spacing w:line="256" w:lineRule="exact"/>
              <w:ind w:left="276" w:right="269"/>
              <w:jc w:val="center"/>
              <w:rPr>
                <w:sz w:val="24"/>
              </w:rPr>
            </w:pPr>
            <w:r>
              <w:rPr>
                <w:sz w:val="24"/>
              </w:rPr>
              <w:t>12 баллов</w:t>
            </w:r>
          </w:p>
        </w:tc>
      </w:tr>
      <w:tr>
        <w:trPr>
          <w:trHeight w:val="275" w:hRule="atLeast"/>
        </w:trPr>
        <w:tc>
          <w:tcPr>
            <w:tcW w:w="1138" w:type="dxa"/>
          </w:tcPr>
          <w:p>
            <w:pPr>
              <w:pStyle w:val="TableParagraph"/>
              <w:spacing w:line="256" w:lineRule="exact"/>
              <w:ind w:left="107"/>
              <w:rPr>
                <w:sz w:val="24"/>
              </w:rPr>
            </w:pPr>
            <w:r>
              <w:rPr>
                <w:sz w:val="24"/>
              </w:rPr>
              <w:t>2 класс</w:t>
            </w:r>
          </w:p>
        </w:tc>
        <w:tc>
          <w:tcPr>
            <w:tcW w:w="1491" w:type="dxa"/>
          </w:tcPr>
          <w:p>
            <w:pPr>
              <w:pStyle w:val="TableParagraph"/>
              <w:spacing w:line="256" w:lineRule="exact"/>
              <w:ind w:left="157" w:right="147"/>
              <w:jc w:val="center"/>
              <w:rPr>
                <w:sz w:val="24"/>
              </w:rPr>
            </w:pPr>
            <w:r>
              <w:rPr>
                <w:sz w:val="24"/>
              </w:rPr>
              <w:t>2*</w:t>
            </w:r>
          </w:p>
        </w:tc>
        <w:tc>
          <w:tcPr>
            <w:tcW w:w="1495" w:type="dxa"/>
          </w:tcPr>
          <w:p>
            <w:pPr>
              <w:pStyle w:val="TableParagraph"/>
              <w:spacing w:line="256" w:lineRule="exact"/>
              <w:ind w:left="191" w:right="185"/>
              <w:jc w:val="center"/>
              <w:rPr>
                <w:sz w:val="24"/>
              </w:rPr>
            </w:pPr>
            <w:r>
              <w:rPr>
                <w:sz w:val="24"/>
              </w:rPr>
              <w:t>2*</w:t>
            </w:r>
          </w:p>
        </w:tc>
        <w:tc>
          <w:tcPr>
            <w:tcW w:w="1493" w:type="dxa"/>
          </w:tcPr>
          <w:p>
            <w:pPr>
              <w:pStyle w:val="TableParagraph"/>
              <w:spacing w:line="256" w:lineRule="exact"/>
              <w:ind w:left="191" w:right="182"/>
              <w:jc w:val="center"/>
              <w:rPr>
                <w:sz w:val="24"/>
              </w:rPr>
            </w:pPr>
            <w:r>
              <w:rPr>
                <w:sz w:val="24"/>
              </w:rPr>
              <w:t>2*</w:t>
            </w:r>
          </w:p>
        </w:tc>
        <w:tc>
          <w:tcPr>
            <w:tcW w:w="1493" w:type="dxa"/>
          </w:tcPr>
          <w:p>
            <w:pPr>
              <w:pStyle w:val="TableParagraph"/>
              <w:spacing w:line="256" w:lineRule="exact"/>
              <w:ind w:left="191" w:right="182"/>
              <w:jc w:val="center"/>
              <w:rPr>
                <w:sz w:val="24"/>
              </w:rPr>
            </w:pPr>
            <w:r>
              <w:rPr>
                <w:sz w:val="24"/>
              </w:rPr>
              <w:t>2*</w:t>
            </w:r>
          </w:p>
        </w:tc>
        <w:tc>
          <w:tcPr>
            <w:tcW w:w="2496" w:type="dxa"/>
            <w:shd w:val="clear" w:color="auto" w:fill="92CDDC"/>
          </w:tcPr>
          <w:p>
            <w:pPr>
              <w:pStyle w:val="TableParagraph"/>
              <w:spacing w:line="256" w:lineRule="exact"/>
              <w:ind w:left="276" w:right="269"/>
              <w:jc w:val="center"/>
              <w:rPr>
                <w:sz w:val="24"/>
              </w:rPr>
            </w:pPr>
            <w:r>
              <w:rPr>
                <w:sz w:val="24"/>
              </w:rPr>
              <w:t>14 баллов</w:t>
            </w:r>
          </w:p>
        </w:tc>
      </w:tr>
      <w:tr>
        <w:trPr>
          <w:trHeight w:val="278" w:hRule="atLeast"/>
        </w:trPr>
        <w:tc>
          <w:tcPr>
            <w:tcW w:w="1138" w:type="dxa"/>
          </w:tcPr>
          <w:p>
            <w:pPr>
              <w:pStyle w:val="TableParagraph"/>
              <w:spacing w:line="258" w:lineRule="exact"/>
              <w:ind w:left="107"/>
              <w:rPr>
                <w:sz w:val="24"/>
              </w:rPr>
            </w:pPr>
            <w:r>
              <w:rPr>
                <w:sz w:val="24"/>
              </w:rPr>
              <w:t>3 класс</w:t>
            </w:r>
          </w:p>
        </w:tc>
        <w:tc>
          <w:tcPr>
            <w:tcW w:w="1491" w:type="dxa"/>
          </w:tcPr>
          <w:p>
            <w:pPr>
              <w:pStyle w:val="TableParagraph"/>
              <w:spacing w:line="258" w:lineRule="exact"/>
              <w:ind w:left="157" w:right="147"/>
              <w:jc w:val="center"/>
              <w:rPr>
                <w:sz w:val="24"/>
              </w:rPr>
            </w:pPr>
            <w:r>
              <w:rPr>
                <w:sz w:val="24"/>
              </w:rPr>
              <w:t>2*</w:t>
            </w:r>
          </w:p>
        </w:tc>
        <w:tc>
          <w:tcPr>
            <w:tcW w:w="1495" w:type="dxa"/>
          </w:tcPr>
          <w:p>
            <w:pPr>
              <w:pStyle w:val="TableParagraph"/>
              <w:spacing w:line="258" w:lineRule="exact"/>
              <w:ind w:left="191" w:right="185"/>
              <w:jc w:val="center"/>
              <w:rPr>
                <w:sz w:val="24"/>
              </w:rPr>
            </w:pPr>
            <w:r>
              <w:rPr>
                <w:sz w:val="24"/>
              </w:rPr>
              <w:t>2*</w:t>
            </w:r>
          </w:p>
        </w:tc>
        <w:tc>
          <w:tcPr>
            <w:tcW w:w="1493" w:type="dxa"/>
          </w:tcPr>
          <w:p>
            <w:pPr>
              <w:pStyle w:val="TableParagraph"/>
              <w:spacing w:line="258" w:lineRule="exact"/>
              <w:ind w:left="191" w:right="182"/>
              <w:jc w:val="center"/>
              <w:rPr>
                <w:sz w:val="24"/>
              </w:rPr>
            </w:pPr>
            <w:r>
              <w:rPr>
                <w:sz w:val="24"/>
              </w:rPr>
              <w:t>2*</w:t>
            </w:r>
          </w:p>
        </w:tc>
        <w:tc>
          <w:tcPr>
            <w:tcW w:w="1493" w:type="dxa"/>
          </w:tcPr>
          <w:p>
            <w:pPr>
              <w:pStyle w:val="TableParagraph"/>
              <w:spacing w:line="258" w:lineRule="exact"/>
              <w:ind w:left="191" w:right="182"/>
              <w:jc w:val="center"/>
              <w:rPr>
                <w:sz w:val="24"/>
              </w:rPr>
            </w:pPr>
            <w:r>
              <w:rPr>
                <w:sz w:val="24"/>
              </w:rPr>
              <w:t>2*</w:t>
            </w:r>
          </w:p>
        </w:tc>
        <w:tc>
          <w:tcPr>
            <w:tcW w:w="2496" w:type="dxa"/>
            <w:shd w:val="clear" w:color="auto" w:fill="92CDDC"/>
          </w:tcPr>
          <w:p>
            <w:pPr>
              <w:pStyle w:val="TableParagraph"/>
              <w:spacing w:line="258" w:lineRule="exact"/>
              <w:ind w:left="276" w:right="269"/>
              <w:jc w:val="center"/>
              <w:rPr>
                <w:sz w:val="24"/>
              </w:rPr>
            </w:pPr>
            <w:r>
              <w:rPr>
                <w:sz w:val="24"/>
              </w:rPr>
              <w:t>16 баллов</w:t>
            </w:r>
          </w:p>
        </w:tc>
      </w:tr>
      <w:tr>
        <w:trPr>
          <w:trHeight w:val="275" w:hRule="atLeast"/>
        </w:trPr>
        <w:tc>
          <w:tcPr>
            <w:tcW w:w="1138" w:type="dxa"/>
          </w:tcPr>
          <w:p>
            <w:pPr>
              <w:pStyle w:val="TableParagraph"/>
              <w:spacing w:line="256" w:lineRule="exact"/>
              <w:ind w:left="107"/>
              <w:rPr>
                <w:sz w:val="24"/>
              </w:rPr>
            </w:pPr>
            <w:r>
              <w:rPr>
                <w:sz w:val="24"/>
              </w:rPr>
              <w:t>4 класс</w:t>
            </w:r>
          </w:p>
        </w:tc>
        <w:tc>
          <w:tcPr>
            <w:tcW w:w="1491" w:type="dxa"/>
          </w:tcPr>
          <w:p>
            <w:pPr>
              <w:pStyle w:val="TableParagraph"/>
              <w:spacing w:line="256" w:lineRule="exact"/>
              <w:ind w:left="157" w:right="147"/>
              <w:jc w:val="center"/>
              <w:rPr>
                <w:sz w:val="24"/>
              </w:rPr>
            </w:pPr>
            <w:r>
              <w:rPr>
                <w:sz w:val="24"/>
              </w:rPr>
              <w:t>2*</w:t>
            </w:r>
          </w:p>
        </w:tc>
        <w:tc>
          <w:tcPr>
            <w:tcW w:w="1495" w:type="dxa"/>
          </w:tcPr>
          <w:p>
            <w:pPr>
              <w:pStyle w:val="TableParagraph"/>
              <w:spacing w:line="256" w:lineRule="exact"/>
              <w:ind w:left="191" w:right="185"/>
              <w:jc w:val="center"/>
              <w:rPr>
                <w:sz w:val="24"/>
              </w:rPr>
            </w:pPr>
            <w:r>
              <w:rPr>
                <w:sz w:val="24"/>
              </w:rPr>
              <w:t>2*</w:t>
            </w:r>
          </w:p>
        </w:tc>
        <w:tc>
          <w:tcPr>
            <w:tcW w:w="1493" w:type="dxa"/>
          </w:tcPr>
          <w:p>
            <w:pPr>
              <w:pStyle w:val="TableParagraph"/>
              <w:spacing w:line="256" w:lineRule="exact"/>
              <w:ind w:left="191" w:right="182"/>
              <w:jc w:val="center"/>
              <w:rPr>
                <w:sz w:val="24"/>
              </w:rPr>
            </w:pPr>
            <w:r>
              <w:rPr>
                <w:sz w:val="24"/>
              </w:rPr>
              <w:t>2*</w:t>
            </w:r>
          </w:p>
        </w:tc>
        <w:tc>
          <w:tcPr>
            <w:tcW w:w="1493" w:type="dxa"/>
          </w:tcPr>
          <w:p>
            <w:pPr>
              <w:pStyle w:val="TableParagraph"/>
              <w:spacing w:line="256" w:lineRule="exact"/>
              <w:ind w:left="191" w:right="182"/>
              <w:jc w:val="center"/>
              <w:rPr>
                <w:sz w:val="24"/>
              </w:rPr>
            </w:pPr>
            <w:r>
              <w:rPr>
                <w:sz w:val="24"/>
              </w:rPr>
              <w:t>2*</w:t>
            </w:r>
          </w:p>
        </w:tc>
        <w:tc>
          <w:tcPr>
            <w:tcW w:w="2496" w:type="dxa"/>
            <w:shd w:val="clear" w:color="auto" w:fill="92CDDC"/>
          </w:tcPr>
          <w:p>
            <w:pPr>
              <w:pStyle w:val="TableParagraph"/>
              <w:spacing w:line="256" w:lineRule="exact"/>
              <w:ind w:left="276" w:right="269"/>
              <w:jc w:val="center"/>
              <w:rPr>
                <w:sz w:val="24"/>
              </w:rPr>
            </w:pPr>
            <w:r>
              <w:rPr>
                <w:sz w:val="24"/>
              </w:rPr>
              <w:t>18 баллов</w:t>
            </w:r>
          </w:p>
        </w:tc>
      </w:tr>
    </w:tbl>
    <w:p>
      <w:pPr>
        <w:pStyle w:val="BodyText"/>
        <w:spacing w:before="4"/>
        <w:ind w:left="0" w:firstLine="0"/>
        <w:jc w:val="left"/>
        <w:rPr>
          <w:sz w:val="27"/>
        </w:rPr>
      </w:pPr>
    </w:p>
    <w:p>
      <w:pPr>
        <w:pStyle w:val="BodyText"/>
        <w:ind w:right="408"/>
      </w:pPr>
      <w:r>
        <w:rPr>
          <w:b/>
        </w:rPr>
        <w:t>* </w:t>
      </w:r>
      <w:r>
        <w:rPr/>
        <w:t>В суммативном оценивании за раздел/сквозную тему объединяются два вида речевой деятельности (например, слушание и говорение; чтение и  письмо).</w:t>
      </w:r>
    </w:p>
    <w:p>
      <w:pPr>
        <w:spacing w:before="1"/>
        <w:ind w:left="713" w:right="417" w:firstLine="708"/>
        <w:jc w:val="both"/>
        <w:rPr>
          <w:i/>
          <w:sz w:val="28"/>
        </w:rPr>
      </w:pPr>
      <w:r>
        <w:rPr>
          <w:i/>
          <w:sz w:val="28"/>
        </w:rPr>
        <w:t>В случаях карантинных и ограничительных мероприятий во всех школах </w:t>
      </w:r>
      <w:r>
        <w:rPr>
          <w:i/>
          <w:sz w:val="28"/>
        </w:rPr>
        <w:t>(в штатном режиме, в дистанционном формате, в дежурных классах) по предмету «Русский язык» проводится 1 СОР, 1СОЧ.</w:t>
      </w:r>
    </w:p>
    <w:p>
      <w:pPr>
        <w:pStyle w:val="BodyText"/>
        <w:ind w:right="409"/>
      </w:pPr>
      <w:r>
        <w:rPr/>
        <w:t>По предмету «Русский язык» (Я2) осуществляется деление класса на две группы. В рамках инклюзивного образования деление класса на группы осуществляется при уменьшении наполняемости класса общего количества обучающихся на три в расчете на каждого ребенка с особыми образовательными</w:t>
      </w:r>
      <w:r>
        <w:rPr>
          <w:spacing w:val="1"/>
        </w:rPr>
        <w:t> </w:t>
      </w:r>
      <w:r>
        <w:rPr/>
        <w:t>потребностями.</w:t>
      </w:r>
    </w:p>
    <w:p>
      <w:pPr>
        <w:pStyle w:val="BodyText"/>
        <w:ind w:right="409" w:firstLine="566"/>
      </w:pPr>
      <w:r>
        <w:rPr/>
        <w:t>Требования к уровням языковых компетенций по видам речевой деятельности при изучении русского языка, как второго языка, приведены в таблице (таблица 18).</w:t>
      </w:r>
    </w:p>
    <w:p>
      <w:pPr>
        <w:pStyle w:val="BodyText"/>
        <w:spacing w:before="10"/>
        <w:ind w:left="0" w:firstLine="0"/>
        <w:jc w:val="left"/>
        <w:rPr>
          <w:sz w:val="27"/>
        </w:rPr>
      </w:pPr>
    </w:p>
    <w:p>
      <w:pPr>
        <w:pStyle w:val="BodyText"/>
        <w:ind w:left="833" w:firstLine="0"/>
        <w:jc w:val="left"/>
      </w:pPr>
      <w:r>
        <w:rPr/>
        <w:t>Таблица 18. Требования к уровням языковых компетенций. Русский язык (Я2)</w:t>
      </w:r>
    </w:p>
    <w:p>
      <w:pPr>
        <w:spacing w:after="0"/>
        <w:jc w:val="left"/>
        <w:sectPr>
          <w:pgSz w:w="11910" w:h="16840"/>
          <w:pgMar w:header="0" w:footer="558" w:top="1160" w:bottom="98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551" w:hRule="atLeast"/>
        </w:trPr>
        <w:tc>
          <w:tcPr>
            <w:tcW w:w="1843" w:type="dxa"/>
          </w:tcPr>
          <w:p>
            <w:pPr>
              <w:pStyle w:val="TableParagraph"/>
              <w:spacing w:line="263" w:lineRule="exact"/>
              <w:ind w:left="162"/>
              <w:rPr>
                <w:b/>
                <w:sz w:val="24"/>
              </w:rPr>
            </w:pPr>
            <w:r>
              <w:rPr>
                <w:b/>
                <w:sz w:val="24"/>
              </w:rPr>
              <w:t>Виды</w:t>
            </w:r>
            <w:r>
              <w:rPr>
                <w:b/>
                <w:spacing w:val="-3"/>
                <w:sz w:val="24"/>
              </w:rPr>
              <w:t> </w:t>
            </w:r>
            <w:r>
              <w:rPr>
                <w:b/>
                <w:sz w:val="24"/>
              </w:rPr>
              <w:t>речевой</w:t>
            </w:r>
          </w:p>
          <w:p>
            <w:pPr>
              <w:pStyle w:val="TableParagraph"/>
              <w:spacing w:line="269" w:lineRule="exact"/>
              <w:ind w:left="201"/>
              <w:rPr>
                <w:b/>
                <w:sz w:val="24"/>
              </w:rPr>
            </w:pPr>
            <w:r>
              <w:rPr>
                <w:b/>
                <w:sz w:val="24"/>
              </w:rPr>
              <w:t>деятельности</w:t>
            </w:r>
          </w:p>
        </w:tc>
        <w:tc>
          <w:tcPr>
            <w:tcW w:w="7797" w:type="dxa"/>
          </w:tcPr>
          <w:p>
            <w:pPr>
              <w:pStyle w:val="TableParagraph"/>
              <w:spacing w:before="126"/>
              <w:ind w:left="2893" w:right="2858"/>
              <w:jc w:val="center"/>
              <w:rPr>
                <w:b/>
                <w:sz w:val="24"/>
              </w:rPr>
            </w:pPr>
            <w:r>
              <w:rPr>
                <w:b/>
                <w:sz w:val="24"/>
              </w:rPr>
              <w:t>Требования к ним</w:t>
            </w:r>
          </w:p>
        </w:tc>
      </w:tr>
      <w:tr>
        <w:trPr>
          <w:trHeight w:val="275" w:hRule="atLeast"/>
        </w:trPr>
        <w:tc>
          <w:tcPr>
            <w:tcW w:w="9640" w:type="dxa"/>
            <w:gridSpan w:val="2"/>
          </w:tcPr>
          <w:p>
            <w:pPr>
              <w:pStyle w:val="TableParagraph"/>
              <w:spacing w:line="256" w:lineRule="exact"/>
              <w:ind w:left="4346" w:right="4314"/>
              <w:jc w:val="center"/>
              <w:rPr>
                <w:b/>
                <w:i/>
                <w:sz w:val="24"/>
              </w:rPr>
            </w:pPr>
            <w:r>
              <w:rPr>
                <w:b/>
                <w:i/>
                <w:sz w:val="24"/>
              </w:rPr>
              <w:t>1 класс</w:t>
            </w:r>
          </w:p>
        </w:tc>
      </w:tr>
      <w:tr>
        <w:trPr>
          <w:trHeight w:val="2483" w:hRule="atLeast"/>
        </w:trPr>
        <w:tc>
          <w:tcPr>
            <w:tcW w:w="1843" w:type="dxa"/>
          </w:tcPr>
          <w:p>
            <w:pPr>
              <w:pStyle w:val="TableParagraph"/>
              <w:spacing w:line="265" w:lineRule="exact"/>
              <w:ind w:left="100"/>
              <w:rPr>
                <w:b/>
                <w:sz w:val="24"/>
              </w:rPr>
            </w:pPr>
            <w:r>
              <w:rPr>
                <w:b/>
                <w:sz w:val="24"/>
              </w:rPr>
              <w:t>Слушание</w:t>
            </w:r>
          </w:p>
        </w:tc>
        <w:tc>
          <w:tcPr>
            <w:tcW w:w="7797" w:type="dxa"/>
          </w:tcPr>
          <w:p>
            <w:pPr>
              <w:pStyle w:val="TableParagraph"/>
              <w:spacing w:line="261" w:lineRule="exact"/>
              <w:ind w:left="100"/>
              <w:rPr>
                <w:sz w:val="24"/>
              </w:rPr>
            </w:pPr>
            <w:r>
              <w:rPr>
                <w:sz w:val="24"/>
              </w:rPr>
              <w:t>понимает значение знакомых слов, имеющих отношение к повседневной</w:t>
            </w:r>
          </w:p>
          <w:p>
            <w:pPr>
              <w:pStyle w:val="TableParagraph"/>
              <w:ind w:left="100"/>
              <w:rPr>
                <w:sz w:val="24"/>
              </w:rPr>
            </w:pPr>
            <w:r>
              <w:rPr>
                <w:sz w:val="24"/>
              </w:rPr>
              <w:t>и классно-урочной жизни;</w:t>
            </w:r>
          </w:p>
          <w:p>
            <w:pPr>
              <w:pStyle w:val="TableParagraph"/>
              <w:ind w:left="100"/>
              <w:rPr>
                <w:sz w:val="24"/>
              </w:rPr>
            </w:pPr>
            <w:r>
              <w:rPr>
                <w:sz w:val="24"/>
              </w:rPr>
              <w:t>понимает на слух предложения, проговариваемые медленно и четко, и правильно реагирует на нее, используя мимику и жесты;</w:t>
            </w:r>
          </w:p>
          <w:p>
            <w:pPr>
              <w:pStyle w:val="TableParagraph"/>
              <w:tabs>
                <w:tab w:pos="1212" w:val="left" w:leader="none"/>
                <w:tab w:pos="1680" w:val="left" w:leader="none"/>
                <w:tab w:pos="2782" w:val="left" w:leader="none"/>
                <w:tab w:pos="3142" w:val="left" w:leader="none"/>
                <w:tab w:pos="4433" w:val="left" w:leader="none"/>
                <w:tab w:pos="6546" w:val="left" w:leader="none"/>
                <w:tab w:pos="7605" w:val="left" w:leader="none"/>
              </w:tabs>
              <w:ind w:left="100" w:right="63"/>
              <w:rPr>
                <w:sz w:val="24"/>
              </w:rPr>
            </w:pPr>
            <w:r>
              <w:rPr>
                <w:sz w:val="24"/>
              </w:rPr>
              <w:t>отвечает</w:t>
              <w:tab/>
              <w:t>на</w:t>
              <w:tab/>
              <w:t>вопросы</w:t>
              <w:tab/>
              <w:t>и</w:t>
              <w:tab/>
              <w:t>подбирает</w:t>
              <w:tab/>
              <w:t>соответствующую</w:t>
              <w:tab/>
              <w:t>картину</w:t>
              <w:tab/>
            </w:r>
            <w:r>
              <w:rPr>
                <w:spacing w:val="-18"/>
                <w:sz w:val="24"/>
              </w:rPr>
              <w:t>к </w:t>
            </w:r>
            <w:r>
              <w:rPr>
                <w:sz w:val="24"/>
              </w:rPr>
              <w:t>прослушанному сообщению с помощью</w:t>
            </w:r>
            <w:r>
              <w:rPr>
                <w:spacing w:val="-1"/>
                <w:sz w:val="24"/>
              </w:rPr>
              <w:t> </w:t>
            </w:r>
            <w:r>
              <w:rPr>
                <w:sz w:val="24"/>
              </w:rPr>
              <w:t>учителя;</w:t>
            </w:r>
          </w:p>
          <w:p>
            <w:pPr>
              <w:pStyle w:val="TableParagraph"/>
              <w:ind w:left="100"/>
              <w:rPr>
                <w:sz w:val="24"/>
              </w:rPr>
            </w:pPr>
            <w:r>
              <w:rPr>
                <w:sz w:val="24"/>
              </w:rPr>
              <w:t>понимает, о ком/о чем говорится в прослушанном тексте;</w:t>
            </w:r>
          </w:p>
          <w:p>
            <w:pPr>
              <w:pStyle w:val="TableParagraph"/>
              <w:tabs>
                <w:tab w:pos="1625" w:val="left" w:leader="none"/>
                <w:tab w:pos="3120" w:val="left" w:leader="none"/>
                <w:tab w:pos="4669" w:val="left" w:leader="none"/>
                <w:tab w:pos="5415" w:val="left" w:leader="none"/>
                <w:tab w:pos="7173" w:val="left" w:leader="none"/>
              </w:tabs>
              <w:ind w:left="100" w:right="65"/>
              <w:rPr>
                <w:sz w:val="24"/>
              </w:rPr>
            </w:pPr>
            <w:r>
              <w:rPr>
                <w:sz w:val="24"/>
              </w:rPr>
              <w:t>показывает</w:t>
              <w:tab/>
              <w:t>понимание</w:t>
              <w:tab/>
              <w:t>увиденного</w:t>
              <w:tab/>
              <w:t>или</w:t>
              <w:tab/>
              <w:t>услышанного</w:t>
              <w:tab/>
            </w:r>
            <w:r>
              <w:rPr>
                <w:spacing w:val="-5"/>
                <w:sz w:val="24"/>
              </w:rPr>
              <w:t>через </w:t>
            </w:r>
            <w:r>
              <w:rPr>
                <w:sz w:val="24"/>
              </w:rPr>
              <w:t>комментирование, вопросы или</w:t>
            </w:r>
            <w:r>
              <w:rPr>
                <w:spacing w:val="2"/>
                <w:sz w:val="24"/>
              </w:rPr>
              <w:t> </w:t>
            </w:r>
            <w:r>
              <w:rPr>
                <w:sz w:val="24"/>
              </w:rPr>
              <w:t>действия</w:t>
            </w:r>
          </w:p>
        </w:tc>
      </w:tr>
      <w:tr>
        <w:trPr>
          <w:trHeight w:val="1934" w:hRule="atLeast"/>
        </w:trPr>
        <w:tc>
          <w:tcPr>
            <w:tcW w:w="1843" w:type="dxa"/>
          </w:tcPr>
          <w:p>
            <w:pPr>
              <w:pStyle w:val="TableParagraph"/>
              <w:spacing w:line="265" w:lineRule="exact"/>
              <w:ind w:left="100"/>
              <w:rPr>
                <w:b/>
                <w:sz w:val="24"/>
              </w:rPr>
            </w:pPr>
            <w:r>
              <w:rPr>
                <w:b/>
                <w:sz w:val="24"/>
              </w:rPr>
              <w:t>Говорение</w:t>
            </w:r>
          </w:p>
        </w:tc>
        <w:tc>
          <w:tcPr>
            <w:tcW w:w="7797" w:type="dxa"/>
          </w:tcPr>
          <w:p>
            <w:pPr>
              <w:pStyle w:val="TableParagraph"/>
              <w:spacing w:line="261" w:lineRule="exact"/>
              <w:ind w:left="100"/>
              <w:rPr>
                <w:sz w:val="24"/>
              </w:rPr>
            </w:pPr>
            <w:r>
              <w:rPr>
                <w:sz w:val="24"/>
              </w:rPr>
              <w:t>использует в речи слова, словосочетания для знакомства, сообщения о</w:t>
            </w:r>
          </w:p>
          <w:p>
            <w:pPr>
              <w:pStyle w:val="TableParagraph"/>
              <w:ind w:left="100"/>
              <w:rPr>
                <w:sz w:val="24"/>
              </w:rPr>
            </w:pPr>
            <w:r>
              <w:rPr>
                <w:sz w:val="24"/>
              </w:rPr>
              <w:t>себе и описания предметов;</w:t>
            </w:r>
          </w:p>
          <w:p>
            <w:pPr>
              <w:pStyle w:val="TableParagraph"/>
              <w:ind w:left="100" w:right="1941"/>
              <w:rPr>
                <w:sz w:val="24"/>
              </w:rPr>
            </w:pPr>
            <w:r>
              <w:rPr>
                <w:sz w:val="24"/>
              </w:rPr>
              <w:t>создает высказывание из 2-3 предложений по картинке; понимает собеседника и отвечает ему;</w:t>
            </w:r>
          </w:p>
          <w:p>
            <w:pPr>
              <w:pStyle w:val="TableParagraph"/>
              <w:ind w:left="100"/>
              <w:rPr>
                <w:sz w:val="24"/>
              </w:rPr>
            </w:pPr>
            <w:r>
              <w:rPr>
                <w:sz w:val="24"/>
              </w:rPr>
              <w:t>реагирует на услышанное, соблюдая речевые</w:t>
            </w:r>
            <w:r>
              <w:rPr>
                <w:spacing w:val="-12"/>
                <w:sz w:val="24"/>
              </w:rPr>
              <w:t> </w:t>
            </w:r>
            <w:r>
              <w:rPr>
                <w:sz w:val="24"/>
              </w:rPr>
              <w:t>нормы;</w:t>
            </w:r>
          </w:p>
          <w:p>
            <w:pPr>
              <w:pStyle w:val="TableParagraph"/>
              <w:tabs>
                <w:tab w:pos="1982" w:val="left" w:leader="none"/>
                <w:tab w:pos="3327" w:val="left" w:leader="none"/>
                <w:tab w:pos="5346" w:val="left" w:leader="none"/>
                <w:tab w:pos="6642" w:val="left" w:leader="none"/>
              </w:tabs>
              <w:ind w:left="100" w:right="66"/>
              <w:rPr>
                <w:sz w:val="24"/>
              </w:rPr>
            </w:pPr>
            <w:r>
              <w:rPr>
                <w:sz w:val="24"/>
              </w:rPr>
              <w:t>пересказывает</w:t>
              <w:tab/>
              <w:t>короткие</w:t>
              <w:tab/>
              <w:t>тексты/простые</w:t>
              <w:tab/>
              <w:t>сюжеты;</w:t>
              <w:tab/>
            </w:r>
            <w:r>
              <w:rPr>
                <w:spacing w:val="-3"/>
                <w:sz w:val="24"/>
              </w:rPr>
              <w:t>описывает </w:t>
            </w:r>
            <w:r>
              <w:rPr>
                <w:sz w:val="24"/>
              </w:rPr>
              <w:t>увиденный/услышанный сюжет при помощи</w:t>
            </w:r>
            <w:r>
              <w:rPr>
                <w:spacing w:val="4"/>
                <w:sz w:val="24"/>
              </w:rPr>
              <w:t> </w:t>
            </w:r>
            <w:r>
              <w:rPr>
                <w:sz w:val="24"/>
              </w:rPr>
              <w:t>учителя</w:t>
            </w:r>
          </w:p>
        </w:tc>
      </w:tr>
      <w:tr>
        <w:trPr>
          <w:trHeight w:val="275" w:hRule="atLeast"/>
        </w:trPr>
        <w:tc>
          <w:tcPr>
            <w:tcW w:w="9640" w:type="dxa"/>
            <w:gridSpan w:val="2"/>
          </w:tcPr>
          <w:p>
            <w:pPr>
              <w:pStyle w:val="TableParagraph"/>
              <w:spacing w:line="256" w:lineRule="exact"/>
              <w:ind w:left="100"/>
              <w:rPr>
                <w:b/>
                <w:i/>
                <w:sz w:val="24"/>
              </w:rPr>
            </w:pPr>
            <w:r>
              <w:rPr>
                <w:b/>
                <w:i/>
                <w:sz w:val="24"/>
              </w:rPr>
              <w:t>2 класс</w:t>
            </w:r>
          </w:p>
        </w:tc>
      </w:tr>
      <w:tr>
        <w:trPr>
          <w:trHeight w:val="2484" w:hRule="atLeast"/>
        </w:trPr>
        <w:tc>
          <w:tcPr>
            <w:tcW w:w="1843" w:type="dxa"/>
          </w:tcPr>
          <w:p>
            <w:pPr>
              <w:pStyle w:val="TableParagraph"/>
              <w:spacing w:line="263" w:lineRule="exact"/>
              <w:ind w:left="100"/>
              <w:rPr>
                <w:b/>
                <w:sz w:val="24"/>
              </w:rPr>
            </w:pPr>
            <w:r>
              <w:rPr>
                <w:b/>
                <w:sz w:val="24"/>
              </w:rPr>
              <w:t>Слушание</w:t>
            </w:r>
          </w:p>
        </w:tc>
        <w:tc>
          <w:tcPr>
            <w:tcW w:w="7797" w:type="dxa"/>
          </w:tcPr>
          <w:p>
            <w:pPr>
              <w:pStyle w:val="TableParagraph"/>
              <w:spacing w:line="258" w:lineRule="exact"/>
              <w:ind w:left="100"/>
              <w:rPr>
                <w:sz w:val="24"/>
              </w:rPr>
            </w:pPr>
            <w:r>
              <w:rPr>
                <w:sz w:val="24"/>
              </w:rPr>
              <w:t>понимает устную речь и лексическое значение слов в простых фразах;</w:t>
            </w:r>
          </w:p>
          <w:p>
            <w:pPr>
              <w:pStyle w:val="TableParagraph"/>
              <w:ind w:left="100"/>
              <w:rPr>
                <w:sz w:val="24"/>
              </w:rPr>
            </w:pPr>
            <w:r>
              <w:rPr>
                <w:sz w:val="24"/>
              </w:rPr>
              <w:t>понимает значение простых предложений, составленных из знакомых слов, имеющих отношение к повседневной жизни;</w:t>
            </w:r>
          </w:p>
          <w:p>
            <w:pPr>
              <w:pStyle w:val="TableParagraph"/>
              <w:ind w:left="100" w:right="759"/>
              <w:rPr>
                <w:sz w:val="24"/>
              </w:rPr>
            </w:pPr>
            <w:r>
              <w:rPr>
                <w:sz w:val="24"/>
              </w:rPr>
              <w:t>отвечает на вопросы и подбирает соответствующую иллюстрацию/ картину к прослушанному материалу;</w:t>
            </w:r>
          </w:p>
          <w:p>
            <w:pPr>
              <w:pStyle w:val="TableParagraph"/>
              <w:ind w:left="100"/>
              <w:rPr>
                <w:sz w:val="24"/>
              </w:rPr>
            </w:pPr>
            <w:r>
              <w:rPr>
                <w:sz w:val="24"/>
              </w:rPr>
              <w:t>определяет героев рассказов, сказок;</w:t>
            </w:r>
          </w:p>
          <w:p>
            <w:pPr>
              <w:pStyle w:val="TableParagraph"/>
              <w:ind w:left="100"/>
              <w:rPr>
                <w:sz w:val="24"/>
              </w:rPr>
            </w:pPr>
            <w:r>
              <w:rPr>
                <w:sz w:val="24"/>
              </w:rPr>
              <w:t>определяет сюжетную последовательность событий;</w:t>
            </w:r>
          </w:p>
          <w:p>
            <w:pPr>
              <w:pStyle w:val="TableParagraph"/>
              <w:ind w:left="100"/>
              <w:rPr>
                <w:sz w:val="24"/>
              </w:rPr>
            </w:pPr>
            <w:r>
              <w:rPr>
                <w:sz w:val="24"/>
              </w:rPr>
              <w:t>понимает и описывает происходящие события в аудиовизуальном материале при помощи учителя</w:t>
            </w:r>
          </w:p>
        </w:tc>
      </w:tr>
      <w:tr>
        <w:trPr>
          <w:trHeight w:val="2483" w:hRule="atLeast"/>
        </w:trPr>
        <w:tc>
          <w:tcPr>
            <w:tcW w:w="1843" w:type="dxa"/>
          </w:tcPr>
          <w:p>
            <w:pPr>
              <w:pStyle w:val="TableParagraph"/>
              <w:spacing w:line="263" w:lineRule="exact"/>
              <w:ind w:left="100"/>
              <w:rPr>
                <w:b/>
                <w:sz w:val="24"/>
              </w:rPr>
            </w:pPr>
            <w:r>
              <w:rPr>
                <w:b/>
                <w:sz w:val="24"/>
              </w:rPr>
              <w:t>Говорение</w:t>
            </w:r>
          </w:p>
        </w:tc>
        <w:tc>
          <w:tcPr>
            <w:tcW w:w="7797" w:type="dxa"/>
          </w:tcPr>
          <w:p>
            <w:pPr>
              <w:pStyle w:val="TableParagraph"/>
              <w:spacing w:line="258" w:lineRule="exact"/>
              <w:ind w:left="100"/>
              <w:jc w:val="both"/>
              <w:rPr>
                <w:sz w:val="24"/>
              </w:rPr>
            </w:pPr>
            <w:r>
              <w:rPr>
                <w:sz w:val="24"/>
              </w:rPr>
              <w:t>использует в речи слова и словосочетания для составления</w:t>
            </w:r>
          </w:p>
          <w:p>
            <w:pPr>
              <w:pStyle w:val="TableParagraph"/>
              <w:ind w:left="100"/>
              <w:jc w:val="both"/>
              <w:rPr>
                <w:sz w:val="24"/>
              </w:rPr>
            </w:pPr>
            <w:r>
              <w:rPr>
                <w:sz w:val="24"/>
              </w:rPr>
              <w:t>вопросительных предложений по материалу;</w:t>
            </w:r>
          </w:p>
          <w:p>
            <w:pPr>
              <w:pStyle w:val="TableParagraph"/>
              <w:ind w:left="100" w:right="2165"/>
              <w:jc w:val="both"/>
              <w:rPr>
                <w:sz w:val="24"/>
              </w:rPr>
            </w:pPr>
            <w:r>
              <w:rPr>
                <w:sz w:val="24"/>
              </w:rPr>
              <w:t>создает высказывание на основе сюжетных картинок; участвует в речевой ситуации на определенную тему; понимает, о чем говорит собеседник;</w:t>
            </w:r>
          </w:p>
          <w:p>
            <w:pPr>
              <w:pStyle w:val="TableParagraph"/>
              <w:ind w:left="100"/>
              <w:jc w:val="both"/>
              <w:rPr>
                <w:sz w:val="24"/>
              </w:rPr>
            </w:pPr>
            <w:r>
              <w:rPr>
                <w:sz w:val="24"/>
              </w:rPr>
              <w:t>соблюдает речевые нормы;</w:t>
            </w:r>
          </w:p>
          <w:p>
            <w:pPr>
              <w:pStyle w:val="TableParagraph"/>
              <w:ind w:left="100" w:right="63"/>
              <w:jc w:val="both"/>
              <w:rPr>
                <w:sz w:val="24"/>
              </w:rPr>
            </w:pPr>
            <w:r>
              <w:rPr>
                <w:sz w:val="24"/>
              </w:rPr>
              <w:t>пересказывает тексты, используя знакомые слова при поддержке учителя, соблюдая последовательность</w:t>
            </w:r>
            <w:r>
              <w:rPr>
                <w:spacing w:val="1"/>
                <w:sz w:val="24"/>
              </w:rPr>
              <w:t> </w:t>
            </w:r>
            <w:r>
              <w:rPr>
                <w:sz w:val="24"/>
              </w:rPr>
              <w:t>событий;</w:t>
            </w:r>
          </w:p>
          <w:p>
            <w:pPr>
              <w:pStyle w:val="TableParagraph"/>
              <w:spacing w:line="273" w:lineRule="exact"/>
              <w:ind w:left="100"/>
              <w:jc w:val="both"/>
              <w:rPr>
                <w:sz w:val="24"/>
              </w:rPr>
            </w:pPr>
            <w:r>
              <w:rPr>
                <w:sz w:val="24"/>
              </w:rPr>
              <w:t>высказывает простое оценочное</w:t>
            </w:r>
            <w:r>
              <w:rPr>
                <w:spacing w:val="-10"/>
                <w:sz w:val="24"/>
              </w:rPr>
              <w:t> </w:t>
            </w:r>
            <w:r>
              <w:rPr>
                <w:sz w:val="24"/>
              </w:rPr>
              <w:t>мнение</w:t>
            </w:r>
          </w:p>
        </w:tc>
      </w:tr>
      <w:tr>
        <w:trPr>
          <w:trHeight w:val="1656" w:hRule="atLeast"/>
        </w:trPr>
        <w:tc>
          <w:tcPr>
            <w:tcW w:w="1843" w:type="dxa"/>
          </w:tcPr>
          <w:p>
            <w:pPr>
              <w:pStyle w:val="TableParagraph"/>
              <w:spacing w:line="263" w:lineRule="exact"/>
              <w:ind w:left="100"/>
              <w:rPr>
                <w:b/>
                <w:sz w:val="24"/>
              </w:rPr>
            </w:pPr>
            <w:r>
              <w:rPr>
                <w:b/>
                <w:sz w:val="24"/>
              </w:rPr>
              <w:t>Чтение</w:t>
            </w:r>
          </w:p>
        </w:tc>
        <w:tc>
          <w:tcPr>
            <w:tcW w:w="7797" w:type="dxa"/>
          </w:tcPr>
          <w:p>
            <w:pPr>
              <w:pStyle w:val="TableParagraph"/>
              <w:spacing w:line="258" w:lineRule="exact"/>
              <w:ind w:left="100"/>
              <w:rPr>
                <w:sz w:val="24"/>
              </w:rPr>
            </w:pPr>
            <w:r>
              <w:rPr>
                <w:sz w:val="24"/>
              </w:rPr>
              <w:t>читает выразительно текст;</w:t>
            </w:r>
          </w:p>
          <w:p>
            <w:pPr>
              <w:pStyle w:val="TableParagraph"/>
              <w:ind w:left="100"/>
              <w:rPr>
                <w:sz w:val="24"/>
              </w:rPr>
            </w:pPr>
            <w:r>
              <w:rPr>
                <w:sz w:val="24"/>
              </w:rPr>
              <w:t>понимает значение простых фраз в тексте, содержащих знакомые слова; определяет жанры различных текстов (стихотворение, сказка, загадка, рассказ);</w:t>
            </w:r>
          </w:p>
          <w:p>
            <w:pPr>
              <w:pStyle w:val="TableParagraph"/>
              <w:ind w:left="100"/>
              <w:rPr>
                <w:sz w:val="24"/>
              </w:rPr>
            </w:pPr>
            <w:r>
              <w:rPr>
                <w:sz w:val="24"/>
              </w:rPr>
              <w:t>составляет простые вопросы по тексту и отвечает на них;</w:t>
            </w:r>
          </w:p>
          <w:p>
            <w:pPr>
              <w:pStyle w:val="TableParagraph"/>
              <w:spacing w:line="273" w:lineRule="exact"/>
              <w:ind w:left="100"/>
              <w:rPr>
                <w:sz w:val="24"/>
              </w:rPr>
            </w:pPr>
            <w:r>
              <w:rPr>
                <w:sz w:val="24"/>
              </w:rPr>
              <w:t>находит информацию в словарях и справочниках при поддержке учителя</w:t>
            </w:r>
          </w:p>
        </w:tc>
      </w:tr>
      <w:tr>
        <w:trPr>
          <w:trHeight w:val="1931" w:hRule="atLeast"/>
        </w:trPr>
        <w:tc>
          <w:tcPr>
            <w:tcW w:w="1843" w:type="dxa"/>
          </w:tcPr>
          <w:p>
            <w:pPr>
              <w:pStyle w:val="TableParagraph"/>
              <w:spacing w:line="263" w:lineRule="exact"/>
              <w:ind w:left="100"/>
              <w:rPr>
                <w:b/>
                <w:sz w:val="24"/>
              </w:rPr>
            </w:pPr>
            <w:r>
              <w:rPr>
                <w:b/>
                <w:sz w:val="24"/>
              </w:rPr>
              <w:t>Письмо</w:t>
            </w:r>
          </w:p>
        </w:tc>
        <w:tc>
          <w:tcPr>
            <w:tcW w:w="7797" w:type="dxa"/>
          </w:tcPr>
          <w:p>
            <w:pPr>
              <w:pStyle w:val="TableParagraph"/>
              <w:spacing w:line="258" w:lineRule="exact"/>
              <w:ind w:left="100"/>
              <w:rPr>
                <w:sz w:val="24"/>
              </w:rPr>
            </w:pPr>
            <w:r>
              <w:rPr>
                <w:sz w:val="24"/>
              </w:rPr>
              <w:t>пишет связные предложения по иллюстрации/рисунку, используя слова-</w:t>
            </w:r>
          </w:p>
          <w:p>
            <w:pPr>
              <w:pStyle w:val="TableParagraph"/>
              <w:ind w:left="100"/>
              <w:rPr>
                <w:sz w:val="24"/>
              </w:rPr>
            </w:pPr>
            <w:r>
              <w:rPr>
                <w:sz w:val="24"/>
              </w:rPr>
              <w:t>описания с помощью учителя;</w:t>
            </w:r>
          </w:p>
          <w:p>
            <w:pPr>
              <w:pStyle w:val="TableParagraph"/>
              <w:tabs>
                <w:tab w:pos="732" w:val="left" w:leader="none"/>
                <w:tab w:pos="1822" w:val="left" w:leader="none"/>
                <w:tab w:pos="6565" w:val="left" w:leader="none"/>
              </w:tabs>
              <w:ind w:left="100" w:right="64"/>
              <w:rPr>
                <w:sz w:val="24"/>
              </w:rPr>
            </w:pPr>
            <w:r>
              <w:rPr>
                <w:sz w:val="24"/>
              </w:rPr>
              <w:t>на</w:t>
              <w:tab/>
              <w:t>основе</w:t>
              <w:tab/>
              <w:t>прослушанного/прочитанного/увиденного</w:t>
              <w:tab/>
            </w:r>
            <w:r>
              <w:rPr>
                <w:spacing w:val="-3"/>
                <w:sz w:val="24"/>
              </w:rPr>
              <w:t>записывает </w:t>
            </w:r>
            <w:r>
              <w:rPr>
                <w:sz w:val="24"/>
              </w:rPr>
              <w:t>словосочетания;</w:t>
            </w:r>
          </w:p>
          <w:p>
            <w:pPr>
              <w:pStyle w:val="TableParagraph"/>
              <w:ind w:left="100"/>
              <w:rPr>
                <w:sz w:val="24"/>
              </w:rPr>
            </w:pPr>
            <w:r>
              <w:rPr>
                <w:sz w:val="24"/>
              </w:rPr>
              <w:t>использует знаки препинания в конце простых предложений (с помощью учителя);</w:t>
            </w:r>
          </w:p>
          <w:p>
            <w:pPr>
              <w:pStyle w:val="TableParagraph"/>
              <w:spacing w:line="273" w:lineRule="exact"/>
              <w:ind w:left="100"/>
              <w:rPr>
                <w:sz w:val="24"/>
              </w:rPr>
            </w:pPr>
            <w:r>
              <w:rPr>
                <w:sz w:val="24"/>
              </w:rPr>
              <w:t>соблюдает каллиграфические нормы</w:t>
            </w:r>
          </w:p>
        </w:tc>
      </w:tr>
      <w:tr>
        <w:trPr>
          <w:trHeight w:val="275" w:hRule="atLeast"/>
        </w:trPr>
        <w:tc>
          <w:tcPr>
            <w:tcW w:w="9640" w:type="dxa"/>
            <w:gridSpan w:val="2"/>
          </w:tcPr>
          <w:p>
            <w:pPr>
              <w:pStyle w:val="TableParagraph"/>
              <w:spacing w:line="256" w:lineRule="exact"/>
              <w:ind w:left="100"/>
              <w:rPr>
                <w:b/>
                <w:i/>
                <w:sz w:val="24"/>
              </w:rPr>
            </w:pPr>
            <w:r>
              <w:rPr>
                <w:b/>
                <w:i/>
                <w:sz w:val="24"/>
              </w:rPr>
              <w:t>3 класс</w:t>
            </w:r>
          </w:p>
        </w:tc>
      </w:tr>
    </w:tbl>
    <w:p>
      <w:pPr>
        <w:spacing w:after="0" w:line="256" w:lineRule="exact"/>
        <w:rPr>
          <w:sz w:val="24"/>
        </w:rPr>
        <w:sectPr>
          <w:pgSz w:w="11910" w:h="16840"/>
          <w:pgMar w:header="0" w:footer="558" w:top="1160" w:bottom="90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2483" w:hRule="atLeast"/>
        </w:trPr>
        <w:tc>
          <w:tcPr>
            <w:tcW w:w="1843" w:type="dxa"/>
          </w:tcPr>
          <w:p>
            <w:pPr>
              <w:pStyle w:val="TableParagraph"/>
              <w:spacing w:line="263" w:lineRule="exact"/>
              <w:ind w:left="100"/>
              <w:rPr>
                <w:b/>
                <w:sz w:val="24"/>
              </w:rPr>
            </w:pPr>
            <w:r>
              <w:rPr>
                <w:b/>
                <w:sz w:val="24"/>
              </w:rPr>
              <w:t>Слушание</w:t>
            </w:r>
          </w:p>
        </w:tc>
        <w:tc>
          <w:tcPr>
            <w:tcW w:w="7797" w:type="dxa"/>
          </w:tcPr>
          <w:p>
            <w:pPr>
              <w:pStyle w:val="TableParagraph"/>
              <w:spacing w:line="258" w:lineRule="exact"/>
              <w:ind w:left="100"/>
              <w:jc w:val="both"/>
              <w:rPr>
                <w:sz w:val="24"/>
              </w:rPr>
            </w:pPr>
            <w:r>
              <w:rPr>
                <w:sz w:val="24"/>
              </w:rPr>
              <w:t>понимает устную речь и аудиовизуальный материал;</w:t>
            </w:r>
          </w:p>
          <w:p>
            <w:pPr>
              <w:pStyle w:val="TableParagraph"/>
              <w:ind w:left="100" w:right="66"/>
              <w:jc w:val="both"/>
              <w:rPr>
                <w:sz w:val="24"/>
              </w:rPr>
            </w:pPr>
            <w:r>
              <w:rPr>
                <w:sz w:val="24"/>
              </w:rPr>
              <w:t>задает уточняющие вопросы для выяснения смысла конкретных высказываний;</w:t>
            </w:r>
          </w:p>
          <w:p>
            <w:pPr>
              <w:pStyle w:val="TableParagraph"/>
              <w:ind w:left="100"/>
              <w:jc w:val="both"/>
              <w:rPr>
                <w:sz w:val="24"/>
              </w:rPr>
            </w:pPr>
            <w:r>
              <w:rPr>
                <w:sz w:val="24"/>
              </w:rPr>
              <w:t>понимает лексическое значение слов в предложении и в тексте;</w:t>
            </w:r>
          </w:p>
          <w:p>
            <w:pPr>
              <w:pStyle w:val="TableParagraph"/>
              <w:ind w:left="100" w:right="63"/>
              <w:jc w:val="both"/>
              <w:rPr>
                <w:sz w:val="24"/>
              </w:rPr>
            </w:pPr>
            <w:r>
              <w:rPr>
                <w:sz w:val="24"/>
              </w:rPr>
              <w:t>отвечает на простые вопросы по содержанию прослушанного и подбирает иллюстрации по развитию</w:t>
            </w:r>
            <w:r>
              <w:rPr>
                <w:spacing w:val="3"/>
                <w:sz w:val="24"/>
              </w:rPr>
              <w:t> </w:t>
            </w:r>
            <w:r>
              <w:rPr>
                <w:sz w:val="24"/>
              </w:rPr>
              <w:t>сюжета;</w:t>
            </w:r>
          </w:p>
          <w:p>
            <w:pPr>
              <w:pStyle w:val="TableParagraph"/>
              <w:ind w:left="100" w:right="61"/>
              <w:jc w:val="both"/>
              <w:rPr>
                <w:sz w:val="24"/>
              </w:rPr>
            </w:pPr>
            <w:r>
              <w:rPr>
                <w:sz w:val="24"/>
              </w:rPr>
              <w:t>заполняет таблицу и определяет причинно-следственную связь в прослушанном тексте, в аудиовизуальном материале (идея, события, герои) при поддержке учителя</w:t>
            </w:r>
          </w:p>
        </w:tc>
      </w:tr>
      <w:tr>
        <w:trPr>
          <w:trHeight w:val="2760" w:hRule="atLeast"/>
        </w:trPr>
        <w:tc>
          <w:tcPr>
            <w:tcW w:w="1843" w:type="dxa"/>
          </w:tcPr>
          <w:p>
            <w:pPr>
              <w:pStyle w:val="TableParagraph"/>
              <w:spacing w:line="263" w:lineRule="exact"/>
              <w:ind w:left="100"/>
              <w:rPr>
                <w:b/>
                <w:sz w:val="24"/>
              </w:rPr>
            </w:pPr>
            <w:r>
              <w:rPr>
                <w:b/>
                <w:sz w:val="24"/>
              </w:rPr>
              <w:t>Говорение</w:t>
            </w:r>
          </w:p>
        </w:tc>
        <w:tc>
          <w:tcPr>
            <w:tcW w:w="7797" w:type="dxa"/>
          </w:tcPr>
          <w:p>
            <w:pPr>
              <w:pStyle w:val="TableParagraph"/>
              <w:spacing w:line="258" w:lineRule="exact"/>
              <w:ind w:left="100"/>
              <w:rPr>
                <w:sz w:val="24"/>
              </w:rPr>
            </w:pPr>
            <w:r>
              <w:rPr>
                <w:sz w:val="24"/>
              </w:rPr>
              <w:t>создает высказывание на основе темы, предложенной учителем;</w:t>
            </w:r>
          </w:p>
          <w:p>
            <w:pPr>
              <w:pStyle w:val="TableParagraph"/>
              <w:ind w:left="100"/>
              <w:rPr>
                <w:sz w:val="24"/>
              </w:rPr>
            </w:pPr>
            <w:r>
              <w:rPr>
                <w:sz w:val="24"/>
              </w:rPr>
              <w:t>участвует в речевой ситуации на определенную тему;</w:t>
            </w:r>
          </w:p>
          <w:p>
            <w:pPr>
              <w:pStyle w:val="TableParagraph"/>
              <w:ind w:left="100" w:right="841"/>
              <w:rPr>
                <w:sz w:val="24"/>
              </w:rPr>
            </w:pPr>
            <w:r>
              <w:rPr>
                <w:sz w:val="24"/>
              </w:rPr>
              <w:t>использует в речи тематическую лексику в различных контекстах; понимает, о чем говорит собеседник;</w:t>
            </w:r>
          </w:p>
          <w:p>
            <w:pPr>
              <w:pStyle w:val="TableParagraph"/>
              <w:ind w:left="100"/>
              <w:rPr>
                <w:sz w:val="24"/>
              </w:rPr>
            </w:pPr>
            <w:r>
              <w:rPr>
                <w:sz w:val="24"/>
              </w:rPr>
              <w:t>дополняет высказывания собеседника;</w:t>
            </w:r>
          </w:p>
          <w:p>
            <w:pPr>
              <w:pStyle w:val="TableParagraph"/>
              <w:tabs>
                <w:tab w:pos="1781" w:val="left" w:leader="none"/>
                <w:tab w:pos="3869" w:val="left" w:leader="none"/>
                <w:tab w:pos="5111" w:val="left" w:leader="none"/>
                <w:tab w:pos="6332" w:val="left" w:leader="none"/>
                <w:tab w:pos="7345" w:val="left" w:leader="none"/>
              </w:tabs>
              <w:ind w:left="100" w:right="63"/>
              <w:rPr>
                <w:sz w:val="24"/>
              </w:rPr>
            </w:pPr>
            <w:r>
              <w:rPr>
                <w:sz w:val="24"/>
              </w:rPr>
              <w:t>пересказывает</w:t>
              <w:tab/>
              <w:t>истории/рассказы,</w:t>
              <w:tab/>
              <w:t>используя</w:t>
              <w:tab/>
              <w:t>план/свои</w:t>
              <w:tab/>
              <w:t>заметки</w:t>
              <w:tab/>
            </w:r>
            <w:r>
              <w:rPr>
                <w:spacing w:val="-6"/>
                <w:sz w:val="24"/>
              </w:rPr>
              <w:t>при </w:t>
            </w:r>
            <w:r>
              <w:rPr>
                <w:sz w:val="24"/>
              </w:rPr>
              <w:t>поддержке</w:t>
            </w:r>
            <w:r>
              <w:rPr>
                <w:spacing w:val="1"/>
                <w:sz w:val="24"/>
              </w:rPr>
              <w:t> </w:t>
            </w:r>
            <w:r>
              <w:rPr>
                <w:sz w:val="24"/>
              </w:rPr>
              <w:t>учителя;</w:t>
            </w:r>
          </w:p>
          <w:p>
            <w:pPr>
              <w:pStyle w:val="TableParagraph"/>
              <w:ind w:left="100"/>
              <w:rPr>
                <w:sz w:val="24"/>
              </w:rPr>
            </w:pPr>
            <w:r>
              <w:rPr>
                <w:sz w:val="24"/>
              </w:rPr>
              <w:t>описывает сюжет из видео- и аудиоматериалов;</w:t>
            </w:r>
          </w:p>
          <w:p>
            <w:pPr>
              <w:pStyle w:val="TableParagraph"/>
              <w:tabs>
                <w:tab w:pos="1675" w:val="left" w:leader="none"/>
                <w:tab w:pos="3082" w:val="left" w:leader="none"/>
                <w:tab w:pos="4356" w:val="left" w:leader="none"/>
                <w:tab w:pos="4763" w:val="left" w:leader="none"/>
              </w:tabs>
              <w:ind w:left="100" w:right="63"/>
              <w:rPr>
                <w:sz w:val="24"/>
              </w:rPr>
            </w:pPr>
            <w:r>
              <w:rPr>
                <w:sz w:val="24"/>
              </w:rPr>
              <w:t>высказывает</w:t>
              <w:tab/>
              <w:t>оценочные</w:t>
              <w:tab/>
              <w:t>суждения</w:t>
              <w:tab/>
              <w:t>о</w:t>
              <w:tab/>
            </w:r>
            <w:r>
              <w:rPr>
                <w:spacing w:val="-1"/>
                <w:sz w:val="24"/>
              </w:rPr>
              <w:t>прослушанном/прочитанном </w:t>
            </w:r>
            <w:r>
              <w:rPr>
                <w:sz w:val="24"/>
              </w:rPr>
              <w:t>материале</w:t>
            </w:r>
          </w:p>
        </w:tc>
      </w:tr>
      <w:tr>
        <w:trPr>
          <w:trHeight w:val="3035" w:hRule="atLeast"/>
        </w:trPr>
        <w:tc>
          <w:tcPr>
            <w:tcW w:w="1843" w:type="dxa"/>
          </w:tcPr>
          <w:p>
            <w:pPr>
              <w:pStyle w:val="TableParagraph"/>
              <w:spacing w:line="263" w:lineRule="exact"/>
              <w:ind w:left="100"/>
              <w:rPr>
                <w:b/>
                <w:sz w:val="24"/>
              </w:rPr>
            </w:pPr>
            <w:r>
              <w:rPr>
                <w:b/>
                <w:sz w:val="24"/>
              </w:rPr>
              <w:t>Чтение</w:t>
            </w:r>
          </w:p>
        </w:tc>
        <w:tc>
          <w:tcPr>
            <w:tcW w:w="7797" w:type="dxa"/>
          </w:tcPr>
          <w:p>
            <w:pPr>
              <w:pStyle w:val="TableParagraph"/>
              <w:spacing w:line="258" w:lineRule="exact"/>
              <w:ind w:left="100"/>
              <w:rPr>
                <w:sz w:val="24"/>
              </w:rPr>
            </w:pPr>
            <w:r>
              <w:rPr>
                <w:sz w:val="24"/>
              </w:rPr>
              <w:t>читает выразительно текст или его часть, используя различные</w:t>
            </w:r>
            <w:r>
              <w:rPr>
                <w:spacing w:val="56"/>
                <w:sz w:val="24"/>
              </w:rPr>
              <w:t> </w:t>
            </w:r>
            <w:r>
              <w:rPr>
                <w:sz w:val="24"/>
              </w:rPr>
              <w:t>виды</w:t>
            </w:r>
          </w:p>
          <w:p>
            <w:pPr>
              <w:pStyle w:val="TableParagraph"/>
              <w:ind w:left="100"/>
              <w:rPr>
                <w:sz w:val="24"/>
              </w:rPr>
            </w:pPr>
            <w:r>
              <w:rPr>
                <w:sz w:val="24"/>
              </w:rPr>
              <w:t>чтения;</w:t>
            </w:r>
          </w:p>
          <w:p>
            <w:pPr>
              <w:pStyle w:val="TableParagraph"/>
              <w:ind w:left="100"/>
              <w:rPr>
                <w:sz w:val="24"/>
              </w:rPr>
            </w:pPr>
            <w:r>
              <w:rPr>
                <w:sz w:val="24"/>
              </w:rPr>
              <w:t>понимает ключевые моменты в коротком тексте, содержащем знакомые слова и фразы;</w:t>
            </w:r>
          </w:p>
          <w:p>
            <w:pPr>
              <w:pStyle w:val="TableParagraph"/>
              <w:ind w:left="100"/>
              <w:rPr>
                <w:sz w:val="24"/>
              </w:rPr>
            </w:pPr>
            <w:r>
              <w:rPr>
                <w:sz w:val="24"/>
              </w:rPr>
              <w:t>определяет жанры текстов (стихотворение, сказка, загадка, рассказ, пословицы);</w:t>
            </w:r>
          </w:p>
          <w:p>
            <w:pPr>
              <w:pStyle w:val="TableParagraph"/>
              <w:ind w:left="100"/>
              <w:rPr>
                <w:sz w:val="24"/>
              </w:rPr>
            </w:pPr>
            <w:r>
              <w:rPr>
                <w:sz w:val="24"/>
              </w:rPr>
              <w:t>различает текст-повествование и текст-описание;</w:t>
            </w:r>
          </w:p>
          <w:p>
            <w:pPr>
              <w:pStyle w:val="TableParagraph"/>
              <w:ind w:left="100"/>
              <w:rPr>
                <w:sz w:val="24"/>
              </w:rPr>
            </w:pPr>
            <w:r>
              <w:rPr>
                <w:sz w:val="24"/>
              </w:rPr>
              <w:t>задает уточняющие вопросы по содержанию текста и о поступках героев произведения;</w:t>
            </w:r>
          </w:p>
          <w:p>
            <w:pPr>
              <w:pStyle w:val="TableParagraph"/>
              <w:ind w:left="100" w:right="759"/>
              <w:rPr>
                <w:sz w:val="24"/>
              </w:rPr>
            </w:pPr>
            <w:r>
              <w:rPr>
                <w:sz w:val="24"/>
              </w:rPr>
              <w:t>находит и извлекает информацию в словарях и справочниках при помощи</w:t>
            </w:r>
            <w:r>
              <w:rPr>
                <w:spacing w:val="3"/>
                <w:sz w:val="24"/>
              </w:rPr>
              <w:t> </w:t>
            </w:r>
            <w:r>
              <w:rPr>
                <w:sz w:val="24"/>
              </w:rPr>
              <w:t>учителя</w:t>
            </w:r>
          </w:p>
        </w:tc>
      </w:tr>
      <w:tr>
        <w:trPr>
          <w:trHeight w:val="1379" w:hRule="atLeast"/>
        </w:trPr>
        <w:tc>
          <w:tcPr>
            <w:tcW w:w="1843" w:type="dxa"/>
          </w:tcPr>
          <w:p>
            <w:pPr>
              <w:pStyle w:val="TableParagraph"/>
              <w:spacing w:line="263" w:lineRule="exact"/>
              <w:ind w:left="100"/>
              <w:rPr>
                <w:b/>
                <w:sz w:val="24"/>
              </w:rPr>
            </w:pPr>
            <w:r>
              <w:rPr>
                <w:b/>
                <w:sz w:val="24"/>
              </w:rPr>
              <w:t>Письмо</w:t>
            </w:r>
          </w:p>
        </w:tc>
        <w:tc>
          <w:tcPr>
            <w:tcW w:w="7797" w:type="dxa"/>
          </w:tcPr>
          <w:p>
            <w:pPr>
              <w:pStyle w:val="TableParagraph"/>
              <w:spacing w:line="258" w:lineRule="exact"/>
              <w:ind w:left="100"/>
              <w:rPr>
                <w:sz w:val="24"/>
              </w:rPr>
            </w:pPr>
            <w:r>
              <w:rPr>
                <w:sz w:val="24"/>
              </w:rPr>
              <w:t>пишет связные предложения по данной теме и создает постер;</w:t>
            </w:r>
          </w:p>
          <w:p>
            <w:pPr>
              <w:pStyle w:val="TableParagraph"/>
              <w:ind w:left="100"/>
              <w:rPr>
                <w:sz w:val="24"/>
              </w:rPr>
            </w:pPr>
            <w:r>
              <w:rPr>
                <w:sz w:val="24"/>
              </w:rPr>
              <w:t>на основе прослушанного/ прочитанного/увиденного делает короткие записи с помощью учителя;</w:t>
            </w:r>
          </w:p>
          <w:p>
            <w:pPr>
              <w:pStyle w:val="TableParagraph"/>
              <w:ind w:left="100" w:right="1363"/>
              <w:rPr>
                <w:sz w:val="24"/>
              </w:rPr>
            </w:pPr>
            <w:r>
              <w:rPr>
                <w:sz w:val="24"/>
              </w:rPr>
              <w:t>использует знаки препинания в конце простых предложений; соблюдает каллиграфические нормы</w:t>
            </w:r>
          </w:p>
        </w:tc>
      </w:tr>
      <w:tr>
        <w:trPr>
          <w:trHeight w:val="277" w:hRule="atLeast"/>
        </w:trPr>
        <w:tc>
          <w:tcPr>
            <w:tcW w:w="9640" w:type="dxa"/>
            <w:gridSpan w:val="2"/>
          </w:tcPr>
          <w:p>
            <w:pPr>
              <w:pStyle w:val="TableParagraph"/>
              <w:spacing w:line="258" w:lineRule="exact"/>
              <w:ind w:left="100"/>
              <w:rPr>
                <w:b/>
                <w:i/>
                <w:sz w:val="24"/>
              </w:rPr>
            </w:pPr>
            <w:r>
              <w:rPr>
                <w:b/>
                <w:i/>
                <w:sz w:val="24"/>
              </w:rPr>
              <w:t>4 класс</w:t>
            </w:r>
          </w:p>
        </w:tc>
      </w:tr>
      <w:tr>
        <w:trPr>
          <w:trHeight w:val="1656" w:hRule="atLeast"/>
        </w:trPr>
        <w:tc>
          <w:tcPr>
            <w:tcW w:w="1843" w:type="dxa"/>
          </w:tcPr>
          <w:p>
            <w:pPr>
              <w:pStyle w:val="TableParagraph"/>
              <w:spacing w:line="263" w:lineRule="exact"/>
              <w:ind w:left="100"/>
              <w:rPr>
                <w:b/>
                <w:sz w:val="24"/>
              </w:rPr>
            </w:pPr>
            <w:r>
              <w:rPr>
                <w:b/>
                <w:sz w:val="24"/>
              </w:rPr>
              <w:t>Слушание</w:t>
            </w:r>
          </w:p>
        </w:tc>
        <w:tc>
          <w:tcPr>
            <w:tcW w:w="7797" w:type="dxa"/>
          </w:tcPr>
          <w:p>
            <w:pPr>
              <w:pStyle w:val="TableParagraph"/>
              <w:spacing w:line="258" w:lineRule="exact"/>
              <w:ind w:left="100"/>
              <w:jc w:val="both"/>
              <w:rPr>
                <w:sz w:val="24"/>
              </w:rPr>
            </w:pPr>
            <w:r>
              <w:rPr>
                <w:sz w:val="24"/>
              </w:rPr>
              <w:t>понимает устную речь, аудиовизуальный материал;</w:t>
            </w:r>
          </w:p>
          <w:p>
            <w:pPr>
              <w:pStyle w:val="TableParagraph"/>
              <w:ind w:left="100" w:right="63"/>
              <w:jc w:val="both"/>
              <w:rPr>
                <w:sz w:val="24"/>
              </w:rPr>
            </w:pPr>
            <w:r>
              <w:rPr>
                <w:sz w:val="24"/>
              </w:rPr>
              <w:t>определяет значение незнакомых слов и словосочетаний по контексту; отвечает на вопросы и определяет ключевые моменты в прослушанном материале;</w:t>
            </w:r>
          </w:p>
          <w:p>
            <w:pPr>
              <w:pStyle w:val="TableParagraph"/>
              <w:ind w:left="100" w:right="1375"/>
              <w:jc w:val="both"/>
              <w:rPr>
                <w:sz w:val="24"/>
              </w:rPr>
            </w:pPr>
            <w:r>
              <w:rPr>
                <w:sz w:val="24"/>
              </w:rPr>
              <w:t>определяет основную мысль прослушанного материала; определяет основные моменты в аудиовизуальном материале</w:t>
            </w:r>
          </w:p>
        </w:tc>
      </w:tr>
      <w:tr>
        <w:trPr>
          <w:trHeight w:val="1931" w:hRule="atLeast"/>
        </w:trPr>
        <w:tc>
          <w:tcPr>
            <w:tcW w:w="1843" w:type="dxa"/>
          </w:tcPr>
          <w:p>
            <w:pPr>
              <w:pStyle w:val="TableParagraph"/>
              <w:spacing w:line="263" w:lineRule="exact"/>
              <w:ind w:left="100"/>
              <w:rPr>
                <w:b/>
                <w:sz w:val="24"/>
              </w:rPr>
            </w:pPr>
            <w:r>
              <w:rPr>
                <w:b/>
                <w:sz w:val="24"/>
              </w:rPr>
              <w:t>Говорение</w:t>
            </w:r>
          </w:p>
        </w:tc>
        <w:tc>
          <w:tcPr>
            <w:tcW w:w="7797" w:type="dxa"/>
          </w:tcPr>
          <w:p>
            <w:pPr>
              <w:pStyle w:val="TableParagraph"/>
              <w:spacing w:line="258" w:lineRule="exact"/>
              <w:ind w:left="100"/>
              <w:rPr>
                <w:sz w:val="24"/>
              </w:rPr>
            </w:pPr>
            <w:r>
              <w:rPr>
                <w:sz w:val="24"/>
              </w:rPr>
              <w:t>использует необходимые слова для поддержания разговора;</w:t>
            </w:r>
          </w:p>
          <w:p>
            <w:pPr>
              <w:pStyle w:val="TableParagraph"/>
              <w:ind w:left="100" w:right="2621"/>
              <w:rPr>
                <w:sz w:val="24"/>
              </w:rPr>
            </w:pPr>
            <w:r>
              <w:rPr>
                <w:sz w:val="24"/>
              </w:rPr>
              <w:t>создает высказывание по данному началу текста; участвует в речевой ситуации;</w:t>
            </w:r>
          </w:p>
          <w:p>
            <w:pPr>
              <w:pStyle w:val="TableParagraph"/>
              <w:ind w:left="100"/>
              <w:rPr>
                <w:sz w:val="24"/>
              </w:rPr>
            </w:pPr>
            <w:r>
              <w:rPr>
                <w:sz w:val="24"/>
              </w:rPr>
              <w:t>понимает, о чем говорит собеседник, уточняет, выясняет, перефразирует его высказывания;</w:t>
            </w:r>
          </w:p>
          <w:p>
            <w:pPr>
              <w:pStyle w:val="TableParagraph"/>
              <w:ind w:left="100"/>
              <w:rPr>
                <w:sz w:val="24"/>
              </w:rPr>
            </w:pPr>
            <w:r>
              <w:rPr>
                <w:sz w:val="24"/>
              </w:rPr>
              <w:t>пересказывает подробно истории/рассказы;</w:t>
            </w:r>
          </w:p>
          <w:p>
            <w:pPr>
              <w:pStyle w:val="TableParagraph"/>
              <w:spacing w:line="273" w:lineRule="exact"/>
              <w:ind w:left="100"/>
              <w:rPr>
                <w:sz w:val="24"/>
              </w:rPr>
            </w:pPr>
            <w:r>
              <w:rPr>
                <w:sz w:val="24"/>
              </w:rPr>
              <w:t>высказывает оценочные суждения, выражая свою точку зрения</w:t>
            </w:r>
          </w:p>
        </w:tc>
      </w:tr>
      <w:tr>
        <w:trPr>
          <w:trHeight w:val="839" w:hRule="atLeast"/>
        </w:trPr>
        <w:tc>
          <w:tcPr>
            <w:tcW w:w="1843" w:type="dxa"/>
          </w:tcPr>
          <w:p>
            <w:pPr>
              <w:pStyle w:val="TableParagraph"/>
              <w:spacing w:line="263" w:lineRule="exact"/>
              <w:ind w:left="100"/>
              <w:rPr>
                <w:b/>
                <w:sz w:val="24"/>
              </w:rPr>
            </w:pPr>
            <w:r>
              <w:rPr>
                <w:b/>
                <w:sz w:val="24"/>
              </w:rPr>
              <w:t>Чтение</w:t>
            </w:r>
          </w:p>
        </w:tc>
        <w:tc>
          <w:tcPr>
            <w:tcW w:w="7797" w:type="dxa"/>
          </w:tcPr>
          <w:p>
            <w:pPr>
              <w:pStyle w:val="TableParagraph"/>
              <w:spacing w:line="258" w:lineRule="exact"/>
              <w:ind w:left="100"/>
              <w:rPr>
                <w:sz w:val="24"/>
              </w:rPr>
            </w:pPr>
            <w:r>
              <w:rPr>
                <w:sz w:val="24"/>
              </w:rPr>
              <w:t>читает текст или его часть, используя разные виды чтения;</w:t>
            </w:r>
          </w:p>
          <w:p>
            <w:pPr>
              <w:pStyle w:val="TableParagraph"/>
              <w:tabs>
                <w:tab w:pos="1346" w:val="left" w:leader="none"/>
                <w:tab w:pos="2638" w:val="left" w:leader="none"/>
                <w:tab w:pos="3831" w:val="left" w:leader="none"/>
                <w:tab w:pos="4212" w:val="left" w:leader="none"/>
                <w:tab w:pos="5454" w:val="left" w:leader="none"/>
                <w:tab w:pos="6428" w:val="left" w:leader="none"/>
              </w:tabs>
              <w:ind w:left="100" w:right="67"/>
              <w:rPr>
                <w:sz w:val="24"/>
              </w:rPr>
            </w:pPr>
            <w:r>
              <w:rPr>
                <w:sz w:val="24"/>
              </w:rPr>
              <w:t>понимает</w:t>
              <w:tab/>
              <w:t>ключевые</w:t>
              <w:tab/>
              <w:t>моменты</w:t>
              <w:tab/>
              <w:t>в</w:t>
              <w:tab/>
              <w:t>коротком</w:t>
              <w:tab/>
              <w:t>тексте,</w:t>
              <w:tab/>
            </w:r>
            <w:r>
              <w:rPr>
                <w:spacing w:val="-3"/>
                <w:sz w:val="24"/>
              </w:rPr>
              <w:t>содержащем </w:t>
            </w:r>
            <w:r>
              <w:rPr>
                <w:sz w:val="24"/>
              </w:rPr>
              <w:t>незнакомые</w:t>
            </w:r>
            <w:r>
              <w:rPr>
                <w:spacing w:val="-1"/>
                <w:sz w:val="24"/>
              </w:rPr>
              <w:t> </w:t>
            </w:r>
            <w:r>
              <w:rPr>
                <w:sz w:val="24"/>
              </w:rPr>
              <w:t>слова;</w:t>
            </w:r>
          </w:p>
        </w:tc>
      </w:tr>
    </w:tbl>
    <w:p>
      <w:pPr>
        <w:spacing w:after="0"/>
        <w:rPr>
          <w:sz w:val="24"/>
        </w:rPr>
        <w:sectPr>
          <w:pgSz w:w="11910" w:h="16840"/>
          <w:pgMar w:header="0" w:footer="558" w:top="1160" w:bottom="90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1655" w:hRule="atLeast"/>
        </w:trPr>
        <w:tc>
          <w:tcPr>
            <w:tcW w:w="1843" w:type="dxa"/>
          </w:tcPr>
          <w:p>
            <w:pPr>
              <w:pStyle w:val="TableParagraph"/>
              <w:ind w:left="0"/>
              <w:rPr>
                <w:sz w:val="26"/>
              </w:rPr>
            </w:pPr>
          </w:p>
        </w:tc>
        <w:tc>
          <w:tcPr>
            <w:tcW w:w="7797" w:type="dxa"/>
          </w:tcPr>
          <w:p>
            <w:pPr>
              <w:pStyle w:val="TableParagraph"/>
              <w:spacing w:line="258" w:lineRule="exact"/>
              <w:ind w:left="100"/>
              <w:rPr>
                <w:sz w:val="24"/>
              </w:rPr>
            </w:pPr>
            <w:r>
              <w:rPr>
                <w:sz w:val="24"/>
              </w:rPr>
              <w:t>определяет жанры разных текстов;</w:t>
            </w:r>
          </w:p>
          <w:p>
            <w:pPr>
              <w:pStyle w:val="TableParagraph"/>
              <w:ind w:left="100"/>
              <w:rPr>
                <w:sz w:val="24"/>
              </w:rPr>
            </w:pPr>
            <w:r>
              <w:rPr>
                <w:sz w:val="24"/>
              </w:rPr>
              <w:t>различает текст-рассуждение;</w:t>
            </w:r>
          </w:p>
          <w:p>
            <w:pPr>
              <w:pStyle w:val="TableParagraph"/>
              <w:ind w:left="100"/>
              <w:rPr>
                <w:sz w:val="24"/>
              </w:rPr>
            </w:pPr>
            <w:r>
              <w:rPr>
                <w:sz w:val="24"/>
              </w:rPr>
              <w:t>формулирует оценочные вопросы по содержанию текста и о поступках героев произведения;</w:t>
            </w:r>
          </w:p>
          <w:p>
            <w:pPr>
              <w:pStyle w:val="TableParagraph"/>
              <w:ind w:left="100"/>
              <w:rPr>
                <w:sz w:val="24"/>
              </w:rPr>
            </w:pPr>
            <w:r>
              <w:rPr>
                <w:sz w:val="24"/>
              </w:rPr>
              <w:t>находит и извлекает информацию из разных источников: словарей, справочников, энциклопедий, интернет-ресурсов, инфографики</w:t>
            </w:r>
          </w:p>
        </w:tc>
      </w:tr>
      <w:tr>
        <w:trPr>
          <w:trHeight w:val="1655" w:hRule="atLeast"/>
        </w:trPr>
        <w:tc>
          <w:tcPr>
            <w:tcW w:w="1843" w:type="dxa"/>
          </w:tcPr>
          <w:p>
            <w:pPr>
              <w:pStyle w:val="TableParagraph"/>
              <w:spacing w:line="263" w:lineRule="exact"/>
              <w:ind w:left="100"/>
              <w:rPr>
                <w:b/>
                <w:sz w:val="24"/>
              </w:rPr>
            </w:pPr>
            <w:r>
              <w:rPr>
                <w:b/>
                <w:sz w:val="24"/>
              </w:rPr>
              <w:t>Письмо</w:t>
            </w:r>
          </w:p>
        </w:tc>
        <w:tc>
          <w:tcPr>
            <w:tcW w:w="7797" w:type="dxa"/>
          </w:tcPr>
          <w:p>
            <w:pPr>
              <w:pStyle w:val="TableParagraph"/>
              <w:spacing w:line="258" w:lineRule="exact"/>
              <w:ind w:left="100"/>
              <w:rPr>
                <w:sz w:val="24"/>
              </w:rPr>
            </w:pPr>
            <w:r>
              <w:rPr>
                <w:sz w:val="24"/>
              </w:rPr>
              <w:t>представляет истории в виде иллюстраций;</w:t>
            </w:r>
          </w:p>
          <w:p>
            <w:pPr>
              <w:pStyle w:val="TableParagraph"/>
              <w:ind w:left="100"/>
              <w:rPr>
                <w:sz w:val="24"/>
              </w:rPr>
            </w:pPr>
            <w:r>
              <w:rPr>
                <w:sz w:val="24"/>
              </w:rPr>
              <w:t>на основе прослушанного/прочитанного/ увиденного пишет короткий текст с помощью учителя;</w:t>
            </w:r>
          </w:p>
          <w:p>
            <w:pPr>
              <w:pStyle w:val="TableParagraph"/>
              <w:ind w:left="100"/>
              <w:rPr>
                <w:sz w:val="24"/>
              </w:rPr>
            </w:pPr>
            <w:r>
              <w:rPr>
                <w:sz w:val="24"/>
              </w:rPr>
              <w:t>ставит самостоятельно необходимые знаки препинания в предложениях при составлении коротких текстов;</w:t>
            </w:r>
          </w:p>
          <w:p>
            <w:pPr>
              <w:pStyle w:val="TableParagraph"/>
              <w:spacing w:line="273" w:lineRule="exact"/>
              <w:ind w:left="100"/>
              <w:rPr>
                <w:sz w:val="24"/>
              </w:rPr>
            </w:pPr>
            <w:r>
              <w:rPr>
                <w:sz w:val="24"/>
              </w:rPr>
              <w:t>совершенствует каллиграфические навыки</w:t>
            </w:r>
          </w:p>
        </w:tc>
      </w:tr>
    </w:tbl>
    <w:p>
      <w:pPr>
        <w:pStyle w:val="BodyText"/>
        <w:spacing w:before="4"/>
        <w:ind w:left="0" w:firstLine="0"/>
        <w:jc w:val="left"/>
        <w:rPr>
          <w:sz w:val="19"/>
        </w:rPr>
      </w:pPr>
    </w:p>
    <w:p>
      <w:pPr>
        <w:pStyle w:val="Heading3"/>
        <w:spacing w:line="320" w:lineRule="exact" w:before="89"/>
      </w:pPr>
      <w:r>
        <w:rPr/>
        <w:t>«Шетел тілі» оқу пәні</w:t>
      </w:r>
    </w:p>
    <w:p>
      <w:pPr>
        <w:pStyle w:val="BodyText"/>
        <w:ind w:right="407"/>
      </w:pPr>
      <w:r>
        <w:rPr/>
        <w:t>Білім және ғылым министрінің 2018 жылғы 31 қазандағы № 604 бұйрығымен және бастауыш, негізгі және жалпы орта білім берудің үлгілік оқу жоспарларында бекітілген МЖМБС-да «Ағылшын тілі» оқу пәні «Шетел тіліне» ӛзгертілді. Білім беру ұйымдарына шет тілін таңдау құқығы берілген. Тілді таңдауды жалпы білім беретін мектеп оқушылардың қажеттіліктері мен ата-аналардың пікірлерін ескере отырып жүзеге</w:t>
      </w:r>
      <w:r>
        <w:rPr>
          <w:spacing w:val="-5"/>
        </w:rPr>
        <w:t> </w:t>
      </w:r>
      <w:r>
        <w:rPr/>
        <w:t>асырады.</w:t>
      </w:r>
    </w:p>
    <w:p>
      <w:pPr>
        <w:spacing w:line="322" w:lineRule="exact" w:before="0"/>
        <w:ind w:left="1421" w:right="0" w:firstLine="0"/>
        <w:jc w:val="both"/>
        <w:rPr>
          <w:i/>
          <w:sz w:val="28"/>
        </w:rPr>
      </w:pPr>
      <w:r>
        <w:rPr>
          <w:i/>
          <w:sz w:val="28"/>
        </w:rPr>
        <w:t>Шетел тілі бойынша оқу жҥктемесінің кӛлемі :</w:t>
      </w:r>
    </w:p>
    <w:p>
      <w:pPr>
        <w:pStyle w:val="ListParagraph"/>
        <w:numPr>
          <w:ilvl w:val="0"/>
          <w:numId w:val="100"/>
        </w:numPr>
        <w:tabs>
          <w:tab w:pos="1726" w:val="left" w:leader="none"/>
        </w:tabs>
        <w:spacing w:line="322" w:lineRule="exact" w:before="0" w:after="0"/>
        <w:ind w:left="1726" w:right="0" w:hanging="305"/>
        <w:jc w:val="left"/>
        <w:rPr>
          <w:sz w:val="28"/>
        </w:rPr>
      </w:pPr>
      <w:r>
        <w:rPr>
          <w:sz w:val="28"/>
        </w:rPr>
        <w:t>1 – сыныпта-аптасына 2 сағат, оқу жылында 66</w:t>
      </w:r>
      <w:r>
        <w:rPr>
          <w:spacing w:val="-17"/>
          <w:sz w:val="28"/>
        </w:rPr>
        <w:t> </w:t>
      </w:r>
      <w:r>
        <w:rPr>
          <w:sz w:val="28"/>
        </w:rPr>
        <w:t>сағат;</w:t>
      </w:r>
    </w:p>
    <w:p>
      <w:pPr>
        <w:pStyle w:val="ListParagraph"/>
        <w:numPr>
          <w:ilvl w:val="0"/>
          <w:numId w:val="100"/>
        </w:numPr>
        <w:tabs>
          <w:tab w:pos="1726" w:val="left" w:leader="none"/>
        </w:tabs>
        <w:spacing w:line="322" w:lineRule="exact" w:before="0" w:after="0"/>
        <w:ind w:left="1726" w:right="0" w:hanging="305"/>
        <w:jc w:val="left"/>
        <w:rPr>
          <w:sz w:val="28"/>
        </w:rPr>
      </w:pPr>
      <w:r>
        <w:rPr>
          <w:sz w:val="28"/>
        </w:rPr>
        <w:t>2 – сыныпта-аптасына 2 сағат, оқу жылында 68</w:t>
      </w:r>
      <w:r>
        <w:rPr>
          <w:spacing w:val="-17"/>
          <w:sz w:val="28"/>
        </w:rPr>
        <w:t> </w:t>
      </w:r>
      <w:r>
        <w:rPr>
          <w:sz w:val="28"/>
        </w:rPr>
        <w:t>сағат;</w:t>
      </w:r>
    </w:p>
    <w:p>
      <w:pPr>
        <w:pStyle w:val="ListParagraph"/>
        <w:numPr>
          <w:ilvl w:val="0"/>
          <w:numId w:val="100"/>
        </w:numPr>
        <w:tabs>
          <w:tab w:pos="1726" w:val="left" w:leader="none"/>
        </w:tabs>
        <w:spacing w:line="322" w:lineRule="exact" w:before="0" w:after="0"/>
        <w:ind w:left="1726" w:right="0" w:hanging="305"/>
        <w:jc w:val="left"/>
        <w:rPr>
          <w:sz w:val="28"/>
        </w:rPr>
      </w:pPr>
      <w:r>
        <w:rPr>
          <w:sz w:val="28"/>
        </w:rPr>
        <w:t>3 – сыныпта-аптасына 2 сағат, оқу жылында 68</w:t>
      </w:r>
      <w:r>
        <w:rPr>
          <w:spacing w:val="-17"/>
          <w:sz w:val="28"/>
        </w:rPr>
        <w:t> </w:t>
      </w:r>
      <w:r>
        <w:rPr>
          <w:sz w:val="28"/>
        </w:rPr>
        <w:t>сағат;</w:t>
      </w:r>
    </w:p>
    <w:p>
      <w:pPr>
        <w:pStyle w:val="ListParagraph"/>
        <w:numPr>
          <w:ilvl w:val="0"/>
          <w:numId w:val="100"/>
        </w:numPr>
        <w:tabs>
          <w:tab w:pos="1726" w:val="left" w:leader="none"/>
        </w:tabs>
        <w:spacing w:line="240" w:lineRule="auto" w:before="0" w:after="0"/>
        <w:ind w:left="1726" w:right="0" w:hanging="305"/>
        <w:jc w:val="left"/>
        <w:rPr>
          <w:sz w:val="28"/>
        </w:rPr>
      </w:pPr>
      <w:r>
        <w:rPr>
          <w:sz w:val="28"/>
        </w:rPr>
        <w:t>4 – сыныпта-аптасына 2 сағат, оқу жылында 68</w:t>
      </w:r>
      <w:r>
        <w:rPr>
          <w:spacing w:val="-14"/>
          <w:sz w:val="28"/>
        </w:rPr>
        <w:t> </w:t>
      </w:r>
      <w:r>
        <w:rPr>
          <w:sz w:val="28"/>
        </w:rPr>
        <w:t>сағат.</w:t>
      </w:r>
    </w:p>
    <w:p>
      <w:pPr>
        <w:pStyle w:val="BodyText"/>
        <w:ind w:right="409"/>
      </w:pPr>
      <w:r>
        <w:rPr/>
        <w:t>Білім және ғылым министрінің 2018 жылғы 31 қазандағы № 604 бұйрығымен бекітілген МЖМБС-да және бастауыш, негізгі және жалпы орта білім берудің үлгілік оқу жоспарларында «Ағылшын тілі» пәні </w:t>
      </w:r>
      <w:r>
        <w:rPr>
          <w:b/>
        </w:rPr>
        <w:t>«Шетел тіліне» </w:t>
      </w:r>
      <w:r>
        <w:rPr/>
        <w:t>ӛзгертілді. Білім беру ұйымдарына шетел тілін таңдау құқығы берілген:</w:t>
      </w:r>
    </w:p>
    <w:p>
      <w:pPr>
        <w:pStyle w:val="BodyText"/>
        <w:ind w:right="408" w:firstLine="0"/>
      </w:pPr>
      <w:r>
        <w:rPr/>
        <w:t>«Ағылшын тілі», «Неміс тілі», «Француз тілі». Тілді таңдауды жалпы білім беретін мектеп оқушылардың қажеттіліктерін және ата-аналардың пікірін ескере отырып жүзеге асырады.</w:t>
      </w:r>
    </w:p>
    <w:p>
      <w:pPr>
        <w:pStyle w:val="Heading3"/>
        <w:spacing w:line="264" w:lineRule="auto" w:before="5"/>
        <w:ind w:left="713" w:right="409" w:firstLine="708"/>
      </w:pPr>
      <w:r>
        <w:rPr/>
        <w:t>Жҧмыс оқу жоспары мен журналда оқытылатын Шетел тілі кӛрсетіледі.</w:t>
      </w:r>
    </w:p>
    <w:p>
      <w:pPr>
        <w:spacing w:line="266" w:lineRule="auto" w:before="0"/>
        <w:ind w:left="713" w:right="407" w:firstLine="708"/>
        <w:jc w:val="both"/>
        <w:rPr>
          <w:b/>
          <w:i/>
          <w:sz w:val="28"/>
        </w:rPr>
      </w:pPr>
      <w:r>
        <w:rPr>
          <w:sz w:val="28"/>
        </w:rPr>
        <w:t>«Неміс тілі» және «Француз тілі» оқу пәндері бойынша үлгілік оқу бағдарламалары </w:t>
      </w:r>
      <w:r>
        <w:rPr>
          <w:b/>
          <w:i/>
          <w:sz w:val="28"/>
        </w:rPr>
        <w:t>ҚР БҒМ 2019 жылғы 26 шілдедегі № 334 бҧйрығымен </w:t>
      </w:r>
      <w:r>
        <w:rPr>
          <w:b/>
          <w:i/>
          <w:sz w:val="28"/>
        </w:rPr>
        <w:t>бекітілді (1-4 сыныптар).</w:t>
      </w:r>
    </w:p>
    <w:p>
      <w:pPr>
        <w:pStyle w:val="BodyText"/>
        <w:spacing w:line="242" w:lineRule="auto"/>
        <w:ind w:right="410"/>
      </w:pPr>
      <w:r>
        <w:rPr/>
        <w:t>«Неміс тілі», «Француз тілі» оқу пәні оқытылатын мектептерге вариативті компонентте оқу үшін ағылшын тілін оқытуды қосу ұсынылады.</w:t>
      </w:r>
    </w:p>
    <w:p>
      <w:pPr>
        <w:pStyle w:val="BodyText"/>
        <w:ind w:right="408"/>
      </w:pPr>
      <w:r>
        <w:rPr/>
        <w:t>Мақсатты тілдерді оқытудың негізгі тәсілдері анықталды. Бұл жалпы білім беру жүйесінің барлық сатыларында оларды оқытудың біртұтастығын, сабақтастығын және үздіксіздігін қамтамасыз ететін шетел тілін оқыту CEFR («Common</w:t>
      </w:r>
      <w:r>
        <w:rPr>
          <w:spacing w:val="28"/>
        </w:rPr>
        <w:t> </w:t>
      </w:r>
      <w:r>
        <w:rPr/>
        <w:t>European</w:t>
      </w:r>
      <w:r>
        <w:rPr>
          <w:spacing w:val="27"/>
        </w:rPr>
        <w:t> </w:t>
      </w:r>
      <w:r>
        <w:rPr/>
        <w:t>Framework</w:t>
      </w:r>
      <w:r>
        <w:rPr>
          <w:spacing w:val="28"/>
        </w:rPr>
        <w:t> </w:t>
      </w:r>
      <w:r>
        <w:rPr/>
        <w:t>of</w:t>
      </w:r>
      <w:r>
        <w:rPr>
          <w:spacing w:val="28"/>
        </w:rPr>
        <w:t> </w:t>
      </w:r>
      <w:r>
        <w:rPr/>
        <w:t>Reference:</w:t>
      </w:r>
      <w:r>
        <w:rPr>
          <w:spacing w:val="29"/>
        </w:rPr>
        <w:t> </w:t>
      </w:r>
      <w:r>
        <w:rPr/>
        <w:t>Learning,</w:t>
      </w:r>
      <w:r>
        <w:rPr>
          <w:spacing w:val="27"/>
        </w:rPr>
        <w:t> </w:t>
      </w:r>
      <w:r>
        <w:rPr/>
        <w:t>Teaching,</w:t>
      </w:r>
      <w:r>
        <w:rPr>
          <w:spacing w:val="27"/>
        </w:rPr>
        <w:t> </w:t>
      </w:r>
      <w:r>
        <w:rPr/>
        <w:t>Assessment»</w:t>
      </w:r>
      <w:r>
        <w:rPr>
          <w:spacing w:val="27"/>
        </w:rPr>
        <w:t> </w:t>
      </w:r>
      <w:r>
        <w:rPr/>
        <w:t>-</w:t>
      </w:r>
    </w:p>
    <w:p>
      <w:pPr>
        <w:pStyle w:val="BodyText"/>
        <w:ind w:right="408" w:firstLine="0"/>
      </w:pPr>
      <w:r>
        <w:rPr/>
        <w:t>«Шетел тілін меңгерудің жалпыеуропалық құзыреттілігі: оқу, оқыту, бағалау») тілдерін оқытудың деңгейлік моделіне сәйкес жүзеге асырылатынын білдіреді. Деңгейлік  оқыту  сӛйлеу  әрекетінің  тӛрт  түрі  бойынша:  тыңдау,  сӛйлеу,</w:t>
      </w:r>
      <w:r>
        <w:rPr>
          <w:spacing w:val="58"/>
        </w:rPr>
        <w:t> </w:t>
      </w:r>
      <w:r>
        <w:rPr/>
        <w:t>оқу</w:t>
      </w:r>
    </w:p>
    <w:p>
      <w:pPr>
        <w:spacing w:after="0"/>
        <w:sectPr>
          <w:pgSz w:w="11910" w:h="16840"/>
          <w:pgMar w:header="0" w:footer="558" w:top="1160" w:bottom="900" w:left="420" w:right="720"/>
        </w:sectPr>
      </w:pPr>
    </w:p>
    <w:p>
      <w:pPr>
        <w:pStyle w:val="BodyText"/>
        <w:spacing w:before="63"/>
        <w:ind w:right="410" w:firstLine="0"/>
      </w:pPr>
      <w:r>
        <w:rPr/>
        <w:t>және жазу дағдыларын дамытуға баса назар аударады. Шетел тілін  оқыту CEFR сәйкес тілді меңгерудің жеткілікті деңгейін меңгеруге мүмкіндік береді (бір деңгейді меңгеруге 150-200 сағат) А1 – 1-4 сыныптар (272</w:t>
      </w:r>
      <w:r>
        <w:rPr>
          <w:spacing w:val="-5"/>
        </w:rPr>
        <w:t> </w:t>
      </w:r>
      <w:r>
        <w:rPr/>
        <w:t>сағат).</w:t>
      </w:r>
    </w:p>
    <w:p>
      <w:pPr>
        <w:pStyle w:val="BodyText"/>
        <w:spacing w:before="2"/>
        <w:ind w:right="409"/>
      </w:pPr>
      <w:r>
        <w:rPr/>
        <w:t>Бастауыш білім беру аяқталғаннан кейін білім алушылар шетел тілін меңгерудің жалпыеуропалық құзыреттеріне (Common European Framework of Reference, CEFR) сәйкес А1 тілдік деңгейіне жетуі тиіс.</w:t>
      </w:r>
    </w:p>
    <w:p>
      <w:pPr>
        <w:pStyle w:val="BodyText"/>
        <w:ind w:right="407"/>
      </w:pPr>
      <w:r>
        <w:rPr/>
        <w:t>Білім алушылар келесі тақырыптарға байланысты лексиканы меңгереді: Сандар, Түстер, Уақыт, Ауа-райы, Тамақ, Киім, Жануарлар, Ӛсімдіктер, Дене мүшелері, Жеке басына қатысты ақпарат, Отбасы, Мектеп, Достар, Ойын- сауық, Саяхат, Кӛлік, Спорт, Мерекелер, Дәстүрлер мен әдет-ғұрыптар, Ғимараттар, Ӛнер, Музыка, Аңыздар, Зерттеушілер мен ӛнертапқыштар.</w:t>
      </w:r>
    </w:p>
    <w:p>
      <w:pPr>
        <w:pStyle w:val="BodyText"/>
        <w:ind w:right="406"/>
      </w:pPr>
      <w:r>
        <w:rPr/>
        <w:t>Шетел тілі бойынша оқу бағдарламалары сӛйлеу қызметінің барлық түрлері (тыңдау, сӛйлеу, оқу, жазу) бойынша дағдылар мен іскерлікті  дамытуды кӛздейді. Бағдарламаның лексика-грамматикалық мазмұндалуы Қарапайым-күрделі. Бастауыш білім беру деңгейінің бағдарламалары білім алушылардың тілдік дағдыларын дамытуға, олардың ӛзіне деген қызығушылығы мен сенімділігін арттыруға, сондай-ақ шетел тілін үйренуге оң кӛзқарасты қалыптастыруға бағытталған. Оқу бағдарламаларының мазмұны жалпы тақырыптарға қатынасудың қарапайым іскерліктерін  қалыптастыру үшін базалық іскерліктер мен дағдыларды жасауды және дамытуды қамтамасыз етеді.</w:t>
      </w:r>
    </w:p>
    <w:p>
      <w:pPr>
        <w:pStyle w:val="BodyText"/>
        <w:ind w:right="407"/>
      </w:pPr>
      <w:r>
        <w:rPr/>
        <w:t>Деңгей бойынша күтілетін нәтижелер жаңартылған білім беру мазмұнындағы ағылшын тілінің оқу бағдарламасы бойынша ағылшын  тілін білу мен меңгерудің талап етілетін деңгейі ағылшын тілін халықаралық  меңгеру талаптарына сай келетінін</w:t>
      </w:r>
      <w:r>
        <w:rPr>
          <w:spacing w:val="-4"/>
        </w:rPr>
        <w:t> </w:t>
      </w:r>
      <w:r>
        <w:rPr/>
        <w:t>растайды.</w:t>
      </w:r>
    </w:p>
    <w:p>
      <w:pPr>
        <w:pStyle w:val="BodyText"/>
        <w:ind w:right="410"/>
      </w:pPr>
      <w:r>
        <w:rPr/>
        <w:t>Шетел тілі бойынша оқу бағдарламасының құрылымында «Ағылшын тілі», «Неміс тілі» және «Француз тілі» пәндерінің базалық мазмұны маңызды аспект болып табылады. Оқу пәндері білім алушының ӛз халқының мәдениеттері мен рухани құндылықтары, ұлттық бірегейлігі, азаматтылығы, мораль және сӛйлеу тәртібі нормалары туралы түсініктерін қалыптастыруға ықпал етеді.</w:t>
      </w:r>
    </w:p>
    <w:p>
      <w:pPr>
        <w:pStyle w:val="BodyText"/>
        <w:ind w:right="412"/>
      </w:pPr>
      <w:r>
        <w:rPr/>
        <w:t>Шетел тілі бойынша оқу бағдарламалары білім алушылардың тілді меңгеру деңгейін алуға бағытталған:</w:t>
      </w:r>
    </w:p>
    <w:p>
      <w:pPr>
        <w:pStyle w:val="ListParagraph"/>
        <w:numPr>
          <w:ilvl w:val="0"/>
          <w:numId w:val="87"/>
        </w:numPr>
        <w:tabs>
          <w:tab w:pos="1693" w:val="left" w:leader="none"/>
        </w:tabs>
        <w:spacing w:line="240" w:lineRule="auto" w:before="0" w:after="0"/>
        <w:ind w:left="713" w:right="411" w:firstLine="708"/>
        <w:jc w:val="both"/>
        <w:rPr>
          <w:sz w:val="28"/>
        </w:rPr>
      </w:pPr>
      <w:r>
        <w:rPr>
          <w:sz w:val="28"/>
        </w:rPr>
        <w:t>талдау, бағалау және шығармашылық ойлау дағдыларын дамытуға ықпал ететін әр түрлі</w:t>
      </w:r>
      <w:r>
        <w:rPr>
          <w:spacing w:val="-1"/>
          <w:sz w:val="28"/>
        </w:rPr>
        <w:t> </w:t>
      </w:r>
      <w:r>
        <w:rPr>
          <w:sz w:val="28"/>
        </w:rPr>
        <w:t>тапсырмалар;</w:t>
      </w:r>
    </w:p>
    <w:p>
      <w:pPr>
        <w:pStyle w:val="ListParagraph"/>
        <w:numPr>
          <w:ilvl w:val="0"/>
          <w:numId w:val="87"/>
        </w:numPr>
        <w:tabs>
          <w:tab w:pos="1585" w:val="left" w:leader="none"/>
        </w:tabs>
        <w:spacing w:line="322" w:lineRule="exact" w:before="1" w:after="0"/>
        <w:ind w:left="1584" w:right="0" w:hanging="164"/>
        <w:jc w:val="both"/>
        <w:rPr>
          <w:sz w:val="28"/>
        </w:rPr>
      </w:pPr>
      <w:r>
        <w:rPr>
          <w:sz w:val="28"/>
        </w:rPr>
        <w:t>ауызша және жазбаша кӛздердің кең спектрімен жұмыс</w:t>
      </w:r>
      <w:r>
        <w:rPr>
          <w:spacing w:val="-2"/>
          <w:sz w:val="28"/>
        </w:rPr>
        <w:t> </w:t>
      </w:r>
      <w:r>
        <w:rPr>
          <w:sz w:val="28"/>
        </w:rPr>
        <w:t>жасау.</w:t>
      </w:r>
    </w:p>
    <w:p>
      <w:pPr>
        <w:pStyle w:val="BodyText"/>
        <w:ind w:right="410"/>
      </w:pPr>
      <w:r>
        <w:rPr/>
        <w:t>Бастауыш мектеп бағдарламасында тілдік дағдыларды дамыту ӛтпелі тақырыптарды үш тілде оқыту арқылы жүзеге асырылады: қазақ тілі (Т1, Т2), орыс тілі (Я1, Я2) және шетел тілі (L3).</w:t>
      </w:r>
    </w:p>
    <w:p>
      <w:pPr>
        <w:pStyle w:val="BodyText"/>
        <w:ind w:right="410"/>
      </w:pPr>
      <w:r>
        <w:rPr/>
        <w:t>Пәнаралық байланыс (Cross Curricular Links) бастауыш мектептің оқу жоспарларында (1-4 сыныптар) әр тақырыпқа ұсынылған.</w:t>
      </w:r>
    </w:p>
    <w:p>
      <w:pPr>
        <w:pStyle w:val="BodyText"/>
        <w:ind w:left="0" w:firstLine="0"/>
        <w:jc w:val="left"/>
        <w:rPr>
          <w:sz w:val="27"/>
        </w:rPr>
      </w:pPr>
    </w:p>
    <w:p>
      <w:pPr>
        <w:pStyle w:val="BodyText"/>
        <w:ind w:left="1421" w:firstLine="0"/>
        <w:jc w:val="left"/>
      </w:pPr>
      <w:r>
        <w:rPr/>
        <w:t>24-кесте. Бастауыш мектептің оқу жоспарларындағы пәнаралық байланыс</w:t>
      </w:r>
    </w:p>
    <w:p>
      <w:pPr>
        <w:pStyle w:val="BodyText"/>
        <w:spacing w:before="6"/>
        <w:ind w:left="0" w:firstLine="0"/>
        <w:jc w:val="left"/>
      </w:pPr>
    </w:p>
    <w:tbl>
      <w:tblPr>
        <w:tblW w:w="0" w:type="auto"/>
        <w:jc w:val="left"/>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082"/>
        <w:gridCol w:w="3161"/>
      </w:tblGrid>
      <w:tr>
        <w:trPr>
          <w:trHeight w:val="275" w:hRule="atLeast"/>
        </w:trPr>
        <w:tc>
          <w:tcPr>
            <w:tcW w:w="3257" w:type="dxa"/>
          </w:tcPr>
          <w:p>
            <w:pPr>
              <w:pStyle w:val="TableParagraph"/>
              <w:spacing w:line="256" w:lineRule="exact"/>
              <w:ind w:left="326"/>
              <w:rPr>
                <w:sz w:val="24"/>
              </w:rPr>
            </w:pPr>
            <w:r>
              <w:rPr>
                <w:sz w:val="24"/>
              </w:rPr>
              <w:t>«Ағылшын тілі» оқу пәні</w:t>
            </w:r>
          </w:p>
        </w:tc>
        <w:tc>
          <w:tcPr>
            <w:tcW w:w="3082" w:type="dxa"/>
          </w:tcPr>
          <w:p>
            <w:pPr>
              <w:pStyle w:val="TableParagraph"/>
              <w:spacing w:line="256" w:lineRule="exact"/>
              <w:ind w:left="309"/>
              <w:rPr>
                <w:sz w:val="24"/>
              </w:rPr>
            </w:pPr>
            <w:r>
              <w:rPr>
                <w:sz w:val="24"/>
              </w:rPr>
              <w:t>«Француз тілі» оқу пәні</w:t>
            </w:r>
          </w:p>
        </w:tc>
        <w:tc>
          <w:tcPr>
            <w:tcW w:w="3161" w:type="dxa"/>
          </w:tcPr>
          <w:p>
            <w:pPr>
              <w:pStyle w:val="TableParagraph"/>
              <w:spacing w:line="256" w:lineRule="exact"/>
              <w:ind w:left="528"/>
              <w:rPr>
                <w:sz w:val="24"/>
              </w:rPr>
            </w:pPr>
            <w:r>
              <w:rPr>
                <w:sz w:val="24"/>
              </w:rPr>
              <w:t>«Неміс тілі» оқу пәні</w:t>
            </w:r>
          </w:p>
        </w:tc>
      </w:tr>
    </w:tbl>
    <w:p>
      <w:pPr>
        <w:spacing w:after="0" w:line="256" w:lineRule="exact"/>
        <w:rPr>
          <w:sz w:val="24"/>
        </w:rPr>
        <w:sectPr>
          <w:pgSz w:w="11910" w:h="16840"/>
          <w:pgMar w:header="0" w:footer="558" w:top="1080" w:bottom="980" w:left="420" w:right="720"/>
        </w:sectPr>
      </w:pPr>
    </w:p>
    <w:tbl>
      <w:tblPr>
        <w:tblW w:w="0" w:type="auto"/>
        <w:jc w:val="left"/>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082"/>
        <w:gridCol w:w="3161"/>
      </w:tblGrid>
      <w:tr>
        <w:trPr>
          <w:trHeight w:val="275" w:hRule="atLeast"/>
        </w:trPr>
        <w:tc>
          <w:tcPr>
            <w:tcW w:w="3257" w:type="dxa"/>
          </w:tcPr>
          <w:p>
            <w:pPr>
              <w:pStyle w:val="TableParagraph"/>
              <w:spacing w:line="256" w:lineRule="exact"/>
              <w:ind w:left="501"/>
              <w:rPr>
                <w:sz w:val="24"/>
              </w:rPr>
            </w:pPr>
            <w:r>
              <w:rPr>
                <w:sz w:val="24"/>
              </w:rPr>
              <w:t>бойынша тақырыптар</w:t>
            </w:r>
          </w:p>
        </w:tc>
        <w:tc>
          <w:tcPr>
            <w:tcW w:w="3082" w:type="dxa"/>
          </w:tcPr>
          <w:p>
            <w:pPr>
              <w:pStyle w:val="TableParagraph"/>
              <w:spacing w:line="256" w:lineRule="exact"/>
              <w:ind w:left="415"/>
              <w:rPr>
                <w:sz w:val="24"/>
              </w:rPr>
            </w:pPr>
            <w:r>
              <w:rPr>
                <w:sz w:val="24"/>
              </w:rPr>
              <w:t>бойынша тақырыптар</w:t>
            </w:r>
          </w:p>
        </w:tc>
        <w:tc>
          <w:tcPr>
            <w:tcW w:w="3161" w:type="dxa"/>
          </w:tcPr>
          <w:p>
            <w:pPr>
              <w:pStyle w:val="TableParagraph"/>
              <w:spacing w:line="256" w:lineRule="exact"/>
              <w:ind w:left="456"/>
              <w:rPr>
                <w:sz w:val="24"/>
              </w:rPr>
            </w:pPr>
            <w:r>
              <w:rPr>
                <w:sz w:val="24"/>
              </w:rPr>
              <w:t>бойынша тақырыптар</w:t>
            </w:r>
          </w:p>
        </w:tc>
      </w:tr>
      <w:tr>
        <w:trPr>
          <w:trHeight w:val="275" w:hRule="atLeast"/>
        </w:trPr>
        <w:tc>
          <w:tcPr>
            <w:tcW w:w="9500" w:type="dxa"/>
            <w:gridSpan w:val="3"/>
          </w:tcPr>
          <w:p>
            <w:pPr>
              <w:pStyle w:val="TableParagraph"/>
              <w:spacing w:line="256" w:lineRule="exact"/>
              <w:ind w:left="4232" w:right="4233"/>
              <w:jc w:val="center"/>
              <w:rPr>
                <w:sz w:val="24"/>
              </w:rPr>
            </w:pPr>
            <w:r>
              <w:rPr>
                <w:sz w:val="24"/>
              </w:rPr>
              <w:t>1-сынып</w:t>
            </w:r>
          </w:p>
        </w:tc>
      </w:tr>
      <w:tr>
        <w:trPr>
          <w:trHeight w:val="278" w:hRule="atLeast"/>
        </w:trPr>
        <w:tc>
          <w:tcPr>
            <w:tcW w:w="3257" w:type="dxa"/>
          </w:tcPr>
          <w:p>
            <w:pPr>
              <w:pStyle w:val="TableParagraph"/>
              <w:spacing w:line="258" w:lineRule="exact"/>
              <w:ind w:left="74"/>
              <w:rPr>
                <w:sz w:val="24"/>
              </w:rPr>
            </w:pPr>
            <w:r>
              <w:rPr>
                <w:sz w:val="24"/>
              </w:rPr>
              <w:t>All about me</w:t>
            </w:r>
          </w:p>
        </w:tc>
        <w:tc>
          <w:tcPr>
            <w:tcW w:w="3082" w:type="dxa"/>
          </w:tcPr>
          <w:p>
            <w:pPr>
              <w:pStyle w:val="TableParagraph"/>
              <w:spacing w:line="258" w:lineRule="exact"/>
              <w:ind w:left="74"/>
              <w:rPr>
                <w:sz w:val="24"/>
              </w:rPr>
            </w:pPr>
            <w:r>
              <w:rPr>
                <w:sz w:val="24"/>
              </w:rPr>
              <w:t>Tout sur moi</w:t>
            </w:r>
          </w:p>
        </w:tc>
        <w:tc>
          <w:tcPr>
            <w:tcW w:w="3161" w:type="dxa"/>
          </w:tcPr>
          <w:p>
            <w:pPr>
              <w:pStyle w:val="TableParagraph"/>
              <w:spacing w:line="258" w:lineRule="exact"/>
              <w:ind w:left="77"/>
              <w:rPr>
                <w:sz w:val="24"/>
              </w:rPr>
            </w:pPr>
            <w:r>
              <w:rPr>
                <w:sz w:val="24"/>
              </w:rPr>
              <w:t>Alles über mich</w:t>
            </w:r>
          </w:p>
        </w:tc>
      </w:tr>
      <w:tr>
        <w:trPr>
          <w:trHeight w:val="275" w:hRule="atLeast"/>
        </w:trPr>
        <w:tc>
          <w:tcPr>
            <w:tcW w:w="3257" w:type="dxa"/>
          </w:tcPr>
          <w:p>
            <w:pPr>
              <w:pStyle w:val="TableParagraph"/>
              <w:spacing w:line="256" w:lineRule="exact"/>
              <w:ind w:left="74"/>
              <w:rPr>
                <w:sz w:val="24"/>
              </w:rPr>
            </w:pPr>
            <w:r>
              <w:rPr>
                <w:sz w:val="24"/>
              </w:rPr>
              <w:t>My school</w:t>
            </w:r>
          </w:p>
        </w:tc>
        <w:tc>
          <w:tcPr>
            <w:tcW w:w="3082" w:type="dxa"/>
          </w:tcPr>
          <w:p>
            <w:pPr>
              <w:pStyle w:val="TableParagraph"/>
              <w:spacing w:line="256" w:lineRule="exact"/>
              <w:ind w:left="74"/>
              <w:rPr>
                <w:sz w:val="24"/>
              </w:rPr>
            </w:pPr>
            <w:r>
              <w:rPr>
                <w:sz w:val="24"/>
              </w:rPr>
              <w:t>Mon école</w:t>
            </w:r>
          </w:p>
        </w:tc>
        <w:tc>
          <w:tcPr>
            <w:tcW w:w="3161" w:type="dxa"/>
          </w:tcPr>
          <w:p>
            <w:pPr>
              <w:pStyle w:val="TableParagraph"/>
              <w:spacing w:line="256" w:lineRule="exact"/>
              <w:ind w:left="77"/>
              <w:rPr>
                <w:sz w:val="24"/>
              </w:rPr>
            </w:pPr>
            <w:r>
              <w:rPr>
                <w:sz w:val="24"/>
              </w:rPr>
              <w:t>Meine Schule</w:t>
            </w:r>
          </w:p>
        </w:tc>
      </w:tr>
      <w:tr>
        <w:trPr>
          <w:trHeight w:val="551" w:hRule="atLeast"/>
        </w:trPr>
        <w:tc>
          <w:tcPr>
            <w:tcW w:w="3257" w:type="dxa"/>
          </w:tcPr>
          <w:p>
            <w:pPr>
              <w:pStyle w:val="TableParagraph"/>
              <w:spacing w:line="258" w:lineRule="exact"/>
              <w:ind w:left="74"/>
              <w:rPr>
                <w:sz w:val="24"/>
              </w:rPr>
            </w:pPr>
            <w:r>
              <w:rPr>
                <w:sz w:val="24"/>
              </w:rPr>
              <w:t>My family and friends</w:t>
            </w:r>
          </w:p>
        </w:tc>
        <w:tc>
          <w:tcPr>
            <w:tcW w:w="3082" w:type="dxa"/>
          </w:tcPr>
          <w:p>
            <w:pPr>
              <w:pStyle w:val="TableParagraph"/>
              <w:spacing w:line="258" w:lineRule="exact"/>
              <w:ind w:left="74"/>
              <w:rPr>
                <w:sz w:val="24"/>
              </w:rPr>
            </w:pPr>
            <w:r>
              <w:rPr>
                <w:sz w:val="24"/>
              </w:rPr>
              <w:t>Ma famille et mes amis</w:t>
            </w:r>
          </w:p>
        </w:tc>
        <w:tc>
          <w:tcPr>
            <w:tcW w:w="3161" w:type="dxa"/>
          </w:tcPr>
          <w:p>
            <w:pPr>
              <w:pStyle w:val="TableParagraph"/>
              <w:tabs>
                <w:tab w:pos="927" w:val="left" w:leader="none"/>
                <w:tab w:pos="1896" w:val="left" w:leader="none"/>
                <w:tab w:pos="2494" w:val="left" w:leader="none"/>
              </w:tabs>
              <w:spacing w:line="258" w:lineRule="exact"/>
              <w:ind w:left="77"/>
              <w:rPr>
                <w:sz w:val="24"/>
              </w:rPr>
            </w:pPr>
            <w:r>
              <w:rPr>
                <w:sz w:val="24"/>
              </w:rPr>
              <w:t>Meine</w:t>
              <w:tab/>
              <w:t>Familie</w:t>
              <w:tab/>
              <w:t>und</w:t>
              <w:tab/>
              <w:t>meine</w:t>
            </w:r>
          </w:p>
          <w:p>
            <w:pPr>
              <w:pStyle w:val="TableParagraph"/>
              <w:spacing w:line="273" w:lineRule="exact"/>
              <w:ind w:left="77"/>
              <w:rPr>
                <w:sz w:val="24"/>
              </w:rPr>
            </w:pPr>
            <w:r>
              <w:rPr>
                <w:sz w:val="24"/>
              </w:rPr>
              <w:t>Freunde</w:t>
            </w:r>
          </w:p>
        </w:tc>
      </w:tr>
      <w:tr>
        <w:trPr>
          <w:trHeight w:val="275" w:hRule="atLeast"/>
        </w:trPr>
        <w:tc>
          <w:tcPr>
            <w:tcW w:w="3257" w:type="dxa"/>
          </w:tcPr>
          <w:p>
            <w:pPr>
              <w:pStyle w:val="TableParagraph"/>
              <w:spacing w:line="256" w:lineRule="exact"/>
              <w:ind w:left="74"/>
              <w:rPr>
                <w:sz w:val="24"/>
              </w:rPr>
            </w:pPr>
            <w:r>
              <w:rPr>
                <w:sz w:val="24"/>
              </w:rPr>
              <w:t>The world around us</w:t>
            </w:r>
          </w:p>
        </w:tc>
        <w:tc>
          <w:tcPr>
            <w:tcW w:w="3082" w:type="dxa"/>
          </w:tcPr>
          <w:p>
            <w:pPr>
              <w:pStyle w:val="TableParagraph"/>
              <w:spacing w:line="256" w:lineRule="exact"/>
              <w:ind w:left="74"/>
              <w:rPr>
                <w:sz w:val="24"/>
              </w:rPr>
            </w:pPr>
            <w:r>
              <w:rPr>
                <w:sz w:val="24"/>
              </w:rPr>
              <w:t>L’environnement</w:t>
            </w:r>
          </w:p>
        </w:tc>
        <w:tc>
          <w:tcPr>
            <w:tcW w:w="3161" w:type="dxa"/>
          </w:tcPr>
          <w:p>
            <w:pPr>
              <w:pStyle w:val="TableParagraph"/>
              <w:spacing w:line="256" w:lineRule="exact"/>
              <w:ind w:left="77"/>
              <w:rPr>
                <w:sz w:val="24"/>
              </w:rPr>
            </w:pPr>
            <w:r>
              <w:rPr>
                <w:sz w:val="24"/>
              </w:rPr>
              <w:t>Umgebung</w:t>
            </w:r>
          </w:p>
        </w:tc>
      </w:tr>
      <w:tr>
        <w:trPr>
          <w:trHeight w:val="275" w:hRule="atLeast"/>
        </w:trPr>
        <w:tc>
          <w:tcPr>
            <w:tcW w:w="3257" w:type="dxa"/>
          </w:tcPr>
          <w:p>
            <w:pPr>
              <w:pStyle w:val="TableParagraph"/>
              <w:spacing w:line="256" w:lineRule="exact"/>
              <w:ind w:left="74"/>
              <w:rPr>
                <w:sz w:val="24"/>
              </w:rPr>
            </w:pPr>
            <w:r>
              <w:rPr>
                <w:sz w:val="24"/>
              </w:rPr>
              <w:t>Travel</w:t>
            </w:r>
          </w:p>
        </w:tc>
        <w:tc>
          <w:tcPr>
            <w:tcW w:w="3082" w:type="dxa"/>
          </w:tcPr>
          <w:p>
            <w:pPr>
              <w:pStyle w:val="TableParagraph"/>
              <w:spacing w:line="256" w:lineRule="exact"/>
              <w:ind w:left="74"/>
              <w:rPr>
                <w:sz w:val="24"/>
              </w:rPr>
            </w:pPr>
            <w:r>
              <w:rPr>
                <w:sz w:val="24"/>
              </w:rPr>
              <w:t>Voyage</w:t>
            </w:r>
          </w:p>
        </w:tc>
        <w:tc>
          <w:tcPr>
            <w:tcW w:w="3161" w:type="dxa"/>
          </w:tcPr>
          <w:p>
            <w:pPr>
              <w:pStyle w:val="TableParagraph"/>
              <w:spacing w:line="256" w:lineRule="exact"/>
              <w:ind w:left="77"/>
              <w:rPr>
                <w:sz w:val="24"/>
              </w:rPr>
            </w:pPr>
            <w:r>
              <w:rPr>
                <w:sz w:val="24"/>
              </w:rPr>
              <w:t>Reise</w:t>
            </w:r>
          </w:p>
        </w:tc>
      </w:tr>
      <w:tr>
        <w:trPr>
          <w:trHeight w:val="275" w:hRule="atLeast"/>
        </w:trPr>
        <w:tc>
          <w:tcPr>
            <w:tcW w:w="3257" w:type="dxa"/>
          </w:tcPr>
          <w:p>
            <w:pPr>
              <w:pStyle w:val="TableParagraph"/>
              <w:spacing w:line="256" w:lineRule="exact"/>
              <w:ind w:left="74"/>
              <w:rPr>
                <w:sz w:val="24"/>
              </w:rPr>
            </w:pPr>
            <w:r>
              <w:rPr>
                <w:sz w:val="24"/>
              </w:rPr>
              <w:t>Tradition and folklore</w:t>
            </w:r>
          </w:p>
        </w:tc>
        <w:tc>
          <w:tcPr>
            <w:tcW w:w="3082" w:type="dxa"/>
          </w:tcPr>
          <w:p>
            <w:pPr>
              <w:pStyle w:val="TableParagraph"/>
              <w:spacing w:line="256" w:lineRule="exact"/>
              <w:ind w:left="74"/>
              <w:rPr>
                <w:sz w:val="24"/>
              </w:rPr>
            </w:pPr>
            <w:r>
              <w:rPr>
                <w:sz w:val="24"/>
              </w:rPr>
              <w:t>Les fêtes et les traditions</w:t>
            </w:r>
          </w:p>
        </w:tc>
        <w:tc>
          <w:tcPr>
            <w:tcW w:w="3161" w:type="dxa"/>
          </w:tcPr>
          <w:p>
            <w:pPr>
              <w:pStyle w:val="TableParagraph"/>
              <w:spacing w:line="256" w:lineRule="exact"/>
              <w:ind w:left="77"/>
              <w:rPr>
                <w:sz w:val="24"/>
              </w:rPr>
            </w:pPr>
            <w:r>
              <w:rPr>
                <w:sz w:val="24"/>
              </w:rPr>
              <w:t>Traditionen und Folklore</w:t>
            </w:r>
          </w:p>
        </w:tc>
      </w:tr>
      <w:tr>
        <w:trPr>
          <w:trHeight w:val="275" w:hRule="atLeast"/>
        </w:trPr>
        <w:tc>
          <w:tcPr>
            <w:tcW w:w="3257" w:type="dxa"/>
          </w:tcPr>
          <w:p>
            <w:pPr>
              <w:pStyle w:val="TableParagraph"/>
              <w:spacing w:line="256" w:lineRule="exact"/>
              <w:ind w:left="74"/>
              <w:rPr>
                <w:sz w:val="24"/>
              </w:rPr>
            </w:pPr>
            <w:r>
              <w:rPr>
                <w:sz w:val="24"/>
              </w:rPr>
              <w:t>Food and drink</w:t>
            </w:r>
          </w:p>
        </w:tc>
        <w:tc>
          <w:tcPr>
            <w:tcW w:w="3082" w:type="dxa"/>
          </w:tcPr>
          <w:p>
            <w:pPr>
              <w:pStyle w:val="TableParagraph"/>
              <w:spacing w:line="256" w:lineRule="exact"/>
              <w:ind w:left="74"/>
              <w:rPr>
                <w:sz w:val="24"/>
              </w:rPr>
            </w:pPr>
            <w:r>
              <w:rPr>
                <w:sz w:val="24"/>
              </w:rPr>
              <w:t>Repas</w:t>
            </w:r>
          </w:p>
        </w:tc>
        <w:tc>
          <w:tcPr>
            <w:tcW w:w="3161" w:type="dxa"/>
          </w:tcPr>
          <w:p>
            <w:pPr>
              <w:pStyle w:val="TableParagraph"/>
              <w:spacing w:line="256" w:lineRule="exact"/>
              <w:ind w:left="77"/>
              <w:rPr>
                <w:sz w:val="24"/>
              </w:rPr>
            </w:pPr>
            <w:r>
              <w:rPr>
                <w:sz w:val="24"/>
              </w:rPr>
              <w:t>Essen und Getränke</w:t>
            </w:r>
          </w:p>
        </w:tc>
      </w:tr>
      <w:tr>
        <w:trPr>
          <w:trHeight w:val="553" w:hRule="atLeast"/>
        </w:trPr>
        <w:tc>
          <w:tcPr>
            <w:tcW w:w="3257" w:type="dxa"/>
          </w:tcPr>
          <w:p>
            <w:pPr>
              <w:pStyle w:val="TableParagraph"/>
              <w:spacing w:line="261" w:lineRule="exact"/>
              <w:ind w:left="74"/>
              <w:rPr>
                <w:sz w:val="24"/>
              </w:rPr>
            </w:pPr>
            <w:r>
              <w:rPr>
                <w:sz w:val="24"/>
              </w:rPr>
              <w:t>Health and body</w:t>
            </w:r>
          </w:p>
        </w:tc>
        <w:tc>
          <w:tcPr>
            <w:tcW w:w="3082" w:type="dxa"/>
          </w:tcPr>
          <w:p>
            <w:pPr>
              <w:pStyle w:val="TableParagraph"/>
              <w:spacing w:line="261" w:lineRule="exact"/>
              <w:ind w:left="74"/>
              <w:rPr>
                <w:sz w:val="24"/>
              </w:rPr>
            </w:pPr>
            <w:r>
              <w:rPr>
                <w:sz w:val="24"/>
              </w:rPr>
              <w:t>Un esprit sain dans un corps</w:t>
            </w:r>
          </w:p>
          <w:p>
            <w:pPr>
              <w:pStyle w:val="TableParagraph"/>
              <w:spacing w:line="273" w:lineRule="exact"/>
              <w:ind w:left="74"/>
              <w:rPr>
                <w:sz w:val="24"/>
              </w:rPr>
            </w:pPr>
            <w:r>
              <w:rPr>
                <w:sz w:val="24"/>
              </w:rPr>
              <w:t>sain</w:t>
            </w:r>
          </w:p>
        </w:tc>
        <w:tc>
          <w:tcPr>
            <w:tcW w:w="3161" w:type="dxa"/>
          </w:tcPr>
          <w:p>
            <w:pPr>
              <w:pStyle w:val="TableParagraph"/>
              <w:spacing w:line="261" w:lineRule="exact"/>
              <w:ind w:left="77"/>
              <w:rPr>
                <w:sz w:val="24"/>
              </w:rPr>
            </w:pPr>
            <w:r>
              <w:rPr>
                <w:sz w:val="24"/>
              </w:rPr>
              <w:t>Ein gesunder Geist in einem</w:t>
            </w:r>
          </w:p>
          <w:p>
            <w:pPr>
              <w:pStyle w:val="TableParagraph"/>
              <w:spacing w:line="273" w:lineRule="exact"/>
              <w:ind w:left="77"/>
              <w:rPr>
                <w:sz w:val="24"/>
              </w:rPr>
            </w:pPr>
            <w:r>
              <w:rPr>
                <w:sz w:val="24"/>
              </w:rPr>
              <w:t>gesunden Körper!</w:t>
            </w:r>
          </w:p>
        </w:tc>
      </w:tr>
      <w:tr>
        <w:trPr>
          <w:trHeight w:val="275" w:hRule="atLeast"/>
        </w:trPr>
        <w:tc>
          <w:tcPr>
            <w:tcW w:w="9500" w:type="dxa"/>
            <w:gridSpan w:val="3"/>
          </w:tcPr>
          <w:p>
            <w:pPr>
              <w:pStyle w:val="TableParagraph"/>
              <w:spacing w:line="256" w:lineRule="exact"/>
              <w:ind w:left="4232" w:right="4233"/>
              <w:jc w:val="center"/>
              <w:rPr>
                <w:sz w:val="24"/>
              </w:rPr>
            </w:pPr>
            <w:r>
              <w:rPr>
                <w:sz w:val="24"/>
              </w:rPr>
              <w:t>2</w:t>
            </w:r>
            <w:r>
              <w:rPr>
                <w:spacing w:val="-1"/>
                <w:sz w:val="24"/>
              </w:rPr>
              <w:t> </w:t>
            </w:r>
            <w:r>
              <w:rPr>
                <w:sz w:val="24"/>
              </w:rPr>
              <w:t>–сынып</w:t>
            </w:r>
          </w:p>
        </w:tc>
      </w:tr>
      <w:tr>
        <w:trPr>
          <w:trHeight w:val="275" w:hRule="atLeast"/>
        </w:trPr>
        <w:tc>
          <w:tcPr>
            <w:tcW w:w="3257" w:type="dxa"/>
          </w:tcPr>
          <w:p>
            <w:pPr>
              <w:pStyle w:val="TableParagraph"/>
              <w:spacing w:line="256" w:lineRule="exact"/>
              <w:ind w:left="74"/>
              <w:rPr>
                <w:sz w:val="24"/>
              </w:rPr>
            </w:pPr>
            <w:r>
              <w:rPr>
                <w:sz w:val="24"/>
              </w:rPr>
              <w:t>All about me</w:t>
            </w:r>
          </w:p>
        </w:tc>
        <w:tc>
          <w:tcPr>
            <w:tcW w:w="3082" w:type="dxa"/>
          </w:tcPr>
          <w:p>
            <w:pPr>
              <w:pStyle w:val="TableParagraph"/>
              <w:spacing w:line="256" w:lineRule="exact"/>
              <w:ind w:left="74"/>
              <w:rPr>
                <w:sz w:val="24"/>
              </w:rPr>
            </w:pPr>
            <w:r>
              <w:rPr>
                <w:sz w:val="24"/>
              </w:rPr>
              <w:t>Se présenter, parler de soi</w:t>
            </w:r>
          </w:p>
        </w:tc>
        <w:tc>
          <w:tcPr>
            <w:tcW w:w="3161" w:type="dxa"/>
          </w:tcPr>
          <w:p>
            <w:pPr>
              <w:pStyle w:val="TableParagraph"/>
              <w:spacing w:line="256" w:lineRule="exact"/>
              <w:ind w:left="77"/>
              <w:rPr>
                <w:sz w:val="24"/>
              </w:rPr>
            </w:pPr>
            <w:r>
              <w:rPr>
                <w:sz w:val="24"/>
              </w:rPr>
              <w:t>Alles über mich</w:t>
            </w:r>
          </w:p>
        </w:tc>
      </w:tr>
      <w:tr>
        <w:trPr>
          <w:trHeight w:val="552" w:hRule="atLeast"/>
        </w:trPr>
        <w:tc>
          <w:tcPr>
            <w:tcW w:w="3257" w:type="dxa"/>
          </w:tcPr>
          <w:p>
            <w:pPr>
              <w:pStyle w:val="TableParagraph"/>
              <w:spacing w:line="259" w:lineRule="exact"/>
              <w:ind w:left="74"/>
              <w:rPr>
                <w:sz w:val="24"/>
              </w:rPr>
            </w:pPr>
            <w:r>
              <w:rPr>
                <w:sz w:val="24"/>
              </w:rPr>
              <w:t>My family and friends</w:t>
            </w:r>
          </w:p>
        </w:tc>
        <w:tc>
          <w:tcPr>
            <w:tcW w:w="3082" w:type="dxa"/>
          </w:tcPr>
          <w:p>
            <w:pPr>
              <w:pStyle w:val="TableParagraph"/>
              <w:spacing w:line="259" w:lineRule="exact"/>
              <w:ind w:left="74"/>
              <w:rPr>
                <w:sz w:val="24"/>
              </w:rPr>
            </w:pPr>
            <w:r>
              <w:rPr>
                <w:sz w:val="24"/>
              </w:rPr>
              <w:t>Ma famille et mes amis</w:t>
            </w:r>
          </w:p>
        </w:tc>
        <w:tc>
          <w:tcPr>
            <w:tcW w:w="3161" w:type="dxa"/>
          </w:tcPr>
          <w:p>
            <w:pPr>
              <w:pStyle w:val="TableParagraph"/>
              <w:tabs>
                <w:tab w:pos="927" w:val="left" w:leader="none"/>
                <w:tab w:pos="1896" w:val="left" w:leader="none"/>
                <w:tab w:pos="2494" w:val="left" w:leader="none"/>
              </w:tabs>
              <w:spacing w:line="259" w:lineRule="exact"/>
              <w:ind w:left="77"/>
              <w:rPr>
                <w:sz w:val="24"/>
              </w:rPr>
            </w:pPr>
            <w:r>
              <w:rPr>
                <w:sz w:val="24"/>
              </w:rPr>
              <w:t>Meine</w:t>
              <w:tab/>
              <w:t>Familie</w:t>
              <w:tab/>
              <w:t>und</w:t>
              <w:tab/>
              <w:t>meine</w:t>
            </w:r>
          </w:p>
          <w:p>
            <w:pPr>
              <w:pStyle w:val="TableParagraph"/>
              <w:spacing w:line="273" w:lineRule="exact"/>
              <w:ind w:left="77"/>
              <w:rPr>
                <w:sz w:val="24"/>
              </w:rPr>
            </w:pPr>
            <w:r>
              <w:rPr>
                <w:sz w:val="24"/>
              </w:rPr>
              <w:t>Freunde</w:t>
            </w:r>
          </w:p>
        </w:tc>
      </w:tr>
      <w:tr>
        <w:trPr>
          <w:trHeight w:val="275" w:hRule="atLeast"/>
        </w:trPr>
        <w:tc>
          <w:tcPr>
            <w:tcW w:w="3257" w:type="dxa"/>
          </w:tcPr>
          <w:p>
            <w:pPr>
              <w:pStyle w:val="TableParagraph"/>
              <w:spacing w:line="256" w:lineRule="exact"/>
              <w:ind w:left="74"/>
              <w:rPr>
                <w:sz w:val="24"/>
              </w:rPr>
            </w:pPr>
            <w:r>
              <w:rPr>
                <w:sz w:val="24"/>
              </w:rPr>
              <w:t>My school</w:t>
            </w:r>
          </w:p>
        </w:tc>
        <w:tc>
          <w:tcPr>
            <w:tcW w:w="3082" w:type="dxa"/>
          </w:tcPr>
          <w:p>
            <w:pPr>
              <w:pStyle w:val="TableParagraph"/>
              <w:spacing w:line="256" w:lineRule="exact"/>
              <w:ind w:left="74"/>
              <w:rPr>
                <w:sz w:val="24"/>
              </w:rPr>
            </w:pPr>
            <w:r>
              <w:rPr>
                <w:sz w:val="24"/>
              </w:rPr>
              <w:t>Mon école</w:t>
            </w:r>
          </w:p>
        </w:tc>
        <w:tc>
          <w:tcPr>
            <w:tcW w:w="3161" w:type="dxa"/>
          </w:tcPr>
          <w:p>
            <w:pPr>
              <w:pStyle w:val="TableParagraph"/>
              <w:spacing w:line="256" w:lineRule="exact"/>
              <w:ind w:left="77"/>
              <w:rPr>
                <w:sz w:val="24"/>
              </w:rPr>
            </w:pPr>
            <w:r>
              <w:rPr>
                <w:sz w:val="24"/>
              </w:rPr>
              <w:t>Meine Schule</w:t>
            </w:r>
          </w:p>
        </w:tc>
      </w:tr>
      <w:tr>
        <w:trPr>
          <w:trHeight w:val="275" w:hRule="atLeast"/>
        </w:trPr>
        <w:tc>
          <w:tcPr>
            <w:tcW w:w="3257" w:type="dxa"/>
          </w:tcPr>
          <w:p>
            <w:pPr>
              <w:pStyle w:val="TableParagraph"/>
              <w:spacing w:line="256" w:lineRule="exact"/>
              <w:ind w:left="74"/>
              <w:rPr>
                <w:sz w:val="24"/>
              </w:rPr>
            </w:pPr>
            <w:r>
              <w:rPr>
                <w:sz w:val="24"/>
              </w:rPr>
              <w:t>The world around us</w:t>
            </w:r>
          </w:p>
        </w:tc>
        <w:tc>
          <w:tcPr>
            <w:tcW w:w="3082" w:type="dxa"/>
          </w:tcPr>
          <w:p>
            <w:pPr>
              <w:pStyle w:val="TableParagraph"/>
              <w:spacing w:line="256" w:lineRule="exact"/>
              <w:ind w:left="74"/>
              <w:rPr>
                <w:sz w:val="24"/>
              </w:rPr>
            </w:pPr>
            <w:r>
              <w:rPr>
                <w:sz w:val="24"/>
              </w:rPr>
              <w:t>L’environnement</w:t>
            </w:r>
          </w:p>
        </w:tc>
        <w:tc>
          <w:tcPr>
            <w:tcW w:w="3161" w:type="dxa"/>
          </w:tcPr>
          <w:p>
            <w:pPr>
              <w:pStyle w:val="TableParagraph"/>
              <w:spacing w:line="256" w:lineRule="exact"/>
              <w:ind w:left="77"/>
              <w:rPr>
                <w:sz w:val="24"/>
              </w:rPr>
            </w:pPr>
            <w:r>
              <w:rPr>
                <w:sz w:val="24"/>
              </w:rPr>
              <w:t>Umweltbedingungen</w:t>
            </w:r>
          </w:p>
        </w:tc>
      </w:tr>
      <w:tr>
        <w:trPr>
          <w:trHeight w:val="554" w:hRule="atLeast"/>
        </w:trPr>
        <w:tc>
          <w:tcPr>
            <w:tcW w:w="3257" w:type="dxa"/>
          </w:tcPr>
          <w:p>
            <w:pPr>
              <w:pStyle w:val="TableParagraph"/>
              <w:spacing w:line="261" w:lineRule="exact"/>
              <w:ind w:left="74"/>
              <w:rPr>
                <w:sz w:val="24"/>
              </w:rPr>
            </w:pPr>
            <w:r>
              <w:rPr>
                <w:sz w:val="24"/>
              </w:rPr>
              <w:t>Health and body</w:t>
            </w:r>
          </w:p>
        </w:tc>
        <w:tc>
          <w:tcPr>
            <w:tcW w:w="3082" w:type="dxa"/>
          </w:tcPr>
          <w:p>
            <w:pPr>
              <w:pStyle w:val="TableParagraph"/>
              <w:spacing w:line="261" w:lineRule="exact"/>
              <w:ind w:left="74"/>
              <w:rPr>
                <w:sz w:val="24"/>
              </w:rPr>
            </w:pPr>
            <w:r>
              <w:rPr>
                <w:sz w:val="24"/>
              </w:rPr>
              <w:t>Un esprit sain dans un corps</w:t>
            </w:r>
          </w:p>
          <w:p>
            <w:pPr>
              <w:pStyle w:val="TableParagraph"/>
              <w:spacing w:line="273" w:lineRule="exact"/>
              <w:ind w:left="74"/>
              <w:rPr>
                <w:sz w:val="24"/>
              </w:rPr>
            </w:pPr>
            <w:r>
              <w:rPr>
                <w:sz w:val="24"/>
              </w:rPr>
              <w:t>sain</w:t>
            </w:r>
          </w:p>
        </w:tc>
        <w:tc>
          <w:tcPr>
            <w:tcW w:w="3161" w:type="dxa"/>
          </w:tcPr>
          <w:p>
            <w:pPr>
              <w:pStyle w:val="TableParagraph"/>
              <w:spacing w:line="261" w:lineRule="exact"/>
              <w:ind w:left="77"/>
              <w:rPr>
                <w:sz w:val="24"/>
              </w:rPr>
            </w:pPr>
            <w:r>
              <w:rPr>
                <w:sz w:val="24"/>
              </w:rPr>
              <w:t>Ein gesunder Geist in einem</w:t>
            </w:r>
          </w:p>
          <w:p>
            <w:pPr>
              <w:pStyle w:val="TableParagraph"/>
              <w:spacing w:line="273" w:lineRule="exact"/>
              <w:ind w:left="77"/>
              <w:rPr>
                <w:sz w:val="24"/>
              </w:rPr>
            </w:pPr>
            <w:r>
              <w:rPr>
                <w:sz w:val="24"/>
              </w:rPr>
              <w:t>gesunden Körper!</w:t>
            </w:r>
          </w:p>
        </w:tc>
      </w:tr>
      <w:tr>
        <w:trPr>
          <w:trHeight w:val="275" w:hRule="atLeast"/>
        </w:trPr>
        <w:tc>
          <w:tcPr>
            <w:tcW w:w="3257" w:type="dxa"/>
          </w:tcPr>
          <w:p>
            <w:pPr>
              <w:pStyle w:val="TableParagraph"/>
              <w:spacing w:line="256" w:lineRule="exact"/>
              <w:ind w:left="74"/>
              <w:rPr>
                <w:sz w:val="24"/>
              </w:rPr>
            </w:pPr>
            <w:r>
              <w:rPr>
                <w:sz w:val="24"/>
              </w:rPr>
              <w:t>Tradition and customs</w:t>
            </w:r>
          </w:p>
        </w:tc>
        <w:tc>
          <w:tcPr>
            <w:tcW w:w="3082" w:type="dxa"/>
          </w:tcPr>
          <w:p>
            <w:pPr>
              <w:pStyle w:val="TableParagraph"/>
              <w:spacing w:line="256" w:lineRule="exact"/>
              <w:ind w:left="74"/>
              <w:rPr>
                <w:sz w:val="24"/>
              </w:rPr>
            </w:pPr>
            <w:r>
              <w:rPr>
                <w:sz w:val="24"/>
              </w:rPr>
              <w:t>Les traditions et les coutumes</w:t>
            </w:r>
          </w:p>
        </w:tc>
        <w:tc>
          <w:tcPr>
            <w:tcW w:w="3161" w:type="dxa"/>
          </w:tcPr>
          <w:p>
            <w:pPr>
              <w:pStyle w:val="TableParagraph"/>
              <w:spacing w:line="256" w:lineRule="exact"/>
              <w:ind w:left="77"/>
              <w:rPr>
                <w:sz w:val="24"/>
              </w:rPr>
            </w:pPr>
            <w:r>
              <w:rPr>
                <w:sz w:val="24"/>
              </w:rPr>
              <w:t>Sitten und Bräuche</w:t>
            </w:r>
          </w:p>
        </w:tc>
      </w:tr>
      <w:tr>
        <w:trPr>
          <w:trHeight w:val="275" w:hRule="atLeast"/>
        </w:trPr>
        <w:tc>
          <w:tcPr>
            <w:tcW w:w="3257" w:type="dxa"/>
          </w:tcPr>
          <w:p>
            <w:pPr>
              <w:pStyle w:val="TableParagraph"/>
              <w:spacing w:line="256" w:lineRule="exact"/>
              <w:ind w:left="74"/>
              <w:rPr>
                <w:sz w:val="24"/>
              </w:rPr>
            </w:pPr>
            <w:r>
              <w:rPr>
                <w:sz w:val="24"/>
              </w:rPr>
              <w:t>The natural environment</w:t>
            </w:r>
          </w:p>
        </w:tc>
        <w:tc>
          <w:tcPr>
            <w:tcW w:w="3082" w:type="dxa"/>
          </w:tcPr>
          <w:p>
            <w:pPr>
              <w:pStyle w:val="TableParagraph"/>
              <w:spacing w:line="256" w:lineRule="exact"/>
              <w:ind w:left="74"/>
              <w:rPr>
                <w:sz w:val="24"/>
              </w:rPr>
            </w:pPr>
            <w:r>
              <w:rPr>
                <w:sz w:val="24"/>
              </w:rPr>
              <w:t>L’environnement. Les saisons</w:t>
            </w:r>
          </w:p>
        </w:tc>
        <w:tc>
          <w:tcPr>
            <w:tcW w:w="3161" w:type="dxa"/>
          </w:tcPr>
          <w:p>
            <w:pPr>
              <w:pStyle w:val="TableParagraph"/>
              <w:spacing w:line="256" w:lineRule="exact"/>
              <w:ind w:left="77"/>
              <w:rPr>
                <w:sz w:val="24"/>
              </w:rPr>
            </w:pPr>
            <w:r>
              <w:rPr>
                <w:sz w:val="24"/>
              </w:rPr>
              <w:t>Umwelt</w:t>
            </w:r>
          </w:p>
        </w:tc>
      </w:tr>
      <w:tr>
        <w:trPr>
          <w:trHeight w:val="275" w:hRule="atLeast"/>
        </w:trPr>
        <w:tc>
          <w:tcPr>
            <w:tcW w:w="3257" w:type="dxa"/>
          </w:tcPr>
          <w:p>
            <w:pPr>
              <w:pStyle w:val="TableParagraph"/>
              <w:spacing w:line="256" w:lineRule="exact"/>
              <w:ind w:left="74"/>
              <w:rPr>
                <w:sz w:val="24"/>
              </w:rPr>
            </w:pPr>
            <w:r>
              <w:rPr>
                <w:sz w:val="24"/>
              </w:rPr>
              <w:t>Travel</w:t>
            </w:r>
          </w:p>
        </w:tc>
        <w:tc>
          <w:tcPr>
            <w:tcW w:w="3082" w:type="dxa"/>
          </w:tcPr>
          <w:p>
            <w:pPr>
              <w:pStyle w:val="TableParagraph"/>
              <w:spacing w:line="256" w:lineRule="exact"/>
              <w:ind w:left="74"/>
              <w:rPr>
                <w:sz w:val="24"/>
              </w:rPr>
            </w:pPr>
            <w:r>
              <w:rPr>
                <w:sz w:val="24"/>
              </w:rPr>
              <w:t>Vacances et voyage</w:t>
            </w:r>
          </w:p>
        </w:tc>
        <w:tc>
          <w:tcPr>
            <w:tcW w:w="3161" w:type="dxa"/>
          </w:tcPr>
          <w:p>
            <w:pPr>
              <w:pStyle w:val="TableParagraph"/>
              <w:spacing w:line="256" w:lineRule="exact"/>
              <w:ind w:left="77"/>
              <w:rPr>
                <w:sz w:val="24"/>
              </w:rPr>
            </w:pPr>
            <w:r>
              <w:rPr>
                <w:sz w:val="24"/>
              </w:rPr>
              <w:t>Reisen</w:t>
            </w:r>
          </w:p>
        </w:tc>
      </w:tr>
      <w:tr>
        <w:trPr>
          <w:trHeight w:val="275" w:hRule="atLeast"/>
        </w:trPr>
        <w:tc>
          <w:tcPr>
            <w:tcW w:w="9500" w:type="dxa"/>
            <w:gridSpan w:val="3"/>
          </w:tcPr>
          <w:p>
            <w:pPr>
              <w:pStyle w:val="TableParagraph"/>
              <w:spacing w:line="256" w:lineRule="exact"/>
              <w:ind w:left="4232" w:right="4233"/>
              <w:jc w:val="center"/>
              <w:rPr>
                <w:sz w:val="24"/>
              </w:rPr>
            </w:pPr>
            <w:r>
              <w:rPr>
                <w:sz w:val="24"/>
              </w:rPr>
              <w:t>3-сынып</w:t>
            </w:r>
          </w:p>
        </w:tc>
      </w:tr>
      <w:tr>
        <w:trPr>
          <w:trHeight w:val="275" w:hRule="atLeast"/>
        </w:trPr>
        <w:tc>
          <w:tcPr>
            <w:tcW w:w="3257" w:type="dxa"/>
          </w:tcPr>
          <w:p>
            <w:pPr>
              <w:pStyle w:val="TableParagraph"/>
              <w:spacing w:line="256" w:lineRule="exact"/>
              <w:ind w:left="74"/>
              <w:rPr>
                <w:sz w:val="24"/>
              </w:rPr>
            </w:pPr>
            <w:r>
              <w:rPr>
                <w:sz w:val="24"/>
              </w:rPr>
              <w:t>Animals</w:t>
            </w:r>
          </w:p>
        </w:tc>
        <w:tc>
          <w:tcPr>
            <w:tcW w:w="3082" w:type="dxa"/>
          </w:tcPr>
          <w:p>
            <w:pPr>
              <w:pStyle w:val="TableParagraph"/>
              <w:spacing w:line="256" w:lineRule="exact"/>
              <w:ind w:left="74"/>
              <w:rPr>
                <w:sz w:val="24"/>
              </w:rPr>
            </w:pPr>
            <w:r>
              <w:rPr>
                <w:sz w:val="24"/>
              </w:rPr>
              <w:t>Vive la nature!</w:t>
            </w:r>
          </w:p>
        </w:tc>
        <w:tc>
          <w:tcPr>
            <w:tcW w:w="3161" w:type="dxa"/>
          </w:tcPr>
          <w:p>
            <w:pPr>
              <w:pStyle w:val="TableParagraph"/>
              <w:spacing w:line="256" w:lineRule="exact"/>
              <w:ind w:left="77"/>
              <w:rPr>
                <w:sz w:val="24"/>
              </w:rPr>
            </w:pPr>
            <w:r>
              <w:rPr>
                <w:sz w:val="24"/>
              </w:rPr>
              <w:t>Belebte Natur</w:t>
            </w:r>
          </w:p>
        </w:tc>
      </w:tr>
      <w:tr>
        <w:trPr>
          <w:trHeight w:val="275" w:hRule="atLeast"/>
        </w:trPr>
        <w:tc>
          <w:tcPr>
            <w:tcW w:w="3257" w:type="dxa"/>
          </w:tcPr>
          <w:p>
            <w:pPr>
              <w:pStyle w:val="TableParagraph"/>
              <w:spacing w:line="256" w:lineRule="exact"/>
              <w:ind w:left="74"/>
              <w:rPr>
                <w:sz w:val="24"/>
              </w:rPr>
            </w:pPr>
            <w:r>
              <w:rPr>
                <w:sz w:val="24"/>
              </w:rPr>
              <w:t>Light &amp; Dark</w:t>
            </w:r>
          </w:p>
        </w:tc>
        <w:tc>
          <w:tcPr>
            <w:tcW w:w="3082" w:type="dxa"/>
          </w:tcPr>
          <w:p>
            <w:pPr>
              <w:pStyle w:val="TableParagraph"/>
              <w:spacing w:line="256" w:lineRule="exact"/>
              <w:ind w:left="74"/>
              <w:rPr>
                <w:sz w:val="24"/>
              </w:rPr>
            </w:pPr>
            <w:r>
              <w:rPr>
                <w:sz w:val="24"/>
              </w:rPr>
              <w:t>La ville</w:t>
            </w:r>
          </w:p>
        </w:tc>
        <w:tc>
          <w:tcPr>
            <w:tcW w:w="3161" w:type="dxa"/>
          </w:tcPr>
          <w:p>
            <w:pPr>
              <w:pStyle w:val="TableParagraph"/>
              <w:spacing w:line="256" w:lineRule="exact"/>
              <w:ind w:left="77"/>
              <w:rPr>
                <w:sz w:val="24"/>
              </w:rPr>
            </w:pPr>
            <w:r>
              <w:rPr>
                <w:sz w:val="24"/>
              </w:rPr>
              <w:t>Licht und Schatten</w:t>
            </w:r>
          </w:p>
        </w:tc>
      </w:tr>
      <w:tr>
        <w:trPr>
          <w:trHeight w:val="278" w:hRule="atLeast"/>
        </w:trPr>
        <w:tc>
          <w:tcPr>
            <w:tcW w:w="3257" w:type="dxa"/>
          </w:tcPr>
          <w:p>
            <w:pPr>
              <w:pStyle w:val="TableParagraph"/>
              <w:spacing w:line="258" w:lineRule="exact"/>
              <w:ind w:left="74"/>
              <w:rPr>
                <w:sz w:val="24"/>
              </w:rPr>
            </w:pPr>
            <w:r>
              <w:rPr>
                <w:sz w:val="24"/>
              </w:rPr>
              <w:t>Time</w:t>
            </w:r>
          </w:p>
        </w:tc>
        <w:tc>
          <w:tcPr>
            <w:tcW w:w="3082" w:type="dxa"/>
          </w:tcPr>
          <w:p>
            <w:pPr>
              <w:pStyle w:val="TableParagraph"/>
              <w:spacing w:line="258" w:lineRule="exact"/>
              <w:ind w:left="74"/>
              <w:rPr>
                <w:sz w:val="24"/>
              </w:rPr>
            </w:pPr>
            <w:r>
              <w:rPr>
                <w:sz w:val="24"/>
              </w:rPr>
              <w:t>Ma journeé de travail</w:t>
            </w:r>
          </w:p>
        </w:tc>
        <w:tc>
          <w:tcPr>
            <w:tcW w:w="3161" w:type="dxa"/>
          </w:tcPr>
          <w:p>
            <w:pPr>
              <w:pStyle w:val="TableParagraph"/>
              <w:spacing w:line="258" w:lineRule="exact"/>
              <w:ind w:left="77"/>
              <w:rPr>
                <w:sz w:val="24"/>
              </w:rPr>
            </w:pPr>
            <w:r>
              <w:rPr>
                <w:sz w:val="24"/>
              </w:rPr>
              <w:t>Zeit</w:t>
            </w:r>
          </w:p>
        </w:tc>
      </w:tr>
      <w:tr>
        <w:trPr>
          <w:trHeight w:val="276" w:hRule="atLeast"/>
        </w:trPr>
        <w:tc>
          <w:tcPr>
            <w:tcW w:w="3257" w:type="dxa"/>
          </w:tcPr>
          <w:p>
            <w:pPr>
              <w:pStyle w:val="TableParagraph"/>
              <w:spacing w:line="256" w:lineRule="exact"/>
              <w:ind w:left="74"/>
              <w:rPr>
                <w:sz w:val="24"/>
              </w:rPr>
            </w:pPr>
            <w:r>
              <w:rPr>
                <w:sz w:val="24"/>
              </w:rPr>
              <w:t>Buildings</w:t>
            </w:r>
          </w:p>
        </w:tc>
        <w:tc>
          <w:tcPr>
            <w:tcW w:w="3082" w:type="dxa"/>
          </w:tcPr>
          <w:p>
            <w:pPr>
              <w:pStyle w:val="TableParagraph"/>
              <w:spacing w:line="256" w:lineRule="exact"/>
              <w:ind w:left="74"/>
              <w:rPr>
                <w:sz w:val="24"/>
              </w:rPr>
            </w:pPr>
            <w:r>
              <w:rPr>
                <w:sz w:val="24"/>
              </w:rPr>
              <w:t>Nous faisons des courses</w:t>
            </w:r>
          </w:p>
        </w:tc>
        <w:tc>
          <w:tcPr>
            <w:tcW w:w="3161" w:type="dxa"/>
          </w:tcPr>
          <w:p>
            <w:pPr>
              <w:pStyle w:val="TableParagraph"/>
              <w:spacing w:line="256" w:lineRule="exact"/>
              <w:ind w:left="77"/>
              <w:rPr>
                <w:sz w:val="24"/>
              </w:rPr>
            </w:pPr>
            <w:r>
              <w:rPr>
                <w:sz w:val="24"/>
              </w:rPr>
              <w:t>Architektur</w:t>
            </w:r>
          </w:p>
        </w:tc>
      </w:tr>
      <w:tr>
        <w:trPr>
          <w:trHeight w:val="275" w:hRule="atLeast"/>
        </w:trPr>
        <w:tc>
          <w:tcPr>
            <w:tcW w:w="3257" w:type="dxa"/>
          </w:tcPr>
          <w:p>
            <w:pPr>
              <w:pStyle w:val="TableParagraph"/>
              <w:spacing w:line="256" w:lineRule="exact"/>
              <w:ind w:left="74"/>
              <w:rPr>
                <w:sz w:val="24"/>
              </w:rPr>
            </w:pPr>
            <w:r>
              <w:rPr>
                <w:sz w:val="24"/>
              </w:rPr>
              <w:t>Art &amp; Music</w:t>
            </w:r>
          </w:p>
        </w:tc>
        <w:tc>
          <w:tcPr>
            <w:tcW w:w="3082" w:type="dxa"/>
          </w:tcPr>
          <w:p>
            <w:pPr>
              <w:pStyle w:val="TableParagraph"/>
              <w:spacing w:line="256" w:lineRule="exact"/>
              <w:ind w:left="74"/>
              <w:rPr>
                <w:sz w:val="24"/>
              </w:rPr>
            </w:pPr>
            <w:r>
              <w:rPr>
                <w:sz w:val="24"/>
              </w:rPr>
              <w:t>L’art</w:t>
            </w:r>
          </w:p>
        </w:tc>
        <w:tc>
          <w:tcPr>
            <w:tcW w:w="3161" w:type="dxa"/>
          </w:tcPr>
          <w:p>
            <w:pPr>
              <w:pStyle w:val="TableParagraph"/>
              <w:spacing w:line="256" w:lineRule="exact"/>
              <w:ind w:left="77"/>
              <w:rPr>
                <w:sz w:val="24"/>
              </w:rPr>
            </w:pPr>
            <w:r>
              <w:rPr>
                <w:sz w:val="24"/>
              </w:rPr>
              <w:t>Kunst</w:t>
            </w:r>
          </w:p>
        </w:tc>
      </w:tr>
      <w:tr>
        <w:trPr>
          <w:trHeight w:val="275" w:hRule="atLeast"/>
        </w:trPr>
        <w:tc>
          <w:tcPr>
            <w:tcW w:w="3257" w:type="dxa"/>
          </w:tcPr>
          <w:p>
            <w:pPr>
              <w:pStyle w:val="TableParagraph"/>
              <w:spacing w:line="256" w:lineRule="exact"/>
              <w:ind w:left="74"/>
              <w:rPr>
                <w:sz w:val="24"/>
              </w:rPr>
            </w:pPr>
            <w:r>
              <w:rPr>
                <w:sz w:val="24"/>
              </w:rPr>
              <w:t>Explorers &amp; Inventors</w:t>
            </w:r>
          </w:p>
        </w:tc>
        <w:tc>
          <w:tcPr>
            <w:tcW w:w="3082" w:type="dxa"/>
          </w:tcPr>
          <w:p>
            <w:pPr>
              <w:pStyle w:val="TableParagraph"/>
              <w:spacing w:line="256" w:lineRule="exact"/>
              <w:ind w:left="74"/>
              <w:rPr>
                <w:sz w:val="24"/>
              </w:rPr>
            </w:pPr>
            <w:r>
              <w:rPr>
                <w:sz w:val="24"/>
              </w:rPr>
              <w:t>Les Grands Hommes</w:t>
            </w:r>
          </w:p>
        </w:tc>
        <w:tc>
          <w:tcPr>
            <w:tcW w:w="3161" w:type="dxa"/>
          </w:tcPr>
          <w:p>
            <w:pPr>
              <w:pStyle w:val="TableParagraph"/>
              <w:spacing w:line="256" w:lineRule="exact"/>
              <w:ind w:left="77"/>
              <w:rPr>
                <w:sz w:val="24"/>
              </w:rPr>
            </w:pPr>
            <w:r>
              <w:rPr>
                <w:sz w:val="24"/>
              </w:rPr>
              <w:t>Berühmte Persönlichkeiten</w:t>
            </w:r>
          </w:p>
        </w:tc>
      </w:tr>
      <w:tr>
        <w:trPr>
          <w:trHeight w:val="275" w:hRule="atLeast"/>
        </w:trPr>
        <w:tc>
          <w:tcPr>
            <w:tcW w:w="3257" w:type="dxa"/>
          </w:tcPr>
          <w:p>
            <w:pPr>
              <w:pStyle w:val="TableParagraph"/>
              <w:spacing w:line="256" w:lineRule="exact"/>
              <w:ind w:left="74"/>
              <w:rPr>
                <w:sz w:val="24"/>
              </w:rPr>
            </w:pPr>
            <w:r>
              <w:rPr>
                <w:sz w:val="24"/>
              </w:rPr>
              <w:t>Water, water everywhere</w:t>
            </w:r>
          </w:p>
        </w:tc>
        <w:tc>
          <w:tcPr>
            <w:tcW w:w="3082" w:type="dxa"/>
          </w:tcPr>
          <w:p>
            <w:pPr>
              <w:pStyle w:val="TableParagraph"/>
              <w:spacing w:line="256" w:lineRule="exact"/>
              <w:ind w:left="74"/>
              <w:rPr>
                <w:sz w:val="24"/>
              </w:rPr>
            </w:pPr>
            <w:r>
              <w:rPr>
                <w:sz w:val="24"/>
              </w:rPr>
              <w:t>Culture et repos</w:t>
            </w:r>
          </w:p>
        </w:tc>
        <w:tc>
          <w:tcPr>
            <w:tcW w:w="3161" w:type="dxa"/>
          </w:tcPr>
          <w:p>
            <w:pPr>
              <w:pStyle w:val="TableParagraph"/>
              <w:spacing w:line="256" w:lineRule="exact"/>
              <w:ind w:left="77"/>
              <w:rPr>
                <w:sz w:val="24"/>
              </w:rPr>
            </w:pPr>
            <w:r>
              <w:rPr>
                <w:sz w:val="24"/>
              </w:rPr>
              <w:t>Wasser – Quelle vom Leben</w:t>
            </w:r>
          </w:p>
        </w:tc>
      </w:tr>
      <w:tr>
        <w:trPr>
          <w:trHeight w:val="275" w:hRule="atLeast"/>
        </w:trPr>
        <w:tc>
          <w:tcPr>
            <w:tcW w:w="3257" w:type="dxa"/>
          </w:tcPr>
          <w:p>
            <w:pPr>
              <w:pStyle w:val="TableParagraph"/>
              <w:spacing w:line="256" w:lineRule="exact"/>
              <w:ind w:left="74"/>
              <w:rPr>
                <w:sz w:val="24"/>
              </w:rPr>
            </w:pPr>
            <w:r>
              <w:rPr>
                <w:sz w:val="24"/>
              </w:rPr>
              <w:t>Having fun</w:t>
            </w:r>
          </w:p>
        </w:tc>
        <w:tc>
          <w:tcPr>
            <w:tcW w:w="3082" w:type="dxa"/>
          </w:tcPr>
          <w:p>
            <w:pPr>
              <w:pStyle w:val="TableParagraph"/>
              <w:spacing w:line="256" w:lineRule="exact"/>
              <w:ind w:left="74"/>
              <w:rPr>
                <w:sz w:val="24"/>
              </w:rPr>
            </w:pPr>
            <w:r>
              <w:rPr>
                <w:sz w:val="24"/>
              </w:rPr>
              <w:t>Bientôt les vacances!</w:t>
            </w:r>
          </w:p>
        </w:tc>
        <w:tc>
          <w:tcPr>
            <w:tcW w:w="3161" w:type="dxa"/>
          </w:tcPr>
          <w:p>
            <w:pPr>
              <w:pStyle w:val="TableParagraph"/>
              <w:spacing w:line="256" w:lineRule="exact"/>
              <w:ind w:left="77"/>
              <w:rPr>
                <w:sz w:val="24"/>
              </w:rPr>
            </w:pPr>
            <w:r>
              <w:rPr>
                <w:sz w:val="24"/>
              </w:rPr>
              <w:t>Erholungskultur, Feier</w:t>
            </w:r>
          </w:p>
        </w:tc>
      </w:tr>
      <w:tr>
        <w:trPr>
          <w:trHeight w:val="278" w:hRule="atLeast"/>
        </w:trPr>
        <w:tc>
          <w:tcPr>
            <w:tcW w:w="9500" w:type="dxa"/>
            <w:gridSpan w:val="3"/>
          </w:tcPr>
          <w:p>
            <w:pPr>
              <w:pStyle w:val="TableParagraph"/>
              <w:spacing w:line="258" w:lineRule="exact"/>
              <w:ind w:left="4232" w:right="4233"/>
              <w:jc w:val="center"/>
              <w:rPr>
                <w:sz w:val="24"/>
              </w:rPr>
            </w:pPr>
            <w:r>
              <w:rPr>
                <w:sz w:val="24"/>
              </w:rPr>
              <w:t>4-сынып</w:t>
            </w:r>
          </w:p>
        </w:tc>
      </w:tr>
      <w:tr>
        <w:trPr>
          <w:trHeight w:val="551" w:hRule="atLeast"/>
        </w:trPr>
        <w:tc>
          <w:tcPr>
            <w:tcW w:w="3257" w:type="dxa"/>
          </w:tcPr>
          <w:p>
            <w:pPr>
              <w:pStyle w:val="TableParagraph"/>
              <w:spacing w:line="258" w:lineRule="exact"/>
              <w:ind w:left="74"/>
              <w:rPr>
                <w:sz w:val="24"/>
              </w:rPr>
            </w:pPr>
            <w:r>
              <w:rPr>
                <w:sz w:val="24"/>
              </w:rPr>
              <w:t>Kazakhstan in the World of</w:t>
            </w:r>
          </w:p>
          <w:p>
            <w:pPr>
              <w:pStyle w:val="TableParagraph"/>
              <w:spacing w:line="273" w:lineRule="exact"/>
              <w:ind w:left="74"/>
              <w:rPr>
                <w:sz w:val="24"/>
              </w:rPr>
            </w:pPr>
            <w:r>
              <w:rPr>
                <w:sz w:val="24"/>
              </w:rPr>
              <w:t>Sport</w:t>
            </w:r>
          </w:p>
        </w:tc>
        <w:tc>
          <w:tcPr>
            <w:tcW w:w="3082" w:type="dxa"/>
          </w:tcPr>
          <w:p>
            <w:pPr>
              <w:pStyle w:val="TableParagraph"/>
              <w:spacing w:line="258" w:lineRule="exact"/>
              <w:ind w:left="74"/>
              <w:rPr>
                <w:sz w:val="24"/>
              </w:rPr>
            </w:pPr>
            <w:r>
              <w:rPr>
                <w:sz w:val="24"/>
              </w:rPr>
              <w:t>Sport</w:t>
            </w:r>
          </w:p>
        </w:tc>
        <w:tc>
          <w:tcPr>
            <w:tcW w:w="3161" w:type="dxa"/>
          </w:tcPr>
          <w:p>
            <w:pPr>
              <w:pStyle w:val="TableParagraph"/>
              <w:spacing w:line="258" w:lineRule="exact"/>
              <w:ind w:left="77"/>
              <w:rPr>
                <w:sz w:val="24"/>
              </w:rPr>
            </w:pPr>
            <w:r>
              <w:rPr>
                <w:sz w:val="24"/>
              </w:rPr>
              <w:t>Sport in Kasachstan</w:t>
            </w:r>
          </w:p>
        </w:tc>
      </w:tr>
      <w:tr>
        <w:trPr>
          <w:trHeight w:val="551" w:hRule="atLeast"/>
        </w:trPr>
        <w:tc>
          <w:tcPr>
            <w:tcW w:w="3257" w:type="dxa"/>
          </w:tcPr>
          <w:p>
            <w:pPr>
              <w:pStyle w:val="TableParagraph"/>
              <w:spacing w:line="258" w:lineRule="exact"/>
              <w:ind w:left="74"/>
              <w:rPr>
                <w:sz w:val="24"/>
              </w:rPr>
            </w:pPr>
            <w:r>
              <w:rPr>
                <w:sz w:val="24"/>
              </w:rPr>
              <w:t>Values in Myths and Legends</w:t>
            </w:r>
          </w:p>
        </w:tc>
        <w:tc>
          <w:tcPr>
            <w:tcW w:w="3082" w:type="dxa"/>
          </w:tcPr>
          <w:p>
            <w:pPr>
              <w:pStyle w:val="TableParagraph"/>
              <w:spacing w:line="258" w:lineRule="exact"/>
              <w:ind w:left="74"/>
              <w:rPr>
                <w:sz w:val="24"/>
              </w:rPr>
            </w:pPr>
            <w:r>
              <w:rPr>
                <w:sz w:val="24"/>
              </w:rPr>
              <w:t>La Francophonie</w:t>
            </w:r>
          </w:p>
        </w:tc>
        <w:tc>
          <w:tcPr>
            <w:tcW w:w="3161" w:type="dxa"/>
          </w:tcPr>
          <w:p>
            <w:pPr>
              <w:pStyle w:val="TableParagraph"/>
              <w:spacing w:line="258" w:lineRule="exact"/>
              <w:ind w:left="77"/>
              <w:rPr>
                <w:sz w:val="24"/>
              </w:rPr>
            </w:pPr>
            <w:r>
              <w:rPr>
                <w:sz w:val="24"/>
              </w:rPr>
              <w:t>Werte in den Mythen</w:t>
            </w:r>
            <w:r>
              <w:rPr>
                <w:spacing w:val="53"/>
                <w:sz w:val="24"/>
              </w:rPr>
              <w:t> </w:t>
            </w:r>
            <w:r>
              <w:rPr>
                <w:sz w:val="24"/>
              </w:rPr>
              <w:t>und</w:t>
            </w:r>
          </w:p>
          <w:p>
            <w:pPr>
              <w:pStyle w:val="TableParagraph"/>
              <w:spacing w:line="273" w:lineRule="exact"/>
              <w:ind w:left="77"/>
              <w:rPr>
                <w:sz w:val="24"/>
              </w:rPr>
            </w:pPr>
            <w:r>
              <w:rPr>
                <w:sz w:val="24"/>
              </w:rPr>
              <w:t>Legenden</w:t>
            </w:r>
          </w:p>
        </w:tc>
      </w:tr>
      <w:tr>
        <w:trPr>
          <w:trHeight w:val="275" w:hRule="atLeast"/>
        </w:trPr>
        <w:tc>
          <w:tcPr>
            <w:tcW w:w="3257" w:type="dxa"/>
          </w:tcPr>
          <w:p>
            <w:pPr>
              <w:pStyle w:val="TableParagraph"/>
              <w:spacing w:line="256" w:lineRule="exact"/>
              <w:ind w:left="74"/>
              <w:rPr>
                <w:sz w:val="24"/>
              </w:rPr>
            </w:pPr>
            <w:r>
              <w:rPr>
                <w:sz w:val="24"/>
              </w:rPr>
              <w:t>Treasure and Heritage</w:t>
            </w:r>
          </w:p>
        </w:tc>
        <w:tc>
          <w:tcPr>
            <w:tcW w:w="3082" w:type="dxa"/>
          </w:tcPr>
          <w:p>
            <w:pPr>
              <w:pStyle w:val="TableParagraph"/>
              <w:spacing w:line="256" w:lineRule="exact"/>
              <w:ind w:left="74"/>
              <w:rPr>
                <w:sz w:val="24"/>
              </w:rPr>
            </w:pPr>
            <w:r>
              <w:rPr>
                <w:sz w:val="24"/>
              </w:rPr>
              <w:t>Un ami étranger</w:t>
            </w:r>
          </w:p>
        </w:tc>
        <w:tc>
          <w:tcPr>
            <w:tcW w:w="3161" w:type="dxa"/>
          </w:tcPr>
          <w:p>
            <w:pPr>
              <w:pStyle w:val="TableParagraph"/>
              <w:spacing w:line="256" w:lineRule="exact"/>
              <w:ind w:left="77"/>
              <w:rPr>
                <w:sz w:val="24"/>
              </w:rPr>
            </w:pPr>
            <w:r>
              <w:rPr>
                <w:sz w:val="24"/>
              </w:rPr>
              <w:t>Kulturerbe</w:t>
            </w:r>
          </w:p>
        </w:tc>
      </w:tr>
      <w:tr>
        <w:trPr>
          <w:trHeight w:val="552" w:hRule="atLeast"/>
        </w:trPr>
        <w:tc>
          <w:tcPr>
            <w:tcW w:w="3257" w:type="dxa"/>
          </w:tcPr>
          <w:p>
            <w:pPr>
              <w:pStyle w:val="TableParagraph"/>
              <w:tabs>
                <w:tab w:pos="1497" w:val="left" w:leader="none"/>
                <w:tab w:pos="2160" w:val="left" w:leader="none"/>
                <w:tab w:pos="2971" w:val="left" w:leader="none"/>
              </w:tabs>
              <w:spacing w:line="258" w:lineRule="exact"/>
              <w:ind w:left="74"/>
              <w:rPr>
                <w:sz w:val="24"/>
              </w:rPr>
            </w:pPr>
            <w:r>
              <w:rPr>
                <w:sz w:val="24"/>
              </w:rPr>
              <w:t>Professions</w:t>
              <w:tab/>
              <w:t>and</w:t>
              <w:tab/>
              <w:t>ways</w:t>
              <w:tab/>
              <w:t>of</w:t>
            </w:r>
          </w:p>
          <w:p>
            <w:pPr>
              <w:pStyle w:val="TableParagraph"/>
              <w:spacing w:line="273" w:lineRule="exact"/>
              <w:ind w:left="74"/>
              <w:rPr>
                <w:sz w:val="24"/>
              </w:rPr>
            </w:pPr>
            <w:r>
              <w:rPr>
                <w:sz w:val="24"/>
              </w:rPr>
              <w:t>Communication</w:t>
            </w:r>
          </w:p>
        </w:tc>
        <w:tc>
          <w:tcPr>
            <w:tcW w:w="3082" w:type="dxa"/>
          </w:tcPr>
          <w:p>
            <w:pPr>
              <w:pStyle w:val="TableParagraph"/>
              <w:spacing w:line="258" w:lineRule="exact"/>
              <w:ind w:left="74"/>
              <w:rPr>
                <w:sz w:val="24"/>
              </w:rPr>
            </w:pPr>
            <w:r>
              <w:rPr>
                <w:sz w:val="24"/>
              </w:rPr>
              <w:t>Le monde des métiers</w:t>
            </w:r>
          </w:p>
        </w:tc>
        <w:tc>
          <w:tcPr>
            <w:tcW w:w="3161" w:type="dxa"/>
          </w:tcPr>
          <w:p>
            <w:pPr>
              <w:pStyle w:val="TableParagraph"/>
              <w:tabs>
                <w:tab w:pos="2720" w:val="left" w:leader="none"/>
              </w:tabs>
              <w:spacing w:line="258" w:lineRule="exact"/>
              <w:ind w:left="77"/>
              <w:rPr>
                <w:sz w:val="24"/>
              </w:rPr>
            </w:pPr>
            <w:r>
              <w:rPr>
                <w:sz w:val="24"/>
              </w:rPr>
              <w:t>Berufswelt</w:t>
              <w:tab/>
              <w:t>und</w:t>
            </w:r>
          </w:p>
          <w:p>
            <w:pPr>
              <w:pStyle w:val="TableParagraph"/>
              <w:spacing w:line="273" w:lineRule="exact"/>
              <w:ind w:left="77"/>
              <w:rPr>
                <w:sz w:val="24"/>
              </w:rPr>
            </w:pPr>
            <w:r>
              <w:rPr>
                <w:sz w:val="24"/>
              </w:rPr>
              <w:t>Kommunikationen</w:t>
            </w:r>
          </w:p>
        </w:tc>
      </w:tr>
      <w:tr>
        <w:trPr>
          <w:trHeight w:val="275" w:hRule="atLeast"/>
        </w:trPr>
        <w:tc>
          <w:tcPr>
            <w:tcW w:w="3257" w:type="dxa"/>
          </w:tcPr>
          <w:p>
            <w:pPr>
              <w:pStyle w:val="TableParagraph"/>
              <w:spacing w:line="256" w:lineRule="exact"/>
              <w:ind w:left="74"/>
              <w:rPr>
                <w:sz w:val="24"/>
              </w:rPr>
            </w:pPr>
            <w:r>
              <w:rPr>
                <w:sz w:val="24"/>
              </w:rPr>
              <w:t>Hot and Cold</w:t>
            </w:r>
          </w:p>
        </w:tc>
        <w:tc>
          <w:tcPr>
            <w:tcW w:w="3082" w:type="dxa"/>
          </w:tcPr>
          <w:p>
            <w:pPr>
              <w:pStyle w:val="TableParagraph"/>
              <w:spacing w:line="256" w:lineRule="exact"/>
              <w:ind w:left="74"/>
              <w:rPr>
                <w:sz w:val="24"/>
              </w:rPr>
            </w:pPr>
            <w:r>
              <w:rPr>
                <w:sz w:val="24"/>
              </w:rPr>
              <w:t>Phénomènes naturels</w:t>
            </w:r>
          </w:p>
        </w:tc>
        <w:tc>
          <w:tcPr>
            <w:tcW w:w="3161" w:type="dxa"/>
          </w:tcPr>
          <w:p>
            <w:pPr>
              <w:pStyle w:val="TableParagraph"/>
              <w:spacing w:line="256" w:lineRule="exact"/>
              <w:ind w:left="77"/>
              <w:rPr>
                <w:sz w:val="24"/>
              </w:rPr>
            </w:pPr>
            <w:r>
              <w:rPr>
                <w:sz w:val="24"/>
              </w:rPr>
              <w:t>Naturerscheinungen</w:t>
            </w:r>
          </w:p>
        </w:tc>
      </w:tr>
      <w:tr>
        <w:trPr>
          <w:trHeight w:val="551" w:hRule="atLeast"/>
        </w:trPr>
        <w:tc>
          <w:tcPr>
            <w:tcW w:w="3257" w:type="dxa"/>
          </w:tcPr>
          <w:p>
            <w:pPr>
              <w:pStyle w:val="TableParagraph"/>
              <w:spacing w:line="258" w:lineRule="exact"/>
              <w:ind w:left="74"/>
              <w:rPr>
                <w:sz w:val="24"/>
              </w:rPr>
            </w:pPr>
            <w:r>
              <w:rPr>
                <w:sz w:val="24"/>
              </w:rPr>
              <w:t>Healthy World</w:t>
            </w:r>
          </w:p>
        </w:tc>
        <w:tc>
          <w:tcPr>
            <w:tcW w:w="3082" w:type="dxa"/>
          </w:tcPr>
          <w:p>
            <w:pPr>
              <w:pStyle w:val="TableParagraph"/>
              <w:spacing w:line="258" w:lineRule="exact"/>
              <w:ind w:left="74"/>
              <w:rPr>
                <w:sz w:val="24"/>
              </w:rPr>
            </w:pPr>
            <w:r>
              <w:rPr>
                <w:sz w:val="24"/>
              </w:rPr>
              <w:t>Un esprit sain dans un corps</w:t>
            </w:r>
          </w:p>
          <w:p>
            <w:pPr>
              <w:pStyle w:val="TableParagraph"/>
              <w:spacing w:line="273" w:lineRule="exact"/>
              <w:ind w:left="74"/>
              <w:rPr>
                <w:sz w:val="24"/>
              </w:rPr>
            </w:pPr>
            <w:r>
              <w:rPr>
                <w:sz w:val="24"/>
              </w:rPr>
              <w:t>sain</w:t>
            </w:r>
          </w:p>
        </w:tc>
        <w:tc>
          <w:tcPr>
            <w:tcW w:w="3161" w:type="dxa"/>
          </w:tcPr>
          <w:p>
            <w:pPr>
              <w:pStyle w:val="TableParagraph"/>
              <w:spacing w:line="258" w:lineRule="exact"/>
              <w:ind w:left="77"/>
              <w:rPr>
                <w:sz w:val="24"/>
              </w:rPr>
            </w:pPr>
            <w:r>
              <w:rPr>
                <w:sz w:val="24"/>
              </w:rPr>
              <w:t>Ein gesunder Geist in einem</w:t>
            </w:r>
          </w:p>
          <w:p>
            <w:pPr>
              <w:pStyle w:val="TableParagraph"/>
              <w:spacing w:line="273" w:lineRule="exact"/>
              <w:ind w:left="77"/>
              <w:rPr>
                <w:sz w:val="24"/>
              </w:rPr>
            </w:pPr>
            <w:r>
              <w:rPr>
                <w:sz w:val="24"/>
              </w:rPr>
              <w:t>gesunden Körper!</w:t>
            </w:r>
          </w:p>
        </w:tc>
      </w:tr>
      <w:tr>
        <w:trPr>
          <w:trHeight w:val="278" w:hRule="atLeast"/>
        </w:trPr>
        <w:tc>
          <w:tcPr>
            <w:tcW w:w="3257" w:type="dxa"/>
          </w:tcPr>
          <w:p>
            <w:pPr>
              <w:pStyle w:val="TableParagraph"/>
              <w:spacing w:line="258" w:lineRule="exact"/>
              <w:ind w:left="74"/>
              <w:rPr>
                <w:sz w:val="24"/>
              </w:rPr>
            </w:pPr>
            <w:r>
              <w:rPr>
                <w:sz w:val="24"/>
              </w:rPr>
              <w:t>Journey into Space</w:t>
            </w:r>
          </w:p>
        </w:tc>
        <w:tc>
          <w:tcPr>
            <w:tcW w:w="3082" w:type="dxa"/>
          </w:tcPr>
          <w:p>
            <w:pPr>
              <w:pStyle w:val="TableParagraph"/>
              <w:spacing w:line="258" w:lineRule="exact"/>
              <w:ind w:left="74"/>
              <w:rPr>
                <w:sz w:val="24"/>
              </w:rPr>
            </w:pPr>
            <w:r>
              <w:rPr>
                <w:sz w:val="24"/>
              </w:rPr>
              <w:t>Mes loisirs</w:t>
            </w:r>
          </w:p>
        </w:tc>
        <w:tc>
          <w:tcPr>
            <w:tcW w:w="3161" w:type="dxa"/>
          </w:tcPr>
          <w:p>
            <w:pPr>
              <w:pStyle w:val="TableParagraph"/>
              <w:spacing w:line="258" w:lineRule="exact"/>
              <w:ind w:left="77"/>
              <w:rPr>
                <w:sz w:val="24"/>
              </w:rPr>
            </w:pPr>
            <w:r>
              <w:rPr>
                <w:sz w:val="24"/>
              </w:rPr>
              <w:t>Weltraumreise</w:t>
            </w:r>
          </w:p>
        </w:tc>
      </w:tr>
      <w:tr>
        <w:trPr>
          <w:trHeight w:val="275" w:hRule="atLeast"/>
        </w:trPr>
        <w:tc>
          <w:tcPr>
            <w:tcW w:w="3257" w:type="dxa"/>
          </w:tcPr>
          <w:p>
            <w:pPr>
              <w:pStyle w:val="TableParagraph"/>
              <w:spacing w:line="256" w:lineRule="exact"/>
              <w:ind w:left="74"/>
              <w:rPr>
                <w:sz w:val="24"/>
              </w:rPr>
            </w:pPr>
            <w:r>
              <w:rPr>
                <w:sz w:val="24"/>
              </w:rPr>
              <w:t>Machines</w:t>
            </w:r>
          </w:p>
        </w:tc>
        <w:tc>
          <w:tcPr>
            <w:tcW w:w="3082" w:type="dxa"/>
          </w:tcPr>
          <w:p>
            <w:pPr>
              <w:pStyle w:val="TableParagraph"/>
              <w:spacing w:line="256" w:lineRule="exact"/>
              <w:ind w:left="74"/>
              <w:rPr>
                <w:sz w:val="24"/>
              </w:rPr>
            </w:pPr>
            <w:r>
              <w:rPr>
                <w:sz w:val="24"/>
              </w:rPr>
              <w:t>Les transports</w:t>
            </w:r>
          </w:p>
        </w:tc>
        <w:tc>
          <w:tcPr>
            <w:tcW w:w="3161" w:type="dxa"/>
          </w:tcPr>
          <w:p>
            <w:pPr>
              <w:pStyle w:val="TableParagraph"/>
              <w:spacing w:line="256" w:lineRule="exact"/>
              <w:ind w:left="77"/>
              <w:rPr>
                <w:sz w:val="24"/>
              </w:rPr>
            </w:pPr>
            <w:r>
              <w:rPr>
                <w:sz w:val="24"/>
              </w:rPr>
              <w:t>Autos</w:t>
            </w:r>
          </w:p>
        </w:tc>
      </w:tr>
    </w:tbl>
    <w:p>
      <w:pPr>
        <w:pStyle w:val="BodyText"/>
        <w:spacing w:before="4"/>
        <w:ind w:left="0" w:firstLine="0"/>
        <w:jc w:val="left"/>
        <w:rPr>
          <w:sz w:val="19"/>
        </w:rPr>
      </w:pPr>
    </w:p>
    <w:p>
      <w:pPr>
        <w:pStyle w:val="Heading4"/>
        <w:spacing w:line="318" w:lineRule="exact" w:before="89"/>
        <w:ind w:left="1421"/>
        <w:rPr>
          <w:i/>
        </w:rPr>
      </w:pPr>
      <w:r>
        <w:rPr>
          <w:i/>
        </w:rPr>
        <w:t>«Шетел тілі » оқу пәні бойынша жиынтық бағалау»</w:t>
      </w:r>
    </w:p>
    <w:p>
      <w:pPr>
        <w:pStyle w:val="BodyText"/>
        <w:ind w:right="408"/>
      </w:pPr>
      <w:r>
        <w:rPr/>
        <w:t>Пән бойынша жиынтық бағалау әр тоқсанда 1 рет бӛлім (БЖБ) үшін және тоқсан (ТЖБ) үшін жиынтық бағалау процедураларының белгілі бір санын жүргізуді кӛздейді. 1- сыныпта жиынтық бағалау жүргізілмейді.</w:t>
      </w:r>
    </w:p>
    <w:p>
      <w:pPr>
        <w:spacing w:after="0"/>
        <w:sectPr>
          <w:pgSz w:w="11910" w:h="16840"/>
          <w:pgMar w:header="0" w:footer="558" w:top="1160" w:bottom="980" w:left="420" w:right="720"/>
        </w:sectPr>
      </w:pPr>
    </w:p>
    <w:p>
      <w:pPr>
        <w:pStyle w:val="BodyText"/>
        <w:spacing w:before="63"/>
        <w:ind w:right="413"/>
      </w:pPr>
      <w:r>
        <w:rPr/>
        <w:t>БЖБ үшін формасы (бақылау, практикалық немесе шығармашылық жұмыс, жоба, ауызша сұрау, эссе), БЖБ ӛткізу сабағы және ТЖБ орындау уақыты регламенттелмейді.</w:t>
      </w:r>
    </w:p>
    <w:p>
      <w:pPr>
        <w:pStyle w:val="BodyText"/>
        <w:spacing w:before="2"/>
        <w:ind w:right="411"/>
      </w:pPr>
      <w:r>
        <w:rPr/>
        <w:t>1-4 сыныптарда БЖБ үшін ең жоғары балл кемінде </w:t>
      </w:r>
      <w:r>
        <w:rPr>
          <w:b/>
          <w:i/>
        </w:rPr>
        <w:t>7 және 15 балдан </w:t>
      </w:r>
      <w:r>
        <w:rPr/>
        <w:t>аспауы тиіс. Тӛменде бӛлім/ӛтпелі тақырып үшін жиынтық бағалау процедураларының саны берілген (25-кесте).</w:t>
      </w:r>
    </w:p>
    <w:p>
      <w:pPr>
        <w:pStyle w:val="BodyText"/>
        <w:spacing w:before="10"/>
        <w:ind w:left="0" w:firstLine="0"/>
        <w:jc w:val="left"/>
        <w:rPr>
          <w:sz w:val="27"/>
        </w:rPr>
      </w:pPr>
    </w:p>
    <w:p>
      <w:pPr>
        <w:pStyle w:val="ListParagraph"/>
        <w:numPr>
          <w:ilvl w:val="0"/>
          <w:numId w:val="101"/>
        </w:numPr>
        <w:tabs>
          <w:tab w:pos="1091" w:val="left" w:leader="none"/>
        </w:tabs>
        <w:spacing w:line="240" w:lineRule="auto" w:before="0" w:after="0"/>
        <w:ind w:left="713" w:right="411" w:firstLine="0"/>
        <w:jc w:val="both"/>
        <w:rPr>
          <w:sz w:val="28"/>
        </w:rPr>
      </w:pPr>
      <w:r>
        <w:rPr>
          <w:sz w:val="28"/>
        </w:rPr>
        <w:t>кесте. «Шетел тілі » пәні бойынша жиынтық бағалау процедураларының саны</w:t>
      </w:r>
    </w:p>
    <w:p>
      <w:pPr>
        <w:pStyle w:val="BodyText"/>
        <w:spacing w:before="8"/>
        <w:ind w:left="0" w:firstLine="0"/>
        <w:jc w:val="left"/>
      </w:pPr>
    </w:p>
    <w:tbl>
      <w:tblPr>
        <w:tblW w:w="0" w:type="auto"/>
        <w:jc w:val="left"/>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314"/>
        <w:gridCol w:w="1683"/>
        <w:gridCol w:w="1579"/>
        <w:gridCol w:w="1685"/>
        <w:gridCol w:w="1397"/>
      </w:tblGrid>
      <w:tr>
        <w:trPr>
          <w:trHeight w:val="551" w:hRule="atLeast"/>
        </w:trPr>
        <w:tc>
          <w:tcPr>
            <w:tcW w:w="1306" w:type="dxa"/>
            <w:vMerge w:val="restart"/>
          </w:tcPr>
          <w:p>
            <w:pPr>
              <w:pStyle w:val="TableParagraph"/>
              <w:spacing w:line="268" w:lineRule="exact"/>
              <w:ind w:left="232"/>
              <w:rPr>
                <w:sz w:val="24"/>
              </w:rPr>
            </w:pPr>
            <w:r>
              <w:rPr>
                <w:sz w:val="24"/>
              </w:rPr>
              <w:t>сыныбы</w:t>
            </w:r>
          </w:p>
        </w:tc>
        <w:tc>
          <w:tcPr>
            <w:tcW w:w="6261" w:type="dxa"/>
            <w:gridSpan w:val="4"/>
          </w:tcPr>
          <w:p>
            <w:pPr>
              <w:pStyle w:val="TableParagraph"/>
              <w:spacing w:line="268" w:lineRule="exact"/>
              <w:ind w:left="1175"/>
              <w:rPr>
                <w:sz w:val="24"/>
              </w:rPr>
            </w:pPr>
            <w:r>
              <w:rPr>
                <w:sz w:val="24"/>
              </w:rPr>
              <w:t>Жиынтық бағалау процедураларының саны</w:t>
            </w:r>
          </w:p>
          <w:p>
            <w:pPr>
              <w:pStyle w:val="TableParagraph"/>
              <w:spacing w:line="264" w:lineRule="exact"/>
              <w:ind w:left="1763"/>
              <w:rPr>
                <w:sz w:val="24"/>
              </w:rPr>
            </w:pPr>
            <w:r>
              <w:rPr>
                <w:sz w:val="24"/>
              </w:rPr>
              <w:t>бӛлім/ортақ тақырып үшін</w:t>
            </w:r>
          </w:p>
        </w:tc>
        <w:tc>
          <w:tcPr>
            <w:tcW w:w="1397" w:type="dxa"/>
            <w:shd w:val="clear" w:color="auto" w:fill="92CDDC"/>
          </w:tcPr>
          <w:p>
            <w:pPr>
              <w:pStyle w:val="TableParagraph"/>
              <w:spacing w:line="268" w:lineRule="exact"/>
              <w:ind w:left="177" w:right="164"/>
              <w:jc w:val="center"/>
              <w:rPr>
                <w:sz w:val="24"/>
              </w:rPr>
            </w:pPr>
            <w:r>
              <w:rPr>
                <w:sz w:val="24"/>
              </w:rPr>
              <w:t>БЖБ</w:t>
            </w:r>
          </w:p>
          <w:p>
            <w:pPr>
              <w:pStyle w:val="TableParagraph"/>
              <w:spacing w:line="264" w:lineRule="exact"/>
              <w:ind w:left="177" w:right="166"/>
              <w:jc w:val="center"/>
              <w:rPr>
                <w:sz w:val="24"/>
              </w:rPr>
            </w:pPr>
            <w:r>
              <w:rPr>
                <w:sz w:val="24"/>
              </w:rPr>
              <w:t>балдары</w:t>
            </w:r>
          </w:p>
        </w:tc>
      </w:tr>
      <w:tr>
        <w:trPr>
          <w:trHeight w:val="552" w:hRule="atLeast"/>
        </w:trPr>
        <w:tc>
          <w:tcPr>
            <w:tcW w:w="1306" w:type="dxa"/>
            <w:vMerge/>
            <w:tcBorders>
              <w:top w:val="nil"/>
            </w:tcBorders>
          </w:tcPr>
          <w:p>
            <w:pPr>
              <w:rPr>
                <w:sz w:val="2"/>
                <w:szCs w:val="2"/>
              </w:rPr>
            </w:pPr>
          </w:p>
        </w:tc>
        <w:tc>
          <w:tcPr>
            <w:tcW w:w="1314" w:type="dxa"/>
          </w:tcPr>
          <w:p>
            <w:pPr>
              <w:pStyle w:val="TableParagraph"/>
              <w:spacing w:line="268" w:lineRule="exact"/>
              <w:ind w:left="202" w:right="199"/>
              <w:jc w:val="center"/>
              <w:rPr>
                <w:sz w:val="24"/>
              </w:rPr>
            </w:pPr>
            <w:r>
              <w:rPr>
                <w:sz w:val="24"/>
              </w:rPr>
              <w:t>1 тоқсан</w:t>
            </w:r>
          </w:p>
        </w:tc>
        <w:tc>
          <w:tcPr>
            <w:tcW w:w="1683" w:type="dxa"/>
          </w:tcPr>
          <w:p>
            <w:pPr>
              <w:pStyle w:val="TableParagraph"/>
              <w:spacing w:line="268" w:lineRule="exact"/>
              <w:ind w:left="386" w:right="384"/>
              <w:jc w:val="center"/>
              <w:rPr>
                <w:sz w:val="24"/>
              </w:rPr>
            </w:pPr>
            <w:r>
              <w:rPr>
                <w:sz w:val="24"/>
              </w:rPr>
              <w:t>2 тоқсан</w:t>
            </w:r>
          </w:p>
        </w:tc>
        <w:tc>
          <w:tcPr>
            <w:tcW w:w="1579" w:type="dxa"/>
          </w:tcPr>
          <w:p>
            <w:pPr>
              <w:pStyle w:val="TableParagraph"/>
              <w:spacing w:line="268" w:lineRule="exact"/>
              <w:ind w:left="335" w:right="330"/>
              <w:jc w:val="center"/>
              <w:rPr>
                <w:sz w:val="24"/>
              </w:rPr>
            </w:pPr>
            <w:r>
              <w:rPr>
                <w:sz w:val="24"/>
              </w:rPr>
              <w:t>3 тоқсан</w:t>
            </w:r>
          </w:p>
        </w:tc>
        <w:tc>
          <w:tcPr>
            <w:tcW w:w="1685" w:type="dxa"/>
          </w:tcPr>
          <w:p>
            <w:pPr>
              <w:pStyle w:val="TableParagraph"/>
              <w:spacing w:line="268" w:lineRule="exact"/>
              <w:ind w:left="275" w:right="269"/>
              <w:jc w:val="center"/>
              <w:rPr>
                <w:sz w:val="24"/>
              </w:rPr>
            </w:pPr>
            <w:r>
              <w:rPr>
                <w:sz w:val="24"/>
              </w:rPr>
              <w:t>4 тоқсан</w:t>
            </w:r>
          </w:p>
        </w:tc>
        <w:tc>
          <w:tcPr>
            <w:tcW w:w="1397" w:type="dxa"/>
            <w:shd w:val="clear" w:color="auto" w:fill="92CDDC"/>
          </w:tcPr>
          <w:p>
            <w:pPr>
              <w:pStyle w:val="TableParagraph"/>
              <w:spacing w:line="268" w:lineRule="exact"/>
              <w:ind w:left="177" w:right="166"/>
              <w:jc w:val="center"/>
              <w:rPr>
                <w:sz w:val="24"/>
              </w:rPr>
            </w:pPr>
            <w:r>
              <w:rPr>
                <w:sz w:val="24"/>
              </w:rPr>
              <w:t>әр</w:t>
            </w:r>
          </w:p>
          <w:p>
            <w:pPr>
              <w:pStyle w:val="TableParagraph"/>
              <w:spacing w:line="264" w:lineRule="exact"/>
              <w:ind w:left="177" w:right="165"/>
              <w:jc w:val="center"/>
              <w:rPr>
                <w:sz w:val="24"/>
              </w:rPr>
            </w:pPr>
            <w:r>
              <w:rPr>
                <w:sz w:val="24"/>
              </w:rPr>
              <w:t>тоқсанда</w:t>
            </w:r>
          </w:p>
        </w:tc>
      </w:tr>
      <w:tr>
        <w:trPr>
          <w:trHeight w:val="275" w:hRule="atLeast"/>
        </w:trPr>
        <w:tc>
          <w:tcPr>
            <w:tcW w:w="1306" w:type="dxa"/>
          </w:tcPr>
          <w:p>
            <w:pPr>
              <w:pStyle w:val="TableParagraph"/>
              <w:spacing w:line="256" w:lineRule="exact"/>
              <w:ind w:left="107"/>
              <w:rPr>
                <w:sz w:val="24"/>
              </w:rPr>
            </w:pPr>
            <w:r>
              <w:rPr>
                <w:sz w:val="24"/>
              </w:rPr>
              <w:t>2-сынып</w:t>
            </w:r>
          </w:p>
        </w:tc>
        <w:tc>
          <w:tcPr>
            <w:tcW w:w="1314" w:type="dxa"/>
          </w:tcPr>
          <w:p>
            <w:pPr>
              <w:pStyle w:val="TableParagraph"/>
              <w:spacing w:line="256" w:lineRule="exact"/>
              <w:ind w:left="202" w:right="196"/>
              <w:jc w:val="center"/>
              <w:rPr>
                <w:sz w:val="24"/>
              </w:rPr>
            </w:pPr>
            <w:r>
              <w:rPr>
                <w:sz w:val="24"/>
              </w:rPr>
              <w:t>2*</w:t>
            </w:r>
          </w:p>
        </w:tc>
        <w:tc>
          <w:tcPr>
            <w:tcW w:w="1683" w:type="dxa"/>
          </w:tcPr>
          <w:p>
            <w:pPr>
              <w:pStyle w:val="TableParagraph"/>
              <w:spacing w:line="256" w:lineRule="exact"/>
              <w:ind w:left="386" w:right="382"/>
              <w:jc w:val="center"/>
              <w:rPr>
                <w:sz w:val="24"/>
              </w:rPr>
            </w:pPr>
            <w:r>
              <w:rPr>
                <w:sz w:val="24"/>
              </w:rPr>
              <w:t>2*</w:t>
            </w:r>
          </w:p>
        </w:tc>
        <w:tc>
          <w:tcPr>
            <w:tcW w:w="1579" w:type="dxa"/>
          </w:tcPr>
          <w:p>
            <w:pPr>
              <w:pStyle w:val="TableParagraph"/>
              <w:spacing w:line="256" w:lineRule="exact"/>
              <w:ind w:left="335" w:right="328"/>
              <w:jc w:val="center"/>
              <w:rPr>
                <w:sz w:val="24"/>
              </w:rPr>
            </w:pPr>
            <w:r>
              <w:rPr>
                <w:sz w:val="24"/>
              </w:rPr>
              <w:t>2*</w:t>
            </w:r>
          </w:p>
        </w:tc>
        <w:tc>
          <w:tcPr>
            <w:tcW w:w="1685" w:type="dxa"/>
          </w:tcPr>
          <w:p>
            <w:pPr>
              <w:pStyle w:val="TableParagraph"/>
              <w:spacing w:line="256" w:lineRule="exact"/>
              <w:ind w:left="277" w:right="269"/>
              <w:jc w:val="center"/>
              <w:rPr>
                <w:sz w:val="24"/>
              </w:rPr>
            </w:pPr>
            <w:r>
              <w:rPr>
                <w:sz w:val="24"/>
              </w:rPr>
              <w:t>2*</w:t>
            </w:r>
          </w:p>
        </w:tc>
        <w:tc>
          <w:tcPr>
            <w:tcW w:w="1397" w:type="dxa"/>
            <w:shd w:val="clear" w:color="auto" w:fill="92CDDC"/>
          </w:tcPr>
          <w:p>
            <w:pPr>
              <w:pStyle w:val="TableParagraph"/>
              <w:spacing w:line="256" w:lineRule="exact"/>
              <w:ind w:left="177" w:right="167"/>
              <w:jc w:val="center"/>
              <w:rPr>
                <w:sz w:val="24"/>
              </w:rPr>
            </w:pPr>
            <w:r>
              <w:rPr>
                <w:sz w:val="24"/>
              </w:rPr>
              <w:t>14 баллов</w:t>
            </w:r>
          </w:p>
        </w:tc>
      </w:tr>
      <w:tr>
        <w:trPr>
          <w:trHeight w:val="275" w:hRule="atLeast"/>
        </w:trPr>
        <w:tc>
          <w:tcPr>
            <w:tcW w:w="1306" w:type="dxa"/>
          </w:tcPr>
          <w:p>
            <w:pPr>
              <w:pStyle w:val="TableParagraph"/>
              <w:spacing w:line="256" w:lineRule="exact"/>
              <w:ind w:left="107"/>
              <w:rPr>
                <w:sz w:val="24"/>
              </w:rPr>
            </w:pPr>
            <w:r>
              <w:rPr>
                <w:sz w:val="24"/>
              </w:rPr>
              <w:t>3-сынып</w:t>
            </w:r>
          </w:p>
        </w:tc>
        <w:tc>
          <w:tcPr>
            <w:tcW w:w="1314" w:type="dxa"/>
          </w:tcPr>
          <w:p>
            <w:pPr>
              <w:pStyle w:val="TableParagraph"/>
              <w:spacing w:line="256" w:lineRule="exact"/>
              <w:ind w:left="202" w:right="196"/>
              <w:jc w:val="center"/>
              <w:rPr>
                <w:sz w:val="24"/>
              </w:rPr>
            </w:pPr>
            <w:r>
              <w:rPr>
                <w:sz w:val="24"/>
              </w:rPr>
              <w:t>2*</w:t>
            </w:r>
          </w:p>
        </w:tc>
        <w:tc>
          <w:tcPr>
            <w:tcW w:w="1683" w:type="dxa"/>
          </w:tcPr>
          <w:p>
            <w:pPr>
              <w:pStyle w:val="TableParagraph"/>
              <w:spacing w:line="256" w:lineRule="exact"/>
              <w:ind w:left="386" w:right="382"/>
              <w:jc w:val="center"/>
              <w:rPr>
                <w:sz w:val="24"/>
              </w:rPr>
            </w:pPr>
            <w:r>
              <w:rPr>
                <w:sz w:val="24"/>
              </w:rPr>
              <w:t>2*</w:t>
            </w:r>
          </w:p>
        </w:tc>
        <w:tc>
          <w:tcPr>
            <w:tcW w:w="1579" w:type="dxa"/>
          </w:tcPr>
          <w:p>
            <w:pPr>
              <w:pStyle w:val="TableParagraph"/>
              <w:spacing w:line="256" w:lineRule="exact"/>
              <w:ind w:left="335" w:right="328"/>
              <w:jc w:val="center"/>
              <w:rPr>
                <w:sz w:val="24"/>
              </w:rPr>
            </w:pPr>
            <w:r>
              <w:rPr>
                <w:sz w:val="24"/>
              </w:rPr>
              <w:t>2*</w:t>
            </w:r>
          </w:p>
        </w:tc>
        <w:tc>
          <w:tcPr>
            <w:tcW w:w="1685" w:type="dxa"/>
          </w:tcPr>
          <w:p>
            <w:pPr>
              <w:pStyle w:val="TableParagraph"/>
              <w:spacing w:line="256" w:lineRule="exact"/>
              <w:ind w:left="277" w:right="269"/>
              <w:jc w:val="center"/>
              <w:rPr>
                <w:sz w:val="24"/>
              </w:rPr>
            </w:pPr>
            <w:r>
              <w:rPr>
                <w:sz w:val="24"/>
              </w:rPr>
              <w:t>2*</w:t>
            </w:r>
          </w:p>
        </w:tc>
        <w:tc>
          <w:tcPr>
            <w:tcW w:w="1397" w:type="dxa"/>
            <w:shd w:val="clear" w:color="auto" w:fill="92CDDC"/>
          </w:tcPr>
          <w:p>
            <w:pPr>
              <w:pStyle w:val="TableParagraph"/>
              <w:spacing w:line="256" w:lineRule="exact"/>
              <w:ind w:left="177" w:right="167"/>
              <w:jc w:val="center"/>
              <w:rPr>
                <w:sz w:val="24"/>
              </w:rPr>
            </w:pPr>
            <w:r>
              <w:rPr>
                <w:sz w:val="24"/>
              </w:rPr>
              <w:t>16 баллов</w:t>
            </w:r>
          </w:p>
        </w:tc>
      </w:tr>
      <w:tr>
        <w:trPr>
          <w:trHeight w:val="278" w:hRule="atLeast"/>
        </w:trPr>
        <w:tc>
          <w:tcPr>
            <w:tcW w:w="1306" w:type="dxa"/>
          </w:tcPr>
          <w:p>
            <w:pPr>
              <w:pStyle w:val="TableParagraph"/>
              <w:spacing w:line="258" w:lineRule="exact"/>
              <w:ind w:left="107"/>
              <w:rPr>
                <w:sz w:val="24"/>
              </w:rPr>
            </w:pPr>
            <w:r>
              <w:rPr>
                <w:sz w:val="24"/>
              </w:rPr>
              <w:t>4-сынып</w:t>
            </w:r>
          </w:p>
        </w:tc>
        <w:tc>
          <w:tcPr>
            <w:tcW w:w="1314" w:type="dxa"/>
          </w:tcPr>
          <w:p>
            <w:pPr>
              <w:pStyle w:val="TableParagraph"/>
              <w:spacing w:line="258" w:lineRule="exact"/>
              <w:ind w:left="202" w:right="196"/>
              <w:jc w:val="center"/>
              <w:rPr>
                <w:sz w:val="24"/>
              </w:rPr>
            </w:pPr>
            <w:r>
              <w:rPr>
                <w:sz w:val="24"/>
              </w:rPr>
              <w:t>2*</w:t>
            </w:r>
          </w:p>
        </w:tc>
        <w:tc>
          <w:tcPr>
            <w:tcW w:w="1683" w:type="dxa"/>
          </w:tcPr>
          <w:p>
            <w:pPr>
              <w:pStyle w:val="TableParagraph"/>
              <w:spacing w:line="258" w:lineRule="exact"/>
              <w:ind w:left="386" w:right="382"/>
              <w:jc w:val="center"/>
              <w:rPr>
                <w:sz w:val="24"/>
              </w:rPr>
            </w:pPr>
            <w:r>
              <w:rPr>
                <w:sz w:val="24"/>
              </w:rPr>
              <w:t>2*</w:t>
            </w:r>
          </w:p>
        </w:tc>
        <w:tc>
          <w:tcPr>
            <w:tcW w:w="1579" w:type="dxa"/>
          </w:tcPr>
          <w:p>
            <w:pPr>
              <w:pStyle w:val="TableParagraph"/>
              <w:spacing w:line="258" w:lineRule="exact"/>
              <w:ind w:left="335" w:right="328"/>
              <w:jc w:val="center"/>
              <w:rPr>
                <w:sz w:val="24"/>
              </w:rPr>
            </w:pPr>
            <w:r>
              <w:rPr>
                <w:sz w:val="24"/>
              </w:rPr>
              <w:t>2*</w:t>
            </w:r>
          </w:p>
        </w:tc>
        <w:tc>
          <w:tcPr>
            <w:tcW w:w="1685" w:type="dxa"/>
          </w:tcPr>
          <w:p>
            <w:pPr>
              <w:pStyle w:val="TableParagraph"/>
              <w:spacing w:line="258" w:lineRule="exact"/>
              <w:ind w:left="277" w:right="269"/>
              <w:jc w:val="center"/>
              <w:rPr>
                <w:sz w:val="24"/>
              </w:rPr>
            </w:pPr>
            <w:r>
              <w:rPr>
                <w:sz w:val="24"/>
              </w:rPr>
              <w:t>2*</w:t>
            </w:r>
          </w:p>
        </w:tc>
        <w:tc>
          <w:tcPr>
            <w:tcW w:w="1397" w:type="dxa"/>
            <w:shd w:val="clear" w:color="auto" w:fill="92CDDC"/>
          </w:tcPr>
          <w:p>
            <w:pPr>
              <w:pStyle w:val="TableParagraph"/>
              <w:spacing w:line="258" w:lineRule="exact"/>
              <w:ind w:left="177" w:right="167"/>
              <w:jc w:val="center"/>
              <w:rPr>
                <w:sz w:val="24"/>
              </w:rPr>
            </w:pPr>
            <w:r>
              <w:rPr>
                <w:sz w:val="24"/>
              </w:rPr>
              <w:t>18 баллов</w:t>
            </w:r>
          </w:p>
        </w:tc>
      </w:tr>
    </w:tbl>
    <w:p>
      <w:pPr>
        <w:pStyle w:val="BodyText"/>
        <w:spacing w:before="3"/>
        <w:ind w:left="0" w:firstLine="0"/>
        <w:jc w:val="left"/>
        <w:rPr>
          <w:sz w:val="27"/>
        </w:rPr>
      </w:pPr>
    </w:p>
    <w:p>
      <w:pPr>
        <w:spacing w:before="0"/>
        <w:ind w:left="713" w:right="409" w:firstLine="708"/>
        <w:jc w:val="both"/>
        <w:rPr>
          <w:sz w:val="24"/>
        </w:rPr>
      </w:pPr>
      <w:r>
        <w:rPr>
          <w:b/>
          <w:sz w:val="24"/>
        </w:rPr>
        <w:t>* </w:t>
      </w:r>
      <w:r>
        <w:rPr>
          <w:sz w:val="24"/>
        </w:rPr>
        <w:t>Жиынтық бағалауда бӛлім / ортақ тақырыпқа сӛйлеу қызметінің екі түрі  біріктіріледі (мысалы, тыңдау және сӛйлеу; оқу және</w:t>
      </w:r>
      <w:r>
        <w:rPr>
          <w:spacing w:val="-6"/>
          <w:sz w:val="24"/>
        </w:rPr>
        <w:t> </w:t>
      </w:r>
      <w:r>
        <w:rPr>
          <w:sz w:val="24"/>
        </w:rPr>
        <w:t>жазу).</w:t>
      </w:r>
    </w:p>
    <w:p>
      <w:pPr>
        <w:spacing w:line="264" w:lineRule="auto" w:before="1"/>
        <w:ind w:left="713" w:right="412" w:firstLine="708"/>
        <w:jc w:val="both"/>
        <w:rPr>
          <w:i/>
          <w:sz w:val="28"/>
        </w:rPr>
      </w:pPr>
      <w:r>
        <w:rPr>
          <w:i/>
          <w:sz w:val="28"/>
        </w:rPr>
        <w:t>Карантиндік және шектеу іс-шаралары жағдайында барлық </w:t>
      </w:r>
      <w:r>
        <w:rPr>
          <w:i/>
          <w:sz w:val="28"/>
        </w:rPr>
        <w:t>мектептерде (штаттық режимде, дистанциялық форматта, кезекші сыныптарда) "Шет тілі" пәні бойынша 1 БЖБ, 1 ТЖБ жҥргізіледі.</w:t>
      </w:r>
    </w:p>
    <w:p>
      <w:pPr>
        <w:pStyle w:val="BodyText"/>
        <w:spacing w:before="4"/>
        <w:ind w:left="0" w:firstLine="0"/>
        <w:jc w:val="left"/>
        <w:rPr>
          <w:i/>
          <w:sz w:val="31"/>
        </w:rPr>
      </w:pPr>
    </w:p>
    <w:p>
      <w:pPr>
        <w:pStyle w:val="Heading4"/>
        <w:ind w:right="410" w:firstLine="708"/>
      </w:pPr>
      <w:r>
        <w:rPr>
          <w:i/>
        </w:rPr>
        <w:t>Шетел тілі бойынша сабақтарды жоспарлауда тӛмендегі</w:t>
      </w:r>
      <w:r>
        <w:rPr>
          <w:i/>
          <w:spacing w:val="-33"/>
        </w:rPr>
        <w:t> </w:t>
      </w:r>
      <w:r>
        <w:rPr>
          <w:i/>
        </w:rPr>
        <w:t>ҧсынымдар </w:t>
      </w:r>
      <w:r>
        <w:rPr/>
        <w:t>беріледі:</w:t>
      </w:r>
    </w:p>
    <w:p>
      <w:pPr>
        <w:pStyle w:val="ListParagraph"/>
        <w:numPr>
          <w:ilvl w:val="1"/>
          <w:numId w:val="101"/>
        </w:numPr>
        <w:tabs>
          <w:tab w:pos="1846" w:val="left" w:leader="none"/>
        </w:tabs>
        <w:spacing w:line="240" w:lineRule="auto" w:before="0" w:after="0"/>
        <w:ind w:left="713" w:right="411" w:firstLine="708"/>
        <w:jc w:val="both"/>
        <w:rPr>
          <w:sz w:val="28"/>
        </w:rPr>
      </w:pPr>
      <w:r>
        <w:rPr>
          <w:sz w:val="28"/>
        </w:rPr>
        <w:t>1-4-сыныптарда оқу процесі </w:t>
      </w:r>
      <w:r>
        <w:rPr>
          <w:i/>
          <w:sz w:val="28"/>
        </w:rPr>
        <w:t>оқылатын (ағылшын) тілде </w:t>
      </w:r>
      <w:r>
        <w:rPr>
          <w:sz w:val="28"/>
        </w:rPr>
        <w:t>жүргізіледі, бірақ қажет болған жағдайда педагог жаңа сабақты немесе күрделі нұсқауларды түсіндіру кезінде ана тілін қолдана</w:t>
      </w:r>
      <w:r>
        <w:rPr>
          <w:spacing w:val="-5"/>
          <w:sz w:val="28"/>
        </w:rPr>
        <w:t> </w:t>
      </w:r>
      <w:r>
        <w:rPr>
          <w:sz w:val="28"/>
        </w:rPr>
        <w:t>алады;</w:t>
      </w:r>
    </w:p>
    <w:p>
      <w:pPr>
        <w:pStyle w:val="ListParagraph"/>
        <w:numPr>
          <w:ilvl w:val="1"/>
          <w:numId w:val="101"/>
        </w:numPr>
        <w:tabs>
          <w:tab w:pos="1846" w:val="left" w:leader="none"/>
        </w:tabs>
        <w:spacing w:line="322" w:lineRule="exact" w:before="0" w:after="0"/>
        <w:ind w:left="1846" w:right="0" w:hanging="425"/>
        <w:jc w:val="both"/>
        <w:rPr>
          <w:sz w:val="28"/>
        </w:rPr>
      </w:pPr>
      <w:r>
        <w:rPr>
          <w:sz w:val="28"/>
        </w:rPr>
        <w:t>1-сыныпта оқу және жазу дағдыларын дамыту</w:t>
      </w:r>
      <w:r>
        <w:rPr>
          <w:spacing w:val="26"/>
          <w:sz w:val="28"/>
        </w:rPr>
        <w:t> </w:t>
      </w:r>
      <w:r>
        <w:rPr>
          <w:sz w:val="28"/>
        </w:rPr>
        <w:t>қарастырылмайды,</w:t>
      </w:r>
    </w:p>
    <w:p>
      <w:pPr>
        <w:pStyle w:val="BodyText"/>
        <w:ind w:right="410" w:firstLine="0"/>
      </w:pPr>
      <w:r>
        <w:rPr/>
        <w:t>«Оқу» бӛлімі бойынша оқыту мақсаттары таныс сӛздер мен сӛз тіркестерін танып білуге ғана бағытталған;</w:t>
      </w:r>
    </w:p>
    <w:p>
      <w:pPr>
        <w:pStyle w:val="ListParagraph"/>
        <w:numPr>
          <w:ilvl w:val="1"/>
          <w:numId w:val="101"/>
        </w:numPr>
        <w:tabs>
          <w:tab w:pos="1846" w:val="left" w:leader="none"/>
        </w:tabs>
        <w:spacing w:line="240" w:lineRule="auto" w:before="0" w:after="0"/>
        <w:ind w:left="713" w:right="411" w:firstLine="708"/>
        <w:jc w:val="both"/>
        <w:rPr>
          <w:sz w:val="28"/>
        </w:rPr>
      </w:pPr>
      <w:r>
        <w:rPr>
          <w:sz w:val="28"/>
        </w:rPr>
        <w:t>сабақта ұсақ моториканы дамытуға бағытталған іс-әрекеттер, ойындар, әндер, санамақтар, ұйқастырмаларды</w:t>
      </w:r>
      <w:r>
        <w:rPr>
          <w:spacing w:val="-2"/>
          <w:sz w:val="28"/>
        </w:rPr>
        <w:t> </w:t>
      </w:r>
      <w:r>
        <w:rPr>
          <w:sz w:val="28"/>
        </w:rPr>
        <w:t>қолдану;</w:t>
      </w:r>
    </w:p>
    <w:p>
      <w:pPr>
        <w:pStyle w:val="ListParagraph"/>
        <w:numPr>
          <w:ilvl w:val="1"/>
          <w:numId w:val="101"/>
        </w:numPr>
        <w:tabs>
          <w:tab w:pos="1846" w:val="left" w:leader="none"/>
        </w:tabs>
        <w:spacing w:line="240" w:lineRule="auto" w:before="0" w:after="0"/>
        <w:ind w:left="713" w:right="410" w:firstLine="708"/>
        <w:jc w:val="both"/>
        <w:rPr>
          <w:sz w:val="28"/>
        </w:rPr>
      </w:pPr>
      <w:r>
        <w:rPr>
          <w:sz w:val="28"/>
        </w:rPr>
        <w:t>оқу тапсырмаларын орындауда білім алушыларды жұмыстарын уәждемелеу, білім алушыларды ынталандыру және қолдаудың әртүрлі нысандарын қолдану арқылы білім алуға қолайлы және жайлы атмосфера жасау, жарыс сипатындағы тапсырмаларды</w:t>
      </w:r>
      <w:r>
        <w:rPr>
          <w:spacing w:val="-2"/>
          <w:sz w:val="28"/>
        </w:rPr>
        <w:t> </w:t>
      </w:r>
      <w:r>
        <w:rPr>
          <w:sz w:val="28"/>
        </w:rPr>
        <w:t>қосу;</w:t>
      </w:r>
    </w:p>
    <w:p>
      <w:pPr>
        <w:pStyle w:val="ListParagraph"/>
        <w:numPr>
          <w:ilvl w:val="1"/>
          <w:numId w:val="101"/>
        </w:numPr>
        <w:tabs>
          <w:tab w:pos="1846" w:val="left" w:leader="none"/>
        </w:tabs>
        <w:spacing w:line="240" w:lineRule="auto" w:before="0" w:after="0"/>
        <w:ind w:left="713" w:right="408" w:firstLine="708"/>
        <w:jc w:val="both"/>
        <w:rPr>
          <w:sz w:val="28"/>
        </w:rPr>
      </w:pPr>
      <w:r>
        <w:rPr>
          <w:sz w:val="28"/>
        </w:rPr>
        <w:t>бастауыш сынып білім алушыларының психологиялық және жас ерекшеліктерін (жоғары эмоционалдылық, қозғалғыштық, сезімталдық, шаршағыштық) ескере отырып, оқытудың әдіс-тәсілдерін, формаларын ойластыру;</w:t>
      </w:r>
    </w:p>
    <w:p>
      <w:pPr>
        <w:pStyle w:val="ListParagraph"/>
        <w:numPr>
          <w:ilvl w:val="1"/>
          <w:numId w:val="101"/>
        </w:numPr>
        <w:tabs>
          <w:tab w:pos="1846" w:val="left" w:leader="none"/>
        </w:tabs>
        <w:spacing w:line="240" w:lineRule="auto" w:before="0" w:after="0"/>
        <w:ind w:left="713" w:right="410" w:firstLine="708"/>
        <w:jc w:val="both"/>
        <w:rPr>
          <w:sz w:val="28"/>
        </w:rPr>
      </w:pPr>
      <w:r>
        <w:rPr>
          <w:sz w:val="28"/>
        </w:rPr>
        <w:t>бастапқы кезеңде қателесу білім беру процесінің бір бӛлігі болып табылатындықтан, білім алушылардың қателерін түзетпеу. Коммуникативті құзыреттілікті меңгерудің негізгі шартының бірі білім алушының білім</w:t>
      </w:r>
      <w:r>
        <w:rPr>
          <w:spacing w:val="17"/>
          <w:sz w:val="28"/>
        </w:rPr>
        <w:t> </w:t>
      </w:r>
      <w:r>
        <w:rPr>
          <w:sz w:val="28"/>
        </w:rPr>
        <w:t>беру</w:t>
      </w:r>
    </w:p>
    <w:p>
      <w:pPr>
        <w:spacing w:after="0" w:line="240" w:lineRule="auto"/>
        <w:jc w:val="both"/>
        <w:rPr>
          <w:sz w:val="28"/>
        </w:rPr>
        <w:sectPr>
          <w:pgSz w:w="11910" w:h="16840"/>
          <w:pgMar w:header="0" w:footer="558" w:top="1080" w:bottom="980" w:left="420" w:right="720"/>
        </w:sectPr>
      </w:pPr>
    </w:p>
    <w:p>
      <w:pPr>
        <w:pStyle w:val="BodyText"/>
        <w:spacing w:line="322" w:lineRule="exact" w:before="63"/>
        <w:ind w:firstLine="0"/>
      </w:pPr>
      <w:r>
        <w:rPr/>
        <w:t>процесіне белсенді қатысуы болып табылады;</w:t>
      </w:r>
    </w:p>
    <w:p>
      <w:pPr>
        <w:pStyle w:val="ListParagraph"/>
        <w:numPr>
          <w:ilvl w:val="1"/>
          <w:numId w:val="101"/>
        </w:numPr>
        <w:tabs>
          <w:tab w:pos="1846" w:val="left" w:leader="none"/>
        </w:tabs>
        <w:spacing w:line="240" w:lineRule="auto" w:before="0" w:after="0"/>
        <w:ind w:left="713" w:right="409" w:firstLine="708"/>
        <w:jc w:val="both"/>
        <w:rPr>
          <w:sz w:val="28"/>
        </w:rPr>
      </w:pPr>
      <w:r>
        <w:rPr>
          <w:sz w:val="28"/>
        </w:rPr>
        <w:t>сабақта білім алушыларға таныс ағылшын тіліндегі сӛздерді, фразаларды және нұсқауларды жиі қолдану қажет, бұл білім алушыларға сӛздер мен фразаларды тиімді есте сақтауға және тапсырмаларды орындау барысында оларды тануына мүмкіндік</w:t>
      </w:r>
      <w:r>
        <w:rPr>
          <w:spacing w:val="-3"/>
          <w:sz w:val="28"/>
        </w:rPr>
        <w:t> </w:t>
      </w:r>
      <w:r>
        <w:rPr>
          <w:sz w:val="28"/>
        </w:rPr>
        <w:t>береді;</w:t>
      </w:r>
    </w:p>
    <w:p>
      <w:pPr>
        <w:pStyle w:val="ListParagraph"/>
        <w:numPr>
          <w:ilvl w:val="1"/>
          <w:numId w:val="101"/>
        </w:numPr>
        <w:tabs>
          <w:tab w:pos="1846" w:val="left" w:leader="none"/>
        </w:tabs>
        <w:spacing w:line="240" w:lineRule="auto" w:before="1" w:after="0"/>
        <w:ind w:left="713" w:right="409" w:firstLine="708"/>
        <w:jc w:val="both"/>
        <w:rPr>
          <w:sz w:val="28"/>
        </w:rPr>
      </w:pPr>
      <w:r>
        <w:rPr>
          <w:sz w:val="28"/>
        </w:rPr>
        <w:t>мұғалімнің ӛз сӛзін модельдеуі, тиісті интонацияны, дауысты, айтылуын және ым- ишараларды пайдалана отырып, сӛздер мен фразаларды баяу және анық</w:t>
      </w:r>
      <w:r>
        <w:rPr>
          <w:spacing w:val="-5"/>
          <w:sz w:val="28"/>
        </w:rPr>
        <w:t> </w:t>
      </w:r>
      <w:r>
        <w:rPr>
          <w:spacing w:val="-4"/>
          <w:sz w:val="28"/>
        </w:rPr>
        <w:t>айту;</w:t>
      </w:r>
    </w:p>
    <w:p>
      <w:pPr>
        <w:pStyle w:val="ListParagraph"/>
        <w:numPr>
          <w:ilvl w:val="1"/>
          <w:numId w:val="101"/>
        </w:numPr>
        <w:tabs>
          <w:tab w:pos="1846" w:val="left" w:leader="none"/>
        </w:tabs>
        <w:spacing w:line="240" w:lineRule="auto" w:before="0" w:after="0"/>
        <w:ind w:left="713" w:right="408" w:firstLine="708"/>
        <w:jc w:val="both"/>
        <w:rPr>
          <w:sz w:val="28"/>
        </w:rPr>
      </w:pPr>
      <w:r>
        <w:rPr>
          <w:sz w:val="28"/>
        </w:rPr>
        <w:t>мимиканы, эмоцияны, ым-ишараны, түрлі-түсті кӛрнекі құралдарды (суреттер, ойыншықтар, постерлер) белсенді пайдалану, бұл білім алушылардың назарын неғұрлым тиімді шоғырландыруға және оларды жаңа сӛздерді меңгеру процесіне тартуға ықпал</w:t>
      </w:r>
      <w:r>
        <w:rPr>
          <w:spacing w:val="-3"/>
          <w:sz w:val="28"/>
        </w:rPr>
        <w:t> </w:t>
      </w:r>
      <w:r>
        <w:rPr>
          <w:sz w:val="28"/>
        </w:rPr>
        <w:t>етеді;</w:t>
      </w:r>
    </w:p>
    <w:p>
      <w:pPr>
        <w:pStyle w:val="ListParagraph"/>
        <w:numPr>
          <w:ilvl w:val="1"/>
          <w:numId w:val="101"/>
        </w:numPr>
        <w:tabs>
          <w:tab w:pos="1909" w:val="left" w:leader="none"/>
        </w:tabs>
        <w:spacing w:line="240" w:lineRule="auto" w:before="0" w:after="0"/>
        <w:ind w:left="713" w:right="408" w:firstLine="708"/>
        <w:jc w:val="both"/>
        <w:rPr>
          <w:sz w:val="28"/>
        </w:rPr>
      </w:pPr>
      <w:r>
        <w:rPr>
          <w:sz w:val="28"/>
        </w:rPr>
        <w:t>білім алушылардың қызығушылығын ынталандыру, жұмыс нәтижелерін кӛрсету, ӛткен материалды бекіту мақсатында сыныптағы арнайы бӛлінген орындарда («сӛйлейтін қабырғалар», кӛрмелер және т. б.) оқушылардың жұмыстарын орналастыру және оларды жаңартып</w:t>
      </w:r>
      <w:r>
        <w:rPr>
          <w:spacing w:val="-8"/>
          <w:sz w:val="28"/>
        </w:rPr>
        <w:t> </w:t>
      </w:r>
      <w:r>
        <w:rPr>
          <w:sz w:val="28"/>
        </w:rPr>
        <w:t>отыру;</w:t>
      </w:r>
    </w:p>
    <w:p>
      <w:pPr>
        <w:pStyle w:val="ListParagraph"/>
        <w:numPr>
          <w:ilvl w:val="1"/>
          <w:numId w:val="101"/>
        </w:numPr>
        <w:tabs>
          <w:tab w:pos="1909" w:val="left" w:leader="none"/>
        </w:tabs>
        <w:spacing w:line="240" w:lineRule="auto" w:before="2" w:after="0"/>
        <w:ind w:left="713" w:right="413" w:firstLine="708"/>
        <w:jc w:val="both"/>
        <w:rPr>
          <w:sz w:val="28"/>
        </w:rPr>
      </w:pPr>
      <w:r>
        <w:rPr>
          <w:sz w:val="28"/>
        </w:rPr>
        <w:t>іздестіру, ӛңдеу, тазарту, ақпарат жасау және ұсыну, ақпарат және идея алмасу сияқты АКТ-ға негізделген дағдыларды қолдануға ықпал</w:t>
      </w:r>
      <w:r>
        <w:rPr>
          <w:spacing w:val="-15"/>
          <w:sz w:val="28"/>
        </w:rPr>
        <w:t> </w:t>
      </w:r>
      <w:r>
        <w:rPr>
          <w:sz w:val="28"/>
        </w:rPr>
        <w:t>ету;</w:t>
      </w:r>
    </w:p>
    <w:p>
      <w:pPr>
        <w:pStyle w:val="ListParagraph"/>
        <w:numPr>
          <w:ilvl w:val="1"/>
          <w:numId w:val="101"/>
        </w:numPr>
        <w:tabs>
          <w:tab w:pos="1909" w:val="left" w:leader="none"/>
        </w:tabs>
        <w:spacing w:line="240" w:lineRule="auto" w:before="0" w:after="0"/>
        <w:ind w:left="713" w:right="409" w:firstLine="708"/>
        <w:jc w:val="both"/>
        <w:rPr>
          <w:sz w:val="28"/>
        </w:rPr>
      </w:pPr>
      <w:r>
        <w:rPr>
          <w:sz w:val="28"/>
        </w:rPr>
        <w:t>әр сабақта қысқа аудио және бейне материалдарды, логикалық ойлауды дамытуға арналған тапсырмаларды және флэш карталар мен басқа да кӛрнекі құралдарды қолдана отырып, ӛткен тақырыптар бойынша қысқаша театрландырылған кӛрсетілімдерді үнемі</w:t>
      </w:r>
      <w:r>
        <w:rPr>
          <w:spacing w:val="4"/>
          <w:sz w:val="28"/>
        </w:rPr>
        <w:t> </w:t>
      </w:r>
      <w:r>
        <w:rPr>
          <w:sz w:val="28"/>
        </w:rPr>
        <w:t>қолдану.</w:t>
      </w:r>
    </w:p>
    <w:p>
      <w:pPr>
        <w:spacing w:line="240" w:lineRule="auto" w:before="0"/>
        <w:ind w:left="713" w:right="410" w:firstLine="708"/>
        <w:jc w:val="both"/>
        <w:rPr>
          <w:sz w:val="28"/>
        </w:rPr>
      </w:pPr>
      <w:r>
        <w:rPr>
          <w:b/>
          <w:i/>
          <w:sz w:val="28"/>
        </w:rPr>
        <w:t>1-сынып оқушыларына </w:t>
      </w:r>
      <w:r>
        <w:rPr>
          <w:sz w:val="28"/>
        </w:rPr>
        <w:t>арналған ағылшын тілінің оқу бағдарламасы </w:t>
      </w:r>
      <w:r>
        <w:rPr>
          <w:b/>
          <w:i/>
          <w:sz w:val="28"/>
        </w:rPr>
        <w:t>А1 </w:t>
      </w:r>
      <w:r>
        <w:rPr>
          <w:b/>
          <w:i/>
          <w:sz w:val="28"/>
        </w:rPr>
        <w:t>деңгейі бағытындағы жҧмысты </w:t>
      </w:r>
      <w:r>
        <w:rPr>
          <w:sz w:val="28"/>
        </w:rPr>
        <w:t>ғана кӛздейді (Common European Framework of Reference, CEFR), ал осы деңгейді толығымен білім алушылар </w:t>
      </w:r>
      <w:r>
        <w:rPr>
          <w:b/>
          <w:i/>
          <w:sz w:val="28"/>
        </w:rPr>
        <w:t>білім берудің </w:t>
      </w:r>
      <w:r>
        <w:rPr>
          <w:b/>
          <w:i/>
          <w:sz w:val="28"/>
        </w:rPr>
        <w:t>бастапқы деңгейін аяқталғаннан кейін </w:t>
      </w:r>
      <w:r>
        <w:rPr>
          <w:sz w:val="28"/>
        </w:rPr>
        <w:t>ғана меңгеруі тиіс.</w:t>
      </w:r>
    </w:p>
    <w:p>
      <w:pPr>
        <w:pStyle w:val="BodyText"/>
        <w:ind w:right="410"/>
        <w:rPr>
          <w:i/>
        </w:rPr>
      </w:pPr>
      <w:r>
        <w:rPr/>
        <w:t>Шетел тілі пәні тілді (ағылшын тілі, неміс тілі, француз тілі) жеткілікті деңгейде меңгеруге мүмкіндік береді, ол CEFR-ға сәйкес келеді (бір деңгейді меңгеруге 150-200 сағат қажет): </w:t>
      </w:r>
      <w:r>
        <w:rPr>
          <w:i/>
        </w:rPr>
        <w:t>А1 тілдік деңгейі – 1-4-сыныптар (272 сағат).</w:t>
      </w:r>
    </w:p>
    <w:p>
      <w:pPr>
        <w:pStyle w:val="BodyText"/>
        <w:spacing w:before="11"/>
        <w:ind w:left="0" w:firstLine="0"/>
        <w:jc w:val="left"/>
        <w:rPr>
          <w:i/>
          <w:sz w:val="27"/>
        </w:rPr>
      </w:pPr>
    </w:p>
    <w:p>
      <w:pPr>
        <w:pStyle w:val="ListParagraph"/>
        <w:numPr>
          <w:ilvl w:val="0"/>
          <w:numId w:val="102"/>
        </w:numPr>
        <w:tabs>
          <w:tab w:pos="1799" w:val="left" w:leader="none"/>
        </w:tabs>
        <w:spacing w:line="240" w:lineRule="auto" w:before="0" w:after="0"/>
        <w:ind w:left="713" w:right="409" w:firstLine="708"/>
        <w:jc w:val="both"/>
        <w:rPr>
          <w:color w:val="212121"/>
          <w:sz w:val="26"/>
        </w:rPr>
      </w:pPr>
      <w:r>
        <w:rPr>
          <w:color w:val="212121"/>
          <w:sz w:val="28"/>
        </w:rPr>
        <w:t>кесте. Сыныптар бойынша кӛрсетілген жаңартылған білім беру мазмұнының «Шетел тілі» пәні бойынша үлгілік оқу бағдарламасының деңгейлер шкаласы</w:t>
      </w:r>
    </w:p>
    <w:p>
      <w:pPr>
        <w:pStyle w:val="BodyText"/>
        <w:spacing w:before="3" w:after="1"/>
        <w:ind w:left="0" w:firstLine="0"/>
        <w:jc w:val="left"/>
        <w:rPr>
          <w:sz w:val="29"/>
        </w:rPr>
      </w:pPr>
    </w:p>
    <w:tbl>
      <w:tblPr>
        <w:tblW w:w="0" w:type="auto"/>
        <w:jc w:val="left"/>
        <w:tblInd w:w="67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360"/>
        <w:gridCol w:w="1120"/>
        <w:gridCol w:w="6245"/>
      </w:tblGrid>
      <w:tr>
        <w:trPr>
          <w:trHeight w:val="988" w:hRule="atLeast"/>
        </w:trPr>
        <w:tc>
          <w:tcPr>
            <w:tcW w:w="2360" w:type="dxa"/>
          </w:tcPr>
          <w:p>
            <w:pPr>
              <w:pStyle w:val="TableParagraph"/>
              <w:spacing w:before="73"/>
              <w:ind w:left="176" w:right="170" w:hanging="2"/>
              <w:jc w:val="center"/>
              <w:rPr>
                <w:sz w:val="24"/>
              </w:rPr>
            </w:pPr>
            <w:r>
              <w:rPr>
                <w:sz w:val="24"/>
              </w:rPr>
              <w:t>Тілдің </w:t>
            </w:r>
            <w:r>
              <w:rPr>
                <w:color w:val="212121"/>
                <w:sz w:val="24"/>
              </w:rPr>
              <w:t>Еуропалық деңгейлер шкаласы </w:t>
            </w:r>
            <w:r>
              <w:rPr>
                <w:sz w:val="24"/>
              </w:rPr>
              <w:t>(CEFR)</w:t>
            </w:r>
          </w:p>
        </w:tc>
        <w:tc>
          <w:tcPr>
            <w:tcW w:w="7365" w:type="dxa"/>
            <w:gridSpan w:val="2"/>
          </w:tcPr>
          <w:p>
            <w:pPr>
              <w:pStyle w:val="TableParagraph"/>
              <w:spacing w:before="73"/>
              <w:ind w:left="749" w:right="737"/>
              <w:jc w:val="center"/>
              <w:rPr>
                <w:sz w:val="24"/>
              </w:rPr>
            </w:pPr>
            <w:r>
              <w:rPr>
                <w:sz w:val="24"/>
              </w:rPr>
              <w:t>Сыныптар бойынша кӛрсетілген жаңартылған білім беру мазмұнының «Шетел тілі» пәні бойынша үлгілік оқу бағдарламасының деңгейлер шкаласы</w:t>
            </w:r>
          </w:p>
        </w:tc>
      </w:tr>
      <w:tr>
        <w:trPr>
          <w:trHeight w:val="433" w:hRule="atLeast"/>
        </w:trPr>
        <w:tc>
          <w:tcPr>
            <w:tcW w:w="2360" w:type="dxa"/>
            <w:vMerge w:val="restart"/>
          </w:tcPr>
          <w:p>
            <w:pPr>
              <w:pStyle w:val="TableParagraph"/>
              <w:ind w:left="0"/>
              <w:rPr>
                <w:sz w:val="26"/>
              </w:rPr>
            </w:pPr>
          </w:p>
          <w:p>
            <w:pPr>
              <w:pStyle w:val="TableParagraph"/>
              <w:spacing w:line="274" w:lineRule="exact" w:before="175"/>
              <w:ind w:left="82"/>
              <w:rPr>
                <w:b/>
                <w:sz w:val="24"/>
              </w:rPr>
            </w:pPr>
            <w:r>
              <w:rPr>
                <w:b/>
                <w:sz w:val="24"/>
              </w:rPr>
              <w:t>А1</w:t>
            </w:r>
          </w:p>
          <w:p>
            <w:pPr>
              <w:pStyle w:val="TableParagraph"/>
              <w:ind w:left="82" w:right="523"/>
              <w:rPr>
                <w:sz w:val="24"/>
              </w:rPr>
            </w:pPr>
            <w:r>
              <w:rPr>
                <w:sz w:val="24"/>
              </w:rPr>
              <w:t>Бастапқы деңгей (Breakthrough)</w:t>
            </w:r>
          </w:p>
        </w:tc>
        <w:tc>
          <w:tcPr>
            <w:tcW w:w="1120" w:type="dxa"/>
          </w:tcPr>
          <w:p>
            <w:pPr>
              <w:pStyle w:val="TableParagraph"/>
              <w:spacing w:before="71"/>
              <w:ind w:left="82"/>
              <w:rPr>
                <w:sz w:val="24"/>
              </w:rPr>
            </w:pPr>
            <w:r>
              <w:rPr>
                <w:sz w:val="24"/>
              </w:rPr>
              <w:t>1-сынып</w:t>
            </w:r>
          </w:p>
        </w:tc>
        <w:tc>
          <w:tcPr>
            <w:tcW w:w="6245" w:type="dxa"/>
          </w:tcPr>
          <w:p>
            <w:pPr>
              <w:pStyle w:val="TableParagraph"/>
              <w:spacing w:before="71"/>
              <w:ind w:left="83"/>
              <w:rPr>
                <w:sz w:val="24"/>
              </w:rPr>
            </w:pPr>
            <w:r>
              <w:rPr>
                <w:sz w:val="24"/>
              </w:rPr>
              <w:t>А1 working towards (А1 деңгейі бағытындағы ижұмыс)</w:t>
            </w:r>
          </w:p>
        </w:tc>
      </w:tr>
      <w:tr>
        <w:trPr>
          <w:trHeight w:val="436" w:hRule="atLeast"/>
        </w:trPr>
        <w:tc>
          <w:tcPr>
            <w:tcW w:w="2360" w:type="dxa"/>
            <w:vMerge/>
            <w:tcBorders>
              <w:top w:val="nil"/>
            </w:tcBorders>
          </w:tcPr>
          <w:p>
            <w:pPr>
              <w:rPr>
                <w:sz w:val="2"/>
                <w:szCs w:val="2"/>
              </w:rPr>
            </w:pPr>
          </w:p>
        </w:tc>
        <w:tc>
          <w:tcPr>
            <w:tcW w:w="1120" w:type="dxa"/>
          </w:tcPr>
          <w:p>
            <w:pPr>
              <w:pStyle w:val="TableParagraph"/>
              <w:spacing w:before="73"/>
              <w:ind w:left="82"/>
              <w:rPr>
                <w:sz w:val="24"/>
              </w:rPr>
            </w:pPr>
            <w:r>
              <w:rPr>
                <w:sz w:val="24"/>
              </w:rPr>
              <w:t>2-сынып</w:t>
            </w:r>
          </w:p>
        </w:tc>
        <w:tc>
          <w:tcPr>
            <w:tcW w:w="6245" w:type="dxa"/>
          </w:tcPr>
          <w:p>
            <w:pPr>
              <w:pStyle w:val="TableParagraph"/>
              <w:spacing w:before="73"/>
              <w:ind w:left="83"/>
              <w:rPr>
                <w:sz w:val="24"/>
              </w:rPr>
            </w:pPr>
            <w:r>
              <w:rPr>
                <w:sz w:val="24"/>
              </w:rPr>
              <w:t>А1 low (тӛмен)</w:t>
            </w:r>
          </w:p>
        </w:tc>
      </w:tr>
      <w:tr>
        <w:trPr>
          <w:trHeight w:val="433" w:hRule="atLeast"/>
        </w:trPr>
        <w:tc>
          <w:tcPr>
            <w:tcW w:w="2360" w:type="dxa"/>
            <w:vMerge/>
            <w:tcBorders>
              <w:top w:val="nil"/>
            </w:tcBorders>
          </w:tcPr>
          <w:p>
            <w:pPr>
              <w:rPr>
                <w:sz w:val="2"/>
                <w:szCs w:val="2"/>
              </w:rPr>
            </w:pPr>
          </w:p>
        </w:tc>
        <w:tc>
          <w:tcPr>
            <w:tcW w:w="1120" w:type="dxa"/>
          </w:tcPr>
          <w:p>
            <w:pPr>
              <w:pStyle w:val="TableParagraph"/>
              <w:spacing w:before="71"/>
              <w:ind w:left="82"/>
              <w:rPr>
                <w:sz w:val="24"/>
              </w:rPr>
            </w:pPr>
            <w:r>
              <w:rPr>
                <w:sz w:val="24"/>
              </w:rPr>
              <w:t>3-сынып</w:t>
            </w:r>
          </w:p>
        </w:tc>
        <w:tc>
          <w:tcPr>
            <w:tcW w:w="6245" w:type="dxa"/>
          </w:tcPr>
          <w:p>
            <w:pPr>
              <w:pStyle w:val="TableParagraph"/>
              <w:spacing w:before="71"/>
              <w:ind w:left="83"/>
              <w:rPr>
                <w:sz w:val="24"/>
              </w:rPr>
            </w:pPr>
            <w:r>
              <w:rPr>
                <w:sz w:val="24"/>
              </w:rPr>
              <w:t>А1 mid (орташа)</w:t>
            </w:r>
          </w:p>
        </w:tc>
      </w:tr>
      <w:tr>
        <w:trPr>
          <w:trHeight w:val="436" w:hRule="atLeast"/>
        </w:trPr>
        <w:tc>
          <w:tcPr>
            <w:tcW w:w="2360" w:type="dxa"/>
            <w:vMerge/>
            <w:tcBorders>
              <w:top w:val="nil"/>
            </w:tcBorders>
          </w:tcPr>
          <w:p>
            <w:pPr>
              <w:rPr>
                <w:sz w:val="2"/>
                <w:szCs w:val="2"/>
              </w:rPr>
            </w:pPr>
          </w:p>
        </w:tc>
        <w:tc>
          <w:tcPr>
            <w:tcW w:w="1120" w:type="dxa"/>
          </w:tcPr>
          <w:p>
            <w:pPr>
              <w:pStyle w:val="TableParagraph"/>
              <w:spacing w:before="73"/>
              <w:ind w:left="82"/>
              <w:rPr>
                <w:sz w:val="24"/>
              </w:rPr>
            </w:pPr>
            <w:r>
              <w:rPr>
                <w:sz w:val="24"/>
              </w:rPr>
              <w:t>4-сынып</w:t>
            </w:r>
          </w:p>
        </w:tc>
        <w:tc>
          <w:tcPr>
            <w:tcW w:w="6245" w:type="dxa"/>
          </w:tcPr>
          <w:p>
            <w:pPr>
              <w:pStyle w:val="TableParagraph"/>
              <w:spacing w:before="73"/>
              <w:ind w:left="83"/>
              <w:rPr>
                <w:sz w:val="24"/>
              </w:rPr>
            </w:pPr>
            <w:r>
              <w:rPr>
                <w:sz w:val="24"/>
              </w:rPr>
              <w:t>А1 high (жоғары)</w:t>
            </w:r>
          </w:p>
        </w:tc>
      </w:tr>
    </w:tbl>
    <w:p>
      <w:pPr>
        <w:spacing w:after="0"/>
        <w:rPr>
          <w:sz w:val="24"/>
        </w:rPr>
        <w:sectPr>
          <w:pgSz w:w="11910" w:h="16840"/>
          <w:pgMar w:header="0" w:footer="558" w:top="1080" w:bottom="980" w:left="420" w:right="720"/>
        </w:sectPr>
      </w:pPr>
    </w:p>
    <w:p>
      <w:pPr>
        <w:pStyle w:val="BodyText"/>
        <w:spacing w:before="63"/>
        <w:ind w:right="413"/>
      </w:pPr>
      <w:r>
        <w:rPr/>
        <w:t>Бастауыш білім беруді аяқтағаннан кейін білім алушылар тілді </w:t>
      </w:r>
      <w:r>
        <w:rPr>
          <w:spacing w:val="-4"/>
        </w:rPr>
        <w:t>А1 </w:t>
      </w:r>
      <w:r>
        <w:rPr/>
        <w:t>(жоғары) деңгейінде меңгеруі тиіс.</w:t>
      </w:r>
    </w:p>
    <w:p>
      <w:pPr>
        <w:pStyle w:val="BodyText"/>
        <w:spacing w:line="242" w:lineRule="auto"/>
        <w:ind w:right="412"/>
      </w:pPr>
      <w:r>
        <w:rPr/>
        <w:t>Негізгі орта білім беруді аяқтағаннан кейін білім алушылар тілді </w:t>
      </w:r>
      <w:r>
        <w:rPr>
          <w:spacing w:val="-3"/>
        </w:rPr>
        <w:t>В1 </w:t>
      </w:r>
      <w:r>
        <w:rPr/>
        <w:t>(жоғары) деңгейінде меңгеруі</w:t>
      </w:r>
      <w:r>
        <w:rPr>
          <w:spacing w:val="-1"/>
        </w:rPr>
        <w:t> </w:t>
      </w:r>
      <w:r>
        <w:rPr/>
        <w:t>тиіс.</w:t>
      </w:r>
    </w:p>
    <w:p>
      <w:pPr>
        <w:pStyle w:val="BodyText"/>
        <w:ind w:right="409"/>
      </w:pPr>
      <w:r>
        <w:rPr/>
        <w:t>Орта білім беруді аяқтағаннан кейін білім алушылар тілді В2 (жоғары) деңгейінде меңгеруі тиіс.</w:t>
      </w:r>
    </w:p>
    <w:p>
      <w:pPr>
        <w:pStyle w:val="BodyText"/>
        <w:ind w:right="409"/>
      </w:pPr>
      <w:r>
        <w:rPr/>
        <w:t>Тӛменде оқылым, тыңдалым, айтылым және жазба жұмыстары кезінде білім алушылардың бойында болуы керек білімдер мен іскерліктер жазылған деңгей сипаттамалары беріледі.</w:t>
      </w:r>
    </w:p>
    <w:p>
      <w:pPr>
        <w:pStyle w:val="BodyText"/>
        <w:spacing w:before="6"/>
        <w:ind w:left="0" w:firstLine="0"/>
        <w:jc w:val="left"/>
        <w:rPr>
          <w:sz w:val="27"/>
        </w:rPr>
      </w:pPr>
    </w:p>
    <w:p>
      <w:pPr>
        <w:pStyle w:val="ListParagraph"/>
        <w:numPr>
          <w:ilvl w:val="0"/>
          <w:numId w:val="102"/>
        </w:numPr>
        <w:tabs>
          <w:tab w:pos="1799" w:val="left" w:leader="none"/>
        </w:tabs>
        <w:spacing w:line="240" w:lineRule="auto" w:before="1" w:after="0"/>
        <w:ind w:left="713" w:right="410" w:firstLine="708"/>
        <w:jc w:val="both"/>
        <w:rPr>
          <w:sz w:val="26"/>
        </w:rPr>
      </w:pPr>
      <w:r>
        <w:rPr>
          <w:sz w:val="28"/>
        </w:rPr>
        <w:t>кесте. Жаңартылған білім мазмұнының «Шетел тілі» оқу пәні бағдарламасындағы әрбір деңгей бойынша күтілетін</w:t>
      </w:r>
      <w:r>
        <w:rPr>
          <w:spacing w:val="-3"/>
          <w:sz w:val="28"/>
        </w:rPr>
        <w:t> </w:t>
      </w:r>
      <w:r>
        <w:rPr>
          <w:sz w:val="28"/>
        </w:rPr>
        <w:t>нәтижелер</w:t>
      </w:r>
    </w:p>
    <w:p>
      <w:pPr>
        <w:pStyle w:val="BodyText"/>
        <w:spacing w:before="6"/>
        <w:ind w:left="0" w:firstLine="0"/>
        <w:jc w:val="left"/>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3"/>
        <w:gridCol w:w="3166"/>
        <w:gridCol w:w="5223"/>
      </w:tblGrid>
      <w:tr>
        <w:trPr>
          <w:trHeight w:val="923" w:hRule="atLeast"/>
        </w:trPr>
        <w:tc>
          <w:tcPr>
            <w:tcW w:w="1183" w:type="dxa"/>
          </w:tcPr>
          <w:p>
            <w:pPr>
              <w:pStyle w:val="TableParagraph"/>
              <w:spacing w:before="44"/>
              <w:ind w:left="208"/>
              <w:rPr>
                <w:b/>
                <w:sz w:val="24"/>
              </w:rPr>
            </w:pPr>
            <w:r>
              <w:rPr>
                <w:b/>
                <w:color w:val="212121"/>
                <w:sz w:val="24"/>
              </w:rPr>
              <w:t>Деңгей</w:t>
            </w:r>
          </w:p>
        </w:tc>
        <w:tc>
          <w:tcPr>
            <w:tcW w:w="3166" w:type="dxa"/>
          </w:tcPr>
          <w:p>
            <w:pPr>
              <w:pStyle w:val="TableParagraph"/>
              <w:spacing w:before="44"/>
              <w:ind w:left="271" w:right="255" w:hanging="3"/>
              <w:jc w:val="center"/>
              <w:rPr>
                <w:b/>
                <w:sz w:val="24"/>
              </w:rPr>
            </w:pPr>
            <w:r>
              <w:rPr>
                <w:b/>
                <w:color w:val="212121"/>
                <w:sz w:val="24"/>
              </w:rPr>
              <w:t>Тілдің Еуропалық деңгейлер шкаласының сипаттамасы (CEFR)</w:t>
            </w:r>
          </w:p>
        </w:tc>
        <w:tc>
          <w:tcPr>
            <w:tcW w:w="5223" w:type="dxa"/>
          </w:tcPr>
          <w:p>
            <w:pPr>
              <w:pStyle w:val="TableParagraph"/>
              <w:spacing w:before="44"/>
              <w:ind w:left="277" w:right="261"/>
              <w:jc w:val="center"/>
              <w:rPr>
                <w:b/>
                <w:sz w:val="24"/>
              </w:rPr>
            </w:pPr>
            <w:r>
              <w:rPr>
                <w:b/>
                <w:sz w:val="24"/>
              </w:rPr>
              <w:t>Жаңартылған білім мазмҧнының «Шетел тілі» оқу пәні бағдарламасындағы әрбір деңгей бойынша кҥтілетін нәтижелер</w:t>
            </w:r>
          </w:p>
        </w:tc>
      </w:tr>
      <w:tr>
        <w:trPr>
          <w:trHeight w:val="2027" w:hRule="atLeast"/>
        </w:trPr>
        <w:tc>
          <w:tcPr>
            <w:tcW w:w="1183" w:type="dxa"/>
            <w:vMerge w:val="restart"/>
          </w:tcPr>
          <w:p>
            <w:pPr>
              <w:pStyle w:val="TableParagraph"/>
              <w:spacing w:before="44"/>
              <w:ind w:left="422" w:right="416"/>
              <w:jc w:val="center"/>
              <w:rPr>
                <w:b/>
                <w:sz w:val="24"/>
              </w:rPr>
            </w:pPr>
            <w:r>
              <w:rPr>
                <w:b/>
                <w:color w:val="212121"/>
                <w:sz w:val="24"/>
              </w:rPr>
              <w:t>A1</w:t>
            </w:r>
          </w:p>
        </w:tc>
        <w:tc>
          <w:tcPr>
            <w:tcW w:w="3166" w:type="dxa"/>
            <w:vMerge w:val="restart"/>
          </w:tcPr>
          <w:p>
            <w:pPr>
              <w:pStyle w:val="TableParagraph"/>
              <w:tabs>
                <w:tab w:pos="2237" w:val="left" w:leader="none"/>
              </w:tabs>
              <w:spacing w:before="39"/>
              <w:ind w:left="98" w:right="79"/>
              <w:jc w:val="both"/>
              <w:rPr>
                <w:sz w:val="24"/>
              </w:rPr>
            </w:pPr>
            <w:r>
              <w:rPr>
                <w:color w:val="212121"/>
                <w:sz w:val="24"/>
              </w:rPr>
              <w:t>Нақты міндеттерді орындау үшін қажетті  </w:t>
            </w:r>
            <w:r>
              <w:rPr>
                <w:color w:val="212121"/>
                <w:spacing w:val="-4"/>
                <w:sz w:val="24"/>
              </w:rPr>
              <w:t>таныс </w:t>
            </w:r>
            <w:r>
              <w:rPr>
                <w:color w:val="212121"/>
                <w:sz w:val="24"/>
              </w:rPr>
              <w:t>фразалар мен сӛз тіркестерін түсінемін және қолдана аламын. Ӛзімді/ӛзгелерді таныстыра</w:t>
              <w:tab/>
            </w:r>
            <w:r>
              <w:rPr>
                <w:color w:val="212121"/>
                <w:spacing w:val="-3"/>
                <w:sz w:val="24"/>
              </w:rPr>
              <w:t>аламын,</w:t>
            </w:r>
          </w:p>
          <w:p>
            <w:pPr>
              <w:pStyle w:val="TableParagraph"/>
              <w:tabs>
                <w:tab w:pos="2554" w:val="left" w:leader="none"/>
              </w:tabs>
              <w:spacing w:before="1"/>
              <w:ind w:left="98" w:right="81"/>
              <w:jc w:val="both"/>
              <w:rPr>
                <w:sz w:val="24"/>
              </w:rPr>
            </w:pPr>
            <w:r>
              <w:rPr>
                <w:color w:val="212121"/>
                <w:sz w:val="24"/>
              </w:rPr>
              <w:t>тұрғылықты</w:t>
              <w:tab/>
            </w:r>
            <w:r>
              <w:rPr>
                <w:color w:val="212121"/>
                <w:spacing w:val="-5"/>
                <w:sz w:val="24"/>
              </w:rPr>
              <w:t>жері, </w:t>
            </w:r>
            <w:r>
              <w:rPr>
                <w:color w:val="212121"/>
                <w:sz w:val="24"/>
              </w:rPr>
              <w:t>таныстары, мүлкі туралы сұрақ қоя аламын/жауап бере аламын. Әңгімелесуші баяу және анық </w:t>
            </w:r>
            <w:r>
              <w:rPr>
                <w:color w:val="212121"/>
                <w:spacing w:val="-3"/>
                <w:sz w:val="24"/>
              </w:rPr>
              <w:t>сӛйлесе </w:t>
            </w:r>
            <w:r>
              <w:rPr>
                <w:color w:val="212121"/>
                <w:sz w:val="24"/>
              </w:rPr>
              <w:t>және қиналған кезде кӛмек кӛрсетуге дайын </w:t>
            </w:r>
            <w:r>
              <w:rPr>
                <w:color w:val="212121"/>
                <w:spacing w:val="-3"/>
                <w:sz w:val="24"/>
              </w:rPr>
              <w:t>болса, </w:t>
            </w:r>
            <w:r>
              <w:rPr>
                <w:color w:val="212121"/>
                <w:sz w:val="24"/>
              </w:rPr>
              <w:t>күрделі емес әңгімеге қатыса</w:t>
            </w:r>
            <w:r>
              <w:rPr>
                <w:color w:val="212121"/>
                <w:spacing w:val="-2"/>
                <w:sz w:val="24"/>
              </w:rPr>
              <w:t> </w:t>
            </w:r>
            <w:r>
              <w:rPr>
                <w:color w:val="212121"/>
                <w:sz w:val="24"/>
              </w:rPr>
              <w:t>аламын.</w:t>
            </w:r>
          </w:p>
        </w:tc>
        <w:tc>
          <w:tcPr>
            <w:tcW w:w="5223" w:type="dxa"/>
          </w:tcPr>
          <w:p>
            <w:pPr>
              <w:pStyle w:val="TableParagraph"/>
              <w:spacing w:line="274" w:lineRule="exact" w:before="44"/>
              <w:ind w:left="98"/>
              <w:rPr>
                <w:b/>
                <w:i/>
                <w:sz w:val="24"/>
              </w:rPr>
            </w:pPr>
            <w:r>
              <w:rPr>
                <w:b/>
                <w:i/>
                <w:sz w:val="24"/>
              </w:rPr>
              <w:t>1-сынып</w:t>
            </w:r>
          </w:p>
          <w:p>
            <w:pPr>
              <w:pStyle w:val="TableParagraph"/>
              <w:spacing w:line="274" w:lineRule="exact"/>
              <w:ind w:left="98"/>
              <w:rPr>
                <w:sz w:val="24"/>
              </w:rPr>
            </w:pPr>
            <w:r>
              <w:rPr>
                <w:sz w:val="24"/>
              </w:rPr>
              <w:t>Білім алушы:</w:t>
            </w:r>
          </w:p>
          <w:p>
            <w:pPr>
              <w:pStyle w:val="TableParagraph"/>
              <w:numPr>
                <w:ilvl w:val="0"/>
                <w:numId w:val="103"/>
              </w:numPr>
              <w:tabs>
                <w:tab w:pos="303" w:val="left" w:leader="none"/>
              </w:tabs>
              <w:spacing w:line="240" w:lineRule="auto" w:before="0" w:after="0"/>
              <w:ind w:left="98" w:right="81" w:firstLine="0"/>
              <w:jc w:val="both"/>
              <w:rPr>
                <w:sz w:val="24"/>
              </w:rPr>
            </w:pPr>
            <w:r>
              <w:rPr>
                <w:sz w:val="24"/>
              </w:rPr>
              <w:t>негізгі сұрақтарды, жалпы жеке сұрақтарды, жалпы аттарды және орын атауларын біледі және</w:t>
            </w:r>
            <w:r>
              <w:rPr>
                <w:spacing w:val="-2"/>
                <w:sz w:val="24"/>
              </w:rPr>
              <w:t> </w:t>
            </w:r>
            <w:r>
              <w:rPr>
                <w:sz w:val="24"/>
              </w:rPr>
              <w:t>түсінеді;</w:t>
            </w:r>
          </w:p>
          <w:p>
            <w:pPr>
              <w:pStyle w:val="TableParagraph"/>
              <w:numPr>
                <w:ilvl w:val="0"/>
                <w:numId w:val="103"/>
              </w:numPr>
              <w:tabs>
                <w:tab w:pos="332" w:val="left" w:leader="none"/>
              </w:tabs>
              <w:spacing w:line="240" w:lineRule="auto" w:before="0" w:after="0"/>
              <w:ind w:left="98" w:right="83" w:firstLine="0"/>
              <w:jc w:val="both"/>
              <w:rPr>
                <w:sz w:val="24"/>
              </w:rPr>
            </w:pPr>
            <w:r>
              <w:rPr>
                <w:sz w:val="24"/>
              </w:rPr>
              <w:t>адамдар мен объектілер туралы сӛйлесудің қарапайым дағдыларына</w:t>
            </w:r>
            <w:r>
              <w:rPr>
                <w:spacing w:val="-2"/>
                <w:sz w:val="24"/>
              </w:rPr>
              <w:t> </w:t>
            </w:r>
            <w:r>
              <w:rPr>
                <w:sz w:val="24"/>
              </w:rPr>
              <w:t>ие</w:t>
            </w:r>
          </w:p>
        </w:tc>
      </w:tr>
      <w:tr>
        <w:trPr>
          <w:trHeight w:val="2580" w:hRule="atLeast"/>
        </w:trPr>
        <w:tc>
          <w:tcPr>
            <w:tcW w:w="1183" w:type="dxa"/>
            <w:vMerge/>
            <w:tcBorders>
              <w:top w:val="nil"/>
            </w:tcBorders>
          </w:tcPr>
          <w:p>
            <w:pPr>
              <w:rPr>
                <w:sz w:val="2"/>
                <w:szCs w:val="2"/>
              </w:rPr>
            </w:pPr>
          </w:p>
        </w:tc>
        <w:tc>
          <w:tcPr>
            <w:tcW w:w="3166" w:type="dxa"/>
            <w:vMerge/>
            <w:tcBorders>
              <w:top w:val="nil"/>
            </w:tcBorders>
          </w:tcPr>
          <w:p>
            <w:pPr>
              <w:rPr>
                <w:sz w:val="2"/>
                <w:szCs w:val="2"/>
              </w:rPr>
            </w:pPr>
          </w:p>
        </w:tc>
        <w:tc>
          <w:tcPr>
            <w:tcW w:w="5223" w:type="dxa"/>
          </w:tcPr>
          <w:p>
            <w:pPr>
              <w:pStyle w:val="TableParagraph"/>
              <w:spacing w:line="274" w:lineRule="exact" w:before="44"/>
              <w:ind w:left="98"/>
              <w:rPr>
                <w:b/>
                <w:i/>
                <w:sz w:val="24"/>
              </w:rPr>
            </w:pPr>
            <w:r>
              <w:rPr>
                <w:b/>
                <w:i/>
                <w:sz w:val="24"/>
              </w:rPr>
              <w:t>2-сынып</w:t>
            </w:r>
          </w:p>
          <w:p>
            <w:pPr>
              <w:pStyle w:val="TableParagraph"/>
              <w:spacing w:line="274" w:lineRule="exact"/>
              <w:ind w:left="98"/>
              <w:rPr>
                <w:sz w:val="24"/>
              </w:rPr>
            </w:pPr>
            <w:r>
              <w:rPr>
                <w:sz w:val="24"/>
              </w:rPr>
              <w:t>Білім алушы:</w:t>
            </w:r>
          </w:p>
          <w:p>
            <w:pPr>
              <w:pStyle w:val="TableParagraph"/>
              <w:numPr>
                <w:ilvl w:val="0"/>
                <w:numId w:val="104"/>
              </w:numPr>
              <w:tabs>
                <w:tab w:pos="287" w:val="left" w:leader="none"/>
              </w:tabs>
              <w:spacing w:line="240" w:lineRule="auto" w:before="1" w:after="0"/>
              <w:ind w:left="98" w:right="83" w:firstLine="0"/>
              <w:jc w:val="both"/>
              <w:rPr>
                <w:sz w:val="24"/>
              </w:rPr>
            </w:pPr>
            <w:r>
              <w:rPr>
                <w:sz w:val="24"/>
              </w:rPr>
              <w:t>түсі мен саны, қысқаша негізгі сұрақтар мен әңгімелер сияқты қысқа, баяу сӛйлесулердің негізгі сәттерін</w:t>
            </w:r>
            <w:r>
              <w:rPr>
                <w:spacing w:val="2"/>
                <w:sz w:val="24"/>
              </w:rPr>
              <w:t> </w:t>
            </w:r>
            <w:r>
              <w:rPr>
                <w:sz w:val="24"/>
              </w:rPr>
              <w:t>таниды;</w:t>
            </w:r>
          </w:p>
          <w:p>
            <w:pPr>
              <w:pStyle w:val="TableParagraph"/>
              <w:numPr>
                <w:ilvl w:val="0"/>
                <w:numId w:val="104"/>
              </w:numPr>
              <w:tabs>
                <w:tab w:pos="349" w:val="left" w:leader="none"/>
              </w:tabs>
              <w:spacing w:line="240" w:lineRule="auto" w:before="0" w:after="0"/>
              <w:ind w:left="98" w:right="80" w:firstLine="0"/>
              <w:jc w:val="both"/>
              <w:rPr>
                <w:sz w:val="24"/>
              </w:rPr>
            </w:pPr>
            <w:r>
              <w:rPr>
                <w:sz w:val="24"/>
              </w:rPr>
              <w:t>жеке ақпаратқа, адамдар мен объектілерге қатысты негізгі ұсыныстарды айта алады, негізгі қажеттіліктерді қанағаттандыру үшін сұрақтар қоя</w:t>
            </w:r>
            <w:r>
              <w:rPr>
                <w:spacing w:val="-1"/>
                <w:sz w:val="24"/>
              </w:rPr>
              <w:t> </w:t>
            </w:r>
            <w:r>
              <w:rPr>
                <w:sz w:val="24"/>
              </w:rPr>
              <w:t>алады.</w:t>
            </w:r>
          </w:p>
        </w:tc>
      </w:tr>
      <w:tr>
        <w:trPr>
          <w:trHeight w:val="2582" w:hRule="atLeast"/>
        </w:trPr>
        <w:tc>
          <w:tcPr>
            <w:tcW w:w="1183" w:type="dxa"/>
            <w:vMerge/>
            <w:tcBorders>
              <w:top w:val="nil"/>
            </w:tcBorders>
          </w:tcPr>
          <w:p>
            <w:pPr>
              <w:rPr>
                <w:sz w:val="2"/>
                <w:szCs w:val="2"/>
              </w:rPr>
            </w:pPr>
          </w:p>
        </w:tc>
        <w:tc>
          <w:tcPr>
            <w:tcW w:w="3166" w:type="dxa"/>
            <w:vMerge/>
            <w:tcBorders>
              <w:top w:val="nil"/>
            </w:tcBorders>
          </w:tcPr>
          <w:p>
            <w:pPr>
              <w:rPr>
                <w:sz w:val="2"/>
                <w:szCs w:val="2"/>
              </w:rPr>
            </w:pPr>
          </w:p>
        </w:tc>
        <w:tc>
          <w:tcPr>
            <w:tcW w:w="5223" w:type="dxa"/>
          </w:tcPr>
          <w:p>
            <w:pPr>
              <w:pStyle w:val="TableParagraph"/>
              <w:spacing w:line="274" w:lineRule="exact" w:before="47"/>
              <w:ind w:left="98"/>
              <w:rPr>
                <w:b/>
                <w:i/>
                <w:sz w:val="24"/>
              </w:rPr>
            </w:pPr>
            <w:r>
              <w:rPr>
                <w:b/>
                <w:i/>
                <w:sz w:val="24"/>
              </w:rPr>
              <w:t>3-сынып</w:t>
            </w:r>
          </w:p>
          <w:p>
            <w:pPr>
              <w:pStyle w:val="TableParagraph"/>
              <w:spacing w:line="274" w:lineRule="exact"/>
              <w:ind w:left="144"/>
              <w:rPr>
                <w:sz w:val="24"/>
              </w:rPr>
            </w:pPr>
            <w:r>
              <w:rPr>
                <w:sz w:val="24"/>
              </w:rPr>
              <w:t>Білім алушы:</w:t>
            </w:r>
          </w:p>
          <w:p>
            <w:pPr>
              <w:pStyle w:val="TableParagraph"/>
              <w:numPr>
                <w:ilvl w:val="0"/>
                <w:numId w:val="105"/>
              </w:numPr>
              <w:tabs>
                <w:tab w:pos="251" w:val="left" w:leader="none"/>
              </w:tabs>
              <w:spacing w:line="240" w:lineRule="auto" w:before="0" w:after="0"/>
              <w:ind w:left="98" w:right="81" w:firstLine="0"/>
              <w:jc w:val="both"/>
              <w:rPr>
                <w:sz w:val="24"/>
              </w:rPr>
            </w:pPr>
            <w:r>
              <w:rPr>
                <w:sz w:val="24"/>
              </w:rPr>
              <w:t>қысқа әңгімелердің мазмұнын, жеке ақпаратты сұрайтын қысқа нұсқаулықтар мен сұрақтарды таниды;</w:t>
            </w:r>
          </w:p>
          <w:p>
            <w:pPr>
              <w:pStyle w:val="TableParagraph"/>
              <w:numPr>
                <w:ilvl w:val="0"/>
                <w:numId w:val="105"/>
              </w:numPr>
              <w:tabs>
                <w:tab w:pos="375" w:val="left" w:leader="none"/>
              </w:tabs>
              <w:spacing w:line="240" w:lineRule="auto" w:before="0" w:after="0"/>
              <w:ind w:left="98" w:right="82" w:firstLine="0"/>
              <w:jc w:val="both"/>
              <w:rPr>
                <w:sz w:val="24"/>
              </w:rPr>
            </w:pPr>
            <w:r>
              <w:rPr>
                <w:sz w:val="24"/>
              </w:rPr>
              <w:t>адамдар мен объектілер туралы қысқаша ақпарат береді;</w:t>
            </w:r>
          </w:p>
          <w:p>
            <w:pPr>
              <w:pStyle w:val="TableParagraph"/>
              <w:numPr>
                <w:ilvl w:val="0"/>
                <w:numId w:val="105"/>
              </w:numPr>
              <w:tabs>
                <w:tab w:pos="303" w:val="left" w:leader="none"/>
              </w:tabs>
              <w:spacing w:line="240" w:lineRule="auto" w:before="0" w:after="0"/>
              <w:ind w:left="98" w:right="79" w:firstLine="0"/>
              <w:jc w:val="both"/>
              <w:rPr>
                <w:sz w:val="24"/>
              </w:rPr>
            </w:pPr>
            <w:r>
              <w:rPr>
                <w:sz w:val="24"/>
              </w:rPr>
              <w:t>ӛте қысқа қарапайым кӛркем және ғылыми- танымал мәтіндерді оқи</w:t>
            </w:r>
            <w:r>
              <w:rPr>
                <w:spacing w:val="1"/>
                <w:sz w:val="24"/>
              </w:rPr>
              <w:t> </w:t>
            </w:r>
            <w:r>
              <w:rPr>
                <w:sz w:val="24"/>
              </w:rPr>
              <w:t>бастайды</w:t>
            </w:r>
          </w:p>
        </w:tc>
      </w:tr>
    </w:tbl>
    <w:p>
      <w:pPr>
        <w:spacing w:after="0" w:line="240" w:lineRule="auto"/>
        <w:jc w:val="both"/>
        <w:rPr>
          <w:sz w:val="24"/>
        </w:rPr>
        <w:sectPr>
          <w:pgSz w:w="11910" w:h="16840"/>
          <w:pgMar w:header="0" w:footer="558" w:top="1080" w:bottom="980" w:left="420" w:right="720"/>
        </w:sect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3"/>
        <w:gridCol w:w="3166"/>
        <w:gridCol w:w="5223"/>
      </w:tblGrid>
      <w:tr>
        <w:trPr>
          <w:trHeight w:val="2443" w:hRule="atLeast"/>
        </w:trPr>
        <w:tc>
          <w:tcPr>
            <w:tcW w:w="1183" w:type="dxa"/>
          </w:tcPr>
          <w:p>
            <w:pPr>
              <w:pStyle w:val="TableParagraph"/>
              <w:ind w:left="0"/>
              <w:rPr>
                <w:sz w:val="26"/>
              </w:rPr>
            </w:pPr>
          </w:p>
        </w:tc>
        <w:tc>
          <w:tcPr>
            <w:tcW w:w="3166" w:type="dxa"/>
          </w:tcPr>
          <w:p>
            <w:pPr>
              <w:pStyle w:val="TableParagraph"/>
              <w:ind w:left="0"/>
              <w:rPr>
                <w:sz w:val="26"/>
              </w:rPr>
            </w:pPr>
          </w:p>
        </w:tc>
        <w:tc>
          <w:tcPr>
            <w:tcW w:w="5223" w:type="dxa"/>
          </w:tcPr>
          <w:p>
            <w:pPr>
              <w:pStyle w:val="TableParagraph"/>
              <w:spacing w:line="274" w:lineRule="exact" w:before="35"/>
              <w:ind w:left="98"/>
              <w:rPr>
                <w:b/>
                <w:i/>
                <w:sz w:val="24"/>
              </w:rPr>
            </w:pPr>
            <w:r>
              <w:rPr>
                <w:b/>
                <w:i/>
                <w:sz w:val="24"/>
              </w:rPr>
              <w:t>4 -сынып</w:t>
            </w:r>
          </w:p>
          <w:p>
            <w:pPr>
              <w:pStyle w:val="TableParagraph"/>
              <w:spacing w:line="274" w:lineRule="exact"/>
              <w:ind w:left="98"/>
              <w:rPr>
                <w:sz w:val="24"/>
              </w:rPr>
            </w:pPr>
            <w:r>
              <w:rPr>
                <w:sz w:val="24"/>
              </w:rPr>
              <w:t>Білім алушы:</w:t>
            </w:r>
          </w:p>
          <w:p>
            <w:pPr>
              <w:pStyle w:val="TableParagraph"/>
              <w:numPr>
                <w:ilvl w:val="0"/>
                <w:numId w:val="106"/>
              </w:numPr>
              <w:tabs>
                <w:tab w:pos="303" w:val="left" w:leader="none"/>
              </w:tabs>
              <w:spacing w:line="240" w:lineRule="auto" w:before="0" w:after="0"/>
              <w:ind w:left="98" w:right="86" w:firstLine="0"/>
              <w:jc w:val="left"/>
              <w:rPr>
                <w:sz w:val="24"/>
              </w:rPr>
            </w:pPr>
            <w:r>
              <w:rPr>
                <w:sz w:val="24"/>
              </w:rPr>
              <w:t>ӛзі және қоршаған орта жайлы әңгімелесуді түсінеді және</w:t>
            </w:r>
            <w:r>
              <w:rPr>
                <w:spacing w:val="-1"/>
                <w:sz w:val="24"/>
              </w:rPr>
              <w:t> </w:t>
            </w:r>
            <w:r>
              <w:rPr>
                <w:sz w:val="24"/>
              </w:rPr>
              <w:t>қолдайды;</w:t>
            </w:r>
          </w:p>
          <w:p>
            <w:pPr>
              <w:pStyle w:val="TableParagraph"/>
              <w:numPr>
                <w:ilvl w:val="0"/>
                <w:numId w:val="106"/>
              </w:numPr>
              <w:tabs>
                <w:tab w:pos="301" w:val="left" w:leader="none"/>
              </w:tabs>
              <w:spacing w:line="240" w:lineRule="auto" w:before="0" w:after="0"/>
              <w:ind w:left="98" w:right="82" w:firstLine="0"/>
              <w:jc w:val="left"/>
              <w:rPr>
                <w:sz w:val="24"/>
              </w:rPr>
            </w:pPr>
            <w:r>
              <w:rPr>
                <w:sz w:val="24"/>
              </w:rPr>
              <w:t>адамдар мен объектілерді қысқаша сипаттай алады;</w:t>
            </w:r>
          </w:p>
          <w:p>
            <w:pPr>
              <w:pStyle w:val="TableParagraph"/>
              <w:numPr>
                <w:ilvl w:val="0"/>
                <w:numId w:val="106"/>
              </w:numPr>
              <w:tabs>
                <w:tab w:pos="291" w:val="left" w:leader="none"/>
              </w:tabs>
              <w:spacing w:line="240" w:lineRule="auto" w:before="0" w:after="0"/>
              <w:ind w:left="98" w:right="83" w:firstLine="0"/>
              <w:jc w:val="left"/>
              <w:rPr>
                <w:sz w:val="24"/>
              </w:rPr>
            </w:pPr>
            <w:r>
              <w:rPr>
                <w:sz w:val="24"/>
              </w:rPr>
              <w:t>сұрақтарға жауап береді және ұнататындығы мен ұнатпайтындығын білдіреді</w:t>
            </w:r>
          </w:p>
        </w:tc>
      </w:tr>
    </w:tbl>
    <w:p>
      <w:pPr>
        <w:pStyle w:val="BodyText"/>
        <w:spacing w:before="9"/>
        <w:ind w:left="0" w:firstLine="0"/>
        <w:jc w:val="left"/>
        <w:rPr>
          <w:sz w:val="18"/>
        </w:rPr>
      </w:pPr>
    </w:p>
    <w:p>
      <w:pPr>
        <w:pStyle w:val="BodyText"/>
        <w:spacing w:before="89"/>
        <w:ind w:right="409"/>
      </w:pPr>
      <w:r>
        <w:rPr/>
        <w:t>Әрбір деңгей бойынша күтілетін нәтижелер жаңартылған білім беру мазмұнының шетел тілі оқу бағдарламасы бойынша тілді білу мен меңгеру талаптары шетел тілін меңгерудің халықаралық талаптарына сәйкес келетіндігін</w:t>
      </w:r>
      <w:r>
        <w:rPr>
          <w:spacing w:val="-2"/>
        </w:rPr>
        <w:t> </w:t>
      </w:r>
      <w:r>
        <w:rPr/>
        <w:t>растайды.</w:t>
      </w:r>
    </w:p>
    <w:p>
      <w:pPr>
        <w:pStyle w:val="BodyText"/>
        <w:spacing w:before="9"/>
        <w:ind w:left="0" w:firstLine="0"/>
        <w:jc w:val="left"/>
        <w:rPr>
          <w:sz w:val="20"/>
        </w:rPr>
      </w:pPr>
    </w:p>
    <w:p>
      <w:pPr>
        <w:pStyle w:val="Heading3"/>
        <w:tabs>
          <w:tab w:pos="1495" w:val="left" w:leader="none"/>
          <w:tab w:pos="10382" w:val="left" w:leader="none"/>
        </w:tabs>
        <w:spacing w:before="89"/>
        <w:ind w:left="684"/>
        <w:jc w:val="left"/>
      </w:pPr>
      <w:r>
        <w:rPr>
          <w:b w:val="0"/>
          <w:w w:val="100"/>
          <w:shd w:fill="FCE9D9" w:color="auto" w:val="clear"/>
        </w:rPr>
        <w:t> </w:t>
      </w:r>
      <w:r>
        <w:rPr>
          <w:b w:val="0"/>
          <w:shd w:fill="FCE9D9" w:color="auto" w:val="clear"/>
        </w:rPr>
        <w:tab/>
      </w:r>
      <w:r>
        <w:rPr>
          <w:shd w:fill="FCE9D9" w:color="auto" w:val="clear"/>
        </w:rPr>
        <w:t>«МАТЕМАТИКА ЖӘНЕ ИНФОРМАТИКА» БІЛІМ</w:t>
      </w:r>
      <w:r>
        <w:rPr>
          <w:spacing w:val="-16"/>
          <w:shd w:fill="FCE9D9" w:color="auto" w:val="clear"/>
        </w:rPr>
        <w:t> </w:t>
      </w:r>
      <w:r>
        <w:rPr>
          <w:shd w:fill="FCE9D9" w:color="auto" w:val="clear"/>
        </w:rPr>
        <w:t>САЛАСЫ</w:t>
        <w:tab/>
      </w:r>
    </w:p>
    <w:p>
      <w:pPr>
        <w:pStyle w:val="BodyText"/>
        <w:spacing w:before="5"/>
        <w:ind w:left="0" w:firstLine="0"/>
        <w:jc w:val="left"/>
        <w:rPr>
          <w:b/>
          <w:sz w:val="27"/>
        </w:rPr>
      </w:pPr>
    </w:p>
    <w:p>
      <w:pPr>
        <w:pStyle w:val="BodyText"/>
        <w:spacing w:line="322" w:lineRule="exact" w:before="1"/>
        <w:ind w:left="1421" w:firstLine="0"/>
      </w:pPr>
      <w:r>
        <w:rPr/>
        <w:t>«Математика және информатика» білім беру саласының мазмұны</w:t>
      </w:r>
    </w:p>
    <w:p>
      <w:pPr>
        <w:pStyle w:val="BodyText"/>
        <w:ind w:right="502" w:firstLine="0"/>
        <w:jc w:val="left"/>
      </w:pPr>
      <w:r>
        <w:rPr/>
        <w:t>«Математика» және «Ақпараттық-коммуникациялық технологиялар» пәндері арқылы жүзеге асырылады.</w:t>
      </w:r>
    </w:p>
    <w:p>
      <w:pPr>
        <w:pStyle w:val="BodyText"/>
        <w:spacing w:before="5"/>
        <w:ind w:left="0" w:firstLine="0"/>
        <w:jc w:val="left"/>
      </w:pPr>
    </w:p>
    <w:p>
      <w:pPr>
        <w:pStyle w:val="Heading3"/>
        <w:spacing w:line="319" w:lineRule="exact"/>
      </w:pPr>
      <w:r>
        <w:rPr/>
        <w:t>«Математика» оқу пәні</w:t>
      </w:r>
    </w:p>
    <w:p>
      <w:pPr>
        <w:pStyle w:val="BodyText"/>
        <w:ind w:right="414"/>
      </w:pPr>
      <w:r>
        <w:rPr/>
        <w:t>Математика бойынша бастапқы білім сыни тұрғыдан ойлау қабілетін дамытады, зерттеу және қарым-қатынастың, математикалық білімді ӛмірде қолданудың алғашқы дағдыларын қалыптастыруға ықпал етеді.</w:t>
      </w:r>
    </w:p>
    <w:p>
      <w:pPr>
        <w:pStyle w:val="BodyText"/>
        <w:ind w:right="411"/>
      </w:pPr>
      <w:r>
        <w:rPr/>
        <w:t>Бастауыш сынып білім алушылары математика курсын игере отырып, талдау, синтездеу, жіктеу, салыстыру, себеп-салдарлық қатынастар мен заңдылықтарды анықтауды үйренеді, түрлі заттар мен қоршаған орта құбылыстарын сипаттау үшін математикалық тілдің негіздерін игереді, білім мен іс-әрекет тәсілдерін меңгереді, мұның барлығы жинақтала келе оқи білуге негіз болады.</w:t>
      </w:r>
    </w:p>
    <w:p>
      <w:pPr>
        <w:pStyle w:val="BodyText"/>
        <w:ind w:right="410"/>
      </w:pPr>
      <w:r>
        <w:rPr>
          <w:i/>
        </w:rPr>
        <w:t>Математика» </w:t>
      </w:r>
      <w:r>
        <w:rPr/>
        <w:t>пәнін оқыту бейнелік және логикалық ойлауды дамытуға, математикалық тілді дамытуға, оқу-танымдық және практикалық міндеттерді шешуге, айтылған пікірді дәйектеу, дәлелдеу, негіздеу біліктерін дамытуға, басқалардың пікірлерін бағалау және қабылдауға бағытталған.</w:t>
      </w:r>
    </w:p>
    <w:p>
      <w:pPr>
        <w:pStyle w:val="BodyText"/>
        <w:ind w:left="1421" w:firstLine="0"/>
      </w:pPr>
      <w:r>
        <w:rPr/>
        <w:t>«Математика» пәні бойынша оқу жүктемесінің кӛлемі:</w:t>
      </w:r>
    </w:p>
    <w:p>
      <w:pPr>
        <w:pStyle w:val="ListParagraph"/>
        <w:numPr>
          <w:ilvl w:val="0"/>
          <w:numId w:val="107"/>
        </w:numPr>
        <w:tabs>
          <w:tab w:pos="1846" w:val="left" w:leader="none"/>
        </w:tabs>
        <w:spacing w:line="322" w:lineRule="exact" w:before="0" w:after="0"/>
        <w:ind w:left="1846" w:right="0" w:hanging="425"/>
        <w:jc w:val="left"/>
        <w:rPr>
          <w:sz w:val="28"/>
        </w:rPr>
      </w:pPr>
      <w:r>
        <w:rPr>
          <w:sz w:val="28"/>
        </w:rPr>
        <w:t>1-сынып – аптасына 4 сағат, оқу жылында – 132</w:t>
      </w:r>
      <w:r>
        <w:rPr>
          <w:spacing w:val="-15"/>
          <w:sz w:val="28"/>
        </w:rPr>
        <w:t> </w:t>
      </w:r>
      <w:r>
        <w:rPr>
          <w:sz w:val="28"/>
        </w:rPr>
        <w:t>сағат;</w:t>
      </w:r>
    </w:p>
    <w:p>
      <w:pPr>
        <w:pStyle w:val="ListParagraph"/>
        <w:numPr>
          <w:ilvl w:val="0"/>
          <w:numId w:val="107"/>
        </w:numPr>
        <w:tabs>
          <w:tab w:pos="1846" w:val="left" w:leader="none"/>
        </w:tabs>
        <w:spacing w:line="322" w:lineRule="exact" w:before="0" w:after="0"/>
        <w:ind w:left="1846" w:right="0" w:hanging="425"/>
        <w:jc w:val="left"/>
        <w:rPr>
          <w:sz w:val="28"/>
        </w:rPr>
      </w:pPr>
      <w:r>
        <w:rPr>
          <w:sz w:val="28"/>
        </w:rPr>
        <w:t>2-сынып – аптасына 4 сағат, оқу жылында – 136</w:t>
      </w:r>
      <w:r>
        <w:rPr>
          <w:spacing w:val="-15"/>
          <w:sz w:val="28"/>
        </w:rPr>
        <w:t> </w:t>
      </w:r>
      <w:r>
        <w:rPr>
          <w:sz w:val="28"/>
        </w:rPr>
        <w:t>сағат;</w:t>
      </w:r>
    </w:p>
    <w:p>
      <w:pPr>
        <w:pStyle w:val="ListParagraph"/>
        <w:numPr>
          <w:ilvl w:val="0"/>
          <w:numId w:val="107"/>
        </w:numPr>
        <w:tabs>
          <w:tab w:pos="1726" w:val="left" w:leader="none"/>
        </w:tabs>
        <w:spacing w:line="240" w:lineRule="auto" w:before="0" w:after="0"/>
        <w:ind w:left="1726" w:right="0" w:hanging="305"/>
        <w:jc w:val="left"/>
        <w:rPr>
          <w:sz w:val="28"/>
        </w:rPr>
      </w:pPr>
      <w:r>
        <w:rPr>
          <w:sz w:val="28"/>
        </w:rPr>
        <w:t>3-сынып – аптасына 5 сағат, оқу жылында – 170</w:t>
      </w:r>
      <w:r>
        <w:rPr>
          <w:spacing w:val="-10"/>
          <w:sz w:val="28"/>
        </w:rPr>
        <w:t> </w:t>
      </w:r>
      <w:r>
        <w:rPr>
          <w:sz w:val="28"/>
        </w:rPr>
        <w:t>сағатты;</w:t>
      </w:r>
    </w:p>
    <w:p>
      <w:pPr>
        <w:pStyle w:val="ListParagraph"/>
        <w:numPr>
          <w:ilvl w:val="0"/>
          <w:numId w:val="107"/>
        </w:numPr>
        <w:tabs>
          <w:tab w:pos="1726" w:val="left" w:leader="none"/>
        </w:tabs>
        <w:spacing w:line="322" w:lineRule="exact" w:before="0" w:after="0"/>
        <w:ind w:left="1726" w:right="0" w:hanging="305"/>
        <w:jc w:val="left"/>
        <w:rPr>
          <w:sz w:val="28"/>
        </w:rPr>
      </w:pPr>
      <w:r>
        <w:rPr>
          <w:sz w:val="28"/>
        </w:rPr>
        <w:t>4-сынып – аптасына 5 сағат, оқу жылында – 170 сағатты</w:t>
      </w:r>
      <w:r>
        <w:rPr>
          <w:spacing w:val="-11"/>
          <w:sz w:val="28"/>
        </w:rPr>
        <w:t> </w:t>
      </w:r>
      <w:r>
        <w:rPr>
          <w:sz w:val="28"/>
        </w:rPr>
        <w:t>құрайды.</w:t>
      </w:r>
    </w:p>
    <w:p>
      <w:pPr>
        <w:pStyle w:val="BodyText"/>
        <w:ind w:right="408"/>
      </w:pPr>
      <w:r>
        <w:rPr/>
        <w:t>4-сыныпта сабақтастық және тереңдету принципін сақтай отырып, математиканы оқытудың бүкіл курсы бойынша білімдер және дағдыларды жүйелі дамытужәне тереңдете түсу қамтамасыз етіледі.</w:t>
      </w:r>
    </w:p>
    <w:p>
      <w:pPr>
        <w:pStyle w:val="BodyText"/>
        <w:ind w:right="412"/>
      </w:pPr>
      <w:r>
        <w:rPr/>
        <w:t>«Математика» оқу пәнінің мазмұныбілім берудің кейінгі деңгейлерінде жалғасын табатын бес бӛлімнен тұрады:</w:t>
      </w:r>
    </w:p>
    <w:p>
      <w:pPr>
        <w:pStyle w:val="ListParagraph"/>
        <w:numPr>
          <w:ilvl w:val="0"/>
          <w:numId w:val="108"/>
        </w:numPr>
        <w:tabs>
          <w:tab w:pos="1784" w:val="left" w:leader="none"/>
        </w:tabs>
        <w:spacing w:line="321" w:lineRule="exact" w:before="0" w:after="0"/>
        <w:ind w:left="1783" w:right="0" w:hanging="363"/>
        <w:jc w:val="both"/>
        <w:rPr>
          <w:sz w:val="28"/>
        </w:rPr>
      </w:pPr>
      <w:r>
        <w:rPr>
          <w:sz w:val="28"/>
        </w:rPr>
        <w:t>Сандар және</w:t>
      </w:r>
      <w:r>
        <w:rPr>
          <w:spacing w:val="-2"/>
          <w:sz w:val="28"/>
        </w:rPr>
        <w:t> </w:t>
      </w:r>
      <w:r>
        <w:rPr>
          <w:sz w:val="28"/>
        </w:rPr>
        <w:t>шамалар.</w:t>
      </w:r>
    </w:p>
    <w:p>
      <w:pPr>
        <w:spacing w:after="0" w:line="321" w:lineRule="exact"/>
        <w:jc w:val="both"/>
        <w:rPr>
          <w:sz w:val="28"/>
        </w:rPr>
        <w:sectPr>
          <w:pgSz w:w="11910" w:h="16840"/>
          <w:pgMar w:header="0" w:footer="558" w:top="1160" w:bottom="980" w:left="420" w:right="720"/>
        </w:sectPr>
      </w:pPr>
    </w:p>
    <w:p>
      <w:pPr>
        <w:pStyle w:val="ListParagraph"/>
        <w:numPr>
          <w:ilvl w:val="0"/>
          <w:numId w:val="108"/>
        </w:numPr>
        <w:tabs>
          <w:tab w:pos="1717" w:val="left" w:leader="none"/>
        </w:tabs>
        <w:spacing w:line="322" w:lineRule="exact" w:before="63" w:after="0"/>
        <w:ind w:left="1716" w:right="0" w:hanging="296"/>
        <w:jc w:val="left"/>
        <w:rPr>
          <w:sz w:val="28"/>
        </w:rPr>
      </w:pPr>
      <w:r>
        <w:rPr>
          <w:sz w:val="28"/>
        </w:rPr>
        <w:t>Алгебра</w:t>
      </w:r>
      <w:r>
        <w:rPr>
          <w:spacing w:val="-1"/>
          <w:sz w:val="28"/>
        </w:rPr>
        <w:t> </w:t>
      </w:r>
      <w:r>
        <w:rPr>
          <w:sz w:val="28"/>
        </w:rPr>
        <w:t>элементтері.</w:t>
      </w:r>
    </w:p>
    <w:p>
      <w:pPr>
        <w:pStyle w:val="ListParagraph"/>
        <w:numPr>
          <w:ilvl w:val="0"/>
          <w:numId w:val="108"/>
        </w:numPr>
        <w:tabs>
          <w:tab w:pos="1717" w:val="left" w:leader="none"/>
        </w:tabs>
        <w:spacing w:line="240" w:lineRule="auto" w:before="0" w:after="0"/>
        <w:ind w:left="1716" w:right="0" w:hanging="296"/>
        <w:jc w:val="left"/>
        <w:rPr>
          <w:sz w:val="28"/>
        </w:rPr>
      </w:pPr>
      <w:r>
        <w:rPr>
          <w:sz w:val="28"/>
        </w:rPr>
        <w:t>Геометрия элементтері.</w:t>
      </w:r>
    </w:p>
    <w:p>
      <w:pPr>
        <w:pStyle w:val="ListParagraph"/>
        <w:numPr>
          <w:ilvl w:val="0"/>
          <w:numId w:val="108"/>
        </w:numPr>
        <w:tabs>
          <w:tab w:pos="1717" w:val="left" w:leader="none"/>
        </w:tabs>
        <w:spacing w:line="240" w:lineRule="auto" w:before="0" w:after="0"/>
        <w:ind w:left="1716" w:right="0" w:hanging="296"/>
        <w:jc w:val="left"/>
        <w:rPr>
          <w:sz w:val="28"/>
        </w:rPr>
      </w:pPr>
      <w:r>
        <w:rPr>
          <w:sz w:val="28"/>
        </w:rPr>
        <w:t>Жиындар. Логика</w:t>
      </w:r>
      <w:r>
        <w:rPr>
          <w:spacing w:val="-2"/>
          <w:sz w:val="28"/>
        </w:rPr>
        <w:t> </w:t>
      </w:r>
      <w:r>
        <w:rPr>
          <w:sz w:val="28"/>
        </w:rPr>
        <w:t>элементтері.</w:t>
      </w:r>
    </w:p>
    <w:p>
      <w:pPr>
        <w:pStyle w:val="ListParagraph"/>
        <w:numPr>
          <w:ilvl w:val="0"/>
          <w:numId w:val="108"/>
        </w:numPr>
        <w:tabs>
          <w:tab w:pos="1717" w:val="left" w:leader="none"/>
        </w:tabs>
        <w:spacing w:line="322" w:lineRule="exact" w:before="2" w:after="0"/>
        <w:ind w:left="1716" w:right="0" w:hanging="296"/>
        <w:jc w:val="left"/>
        <w:rPr>
          <w:sz w:val="28"/>
        </w:rPr>
      </w:pPr>
      <w:r>
        <w:rPr>
          <w:sz w:val="28"/>
        </w:rPr>
        <w:t>Математикалық модельдеу.</w:t>
      </w:r>
    </w:p>
    <w:p>
      <w:pPr>
        <w:pStyle w:val="BodyText"/>
        <w:ind w:right="409"/>
      </w:pPr>
      <w:r>
        <w:rPr/>
        <w:t>Білім алушылардың математика курсы бойынша білімдерінің сабақтастығын қамтамасыз ету үшін пәннің оқу бағдарламасына 2013 жылғы бастауыш білім беру деңгейінің оқу бағдарламасында қарастырылмайтын</w:t>
      </w:r>
    </w:p>
    <w:p>
      <w:pPr>
        <w:pStyle w:val="BodyText"/>
        <w:ind w:right="409" w:firstLine="0"/>
      </w:pPr>
      <w:r>
        <w:rPr/>
        <w:t>«Комбинаторика», «Тізбектер», «Жиындар және олармен орындалатын амалдар» деп аталатын жаңа бӛлімшелер енгізілді. Жаңа оқу бағдарламасында негізгі және жоғары мектептерде геометрияны табысты меңгерудің алғышарты болып табылатын «Геометриялық фигуралар» бӛлімшесі кеңінен қарастырылған.</w:t>
      </w:r>
    </w:p>
    <w:p>
      <w:pPr>
        <w:pStyle w:val="BodyText"/>
        <w:ind w:right="409"/>
      </w:pPr>
      <w:r>
        <w:rPr/>
        <w:t>Бұл бӛлімшелерді оқып-үйрену 4-сыныптың білім алушыларында логикалық ойлаудың, процестер мен құбылыстарды талдау, себеп-салдарлық байланыстарды табу, бұл құбылыстардың заңдылықтары мен тенденцияларын ашу дағдыларының дамуына ықпал етеді. Бұл сипаттағы тапсырмалар TIMSS халықаралық зерттеулерінде кездеседі.</w:t>
      </w:r>
    </w:p>
    <w:p>
      <w:pPr>
        <w:pStyle w:val="BodyText"/>
        <w:ind w:right="410"/>
      </w:pPr>
      <w:r>
        <w:rPr/>
        <w:t>«Математика» пәні бойынша мұғалім алдын ала дайындалған критерийлер мен дескрипторлар бойынша әр түрлі жұмыс түрлерін жүргізіп, оқу тапсырмаларын бере алады</w:t>
      </w:r>
      <w:r>
        <w:rPr>
          <w:spacing w:val="-6"/>
        </w:rPr>
        <w:t> </w:t>
      </w:r>
      <w:r>
        <w:rPr/>
        <w:t>(31-кесте).</w:t>
      </w:r>
    </w:p>
    <w:p>
      <w:pPr>
        <w:pStyle w:val="BodyText"/>
        <w:spacing w:before="10"/>
        <w:ind w:left="0" w:firstLine="0"/>
        <w:jc w:val="left"/>
        <w:rPr>
          <w:sz w:val="27"/>
        </w:rPr>
      </w:pPr>
    </w:p>
    <w:p>
      <w:pPr>
        <w:pStyle w:val="BodyText"/>
        <w:ind w:left="358" w:right="564" w:firstLine="0"/>
        <w:jc w:val="center"/>
      </w:pPr>
      <w:r>
        <w:rPr/>
        <w:t>28-кесте – Жұмыс түрлерінің критерийлері мен дескрипторлары</w:t>
      </w:r>
    </w:p>
    <w:p>
      <w:pPr>
        <w:pStyle w:val="BodyText"/>
        <w:spacing w:before="9"/>
        <w:ind w:left="0" w:firstLine="0"/>
        <w:jc w:val="left"/>
      </w:pPr>
    </w:p>
    <w:tbl>
      <w:tblPr>
        <w:tblW w:w="0" w:type="auto"/>
        <w:jc w:val="left"/>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4266"/>
        <w:gridCol w:w="4453"/>
      </w:tblGrid>
      <w:tr>
        <w:trPr>
          <w:trHeight w:val="275" w:hRule="atLeast"/>
        </w:trPr>
        <w:tc>
          <w:tcPr>
            <w:tcW w:w="749" w:type="dxa"/>
          </w:tcPr>
          <w:p>
            <w:pPr>
              <w:pStyle w:val="TableParagraph"/>
              <w:spacing w:line="256" w:lineRule="exact"/>
              <w:rPr>
                <w:sz w:val="24"/>
              </w:rPr>
            </w:pPr>
            <w:r>
              <w:rPr>
                <w:sz w:val="24"/>
              </w:rPr>
              <w:t>№</w:t>
            </w:r>
          </w:p>
        </w:tc>
        <w:tc>
          <w:tcPr>
            <w:tcW w:w="4266" w:type="dxa"/>
          </w:tcPr>
          <w:p>
            <w:pPr>
              <w:pStyle w:val="TableParagraph"/>
              <w:spacing w:line="256" w:lineRule="exact"/>
              <w:ind w:left="1348"/>
              <w:rPr>
                <w:sz w:val="24"/>
              </w:rPr>
            </w:pPr>
            <w:r>
              <w:rPr>
                <w:sz w:val="24"/>
              </w:rPr>
              <w:t>Жұмыс түрлері</w:t>
            </w:r>
          </w:p>
        </w:tc>
        <w:tc>
          <w:tcPr>
            <w:tcW w:w="4453" w:type="dxa"/>
          </w:tcPr>
          <w:p>
            <w:pPr>
              <w:pStyle w:val="TableParagraph"/>
              <w:spacing w:line="256" w:lineRule="exact"/>
              <w:ind w:left="762"/>
              <w:rPr>
                <w:sz w:val="24"/>
              </w:rPr>
            </w:pPr>
            <w:r>
              <w:rPr>
                <w:sz w:val="24"/>
              </w:rPr>
              <w:t>Критерийлер/дескрипторлар</w:t>
            </w:r>
          </w:p>
        </w:tc>
      </w:tr>
      <w:tr>
        <w:trPr>
          <w:trHeight w:val="1932" w:hRule="atLeast"/>
        </w:trPr>
        <w:tc>
          <w:tcPr>
            <w:tcW w:w="749" w:type="dxa"/>
          </w:tcPr>
          <w:p>
            <w:pPr>
              <w:pStyle w:val="TableParagraph"/>
              <w:spacing w:line="268" w:lineRule="exact"/>
              <w:rPr>
                <w:sz w:val="24"/>
              </w:rPr>
            </w:pPr>
            <w:r>
              <w:rPr>
                <w:sz w:val="24"/>
              </w:rPr>
              <w:t>1</w:t>
            </w:r>
          </w:p>
        </w:tc>
        <w:tc>
          <w:tcPr>
            <w:tcW w:w="4266" w:type="dxa"/>
          </w:tcPr>
          <w:p>
            <w:pPr>
              <w:pStyle w:val="TableParagraph"/>
              <w:tabs>
                <w:tab w:pos="1209" w:val="left" w:leader="none"/>
                <w:tab w:pos="2779" w:val="left" w:leader="none"/>
              </w:tabs>
              <w:ind w:left="109" w:right="95"/>
              <w:rPr>
                <w:i/>
                <w:sz w:val="24"/>
              </w:rPr>
            </w:pPr>
            <w:r>
              <w:rPr>
                <w:i/>
                <w:sz w:val="24"/>
              </w:rPr>
              <w:t>Берілген</w:t>
              <w:tab/>
              <w:t>мәліметтері</w:t>
              <w:tab/>
            </w:r>
            <w:r>
              <w:rPr>
                <w:i/>
                <w:spacing w:val="-3"/>
                <w:sz w:val="24"/>
              </w:rPr>
              <w:t>жетіспейтін </w:t>
            </w:r>
            <w:r>
              <w:rPr>
                <w:i/>
                <w:sz w:val="24"/>
              </w:rPr>
              <w:t>есептерді шешу</w:t>
            </w:r>
          </w:p>
          <w:p>
            <w:pPr>
              <w:pStyle w:val="TableParagraph"/>
              <w:spacing w:line="270" w:lineRule="atLeast"/>
              <w:ind w:left="109" w:right="210"/>
              <w:rPr>
                <w:sz w:val="24"/>
              </w:rPr>
            </w:pPr>
            <w:r>
              <w:rPr>
                <w:sz w:val="24"/>
              </w:rPr>
              <w:t>Білім алушылар сандары, шарты мен сұрағы бар есептердің шығару жолдарын жақсы түсіну үшін оларға жетіспейтін мәліметтері бар есептерді ұсынуға болады.</w:t>
            </w:r>
          </w:p>
        </w:tc>
        <w:tc>
          <w:tcPr>
            <w:tcW w:w="4453" w:type="dxa"/>
          </w:tcPr>
          <w:p>
            <w:pPr>
              <w:pStyle w:val="TableParagraph"/>
              <w:numPr>
                <w:ilvl w:val="0"/>
                <w:numId w:val="109"/>
              </w:numPr>
              <w:tabs>
                <w:tab w:pos="409" w:val="left" w:leader="none"/>
                <w:tab w:pos="410" w:val="left" w:leader="none"/>
                <w:tab w:pos="1838" w:val="left" w:leader="none"/>
                <w:tab w:pos="2683" w:val="left" w:leader="none"/>
                <w:tab w:pos="3374" w:val="left" w:leader="none"/>
              </w:tabs>
              <w:spacing w:line="240" w:lineRule="auto" w:before="0" w:after="0"/>
              <w:ind w:left="109" w:right="98" w:firstLine="0"/>
              <w:jc w:val="left"/>
              <w:rPr>
                <w:sz w:val="24"/>
              </w:rPr>
            </w:pPr>
            <w:r>
              <w:rPr>
                <w:sz w:val="24"/>
              </w:rPr>
              <w:t>мәліметтері</w:t>
              <w:tab/>
              <w:t>толық</w:t>
              <w:tab/>
              <w:t>емес</w:t>
              <w:tab/>
            </w:r>
            <w:r>
              <w:rPr>
                <w:spacing w:val="-3"/>
                <w:sz w:val="24"/>
              </w:rPr>
              <w:t>есептерді </w:t>
            </w:r>
            <w:r>
              <w:rPr>
                <w:sz w:val="24"/>
              </w:rPr>
              <w:t>ажырата</w:t>
            </w:r>
            <w:r>
              <w:rPr>
                <w:spacing w:val="-2"/>
                <w:sz w:val="24"/>
              </w:rPr>
              <w:t> </w:t>
            </w:r>
            <w:r>
              <w:rPr>
                <w:sz w:val="24"/>
              </w:rPr>
              <w:t>біледі;</w:t>
            </w:r>
          </w:p>
          <w:p>
            <w:pPr>
              <w:pStyle w:val="TableParagraph"/>
              <w:numPr>
                <w:ilvl w:val="0"/>
                <w:numId w:val="109"/>
              </w:numPr>
              <w:tabs>
                <w:tab w:pos="572" w:val="left" w:leader="none"/>
                <w:tab w:pos="573" w:val="left" w:leader="none"/>
                <w:tab w:pos="1576" w:val="left" w:leader="none"/>
                <w:tab w:pos="3177" w:val="left" w:leader="none"/>
              </w:tabs>
              <w:spacing w:line="240" w:lineRule="auto" w:before="0" w:after="0"/>
              <w:ind w:left="109" w:right="96" w:firstLine="0"/>
              <w:jc w:val="left"/>
              <w:rPr>
                <w:sz w:val="24"/>
              </w:rPr>
            </w:pPr>
            <w:r>
              <w:rPr>
                <w:sz w:val="24"/>
              </w:rPr>
              <w:t>есепті</w:t>
              <w:tab/>
              <w:t>жетіспейтін</w:t>
              <w:tab/>
            </w:r>
            <w:r>
              <w:rPr>
                <w:spacing w:val="-3"/>
                <w:sz w:val="24"/>
              </w:rPr>
              <w:t>мәліметпен </w:t>
            </w:r>
            <w:r>
              <w:rPr>
                <w:sz w:val="24"/>
              </w:rPr>
              <w:t>толықтыра</w:t>
            </w:r>
            <w:r>
              <w:rPr>
                <w:spacing w:val="-2"/>
                <w:sz w:val="24"/>
              </w:rPr>
              <w:t> </w:t>
            </w:r>
            <w:r>
              <w:rPr>
                <w:sz w:val="24"/>
              </w:rPr>
              <w:t>алады;</w:t>
            </w:r>
          </w:p>
          <w:p>
            <w:pPr>
              <w:pStyle w:val="TableParagraph"/>
              <w:numPr>
                <w:ilvl w:val="0"/>
                <w:numId w:val="109"/>
              </w:numPr>
              <w:tabs>
                <w:tab w:pos="249" w:val="left" w:leader="none"/>
              </w:tabs>
              <w:spacing w:line="240" w:lineRule="auto" w:before="0" w:after="0"/>
              <w:ind w:left="109" w:right="1044" w:firstLine="0"/>
              <w:jc w:val="left"/>
              <w:rPr>
                <w:sz w:val="24"/>
              </w:rPr>
            </w:pPr>
            <w:r>
              <w:rPr>
                <w:sz w:val="24"/>
              </w:rPr>
              <w:t>жазбаны нақты</w:t>
            </w:r>
            <w:r>
              <w:rPr>
                <w:spacing w:val="-10"/>
                <w:sz w:val="24"/>
              </w:rPr>
              <w:t> </w:t>
            </w:r>
            <w:r>
              <w:rPr>
                <w:sz w:val="24"/>
              </w:rPr>
              <w:t>мәліметтермен толықтыра</w:t>
            </w:r>
            <w:r>
              <w:rPr>
                <w:spacing w:val="-2"/>
                <w:sz w:val="24"/>
              </w:rPr>
              <w:t> </w:t>
            </w:r>
            <w:r>
              <w:rPr>
                <w:sz w:val="24"/>
              </w:rPr>
              <w:t>алады</w:t>
            </w:r>
          </w:p>
        </w:tc>
      </w:tr>
      <w:tr>
        <w:trPr>
          <w:trHeight w:val="1932" w:hRule="atLeast"/>
        </w:trPr>
        <w:tc>
          <w:tcPr>
            <w:tcW w:w="749" w:type="dxa"/>
          </w:tcPr>
          <w:p>
            <w:pPr>
              <w:pStyle w:val="TableParagraph"/>
              <w:spacing w:line="268" w:lineRule="exact"/>
              <w:rPr>
                <w:sz w:val="24"/>
              </w:rPr>
            </w:pPr>
            <w:r>
              <w:rPr>
                <w:sz w:val="24"/>
              </w:rPr>
              <w:t>2</w:t>
            </w:r>
          </w:p>
        </w:tc>
        <w:tc>
          <w:tcPr>
            <w:tcW w:w="4266" w:type="dxa"/>
          </w:tcPr>
          <w:p>
            <w:pPr>
              <w:pStyle w:val="TableParagraph"/>
              <w:ind w:left="109"/>
              <w:rPr>
                <w:i/>
                <w:sz w:val="24"/>
              </w:rPr>
            </w:pPr>
            <w:r>
              <w:rPr>
                <w:i/>
                <w:sz w:val="24"/>
              </w:rPr>
              <w:t>Артық мәліметтер берілген есептерді </w:t>
            </w:r>
            <w:r>
              <w:rPr>
                <w:i/>
                <w:sz w:val="24"/>
              </w:rPr>
              <w:t>шешу</w:t>
            </w:r>
          </w:p>
          <w:p>
            <w:pPr>
              <w:pStyle w:val="TableParagraph"/>
              <w:ind w:left="109"/>
              <w:rPr>
                <w:sz w:val="24"/>
              </w:rPr>
            </w:pPr>
            <w:r>
              <w:rPr>
                <w:sz w:val="24"/>
              </w:rPr>
              <w:t>Білім алушылар сандары, шарты мен сұрағы бар есептердің шығару жолдарын жақсы түсіну үшін оларға артық мәліметтері бар есептерді</w:t>
            </w:r>
          </w:p>
          <w:p>
            <w:pPr>
              <w:pStyle w:val="TableParagraph"/>
              <w:spacing w:line="264" w:lineRule="exact"/>
              <w:ind w:left="109"/>
              <w:rPr>
                <w:sz w:val="24"/>
              </w:rPr>
            </w:pPr>
            <w:r>
              <w:rPr>
                <w:sz w:val="24"/>
              </w:rPr>
              <w:t>ұсынуға болады.</w:t>
            </w:r>
          </w:p>
        </w:tc>
        <w:tc>
          <w:tcPr>
            <w:tcW w:w="4453" w:type="dxa"/>
          </w:tcPr>
          <w:p>
            <w:pPr>
              <w:pStyle w:val="TableParagraph"/>
              <w:numPr>
                <w:ilvl w:val="0"/>
                <w:numId w:val="110"/>
              </w:numPr>
              <w:tabs>
                <w:tab w:pos="348" w:val="left" w:leader="none"/>
              </w:tabs>
              <w:spacing w:line="232" w:lineRule="auto" w:before="0" w:after="0"/>
              <w:ind w:left="109" w:right="722" w:firstLine="0"/>
              <w:jc w:val="left"/>
              <w:rPr>
                <w:sz w:val="24"/>
              </w:rPr>
            </w:pPr>
            <w:r>
              <w:rPr>
                <w:sz w:val="24"/>
              </w:rPr>
              <w:t>артық мәліметтері бар </w:t>
            </w:r>
            <w:r>
              <w:rPr>
                <w:spacing w:val="-3"/>
                <w:sz w:val="24"/>
              </w:rPr>
              <w:t>есептерді </w:t>
            </w:r>
            <w:r>
              <w:rPr>
                <w:sz w:val="24"/>
              </w:rPr>
              <w:t>ажырата алады;</w:t>
            </w:r>
          </w:p>
          <w:p>
            <w:pPr>
              <w:pStyle w:val="TableParagraph"/>
              <w:numPr>
                <w:ilvl w:val="0"/>
                <w:numId w:val="110"/>
              </w:numPr>
              <w:tabs>
                <w:tab w:pos="348" w:val="left" w:leader="none"/>
              </w:tabs>
              <w:spacing w:line="230" w:lineRule="auto" w:before="13" w:after="0"/>
              <w:ind w:left="109" w:right="1042" w:firstLine="0"/>
              <w:jc w:val="left"/>
              <w:rPr>
                <w:sz w:val="24"/>
              </w:rPr>
            </w:pPr>
            <w:r>
              <w:rPr>
                <w:sz w:val="24"/>
              </w:rPr>
              <w:t>есептің шартын ӛзгерте </w:t>
            </w:r>
            <w:r>
              <w:rPr>
                <w:spacing w:val="-4"/>
                <w:sz w:val="24"/>
              </w:rPr>
              <w:t>және </w:t>
            </w:r>
            <w:r>
              <w:rPr>
                <w:sz w:val="24"/>
              </w:rPr>
              <w:t>дәлелдей</w:t>
            </w:r>
            <w:r>
              <w:rPr>
                <w:spacing w:val="-1"/>
                <w:sz w:val="24"/>
              </w:rPr>
              <w:t> </w:t>
            </w:r>
            <w:r>
              <w:rPr>
                <w:sz w:val="24"/>
              </w:rPr>
              <w:t>алады;</w:t>
            </w:r>
          </w:p>
          <w:p>
            <w:pPr>
              <w:pStyle w:val="TableParagraph"/>
              <w:numPr>
                <w:ilvl w:val="0"/>
                <w:numId w:val="110"/>
              </w:numPr>
              <w:tabs>
                <w:tab w:pos="348" w:val="left" w:leader="none"/>
              </w:tabs>
              <w:spacing w:line="232" w:lineRule="auto" w:before="12" w:after="0"/>
              <w:ind w:left="109" w:right="193" w:firstLine="0"/>
              <w:jc w:val="left"/>
              <w:rPr>
                <w:sz w:val="24"/>
              </w:rPr>
            </w:pPr>
            <w:r>
              <w:rPr>
                <w:sz w:val="24"/>
              </w:rPr>
              <w:t>бақылай, салыстыра және қорытынды шығара</w:t>
            </w:r>
            <w:r>
              <w:rPr>
                <w:spacing w:val="-2"/>
                <w:sz w:val="24"/>
              </w:rPr>
              <w:t> </w:t>
            </w:r>
            <w:r>
              <w:rPr>
                <w:sz w:val="24"/>
              </w:rPr>
              <w:t>алады</w:t>
            </w:r>
          </w:p>
        </w:tc>
      </w:tr>
      <w:tr>
        <w:trPr>
          <w:trHeight w:val="1804" w:hRule="atLeast"/>
        </w:trPr>
        <w:tc>
          <w:tcPr>
            <w:tcW w:w="749" w:type="dxa"/>
          </w:tcPr>
          <w:p>
            <w:pPr>
              <w:pStyle w:val="TableParagraph"/>
              <w:spacing w:line="268" w:lineRule="exact"/>
              <w:rPr>
                <w:sz w:val="24"/>
              </w:rPr>
            </w:pPr>
            <w:r>
              <w:rPr>
                <w:sz w:val="24"/>
              </w:rPr>
              <w:t>3</w:t>
            </w:r>
          </w:p>
        </w:tc>
        <w:tc>
          <w:tcPr>
            <w:tcW w:w="4266" w:type="dxa"/>
          </w:tcPr>
          <w:p>
            <w:pPr>
              <w:pStyle w:val="TableParagraph"/>
              <w:spacing w:line="268" w:lineRule="exact"/>
              <w:ind w:left="109"/>
              <w:rPr>
                <w:i/>
                <w:sz w:val="24"/>
              </w:rPr>
            </w:pPr>
            <w:r>
              <w:rPr>
                <w:i/>
                <w:sz w:val="24"/>
              </w:rPr>
              <w:t>Графикалық модельдеу</w:t>
            </w:r>
          </w:p>
          <w:p>
            <w:pPr>
              <w:pStyle w:val="TableParagraph"/>
              <w:ind w:left="109" w:right="209"/>
              <w:rPr>
                <w:sz w:val="24"/>
              </w:rPr>
            </w:pPr>
            <w:r>
              <w:rPr>
                <w:sz w:val="24"/>
              </w:rPr>
              <w:t>Графикалық модель – сюжеттік есептің сызбасы, ол білім алушыларға есеп шартында берілген абстрактілі қатынастарды нақты кеңістіктік формада түсінуіне кӛмектеседі.</w:t>
            </w:r>
          </w:p>
        </w:tc>
        <w:tc>
          <w:tcPr>
            <w:tcW w:w="4453" w:type="dxa"/>
          </w:tcPr>
          <w:p>
            <w:pPr>
              <w:pStyle w:val="TableParagraph"/>
              <w:numPr>
                <w:ilvl w:val="0"/>
                <w:numId w:val="111"/>
              </w:numPr>
              <w:tabs>
                <w:tab w:pos="427" w:val="left" w:leader="none"/>
              </w:tabs>
              <w:spacing w:line="311" w:lineRule="exact" w:before="0" w:after="0"/>
              <w:ind w:left="426" w:right="0" w:hanging="284"/>
              <w:jc w:val="left"/>
              <w:rPr>
                <w:sz w:val="24"/>
              </w:rPr>
            </w:pPr>
            <w:r>
              <w:rPr>
                <w:sz w:val="24"/>
              </w:rPr>
              <w:t>есеп мәтінін сызбамен келтіре</w:t>
            </w:r>
            <w:r>
              <w:rPr>
                <w:spacing w:val="-3"/>
                <w:sz w:val="24"/>
              </w:rPr>
              <w:t> </w:t>
            </w:r>
            <w:r>
              <w:rPr>
                <w:sz w:val="24"/>
              </w:rPr>
              <w:t>алады;</w:t>
            </w:r>
          </w:p>
          <w:p>
            <w:pPr>
              <w:pStyle w:val="TableParagraph"/>
              <w:numPr>
                <w:ilvl w:val="0"/>
                <w:numId w:val="111"/>
              </w:numPr>
              <w:tabs>
                <w:tab w:pos="427" w:val="left" w:leader="none"/>
              </w:tabs>
              <w:spacing w:line="230" w:lineRule="auto" w:before="6" w:after="0"/>
              <w:ind w:left="109" w:right="98" w:firstLine="33"/>
              <w:jc w:val="left"/>
              <w:rPr>
                <w:sz w:val="24"/>
              </w:rPr>
            </w:pPr>
            <w:r>
              <w:rPr>
                <w:sz w:val="24"/>
              </w:rPr>
              <w:t>есеп мәтінін және оған сай келетін сызбаны сәйкестендіре</w:t>
            </w:r>
            <w:r>
              <w:rPr>
                <w:spacing w:val="-2"/>
                <w:sz w:val="24"/>
              </w:rPr>
              <w:t> </w:t>
            </w:r>
            <w:r>
              <w:rPr>
                <w:sz w:val="24"/>
              </w:rPr>
              <w:t>алады;</w:t>
            </w:r>
          </w:p>
          <w:p>
            <w:pPr>
              <w:pStyle w:val="TableParagraph"/>
              <w:numPr>
                <w:ilvl w:val="0"/>
                <w:numId w:val="111"/>
              </w:numPr>
              <w:tabs>
                <w:tab w:pos="427" w:val="left" w:leader="none"/>
                <w:tab w:pos="1466" w:val="left" w:leader="none"/>
                <w:tab w:pos="3425" w:val="left" w:leader="none"/>
              </w:tabs>
              <w:spacing w:line="232" w:lineRule="auto" w:before="12" w:after="0"/>
              <w:ind w:left="109" w:right="97" w:firstLine="33"/>
              <w:jc w:val="left"/>
              <w:rPr>
                <w:sz w:val="24"/>
              </w:rPr>
            </w:pPr>
            <w:r>
              <w:rPr>
                <w:sz w:val="24"/>
              </w:rPr>
              <w:t>есептің</w:t>
              <w:tab/>
              <w:t>берілгендерімен</w:t>
              <w:tab/>
            </w:r>
            <w:r>
              <w:rPr>
                <w:spacing w:val="-3"/>
                <w:sz w:val="24"/>
              </w:rPr>
              <w:t>модельді </w:t>
            </w:r>
            <w:r>
              <w:rPr>
                <w:sz w:val="24"/>
              </w:rPr>
              <w:t>толтыра</w:t>
            </w:r>
            <w:r>
              <w:rPr>
                <w:spacing w:val="-2"/>
                <w:sz w:val="24"/>
              </w:rPr>
              <w:t> </w:t>
            </w:r>
            <w:r>
              <w:rPr>
                <w:sz w:val="24"/>
              </w:rPr>
              <w:t>алады;</w:t>
            </w:r>
          </w:p>
          <w:p>
            <w:pPr>
              <w:pStyle w:val="TableParagraph"/>
              <w:numPr>
                <w:ilvl w:val="0"/>
                <w:numId w:val="111"/>
              </w:numPr>
              <w:tabs>
                <w:tab w:pos="427" w:val="left" w:leader="none"/>
              </w:tabs>
              <w:spacing w:line="299" w:lineRule="exact" w:before="2" w:after="0"/>
              <w:ind w:left="426" w:right="0" w:hanging="284"/>
              <w:jc w:val="left"/>
              <w:rPr>
                <w:sz w:val="24"/>
              </w:rPr>
            </w:pPr>
            <w:r>
              <w:rPr>
                <w:sz w:val="24"/>
              </w:rPr>
              <w:t>сызба бойынша есеп құрастыра</w:t>
            </w:r>
            <w:r>
              <w:rPr>
                <w:spacing w:val="-6"/>
                <w:sz w:val="24"/>
              </w:rPr>
              <w:t> </w:t>
            </w:r>
            <w:r>
              <w:rPr>
                <w:sz w:val="24"/>
              </w:rPr>
              <w:t>алады</w:t>
            </w:r>
          </w:p>
        </w:tc>
      </w:tr>
      <w:tr>
        <w:trPr>
          <w:trHeight w:val="1105" w:hRule="atLeast"/>
        </w:trPr>
        <w:tc>
          <w:tcPr>
            <w:tcW w:w="749" w:type="dxa"/>
          </w:tcPr>
          <w:p>
            <w:pPr>
              <w:pStyle w:val="TableParagraph"/>
              <w:spacing w:line="270" w:lineRule="exact"/>
              <w:rPr>
                <w:sz w:val="24"/>
              </w:rPr>
            </w:pPr>
            <w:r>
              <w:rPr>
                <w:sz w:val="24"/>
              </w:rPr>
              <w:t>4</w:t>
            </w:r>
          </w:p>
        </w:tc>
        <w:tc>
          <w:tcPr>
            <w:tcW w:w="4266" w:type="dxa"/>
          </w:tcPr>
          <w:p>
            <w:pPr>
              <w:pStyle w:val="TableParagraph"/>
              <w:ind w:left="109" w:right="525"/>
              <w:jc w:val="both"/>
              <w:rPr>
                <w:sz w:val="24"/>
              </w:rPr>
            </w:pPr>
            <w:r>
              <w:rPr>
                <w:i/>
                <w:sz w:val="24"/>
              </w:rPr>
              <w:t>Заңдылықтарды табу және ӛзінің </w:t>
            </w:r>
            <w:r>
              <w:rPr>
                <w:i/>
                <w:sz w:val="24"/>
              </w:rPr>
              <w:t>заңдылықтарын жасауға арналған шығармашылық тапсырмалар</w:t>
            </w:r>
            <w:r>
              <w:rPr>
                <w:sz w:val="24"/>
              </w:rPr>
              <w:t>.</w:t>
            </w:r>
          </w:p>
          <w:p>
            <w:pPr>
              <w:pStyle w:val="TableParagraph"/>
              <w:spacing w:line="264" w:lineRule="exact"/>
              <w:ind w:left="109"/>
              <w:jc w:val="both"/>
              <w:rPr>
                <w:sz w:val="24"/>
              </w:rPr>
            </w:pPr>
            <w:r>
              <w:rPr>
                <w:sz w:val="24"/>
              </w:rPr>
              <w:t>Математикалық заңдылық – бұл</w:t>
            </w:r>
          </w:p>
        </w:tc>
        <w:tc>
          <w:tcPr>
            <w:tcW w:w="4453" w:type="dxa"/>
          </w:tcPr>
          <w:p>
            <w:pPr>
              <w:pStyle w:val="TableParagraph"/>
              <w:numPr>
                <w:ilvl w:val="0"/>
                <w:numId w:val="112"/>
              </w:numPr>
              <w:tabs>
                <w:tab w:pos="427" w:val="left" w:leader="none"/>
              </w:tabs>
              <w:spacing w:line="230" w:lineRule="auto" w:before="5" w:after="0"/>
              <w:ind w:left="109" w:right="548" w:firstLine="33"/>
              <w:jc w:val="left"/>
              <w:rPr>
                <w:sz w:val="28"/>
              </w:rPr>
            </w:pPr>
            <w:r>
              <w:rPr>
                <w:sz w:val="24"/>
              </w:rPr>
              <w:t>заңдылық – бұл белгілі бір ереже, іздеу екенін</w:t>
            </w:r>
            <w:r>
              <w:rPr>
                <w:spacing w:val="-4"/>
                <w:sz w:val="24"/>
              </w:rPr>
              <w:t> </w:t>
            </w:r>
            <w:r>
              <w:rPr>
                <w:sz w:val="24"/>
              </w:rPr>
              <w:t>біледі;</w:t>
            </w:r>
          </w:p>
          <w:p>
            <w:pPr>
              <w:pStyle w:val="TableParagraph"/>
              <w:numPr>
                <w:ilvl w:val="0"/>
                <w:numId w:val="112"/>
              </w:numPr>
              <w:tabs>
                <w:tab w:pos="369" w:val="left" w:leader="none"/>
              </w:tabs>
              <w:spacing w:line="240" w:lineRule="auto" w:before="3" w:after="0"/>
              <w:ind w:left="368" w:right="0" w:hanging="226"/>
              <w:jc w:val="left"/>
              <w:rPr>
                <w:sz w:val="24"/>
              </w:rPr>
            </w:pPr>
            <w:r>
              <w:rPr>
                <w:sz w:val="24"/>
              </w:rPr>
              <w:t>элементтері/заттар белгілі бір</w:t>
            </w:r>
            <w:r>
              <w:rPr>
                <w:spacing w:val="9"/>
                <w:sz w:val="24"/>
              </w:rPr>
              <w:t> </w:t>
            </w:r>
            <w:r>
              <w:rPr>
                <w:sz w:val="24"/>
              </w:rPr>
              <w:t>ереже</w:t>
            </w:r>
          </w:p>
        </w:tc>
      </w:tr>
    </w:tbl>
    <w:p>
      <w:pPr>
        <w:spacing w:after="0" w:line="240" w:lineRule="auto"/>
        <w:jc w:val="left"/>
        <w:rPr>
          <w:sz w:val="24"/>
        </w:rPr>
        <w:sectPr>
          <w:pgSz w:w="11910" w:h="16840"/>
          <w:pgMar w:header="0" w:footer="558" w:top="1080" w:bottom="980" w:left="420" w:right="720"/>
        </w:sectPr>
      </w:pPr>
    </w:p>
    <w:tbl>
      <w:tblPr>
        <w:tblW w:w="0" w:type="auto"/>
        <w:jc w:val="left"/>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4266"/>
        <w:gridCol w:w="4453"/>
      </w:tblGrid>
      <w:tr>
        <w:trPr>
          <w:trHeight w:val="1655" w:hRule="atLeast"/>
        </w:trPr>
        <w:tc>
          <w:tcPr>
            <w:tcW w:w="749" w:type="dxa"/>
          </w:tcPr>
          <w:p>
            <w:pPr>
              <w:pStyle w:val="TableParagraph"/>
              <w:ind w:left="0"/>
              <w:rPr>
                <w:sz w:val="26"/>
              </w:rPr>
            </w:pPr>
          </w:p>
        </w:tc>
        <w:tc>
          <w:tcPr>
            <w:tcW w:w="4266" w:type="dxa"/>
          </w:tcPr>
          <w:p>
            <w:pPr>
              <w:pStyle w:val="TableParagraph"/>
              <w:spacing w:line="258" w:lineRule="exact"/>
              <w:ind w:left="109"/>
              <w:rPr>
                <w:sz w:val="24"/>
              </w:rPr>
            </w:pPr>
            <w:r>
              <w:rPr>
                <w:sz w:val="24"/>
              </w:rPr>
              <w:t>белгілі бір ереже. Осы ереже бойынша</w:t>
            </w:r>
          </w:p>
          <w:p>
            <w:pPr>
              <w:pStyle w:val="TableParagraph"/>
              <w:ind w:left="109" w:right="89"/>
              <w:rPr>
                <w:sz w:val="24"/>
              </w:rPr>
            </w:pPr>
            <w:r>
              <w:rPr>
                <w:sz w:val="24"/>
              </w:rPr>
              <w:t>элементтердің сандық, пішіндік немесе басқа да қатарында белгілі бір сәйкес тәртіппен элементтердің немесе олардың қасиеттерінің қайталануы немесе ӛзгеруі болып табылады.</w:t>
            </w:r>
          </w:p>
        </w:tc>
        <w:tc>
          <w:tcPr>
            <w:tcW w:w="4453" w:type="dxa"/>
          </w:tcPr>
          <w:p>
            <w:pPr>
              <w:pStyle w:val="TableParagraph"/>
              <w:spacing w:line="258" w:lineRule="exact"/>
              <w:ind w:left="109"/>
              <w:rPr>
                <w:sz w:val="24"/>
              </w:rPr>
            </w:pPr>
            <w:r>
              <w:rPr>
                <w:sz w:val="24"/>
              </w:rPr>
              <w:t>бойынша орналасқанын түсінеді;</w:t>
            </w:r>
          </w:p>
          <w:p>
            <w:pPr>
              <w:pStyle w:val="TableParagraph"/>
              <w:ind w:left="109" w:right="480" w:firstLine="33"/>
              <w:rPr>
                <w:sz w:val="24"/>
              </w:rPr>
            </w:pPr>
            <w:r>
              <w:rPr>
                <w:sz w:val="24"/>
              </w:rPr>
              <w:t>- топтастыра және қорытынды жасай алады.</w:t>
            </w:r>
          </w:p>
        </w:tc>
      </w:tr>
    </w:tbl>
    <w:p>
      <w:pPr>
        <w:pStyle w:val="BodyText"/>
        <w:spacing w:before="9"/>
        <w:ind w:left="0" w:firstLine="0"/>
        <w:jc w:val="left"/>
        <w:rPr>
          <w:sz w:val="18"/>
        </w:rPr>
      </w:pPr>
    </w:p>
    <w:p>
      <w:pPr>
        <w:pStyle w:val="BodyText"/>
        <w:spacing w:before="89"/>
        <w:ind w:right="409"/>
      </w:pPr>
      <w:r>
        <w:rPr/>
        <w:t>Пән бойынша жиынтық бағалау тоқсандық жиынтық бағалауды (ТЖБ) және бӛлім бойынша жиынтық бағалау (БЖБ) рәсімдерінің нақты санын жүргізуді кӛздейді. </w:t>
      </w:r>
      <w:r>
        <w:rPr>
          <w:b/>
        </w:rPr>
        <w:t>1-сыныпта пән бойынша жиынтық бағалау жҥргізілмейді. </w:t>
      </w:r>
      <w:r>
        <w:rPr/>
        <w:t>Тӛменде бӛлім/ортақ тақырып үшін жиынтық бағалау саны кӛрсетілген (32-кесте).</w:t>
      </w:r>
    </w:p>
    <w:p>
      <w:pPr>
        <w:pStyle w:val="BodyText"/>
        <w:ind w:left="0" w:firstLine="0"/>
        <w:jc w:val="left"/>
      </w:pPr>
    </w:p>
    <w:p>
      <w:pPr>
        <w:pStyle w:val="ListParagraph"/>
        <w:numPr>
          <w:ilvl w:val="0"/>
          <w:numId w:val="113"/>
        </w:numPr>
        <w:tabs>
          <w:tab w:pos="1091" w:val="left" w:leader="none"/>
        </w:tabs>
        <w:spacing w:line="240" w:lineRule="auto" w:before="0" w:after="0"/>
        <w:ind w:left="1090" w:right="0" w:hanging="378"/>
        <w:jc w:val="left"/>
        <w:rPr>
          <w:sz w:val="28"/>
        </w:rPr>
      </w:pPr>
      <w:r>
        <w:rPr>
          <w:sz w:val="28"/>
        </w:rPr>
        <w:t>кесте – «Математика» пәні бойынша жиынтық бағалау</w:t>
      </w:r>
      <w:r>
        <w:rPr>
          <w:spacing w:val="-11"/>
          <w:sz w:val="28"/>
        </w:rPr>
        <w:t> </w:t>
      </w:r>
      <w:r>
        <w:rPr>
          <w:sz w:val="28"/>
        </w:rPr>
        <w:t>саны</w:t>
      </w:r>
    </w:p>
    <w:p>
      <w:pPr>
        <w:pStyle w:val="BodyText"/>
        <w:spacing w:before="9"/>
        <w:ind w:left="0" w:firstLine="0"/>
        <w:jc w:val="left"/>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0"/>
        <w:gridCol w:w="1325"/>
        <w:gridCol w:w="1322"/>
        <w:gridCol w:w="1324"/>
        <w:gridCol w:w="1325"/>
        <w:gridCol w:w="2724"/>
      </w:tblGrid>
      <w:tr>
        <w:trPr>
          <w:trHeight w:val="551" w:hRule="atLeast"/>
        </w:trPr>
        <w:tc>
          <w:tcPr>
            <w:tcW w:w="1550" w:type="dxa"/>
            <w:vMerge w:val="restart"/>
          </w:tcPr>
          <w:p>
            <w:pPr>
              <w:pStyle w:val="TableParagraph"/>
              <w:spacing w:line="268" w:lineRule="exact"/>
              <w:ind w:left="239"/>
              <w:rPr>
                <w:sz w:val="24"/>
              </w:rPr>
            </w:pPr>
            <w:r>
              <w:rPr>
                <w:sz w:val="24"/>
              </w:rPr>
              <w:t>Сыныптар</w:t>
            </w:r>
          </w:p>
        </w:tc>
        <w:tc>
          <w:tcPr>
            <w:tcW w:w="5296" w:type="dxa"/>
            <w:gridSpan w:val="4"/>
          </w:tcPr>
          <w:p>
            <w:pPr>
              <w:pStyle w:val="TableParagraph"/>
              <w:spacing w:line="268" w:lineRule="exact"/>
              <w:ind w:left="869" w:right="856"/>
              <w:jc w:val="center"/>
              <w:rPr>
                <w:sz w:val="24"/>
              </w:rPr>
            </w:pPr>
            <w:r>
              <w:rPr>
                <w:sz w:val="24"/>
              </w:rPr>
              <w:t>Бӛлім/ортақ тақырыптар бойынша</w:t>
            </w:r>
          </w:p>
          <w:p>
            <w:pPr>
              <w:pStyle w:val="TableParagraph"/>
              <w:spacing w:line="264" w:lineRule="exact"/>
              <w:ind w:left="866" w:right="856"/>
              <w:jc w:val="center"/>
              <w:rPr>
                <w:sz w:val="24"/>
              </w:rPr>
            </w:pPr>
            <w:r>
              <w:rPr>
                <w:sz w:val="24"/>
              </w:rPr>
              <w:t>жиынтық бағалау саны</w:t>
            </w:r>
          </w:p>
        </w:tc>
        <w:tc>
          <w:tcPr>
            <w:tcW w:w="2724" w:type="dxa"/>
            <w:shd w:val="clear" w:color="auto" w:fill="92CDDC"/>
          </w:tcPr>
          <w:p>
            <w:pPr>
              <w:pStyle w:val="TableParagraph"/>
              <w:spacing w:line="268" w:lineRule="exact"/>
              <w:ind w:left="634" w:right="621"/>
              <w:jc w:val="center"/>
              <w:rPr>
                <w:sz w:val="24"/>
              </w:rPr>
            </w:pPr>
            <w:r>
              <w:rPr>
                <w:sz w:val="24"/>
              </w:rPr>
              <w:t>ТЖБ балдары</w:t>
            </w:r>
          </w:p>
        </w:tc>
      </w:tr>
      <w:tr>
        <w:trPr>
          <w:trHeight w:val="275" w:hRule="atLeast"/>
        </w:trPr>
        <w:tc>
          <w:tcPr>
            <w:tcW w:w="1550" w:type="dxa"/>
            <w:vMerge/>
            <w:tcBorders>
              <w:top w:val="nil"/>
            </w:tcBorders>
          </w:tcPr>
          <w:p>
            <w:pPr>
              <w:rPr>
                <w:sz w:val="2"/>
                <w:szCs w:val="2"/>
              </w:rPr>
            </w:pPr>
          </w:p>
        </w:tc>
        <w:tc>
          <w:tcPr>
            <w:tcW w:w="1325" w:type="dxa"/>
          </w:tcPr>
          <w:p>
            <w:pPr>
              <w:pStyle w:val="TableParagraph"/>
              <w:spacing w:line="256" w:lineRule="exact"/>
              <w:ind w:left="198" w:right="190"/>
              <w:jc w:val="center"/>
              <w:rPr>
                <w:sz w:val="24"/>
              </w:rPr>
            </w:pPr>
            <w:r>
              <w:rPr>
                <w:sz w:val="24"/>
              </w:rPr>
              <w:t>1-тоқсан</w:t>
            </w:r>
          </w:p>
        </w:tc>
        <w:tc>
          <w:tcPr>
            <w:tcW w:w="1322" w:type="dxa"/>
          </w:tcPr>
          <w:p>
            <w:pPr>
              <w:pStyle w:val="TableParagraph"/>
              <w:spacing w:line="256" w:lineRule="exact"/>
              <w:ind w:left="200" w:right="188"/>
              <w:jc w:val="center"/>
              <w:rPr>
                <w:sz w:val="24"/>
              </w:rPr>
            </w:pPr>
            <w:r>
              <w:rPr>
                <w:sz w:val="24"/>
              </w:rPr>
              <w:t>2-тоқсан</w:t>
            </w:r>
          </w:p>
        </w:tc>
        <w:tc>
          <w:tcPr>
            <w:tcW w:w="1324" w:type="dxa"/>
          </w:tcPr>
          <w:p>
            <w:pPr>
              <w:pStyle w:val="TableParagraph"/>
              <w:spacing w:line="256" w:lineRule="exact"/>
              <w:ind w:left="203" w:right="187"/>
              <w:jc w:val="center"/>
              <w:rPr>
                <w:sz w:val="24"/>
              </w:rPr>
            </w:pPr>
            <w:r>
              <w:rPr>
                <w:sz w:val="24"/>
              </w:rPr>
              <w:t>3-тоқсан</w:t>
            </w:r>
          </w:p>
        </w:tc>
        <w:tc>
          <w:tcPr>
            <w:tcW w:w="1325" w:type="dxa"/>
          </w:tcPr>
          <w:p>
            <w:pPr>
              <w:pStyle w:val="TableParagraph"/>
              <w:spacing w:line="256" w:lineRule="exact"/>
              <w:ind w:left="200" w:right="188"/>
              <w:jc w:val="center"/>
              <w:rPr>
                <w:sz w:val="24"/>
              </w:rPr>
            </w:pPr>
            <w:r>
              <w:rPr>
                <w:sz w:val="24"/>
              </w:rPr>
              <w:t>4-тоқсан</w:t>
            </w:r>
          </w:p>
        </w:tc>
        <w:tc>
          <w:tcPr>
            <w:tcW w:w="2724" w:type="dxa"/>
            <w:shd w:val="clear" w:color="auto" w:fill="92CDDC"/>
          </w:tcPr>
          <w:p>
            <w:pPr>
              <w:pStyle w:val="TableParagraph"/>
              <w:spacing w:line="256" w:lineRule="exact"/>
              <w:ind w:left="634" w:right="618"/>
              <w:jc w:val="center"/>
              <w:rPr>
                <w:sz w:val="24"/>
              </w:rPr>
            </w:pPr>
            <w:r>
              <w:rPr>
                <w:sz w:val="24"/>
              </w:rPr>
              <w:t>әр тоқсанда</w:t>
            </w:r>
          </w:p>
        </w:tc>
      </w:tr>
      <w:tr>
        <w:trPr>
          <w:trHeight w:val="275" w:hRule="atLeast"/>
        </w:trPr>
        <w:tc>
          <w:tcPr>
            <w:tcW w:w="1550" w:type="dxa"/>
          </w:tcPr>
          <w:p>
            <w:pPr>
              <w:pStyle w:val="TableParagraph"/>
              <w:spacing w:line="256" w:lineRule="exact"/>
              <w:ind w:left="107"/>
              <w:rPr>
                <w:sz w:val="24"/>
              </w:rPr>
            </w:pPr>
            <w:r>
              <w:rPr>
                <w:sz w:val="24"/>
              </w:rPr>
              <w:t>2-сынып</w:t>
            </w:r>
          </w:p>
        </w:tc>
        <w:tc>
          <w:tcPr>
            <w:tcW w:w="1325" w:type="dxa"/>
          </w:tcPr>
          <w:p>
            <w:pPr>
              <w:pStyle w:val="TableParagraph"/>
              <w:spacing w:line="256" w:lineRule="exact"/>
              <w:ind w:left="11"/>
              <w:jc w:val="center"/>
              <w:rPr>
                <w:sz w:val="24"/>
              </w:rPr>
            </w:pPr>
            <w:r>
              <w:rPr>
                <w:sz w:val="24"/>
              </w:rPr>
              <w:t>3</w:t>
            </w:r>
          </w:p>
        </w:tc>
        <w:tc>
          <w:tcPr>
            <w:tcW w:w="1322" w:type="dxa"/>
          </w:tcPr>
          <w:p>
            <w:pPr>
              <w:pStyle w:val="TableParagraph"/>
              <w:spacing w:line="256" w:lineRule="exact"/>
              <w:ind w:left="13"/>
              <w:jc w:val="center"/>
              <w:rPr>
                <w:sz w:val="24"/>
              </w:rPr>
            </w:pPr>
            <w:r>
              <w:rPr>
                <w:sz w:val="24"/>
              </w:rPr>
              <w:t>3</w:t>
            </w:r>
          </w:p>
        </w:tc>
        <w:tc>
          <w:tcPr>
            <w:tcW w:w="1324" w:type="dxa"/>
          </w:tcPr>
          <w:p>
            <w:pPr>
              <w:pStyle w:val="TableParagraph"/>
              <w:spacing w:line="256" w:lineRule="exact"/>
              <w:ind w:left="18"/>
              <w:jc w:val="center"/>
              <w:rPr>
                <w:sz w:val="24"/>
              </w:rPr>
            </w:pPr>
            <w:r>
              <w:rPr>
                <w:sz w:val="24"/>
              </w:rPr>
              <w:t>3</w:t>
            </w:r>
          </w:p>
        </w:tc>
        <w:tc>
          <w:tcPr>
            <w:tcW w:w="1325" w:type="dxa"/>
          </w:tcPr>
          <w:p>
            <w:pPr>
              <w:pStyle w:val="TableParagraph"/>
              <w:spacing w:line="256" w:lineRule="exact"/>
              <w:ind w:left="14"/>
              <w:jc w:val="center"/>
              <w:rPr>
                <w:sz w:val="24"/>
              </w:rPr>
            </w:pPr>
            <w:r>
              <w:rPr>
                <w:sz w:val="24"/>
              </w:rPr>
              <w:t>3</w:t>
            </w:r>
          </w:p>
        </w:tc>
        <w:tc>
          <w:tcPr>
            <w:tcW w:w="2724" w:type="dxa"/>
            <w:shd w:val="clear" w:color="auto" w:fill="92CDDC"/>
          </w:tcPr>
          <w:p>
            <w:pPr>
              <w:pStyle w:val="TableParagraph"/>
              <w:spacing w:line="256" w:lineRule="exact"/>
              <w:ind w:left="633" w:right="621"/>
              <w:jc w:val="center"/>
              <w:rPr>
                <w:sz w:val="24"/>
              </w:rPr>
            </w:pPr>
            <w:r>
              <w:rPr>
                <w:sz w:val="24"/>
              </w:rPr>
              <w:t>14 балл</w:t>
            </w:r>
          </w:p>
        </w:tc>
      </w:tr>
      <w:tr>
        <w:trPr>
          <w:trHeight w:val="275" w:hRule="atLeast"/>
        </w:trPr>
        <w:tc>
          <w:tcPr>
            <w:tcW w:w="1550" w:type="dxa"/>
          </w:tcPr>
          <w:p>
            <w:pPr>
              <w:pStyle w:val="TableParagraph"/>
              <w:spacing w:line="256" w:lineRule="exact"/>
              <w:ind w:left="107"/>
              <w:rPr>
                <w:sz w:val="24"/>
              </w:rPr>
            </w:pPr>
            <w:r>
              <w:rPr>
                <w:sz w:val="24"/>
              </w:rPr>
              <w:t>3-сынып</w:t>
            </w:r>
          </w:p>
        </w:tc>
        <w:tc>
          <w:tcPr>
            <w:tcW w:w="1325" w:type="dxa"/>
          </w:tcPr>
          <w:p>
            <w:pPr>
              <w:pStyle w:val="TableParagraph"/>
              <w:spacing w:line="256" w:lineRule="exact"/>
              <w:ind w:left="11"/>
              <w:jc w:val="center"/>
              <w:rPr>
                <w:sz w:val="24"/>
              </w:rPr>
            </w:pPr>
            <w:r>
              <w:rPr>
                <w:sz w:val="24"/>
              </w:rPr>
              <w:t>3</w:t>
            </w:r>
          </w:p>
        </w:tc>
        <w:tc>
          <w:tcPr>
            <w:tcW w:w="1322" w:type="dxa"/>
          </w:tcPr>
          <w:p>
            <w:pPr>
              <w:pStyle w:val="TableParagraph"/>
              <w:spacing w:line="256" w:lineRule="exact"/>
              <w:ind w:left="13"/>
              <w:jc w:val="center"/>
              <w:rPr>
                <w:sz w:val="24"/>
              </w:rPr>
            </w:pPr>
            <w:r>
              <w:rPr>
                <w:sz w:val="24"/>
              </w:rPr>
              <w:t>3</w:t>
            </w:r>
          </w:p>
        </w:tc>
        <w:tc>
          <w:tcPr>
            <w:tcW w:w="1324" w:type="dxa"/>
          </w:tcPr>
          <w:p>
            <w:pPr>
              <w:pStyle w:val="TableParagraph"/>
              <w:spacing w:line="256" w:lineRule="exact"/>
              <w:ind w:left="18"/>
              <w:jc w:val="center"/>
              <w:rPr>
                <w:sz w:val="24"/>
              </w:rPr>
            </w:pPr>
            <w:r>
              <w:rPr>
                <w:sz w:val="24"/>
              </w:rPr>
              <w:t>3</w:t>
            </w:r>
          </w:p>
        </w:tc>
        <w:tc>
          <w:tcPr>
            <w:tcW w:w="1325" w:type="dxa"/>
          </w:tcPr>
          <w:p>
            <w:pPr>
              <w:pStyle w:val="TableParagraph"/>
              <w:spacing w:line="256" w:lineRule="exact"/>
              <w:ind w:left="14"/>
              <w:jc w:val="center"/>
              <w:rPr>
                <w:sz w:val="24"/>
              </w:rPr>
            </w:pPr>
            <w:r>
              <w:rPr>
                <w:sz w:val="24"/>
              </w:rPr>
              <w:t>3</w:t>
            </w:r>
          </w:p>
        </w:tc>
        <w:tc>
          <w:tcPr>
            <w:tcW w:w="2724" w:type="dxa"/>
            <w:shd w:val="clear" w:color="auto" w:fill="92CDDC"/>
          </w:tcPr>
          <w:p>
            <w:pPr>
              <w:pStyle w:val="TableParagraph"/>
              <w:spacing w:line="256" w:lineRule="exact"/>
              <w:ind w:left="633" w:right="621"/>
              <w:jc w:val="center"/>
              <w:rPr>
                <w:sz w:val="24"/>
              </w:rPr>
            </w:pPr>
            <w:r>
              <w:rPr>
                <w:sz w:val="24"/>
              </w:rPr>
              <w:t>16 балл</w:t>
            </w:r>
          </w:p>
        </w:tc>
      </w:tr>
      <w:tr>
        <w:trPr>
          <w:trHeight w:val="278" w:hRule="atLeast"/>
        </w:trPr>
        <w:tc>
          <w:tcPr>
            <w:tcW w:w="1550" w:type="dxa"/>
          </w:tcPr>
          <w:p>
            <w:pPr>
              <w:pStyle w:val="TableParagraph"/>
              <w:spacing w:line="258" w:lineRule="exact"/>
              <w:ind w:left="107"/>
              <w:rPr>
                <w:sz w:val="24"/>
              </w:rPr>
            </w:pPr>
            <w:r>
              <w:rPr>
                <w:sz w:val="24"/>
              </w:rPr>
              <w:t>4-сынып</w:t>
            </w:r>
          </w:p>
        </w:tc>
        <w:tc>
          <w:tcPr>
            <w:tcW w:w="1325" w:type="dxa"/>
          </w:tcPr>
          <w:p>
            <w:pPr>
              <w:pStyle w:val="TableParagraph"/>
              <w:spacing w:line="258" w:lineRule="exact"/>
              <w:ind w:left="11"/>
              <w:jc w:val="center"/>
              <w:rPr>
                <w:sz w:val="24"/>
              </w:rPr>
            </w:pPr>
            <w:r>
              <w:rPr>
                <w:sz w:val="24"/>
              </w:rPr>
              <w:t>3</w:t>
            </w:r>
          </w:p>
        </w:tc>
        <w:tc>
          <w:tcPr>
            <w:tcW w:w="1322" w:type="dxa"/>
          </w:tcPr>
          <w:p>
            <w:pPr>
              <w:pStyle w:val="TableParagraph"/>
              <w:spacing w:line="258" w:lineRule="exact"/>
              <w:ind w:left="13"/>
              <w:jc w:val="center"/>
              <w:rPr>
                <w:sz w:val="24"/>
              </w:rPr>
            </w:pPr>
            <w:r>
              <w:rPr>
                <w:sz w:val="24"/>
              </w:rPr>
              <w:t>2</w:t>
            </w:r>
          </w:p>
        </w:tc>
        <w:tc>
          <w:tcPr>
            <w:tcW w:w="1324" w:type="dxa"/>
          </w:tcPr>
          <w:p>
            <w:pPr>
              <w:pStyle w:val="TableParagraph"/>
              <w:spacing w:line="258" w:lineRule="exact"/>
              <w:ind w:left="18"/>
              <w:jc w:val="center"/>
              <w:rPr>
                <w:sz w:val="24"/>
              </w:rPr>
            </w:pPr>
            <w:r>
              <w:rPr>
                <w:sz w:val="24"/>
              </w:rPr>
              <w:t>2</w:t>
            </w:r>
          </w:p>
        </w:tc>
        <w:tc>
          <w:tcPr>
            <w:tcW w:w="1325" w:type="dxa"/>
          </w:tcPr>
          <w:p>
            <w:pPr>
              <w:pStyle w:val="TableParagraph"/>
              <w:spacing w:line="258" w:lineRule="exact"/>
              <w:ind w:left="14"/>
              <w:jc w:val="center"/>
              <w:rPr>
                <w:sz w:val="24"/>
              </w:rPr>
            </w:pPr>
            <w:r>
              <w:rPr>
                <w:sz w:val="24"/>
              </w:rPr>
              <w:t>3</w:t>
            </w:r>
          </w:p>
        </w:tc>
        <w:tc>
          <w:tcPr>
            <w:tcW w:w="2724" w:type="dxa"/>
            <w:shd w:val="clear" w:color="auto" w:fill="92CDDC"/>
          </w:tcPr>
          <w:p>
            <w:pPr>
              <w:pStyle w:val="TableParagraph"/>
              <w:spacing w:line="258" w:lineRule="exact"/>
              <w:ind w:left="633" w:right="621"/>
              <w:jc w:val="center"/>
              <w:rPr>
                <w:sz w:val="24"/>
              </w:rPr>
            </w:pPr>
            <w:r>
              <w:rPr>
                <w:sz w:val="24"/>
              </w:rPr>
              <w:t>18 балл</w:t>
            </w:r>
          </w:p>
        </w:tc>
      </w:tr>
    </w:tbl>
    <w:p>
      <w:pPr>
        <w:pStyle w:val="BodyText"/>
        <w:spacing w:before="4"/>
        <w:ind w:left="0" w:firstLine="0"/>
        <w:jc w:val="left"/>
        <w:rPr>
          <w:sz w:val="27"/>
        </w:rPr>
      </w:pPr>
    </w:p>
    <w:p>
      <w:pPr>
        <w:spacing w:before="0"/>
        <w:ind w:left="713" w:right="412" w:firstLine="708"/>
        <w:jc w:val="both"/>
        <w:rPr>
          <w:i/>
          <w:sz w:val="28"/>
        </w:rPr>
      </w:pPr>
      <w:r>
        <w:rPr>
          <w:i/>
          <w:sz w:val="28"/>
        </w:rPr>
        <w:t>Карантиндік және шектеу іс-шаралары жағдайында барлық </w:t>
      </w:r>
      <w:r>
        <w:rPr>
          <w:i/>
          <w:sz w:val="28"/>
        </w:rPr>
        <w:t>мектептерде (штаттық режимде, дистанциялық форматта, кезекші сыныптарда) «Математика) пәні бойынша 1 БЖБ, 1 ТЖБ жҥргізіледі.</w:t>
      </w:r>
    </w:p>
    <w:p>
      <w:pPr>
        <w:spacing w:after="0"/>
        <w:jc w:val="both"/>
        <w:rPr>
          <w:sz w:val="28"/>
        </w:rPr>
        <w:sectPr>
          <w:pgSz w:w="11910" w:h="16840"/>
          <w:pgMar w:header="0" w:footer="558" w:top="1160" w:bottom="980" w:left="420" w:right="720"/>
        </w:sectPr>
      </w:pPr>
    </w:p>
    <w:p>
      <w:pPr>
        <w:pStyle w:val="Heading3"/>
        <w:spacing w:before="68"/>
        <w:ind w:left="863" w:right="564"/>
        <w:jc w:val="center"/>
      </w:pPr>
      <w:r>
        <w:rPr/>
        <w:t>«Ақпараттық-коммуникациялық технологиялар» оқу пәні</w:t>
      </w:r>
    </w:p>
    <w:p>
      <w:pPr>
        <w:pStyle w:val="BodyText"/>
        <w:spacing w:before="6"/>
        <w:ind w:left="0" w:firstLine="0"/>
        <w:jc w:val="left"/>
        <w:rPr>
          <w:b/>
          <w:sz w:val="27"/>
        </w:rPr>
      </w:pPr>
    </w:p>
    <w:p>
      <w:pPr>
        <w:pStyle w:val="BodyText"/>
        <w:ind w:right="407"/>
      </w:pPr>
      <w:r>
        <w:rPr/>
        <w:pict>
          <v:line style="position:absolute;mso-position-horizontal-relative:page;mso-position-vertical-relative:paragraph;z-index:-270302208" from="230.029999pt,64.430328pt" to="230.029999pt,80.870328pt" stroked="true" strokeweight="5.88pt" strokecolor="#f4f5f6">
            <v:stroke dashstyle="solid"/>
            <w10:wrap type="none"/>
          </v:line>
        </w:pict>
      </w:r>
      <w:r>
        <w:rPr/>
        <w:t>Бастауыш сыныптарда «Ақпараттық-коммуникациялық технологиялар» пәнін оқытудың мақсаты – </w:t>
      </w:r>
      <w:r>
        <w:rPr>
          <w:color w:val="0D0D0D"/>
        </w:rPr>
        <w:t>білім алушыларды компьютер құрылғысы, ақпаратты ұсыну және ӛңдеу, Интернет желісінде жұмыс істеу, есептік ойлау, робототехника мәселелері бойынша заманауи ақпараттық технологияларды тәжірибеде пайдалану үшін базалық біліммен, іскерлікпен және дағдылармен қамтамасыз ету болып</w:t>
      </w:r>
      <w:r>
        <w:rPr>
          <w:color w:val="0D0D0D"/>
          <w:spacing w:val="-6"/>
        </w:rPr>
        <w:t> </w:t>
      </w:r>
      <w:r>
        <w:rPr>
          <w:color w:val="0D0D0D"/>
        </w:rPr>
        <w:t>табылады.</w:t>
      </w:r>
    </w:p>
    <w:p>
      <w:pPr>
        <w:pStyle w:val="BodyText"/>
        <w:ind w:right="408"/>
      </w:pPr>
      <w:r>
        <w:rPr/>
        <w:t>2020-2021 оқу жылында Республиканың жалпы білім беретін мектептерінің 3 және 4-сыныптарында «Ақпараттық-коммуникациялық технологиялар» пәнін оқыту Қазақстан Республикасы Білім және ғылым министрінің 2013 жылғы 3 сәуірдегі № 115 бұйрығына (188-2к қосымша) (Қазақстан Республикасы Білім және ғылым министрінің 2019 жылғы 26 шілдедегі № 334 бұйрығына 4-қосымша) сәйкес жүргізілетін болады.</w:t>
      </w:r>
    </w:p>
    <w:p>
      <w:pPr>
        <w:pStyle w:val="ListParagraph"/>
        <w:numPr>
          <w:ilvl w:val="1"/>
          <w:numId w:val="113"/>
        </w:numPr>
        <w:tabs>
          <w:tab w:pos="1658" w:val="left" w:leader="none"/>
        </w:tabs>
        <w:spacing w:line="240" w:lineRule="auto" w:before="1" w:after="0"/>
        <w:ind w:left="713" w:right="408" w:firstLine="708"/>
        <w:jc w:val="both"/>
        <w:rPr>
          <w:i/>
          <w:sz w:val="28"/>
        </w:rPr>
      </w:pPr>
      <w:r>
        <w:rPr>
          <w:i/>
          <w:sz w:val="28"/>
        </w:rPr>
        <w:t>сыныптағы </w:t>
      </w:r>
      <w:r>
        <w:rPr>
          <w:sz w:val="28"/>
        </w:rPr>
        <w:t>«Ақпараттық-коммуникациялық технологиялар» </w:t>
      </w:r>
      <w:r>
        <w:rPr>
          <w:i/>
          <w:sz w:val="28"/>
        </w:rPr>
        <w:t>пәнінің </w:t>
      </w:r>
      <w:r>
        <w:rPr>
          <w:i/>
          <w:sz w:val="28"/>
        </w:rPr>
        <w:t>базалық</w:t>
      </w:r>
      <w:r>
        <w:rPr>
          <w:i/>
          <w:spacing w:val="-1"/>
          <w:sz w:val="28"/>
        </w:rPr>
        <w:t> </w:t>
      </w:r>
      <w:r>
        <w:rPr>
          <w:i/>
          <w:sz w:val="28"/>
        </w:rPr>
        <w:t>мазмҧны:</w:t>
      </w:r>
    </w:p>
    <w:p>
      <w:pPr>
        <w:pStyle w:val="ListParagraph"/>
        <w:numPr>
          <w:ilvl w:val="0"/>
          <w:numId w:val="114"/>
        </w:numPr>
        <w:tabs>
          <w:tab w:pos="1950" w:val="left" w:leader="none"/>
        </w:tabs>
        <w:spacing w:line="240" w:lineRule="auto" w:before="2" w:after="0"/>
        <w:ind w:left="713" w:right="409" w:firstLine="708"/>
        <w:jc w:val="both"/>
        <w:rPr>
          <w:sz w:val="28"/>
        </w:rPr>
      </w:pPr>
      <w:r>
        <w:rPr>
          <w:sz w:val="28"/>
        </w:rPr>
        <w:t>«Компьютер» компьютер құрылғылары: енгізу және шығару құрылғылары; бағдарламалық қамтамасыз ету: компьютерлік бағдарламалардың (ӛткізгіш, бейнелерді кӛруге арналған бағдарлама), бағдарламалар мәзірі, мәзір командаларын пайдалану, файлдар мен папкалар, компьютерде файлдарды ашу және сақтау; қауіпсіздік техникасы: Қауіпсіздік техникасы ережелері;</w:t>
      </w:r>
    </w:p>
    <w:p>
      <w:pPr>
        <w:pStyle w:val="ListParagraph"/>
        <w:numPr>
          <w:ilvl w:val="0"/>
          <w:numId w:val="114"/>
        </w:numPr>
        <w:tabs>
          <w:tab w:pos="1844" w:val="left" w:leader="none"/>
        </w:tabs>
        <w:spacing w:line="240" w:lineRule="auto" w:before="0" w:after="0"/>
        <w:ind w:left="713" w:right="409" w:firstLine="708"/>
        <w:jc w:val="both"/>
        <w:rPr>
          <w:sz w:val="28"/>
        </w:rPr>
      </w:pPr>
      <w:r>
        <w:rPr>
          <w:sz w:val="28"/>
        </w:rPr>
        <w:t>«Ақпаратты ұсыну және ӛңдеу»: мәтіндер: мәтіндік редактордың мақсаты, Бағдарлама мәзірі, мәтінді теру және редакциялау, символдар мен абзацтарды пішімдеу, мәтін фрагментімен операциялар жасау, символдарды қою; графика: графикалық редактордың мақсаты, суреттерді ашу және сақтау, редактор құралдарын пайдалана отырып, бейнелерді жасау, түстер палитрасы, суретті редакциялау, сурет ӛлшемін кесу, бұрау және ӛзгерту, суреттің фрагментін кӛшіру; презентациялар: презентациялар жасау бағдарламасының мақсаты, Бағдарлама мәзірі, презентацияларды ашу және сақтау, слайдтағы мәтін мен бейнелерді орналастыру, слайдтар арасында ауысу, презентация дизайны, дыбысты қою; мультимедиа: дыбыстық ақпаратты енгізу және шығару құрылғылары, дыбыстық редактордың мақсаты, дыбыстарды жазу, ӛңдеу және жаңғырту, дыбыстық әсерлерді</w:t>
      </w:r>
      <w:r>
        <w:rPr>
          <w:spacing w:val="-2"/>
          <w:sz w:val="28"/>
        </w:rPr>
        <w:t> </w:t>
      </w:r>
      <w:r>
        <w:rPr>
          <w:sz w:val="28"/>
        </w:rPr>
        <w:t>қолдану;</w:t>
      </w:r>
    </w:p>
    <w:p>
      <w:pPr>
        <w:pStyle w:val="ListParagraph"/>
        <w:numPr>
          <w:ilvl w:val="0"/>
          <w:numId w:val="114"/>
        </w:numPr>
        <w:tabs>
          <w:tab w:pos="1796" w:val="left" w:leader="none"/>
        </w:tabs>
        <w:spacing w:line="240" w:lineRule="auto" w:before="0" w:after="0"/>
        <w:ind w:left="713" w:right="408" w:firstLine="708"/>
        <w:jc w:val="both"/>
        <w:rPr>
          <w:sz w:val="28"/>
        </w:rPr>
      </w:pPr>
      <w:r>
        <w:rPr>
          <w:sz w:val="28"/>
        </w:rPr>
        <w:t>«Интернет желісіндегі жұмыс»: ақпаратты іздеу: веб-беттерді қарау бағдарламасының мақсаты, іздеу жүйелері, кілт сӛз бойынша ақпаратты іздеу; ақпарат алмасу: ақпарат алмасу тәсілдері, бӛлінген мәтін мен бейнені құжатқа кӛшіру; Интернет желісіндегі қауіпсіздік: Интернет желісіндегі жұмыс кезіндегі қауіпсіздік</w:t>
      </w:r>
      <w:r>
        <w:rPr>
          <w:spacing w:val="-1"/>
          <w:sz w:val="28"/>
        </w:rPr>
        <w:t> </w:t>
      </w:r>
      <w:r>
        <w:rPr>
          <w:sz w:val="28"/>
        </w:rPr>
        <w:t>ережелері.</w:t>
      </w:r>
    </w:p>
    <w:p>
      <w:pPr>
        <w:pStyle w:val="ListParagraph"/>
        <w:numPr>
          <w:ilvl w:val="1"/>
          <w:numId w:val="113"/>
        </w:numPr>
        <w:tabs>
          <w:tab w:pos="1658" w:val="left" w:leader="none"/>
        </w:tabs>
        <w:spacing w:line="240" w:lineRule="auto" w:before="0" w:after="0"/>
        <w:ind w:left="713" w:right="408" w:firstLine="708"/>
        <w:jc w:val="both"/>
        <w:rPr>
          <w:i/>
          <w:sz w:val="28"/>
        </w:rPr>
      </w:pPr>
      <w:r>
        <w:rPr>
          <w:i/>
          <w:sz w:val="28"/>
        </w:rPr>
        <w:t>сыныптағы </w:t>
      </w:r>
      <w:r>
        <w:rPr>
          <w:sz w:val="28"/>
        </w:rPr>
        <w:t>«Ақпараттық-коммуникациялық технологиялар» </w:t>
      </w:r>
      <w:r>
        <w:rPr>
          <w:i/>
          <w:sz w:val="28"/>
        </w:rPr>
        <w:t>пәнінің </w:t>
      </w:r>
      <w:r>
        <w:rPr>
          <w:i/>
          <w:sz w:val="28"/>
        </w:rPr>
        <w:t>базалық</w:t>
      </w:r>
      <w:r>
        <w:rPr>
          <w:i/>
          <w:spacing w:val="-1"/>
          <w:sz w:val="28"/>
        </w:rPr>
        <w:t> </w:t>
      </w:r>
      <w:r>
        <w:rPr>
          <w:i/>
          <w:sz w:val="28"/>
        </w:rPr>
        <w:t>мазмҧны:</w:t>
      </w:r>
    </w:p>
    <w:p>
      <w:pPr>
        <w:pStyle w:val="ListParagraph"/>
        <w:numPr>
          <w:ilvl w:val="0"/>
          <w:numId w:val="115"/>
        </w:numPr>
        <w:tabs>
          <w:tab w:pos="1748" w:val="left" w:leader="none"/>
        </w:tabs>
        <w:spacing w:line="240" w:lineRule="auto" w:before="0" w:after="0"/>
        <w:ind w:left="713" w:right="409" w:firstLine="708"/>
        <w:jc w:val="both"/>
        <w:rPr>
          <w:sz w:val="28"/>
        </w:rPr>
      </w:pPr>
      <w:r>
        <w:rPr>
          <w:sz w:val="28"/>
        </w:rPr>
        <w:t>«Компьютер»: компьютер құрылғылары: компьютерлік және мобильді технологиялардың ескіруі ғылыми-техникалық прогреспен байланысты екенін түсіндіру.</w:t>
      </w:r>
    </w:p>
    <w:p>
      <w:pPr>
        <w:pStyle w:val="BodyText"/>
        <w:ind w:left="1421" w:firstLine="0"/>
      </w:pPr>
      <w:r>
        <w:rPr/>
        <w:t>Қауіпсіздік: сенімді пароль критерийлері;</w:t>
      </w:r>
    </w:p>
    <w:p>
      <w:pPr>
        <w:spacing w:after="0"/>
        <w:sectPr>
          <w:pgSz w:w="11910" w:h="16840"/>
          <w:pgMar w:header="0" w:footer="558" w:top="1080" w:bottom="980" w:left="420" w:right="720"/>
        </w:sectPr>
      </w:pPr>
    </w:p>
    <w:p>
      <w:pPr>
        <w:pStyle w:val="ListParagraph"/>
        <w:numPr>
          <w:ilvl w:val="0"/>
          <w:numId w:val="115"/>
        </w:numPr>
        <w:tabs>
          <w:tab w:pos="1726" w:val="left" w:leader="none"/>
        </w:tabs>
        <w:spacing w:line="240" w:lineRule="auto" w:before="63" w:after="0"/>
        <w:ind w:left="1421" w:right="5141" w:firstLine="0"/>
        <w:jc w:val="both"/>
        <w:rPr>
          <w:sz w:val="28"/>
        </w:rPr>
      </w:pPr>
      <w:r>
        <w:rPr>
          <w:sz w:val="28"/>
        </w:rPr>
        <w:t>«Ақпаратты ұсыну және ӛңдеу». Мәтін: мәтіндегі кестелер.</w:t>
      </w:r>
    </w:p>
    <w:p>
      <w:pPr>
        <w:pStyle w:val="BodyText"/>
        <w:spacing w:line="242" w:lineRule="auto"/>
        <w:ind w:right="409"/>
      </w:pPr>
      <w:r>
        <w:rPr/>
        <w:t>Презентациялар: слайдтың макеті; объектілердің анимациясы; бейне мен аудионы орналастыру.</w:t>
      </w:r>
    </w:p>
    <w:p>
      <w:pPr>
        <w:pStyle w:val="BodyText"/>
        <w:spacing w:line="317" w:lineRule="exact"/>
        <w:ind w:left="1421" w:firstLine="0"/>
      </w:pPr>
      <w:r>
        <w:rPr/>
        <w:t>Мультимедиа: бейнеролик жасау.</w:t>
      </w:r>
    </w:p>
    <w:p>
      <w:pPr>
        <w:pStyle w:val="ListParagraph"/>
        <w:numPr>
          <w:ilvl w:val="0"/>
          <w:numId w:val="115"/>
        </w:numPr>
        <w:tabs>
          <w:tab w:pos="1758" w:val="left" w:leader="none"/>
        </w:tabs>
        <w:spacing w:line="240" w:lineRule="auto" w:before="0" w:after="0"/>
        <w:ind w:left="713" w:right="408" w:firstLine="708"/>
        <w:jc w:val="both"/>
        <w:rPr>
          <w:sz w:val="28"/>
        </w:rPr>
      </w:pPr>
      <w:r>
        <w:rPr>
          <w:sz w:val="28"/>
        </w:rPr>
        <w:t>«Интернет желісіндегі жұмыс»: ақпарат іздеу: компьютерде файл мен бумаларды іздеу; ақпарат алмасу : браузерді реттеу (бетбелгі, журнал мен жүктеу); электрондық пошта: хабарлама қабылдау және жіберу, файлдары қоса берілген хабарлама.</w:t>
      </w:r>
    </w:p>
    <w:p>
      <w:pPr>
        <w:pStyle w:val="ListParagraph"/>
        <w:numPr>
          <w:ilvl w:val="0"/>
          <w:numId w:val="115"/>
        </w:numPr>
        <w:tabs>
          <w:tab w:pos="1952" w:val="left" w:leader="none"/>
        </w:tabs>
        <w:spacing w:line="242" w:lineRule="auto" w:before="0" w:after="0"/>
        <w:ind w:left="713" w:right="411" w:firstLine="708"/>
        <w:jc w:val="both"/>
        <w:rPr>
          <w:sz w:val="28"/>
        </w:rPr>
      </w:pPr>
      <w:r>
        <w:rPr>
          <w:sz w:val="28"/>
        </w:rPr>
        <w:t>«Есептей білу»: алгоритмдер: енгізілген циклдер, логикалық операторлар, салыстыру</w:t>
      </w:r>
      <w:r>
        <w:rPr>
          <w:spacing w:val="-4"/>
          <w:sz w:val="28"/>
        </w:rPr>
        <w:t> </w:t>
      </w:r>
      <w:r>
        <w:rPr>
          <w:sz w:val="28"/>
        </w:rPr>
        <w:t>операторлары.</w:t>
      </w:r>
    </w:p>
    <w:p>
      <w:pPr>
        <w:pStyle w:val="BodyText"/>
        <w:ind w:right="412"/>
      </w:pPr>
      <w:r>
        <w:rPr/>
        <w:t>Программалау: программалау ойын алаңында айнымалыларды қолдану; жеке сценарийі бойынша ойын</w:t>
      </w:r>
      <w:r>
        <w:rPr>
          <w:spacing w:val="-1"/>
        </w:rPr>
        <w:t> </w:t>
      </w:r>
      <w:r>
        <w:rPr/>
        <w:t>әзірлеу.</w:t>
      </w:r>
    </w:p>
    <w:p>
      <w:pPr>
        <w:pStyle w:val="ListParagraph"/>
        <w:numPr>
          <w:ilvl w:val="0"/>
          <w:numId w:val="115"/>
        </w:numPr>
        <w:tabs>
          <w:tab w:pos="1726" w:val="left" w:leader="none"/>
        </w:tabs>
        <w:spacing w:line="322" w:lineRule="exact" w:before="0" w:after="0"/>
        <w:ind w:left="1726" w:right="0" w:hanging="305"/>
        <w:jc w:val="both"/>
        <w:rPr>
          <w:sz w:val="28"/>
        </w:rPr>
      </w:pPr>
      <w:r>
        <w:rPr>
          <w:sz w:val="28"/>
        </w:rPr>
        <w:t>«Робототехника»: түс датчигі; ультрадыбыс</w:t>
      </w:r>
      <w:r>
        <w:rPr>
          <w:spacing w:val="-3"/>
          <w:sz w:val="28"/>
        </w:rPr>
        <w:t> </w:t>
      </w:r>
      <w:r>
        <w:rPr>
          <w:sz w:val="28"/>
        </w:rPr>
        <w:t>датчигі.</w:t>
      </w:r>
    </w:p>
    <w:p>
      <w:pPr>
        <w:pStyle w:val="BodyText"/>
        <w:ind w:right="409"/>
      </w:pPr>
      <w:r>
        <w:rPr/>
        <w:t>«Ақпараттық-коммуникациялық технологиялар» пәні бойынша оқу жүктемесінің жоғары шектік кӛлемі:</w:t>
      </w:r>
    </w:p>
    <w:p>
      <w:pPr>
        <w:pStyle w:val="ListParagraph"/>
        <w:numPr>
          <w:ilvl w:val="0"/>
          <w:numId w:val="116"/>
        </w:numPr>
        <w:tabs>
          <w:tab w:pos="1726" w:val="left" w:leader="none"/>
        </w:tabs>
        <w:spacing w:line="322" w:lineRule="exact" w:before="0" w:after="0"/>
        <w:ind w:left="1726" w:right="0" w:hanging="305"/>
        <w:jc w:val="both"/>
        <w:rPr>
          <w:sz w:val="28"/>
        </w:rPr>
      </w:pPr>
      <w:r>
        <w:rPr>
          <w:sz w:val="28"/>
        </w:rPr>
        <w:t>3-сыныпта аптасына 1 сағаттан, оқу жылы бойынша 34</w:t>
      </w:r>
      <w:r>
        <w:rPr>
          <w:spacing w:val="-9"/>
          <w:sz w:val="28"/>
        </w:rPr>
        <w:t> </w:t>
      </w:r>
      <w:r>
        <w:rPr>
          <w:sz w:val="28"/>
        </w:rPr>
        <w:t>сағат;</w:t>
      </w:r>
    </w:p>
    <w:p>
      <w:pPr>
        <w:pStyle w:val="ListParagraph"/>
        <w:numPr>
          <w:ilvl w:val="0"/>
          <w:numId w:val="116"/>
        </w:numPr>
        <w:tabs>
          <w:tab w:pos="1726" w:val="left" w:leader="none"/>
        </w:tabs>
        <w:spacing w:line="322" w:lineRule="exact" w:before="0" w:after="0"/>
        <w:ind w:left="1726" w:right="0" w:hanging="305"/>
        <w:jc w:val="both"/>
        <w:rPr>
          <w:sz w:val="28"/>
        </w:rPr>
      </w:pPr>
      <w:r>
        <w:rPr>
          <w:sz w:val="28"/>
        </w:rPr>
        <w:t>4-сыныпта аптасына 1 сағаттан, оқу жылында 34</w:t>
      </w:r>
      <w:r>
        <w:rPr>
          <w:spacing w:val="-7"/>
          <w:sz w:val="28"/>
        </w:rPr>
        <w:t> </w:t>
      </w:r>
      <w:r>
        <w:rPr>
          <w:sz w:val="28"/>
        </w:rPr>
        <w:t>сағат.</w:t>
      </w:r>
    </w:p>
    <w:p>
      <w:pPr>
        <w:pStyle w:val="BodyText"/>
        <w:ind w:right="409"/>
      </w:pPr>
      <w:r>
        <w:rPr/>
        <w:t>Оқыту процесінде белсенді оқыту стратегияларын қолдану (тапсырмаларды орындау арқылы практикалық дағдыларды іске асыру); кері байланыс алу (оқушылар арасында немесе мұғалім мен оқушы арасында); оқуға ынталандыруға ықпал ету (оқушыға сенімділік беру); оқыту сапасын жетілдіру (сараланған тапсырмалар) ұсынылады.</w:t>
      </w:r>
    </w:p>
    <w:p>
      <w:pPr>
        <w:pStyle w:val="BodyText"/>
        <w:ind w:right="411"/>
      </w:pPr>
      <w:r>
        <w:rPr/>
        <w:t>Бастауыш мектепте «Ақпараттық-коммуникациялық технологиялар» пәнін оқыту негізгі мектептегі информатиканың базалық курсын меңгеруге дайындықты қамтамасыз</w:t>
      </w:r>
      <w:r>
        <w:rPr>
          <w:spacing w:val="-1"/>
        </w:rPr>
        <w:t> </w:t>
      </w:r>
      <w:r>
        <w:rPr/>
        <w:t>етеді.</w:t>
      </w:r>
    </w:p>
    <w:p>
      <w:pPr>
        <w:pStyle w:val="BodyText"/>
        <w:ind w:right="409"/>
      </w:pPr>
      <w:r>
        <w:rPr/>
        <w:t>«Ақпараттық-коммуникациялық технологиялар» пәнін оқытудың әдістемелік ерекшелігі бастауыш мектепте білім алушылардың жас ерекшеліктерін ескере отырып, оқытудың белсенді формалары мен әдістерін оқу процесіне кіріктіру болып табылады. Ұғымдарды жақсы түсіну үшін ӛмірде жиі кездесетін нақты мысалдармен байланыстыра және оқыту формаларының, әдістерінің, тәсілдерінің әр түрлерін пайдалана отырып кӛрсету</w:t>
      </w:r>
      <w:r>
        <w:rPr>
          <w:spacing w:val="-9"/>
        </w:rPr>
        <w:t> </w:t>
      </w:r>
      <w:r>
        <w:rPr/>
        <w:t>ұсынылады.</w:t>
      </w:r>
    </w:p>
    <w:p>
      <w:pPr>
        <w:pStyle w:val="BodyText"/>
        <w:ind w:right="405"/>
      </w:pPr>
      <w:r>
        <w:rPr/>
        <w:t>2-сыныпта «Ақпараттық-коммуникациялық технологиялар» пәнін оқыту 2021 жылғы 1 қыркүйектен енгізіледі.</w:t>
      </w:r>
    </w:p>
    <w:p>
      <w:pPr>
        <w:pStyle w:val="BodyText"/>
        <w:ind w:right="409" w:firstLine="566"/>
      </w:pPr>
      <w:r>
        <w:rPr/>
        <w:t>Бастауыш сыныптарда «Ақпараттық-коммуникациялық технологиялар» пәнінің бӛлімдері бойынша және тоқсан бойынша жиынтық бағалаулар жүргізілмейді. ««Ақпараттық-коммуникациялық технологиялар»» пәні бойынша жартыжылдық соңында «есептелді» («есептелмеді») қойылады. Білімалушы оқу жылында сабаққа қатысумен бірге оқыту мақсаттары бойынша практикалық тапсырмаларды орындаған жағдайда «есептелді»</w:t>
      </w:r>
      <w:r>
        <w:rPr>
          <w:spacing w:val="-6"/>
        </w:rPr>
        <w:t> </w:t>
      </w:r>
      <w:r>
        <w:rPr/>
        <w:t>қойылады.</w:t>
      </w:r>
    </w:p>
    <w:p>
      <w:pPr>
        <w:pStyle w:val="BodyText"/>
        <w:spacing w:before="2"/>
        <w:ind w:left="0" w:firstLine="0"/>
        <w:jc w:val="left"/>
        <w:rPr>
          <w:sz w:val="20"/>
        </w:rPr>
      </w:pPr>
    </w:p>
    <w:p>
      <w:pPr>
        <w:pStyle w:val="Heading3"/>
        <w:tabs>
          <w:tab w:pos="2832" w:val="left" w:leader="none"/>
          <w:tab w:pos="10382" w:val="left" w:leader="none"/>
        </w:tabs>
        <w:spacing w:before="89"/>
        <w:ind w:left="684"/>
        <w:jc w:val="left"/>
      </w:pPr>
      <w:r>
        <w:rPr>
          <w:b w:val="0"/>
          <w:w w:val="100"/>
          <w:shd w:fill="FCE9D9" w:color="auto" w:val="clear"/>
        </w:rPr>
        <w:t> </w:t>
      </w:r>
      <w:r>
        <w:rPr>
          <w:b w:val="0"/>
          <w:shd w:fill="FCE9D9" w:color="auto" w:val="clear"/>
        </w:rPr>
        <w:tab/>
      </w:r>
      <w:r>
        <w:rPr>
          <w:shd w:fill="FCE9D9" w:color="auto" w:val="clear"/>
        </w:rPr>
        <w:t>«ЖАРАТЫЛЫСТАНУ» БІЛІМ</w:t>
      </w:r>
      <w:r>
        <w:rPr>
          <w:spacing w:val="-13"/>
          <w:shd w:fill="FCE9D9" w:color="auto" w:val="clear"/>
        </w:rPr>
        <w:t> </w:t>
      </w:r>
      <w:r>
        <w:rPr>
          <w:shd w:fill="FCE9D9" w:color="auto" w:val="clear"/>
        </w:rPr>
        <w:t>САЛАСЫ</w:t>
        <w:tab/>
      </w:r>
    </w:p>
    <w:p>
      <w:pPr>
        <w:pStyle w:val="BodyText"/>
        <w:spacing w:before="8"/>
        <w:ind w:left="0" w:firstLine="0"/>
        <w:jc w:val="left"/>
        <w:rPr>
          <w:b/>
          <w:sz w:val="27"/>
        </w:rPr>
      </w:pPr>
    </w:p>
    <w:p>
      <w:pPr>
        <w:pStyle w:val="BodyText"/>
        <w:ind w:right="502"/>
        <w:jc w:val="left"/>
      </w:pPr>
      <w:r>
        <w:rPr/>
        <w:t>«Жаратылыстану» білім саласының мазмұнында «Жаратылыстану» пәні ұсынылады.</w:t>
      </w:r>
    </w:p>
    <w:p>
      <w:pPr>
        <w:spacing w:after="0"/>
        <w:jc w:val="left"/>
        <w:sectPr>
          <w:pgSz w:w="11910" w:h="16840"/>
          <w:pgMar w:header="0" w:footer="558" w:top="1080" w:bottom="980" w:left="420" w:right="720"/>
        </w:sectPr>
      </w:pPr>
    </w:p>
    <w:p>
      <w:pPr>
        <w:pStyle w:val="Heading3"/>
        <w:spacing w:line="319" w:lineRule="exact" w:before="68"/>
      </w:pPr>
      <w:r>
        <w:rPr/>
        <w:t>«Жаратылыстану» оқу пәні</w:t>
      </w:r>
    </w:p>
    <w:p>
      <w:pPr>
        <w:pStyle w:val="BodyText"/>
        <w:ind w:right="412"/>
      </w:pPr>
      <w:r>
        <w:rPr/>
        <w:t>«Жаратылыстану» пәнінің мазмұны «Адам – Табиғат» жүйесі аясындағы ғылыми білімдердің қарапайым деңгейін қамтамасыз етеді.</w:t>
      </w:r>
    </w:p>
    <w:p>
      <w:pPr>
        <w:pStyle w:val="BodyText"/>
        <w:ind w:right="408"/>
      </w:pPr>
      <w:r>
        <w:rPr/>
        <w:t>Оқу пәні қоршаған әлемнің күрделілігі мен кӛпқырлылығын, сондай-ақ табиғи құбылыстар мен процестердің ӛзара байланысын; жанды және жансыз табиғатта болып жатқан кейбір табиғи құбылыстар мен процестердің себептерін; жаратылыстану-ғылыми білімнің адамның кӛптеген іс-әрекет түрлері үшін маңыздылығын; алуан түрлі практикалық және зерттеу әрекеттері арқылы алынған білімнің күнделікті ӛмірмен байланысын түсіндіруге бағытталған.</w:t>
      </w:r>
    </w:p>
    <w:p>
      <w:pPr>
        <w:pStyle w:val="BodyText"/>
        <w:spacing w:line="322" w:lineRule="exact"/>
        <w:ind w:left="1421" w:firstLine="0"/>
      </w:pPr>
      <w:r>
        <w:rPr/>
        <w:t>«Жаратылыстану» оқу пәні негізгі мектепте «Биология», «Физика»,</w:t>
      </w:r>
    </w:p>
    <w:p>
      <w:pPr>
        <w:pStyle w:val="BodyText"/>
        <w:ind w:right="409" w:firstLine="0"/>
      </w:pPr>
      <w:r>
        <w:rPr/>
        <w:t>«География» және «Химия» пәндерінен білім берудің негізі және пропедевтикалық курсы болып табылады. Бастауыш мектепте білім алушылар негізгі мектептің барлық жаратылыстану-ғылыми пәндері курстарынан алғашқы түсініктер</w:t>
      </w:r>
      <w:r>
        <w:rPr>
          <w:spacing w:val="-3"/>
        </w:rPr>
        <w:t> </w:t>
      </w:r>
      <w:r>
        <w:rPr/>
        <w:t>алады.</w:t>
      </w:r>
    </w:p>
    <w:p>
      <w:pPr>
        <w:pStyle w:val="BodyText"/>
        <w:ind w:right="410"/>
      </w:pPr>
      <w:r>
        <w:rPr/>
        <w:t>«Жаратылыстану» пәнінің бастауыш мектептегі мазмұны зерттеу, ойлау, коммуникативтік дағдылар мен біліктер негіздерінің қалыптасуына бағытталған:</w:t>
      </w:r>
    </w:p>
    <w:p>
      <w:pPr>
        <w:pStyle w:val="ListParagraph"/>
        <w:numPr>
          <w:ilvl w:val="0"/>
          <w:numId w:val="117"/>
        </w:numPr>
        <w:tabs>
          <w:tab w:pos="1988" w:val="left" w:leader="none"/>
        </w:tabs>
        <w:spacing w:line="240" w:lineRule="auto" w:before="0" w:after="0"/>
        <w:ind w:left="713" w:right="413" w:firstLine="708"/>
        <w:jc w:val="both"/>
        <w:rPr>
          <w:sz w:val="28"/>
        </w:rPr>
      </w:pPr>
      <w:r>
        <w:rPr>
          <w:sz w:val="28"/>
        </w:rPr>
        <w:t>гипотеза құру және оларды тексерудің жолдарын ұсыну, эксперименталды берілулер негізінде қорытынды</w:t>
      </w:r>
      <w:r>
        <w:rPr>
          <w:spacing w:val="2"/>
          <w:sz w:val="28"/>
        </w:rPr>
        <w:t> </w:t>
      </w:r>
      <w:r>
        <w:rPr>
          <w:sz w:val="28"/>
        </w:rPr>
        <w:t>жасау;</w:t>
      </w:r>
    </w:p>
    <w:p>
      <w:pPr>
        <w:pStyle w:val="ListParagraph"/>
        <w:numPr>
          <w:ilvl w:val="0"/>
          <w:numId w:val="117"/>
        </w:numPr>
        <w:tabs>
          <w:tab w:pos="1868" w:val="left" w:leader="none"/>
        </w:tabs>
        <w:spacing w:line="240" w:lineRule="auto" w:before="0" w:after="0"/>
        <w:ind w:left="713" w:right="410" w:firstLine="708"/>
        <w:jc w:val="both"/>
        <w:rPr>
          <w:sz w:val="28"/>
        </w:rPr>
      </w:pPr>
      <w:r>
        <w:rPr>
          <w:sz w:val="28"/>
        </w:rPr>
        <w:t>мәселені анықтау, сұрақтарды дұрыс құру, зерттеу жұмысының жоспарын құру, бақылау, эксперимент жүргізу, зерттеу жұмысының нәтижесін бағалау және сипаттау, пайымдау, қорытынды</w:t>
      </w:r>
      <w:r>
        <w:rPr>
          <w:spacing w:val="-5"/>
          <w:sz w:val="28"/>
        </w:rPr>
        <w:t> </w:t>
      </w:r>
      <w:r>
        <w:rPr>
          <w:sz w:val="28"/>
        </w:rPr>
        <w:t>шығару;</w:t>
      </w:r>
    </w:p>
    <w:p>
      <w:pPr>
        <w:pStyle w:val="ListParagraph"/>
        <w:numPr>
          <w:ilvl w:val="0"/>
          <w:numId w:val="117"/>
        </w:numPr>
        <w:tabs>
          <w:tab w:pos="1890" w:val="left" w:leader="none"/>
        </w:tabs>
        <w:spacing w:line="240" w:lineRule="auto" w:before="0" w:after="0"/>
        <w:ind w:left="713" w:right="408" w:firstLine="708"/>
        <w:jc w:val="both"/>
        <w:rPr>
          <w:sz w:val="28"/>
        </w:rPr>
      </w:pPr>
      <w:r>
        <w:rPr>
          <w:sz w:val="28"/>
        </w:rPr>
        <w:t>БАҚ хабарламалары мазмұнындағы, Интернет ресурстарындағы, ғылыми-кӛпшілік әдебиеттердегі жаратылыстану ғылымындағы ақпараттармен жұмыс: іздеу әдістерін игеру, ақпараттың мағыналық негізін айрықшалау және ақпараттың растығын</w:t>
      </w:r>
      <w:r>
        <w:rPr>
          <w:spacing w:val="-2"/>
          <w:sz w:val="28"/>
        </w:rPr>
        <w:t> </w:t>
      </w:r>
      <w:r>
        <w:rPr>
          <w:sz w:val="28"/>
        </w:rPr>
        <w:t>бағалау;</w:t>
      </w:r>
    </w:p>
    <w:p>
      <w:pPr>
        <w:pStyle w:val="ListParagraph"/>
        <w:numPr>
          <w:ilvl w:val="0"/>
          <w:numId w:val="117"/>
        </w:numPr>
        <w:tabs>
          <w:tab w:pos="2000" w:val="left" w:leader="none"/>
        </w:tabs>
        <w:spacing w:line="240" w:lineRule="auto" w:before="0" w:after="0"/>
        <w:ind w:left="713" w:right="409" w:firstLine="708"/>
        <w:jc w:val="both"/>
        <w:rPr>
          <w:sz w:val="28"/>
        </w:rPr>
      </w:pPr>
      <w:r>
        <w:rPr>
          <w:sz w:val="28"/>
        </w:rPr>
        <w:t>ӛлі және тірі табиғаттағы үрдістердің сипатын, экожүйе компоненттерінің ӛзара байланысын, адам әрекетінің қоршаған ортаға қалай ықпал ететінін ашуға кӛмектесетін қарапайым эксперименттер мен бақылаулар жүргізу;</w:t>
      </w:r>
    </w:p>
    <w:p>
      <w:pPr>
        <w:pStyle w:val="ListParagraph"/>
        <w:numPr>
          <w:ilvl w:val="0"/>
          <w:numId w:val="117"/>
        </w:numPr>
        <w:tabs>
          <w:tab w:pos="1839" w:val="left" w:leader="none"/>
        </w:tabs>
        <w:spacing w:line="240" w:lineRule="auto" w:before="0" w:after="0"/>
        <w:ind w:left="713" w:right="411" w:firstLine="708"/>
        <w:jc w:val="both"/>
        <w:rPr>
          <w:sz w:val="28"/>
        </w:rPr>
      </w:pPr>
      <w:r>
        <w:rPr>
          <w:sz w:val="28"/>
        </w:rPr>
        <w:t>ӛзіндік қарапайым зерттеулердің қорытындыларын түрлі формада ұсыну;</w:t>
      </w:r>
    </w:p>
    <w:p>
      <w:pPr>
        <w:pStyle w:val="ListParagraph"/>
        <w:numPr>
          <w:ilvl w:val="0"/>
          <w:numId w:val="117"/>
        </w:numPr>
        <w:tabs>
          <w:tab w:pos="1947" w:val="left" w:leader="none"/>
        </w:tabs>
        <w:spacing w:line="240" w:lineRule="auto" w:before="0" w:after="0"/>
        <w:ind w:left="713" w:right="410" w:firstLine="708"/>
        <w:jc w:val="both"/>
        <w:rPr>
          <w:sz w:val="28"/>
        </w:rPr>
      </w:pPr>
      <w:r>
        <w:rPr>
          <w:sz w:val="28"/>
        </w:rPr>
        <w:t>жаратылыстану ғылымы саласындағы маңызды жетістіктердің қолданбалы мәнін түсіндіру.</w:t>
      </w:r>
    </w:p>
    <w:p>
      <w:pPr>
        <w:pStyle w:val="BodyText"/>
        <w:spacing w:before="1"/>
        <w:ind w:right="409"/>
      </w:pPr>
      <w:r>
        <w:rPr/>
        <w:t>«Жаратылыстану» пәні бойынша </w:t>
      </w:r>
      <w:r>
        <w:rPr>
          <w:i/>
        </w:rPr>
        <w:t>оқу жҥктемесінің кӛлемі</w:t>
      </w:r>
      <w:r>
        <w:rPr/>
        <w:t>: 1-сыныпта – аптасына  1  сағаттан,  оқу  жылында  –  33  сағатты,  2-сыныпта  –  аптасына     1 сағаттан, оқу жылында – 34 сағатты, 3-сыныпта – аптасына 2 сағаттан, оқу жылында – 68 сағатты,  4-сыныпта  –  аптасына  2  сағаттан,  оқу  жылында  –  68 сағатты</w:t>
      </w:r>
      <w:r>
        <w:rPr>
          <w:spacing w:val="68"/>
        </w:rPr>
        <w:t> </w:t>
      </w:r>
      <w:r>
        <w:rPr/>
        <w:t>құрайды.</w:t>
      </w:r>
    </w:p>
    <w:p>
      <w:pPr>
        <w:pStyle w:val="BodyText"/>
        <w:ind w:right="409"/>
      </w:pPr>
      <w:r>
        <w:rPr/>
        <w:t>Ұзақ мерзімді жоспардың «Жанды табиғат», «Заттар және олардың қасиеттері», «Жер және ғарыш», «Табиғат физикасы» бӛлімдерінің әрқайсысының оқу мақсаттары «Мен – зерттеушімін» бӛлімінің оқу мақсаттарымен кіріктірілген, ол білім алушылардың зерттеушілік білік және дағдыларын қалыптастыруға және дамытуға бағытталған.</w:t>
      </w:r>
    </w:p>
    <w:p>
      <w:pPr>
        <w:spacing w:after="0"/>
        <w:sectPr>
          <w:pgSz w:w="11910" w:h="16840"/>
          <w:pgMar w:header="0" w:footer="558" w:top="1080" w:bottom="980" w:left="420" w:right="720"/>
        </w:sectPr>
      </w:pPr>
    </w:p>
    <w:p>
      <w:pPr>
        <w:pStyle w:val="BodyText"/>
        <w:spacing w:before="63"/>
        <w:ind w:right="406"/>
      </w:pPr>
      <w:r>
        <w:rPr/>
        <w:t>Пән бойынша жиынтық бағалау тоқсандық жиынтық бағалауды (ТЖБ) және бӛлім бойынша жиынтық бағалау (БЖБ) рәсімдерінің нақты санын жүргізуді кӛздейді. 1-сыныпта пән бойынша жиынтық бағалау жүргізілмейді. Тӛменде бӛлім/ортақ тақырып үшін жиынтық бағалау саны кӛрсетілген (30- кесте).</w:t>
      </w:r>
    </w:p>
    <w:p>
      <w:pPr>
        <w:pStyle w:val="BodyText"/>
        <w:ind w:left="0" w:firstLine="0"/>
        <w:jc w:val="left"/>
      </w:pPr>
    </w:p>
    <w:p>
      <w:pPr>
        <w:pStyle w:val="BodyText"/>
        <w:spacing w:before="1"/>
        <w:ind w:left="1421" w:firstLine="0"/>
      </w:pPr>
      <w:r>
        <w:rPr/>
        <w:t>30-кесте – «Жаратылыстану» пәні бӛлім бойынша жиынтық бағалау саны</w:t>
      </w:r>
    </w:p>
    <w:p>
      <w:pPr>
        <w:pStyle w:val="BodyText"/>
        <w:spacing w:before="6"/>
        <w:ind w:left="0" w:firstLine="0"/>
        <w:jc w:val="left"/>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2"/>
        <w:gridCol w:w="1284"/>
        <w:gridCol w:w="1286"/>
        <w:gridCol w:w="1284"/>
        <w:gridCol w:w="1287"/>
        <w:gridCol w:w="2988"/>
      </w:tblGrid>
      <w:tr>
        <w:trPr>
          <w:trHeight w:val="551" w:hRule="atLeast"/>
        </w:trPr>
        <w:tc>
          <w:tcPr>
            <w:tcW w:w="1442" w:type="dxa"/>
            <w:vMerge w:val="restart"/>
          </w:tcPr>
          <w:p>
            <w:pPr>
              <w:pStyle w:val="TableParagraph"/>
              <w:spacing w:line="268" w:lineRule="exact"/>
              <w:ind w:left="186"/>
              <w:rPr>
                <w:sz w:val="24"/>
              </w:rPr>
            </w:pPr>
            <w:r>
              <w:rPr>
                <w:sz w:val="24"/>
              </w:rPr>
              <w:t>Сыныптар</w:t>
            </w:r>
          </w:p>
        </w:tc>
        <w:tc>
          <w:tcPr>
            <w:tcW w:w="5141" w:type="dxa"/>
            <w:gridSpan w:val="4"/>
          </w:tcPr>
          <w:p>
            <w:pPr>
              <w:pStyle w:val="TableParagraph"/>
              <w:spacing w:line="268" w:lineRule="exact"/>
              <w:ind w:left="792" w:right="778"/>
              <w:jc w:val="center"/>
              <w:rPr>
                <w:sz w:val="24"/>
              </w:rPr>
            </w:pPr>
            <w:r>
              <w:rPr>
                <w:sz w:val="24"/>
              </w:rPr>
              <w:t>Бӛлім/ортақ тақырыптар бойынша</w:t>
            </w:r>
          </w:p>
          <w:p>
            <w:pPr>
              <w:pStyle w:val="TableParagraph"/>
              <w:spacing w:line="264" w:lineRule="exact"/>
              <w:ind w:left="789" w:right="778"/>
              <w:jc w:val="center"/>
              <w:rPr>
                <w:sz w:val="24"/>
              </w:rPr>
            </w:pPr>
            <w:r>
              <w:rPr>
                <w:sz w:val="24"/>
              </w:rPr>
              <w:t>жиынтық бағалау саны</w:t>
            </w:r>
          </w:p>
        </w:tc>
        <w:tc>
          <w:tcPr>
            <w:tcW w:w="2988" w:type="dxa"/>
            <w:shd w:val="clear" w:color="auto" w:fill="92CDDC"/>
          </w:tcPr>
          <w:p>
            <w:pPr>
              <w:pStyle w:val="TableParagraph"/>
              <w:spacing w:line="268" w:lineRule="exact"/>
              <w:ind w:left="765" w:right="754"/>
              <w:jc w:val="center"/>
              <w:rPr>
                <w:sz w:val="24"/>
              </w:rPr>
            </w:pPr>
            <w:r>
              <w:rPr>
                <w:sz w:val="24"/>
              </w:rPr>
              <w:t>ТЖБ балдары</w:t>
            </w:r>
          </w:p>
        </w:tc>
      </w:tr>
      <w:tr>
        <w:trPr>
          <w:trHeight w:val="277" w:hRule="atLeast"/>
        </w:trPr>
        <w:tc>
          <w:tcPr>
            <w:tcW w:w="1442" w:type="dxa"/>
            <w:vMerge/>
            <w:tcBorders>
              <w:top w:val="nil"/>
            </w:tcBorders>
          </w:tcPr>
          <w:p>
            <w:pPr>
              <w:rPr>
                <w:sz w:val="2"/>
                <w:szCs w:val="2"/>
              </w:rPr>
            </w:pPr>
          </w:p>
        </w:tc>
        <w:tc>
          <w:tcPr>
            <w:tcW w:w="1284" w:type="dxa"/>
          </w:tcPr>
          <w:p>
            <w:pPr>
              <w:pStyle w:val="TableParagraph"/>
              <w:spacing w:line="258" w:lineRule="exact"/>
              <w:ind w:left="179" w:right="169"/>
              <w:jc w:val="center"/>
              <w:rPr>
                <w:sz w:val="24"/>
              </w:rPr>
            </w:pPr>
            <w:r>
              <w:rPr>
                <w:sz w:val="24"/>
              </w:rPr>
              <w:t>1-тоқсан</w:t>
            </w:r>
          </w:p>
        </w:tc>
        <w:tc>
          <w:tcPr>
            <w:tcW w:w="1286" w:type="dxa"/>
          </w:tcPr>
          <w:p>
            <w:pPr>
              <w:pStyle w:val="TableParagraph"/>
              <w:spacing w:line="258" w:lineRule="exact"/>
              <w:ind w:left="181" w:right="171"/>
              <w:jc w:val="center"/>
              <w:rPr>
                <w:sz w:val="24"/>
              </w:rPr>
            </w:pPr>
            <w:r>
              <w:rPr>
                <w:sz w:val="24"/>
              </w:rPr>
              <w:t>2-тоқсан</w:t>
            </w:r>
          </w:p>
        </w:tc>
        <w:tc>
          <w:tcPr>
            <w:tcW w:w="1284" w:type="dxa"/>
          </w:tcPr>
          <w:p>
            <w:pPr>
              <w:pStyle w:val="TableParagraph"/>
              <w:spacing w:line="258" w:lineRule="exact"/>
              <w:ind w:left="178" w:right="170"/>
              <w:jc w:val="center"/>
              <w:rPr>
                <w:sz w:val="24"/>
              </w:rPr>
            </w:pPr>
            <w:r>
              <w:rPr>
                <w:sz w:val="24"/>
              </w:rPr>
              <w:t>3-тоқсан</w:t>
            </w:r>
          </w:p>
        </w:tc>
        <w:tc>
          <w:tcPr>
            <w:tcW w:w="1287" w:type="dxa"/>
          </w:tcPr>
          <w:p>
            <w:pPr>
              <w:pStyle w:val="TableParagraph"/>
              <w:spacing w:line="258" w:lineRule="exact"/>
              <w:ind w:left="182" w:right="172"/>
              <w:jc w:val="center"/>
              <w:rPr>
                <w:sz w:val="24"/>
              </w:rPr>
            </w:pPr>
            <w:r>
              <w:rPr>
                <w:sz w:val="24"/>
              </w:rPr>
              <w:t>4-тоқсан</w:t>
            </w:r>
          </w:p>
        </w:tc>
        <w:tc>
          <w:tcPr>
            <w:tcW w:w="2988" w:type="dxa"/>
            <w:shd w:val="clear" w:color="auto" w:fill="92CDDC"/>
          </w:tcPr>
          <w:p>
            <w:pPr>
              <w:pStyle w:val="TableParagraph"/>
              <w:spacing w:line="258" w:lineRule="exact"/>
              <w:ind w:left="765" w:right="751"/>
              <w:jc w:val="center"/>
              <w:rPr>
                <w:sz w:val="24"/>
              </w:rPr>
            </w:pPr>
            <w:r>
              <w:rPr>
                <w:sz w:val="24"/>
              </w:rPr>
              <w:t>әр тоқсанда</w:t>
            </w:r>
          </w:p>
        </w:tc>
      </w:tr>
      <w:tr>
        <w:trPr>
          <w:trHeight w:val="275" w:hRule="atLeast"/>
        </w:trPr>
        <w:tc>
          <w:tcPr>
            <w:tcW w:w="1442" w:type="dxa"/>
          </w:tcPr>
          <w:p>
            <w:pPr>
              <w:pStyle w:val="TableParagraph"/>
              <w:spacing w:line="256" w:lineRule="exact"/>
              <w:ind w:left="107"/>
              <w:rPr>
                <w:sz w:val="24"/>
              </w:rPr>
            </w:pPr>
            <w:r>
              <w:rPr>
                <w:sz w:val="24"/>
              </w:rPr>
              <w:t>2-сынып</w:t>
            </w:r>
          </w:p>
        </w:tc>
        <w:tc>
          <w:tcPr>
            <w:tcW w:w="1284" w:type="dxa"/>
            <w:shd w:val="clear" w:color="auto" w:fill="92CDDC"/>
          </w:tcPr>
          <w:p>
            <w:pPr>
              <w:pStyle w:val="TableParagraph"/>
              <w:spacing w:line="256" w:lineRule="exact"/>
              <w:ind w:left="12"/>
              <w:jc w:val="center"/>
              <w:rPr>
                <w:sz w:val="24"/>
              </w:rPr>
            </w:pPr>
            <w:r>
              <w:rPr>
                <w:sz w:val="24"/>
              </w:rPr>
              <w:t>1</w:t>
            </w:r>
          </w:p>
        </w:tc>
        <w:tc>
          <w:tcPr>
            <w:tcW w:w="1286" w:type="dxa"/>
          </w:tcPr>
          <w:p>
            <w:pPr>
              <w:pStyle w:val="TableParagraph"/>
              <w:spacing w:line="256" w:lineRule="exact"/>
              <w:ind w:left="11"/>
              <w:jc w:val="center"/>
              <w:rPr>
                <w:sz w:val="24"/>
              </w:rPr>
            </w:pPr>
            <w:r>
              <w:rPr>
                <w:sz w:val="24"/>
              </w:rPr>
              <w:t>1</w:t>
            </w:r>
          </w:p>
        </w:tc>
        <w:tc>
          <w:tcPr>
            <w:tcW w:w="1284" w:type="dxa"/>
          </w:tcPr>
          <w:p>
            <w:pPr>
              <w:pStyle w:val="TableParagraph"/>
              <w:spacing w:line="256" w:lineRule="exact"/>
              <w:ind w:left="10"/>
              <w:jc w:val="center"/>
              <w:rPr>
                <w:sz w:val="24"/>
              </w:rPr>
            </w:pPr>
            <w:r>
              <w:rPr>
                <w:sz w:val="24"/>
              </w:rPr>
              <w:t>1</w:t>
            </w:r>
          </w:p>
        </w:tc>
        <w:tc>
          <w:tcPr>
            <w:tcW w:w="1287" w:type="dxa"/>
          </w:tcPr>
          <w:p>
            <w:pPr>
              <w:pStyle w:val="TableParagraph"/>
              <w:spacing w:line="256" w:lineRule="exact"/>
              <w:ind w:left="12"/>
              <w:jc w:val="center"/>
              <w:rPr>
                <w:sz w:val="24"/>
              </w:rPr>
            </w:pPr>
            <w:r>
              <w:rPr>
                <w:sz w:val="24"/>
              </w:rPr>
              <w:t>1</w:t>
            </w:r>
          </w:p>
        </w:tc>
        <w:tc>
          <w:tcPr>
            <w:tcW w:w="2988" w:type="dxa"/>
            <w:shd w:val="clear" w:color="auto" w:fill="92CDDC"/>
          </w:tcPr>
          <w:p>
            <w:pPr>
              <w:pStyle w:val="TableParagraph"/>
              <w:spacing w:line="256" w:lineRule="exact"/>
              <w:ind w:left="13"/>
              <w:jc w:val="center"/>
              <w:rPr>
                <w:sz w:val="24"/>
              </w:rPr>
            </w:pPr>
            <w:r>
              <w:rPr>
                <w:w w:val="99"/>
                <w:sz w:val="24"/>
              </w:rPr>
              <w:t>-</w:t>
            </w:r>
          </w:p>
        </w:tc>
      </w:tr>
      <w:tr>
        <w:trPr>
          <w:trHeight w:val="275" w:hRule="atLeast"/>
        </w:trPr>
        <w:tc>
          <w:tcPr>
            <w:tcW w:w="1442" w:type="dxa"/>
          </w:tcPr>
          <w:p>
            <w:pPr>
              <w:pStyle w:val="TableParagraph"/>
              <w:spacing w:line="256" w:lineRule="exact"/>
              <w:ind w:left="107"/>
              <w:rPr>
                <w:sz w:val="24"/>
              </w:rPr>
            </w:pPr>
            <w:r>
              <w:rPr>
                <w:sz w:val="24"/>
              </w:rPr>
              <w:t>3-сынып</w:t>
            </w:r>
          </w:p>
        </w:tc>
        <w:tc>
          <w:tcPr>
            <w:tcW w:w="1284" w:type="dxa"/>
          </w:tcPr>
          <w:p>
            <w:pPr>
              <w:pStyle w:val="TableParagraph"/>
              <w:spacing w:line="256" w:lineRule="exact"/>
              <w:ind w:left="12"/>
              <w:jc w:val="center"/>
              <w:rPr>
                <w:sz w:val="24"/>
              </w:rPr>
            </w:pPr>
            <w:r>
              <w:rPr>
                <w:sz w:val="24"/>
              </w:rPr>
              <w:t>1</w:t>
            </w:r>
          </w:p>
        </w:tc>
        <w:tc>
          <w:tcPr>
            <w:tcW w:w="1286" w:type="dxa"/>
          </w:tcPr>
          <w:p>
            <w:pPr>
              <w:pStyle w:val="TableParagraph"/>
              <w:spacing w:line="256" w:lineRule="exact"/>
              <w:ind w:left="11"/>
              <w:jc w:val="center"/>
              <w:rPr>
                <w:sz w:val="24"/>
              </w:rPr>
            </w:pPr>
            <w:r>
              <w:rPr>
                <w:sz w:val="24"/>
              </w:rPr>
              <w:t>1</w:t>
            </w:r>
          </w:p>
        </w:tc>
        <w:tc>
          <w:tcPr>
            <w:tcW w:w="1284" w:type="dxa"/>
          </w:tcPr>
          <w:p>
            <w:pPr>
              <w:pStyle w:val="TableParagraph"/>
              <w:spacing w:line="256" w:lineRule="exact"/>
              <w:ind w:left="10"/>
              <w:jc w:val="center"/>
              <w:rPr>
                <w:sz w:val="24"/>
              </w:rPr>
            </w:pPr>
            <w:r>
              <w:rPr>
                <w:sz w:val="24"/>
              </w:rPr>
              <w:t>1</w:t>
            </w:r>
          </w:p>
        </w:tc>
        <w:tc>
          <w:tcPr>
            <w:tcW w:w="1287" w:type="dxa"/>
          </w:tcPr>
          <w:p>
            <w:pPr>
              <w:pStyle w:val="TableParagraph"/>
              <w:spacing w:line="256" w:lineRule="exact"/>
              <w:ind w:left="12"/>
              <w:jc w:val="center"/>
              <w:rPr>
                <w:sz w:val="24"/>
              </w:rPr>
            </w:pPr>
            <w:r>
              <w:rPr>
                <w:sz w:val="24"/>
              </w:rPr>
              <w:t>1</w:t>
            </w:r>
          </w:p>
        </w:tc>
        <w:tc>
          <w:tcPr>
            <w:tcW w:w="2988" w:type="dxa"/>
            <w:shd w:val="clear" w:color="auto" w:fill="92CDDC"/>
          </w:tcPr>
          <w:p>
            <w:pPr>
              <w:pStyle w:val="TableParagraph"/>
              <w:spacing w:line="256" w:lineRule="exact"/>
              <w:ind w:left="764" w:right="754"/>
              <w:jc w:val="center"/>
              <w:rPr>
                <w:sz w:val="24"/>
              </w:rPr>
            </w:pPr>
            <w:r>
              <w:rPr>
                <w:sz w:val="24"/>
              </w:rPr>
              <w:t>16 балл</w:t>
            </w:r>
          </w:p>
        </w:tc>
      </w:tr>
      <w:tr>
        <w:trPr>
          <w:trHeight w:val="276" w:hRule="atLeast"/>
        </w:trPr>
        <w:tc>
          <w:tcPr>
            <w:tcW w:w="1442" w:type="dxa"/>
          </w:tcPr>
          <w:p>
            <w:pPr>
              <w:pStyle w:val="TableParagraph"/>
              <w:spacing w:line="256" w:lineRule="exact"/>
              <w:ind w:left="107"/>
              <w:rPr>
                <w:sz w:val="24"/>
              </w:rPr>
            </w:pPr>
            <w:r>
              <w:rPr>
                <w:sz w:val="24"/>
              </w:rPr>
              <w:t>4-сынып</w:t>
            </w:r>
          </w:p>
        </w:tc>
        <w:tc>
          <w:tcPr>
            <w:tcW w:w="1284" w:type="dxa"/>
          </w:tcPr>
          <w:p>
            <w:pPr>
              <w:pStyle w:val="TableParagraph"/>
              <w:spacing w:line="256" w:lineRule="exact"/>
              <w:ind w:left="12"/>
              <w:jc w:val="center"/>
              <w:rPr>
                <w:sz w:val="24"/>
              </w:rPr>
            </w:pPr>
            <w:r>
              <w:rPr>
                <w:sz w:val="24"/>
              </w:rPr>
              <w:t>1</w:t>
            </w:r>
          </w:p>
        </w:tc>
        <w:tc>
          <w:tcPr>
            <w:tcW w:w="1286" w:type="dxa"/>
          </w:tcPr>
          <w:p>
            <w:pPr>
              <w:pStyle w:val="TableParagraph"/>
              <w:spacing w:line="256" w:lineRule="exact"/>
              <w:ind w:left="11"/>
              <w:jc w:val="center"/>
              <w:rPr>
                <w:sz w:val="24"/>
              </w:rPr>
            </w:pPr>
            <w:r>
              <w:rPr>
                <w:sz w:val="24"/>
              </w:rPr>
              <w:t>1</w:t>
            </w:r>
          </w:p>
        </w:tc>
        <w:tc>
          <w:tcPr>
            <w:tcW w:w="1284" w:type="dxa"/>
          </w:tcPr>
          <w:p>
            <w:pPr>
              <w:pStyle w:val="TableParagraph"/>
              <w:spacing w:line="256" w:lineRule="exact"/>
              <w:ind w:left="10"/>
              <w:jc w:val="center"/>
              <w:rPr>
                <w:sz w:val="24"/>
              </w:rPr>
            </w:pPr>
            <w:r>
              <w:rPr>
                <w:sz w:val="24"/>
              </w:rPr>
              <w:t>1</w:t>
            </w:r>
          </w:p>
        </w:tc>
        <w:tc>
          <w:tcPr>
            <w:tcW w:w="1287" w:type="dxa"/>
          </w:tcPr>
          <w:p>
            <w:pPr>
              <w:pStyle w:val="TableParagraph"/>
              <w:spacing w:line="256" w:lineRule="exact"/>
              <w:ind w:left="12"/>
              <w:jc w:val="center"/>
              <w:rPr>
                <w:sz w:val="24"/>
              </w:rPr>
            </w:pPr>
            <w:r>
              <w:rPr>
                <w:sz w:val="24"/>
              </w:rPr>
              <w:t>1</w:t>
            </w:r>
          </w:p>
        </w:tc>
        <w:tc>
          <w:tcPr>
            <w:tcW w:w="2988" w:type="dxa"/>
            <w:shd w:val="clear" w:color="auto" w:fill="92CDDC"/>
          </w:tcPr>
          <w:p>
            <w:pPr>
              <w:pStyle w:val="TableParagraph"/>
              <w:spacing w:line="256" w:lineRule="exact"/>
              <w:ind w:left="764" w:right="754"/>
              <w:jc w:val="center"/>
              <w:rPr>
                <w:sz w:val="24"/>
              </w:rPr>
            </w:pPr>
            <w:r>
              <w:rPr>
                <w:sz w:val="24"/>
              </w:rPr>
              <w:t>18 балл</w:t>
            </w:r>
          </w:p>
        </w:tc>
      </w:tr>
    </w:tbl>
    <w:p>
      <w:pPr>
        <w:pStyle w:val="BodyText"/>
        <w:spacing w:before="8"/>
        <w:ind w:left="0" w:firstLine="0"/>
        <w:jc w:val="left"/>
        <w:rPr>
          <w:sz w:val="27"/>
        </w:rPr>
      </w:pPr>
    </w:p>
    <w:p>
      <w:pPr>
        <w:pStyle w:val="Heading3"/>
        <w:tabs>
          <w:tab w:pos="2760" w:val="left" w:leader="none"/>
          <w:tab w:pos="10382" w:val="left" w:leader="none"/>
        </w:tabs>
        <w:spacing w:before="1"/>
        <w:ind w:left="684"/>
        <w:jc w:val="left"/>
      </w:pPr>
      <w:r>
        <w:rPr>
          <w:b w:val="0"/>
          <w:w w:val="100"/>
          <w:shd w:fill="FCE9D9" w:color="auto" w:val="clear"/>
        </w:rPr>
        <w:t> </w:t>
      </w:r>
      <w:r>
        <w:rPr>
          <w:b w:val="0"/>
          <w:shd w:fill="FCE9D9" w:color="auto" w:val="clear"/>
        </w:rPr>
        <w:tab/>
      </w:r>
      <w:r>
        <w:rPr>
          <w:shd w:fill="FCE9D9" w:color="auto" w:val="clear"/>
        </w:rPr>
        <w:t>«АДАМ ЖӘНЕ ҚОҒАМ» БІЛІМ</w:t>
      </w:r>
      <w:r>
        <w:rPr>
          <w:spacing w:val="-15"/>
          <w:shd w:fill="FCE9D9" w:color="auto" w:val="clear"/>
        </w:rPr>
        <w:t> </w:t>
      </w:r>
      <w:r>
        <w:rPr>
          <w:shd w:fill="FCE9D9" w:color="auto" w:val="clear"/>
        </w:rPr>
        <w:t>САЛАСЫ</w:t>
        <w:tab/>
      </w:r>
    </w:p>
    <w:p>
      <w:pPr>
        <w:pStyle w:val="BodyText"/>
        <w:spacing w:before="8"/>
        <w:ind w:left="0" w:firstLine="0"/>
        <w:jc w:val="left"/>
        <w:rPr>
          <w:b/>
          <w:sz w:val="27"/>
        </w:rPr>
      </w:pPr>
    </w:p>
    <w:p>
      <w:pPr>
        <w:pStyle w:val="BodyText"/>
        <w:spacing w:line="322" w:lineRule="exact"/>
        <w:ind w:left="1421" w:firstLine="0"/>
      </w:pPr>
      <w:r>
        <w:rPr/>
        <w:t>«Адам</w:t>
      </w:r>
      <w:r>
        <w:rPr>
          <w:spacing w:val="55"/>
        </w:rPr>
        <w:t> </w:t>
      </w:r>
      <w:r>
        <w:rPr/>
        <w:t>және</w:t>
      </w:r>
      <w:r>
        <w:rPr>
          <w:spacing w:val="55"/>
        </w:rPr>
        <w:t> </w:t>
      </w:r>
      <w:r>
        <w:rPr/>
        <w:t>қоғам»</w:t>
      </w:r>
      <w:r>
        <w:rPr>
          <w:spacing w:val="55"/>
        </w:rPr>
        <w:t> </w:t>
      </w:r>
      <w:r>
        <w:rPr/>
        <w:t>білім</w:t>
      </w:r>
      <w:r>
        <w:rPr>
          <w:spacing w:val="55"/>
        </w:rPr>
        <w:t> </w:t>
      </w:r>
      <w:r>
        <w:rPr/>
        <w:t>беру</w:t>
      </w:r>
      <w:r>
        <w:rPr>
          <w:spacing w:val="53"/>
        </w:rPr>
        <w:t> </w:t>
      </w:r>
      <w:r>
        <w:rPr/>
        <w:t>саласының</w:t>
      </w:r>
      <w:r>
        <w:rPr>
          <w:spacing w:val="55"/>
        </w:rPr>
        <w:t> </w:t>
      </w:r>
      <w:r>
        <w:rPr/>
        <w:t>мазмұны</w:t>
      </w:r>
      <w:r>
        <w:rPr>
          <w:spacing w:val="58"/>
        </w:rPr>
        <w:t> </w:t>
      </w:r>
      <w:r>
        <w:rPr/>
        <w:t>«Дүниетану»</w:t>
      </w:r>
      <w:r>
        <w:rPr>
          <w:spacing w:val="54"/>
        </w:rPr>
        <w:t> </w:t>
      </w:r>
      <w:r>
        <w:rPr/>
        <w:t>және</w:t>
      </w:r>
    </w:p>
    <w:p>
      <w:pPr>
        <w:pStyle w:val="BodyText"/>
        <w:ind w:firstLine="0"/>
        <w:jc w:val="left"/>
      </w:pPr>
      <w:r>
        <w:rPr/>
        <w:t>«Ӛзін-ӛзі тану» пәндері арқылы беріледі.</w:t>
      </w:r>
    </w:p>
    <w:p>
      <w:pPr>
        <w:pStyle w:val="BodyText"/>
        <w:spacing w:before="4"/>
        <w:ind w:left="0" w:firstLine="0"/>
        <w:jc w:val="left"/>
      </w:pPr>
    </w:p>
    <w:p>
      <w:pPr>
        <w:pStyle w:val="Heading3"/>
        <w:spacing w:line="319" w:lineRule="exact"/>
        <w:ind w:left="1279"/>
      </w:pPr>
      <w:r>
        <w:rPr/>
        <w:t>«Дҥниетану» оқу пәні</w:t>
      </w:r>
    </w:p>
    <w:p>
      <w:pPr>
        <w:pStyle w:val="BodyText"/>
        <w:ind w:right="408" w:firstLine="566"/>
      </w:pPr>
      <w:r>
        <w:rPr/>
        <w:t>«Дүниетану» оқу пәнінің мазмұны адам, табиғат және қоғам, оның ішінде отбасы, мәдениет, денсаулық, қарым-қатынас, ұлт, қауымдастық, мемлекет, қоршаған табиғи орта сияқты оқыту нысандарына тоғыстырылған.</w:t>
      </w:r>
    </w:p>
    <w:p>
      <w:pPr>
        <w:pStyle w:val="BodyText"/>
        <w:ind w:right="408" w:firstLine="566"/>
      </w:pPr>
      <w:r>
        <w:rPr/>
        <w:t>Бұл оқу пәні негізгі және жоғары мектепте қоғамдық-гуманитарлық ғылымдар циклі пәндерінің негізін қалай отырып, олардың ӛзара байланысы мен тәуелділігі жӛніндегі білім жүйесін құрайтын кіріктірілген пропедевтикалық пән. Ол Қазақстан тұрғындарының әлеуметтік, моральдық, шығармашылық және коммуникативтік ӛмірінің жалпы бейнесін кӛрсетеді, ӛзі, үйі, отбасы мәселелері негізінде білім алушылардың қоршаған орта туралы түсініктерін дамытуға ықпал</w:t>
      </w:r>
      <w:r>
        <w:rPr>
          <w:spacing w:val="-1"/>
        </w:rPr>
        <w:t> </w:t>
      </w:r>
      <w:r>
        <w:rPr/>
        <w:t>етеді.</w:t>
      </w:r>
    </w:p>
    <w:p>
      <w:pPr>
        <w:pStyle w:val="BodyText"/>
        <w:ind w:right="409"/>
      </w:pPr>
      <w:r>
        <w:rPr/>
        <w:t>«Дүниетану» пәні бойынша </w:t>
      </w:r>
      <w:r>
        <w:rPr>
          <w:i/>
        </w:rPr>
        <w:t>оқу жҥктемесінің кӛлемі</w:t>
      </w:r>
      <w:r>
        <w:rPr/>
        <w:t>: 1-сыныпта – аптасына 1 сағат, оқу жылында – 34 сағат; 2-сыныпта – аптасына 1 сағат, оқу жылында – 34 сағат; 3-сыныпта – аптасына –1 сағат, оқу жылында – 34 сағатты; 4-сыныпта – аптасына – 1 сағат, оқу жылында – 34 сағатты құрайды.</w:t>
      </w:r>
    </w:p>
    <w:p>
      <w:pPr>
        <w:pStyle w:val="BodyText"/>
        <w:ind w:right="411"/>
      </w:pPr>
      <w:r>
        <w:rPr/>
        <w:t>Мұғалім дүниетану сабақтарында оқытудың түрлерін қолдана алады (31-кесте).</w:t>
      </w:r>
    </w:p>
    <w:p>
      <w:pPr>
        <w:pStyle w:val="BodyText"/>
        <w:spacing w:before="10"/>
        <w:ind w:left="0" w:firstLine="0"/>
        <w:jc w:val="left"/>
        <w:rPr>
          <w:sz w:val="27"/>
        </w:rPr>
      </w:pPr>
    </w:p>
    <w:p>
      <w:pPr>
        <w:pStyle w:val="ListParagraph"/>
        <w:numPr>
          <w:ilvl w:val="0"/>
          <w:numId w:val="118"/>
        </w:numPr>
        <w:tabs>
          <w:tab w:pos="1658" w:val="left" w:leader="none"/>
        </w:tabs>
        <w:spacing w:line="240" w:lineRule="auto" w:before="1" w:after="0"/>
        <w:ind w:left="1657" w:right="0" w:hanging="379"/>
        <w:jc w:val="both"/>
        <w:rPr>
          <w:sz w:val="28"/>
        </w:rPr>
      </w:pPr>
      <w:r>
        <w:rPr>
          <w:sz w:val="28"/>
        </w:rPr>
        <w:t>кесте – «Дүниетану» оқу пәнін оқыту бойынша «стратегия»</w:t>
      </w:r>
      <w:r>
        <w:rPr>
          <w:spacing w:val="-17"/>
          <w:sz w:val="28"/>
        </w:rPr>
        <w:t> </w:t>
      </w:r>
      <w:r>
        <w:rPr>
          <w:sz w:val="28"/>
        </w:rPr>
        <w:t>үлгілері</w:t>
      </w:r>
    </w:p>
    <w:p>
      <w:pPr>
        <w:pStyle w:val="BodyText"/>
        <w:spacing w:before="6"/>
        <w:ind w:left="0" w:firstLine="0"/>
        <w:jc w:val="left"/>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5797"/>
        <w:gridCol w:w="3281"/>
      </w:tblGrid>
      <w:tr>
        <w:trPr>
          <w:trHeight w:val="275" w:hRule="atLeast"/>
        </w:trPr>
        <w:tc>
          <w:tcPr>
            <w:tcW w:w="569" w:type="dxa"/>
          </w:tcPr>
          <w:p>
            <w:pPr>
              <w:pStyle w:val="TableParagraph"/>
              <w:spacing w:line="256" w:lineRule="exact"/>
              <w:rPr>
                <w:sz w:val="24"/>
              </w:rPr>
            </w:pPr>
            <w:r>
              <w:rPr>
                <w:sz w:val="24"/>
              </w:rPr>
              <w:t>№</w:t>
            </w:r>
          </w:p>
        </w:tc>
        <w:tc>
          <w:tcPr>
            <w:tcW w:w="5797" w:type="dxa"/>
            <w:tcBorders>
              <w:right w:val="single" w:sz="6" w:space="0" w:color="000000"/>
            </w:tcBorders>
          </w:tcPr>
          <w:p>
            <w:pPr>
              <w:pStyle w:val="TableParagraph"/>
              <w:spacing w:line="256" w:lineRule="exact"/>
              <w:ind w:left="2090" w:right="2080"/>
              <w:jc w:val="center"/>
              <w:rPr>
                <w:sz w:val="24"/>
              </w:rPr>
            </w:pPr>
            <w:r>
              <w:rPr>
                <w:sz w:val="24"/>
              </w:rPr>
              <w:t>Жұмыс түрлері</w:t>
            </w:r>
          </w:p>
        </w:tc>
        <w:tc>
          <w:tcPr>
            <w:tcW w:w="3281" w:type="dxa"/>
            <w:tcBorders>
              <w:left w:val="single" w:sz="6" w:space="0" w:color="000000"/>
            </w:tcBorders>
          </w:tcPr>
          <w:p>
            <w:pPr>
              <w:pStyle w:val="TableParagraph"/>
              <w:spacing w:line="256" w:lineRule="exact"/>
              <w:ind w:left="153"/>
              <w:rPr>
                <w:sz w:val="24"/>
              </w:rPr>
            </w:pPr>
            <w:r>
              <w:rPr>
                <w:sz w:val="24"/>
              </w:rPr>
              <w:t>Критерийлер/Дескрипторлар</w:t>
            </w:r>
          </w:p>
        </w:tc>
      </w:tr>
      <w:tr>
        <w:trPr>
          <w:trHeight w:val="1381" w:hRule="atLeast"/>
        </w:trPr>
        <w:tc>
          <w:tcPr>
            <w:tcW w:w="569" w:type="dxa"/>
          </w:tcPr>
          <w:p>
            <w:pPr>
              <w:pStyle w:val="TableParagraph"/>
              <w:spacing w:line="270" w:lineRule="exact"/>
              <w:rPr>
                <w:sz w:val="24"/>
              </w:rPr>
            </w:pPr>
            <w:r>
              <w:rPr>
                <w:sz w:val="24"/>
              </w:rPr>
              <w:t>1</w:t>
            </w:r>
          </w:p>
        </w:tc>
        <w:tc>
          <w:tcPr>
            <w:tcW w:w="5797" w:type="dxa"/>
            <w:tcBorders>
              <w:right w:val="single" w:sz="6" w:space="0" w:color="000000"/>
            </w:tcBorders>
          </w:tcPr>
          <w:p>
            <w:pPr>
              <w:pStyle w:val="TableParagraph"/>
              <w:spacing w:line="270" w:lineRule="exact"/>
              <w:ind w:left="107"/>
              <w:rPr>
                <w:i/>
                <w:sz w:val="24"/>
              </w:rPr>
            </w:pPr>
            <w:r>
              <w:rPr>
                <w:i/>
                <w:color w:val="333333"/>
                <w:sz w:val="24"/>
              </w:rPr>
              <w:t>«Ӛсімдікті таны»</w:t>
            </w:r>
          </w:p>
          <w:p>
            <w:pPr>
              <w:pStyle w:val="TableParagraph"/>
              <w:ind w:left="107"/>
              <w:rPr>
                <w:sz w:val="24"/>
              </w:rPr>
            </w:pPr>
            <w:r>
              <w:rPr>
                <w:color w:val="333333"/>
                <w:sz w:val="24"/>
              </w:rPr>
              <w:t>Білім алушылар ӛсімдіктер туралы сипаттау мәтінін оқиды немесе тыңдайды.</w:t>
            </w:r>
          </w:p>
          <w:p>
            <w:pPr>
              <w:pStyle w:val="TableParagraph"/>
              <w:numPr>
                <w:ilvl w:val="0"/>
                <w:numId w:val="119"/>
              </w:numPr>
              <w:tabs>
                <w:tab w:pos="247" w:val="left" w:leader="none"/>
              </w:tabs>
              <w:spacing w:line="240" w:lineRule="auto" w:before="0" w:after="0"/>
              <w:ind w:left="246" w:right="0" w:hanging="140"/>
              <w:jc w:val="left"/>
              <w:rPr>
                <w:sz w:val="24"/>
              </w:rPr>
            </w:pPr>
            <w:r>
              <w:rPr>
                <w:color w:val="333333"/>
                <w:sz w:val="24"/>
              </w:rPr>
              <w:t>Мына ӛсімдікті атаңыз.</w:t>
            </w:r>
          </w:p>
          <w:p>
            <w:pPr>
              <w:pStyle w:val="TableParagraph"/>
              <w:numPr>
                <w:ilvl w:val="0"/>
                <w:numId w:val="119"/>
              </w:numPr>
              <w:tabs>
                <w:tab w:pos="247" w:val="left" w:leader="none"/>
              </w:tabs>
              <w:spacing w:line="264" w:lineRule="exact" w:before="0" w:after="0"/>
              <w:ind w:left="246" w:right="0" w:hanging="140"/>
              <w:jc w:val="left"/>
              <w:rPr>
                <w:sz w:val="24"/>
              </w:rPr>
            </w:pPr>
            <w:r>
              <w:rPr>
                <w:color w:val="333333"/>
                <w:sz w:val="24"/>
              </w:rPr>
              <w:t>Адамдар оны қалай</w:t>
            </w:r>
            <w:r>
              <w:rPr>
                <w:color w:val="333333"/>
                <w:spacing w:val="-1"/>
                <w:sz w:val="24"/>
              </w:rPr>
              <w:t> </w:t>
            </w:r>
            <w:r>
              <w:rPr>
                <w:color w:val="333333"/>
                <w:sz w:val="24"/>
              </w:rPr>
              <w:t>пайдаланады?</w:t>
            </w:r>
          </w:p>
        </w:tc>
        <w:tc>
          <w:tcPr>
            <w:tcW w:w="3281" w:type="dxa"/>
            <w:tcBorders>
              <w:left w:val="single" w:sz="6" w:space="0" w:color="000000"/>
            </w:tcBorders>
          </w:tcPr>
          <w:p>
            <w:pPr>
              <w:pStyle w:val="TableParagraph"/>
              <w:numPr>
                <w:ilvl w:val="0"/>
                <w:numId w:val="120"/>
              </w:numPr>
              <w:tabs>
                <w:tab w:pos="344" w:val="left" w:leader="none"/>
              </w:tabs>
              <w:spacing w:line="240" w:lineRule="auto" w:before="0" w:after="0"/>
              <w:ind w:left="105" w:right="93" w:firstLine="0"/>
              <w:jc w:val="left"/>
              <w:rPr>
                <w:sz w:val="24"/>
              </w:rPr>
            </w:pPr>
            <w:r>
              <w:rPr>
                <w:sz w:val="24"/>
              </w:rPr>
              <w:t>ӛсімдіктің атауын </w:t>
            </w:r>
            <w:r>
              <w:rPr>
                <w:spacing w:val="-3"/>
                <w:sz w:val="24"/>
              </w:rPr>
              <w:t>сипаты </w:t>
            </w:r>
            <w:r>
              <w:rPr>
                <w:sz w:val="24"/>
              </w:rPr>
              <w:t>бойынша</w:t>
            </w:r>
            <w:r>
              <w:rPr>
                <w:spacing w:val="-1"/>
                <w:sz w:val="24"/>
              </w:rPr>
              <w:t> </w:t>
            </w:r>
            <w:r>
              <w:rPr>
                <w:sz w:val="24"/>
              </w:rPr>
              <w:t>анықтайды;</w:t>
            </w:r>
          </w:p>
          <w:p>
            <w:pPr>
              <w:pStyle w:val="TableParagraph"/>
              <w:numPr>
                <w:ilvl w:val="0"/>
                <w:numId w:val="120"/>
              </w:numPr>
              <w:tabs>
                <w:tab w:pos="393" w:val="left" w:leader="none"/>
                <w:tab w:pos="394" w:val="left" w:leader="none"/>
                <w:tab w:pos="964" w:val="left" w:leader="none"/>
                <w:tab w:pos="2227" w:val="left" w:leader="none"/>
                <w:tab w:pos="2671" w:val="left" w:leader="none"/>
              </w:tabs>
              <w:spacing w:line="240" w:lineRule="auto" w:before="0" w:after="0"/>
              <w:ind w:left="105" w:right="94" w:firstLine="0"/>
              <w:jc w:val="left"/>
              <w:rPr>
                <w:sz w:val="24"/>
              </w:rPr>
            </w:pPr>
            <w:r>
              <w:rPr>
                <w:sz w:val="24"/>
              </w:rPr>
              <w:t>бұл</w:t>
              <w:tab/>
              <w:t>ӛсімдіктің</w:t>
              <w:tab/>
              <w:t>не</w:t>
              <w:tab/>
            </w:r>
            <w:r>
              <w:rPr>
                <w:spacing w:val="-5"/>
                <w:sz w:val="24"/>
              </w:rPr>
              <w:t>үшін </w:t>
            </w:r>
            <w:r>
              <w:rPr>
                <w:sz w:val="24"/>
              </w:rPr>
              <w:t>қолданылатынын біледі</w:t>
            </w:r>
          </w:p>
        </w:tc>
      </w:tr>
    </w:tbl>
    <w:p>
      <w:pPr>
        <w:spacing w:after="0" w:line="240" w:lineRule="auto"/>
        <w:jc w:val="left"/>
        <w:rPr>
          <w:sz w:val="24"/>
        </w:rPr>
        <w:sectPr>
          <w:pgSz w:w="11910" w:h="16840"/>
          <w:pgMar w:header="0" w:footer="558" w:top="1080" w:bottom="980" w:left="420" w:right="72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5797"/>
        <w:gridCol w:w="3281"/>
      </w:tblGrid>
      <w:tr>
        <w:trPr>
          <w:trHeight w:val="4968" w:hRule="atLeast"/>
        </w:trPr>
        <w:tc>
          <w:tcPr>
            <w:tcW w:w="569" w:type="dxa"/>
          </w:tcPr>
          <w:p>
            <w:pPr>
              <w:pStyle w:val="TableParagraph"/>
              <w:spacing w:line="258" w:lineRule="exact"/>
              <w:rPr>
                <w:sz w:val="24"/>
              </w:rPr>
            </w:pPr>
            <w:r>
              <w:rPr>
                <w:sz w:val="24"/>
              </w:rPr>
              <w:t>2</w:t>
            </w:r>
          </w:p>
        </w:tc>
        <w:tc>
          <w:tcPr>
            <w:tcW w:w="5797" w:type="dxa"/>
            <w:tcBorders>
              <w:right w:val="single" w:sz="6" w:space="0" w:color="000000"/>
            </w:tcBorders>
          </w:tcPr>
          <w:p>
            <w:pPr>
              <w:pStyle w:val="TableParagraph"/>
              <w:spacing w:line="258" w:lineRule="exact"/>
              <w:ind w:left="107"/>
              <w:rPr>
                <w:sz w:val="24"/>
              </w:rPr>
            </w:pPr>
            <w:r>
              <w:rPr>
                <w:sz w:val="24"/>
              </w:rPr>
              <w:t>«</w:t>
            </w:r>
            <w:r>
              <w:rPr>
                <w:i/>
                <w:sz w:val="24"/>
              </w:rPr>
              <w:t>Жедел жәрдем» ойыны</w:t>
            </w:r>
            <w:r>
              <w:rPr>
                <w:sz w:val="24"/>
              </w:rPr>
              <w:t>. Мысалы,</w:t>
            </w:r>
          </w:p>
          <w:p>
            <w:pPr>
              <w:pStyle w:val="TableParagraph"/>
              <w:numPr>
                <w:ilvl w:val="0"/>
                <w:numId w:val="121"/>
              </w:numPr>
              <w:tabs>
                <w:tab w:pos="247" w:val="left" w:leader="none"/>
              </w:tabs>
              <w:spacing w:line="240" w:lineRule="auto" w:before="0" w:after="0"/>
              <w:ind w:left="107" w:right="954" w:firstLine="0"/>
              <w:jc w:val="left"/>
              <w:rPr>
                <w:sz w:val="24"/>
              </w:rPr>
            </w:pPr>
            <w:r>
              <w:rPr>
                <w:sz w:val="24"/>
              </w:rPr>
              <w:t>Жараларды емдеу үшін қандай ӛсімдіктер пайдаланылады? (алоэ, түймедақ, жолжелкен, орамжапырақ...)</w:t>
            </w:r>
          </w:p>
          <w:p>
            <w:pPr>
              <w:pStyle w:val="TableParagraph"/>
              <w:numPr>
                <w:ilvl w:val="0"/>
                <w:numId w:val="121"/>
              </w:numPr>
              <w:tabs>
                <w:tab w:pos="247" w:val="left" w:leader="none"/>
              </w:tabs>
              <w:spacing w:line="240" w:lineRule="auto" w:before="0" w:after="0"/>
              <w:ind w:left="107" w:right="1729" w:firstLine="0"/>
              <w:jc w:val="left"/>
              <w:rPr>
                <w:sz w:val="24"/>
              </w:rPr>
            </w:pPr>
            <w:r>
              <w:rPr>
                <w:sz w:val="24"/>
              </w:rPr>
              <w:t>Қызуды басу үшін қандай ӛсімдіктер пайдаланылады?(таңқурай, лимон)</w:t>
            </w:r>
          </w:p>
          <w:p>
            <w:pPr>
              <w:pStyle w:val="TableParagraph"/>
              <w:numPr>
                <w:ilvl w:val="0"/>
                <w:numId w:val="121"/>
              </w:numPr>
              <w:tabs>
                <w:tab w:pos="247" w:val="left" w:leader="none"/>
              </w:tabs>
              <w:spacing w:line="240" w:lineRule="auto" w:before="0" w:after="0"/>
              <w:ind w:left="107" w:right="1451" w:firstLine="0"/>
              <w:jc w:val="left"/>
              <w:rPr>
                <w:sz w:val="24"/>
              </w:rPr>
            </w:pPr>
            <w:r>
              <w:rPr>
                <w:sz w:val="24"/>
              </w:rPr>
              <w:t>Жүрек ұстамасы кезінде қандай ӛсімдік пайдаланылады?</w:t>
            </w:r>
            <w:r>
              <w:rPr>
                <w:spacing w:val="4"/>
                <w:sz w:val="24"/>
              </w:rPr>
              <w:t> </w:t>
            </w:r>
            <w:r>
              <w:rPr>
                <w:sz w:val="24"/>
              </w:rPr>
              <w:t>(валериан)</w:t>
            </w:r>
          </w:p>
          <w:p>
            <w:pPr>
              <w:pStyle w:val="TableParagraph"/>
              <w:numPr>
                <w:ilvl w:val="0"/>
                <w:numId w:val="121"/>
              </w:numPr>
              <w:tabs>
                <w:tab w:pos="247" w:val="left" w:leader="none"/>
              </w:tabs>
              <w:spacing w:line="240" w:lineRule="auto" w:before="0" w:after="0"/>
              <w:ind w:left="107" w:right="237" w:firstLine="0"/>
              <w:jc w:val="left"/>
              <w:rPr>
                <w:sz w:val="24"/>
              </w:rPr>
            </w:pPr>
            <w:r>
              <w:rPr>
                <w:sz w:val="24"/>
              </w:rPr>
              <w:t>Қандай шӛптің кӛмегімен қалай күн соққысынан құтылуға болады? (басқа түйежапырақты қою</w:t>
            </w:r>
            <w:r>
              <w:rPr>
                <w:spacing w:val="-14"/>
                <w:sz w:val="24"/>
              </w:rPr>
              <w:t> </w:t>
            </w:r>
            <w:r>
              <w:rPr>
                <w:sz w:val="24"/>
              </w:rPr>
              <w:t>керек)</w:t>
            </w:r>
          </w:p>
          <w:p>
            <w:pPr>
              <w:pStyle w:val="TableParagraph"/>
              <w:numPr>
                <w:ilvl w:val="0"/>
                <w:numId w:val="121"/>
              </w:numPr>
              <w:tabs>
                <w:tab w:pos="247" w:val="left" w:leader="none"/>
              </w:tabs>
              <w:spacing w:line="240" w:lineRule="auto" w:before="0" w:after="0"/>
              <w:ind w:left="107" w:right="415" w:firstLine="0"/>
              <w:jc w:val="left"/>
              <w:rPr>
                <w:sz w:val="24"/>
              </w:rPr>
            </w:pPr>
            <w:r>
              <w:rPr>
                <w:sz w:val="24"/>
              </w:rPr>
              <w:t>Кӛруді жақсарту үшін қандай жемістерді адамдар тұтыну керек? (сәбіз,</w:t>
            </w:r>
            <w:r>
              <w:rPr>
                <w:spacing w:val="-3"/>
                <w:sz w:val="24"/>
              </w:rPr>
              <w:t> </w:t>
            </w:r>
            <w:r>
              <w:rPr>
                <w:sz w:val="24"/>
              </w:rPr>
              <w:t>қаражидек)</w:t>
            </w:r>
          </w:p>
          <w:p>
            <w:pPr>
              <w:pStyle w:val="TableParagraph"/>
              <w:numPr>
                <w:ilvl w:val="0"/>
                <w:numId w:val="121"/>
              </w:numPr>
              <w:tabs>
                <w:tab w:pos="247" w:val="left" w:leader="none"/>
              </w:tabs>
              <w:spacing w:line="240" w:lineRule="auto" w:before="0" w:after="0"/>
              <w:ind w:left="107" w:right="890" w:firstLine="0"/>
              <w:jc w:val="left"/>
              <w:rPr>
                <w:sz w:val="24"/>
              </w:rPr>
            </w:pPr>
            <w:r>
              <w:rPr>
                <w:sz w:val="24"/>
              </w:rPr>
              <w:t>Қай гүлдің тұнбасына шаш жуғанда сары түс береді? Оларды атаңыз. (гүл,</w:t>
            </w:r>
            <w:r>
              <w:rPr>
                <w:spacing w:val="-2"/>
                <w:sz w:val="24"/>
              </w:rPr>
              <w:t> </w:t>
            </w:r>
            <w:r>
              <w:rPr>
                <w:sz w:val="24"/>
              </w:rPr>
              <w:t>түймедақ)</w:t>
            </w:r>
          </w:p>
        </w:tc>
        <w:tc>
          <w:tcPr>
            <w:tcW w:w="3281" w:type="dxa"/>
            <w:tcBorders>
              <w:left w:val="single" w:sz="6" w:space="0" w:color="000000"/>
            </w:tcBorders>
          </w:tcPr>
          <w:p>
            <w:pPr>
              <w:pStyle w:val="TableParagraph"/>
              <w:numPr>
                <w:ilvl w:val="0"/>
                <w:numId w:val="122"/>
              </w:numPr>
              <w:tabs>
                <w:tab w:pos="435" w:val="left" w:leader="none"/>
              </w:tabs>
              <w:spacing w:line="258" w:lineRule="exact" w:before="0" w:after="0"/>
              <w:ind w:left="434" w:right="0" w:hanging="330"/>
              <w:jc w:val="both"/>
              <w:rPr>
                <w:sz w:val="24"/>
              </w:rPr>
            </w:pPr>
            <w:r>
              <w:rPr>
                <w:sz w:val="24"/>
              </w:rPr>
              <w:t>жараларды емдеу</w:t>
            </w:r>
            <w:r>
              <w:rPr>
                <w:spacing w:val="17"/>
                <w:sz w:val="24"/>
              </w:rPr>
              <w:t> </w:t>
            </w:r>
            <w:r>
              <w:rPr>
                <w:sz w:val="24"/>
              </w:rPr>
              <w:t>үшін</w:t>
            </w:r>
          </w:p>
          <w:p>
            <w:pPr>
              <w:pStyle w:val="TableParagraph"/>
              <w:tabs>
                <w:tab w:pos="1773" w:val="left" w:leader="none"/>
              </w:tabs>
              <w:ind w:left="105" w:right="95"/>
              <w:jc w:val="both"/>
              <w:rPr>
                <w:sz w:val="24"/>
              </w:rPr>
            </w:pPr>
            <w:r>
              <w:rPr>
                <w:sz w:val="24"/>
              </w:rPr>
              <w:t>қандай</w:t>
              <w:tab/>
            </w:r>
            <w:r>
              <w:rPr>
                <w:spacing w:val="-3"/>
                <w:sz w:val="24"/>
              </w:rPr>
              <w:t>ӛсімдіктердің </w:t>
            </w:r>
            <w:r>
              <w:rPr>
                <w:sz w:val="24"/>
              </w:rPr>
              <w:t>қолданылатынын біледі;</w:t>
            </w:r>
          </w:p>
          <w:p>
            <w:pPr>
              <w:pStyle w:val="TableParagraph"/>
              <w:numPr>
                <w:ilvl w:val="0"/>
                <w:numId w:val="122"/>
              </w:numPr>
              <w:tabs>
                <w:tab w:pos="505" w:val="left" w:leader="none"/>
              </w:tabs>
              <w:spacing w:line="240" w:lineRule="auto" w:before="0" w:after="0"/>
              <w:ind w:left="105" w:right="94" w:firstLine="0"/>
              <w:jc w:val="both"/>
              <w:rPr>
                <w:sz w:val="24"/>
              </w:rPr>
            </w:pPr>
            <w:r>
              <w:rPr>
                <w:sz w:val="24"/>
              </w:rPr>
              <w:t>қызуды басатын дәрі ретінде қандай </w:t>
            </w:r>
            <w:r>
              <w:rPr>
                <w:spacing w:val="-3"/>
                <w:sz w:val="24"/>
              </w:rPr>
              <w:t>ӛсімдіктер </w:t>
            </w:r>
            <w:r>
              <w:rPr>
                <w:sz w:val="24"/>
              </w:rPr>
              <w:t>пайдаланылатынын біледі;</w:t>
            </w:r>
          </w:p>
          <w:p>
            <w:pPr>
              <w:pStyle w:val="TableParagraph"/>
              <w:numPr>
                <w:ilvl w:val="0"/>
                <w:numId w:val="122"/>
              </w:numPr>
              <w:tabs>
                <w:tab w:pos="401" w:val="left" w:leader="none"/>
                <w:tab w:pos="2251" w:val="left" w:leader="none"/>
              </w:tabs>
              <w:spacing w:line="240" w:lineRule="auto" w:before="0" w:after="0"/>
              <w:ind w:left="105" w:right="91" w:firstLine="0"/>
              <w:jc w:val="both"/>
              <w:rPr>
                <w:sz w:val="24"/>
              </w:rPr>
            </w:pPr>
            <w:r>
              <w:rPr>
                <w:sz w:val="24"/>
              </w:rPr>
              <w:t>жүрек ұстамасы кезінде қандай</w:t>
              <w:tab/>
            </w:r>
            <w:r>
              <w:rPr>
                <w:spacing w:val="-1"/>
                <w:sz w:val="24"/>
              </w:rPr>
              <w:t>ӛсімдікті </w:t>
            </w:r>
            <w:r>
              <w:rPr>
                <w:sz w:val="24"/>
              </w:rPr>
              <w:t>қолданатынын біледі;</w:t>
            </w:r>
          </w:p>
          <w:p>
            <w:pPr>
              <w:pStyle w:val="TableParagraph"/>
              <w:numPr>
                <w:ilvl w:val="0"/>
                <w:numId w:val="122"/>
              </w:numPr>
              <w:tabs>
                <w:tab w:pos="351" w:val="left" w:leader="none"/>
              </w:tabs>
              <w:spacing w:line="240" w:lineRule="auto" w:before="0" w:after="0"/>
              <w:ind w:left="105" w:right="95" w:firstLine="0"/>
              <w:jc w:val="both"/>
              <w:rPr>
                <w:sz w:val="24"/>
              </w:rPr>
            </w:pPr>
            <w:r>
              <w:rPr>
                <w:sz w:val="24"/>
              </w:rPr>
              <w:t>қандай шӛптің кӛмегімен күн соққысынан сақтануға болатынын</w:t>
            </w:r>
            <w:r>
              <w:rPr>
                <w:spacing w:val="-1"/>
                <w:sz w:val="24"/>
              </w:rPr>
              <w:t> </w:t>
            </w:r>
            <w:r>
              <w:rPr>
                <w:sz w:val="24"/>
              </w:rPr>
              <w:t>біледі;</w:t>
            </w:r>
          </w:p>
          <w:p>
            <w:pPr>
              <w:pStyle w:val="TableParagraph"/>
              <w:numPr>
                <w:ilvl w:val="0"/>
                <w:numId w:val="122"/>
              </w:numPr>
              <w:tabs>
                <w:tab w:pos="365" w:val="left" w:leader="none"/>
              </w:tabs>
              <w:spacing w:line="240" w:lineRule="auto" w:before="0" w:after="0"/>
              <w:ind w:left="105" w:right="91" w:firstLine="0"/>
              <w:jc w:val="both"/>
              <w:rPr>
                <w:sz w:val="24"/>
              </w:rPr>
            </w:pPr>
            <w:r>
              <w:rPr>
                <w:sz w:val="24"/>
              </w:rPr>
              <w:t>адамдар кӛруді жақсарту үшін қандай жемістерді тұтынатынын біледі;</w:t>
            </w:r>
          </w:p>
          <w:p>
            <w:pPr>
              <w:pStyle w:val="TableParagraph"/>
              <w:numPr>
                <w:ilvl w:val="0"/>
                <w:numId w:val="122"/>
              </w:numPr>
              <w:tabs>
                <w:tab w:pos="339" w:val="left" w:leader="none"/>
              </w:tabs>
              <w:spacing w:line="240" w:lineRule="auto" w:before="1" w:after="0"/>
              <w:ind w:left="105" w:right="95" w:firstLine="0"/>
              <w:jc w:val="both"/>
              <w:rPr>
                <w:sz w:val="24"/>
              </w:rPr>
            </w:pPr>
            <w:r>
              <w:rPr>
                <w:sz w:val="24"/>
              </w:rPr>
              <w:t>қандай шӛптің тұнбасына жуылған шаштың түсі </w:t>
            </w:r>
            <w:r>
              <w:rPr>
                <w:spacing w:val="-4"/>
                <w:sz w:val="24"/>
              </w:rPr>
              <w:t>сары </w:t>
            </w:r>
            <w:r>
              <w:rPr>
                <w:sz w:val="24"/>
              </w:rPr>
              <w:t>түсті болатынын біледі</w:t>
            </w:r>
          </w:p>
        </w:tc>
      </w:tr>
      <w:tr>
        <w:trPr>
          <w:trHeight w:val="1655" w:hRule="atLeast"/>
        </w:trPr>
        <w:tc>
          <w:tcPr>
            <w:tcW w:w="569" w:type="dxa"/>
          </w:tcPr>
          <w:p>
            <w:pPr>
              <w:pStyle w:val="TableParagraph"/>
              <w:spacing w:line="258" w:lineRule="exact"/>
              <w:rPr>
                <w:sz w:val="24"/>
              </w:rPr>
            </w:pPr>
            <w:r>
              <w:rPr>
                <w:sz w:val="24"/>
              </w:rPr>
              <w:t>3</w:t>
            </w:r>
          </w:p>
        </w:tc>
        <w:tc>
          <w:tcPr>
            <w:tcW w:w="5797" w:type="dxa"/>
            <w:tcBorders>
              <w:right w:val="single" w:sz="6" w:space="0" w:color="000000"/>
            </w:tcBorders>
          </w:tcPr>
          <w:p>
            <w:pPr>
              <w:pStyle w:val="TableParagraph"/>
              <w:spacing w:line="237" w:lineRule="exact"/>
              <w:ind w:left="107"/>
              <w:rPr>
                <w:i/>
                <w:sz w:val="22"/>
              </w:rPr>
            </w:pPr>
            <w:r>
              <w:rPr>
                <w:i/>
                <w:sz w:val="22"/>
              </w:rPr>
              <w:t>«Орман тыңшылары» ойыны</w:t>
            </w:r>
          </w:p>
          <w:p>
            <w:pPr>
              <w:pStyle w:val="TableParagraph"/>
              <w:spacing w:before="1"/>
              <w:ind w:left="107" w:right="145"/>
              <w:rPr>
                <w:sz w:val="22"/>
              </w:rPr>
            </w:pPr>
            <w:r>
              <w:rPr>
                <w:sz w:val="22"/>
              </w:rPr>
              <w:t>Балалар орманда болған тӛтенше оқиғаларды, табиғаттағы кез келген ӛзгерісті (ағаштардың кесілуі, сүйікті алаңындағы кӛп гүлдердің жұлынуы, бұлақтың ластануы) зерттеп, тексеру жүргізеді.</w:t>
            </w:r>
          </w:p>
        </w:tc>
        <w:tc>
          <w:tcPr>
            <w:tcW w:w="3281" w:type="dxa"/>
            <w:tcBorders>
              <w:left w:val="single" w:sz="6" w:space="0" w:color="000000"/>
            </w:tcBorders>
          </w:tcPr>
          <w:p>
            <w:pPr>
              <w:pStyle w:val="TableParagraph"/>
              <w:numPr>
                <w:ilvl w:val="0"/>
                <w:numId w:val="123"/>
              </w:numPr>
              <w:tabs>
                <w:tab w:pos="458" w:val="left" w:leader="none"/>
                <w:tab w:pos="459" w:val="left" w:leader="none"/>
                <w:tab w:pos="1648" w:val="left" w:leader="none"/>
                <w:tab w:pos="2709" w:val="left" w:leader="none"/>
              </w:tabs>
              <w:spacing w:line="258" w:lineRule="exact" w:before="0" w:after="0"/>
              <w:ind w:left="458" w:right="0" w:hanging="354"/>
              <w:jc w:val="left"/>
              <w:rPr>
                <w:sz w:val="24"/>
              </w:rPr>
            </w:pPr>
            <w:r>
              <w:rPr>
                <w:sz w:val="24"/>
              </w:rPr>
              <w:t>оқиғалар</w:t>
              <w:tab/>
              <w:t>тізбегін</w:t>
              <w:tab/>
              <w:t>құра</w:t>
            </w:r>
          </w:p>
          <w:p>
            <w:pPr>
              <w:pStyle w:val="TableParagraph"/>
              <w:ind w:left="105"/>
              <w:rPr>
                <w:sz w:val="24"/>
              </w:rPr>
            </w:pPr>
            <w:r>
              <w:rPr>
                <w:sz w:val="24"/>
              </w:rPr>
              <w:t>алады;</w:t>
            </w:r>
          </w:p>
          <w:p>
            <w:pPr>
              <w:pStyle w:val="TableParagraph"/>
              <w:numPr>
                <w:ilvl w:val="0"/>
                <w:numId w:val="123"/>
              </w:numPr>
              <w:tabs>
                <w:tab w:pos="363" w:val="left" w:leader="none"/>
              </w:tabs>
              <w:spacing w:line="240" w:lineRule="auto" w:before="0" w:after="0"/>
              <w:ind w:left="105" w:right="96" w:firstLine="0"/>
              <w:jc w:val="left"/>
              <w:rPr>
                <w:sz w:val="24"/>
              </w:rPr>
            </w:pPr>
            <w:r>
              <w:rPr>
                <w:sz w:val="24"/>
              </w:rPr>
              <w:t>ӛз тұжырымдарын </w:t>
            </w:r>
            <w:r>
              <w:rPr>
                <w:spacing w:val="-4"/>
                <w:sz w:val="24"/>
              </w:rPr>
              <w:t>жасай </w:t>
            </w:r>
            <w:r>
              <w:rPr>
                <w:sz w:val="24"/>
              </w:rPr>
              <w:t>алады;</w:t>
            </w:r>
          </w:p>
          <w:p>
            <w:pPr>
              <w:pStyle w:val="TableParagraph"/>
              <w:numPr>
                <w:ilvl w:val="0"/>
                <w:numId w:val="123"/>
              </w:numPr>
              <w:tabs>
                <w:tab w:pos="363" w:val="left" w:leader="none"/>
              </w:tabs>
              <w:spacing w:line="240" w:lineRule="auto" w:before="0" w:after="0"/>
              <w:ind w:left="105" w:right="95" w:firstLine="0"/>
              <w:jc w:val="left"/>
              <w:rPr>
                <w:sz w:val="24"/>
              </w:rPr>
            </w:pPr>
            <w:r>
              <w:rPr>
                <w:sz w:val="24"/>
              </w:rPr>
              <w:t>табиғатты қорғау туралы біледі</w:t>
            </w:r>
          </w:p>
        </w:tc>
      </w:tr>
      <w:tr>
        <w:trPr>
          <w:trHeight w:val="2483" w:hRule="atLeast"/>
        </w:trPr>
        <w:tc>
          <w:tcPr>
            <w:tcW w:w="569" w:type="dxa"/>
          </w:tcPr>
          <w:p>
            <w:pPr>
              <w:pStyle w:val="TableParagraph"/>
              <w:spacing w:line="258" w:lineRule="exact"/>
              <w:rPr>
                <w:sz w:val="24"/>
              </w:rPr>
            </w:pPr>
            <w:r>
              <w:rPr>
                <w:sz w:val="24"/>
              </w:rPr>
              <w:t>4</w:t>
            </w:r>
          </w:p>
        </w:tc>
        <w:tc>
          <w:tcPr>
            <w:tcW w:w="5797" w:type="dxa"/>
            <w:tcBorders>
              <w:right w:val="single" w:sz="6" w:space="0" w:color="000000"/>
            </w:tcBorders>
          </w:tcPr>
          <w:p>
            <w:pPr>
              <w:pStyle w:val="TableParagraph"/>
              <w:spacing w:line="258" w:lineRule="exact"/>
              <w:ind w:left="107"/>
              <w:jc w:val="both"/>
              <w:rPr>
                <w:sz w:val="24"/>
              </w:rPr>
            </w:pPr>
            <w:r>
              <w:rPr>
                <w:sz w:val="24"/>
              </w:rPr>
              <w:t>«</w:t>
            </w:r>
            <w:r>
              <w:rPr>
                <w:i/>
                <w:sz w:val="24"/>
              </w:rPr>
              <w:t>Қҧстар асханасы</w:t>
            </w:r>
            <w:r>
              <w:rPr>
                <w:sz w:val="24"/>
              </w:rPr>
              <w:t>»</w:t>
            </w:r>
          </w:p>
          <w:p>
            <w:pPr>
              <w:pStyle w:val="TableParagraph"/>
              <w:ind w:left="107" w:right="90"/>
              <w:jc w:val="both"/>
              <w:rPr>
                <w:sz w:val="24"/>
              </w:rPr>
            </w:pPr>
            <w:r>
              <w:rPr>
                <w:sz w:val="24"/>
              </w:rPr>
              <w:t>Жобаның мақсаты – мектеп немесе үйдің ауласындақұстардың тұрақты «асханасын» жасау және ұйымдастыру. Жобаның бірінші кезеңі – құстарғаарналған үйшіктерді дайындау бойынша әдебиеттерді зерделеу, тәжірибе алмасу, жем жинау. Жобаның екінші кезеңі – дайындалған үйшіктердің кӛрмесі.Жобаның үшінші кезеңі – «асхананың» салтанатты ашылуы (презентация)</w:t>
            </w:r>
          </w:p>
        </w:tc>
        <w:tc>
          <w:tcPr>
            <w:tcW w:w="3281" w:type="dxa"/>
            <w:tcBorders>
              <w:left w:val="single" w:sz="6" w:space="0" w:color="000000"/>
            </w:tcBorders>
          </w:tcPr>
          <w:p>
            <w:pPr>
              <w:pStyle w:val="TableParagraph"/>
              <w:numPr>
                <w:ilvl w:val="0"/>
                <w:numId w:val="124"/>
              </w:numPr>
              <w:tabs>
                <w:tab w:pos="436" w:val="left" w:leader="none"/>
                <w:tab w:pos="437" w:val="left" w:leader="none"/>
                <w:tab w:pos="1775" w:val="left" w:leader="none"/>
              </w:tabs>
              <w:spacing w:line="258" w:lineRule="exact" w:before="0" w:after="0"/>
              <w:ind w:left="436" w:right="0" w:hanging="332"/>
              <w:jc w:val="left"/>
              <w:rPr>
                <w:sz w:val="24"/>
              </w:rPr>
            </w:pPr>
            <w:r>
              <w:rPr>
                <w:sz w:val="24"/>
              </w:rPr>
              <w:t>құстардың</w:t>
              <w:tab/>
              <w:t>үйшігітуралы</w:t>
            </w:r>
          </w:p>
          <w:p>
            <w:pPr>
              <w:pStyle w:val="TableParagraph"/>
              <w:tabs>
                <w:tab w:pos="1557" w:val="left" w:leader="none"/>
                <w:tab w:pos="2558" w:val="left" w:leader="none"/>
              </w:tabs>
              <w:ind w:left="105" w:right="96"/>
              <w:rPr>
                <w:sz w:val="24"/>
              </w:rPr>
            </w:pPr>
            <w:r>
              <w:rPr>
                <w:sz w:val="24"/>
              </w:rPr>
              <w:t>ақпаратпен</w:t>
              <w:tab/>
              <w:t>жұмыс</w:t>
              <w:tab/>
            </w:r>
            <w:r>
              <w:rPr>
                <w:spacing w:val="-5"/>
                <w:sz w:val="24"/>
              </w:rPr>
              <w:t>жасай </w:t>
            </w:r>
            <w:r>
              <w:rPr>
                <w:sz w:val="24"/>
              </w:rPr>
              <w:t>алады;</w:t>
            </w:r>
          </w:p>
          <w:p>
            <w:pPr>
              <w:pStyle w:val="TableParagraph"/>
              <w:numPr>
                <w:ilvl w:val="0"/>
                <w:numId w:val="124"/>
              </w:numPr>
              <w:tabs>
                <w:tab w:pos="245" w:val="left" w:leader="none"/>
              </w:tabs>
              <w:spacing w:line="240" w:lineRule="auto" w:before="0" w:after="0"/>
              <w:ind w:left="244" w:right="0" w:hanging="140"/>
              <w:jc w:val="left"/>
              <w:rPr>
                <w:sz w:val="24"/>
              </w:rPr>
            </w:pPr>
            <w:r>
              <w:rPr>
                <w:sz w:val="24"/>
              </w:rPr>
              <w:t>үйшікті жасайалады;</w:t>
            </w:r>
          </w:p>
          <w:p>
            <w:pPr>
              <w:pStyle w:val="TableParagraph"/>
              <w:numPr>
                <w:ilvl w:val="0"/>
                <w:numId w:val="124"/>
              </w:numPr>
              <w:tabs>
                <w:tab w:pos="245" w:val="left" w:leader="none"/>
              </w:tabs>
              <w:spacing w:line="240" w:lineRule="auto" w:before="0" w:after="0"/>
              <w:ind w:left="244" w:right="0" w:hanging="140"/>
              <w:jc w:val="left"/>
              <w:rPr>
                <w:sz w:val="24"/>
              </w:rPr>
            </w:pPr>
            <w:r>
              <w:rPr>
                <w:sz w:val="24"/>
              </w:rPr>
              <w:t>үйшікті таныстыра</w:t>
            </w:r>
            <w:r>
              <w:rPr>
                <w:spacing w:val="-4"/>
                <w:sz w:val="24"/>
              </w:rPr>
              <w:t> </w:t>
            </w:r>
            <w:r>
              <w:rPr>
                <w:sz w:val="24"/>
              </w:rPr>
              <w:t>біледі</w:t>
            </w:r>
          </w:p>
        </w:tc>
      </w:tr>
      <w:tr>
        <w:trPr>
          <w:trHeight w:val="1655" w:hRule="atLeast"/>
        </w:trPr>
        <w:tc>
          <w:tcPr>
            <w:tcW w:w="569" w:type="dxa"/>
          </w:tcPr>
          <w:p>
            <w:pPr>
              <w:pStyle w:val="TableParagraph"/>
              <w:spacing w:line="258" w:lineRule="exact"/>
              <w:rPr>
                <w:sz w:val="24"/>
              </w:rPr>
            </w:pPr>
            <w:r>
              <w:rPr>
                <w:sz w:val="24"/>
              </w:rPr>
              <w:t>5</w:t>
            </w:r>
          </w:p>
        </w:tc>
        <w:tc>
          <w:tcPr>
            <w:tcW w:w="5797" w:type="dxa"/>
            <w:tcBorders>
              <w:right w:val="single" w:sz="6" w:space="0" w:color="000000"/>
            </w:tcBorders>
          </w:tcPr>
          <w:p>
            <w:pPr>
              <w:pStyle w:val="TableParagraph"/>
              <w:spacing w:line="258" w:lineRule="exact"/>
              <w:ind w:left="107"/>
              <w:jc w:val="both"/>
              <w:rPr>
                <w:i/>
                <w:sz w:val="24"/>
              </w:rPr>
            </w:pPr>
            <w:r>
              <w:rPr>
                <w:i/>
                <w:sz w:val="24"/>
              </w:rPr>
              <w:t>Экологиялық жағдаят</w:t>
            </w:r>
          </w:p>
          <w:p>
            <w:pPr>
              <w:pStyle w:val="TableParagraph"/>
              <w:ind w:left="107" w:right="94"/>
              <w:jc w:val="both"/>
              <w:rPr>
                <w:sz w:val="24"/>
              </w:rPr>
            </w:pPr>
            <w:r>
              <w:rPr>
                <w:sz w:val="24"/>
              </w:rPr>
              <w:t>Жерге тасталынған банан қабығы біздің климатта шамамен 2 жылда ыдырайды.</w:t>
            </w:r>
          </w:p>
          <w:p>
            <w:pPr>
              <w:pStyle w:val="TableParagraph"/>
              <w:ind w:left="107" w:right="95"/>
              <w:jc w:val="both"/>
              <w:rPr>
                <w:sz w:val="24"/>
              </w:rPr>
            </w:pPr>
            <w:r>
              <w:rPr>
                <w:sz w:val="24"/>
              </w:rPr>
              <w:t>Пластикалық пакет шамамен 96 жылға ұзағырақ уақытта ыдырайды. Пакеттің ыдырауына, шіруіне неше жыл қажет?</w:t>
            </w:r>
          </w:p>
        </w:tc>
        <w:tc>
          <w:tcPr>
            <w:tcW w:w="3281" w:type="dxa"/>
            <w:tcBorders>
              <w:left w:val="single" w:sz="6" w:space="0" w:color="000000"/>
            </w:tcBorders>
          </w:tcPr>
          <w:p>
            <w:pPr>
              <w:pStyle w:val="TableParagraph"/>
              <w:numPr>
                <w:ilvl w:val="0"/>
                <w:numId w:val="125"/>
              </w:numPr>
              <w:tabs>
                <w:tab w:pos="305" w:val="left" w:leader="none"/>
              </w:tabs>
              <w:spacing w:line="258" w:lineRule="exact" w:before="0" w:after="0"/>
              <w:ind w:left="304" w:right="0" w:hanging="200"/>
              <w:jc w:val="left"/>
              <w:rPr>
                <w:sz w:val="24"/>
              </w:rPr>
            </w:pPr>
            <w:r>
              <w:rPr>
                <w:sz w:val="24"/>
              </w:rPr>
              <w:t>пакеттіңшіруіне неше</w:t>
            </w:r>
            <w:r>
              <w:rPr>
                <w:spacing w:val="52"/>
                <w:sz w:val="24"/>
              </w:rPr>
              <w:t> </w:t>
            </w:r>
            <w:r>
              <w:rPr>
                <w:sz w:val="24"/>
              </w:rPr>
              <w:t>жыл</w:t>
            </w:r>
          </w:p>
          <w:p>
            <w:pPr>
              <w:pStyle w:val="TableParagraph"/>
              <w:ind w:left="105"/>
              <w:rPr>
                <w:sz w:val="24"/>
              </w:rPr>
            </w:pPr>
            <w:r>
              <w:rPr>
                <w:sz w:val="24"/>
              </w:rPr>
              <w:t>қажет екенін біледі;</w:t>
            </w:r>
          </w:p>
          <w:p>
            <w:pPr>
              <w:pStyle w:val="TableParagraph"/>
              <w:numPr>
                <w:ilvl w:val="0"/>
                <w:numId w:val="125"/>
              </w:numPr>
              <w:tabs>
                <w:tab w:pos="818" w:val="left" w:leader="none"/>
                <w:tab w:pos="819" w:val="left" w:leader="none"/>
                <w:tab w:pos="2491" w:val="left" w:leader="none"/>
              </w:tabs>
              <w:spacing w:line="240" w:lineRule="auto" w:before="0" w:after="0"/>
              <w:ind w:left="105" w:right="91" w:firstLine="0"/>
              <w:jc w:val="left"/>
              <w:rPr>
                <w:sz w:val="24"/>
              </w:rPr>
            </w:pPr>
            <w:r>
              <w:rPr>
                <w:sz w:val="24"/>
              </w:rPr>
              <w:t>табиғатты</w:t>
              <w:tab/>
            </w:r>
            <w:r>
              <w:rPr>
                <w:spacing w:val="-3"/>
                <w:sz w:val="24"/>
              </w:rPr>
              <w:t>қорғау </w:t>
            </w:r>
            <w:r>
              <w:rPr>
                <w:sz w:val="24"/>
              </w:rPr>
              <w:t>жӛніндебіледі</w:t>
            </w:r>
          </w:p>
        </w:tc>
      </w:tr>
      <w:tr>
        <w:trPr>
          <w:trHeight w:val="2760" w:hRule="atLeast"/>
        </w:trPr>
        <w:tc>
          <w:tcPr>
            <w:tcW w:w="569" w:type="dxa"/>
          </w:tcPr>
          <w:p>
            <w:pPr>
              <w:pStyle w:val="TableParagraph"/>
              <w:spacing w:line="261" w:lineRule="exact"/>
              <w:rPr>
                <w:sz w:val="24"/>
              </w:rPr>
            </w:pPr>
            <w:r>
              <w:rPr>
                <w:sz w:val="24"/>
              </w:rPr>
              <w:t>6</w:t>
            </w:r>
          </w:p>
        </w:tc>
        <w:tc>
          <w:tcPr>
            <w:tcW w:w="5797" w:type="dxa"/>
            <w:tcBorders>
              <w:right w:val="single" w:sz="6" w:space="0" w:color="000000"/>
            </w:tcBorders>
          </w:tcPr>
          <w:p>
            <w:pPr>
              <w:pStyle w:val="TableParagraph"/>
              <w:spacing w:line="261" w:lineRule="exact"/>
              <w:ind w:left="107"/>
              <w:jc w:val="both"/>
              <w:rPr>
                <w:i/>
                <w:sz w:val="24"/>
              </w:rPr>
            </w:pPr>
            <w:r>
              <w:rPr>
                <w:i/>
                <w:sz w:val="24"/>
              </w:rPr>
              <w:t>«Мен ӛзенді қорғаймын» экологиялық міндеті</w:t>
            </w:r>
          </w:p>
          <w:p>
            <w:pPr>
              <w:pStyle w:val="TableParagraph"/>
              <w:ind w:left="107" w:right="96"/>
              <w:jc w:val="both"/>
              <w:rPr>
                <w:sz w:val="24"/>
              </w:rPr>
            </w:pPr>
            <w:r>
              <w:rPr>
                <w:sz w:val="24"/>
              </w:rPr>
              <w:t>Тӛменгі жағын үнемі су шайып жататын жарды немесе жағалауды қалай бекітуге болатыны туралы ұсыныстарыңызды айтып кӛріңіз.</w:t>
            </w:r>
          </w:p>
        </w:tc>
        <w:tc>
          <w:tcPr>
            <w:tcW w:w="3281" w:type="dxa"/>
            <w:tcBorders>
              <w:left w:val="single" w:sz="6" w:space="0" w:color="000000"/>
            </w:tcBorders>
          </w:tcPr>
          <w:p>
            <w:pPr>
              <w:pStyle w:val="TableParagraph"/>
              <w:numPr>
                <w:ilvl w:val="0"/>
                <w:numId w:val="126"/>
              </w:numPr>
              <w:tabs>
                <w:tab w:pos="532" w:val="left" w:leader="none"/>
                <w:tab w:pos="533" w:val="left" w:leader="none"/>
                <w:tab w:pos="1521" w:val="left" w:leader="none"/>
                <w:tab w:pos="2671" w:val="left" w:leader="none"/>
              </w:tabs>
              <w:spacing w:line="261" w:lineRule="exact" w:before="0" w:after="0"/>
              <w:ind w:left="532" w:right="0" w:hanging="428"/>
              <w:jc w:val="left"/>
              <w:rPr>
                <w:sz w:val="24"/>
              </w:rPr>
            </w:pPr>
            <w:r>
              <w:rPr>
                <w:sz w:val="24"/>
              </w:rPr>
              <w:t>ӛзенді</w:t>
              <w:tab/>
              <w:t>құтқару</w:t>
              <w:tab/>
              <w:t>үшін</w:t>
            </w:r>
          </w:p>
          <w:p>
            <w:pPr>
              <w:pStyle w:val="TableParagraph"/>
              <w:ind w:left="105" w:right="394"/>
              <w:rPr>
                <w:sz w:val="24"/>
              </w:rPr>
            </w:pPr>
            <w:r>
              <w:rPr>
                <w:sz w:val="24"/>
              </w:rPr>
              <w:t>ӛсімдіктер тамырының пайдаланылатынын біледі;</w:t>
            </w:r>
          </w:p>
          <w:p>
            <w:pPr>
              <w:pStyle w:val="TableParagraph"/>
              <w:numPr>
                <w:ilvl w:val="0"/>
                <w:numId w:val="126"/>
              </w:numPr>
              <w:tabs>
                <w:tab w:pos="281" w:val="left" w:leader="none"/>
                <w:tab w:pos="2138" w:val="left" w:leader="none"/>
              </w:tabs>
              <w:spacing w:line="240" w:lineRule="auto" w:before="0" w:after="0"/>
              <w:ind w:left="105" w:right="93" w:firstLine="0"/>
              <w:jc w:val="both"/>
              <w:rPr>
                <w:sz w:val="24"/>
              </w:rPr>
            </w:pPr>
            <w:r>
              <w:rPr>
                <w:sz w:val="24"/>
              </w:rPr>
              <w:t>ӛсімдіктің белгілі бір </w:t>
            </w:r>
            <w:r>
              <w:rPr>
                <w:spacing w:val="-3"/>
                <w:sz w:val="24"/>
              </w:rPr>
              <w:t>түрін </w:t>
            </w:r>
            <w:r>
              <w:rPr>
                <w:sz w:val="24"/>
              </w:rPr>
              <w:t>(тамыры мықты ӛсімдіктер) пайдалану</w:t>
              <w:tab/>
            </w:r>
            <w:r>
              <w:rPr>
                <w:spacing w:val="-1"/>
                <w:sz w:val="24"/>
              </w:rPr>
              <w:t>керектігін </w:t>
            </w:r>
            <w:r>
              <w:rPr>
                <w:sz w:val="24"/>
              </w:rPr>
              <w:t>дәлелдей</w:t>
            </w:r>
            <w:r>
              <w:rPr>
                <w:spacing w:val="-1"/>
                <w:sz w:val="24"/>
              </w:rPr>
              <w:t> </w:t>
            </w:r>
            <w:r>
              <w:rPr>
                <w:sz w:val="24"/>
              </w:rPr>
              <w:t>алады;</w:t>
            </w:r>
          </w:p>
          <w:p>
            <w:pPr>
              <w:pStyle w:val="TableParagraph"/>
              <w:numPr>
                <w:ilvl w:val="0"/>
                <w:numId w:val="126"/>
              </w:numPr>
              <w:tabs>
                <w:tab w:pos="250" w:val="left" w:leader="none"/>
              </w:tabs>
              <w:spacing w:line="240" w:lineRule="auto" w:before="0" w:after="0"/>
              <w:ind w:left="105" w:right="95" w:firstLine="0"/>
              <w:jc w:val="both"/>
              <w:rPr>
                <w:sz w:val="24"/>
              </w:rPr>
            </w:pPr>
            <w:r>
              <w:rPr>
                <w:sz w:val="24"/>
              </w:rPr>
              <w:t>қандай ӛсімдіктің сол </w:t>
            </w:r>
            <w:r>
              <w:rPr>
                <w:spacing w:val="-4"/>
                <w:sz w:val="24"/>
              </w:rPr>
              <w:t>жерде </w:t>
            </w:r>
            <w:r>
              <w:rPr>
                <w:sz w:val="24"/>
              </w:rPr>
              <w:t>жақсы жерсінетінін</w:t>
            </w:r>
            <w:r>
              <w:rPr>
                <w:spacing w:val="-3"/>
                <w:sz w:val="24"/>
              </w:rPr>
              <w:t> </w:t>
            </w:r>
            <w:r>
              <w:rPr>
                <w:sz w:val="24"/>
              </w:rPr>
              <w:t>біледі;</w:t>
            </w:r>
          </w:p>
          <w:p>
            <w:pPr>
              <w:pStyle w:val="TableParagraph"/>
              <w:numPr>
                <w:ilvl w:val="0"/>
                <w:numId w:val="126"/>
              </w:numPr>
              <w:tabs>
                <w:tab w:pos="245" w:val="left" w:leader="none"/>
              </w:tabs>
              <w:spacing w:line="273" w:lineRule="exact" w:before="0" w:after="0"/>
              <w:ind w:left="244" w:right="0" w:hanging="140"/>
              <w:jc w:val="both"/>
              <w:rPr>
                <w:sz w:val="24"/>
              </w:rPr>
            </w:pPr>
            <w:r>
              <w:rPr>
                <w:sz w:val="24"/>
              </w:rPr>
              <w:t>ӛз жауабын түсіндіре</w:t>
            </w:r>
            <w:r>
              <w:rPr>
                <w:spacing w:val="6"/>
                <w:sz w:val="24"/>
              </w:rPr>
              <w:t> </w:t>
            </w:r>
            <w:r>
              <w:rPr>
                <w:sz w:val="24"/>
              </w:rPr>
              <w:t>біледі</w:t>
            </w:r>
          </w:p>
        </w:tc>
      </w:tr>
      <w:tr>
        <w:trPr>
          <w:trHeight w:val="829" w:hRule="atLeast"/>
        </w:trPr>
        <w:tc>
          <w:tcPr>
            <w:tcW w:w="569" w:type="dxa"/>
          </w:tcPr>
          <w:p>
            <w:pPr>
              <w:pStyle w:val="TableParagraph"/>
              <w:spacing w:line="260" w:lineRule="exact"/>
              <w:rPr>
                <w:sz w:val="24"/>
              </w:rPr>
            </w:pPr>
            <w:r>
              <w:rPr>
                <w:sz w:val="24"/>
              </w:rPr>
              <w:t>7</w:t>
            </w:r>
          </w:p>
        </w:tc>
        <w:tc>
          <w:tcPr>
            <w:tcW w:w="5797" w:type="dxa"/>
            <w:tcBorders>
              <w:right w:val="single" w:sz="6" w:space="0" w:color="000000"/>
            </w:tcBorders>
          </w:tcPr>
          <w:p>
            <w:pPr>
              <w:pStyle w:val="TableParagraph"/>
              <w:spacing w:line="239" w:lineRule="exact"/>
              <w:ind w:left="107"/>
              <w:rPr>
                <w:i/>
                <w:sz w:val="22"/>
              </w:rPr>
            </w:pPr>
            <w:r>
              <w:rPr>
                <w:i/>
                <w:sz w:val="22"/>
              </w:rPr>
              <w:t>«Жасыл досқа» хат</w:t>
            </w:r>
          </w:p>
          <w:p>
            <w:pPr>
              <w:pStyle w:val="TableParagraph"/>
              <w:ind w:left="107" w:right="244"/>
              <w:rPr>
                <w:sz w:val="22"/>
              </w:rPr>
            </w:pPr>
            <w:r>
              <w:rPr>
                <w:sz w:val="22"/>
              </w:rPr>
              <w:t>Мұғалім білім алушыларды белгілі бір жағдаятпен таныстырады. Балаларға хат жазуды, мысалы, ағашқа хат</w:t>
            </w:r>
          </w:p>
        </w:tc>
        <w:tc>
          <w:tcPr>
            <w:tcW w:w="3281" w:type="dxa"/>
            <w:tcBorders>
              <w:left w:val="single" w:sz="6" w:space="0" w:color="000000"/>
            </w:tcBorders>
          </w:tcPr>
          <w:p>
            <w:pPr>
              <w:pStyle w:val="TableParagraph"/>
              <w:numPr>
                <w:ilvl w:val="0"/>
                <w:numId w:val="127"/>
              </w:numPr>
              <w:tabs>
                <w:tab w:pos="257" w:val="left" w:leader="none"/>
              </w:tabs>
              <w:spacing w:line="260" w:lineRule="exact" w:before="0" w:after="0"/>
              <w:ind w:left="256" w:right="0" w:hanging="152"/>
              <w:jc w:val="left"/>
              <w:rPr>
                <w:sz w:val="24"/>
              </w:rPr>
            </w:pPr>
            <w:r>
              <w:rPr>
                <w:sz w:val="24"/>
              </w:rPr>
              <w:t>қандай да бір жағдаятқа</w:t>
            </w:r>
            <w:r>
              <w:rPr>
                <w:spacing w:val="42"/>
                <w:sz w:val="24"/>
              </w:rPr>
              <w:t> </w:t>
            </w:r>
            <w:r>
              <w:rPr>
                <w:sz w:val="24"/>
              </w:rPr>
              <w:t>ене</w:t>
            </w:r>
          </w:p>
          <w:p>
            <w:pPr>
              <w:pStyle w:val="TableParagraph"/>
              <w:ind w:left="105"/>
              <w:rPr>
                <w:sz w:val="24"/>
              </w:rPr>
            </w:pPr>
            <w:r>
              <w:rPr>
                <w:sz w:val="24"/>
              </w:rPr>
              <w:t>алады;</w:t>
            </w:r>
          </w:p>
          <w:p>
            <w:pPr>
              <w:pStyle w:val="TableParagraph"/>
              <w:numPr>
                <w:ilvl w:val="0"/>
                <w:numId w:val="127"/>
              </w:numPr>
              <w:tabs>
                <w:tab w:pos="245" w:val="left" w:leader="none"/>
              </w:tabs>
              <w:spacing w:line="273" w:lineRule="exact" w:before="0" w:after="0"/>
              <w:ind w:left="244" w:right="0" w:hanging="140"/>
              <w:jc w:val="left"/>
              <w:rPr>
                <w:sz w:val="24"/>
              </w:rPr>
            </w:pPr>
            <w:r>
              <w:rPr>
                <w:sz w:val="24"/>
              </w:rPr>
              <w:t>хат жаза</w:t>
            </w:r>
            <w:r>
              <w:rPr>
                <w:spacing w:val="-2"/>
                <w:sz w:val="24"/>
              </w:rPr>
              <w:t> </w:t>
            </w:r>
            <w:r>
              <w:rPr>
                <w:sz w:val="24"/>
              </w:rPr>
              <w:t>біледі</w:t>
            </w:r>
          </w:p>
        </w:tc>
      </w:tr>
    </w:tbl>
    <w:p>
      <w:pPr>
        <w:spacing w:after="0" w:line="273" w:lineRule="exact"/>
        <w:jc w:val="left"/>
        <w:rPr>
          <w:sz w:val="24"/>
        </w:rPr>
        <w:sectPr>
          <w:pgSz w:w="11910" w:h="16840"/>
          <w:pgMar w:header="0" w:footer="558" w:top="1160" w:bottom="900" w:left="420" w:right="72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5797"/>
        <w:gridCol w:w="3281"/>
      </w:tblGrid>
      <w:tr>
        <w:trPr>
          <w:trHeight w:val="1012" w:hRule="atLeast"/>
        </w:trPr>
        <w:tc>
          <w:tcPr>
            <w:tcW w:w="569" w:type="dxa"/>
          </w:tcPr>
          <w:p>
            <w:pPr>
              <w:pStyle w:val="TableParagraph"/>
              <w:ind w:left="0"/>
              <w:rPr>
                <w:sz w:val="24"/>
              </w:rPr>
            </w:pPr>
          </w:p>
        </w:tc>
        <w:tc>
          <w:tcPr>
            <w:tcW w:w="5797" w:type="dxa"/>
            <w:tcBorders>
              <w:right w:val="single" w:sz="6" w:space="0" w:color="000000"/>
            </w:tcBorders>
          </w:tcPr>
          <w:p>
            <w:pPr>
              <w:pStyle w:val="TableParagraph"/>
              <w:spacing w:line="237" w:lineRule="exact"/>
              <w:ind w:left="107"/>
              <w:rPr>
                <w:sz w:val="22"/>
              </w:rPr>
            </w:pPr>
            <w:r>
              <w:rPr>
                <w:sz w:val="22"/>
              </w:rPr>
              <w:t>жазуды ұсынады. Жұмыс шағын шығарма түрінде (ойын</w:t>
            </w:r>
          </w:p>
          <w:p>
            <w:pPr>
              <w:pStyle w:val="TableParagraph"/>
              <w:spacing w:before="1"/>
              <w:ind w:left="107" w:right="786"/>
              <w:rPr>
                <w:sz w:val="22"/>
              </w:rPr>
            </w:pPr>
            <w:r>
              <w:rPr>
                <w:sz w:val="22"/>
              </w:rPr>
              <w:t>элементтерінің болғаны жақсы) жүргізілуі мүмкін: конвертке хат салынып, суреттермен толтырылады, мекенжайы толтырылады.</w:t>
            </w:r>
          </w:p>
        </w:tc>
        <w:tc>
          <w:tcPr>
            <w:tcW w:w="3281" w:type="dxa"/>
            <w:tcBorders>
              <w:left w:val="single" w:sz="6" w:space="0" w:color="000000"/>
            </w:tcBorders>
          </w:tcPr>
          <w:p>
            <w:pPr>
              <w:pStyle w:val="TableParagraph"/>
              <w:ind w:left="0"/>
              <w:rPr>
                <w:sz w:val="24"/>
              </w:rPr>
            </w:pPr>
          </w:p>
        </w:tc>
      </w:tr>
      <w:tr>
        <w:trPr>
          <w:trHeight w:val="3588" w:hRule="atLeast"/>
        </w:trPr>
        <w:tc>
          <w:tcPr>
            <w:tcW w:w="569" w:type="dxa"/>
          </w:tcPr>
          <w:p>
            <w:pPr>
              <w:pStyle w:val="TableParagraph"/>
              <w:spacing w:line="258" w:lineRule="exact"/>
              <w:rPr>
                <w:sz w:val="24"/>
              </w:rPr>
            </w:pPr>
            <w:r>
              <w:rPr>
                <w:sz w:val="24"/>
              </w:rPr>
              <w:t>8</w:t>
            </w:r>
          </w:p>
        </w:tc>
        <w:tc>
          <w:tcPr>
            <w:tcW w:w="5797" w:type="dxa"/>
            <w:tcBorders>
              <w:right w:val="single" w:sz="6" w:space="0" w:color="000000"/>
            </w:tcBorders>
          </w:tcPr>
          <w:p>
            <w:pPr>
              <w:pStyle w:val="TableParagraph"/>
              <w:spacing w:line="258" w:lineRule="exact"/>
              <w:ind w:left="107"/>
              <w:jc w:val="both"/>
              <w:rPr>
                <w:sz w:val="24"/>
              </w:rPr>
            </w:pPr>
            <w:r>
              <w:rPr>
                <w:i/>
                <w:sz w:val="24"/>
              </w:rPr>
              <w:t>«Экологиялық мамандық» </w:t>
            </w:r>
            <w:r>
              <w:rPr>
                <w:sz w:val="24"/>
              </w:rPr>
              <w:t>коллажы</w:t>
            </w:r>
          </w:p>
          <w:p>
            <w:pPr>
              <w:pStyle w:val="TableParagraph"/>
              <w:ind w:left="107" w:right="92"/>
              <w:jc w:val="both"/>
              <w:rPr>
                <w:sz w:val="24"/>
              </w:rPr>
            </w:pPr>
            <w:r>
              <w:rPr>
                <w:sz w:val="24"/>
              </w:rPr>
              <w:t>Жобаның бірінші кезеңі – экологиялық мамандықтар деп санауға болатын мамандық түрлері (орман шаруашылығының, қорықтардың қызметкерлері, экологиялық қызмет, кӛгалдандыру қызметкерлері, хайуанаттар бағының қызметкерлері, дәрігер, жүргізуші, ғарышкер, аула тазалаушы, бағбан, зертханашы және т.б.) туралы білу. Балалар осы мамандықтар туралы материал жинайды. Жобаның екінші кезеңі мамандықты қорғау болып табылады. Бұл кезде білім алушыларосы мамандықтар туралы әңгімелейді, фактілер келтіреді, суреттер, плакаттар, фотосуреттер кӛрсетеді, сюжеттерді ойнап кӛрсетеді.</w:t>
            </w:r>
          </w:p>
        </w:tc>
        <w:tc>
          <w:tcPr>
            <w:tcW w:w="3281" w:type="dxa"/>
            <w:tcBorders>
              <w:left w:val="single" w:sz="6" w:space="0" w:color="000000"/>
            </w:tcBorders>
          </w:tcPr>
          <w:p>
            <w:pPr>
              <w:pStyle w:val="TableParagraph"/>
              <w:numPr>
                <w:ilvl w:val="0"/>
                <w:numId w:val="128"/>
              </w:numPr>
              <w:tabs>
                <w:tab w:pos="334" w:val="left" w:leader="none"/>
              </w:tabs>
              <w:spacing w:line="258" w:lineRule="exact" w:before="0" w:after="0"/>
              <w:ind w:left="333" w:right="0" w:hanging="229"/>
              <w:jc w:val="both"/>
              <w:rPr>
                <w:sz w:val="24"/>
              </w:rPr>
            </w:pPr>
            <w:r>
              <w:rPr>
                <w:sz w:val="24"/>
              </w:rPr>
              <w:t>экологиялық</w:t>
            </w:r>
            <w:r>
              <w:rPr>
                <w:spacing w:val="25"/>
                <w:sz w:val="24"/>
              </w:rPr>
              <w:t> </w:t>
            </w:r>
            <w:r>
              <w:rPr>
                <w:sz w:val="24"/>
              </w:rPr>
              <w:t>мамандықтар</w:t>
            </w:r>
          </w:p>
          <w:p>
            <w:pPr>
              <w:pStyle w:val="TableParagraph"/>
              <w:ind w:left="105"/>
              <w:jc w:val="both"/>
              <w:rPr>
                <w:sz w:val="24"/>
              </w:rPr>
            </w:pPr>
            <w:r>
              <w:rPr>
                <w:sz w:val="24"/>
              </w:rPr>
              <w:t>туралы ақпарат жинай алады;</w:t>
            </w:r>
          </w:p>
          <w:p>
            <w:pPr>
              <w:pStyle w:val="TableParagraph"/>
              <w:numPr>
                <w:ilvl w:val="0"/>
                <w:numId w:val="128"/>
              </w:numPr>
              <w:tabs>
                <w:tab w:pos="764" w:val="left" w:leader="none"/>
              </w:tabs>
              <w:spacing w:line="240" w:lineRule="auto" w:before="0" w:after="0"/>
              <w:ind w:left="105" w:right="94" w:firstLine="0"/>
              <w:jc w:val="both"/>
              <w:rPr>
                <w:sz w:val="24"/>
              </w:rPr>
            </w:pPr>
            <w:r>
              <w:rPr>
                <w:sz w:val="24"/>
              </w:rPr>
              <w:t>осы </w:t>
            </w:r>
            <w:r>
              <w:rPr>
                <w:spacing w:val="-3"/>
                <w:sz w:val="24"/>
              </w:rPr>
              <w:t>мамандықтың </w:t>
            </w:r>
            <w:r>
              <w:rPr>
                <w:sz w:val="24"/>
              </w:rPr>
              <w:t>таныстырылымын жасай біледі</w:t>
            </w:r>
          </w:p>
        </w:tc>
      </w:tr>
      <w:tr>
        <w:trPr>
          <w:trHeight w:val="3864" w:hRule="atLeast"/>
        </w:trPr>
        <w:tc>
          <w:tcPr>
            <w:tcW w:w="569" w:type="dxa"/>
          </w:tcPr>
          <w:p>
            <w:pPr>
              <w:pStyle w:val="TableParagraph"/>
              <w:spacing w:line="258" w:lineRule="exact"/>
              <w:rPr>
                <w:sz w:val="24"/>
              </w:rPr>
            </w:pPr>
            <w:r>
              <w:rPr>
                <w:sz w:val="24"/>
              </w:rPr>
              <w:t>9</w:t>
            </w:r>
          </w:p>
        </w:tc>
        <w:tc>
          <w:tcPr>
            <w:tcW w:w="5797" w:type="dxa"/>
            <w:tcBorders>
              <w:right w:val="single" w:sz="6" w:space="0" w:color="000000"/>
            </w:tcBorders>
          </w:tcPr>
          <w:p>
            <w:pPr>
              <w:pStyle w:val="TableParagraph"/>
              <w:spacing w:line="258" w:lineRule="exact"/>
              <w:ind w:left="107"/>
              <w:jc w:val="both"/>
              <w:rPr>
                <w:i/>
                <w:sz w:val="24"/>
              </w:rPr>
            </w:pPr>
            <w:r>
              <w:rPr>
                <w:i/>
                <w:sz w:val="24"/>
              </w:rPr>
              <w:t>Табиғаттың «Шағым кітабы».</w:t>
            </w:r>
          </w:p>
          <w:p>
            <w:pPr>
              <w:pStyle w:val="TableParagraph"/>
              <w:ind w:left="107" w:right="93"/>
              <w:jc w:val="both"/>
              <w:rPr>
                <w:sz w:val="24"/>
              </w:rPr>
            </w:pPr>
            <w:r>
              <w:rPr>
                <w:sz w:val="24"/>
              </w:rPr>
              <w:t>Білімалушылар «Шағым кітабына» туған ӛлкесінің аумағында ӛсетін ӛсімдіктер мен тіршілік ететін жануарлардан келіп түсетіншағымдарды жазады.</w:t>
            </w:r>
          </w:p>
          <w:p>
            <w:pPr>
              <w:pStyle w:val="TableParagraph"/>
              <w:tabs>
                <w:tab w:pos="1996" w:val="left" w:leader="none"/>
                <w:tab w:pos="2556" w:val="left" w:leader="none"/>
                <w:tab w:pos="4474" w:val="left" w:leader="none"/>
                <w:tab w:pos="4836" w:val="left" w:leader="none"/>
              </w:tabs>
              <w:ind w:left="107" w:right="91"/>
              <w:jc w:val="both"/>
              <w:rPr>
                <w:sz w:val="24"/>
              </w:rPr>
            </w:pPr>
            <w:r>
              <w:rPr>
                <w:sz w:val="24"/>
              </w:rPr>
              <w:t>Жобаның бірінші кезеңі – қоршаған ортаның (жануарлар,</w:t>
              <w:tab/>
              <w:t>ӛсімдіктер)жағдайын</w:t>
              <w:tab/>
              <w:tab/>
            </w:r>
            <w:r>
              <w:rPr>
                <w:spacing w:val="-3"/>
                <w:sz w:val="24"/>
              </w:rPr>
              <w:t>бақылау </w:t>
            </w:r>
            <w:r>
              <w:rPr>
                <w:sz w:val="24"/>
              </w:rPr>
              <w:t>мақсатында экскурсия жасау, қосымша ғылыми әдебиеттерді зерделеу. Жобаның екінші кезеңі – ӛсімдіктер мен жануарлар атынан шағымдарды сипаттау әңгімесін жазу. Түскен шағымдарды талқылау және оларға жауап беру. Үшінші кезең – материалдарды</w:t>
              <w:tab/>
              <w:tab/>
              <w:t>безендіру,</w:t>
              <w:tab/>
            </w:r>
            <w:r>
              <w:rPr>
                <w:spacing w:val="-3"/>
                <w:sz w:val="24"/>
              </w:rPr>
              <w:t>балалардың </w:t>
            </w:r>
            <w:r>
              <w:rPr>
                <w:sz w:val="24"/>
              </w:rPr>
              <w:t>шығармашылық жұмыстары мен суреттері орналастырылған кітап</w:t>
            </w:r>
            <w:r>
              <w:rPr>
                <w:spacing w:val="2"/>
                <w:sz w:val="24"/>
              </w:rPr>
              <w:t> </w:t>
            </w:r>
            <w:r>
              <w:rPr>
                <w:sz w:val="24"/>
              </w:rPr>
              <w:t>жасау.</w:t>
            </w:r>
          </w:p>
        </w:tc>
        <w:tc>
          <w:tcPr>
            <w:tcW w:w="3281" w:type="dxa"/>
            <w:tcBorders>
              <w:left w:val="single" w:sz="6" w:space="0" w:color="000000"/>
            </w:tcBorders>
          </w:tcPr>
          <w:p>
            <w:pPr>
              <w:pStyle w:val="TableParagraph"/>
              <w:numPr>
                <w:ilvl w:val="0"/>
                <w:numId w:val="129"/>
              </w:numPr>
              <w:tabs>
                <w:tab w:pos="431" w:val="left" w:leader="none"/>
                <w:tab w:pos="433" w:val="left" w:leader="none"/>
                <w:tab w:pos="1934" w:val="left" w:leader="none"/>
              </w:tabs>
              <w:spacing w:line="258" w:lineRule="exact" w:before="0" w:after="0"/>
              <w:ind w:left="432" w:right="0" w:hanging="328"/>
              <w:jc w:val="left"/>
              <w:rPr>
                <w:sz w:val="24"/>
              </w:rPr>
            </w:pPr>
            <w:r>
              <w:rPr>
                <w:sz w:val="24"/>
              </w:rPr>
              <w:t>экскурсияда</w:t>
              <w:tab/>
              <w:t>кӛргендерін</w:t>
            </w:r>
          </w:p>
          <w:p>
            <w:pPr>
              <w:pStyle w:val="TableParagraph"/>
              <w:ind w:left="105"/>
              <w:rPr>
                <w:sz w:val="24"/>
              </w:rPr>
            </w:pPr>
            <w:r>
              <w:rPr>
                <w:sz w:val="24"/>
              </w:rPr>
              <w:t>салыстыра біледі;</w:t>
            </w:r>
          </w:p>
          <w:p>
            <w:pPr>
              <w:pStyle w:val="TableParagraph"/>
              <w:numPr>
                <w:ilvl w:val="0"/>
                <w:numId w:val="129"/>
              </w:numPr>
              <w:tabs>
                <w:tab w:pos="446" w:val="left" w:leader="none"/>
                <w:tab w:pos="447" w:val="left" w:leader="none"/>
                <w:tab w:pos="1655" w:val="left" w:leader="none"/>
              </w:tabs>
              <w:spacing w:line="240" w:lineRule="auto" w:before="0" w:after="0"/>
              <w:ind w:left="105" w:right="97" w:firstLine="0"/>
              <w:jc w:val="left"/>
              <w:rPr>
                <w:sz w:val="24"/>
              </w:rPr>
            </w:pPr>
            <w:r>
              <w:rPr>
                <w:sz w:val="24"/>
              </w:rPr>
              <w:t>қосымша</w:t>
              <w:tab/>
            </w:r>
            <w:r>
              <w:rPr>
                <w:spacing w:val="-3"/>
                <w:sz w:val="24"/>
              </w:rPr>
              <w:t>әдебиеттермен </w:t>
            </w:r>
            <w:r>
              <w:rPr>
                <w:sz w:val="24"/>
              </w:rPr>
              <w:t>жұмыс жасай</w:t>
            </w:r>
            <w:r>
              <w:rPr>
                <w:spacing w:val="-2"/>
                <w:sz w:val="24"/>
              </w:rPr>
              <w:t> </w:t>
            </w:r>
            <w:r>
              <w:rPr>
                <w:sz w:val="24"/>
              </w:rPr>
              <w:t>алады;</w:t>
            </w:r>
          </w:p>
          <w:p>
            <w:pPr>
              <w:pStyle w:val="TableParagraph"/>
              <w:numPr>
                <w:ilvl w:val="0"/>
                <w:numId w:val="129"/>
              </w:numPr>
              <w:tabs>
                <w:tab w:pos="327" w:val="left" w:leader="none"/>
              </w:tabs>
              <w:spacing w:line="240" w:lineRule="auto" w:before="0" w:after="0"/>
              <w:ind w:left="105" w:right="96" w:firstLine="0"/>
              <w:jc w:val="left"/>
              <w:rPr>
                <w:sz w:val="24"/>
              </w:rPr>
            </w:pPr>
            <w:r>
              <w:rPr>
                <w:sz w:val="24"/>
              </w:rPr>
              <w:t>ӛсімдіктер мен </w:t>
            </w:r>
            <w:r>
              <w:rPr>
                <w:spacing w:val="-3"/>
                <w:sz w:val="24"/>
              </w:rPr>
              <w:t>жануарлар </w:t>
            </w:r>
            <w:r>
              <w:rPr>
                <w:sz w:val="24"/>
              </w:rPr>
              <w:t>атынан әңгіме жаза</w:t>
            </w:r>
            <w:r>
              <w:rPr>
                <w:spacing w:val="-4"/>
                <w:sz w:val="24"/>
              </w:rPr>
              <w:t> </w:t>
            </w:r>
            <w:r>
              <w:rPr>
                <w:sz w:val="24"/>
              </w:rPr>
              <w:t>алады;</w:t>
            </w:r>
          </w:p>
          <w:p>
            <w:pPr>
              <w:pStyle w:val="TableParagraph"/>
              <w:numPr>
                <w:ilvl w:val="0"/>
                <w:numId w:val="129"/>
              </w:numPr>
              <w:tabs>
                <w:tab w:pos="349" w:val="left" w:leader="none"/>
              </w:tabs>
              <w:spacing w:line="240" w:lineRule="auto" w:before="0" w:after="0"/>
              <w:ind w:left="105" w:right="96" w:firstLine="0"/>
              <w:jc w:val="left"/>
              <w:rPr>
                <w:sz w:val="24"/>
              </w:rPr>
            </w:pPr>
            <w:r>
              <w:rPr>
                <w:sz w:val="24"/>
              </w:rPr>
              <w:t>ӛзінің шағын </w:t>
            </w:r>
            <w:r>
              <w:rPr>
                <w:spacing w:val="-3"/>
                <w:sz w:val="24"/>
              </w:rPr>
              <w:t>кітапшасын </w:t>
            </w:r>
            <w:r>
              <w:rPr>
                <w:sz w:val="24"/>
              </w:rPr>
              <w:t>жасай алады</w:t>
            </w:r>
          </w:p>
        </w:tc>
      </w:tr>
    </w:tbl>
    <w:p>
      <w:pPr>
        <w:pStyle w:val="BodyText"/>
        <w:spacing w:before="9"/>
        <w:ind w:left="0" w:firstLine="0"/>
        <w:jc w:val="left"/>
        <w:rPr>
          <w:sz w:val="18"/>
        </w:rPr>
      </w:pPr>
    </w:p>
    <w:p>
      <w:pPr>
        <w:pStyle w:val="BodyText"/>
        <w:spacing w:before="89"/>
        <w:ind w:right="404"/>
      </w:pPr>
      <w:r>
        <w:rPr/>
        <w:t>Пән бойынша жиынтық бағалау бӛлім бойынша жиынтық бағалау (БЖБ) рәсімдерінің жүргізуді кӛздейді. 1-сыныпта пән бойынша жиынтық бағалау жүргізілмейді. Тӛменде бӛлім бойынша жиынтық бағалау саны кӛрсетілген (32-кесте).</w:t>
      </w:r>
    </w:p>
    <w:p>
      <w:pPr>
        <w:pStyle w:val="BodyText"/>
        <w:ind w:left="0" w:firstLine="0"/>
        <w:jc w:val="left"/>
      </w:pPr>
    </w:p>
    <w:p>
      <w:pPr>
        <w:pStyle w:val="ListParagraph"/>
        <w:numPr>
          <w:ilvl w:val="0"/>
          <w:numId w:val="118"/>
        </w:numPr>
        <w:tabs>
          <w:tab w:pos="1658" w:val="left" w:leader="none"/>
        </w:tabs>
        <w:spacing w:line="240" w:lineRule="auto" w:before="0" w:after="0"/>
        <w:ind w:left="1657" w:right="0" w:hanging="379"/>
        <w:jc w:val="left"/>
        <w:rPr>
          <w:sz w:val="28"/>
        </w:rPr>
      </w:pPr>
      <w:r>
        <w:rPr>
          <w:sz w:val="28"/>
        </w:rPr>
        <w:t>кесте – «Дүниетану» оқу пәні бойынша жиынтық бағалау</w:t>
      </w:r>
      <w:r>
        <w:rPr>
          <w:spacing w:val="-14"/>
          <w:sz w:val="28"/>
        </w:rPr>
        <w:t> </w:t>
      </w:r>
      <w:r>
        <w:rPr>
          <w:sz w:val="28"/>
        </w:rPr>
        <w:t>саны</w:t>
      </w:r>
    </w:p>
    <w:p>
      <w:pPr>
        <w:pStyle w:val="BodyText"/>
        <w:spacing w:before="6" w:after="1"/>
        <w:ind w:left="0" w:firstLine="0"/>
        <w:jc w:val="left"/>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3"/>
        <w:gridCol w:w="1434"/>
        <w:gridCol w:w="1491"/>
        <w:gridCol w:w="1491"/>
        <w:gridCol w:w="1561"/>
        <w:gridCol w:w="1810"/>
      </w:tblGrid>
      <w:tr>
        <w:trPr>
          <w:trHeight w:val="276" w:hRule="atLeast"/>
        </w:trPr>
        <w:tc>
          <w:tcPr>
            <w:tcW w:w="1433" w:type="dxa"/>
          </w:tcPr>
          <w:p>
            <w:pPr>
              <w:pStyle w:val="TableParagraph"/>
              <w:spacing w:line="256" w:lineRule="exact"/>
              <w:ind w:left="252" w:right="244"/>
              <w:jc w:val="center"/>
              <w:rPr>
                <w:sz w:val="24"/>
              </w:rPr>
            </w:pPr>
            <w:r>
              <w:rPr>
                <w:sz w:val="24"/>
              </w:rPr>
              <w:t>Сынып</w:t>
            </w:r>
          </w:p>
        </w:tc>
        <w:tc>
          <w:tcPr>
            <w:tcW w:w="5977" w:type="dxa"/>
            <w:gridSpan w:val="4"/>
          </w:tcPr>
          <w:p>
            <w:pPr>
              <w:pStyle w:val="TableParagraph"/>
              <w:spacing w:line="256" w:lineRule="exact"/>
              <w:ind w:left="1545"/>
              <w:rPr>
                <w:sz w:val="24"/>
              </w:rPr>
            </w:pPr>
            <w:r>
              <w:rPr>
                <w:sz w:val="24"/>
              </w:rPr>
              <w:t>Жиынтық бағалау рәсімдері</w:t>
            </w:r>
          </w:p>
        </w:tc>
        <w:tc>
          <w:tcPr>
            <w:tcW w:w="1810" w:type="dxa"/>
            <w:vMerge w:val="restart"/>
            <w:shd w:val="clear" w:color="auto" w:fill="92CDDC"/>
          </w:tcPr>
          <w:p>
            <w:pPr>
              <w:pStyle w:val="TableParagraph"/>
              <w:spacing w:line="318" w:lineRule="exact"/>
              <w:ind w:left="592" w:right="585"/>
              <w:jc w:val="center"/>
              <w:rPr>
                <w:sz w:val="28"/>
              </w:rPr>
            </w:pPr>
            <w:r>
              <w:rPr>
                <w:sz w:val="28"/>
              </w:rPr>
              <w:t>ТЖБ</w:t>
            </w:r>
          </w:p>
        </w:tc>
      </w:tr>
      <w:tr>
        <w:trPr>
          <w:trHeight w:val="830" w:hRule="atLeast"/>
        </w:trPr>
        <w:tc>
          <w:tcPr>
            <w:tcW w:w="1433" w:type="dxa"/>
          </w:tcPr>
          <w:p>
            <w:pPr>
              <w:pStyle w:val="TableParagraph"/>
              <w:ind w:left="0"/>
              <w:rPr>
                <w:sz w:val="24"/>
              </w:rPr>
            </w:pPr>
          </w:p>
        </w:tc>
        <w:tc>
          <w:tcPr>
            <w:tcW w:w="1434" w:type="dxa"/>
          </w:tcPr>
          <w:p>
            <w:pPr>
              <w:pStyle w:val="TableParagraph"/>
              <w:spacing w:line="270" w:lineRule="exact"/>
              <w:ind w:left="9"/>
              <w:jc w:val="center"/>
              <w:rPr>
                <w:sz w:val="24"/>
              </w:rPr>
            </w:pPr>
            <w:r>
              <w:rPr>
                <w:sz w:val="24"/>
              </w:rPr>
              <w:t>І</w:t>
            </w:r>
          </w:p>
          <w:p>
            <w:pPr>
              <w:pStyle w:val="TableParagraph"/>
              <w:spacing w:line="270" w:lineRule="atLeast"/>
              <w:ind w:left="129" w:right="122"/>
              <w:jc w:val="center"/>
              <w:rPr>
                <w:sz w:val="24"/>
              </w:rPr>
            </w:pPr>
            <w:r>
              <w:rPr>
                <w:sz w:val="24"/>
              </w:rPr>
              <w:t>тоқсандағы ЖБ саны</w:t>
            </w:r>
          </w:p>
        </w:tc>
        <w:tc>
          <w:tcPr>
            <w:tcW w:w="1491" w:type="dxa"/>
          </w:tcPr>
          <w:p>
            <w:pPr>
              <w:pStyle w:val="TableParagraph"/>
              <w:spacing w:line="270" w:lineRule="exact"/>
              <w:ind w:left="157" w:right="143"/>
              <w:jc w:val="center"/>
              <w:rPr>
                <w:sz w:val="24"/>
              </w:rPr>
            </w:pPr>
            <w:r>
              <w:rPr>
                <w:sz w:val="24"/>
              </w:rPr>
              <w:t>ІІ</w:t>
            </w:r>
          </w:p>
          <w:p>
            <w:pPr>
              <w:pStyle w:val="TableParagraph"/>
              <w:spacing w:line="270" w:lineRule="atLeast"/>
              <w:ind w:left="157" w:right="145"/>
              <w:jc w:val="center"/>
              <w:rPr>
                <w:sz w:val="24"/>
              </w:rPr>
            </w:pPr>
            <w:r>
              <w:rPr>
                <w:sz w:val="24"/>
              </w:rPr>
              <w:t>тоқсандағы ЖБ саны</w:t>
            </w:r>
          </w:p>
        </w:tc>
        <w:tc>
          <w:tcPr>
            <w:tcW w:w="1491" w:type="dxa"/>
          </w:tcPr>
          <w:p>
            <w:pPr>
              <w:pStyle w:val="TableParagraph"/>
              <w:spacing w:line="270" w:lineRule="exact"/>
              <w:ind w:left="153" w:right="147"/>
              <w:jc w:val="center"/>
              <w:rPr>
                <w:sz w:val="24"/>
              </w:rPr>
            </w:pPr>
            <w:r>
              <w:rPr>
                <w:sz w:val="24"/>
              </w:rPr>
              <w:t>ІІІ</w:t>
            </w:r>
          </w:p>
          <w:p>
            <w:pPr>
              <w:pStyle w:val="TableParagraph"/>
              <w:spacing w:line="270" w:lineRule="atLeast"/>
              <w:ind w:left="153" w:right="147"/>
              <w:jc w:val="center"/>
              <w:rPr>
                <w:sz w:val="24"/>
              </w:rPr>
            </w:pPr>
            <w:r>
              <w:rPr>
                <w:sz w:val="24"/>
              </w:rPr>
              <w:t>тоқсандағы ЖБ саны</w:t>
            </w:r>
          </w:p>
        </w:tc>
        <w:tc>
          <w:tcPr>
            <w:tcW w:w="1561" w:type="dxa"/>
          </w:tcPr>
          <w:p>
            <w:pPr>
              <w:pStyle w:val="TableParagraph"/>
              <w:spacing w:line="270" w:lineRule="exact"/>
              <w:ind w:left="185" w:right="185"/>
              <w:jc w:val="center"/>
              <w:rPr>
                <w:sz w:val="24"/>
              </w:rPr>
            </w:pPr>
            <w:r>
              <w:rPr>
                <w:sz w:val="24"/>
              </w:rPr>
              <w:t>ІV</w:t>
            </w:r>
          </w:p>
          <w:p>
            <w:pPr>
              <w:pStyle w:val="TableParagraph"/>
              <w:spacing w:line="270" w:lineRule="atLeast"/>
              <w:ind w:left="192" w:right="185"/>
              <w:jc w:val="center"/>
              <w:rPr>
                <w:sz w:val="24"/>
              </w:rPr>
            </w:pPr>
            <w:r>
              <w:rPr>
                <w:sz w:val="24"/>
              </w:rPr>
              <w:t>тоқсандағы ЖБ саны</w:t>
            </w:r>
          </w:p>
        </w:tc>
        <w:tc>
          <w:tcPr>
            <w:tcW w:w="1810" w:type="dxa"/>
            <w:vMerge/>
            <w:tcBorders>
              <w:top w:val="nil"/>
            </w:tcBorders>
            <w:shd w:val="clear" w:color="auto" w:fill="92CDDC"/>
          </w:tcPr>
          <w:p>
            <w:pPr>
              <w:rPr>
                <w:sz w:val="2"/>
                <w:szCs w:val="2"/>
              </w:rPr>
            </w:pPr>
          </w:p>
        </w:tc>
      </w:tr>
      <w:tr>
        <w:trPr>
          <w:trHeight w:val="321" w:hRule="atLeast"/>
        </w:trPr>
        <w:tc>
          <w:tcPr>
            <w:tcW w:w="1433" w:type="dxa"/>
          </w:tcPr>
          <w:p>
            <w:pPr>
              <w:pStyle w:val="TableParagraph"/>
              <w:spacing w:line="268" w:lineRule="exact"/>
              <w:ind w:left="252" w:right="244"/>
              <w:jc w:val="center"/>
              <w:rPr>
                <w:sz w:val="24"/>
              </w:rPr>
            </w:pPr>
            <w:r>
              <w:rPr>
                <w:sz w:val="24"/>
              </w:rPr>
              <w:t>2-сынып</w:t>
            </w:r>
          </w:p>
        </w:tc>
        <w:tc>
          <w:tcPr>
            <w:tcW w:w="1434" w:type="dxa"/>
          </w:tcPr>
          <w:p>
            <w:pPr>
              <w:pStyle w:val="TableParagraph"/>
              <w:spacing w:line="268" w:lineRule="exact"/>
              <w:ind w:left="655"/>
              <w:rPr>
                <w:sz w:val="24"/>
              </w:rPr>
            </w:pPr>
            <w:r>
              <w:rPr>
                <w:sz w:val="24"/>
              </w:rPr>
              <w:t>1</w:t>
            </w:r>
          </w:p>
        </w:tc>
        <w:tc>
          <w:tcPr>
            <w:tcW w:w="1491" w:type="dxa"/>
          </w:tcPr>
          <w:p>
            <w:pPr>
              <w:pStyle w:val="TableParagraph"/>
              <w:spacing w:line="268" w:lineRule="exact"/>
              <w:ind w:left="9"/>
              <w:jc w:val="center"/>
              <w:rPr>
                <w:sz w:val="24"/>
              </w:rPr>
            </w:pPr>
            <w:r>
              <w:rPr>
                <w:sz w:val="24"/>
              </w:rPr>
              <w:t>1</w:t>
            </w:r>
          </w:p>
        </w:tc>
        <w:tc>
          <w:tcPr>
            <w:tcW w:w="1491" w:type="dxa"/>
          </w:tcPr>
          <w:p>
            <w:pPr>
              <w:pStyle w:val="TableParagraph"/>
              <w:spacing w:line="268" w:lineRule="exact"/>
              <w:ind w:left="4"/>
              <w:jc w:val="center"/>
              <w:rPr>
                <w:sz w:val="24"/>
              </w:rPr>
            </w:pPr>
            <w:r>
              <w:rPr>
                <w:sz w:val="24"/>
              </w:rPr>
              <w:t>1</w:t>
            </w:r>
          </w:p>
        </w:tc>
        <w:tc>
          <w:tcPr>
            <w:tcW w:w="1561" w:type="dxa"/>
          </w:tcPr>
          <w:p>
            <w:pPr>
              <w:pStyle w:val="TableParagraph"/>
              <w:spacing w:line="268" w:lineRule="exact"/>
              <w:ind w:left="6"/>
              <w:jc w:val="center"/>
              <w:rPr>
                <w:sz w:val="24"/>
              </w:rPr>
            </w:pPr>
            <w:r>
              <w:rPr>
                <w:sz w:val="24"/>
              </w:rPr>
              <w:t>1</w:t>
            </w:r>
          </w:p>
        </w:tc>
        <w:tc>
          <w:tcPr>
            <w:tcW w:w="1810" w:type="dxa"/>
            <w:shd w:val="clear" w:color="auto" w:fill="92CDDC"/>
          </w:tcPr>
          <w:p>
            <w:pPr>
              <w:pStyle w:val="TableParagraph"/>
              <w:spacing w:line="301" w:lineRule="exact"/>
              <w:ind w:left="7"/>
              <w:jc w:val="center"/>
              <w:rPr>
                <w:sz w:val="28"/>
              </w:rPr>
            </w:pPr>
            <w:r>
              <w:rPr>
                <w:w w:val="100"/>
                <w:sz w:val="28"/>
              </w:rPr>
              <w:t>-</w:t>
            </w:r>
          </w:p>
        </w:tc>
      </w:tr>
      <w:tr>
        <w:trPr>
          <w:trHeight w:val="321" w:hRule="atLeast"/>
        </w:trPr>
        <w:tc>
          <w:tcPr>
            <w:tcW w:w="1433" w:type="dxa"/>
          </w:tcPr>
          <w:p>
            <w:pPr>
              <w:pStyle w:val="TableParagraph"/>
              <w:spacing w:line="268" w:lineRule="exact"/>
              <w:ind w:left="252" w:right="244"/>
              <w:jc w:val="center"/>
              <w:rPr>
                <w:sz w:val="24"/>
              </w:rPr>
            </w:pPr>
            <w:r>
              <w:rPr>
                <w:sz w:val="24"/>
              </w:rPr>
              <w:t>3-сынып</w:t>
            </w:r>
          </w:p>
        </w:tc>
        <w:tc>
          <w:tcPr>
            <w:tcW w:w="1434" w:type="dxa"/>
          </w:tcPr>
          <w:p>
            <w:pPr>
              <w:pStyle w:val="TableParagraph"/>
              <w:spacing w:line="268" w:lineRule="exact"/>
              <w:ind w:left="655"/>
              <w:rPr>
                <w:sz w:val="24"/>
              </w:rPr>
            </w:pPr>
            <w:r>
              <w:rPr>
                <w:sz w:val="24"/>
              </w:rPr>
              <w:t>1</w:t>
            </w:r>
          </w:p>
        </w:tc>
        <w:tc>
          <w:tcPr>
            <w:tcW w:w="1491" w:type="dxa"/>
          </w:tcPr>
          <w:p>
            <w:pPr>
              <w:pStyle w:val="TableParagraph"/>
              <w:spacing w:line="268" w:lineRule="exact"/>
              <w:ind w:left="9"/>
              <w:jc w:val="center"/>
              <w:rPr>
                <w:sz w:val="24"/>
              </w:rPr>
            </w:pPr>
            <w:r>
              <w:rPr>
                <w:sz w:val="24"/>
              </w:rPr>
              <w:t>1</w:t>
            </w:r>
          </w:p>
        </w:tc>
        <w:tc>
          <w:tcPr>
            <w:tcW w:w="1491" w:type="dxa"/>
          </w:tcPr>
          <w:p>
            <w:pPr>
              <w:pStyle w:val="TableParagraph"/>
              <w:spacing w:line="268" w:lineRule="exact"/>
              <w:ind w:left="4"/>
              <w:jc w:val="center"/>
              <w:rPr>
                <w:sz w:val="24"/>
              </w:rPr>
            </w:pPr>
            <w:r>
              <w:rPr>
                <w:sz w:val="24"/>
              </w:rPr>
              <w:t>1</w:t>
            </w:r>
          </w:p>
        </w:tc>
        <w:tc>
          <w:tcPr>
            <w:tcW w:w="1561" w:type="dxa"/>
          </w:tcPr>
          <w:p>
            <w:pPr>
              <w:pStyle w:val="TableParagraph"/>
              <w:spacing w:line="268" w:lineRule="exact"/>
              <w:ind w:left="6"/>
              <w:jc w:val="center"/>
              <w:rPr>
                <w:sz w:val="24"/>
              </w:rPr>
            </w:pPr>
            <w:r>
              <w:rPr>
                <w:sz w:val="24"/>
              </w:rPr>
              <w:t>1</w:t>
            </w:r>
          </w:p>
        </w:tc>
        <w:tc>
          <w:tcPr>
            <w:tcW w:w="1810" w:type="dxa"/>
            <w:shd w:val="clear" w:color="auto" w:fill="92CDDC"/>
          </w:tcPr>
          <w:p>
            <w:pPr>
              <w:pStyle w:val="TableParagraph"/>
              <w:spacing w:line="301" w:lineRule="exact"/>
              <w:ind w:left="7"/>
              <w:jc w:val="center"/>
              <w:rPr>
                <w:sz w:val="28"/>
              </w:rPr>
            </w:pPr>
            <w:r>
              <w:rPr>
                <w:w w:val="100"/>
                <w:sz w:val="28"/>
              </w:rPr>
              <w:t>-</w:t>
            </w:r>
          </w:p>
        </w:tc>
      </w:tr>
      <w:tr>
        <w:trPr>
          <w:trHeight w:val="323" w:hRule="atLeast"/>
        </w:trPr>
        <w:tc>
          <w:tcPr>
            <w:tcW w:w="1433" w:type="dxa"/>
          </w:tcPr>
          <w:p>
            <w:pPr>
              <w:pStyle w:val="TableParagraph"/>
              <w:spacing w:line="268" w:lineRule="exact"/>
              <w:ind w:left="252" w:right="244"/>
              <w:jc w:val="center"/>
              <w:rPr>
                <w:sz w:val="24"/>
              </w:rPr>
            </w:pPr>
            <w:r>
              <w:rPr>
                <w:sz w:val="24"/>
              </w:rPr>
              <w:t>4-сынып</w:t>
            </w:r>
          </w:p>
        </w:tc>
        <w:tc>
          <w:tcPr>
            <w:tcW w:w="1434" w:type="dxa"/>
          </w:tcPr>
          <w:p>
            <w:pPr>
              <w:pStyle w:val="TableParagraph"/>
              <w:spacing w:line="268" w:lineRule="exact"/>
              <w:ind w:left="655"/>
              <w:rPr>
                <w:sz w:val="24"/>
              </w:rPr>
            </w:pPr>
            <w:r>
              <w:rPr>
                <w:sz w:val="24"/>
              </w:rPr>
              <w:t>1</w:t>
            </w:r>
          </w:p>
        </w:tc>
        <w:tc>
          <w:tcPr>
            <w:tcW w:w="1491" w:type="dxa"/>
          </w:tcPr>
          <w:p>
            <w:pPr>
              <w:pStyle w:val="TableParagraph"/>
              <w:spacing w:line="268" w:lineRule="exact"/>
              <w:ind w:left="9"/>
              <w:jc w:val="center"/>
              <w:rPr>
                <w:sz w:val="24"/>
              </w:rPr>
            </w:pPr>
            <w:r>
              <w:rPr>
                <w:sz w:val="24"/>
              </w:rPr>
              <w:t>1</w:t>
            </w:r>
          </w:p>
        </w:tc>
        <w:tc>
          <w:tcPr>
            <w:tcW w:w="1491" w:type="dxa"/>
          </w:tcPr>
          <w:p>
            <w:pPr>
              <w:pStyle w:val="TableParagraph"/>
              <w:spacing w:line="268" w:lineRule="exact"/>
              <w:ind w:left="4"/>
              <w:jc w:val="center"/>
              <w:rPr>
                <w:sz w:val="24"/>
              </w:rPr>
            </w:pPr>
            <w:r>
              <w:rPr>
                <w:sz w:val="24"/>
              </w:rPr>
              <w:t>1</w:t>
            </w:r>
          </w:p>
        </w:tc>
        <w:tc>
          <w:tcPr>
            <w:tcW w:w="1561" w:type="dxa"/>
          </w:tcPr>
          <w:p>
            <w:pPr>
              <w:pStyle w:val="TableParagraph"/>
              <w:spacing w:line="268" w:lineRule="exact"/>
              <w:ind w:left="6"/>
              <w:jc w:val="center"/>
              <w:rPr>
                <w:sz w:val="24"/>
              </w:rPr>
            </w:pPr>
            <w:r>
              <w:rPr>
                <w:sz w:val="24"/>
              </w:rPr>
              <w:t>1</w:t>
            </w:r>
          </w:p>
        </w:tc>
        <w:tc>
          <w:tcPr>
            <w:tcW w:w="1810" w:type="dxa"/>
            <w:shd w:val="clear" w:color="auto" w:fill="92CDDC"/>
          </w:tcPr>
          <w:p>
            <w:pPr>
              <w:pStyle w:val="TableParagraph"/>
              <w:spacing w:line="304" w:lineRule="exact"/>
              <w:ind w:left="7"/>
              <w:jc w:val="center"/>
              <w:rPr>
                <w:sz w:val="28"/>
              </w:rPr>
            </w:pPr>
            <w:r>
              <w:rPr>
                <w:w w:val="100"/>
                <w:sz w:val="28"/>
              </w:rPr>
              <w:t>-</w:t>
            </w:r>
          </w:p>
        </w:tc>
      </w:tr>
    </w:tbl>
    <w:p>
      <w:pPr>
        <w:pStyle w:val="BodyText"/>
        <w:spacing w:before="8"/>
        <w:ind w:left="0" w:firstLine="0"/>
        <w:jc w:val="left"/>
        <w:rPr>
          <w:sz w:val="27"/>
        </w:rPr>
      </w:pPr>
    </w:p>
    <w:p>
      <w:pPr>
        <w:pStyle w:val="Heading3"/>
        <w:spacing w:line="319" w:lineRule="exact" w:before="1"/>
        <w:jc w:val="left"/>
      </w:pPr>
      <w:r>
        <w:rPr/>
        <w:t>«Ӛзін-ӛзі тану» оқу пәні</w:t>
      </w:r>
    </w:p>
    <w:p>
      <w:pPr>
        <w:pStyle w:val="BodyText"/>
        <w:ind w:right="409"/>
      </w:pPr>
      <w:r>
        <w:rPr/>
        <w:t>«Ӛзін-ӛзі тану» пәні бойынша оқу үдерісінің басты міндеті: әрбір адамның табиғатына салынған жалпыадамзаттық құндылықтарды</w:t>
      </w:r>
      <w:r>
        <w:rPr>
          <w:spacing w:val="22"/>
        </w:rPr>
        <w:t> </w:t>
      </w:r>
      <w:r>
        <w:rPr/>
        <w:t>жарыққа</w:t>
      </w:r>
    </w:p>
    <w:p>
      <w:pPr>
        <w:spacing w:after="0"/>
        <w:sectPr>
          <w:pgSz w:w="11910" w:h="16840"/>
          <w:pgMar w:header="0" w:footer="558" w:top="1160" w:bottom="900" w:left="420" w:right="720"/>
        </w:sectPr>
      </w:pPr>
    </w:p>
    <w:p>
      <w:pPr>
        <w:pStyle w:val="BodyText"/>
        <w:spacing w:before="63"/>
        <w:ind w:right="409" w:firstLine="0"/>
      </w:pPr>
      <w:r>
        <w:rPr/>
        <w:t>шығару; қоғамға қызмет етуге бағытталған мәселелерді шығармашылықпен шешудің іс жүзіндегі дағдыларын, тұлғаның құндылықтар жүйесін қалыптастыру; білім алушылардың әлеуметтік мәнді бағдарларын, яғни адамның ӛзіне, қоршаған әлемге, жалпы адамзатқа қатысына себепші болатын адамгершілік тәртіп негіздерін қалыптастыру.</w:t>
      </w:r>
    </w:p>
    <w:p>
      <w:pPr>
        <w:pStyle w:val="BodyText"/>
        <w:tabs>
          <w:tab w:pos="2844" w:val="left" w:leader="none"/>
          <w:tab w:pos="3903" w:val="left" w:leader="none"/>
          <w:tab w:pos="4745" w:val="left" w:leader="none"/>
          <w:tab w:pos="6858" w:val="left" w:leader="none"/>
          <w:tab w:pos="7523" w:val="left" w:leader="none"/>
          <w:tab w:pos="9580" w:val="left" w:leader="none"/>
        </w:tabs>
        <w:spacing w:before="1"/>
        <w:ind w:right="408"/>
        <w:jc w:val="right"/>
      </w:pPr>
      <w:r>
        <w:rPr/>
        <w:t>Бастауыш</w:t>
        <w:tab/>
        <w:t>мектеп</w:t>
        <w:tab/>
        <w:t>білім</w:t>
        <w:tab/>
        <w:t>алушыларының</w:t>
        <w:tab/>
        <w:t>жас</w:t>
        <w:tab/>
        <w:t>ерекшеліктерін</w:t>
        <w:tab/>
      </w:r>
      <w:r>
        <w:rPr>
          <w:spacing w:val="-4"/>
        </w:rPr>
        <w:t>ескере </w:t>
      </w:r>
      <w:r>
        <w:rPr/>
        <w:t>отырып  пәннің  негізгі  базалық  мазмұны  тӛмендегі  тарауларға  сәйкес</w:t>
      </w:r>
      <w:r>
        <w:rPr>
          <w:spacing w:val="-24"/>
        </w:rPr>
        <w:t> </w:t>
      </w:r>
      <w:r>
        <w:rPr/>
        <w:t>келеді:</w:t>
      </w:r>
    </w:p>
    <w:p>
      <w:pPr>
        <w:pStyle w:val="BodyText"/>
        <w:tabs>
          <w:tab w:pos="1540" w:val="left" w:leader="none"/>
          <w:tab w:pos="3180" w:val="left" w:leader="none"/>
          <w:tab w:pos="5031" w:val="left" w:leader="none"/>
          <w:tab w:pos="6341" w:val="left" w:leader="none"/>
          <w:tab w:pos="7386" w:val="left" w:leader="none"/>
          <w:tab w:pos="8370" w:val="left" w:leader="none"/>
        </w:tabs>
        <w:spacing w:line="321" w:lineRule="exact"/>
        <w:ind w:left="0" w:right="408" w:firstLine="0"/>
        <w:jc w:val="right"/>
      </w:pPr>
      <w:r>
        <w:rPr/>
        <w:t>«Ғасырлар</w:t>
        <w:tab/>
        <w:t>даналығы»,</w:t>
        <w:tab/>
        <w:t>«Ынтымақты</w:t>
        <w:tab/>
        <w:t>отбасы»,</w:t>
        <w:tab/>
        <w:t>«Адам</w:t>
        <w:tab/>
        <w:t>болам</w:t>
        <w:tab/>
      </w:r>
      <w:r>
        <w:rPr>
          <w:spacing w:val="-1"/>
        </w:rPr>
        <w:t>десеңіз...»,</w:t>
      </w:r>
    </w:p>
    <w:p>
      <w:pPr>
        <w:spacing w:before="0"/>
        <w:ind w:left="713" w:right="408" w:firstLine="0"/>
        <w:jc w:val="both"/>
        <w:rPr>
          <w:b/>
          <w:sz w:val="28"/>
        </w:rPr>
      </w:pPr>
      <w:r>
        <w:rPr>
          <w:sz w:val="28"/>
        </w:rPr>
        <w:t>«Әсемдік әлемінде!» </w:t>
      </w:r>
      <w:r>
        <w:rPr>
          <w:b/>
          <w:sz w:val="28"/>
        </w:rPr>
        <w:t>4-сыныпта </w:t>
      </w:r>
      <w:r>
        <w:rPr>
          <w:sz w:val="28"/>
        </w:rPr>
        <w:t>25-26 сабақтардың тақырыбы </w:t>
      </w:r>
      <w:r>
        <w:rPr>
          <w:b/>
          <w:sz w:val="28"/>
        </w:rPr>
        <w:t>«Табиғаттың жандандыратын кҥші», </w:t>
      </w:r>
      <w:r>
        <w:rPr>
          <w:sz w:val="28"/>
        </w:rPr>
        <w:t>27-28 сабақтардың тақырыбы </w:t>
      </w:r>
      <w:r>
        <w:rPr>
          <w:b/>
          <w:sz w:val="28"/>
        </w:rPr>
        <w:t>«Жанды су».</w:t>
      </w:r>
    </w:p>
    <w:p>
      <w:pPr>
        <w:spacing w:before="1"/>
        <w:ind w:left="713" w:right="408" w:firstLine="708"/>
        <w:jc w:val="left"/>
        <w:rPr>
          <w:sz w:val="28"/>
        </w:rPr>
      </w:pPr>
      <w:r>
        <w:rPr>
          <w:i/>
          <w:sz w:val="28"/>
        </w:rPr>
        <w:t>Оқу пәні бойынша оқу жҥктемесінің кӛлемі: </w:t>
      </w:r>
      <w:r>
        <w:rPr>
          <w:sz w:val="28"/>
        </w:rPr>
        <w:t>аптасына 1 сағат, бір жылға 1-сыныпта 33 сағат, 2-4 сыныптарда – 34 сағат.</w:t>
      </w:r>
    </w:p>
    <w:p>
      <w:pPr>
        <w:pStyle w:val="BodyText"/>
        <w:spacing w:before="8"/>
        <w:ind w:left="0" w:firstLine="0"/>
        <w:jc w:val="left"/>
        <w:rPr>
          <w:sz w:val="20"/>
        </w:rPr>
      </w:pPr>
    </w:p>
    <w:p>
      <w:pPr>
        <w:pStyle w:val="Heading3"/>
        <w:tabs>
          <w:tab w:pos="2309" w:val="left" w:leader="none"/>
          <w:tab w:pos="10382" w:val="left" w:leader="none"/>
        </w:tabs>
        <w:spacing w:before="89"/>
        <w:ind w:left="684"/>
        <w:jc w:val="left"/>
      </w:pPr>
      <w:r>
        <w:rPr>
          <w:b w:val="0"/>
          <w:w w:val="100"/>
          <w:shd w:fill="FCE9D9" w:color="auto" w:val="clear"/>
        </w:rPr>
        <w:t> </w:t>
      </w:r>
      <w:r>
        <w:rPr>
          <w:b w:val="0"/>
          <w:shd w:fill="FCE9D9" w:color="auto" w:val="clear"/>
        </w:rPr>
        <w:tab/>
      </w:r>
      <w:r>
        <w:rPr>
          <w:shd w:fill="FCE9D9" w:color="auto" w:val="clear"/>
        </w:rPr>
        <w:t>«ТЕХНОЛОГИЯ ЖӘНЕ ӚНЕР» БІЛІМ</w:t>
      </w:r>
      <w:r>
        <w:rPr>
          <w:spacing w:val="-4"/>
          <w:shd w:fill="FCE9D9" w:color="auto" w:val="clear"/>
        </w:rPr>
        <w:t> </w:t>
      </w:r>
      <w:r>
        <w:rPr>
          <w:shd w:fill="FCE9D9" w:color="auto" w:val="clear"/>
        </w:rPr>
        <w:t>САЛАСЫ</w:t>
        <w:tab/>
      </w:r>
    </w:p>
    <w:p>
      <w:pPr>
        <w:pStyle w:val="BodyText"/>
        <w:spacing w:before="6"/>
        <w:ind w:left="0" w:firstLine="0"/>
        <w:jc w:val="left"/>
        <w:rPr>
          <w:b/>
          <w:sz w:val="27"/>
        </w:rPr>
      </w:pPr>
    </w:p>
    <w:p>
      <w:pPr>
        <w:pStyle w:val="BodyText"/>
        <w:spacing w:line="242" w:lineRule="auto"/>
        <w:ind w:right="409"/>
      </w:pPr>
      <w:r>
        <w:rPr/>
        <w:t>«Технология және ӛнер» білім саласының мазмұнына «Кӛркем еңбек» және «Музыка» пәндері енгізіледі.</w:t>
      </w:r>
    </w:p>
    <w:p>
      <w:pPr>
        <w:pStyle w:val="BodyText"/>
        <w:spacing w:before="11"/>
        <w:ind w:left="0" w:firstLine="0"/>
        <w:jc w:val="left"/>
        <w:rPr>
          <w:sz w:val="27"/>
        </w:rPr>
      </w:pPr>
    </w:p>
    <w:p>
      <w:pPr>
        <w:pStyle w:val="Heading3"/>
        <w:spacing w:line="319" w:lineRule="exact"/>
      </w:pPr>
      <w:r>
        <w:rPr/>
        <w:t>«Музыка» оқу пәні</w:t>
      </w:r>
    </w:p>
    <w:p>
      <w:pPr>
        <w:pStyle w:val="BodyText"/>
        <w:ind w:right="408"/>
      </w:pPr>
      <w:r>
        <w:rPr/>
        <w:t>«Музыка» пәнін оқытудың мақсаты – білім алушылардың музыка бойынша негізгі білімі мен біліктерін, музыкалық іс-әрекеттерде шығармашылықпен ӛз ойын жеткізу және қарым-қатынас жасау тәсілдерін меңгеру, ұлттық және жалпыадамзаттық мәдениеттің адамгершілік-эстетикалық құндылықтары туралы түсініктерін қалыптастыру, музыкалық және шығармашылық қабілеттерін дамыту болып табылады.</w:t>
      </w:r>
    </w:p>
    <w:p>
      <w:pPr>
        <w:pStyle w:val="BodyText"/>
        <w:ind w:right="407"/>
      </w:pPr>
      <w:r>
        <w:rPr/>
        <w:t>«Музыка» пәні бойынша </w:t>
      </w:r>
      <w:r>
        <w:rPr>
          <w:i/>
        </w:rPr>
        <w:t>оқу жҥктемесінің кӛлемі: </w:t>
      </w:r>
      <w:r>
        <w:rPr/>
        <w:t>1-сыныпта  – аптасына 1 сағат, оқу жылында – 33 сағат; 2-сыныпта – аптасына 1 сағат, оқу жылында – 34 сағат; 3-сыныпта – аптасына 1 сағат, оқу жылында – 34 сағат, 4-сыныпта – аптасына 1 сағат, оқу жылында – 34 сағатты</w:t>
      </w:r>
      <w:r>
        <w:rPr>
          <w:spacing w:val="-11"/>
        </w:rPr>
        <w:t> </w:t>
      </w:r>
      <w:r>
        <w:rPr/>
        <w:t>құрайды.</w:t>
      </w:r>
    </w:p>
    <w:p>
      <w:pPr>
        <w:pStyle w:val="BodyText"/>
        <w:spacing w:before="3"/>
        <w:ind w:left="0" w:firstLine="0"/>
        <w:jc w:val="left"/>
      </w:pPr>
    </w:p>
    <w:p>
      <w:pPr>
        <w:pStyle w:val="Heading3"/>
        <w:spacing w:line="319" w:lineRule="exact"/>
      </w:pPr>
      <w:r>
        <w:rPr/>
        <w:t>«Кӛркем еңбек» оқу пәні</w:t>
      </w:r>
    </w:p>
    <w:p>
      <w:pPr>
        <w:pStyle w:val="BodyText"/>
        <w:ind w:right="477"/>
      </w:pPr>
      <w:r>
        <w:rPr/>
        <w:t>«Кӛркем еңбек» </w:t>
      </w:r>
      <w:r>
        <w:rPr>
          <w:b/>
        </w:rPr>
        <w:t>– </w:t>
      </w:r>
      <w:r>
        <w:rPr/>
        <w:t>«Бейнелеу ӛнері» және «Еңбекке баулу» оқу пәндерін біріктіретін кіріктірілген</w:t>
      </w:r>
      <w:r>
        <w:rPr>
          <w:spacing w:val="-2"/>
        </w:rPr>
        <w:t> </w:t>
      </w:r>
      <w:r>
        <w:rPr/>
        <w:t>пән.</w:t>
      </w:r>
    </w:p>
    <w:p>
      <w:pPr>
        <w:pStyle w:val="BodyText"/>
        <w:ind w:right="477"/>
      </w:pPr>
      <w:r>
        <w:rPr/>
        <w:t>«Кӛркем еңбек» кіріктірілген оқу пәні әртүрлі шығармашылық әрекеттің түрлері барысында кӛркем-технологиялық білім, білік және дағдыларды қалыптастыруға</w:t>
      </w:r>
      <w:r>
        <w:rPr>
          <w:spacing w:val="-1"/>
        </w:rPr>
        <w:t> </w:t>
      </w:r>
      <w:r>
        <w:rPr/>
        <w:t>бағытталған.</w:t>
      </w:r>
    </w:p>
    <w:p>
      <w:pPr>
        <w:pStyle w:val="BodyText"/>
        <w:ind w:right="476"/>
      </w:pPr>
      <w:r>
        <w:rPr/>
        <w:t>Оқу пәні түрлі шығармашылық іс-әрекеттегі кеңістіктік- бейнелікойлауын, шығармашылық ойлауын, рухани-адамгершілік мәдениетін, елесін, қиялын және аңғарымпаздығын, жеке тұлғаның қалыптасуын және ӛз ойын білдіруін дамытуға бағытталған.</w:t>
      </w:r>
    </w:p>
    <w:p>
      <w:pPr>
        <w:spacing w:line="322" w:lineRule="exact" w:before="2"/>
        <w:ind w:left="1421" w:right="0" w:firstLine="0"/>
        <w:jc w:val="both"/>
        <w:rPr>
          <w:sz w:val="28"/>
        </w:rPr>
      </w:pPr>
      <w:r>
        <w:rPr>
          <w:sz w:val="28"/>
        </w:rPr>
        <w:t>«Кӛркем еңбек» пәні бойынша </w:t>
      </w:r>
      <w:r>
        <w:rPr>
          <w:i/>
          <w:sz w:val="28"/>
        </w:rPr>
        <w:t>оқу жҥктемесінің кӛлемі</w:t>
      </w:r>
      <w:r>
        <w:rPr>
          <w:sz w:val="28"/>
        </w:rPr>
        <w:t>:</w:t>
      </w:r>
    </w:p>
    <w:p>
      <w:pPr>
        <w:pStyle w:val="ListParagraph"/>
        <w:numPr>
          <w:ilvl w:val="0"/>
          <w:numId w:val="130"/>
        </w:numPr>
        <w:tabs>
          <w:tab w:pos="1726" w:val="left" w:leader="none"/>
        </w:tabs>
        <w:spacing w:line="322" w:lineRule="exact" w:before="0" w:after="0"/>
        <w:ind w:left="1726" w:right="0" w:hanging="305"/>
        <w:jc w:val="left"/>
        <w:rPr>
          <w:sz w:val="28"/>
        </w:rPr>
      </w:pPr>
      <w:r>
        <w:rPr>
          <w:sz w:val="28"/>
        </w:rPr>
        <w:t>1-сыныпта – аптасына 1 сағат, оқу жылында – 33</w:t>
      </w:r>
      <w:r>
        <w:rPr>
          <w:spacing w:val="-11"/>
          <w:sz w:val="28"/>
        </w:rPr>
        <w:t> </w:t>
      </w:r>
      <w:r>
        <w:rPr>
          <w:sz w:val="28"/>
        </w:rPr>
        <w:t>сағат;</w:t>
      </w:r>
    </w:p>
    <w:p>
      <w:pPr>
        <w:pStyle w:val="ListParagraph"/>
        <w:numPr>
          <w:ilvl w:val="0"/>
          <w:numId w:val="130"/>
        </w:numPr>
        <w:tabs>
          <w:tab w:pos="1726" w:val="left" w:leader="none"/>
        </w:tabs>
        <w:spacing w:line="322" w:lineRule="exact" w:before="0" w:after="0"/>
        <w:ind w:left="1726" w:right="0" w:hanging="305"/>
        <w:jc w:val="left"/>
        <w:rPr>
          <w:sz w:val="28"/>
        </w:rPr>
      </w:pPr>
      <w:r>
        <w:rPr>
          <w:sz w:val="28"/>
        </w:rPr>
        <w:t>2-сыныпта – аптасына 1 сағат, оқу жылында – 34</w:t>
      </w:r>
      <w:r>
        <w:rPr>
          <w:spacing w:val="-11"/>
          <w:sz w:val="28"/>
        </w:rPr>
        <w:t> </w:t>
      </w:r>
      <w:r>
        <w:rPr>
          <w:sz w:val="28"/>
        </w:rPr>
        <w:t>сағат;</w:t>
      </w:r>
    </w:p>
    <w:p>
      <w:pPr>
        <w:pStyle w:val="ListParagraph"/>
        <w:numPr>
          <w:ilvl w:val="0"/>
          <w:numId w:val="130"/>
        </w:numPr>
        <w:tabs>
          <w:tab w:pos="1726" w:val="left" w:leader="none"/>
        </w:tabs>
        <w:spacing w:line="322" w:lineRule="exact" w:before="0" w:after="0"/>
        <w:ind w:left="1726" w:right="0" w:hanging="305"/>
        <w:jc w:val="left"/>
        <w:rPr>
          <w:sz w:val="28"/>
        </w:rPr>
      </w:pPr>
      <w:r>
        <w:rPr>
          <w:sz w:val="28"/>
        </w:rPr>
        <w:t>3-сыныпта – аптасына 1 сағат, оқу жылында – 34</w:t>
      </w:r>
      <w:r>
        <w:rPr>
          <w:spacing w:val="-12"/>
          <w:sz w:val="28"/>
        </w:rPr>
        <w:t> </w:t>
      </w:r>
      <w:r>
        <w:rPr>
          <w:sz w:val="28"/>
        </w:rPr>
        <w:t>сағатты;</w:t>
      </w:r>
    </w:p>
    <w:p>
      <w:pPr>
        <w:pStyle w:val="ListParagraph"/>
        <w:numPr>
          <w:ilvl w:val="0"/>
          <w:numId w:val="130"/>
        </w:numPr>
        <w:tabs>
          <w:tab w:pos="1726" w:val="left" w:leader="none"/>
        </w:tabs>
        <w:spacing w:line="240" w:lineRule="auto" w:before="0" w:after="0"/>
        <w:ind w:left="1726" w:right="0" w:hanging="305"/>
        <w:jc w:val="left"/>
        <w:rPr>
          <w:sz w:val="28"/>
        </w:rPr>
      </w:pPr>
      <w:r>
        <w:rPr>
          <w:sz w:val="28"/>
        </w:rPr>
        <w:t>4-сыныпта – аптасына 1 сағат, оқу жылында – 34 сағатты</w:t>
      </w:r>
      <w:r>
        <w:rPr>
          <w:spacing w:val="-14"/>
          <w:sz w:val="28"/>
        </w:rPr>
        <w:t> </w:t>
      </w:r>
      <w:r>
        <w:rPr>
          <w:sz w:val="28"/>
        </w:rPr>
        <w:t>құрайды.</w:t>
      </w:r>
    </w:p>
    <w:p>
      <w:pPr>
        <w:spacing w:after="0" w:line="240" w:lineRule="auto"/>
        <w:jc w:val="left"/>
        <w:rPr>
          <w:sz w:val="28"/>
        </w:rPr>
        <w:sectPr>
          <w:pgSz w:w="11910" w:h="16840"/>
          <w:pgMar w:header="0" w:footer="558" w:top="1080" w:bottom="980" w:left="420" w:right="720"/>
        </w:sectPr>
      </w:pPr>
    </w:p>
    <w:p>
      <w:pPr>
        <w:pStyle w:val="BodyText"/>
        <w:spacing w:before="63"/>
        <w:ind w:right="409"/>
      </w:pPr>
      <w:r>
        <w:rPr/>
        <w:t>Түрлі материалдармен жұмыс істеу білім алушылардың технологиялық ойлауын, кӛркем-эстетикалық талғамын, шығармашылық, есте сақтау қабілеттерін, кеңістіктік қиялын, қиялы мен қол моторикасын дамытуға, кӛзбен нақты мӛлшерлеу қабілетін жетілдіреді.</w:t>
      </w:r>
    </w:p>
    <w:p>
      <w:pPr>
        <w:pStyle w:val="BodyText"/>
        <w:spacing w:line="242" w:lineRule="auto" w:before="66"/>
        <w:ind w:right="560"/>
      </w:pPr>
      <w:r>
        <w:rPr/>
        <w:t>Оқу мақсаттары білім алушыларда белгілі бір дағды қалыптастыру үшін әрекет түрін, орындау техникасын, шығармашылық жұмысты жасаудың материалын мұғалімнің ӛзі таңдайтындай етіп тұжырымдалған.</w:t>
      </w:r>
    </w:p>
    <w:p>
      <w:pPr>
        <w:pStyle w:val="BodyText"/>
        <w:ind w:right="408"/>
      </w:pPr>
      <w:r>
        <w:rPr/>
        <w:t>«Кӛркем еңбек» пәні бойынша оқыту процесінде білім алушылардың  АКТ құралдарын қолдану дағдыларын дамыту қажет. Ең алдымен, бұл кӛркем жұмыстарды жасау кезінде цифрлық компьютерлік технологияларды пайдалану, слайдтық презентацияларды жасау дағдыларын дамыту, шығармашылық жұмысты жасау үшін басқа білім алушылармен ынтымақтастық, қарым-қатынас жасау мен ақпарат алмасу</w:t>
      </w:r>
      <w:r>
        <w:rPr>
          <w:spacing w:val="-9"/>
        </w:rPr>
        <w:t> </w:t>
      </w:r>
      <w:r>
        <w:rPr/>
        <w:t>жәнет.б.</w:t>
      </w:r>
    </w:p>
    <w:p>
      <w:pPr>
        <w:pStyle w:val="BodyText"/>
        <w:ind w:right="410"/>
      </w:pPr>
      <w:r>
        <w:rPr/>
        <w:t>«Кӛркем еңбек» сабақтарындамұғалімнің ӛзі анықтайтын әртүрлі кӛркемдік-шығармашылық әрекеттер қарастырылады. Бұл ретте кӛркемдік- шығармашылық әрекеттің негізгі үш түрі:</w:t>
      </w:r>
    </w:p>
    <w:p>
      <w:pPr>
        <w:pStyle w:val="ListParagraph"/>
        <w:numPr>
          <w:ilvl w:val="0"/>
          <w:numId w:val="131"/>
        </w:numPr>
        <w:tabs>
          <w:tab w:pos="1654" w:val="left" w:leader="none"/>
        </w:tabs>
        <w:spacing w:line="321" w:lineRule="exact" w:before="0" w:after="0"/>
        <w:ind w:left="1654" w:right="0" w:hanging="233"/>
        <w:jc w:val="both"/>
        <w:rPr>
          <w:sz w:val="28"/>
        </w:rPr>
      </w:pPr>
      <w:r>
        <w:rPr>
          <w:sz w:val="28"/>
        </w:rPr>
        <w:t>құрылымдау;</w:t>
      </w:r>
    </w:p>
    <w:p>
      <w:pPr>
        <w:pStyle w:val="ListParagraph"/>
        <w:numPr>
          <w:ilvl w:val="0"/>
          <w:numId w:val="131"/>
        </w:numPr>
        <w:tabs>
          <w:tab w:pos="1585" w:val="left" w:leader="none"/>
        </w:tabs>
        <w:spacing w:line="322" w:lineRule="exact" w:before="0" w:after="0"/>
        <w:ind w:left="1584" w:right="0" w:hanging="164"/>
        <w:jc w:val="both"/>
        <w:rPr>
          <w:sz w:val="28"/>
        </w:rPr>
      </w:pPr>
      <w:r>
        <w:rPr>
          <w:sz w:val="28"/>
        </w:rPr>
        <w:t>бейнелеу;</w:t>
      </w:r>
    </w:p>
    <w:p>
      <w:pPr>
        <w:pStyle w:val="ListParagraph"/>
        <w:numPr>
          <w:ilvl w:val="0"/>
          <w:numId w:val="131"/>
        </w:numPr>
        <w:tabs>
          <w:tab w:pos="1585" w:val="left" w:leader="none"/>
        </w:tabs>
        <w:spacing w:line="322" w:lineRule="exact" w:before="0" w:after="0"/>
        <w:ind w:left="1584" w:right="0" w:hanging="164"/>
        <w:jc w:val="both"/>
        <w:rPr>
          <w:sz w:val="28"/>
        </w:rPr>
      </w:pPr>
      <w:r>
        <w:rPr>
          <w:sz w:val="28"/>
        </w:rPr>
        <w:t>сәндеу әрекеттері міндетті түрде іске асырылуы</w:t>
      </w:r>
      <w:r>
        <w:rPr>
          <w:spacing w:val="-10"/>
          <w:sz w:val="28"/>
        </w:rPr>
        <w:t> </w:t>
      </w:r>
      <w:r>
        <w:rPr>
          <w:sz w:val="28"/>
        </w:rPr>
        <w:t>қажет.</w:t>
      </w:r>
    </w:p>
    <w:p>
      <w:pPr>
        <w:pStyle w:val="BodyText"/>
        <w:ind w:right="409" w:firstLine="566"/>
      </w:pPr>
      <w:r>
        <w:rPr/>
        <w:t>Мұғалім және білім алушылар әртүрлі жұмыс түрлерін орындау барысында еңбек гигиенасының және қауіпсіздік техникасының ережелерін сақтаулары қажет.</w:t>
      </w:r>
    </w:p>
    <w:p>
      <w:pPr>
        <w:pStyle w:val="BodyText"/>
        <w:spacing w:before="3"/>
        <w:ind w:left="0" w:firstLine="0"/>
        <w:jc w:val="left"/>
        <w:rPr>
          <w:sz w:val="20"/>
        </w:rPr>
      </w:pPr>
    </w:p>
    <w:p>
      <w:pPr>
        <w:pStyle w:val="Heading3"/>
        <w:tabs>
          <w:tab w:pos="2753" w:val="left" w:leader="none"/>
          <w:tab w:pos="10382" w:val="left" w:leader="none"/>
        </w:tabs>
        <w:spacing w:before="90"/>
        <w:ind w:left="684"/>
        <w:jc w:val="left"/>
      </w:pPr>
      <w:r>
        <w:rPr>
          <w:b w:val="0"/>
          <w:w w:val="100"/>
          <w:shd w:fill="FCE9D9" w:color="auto" w:val="clear"/>
        </w:rPr>
        <w:t> </w:t>
      </w:r>
      <w:r>
        <w:rPr>
          <w:b w:val="0"/>
          <w:shd w:fill="FCE9D9" w:color="auto" w:val="clear"/>
        </w:rPr>
        <w:tab/>
      </w:r>
      <w:r>
        <w:rPr>
          <w:shd w:fill="FCE9D9" w:color="auto" w:val="clear"/>
        </w:rPr>
        <w:t>«ДЕНЕ ШЫНЫҚТЫРУ</w:t>
      </w:r>
      <w:r>
        <w:rPr>
          <w:b w:val="0"/>
          <w:shd w:fill="FCE9D9" w:color="auto" w:val="clear"/>
        </w:rPr>
        <w:t>» </w:t>
      </w:r>
      <w:r>
        <w:rPr>
          <w:shd w:fill="FCE9D9" w:color="auto" w:val="clear"/>
        </w:rPr>
        <w:t>БІЛІМ</w:t>
      </w:r>
      <w:r>
        <w:rPr>
          <w:spacing w:val="-14"/>
          <w:shd w:fill="FCE9D9" w:color="auto" w:val="clear"/>
        </w:rPr>
        <w:t> </w:t>
      </w:r>
      <w:r>
        <w:rPr>
          <w:shd w:fill="FCE9D9" w:color="auto" w:val="clear"/>
        </w:rPr>
        <w:t>САЛАСЫ</w:t>
        <w:tab/>
      </w:r>
    </w:p>
    <w:p>
      <w:pPr>
        <w:pStyle w:val="BodyText"/>
        <w:spacing w:before="10"/>
        <w:ind w:left="0" w:firstLine="0"/>
        <w:jc w:val="left"/>
        <w:rPr>
          <w:b/>
          <w:sz w:val="27"/>
        </w:rPr>
      </w:pPr>
    </w:p>
    <w:p>
      <w:pPr>
        <w:pStyle w:val="BodyText"/>
        <w:spacing w:line="242" w:lineRule="auto" w:before="1"/>
        <w:ind w:right="413"/>
      </w:pPr>
      <w:r>
        <w:rPr/>
        <w:t>«Дене шынықтыру» білім саласының мазмұнына «Дене шынықтыру»  пәні енгізілген.</w:t>
      </w:r>
    </w:p>
    <w:p>
      <w:pPr>
        <w:pStyle w:val="Heading3"/>
        <w:spacing w:line="319" w:lineRule="exact"/>
      </w:pPr>
      <w:r>
        <w:rPr/>
        <w:t>«Дене шынықтыру» оқу пәні</w:t>
      </w:r>
    </w:p>
    <w:p>
      <w:pPr>
        <w:pStyle w:val="BodyText"/>
        <w:ind w:right="409"/>
      </w:pPr>
      <w:r>
        <w:rPr/>
        <w:t>Дене шынықтыруды оқытудың мақсаты денені салауатты шынықтыруға, спорттық-спецификалық қозғалу дағдылары мен дене бітімі қабілеттерін меңгеруге бағытталған дене шынықтырудың негіздерін қалыптастыру болып табылады.</w:t>
      </w:r>
    </w:p>
    <w:p>
      <w:pPr>
        <w:pStyle w:val="BodyText"/>
        <w:ind w:right="408"/>
      </w:pPr>
      <w:r>
        <w:rPr/>
        <w:t>«Дене шынықтыру» пәнін оқытудың міндеттері: дене шынықтыру және спорт саласындағы теориялық білімдері мен тәжірибелік дағдыларын дамыту; ӛзінің дене және психикалық денсаулығын нығайту үшін ұмтылуға ынталандыру; білім алушылардың тӛзімділікке, ширақтыққа, күштілікке, ептілікке және икемділікке ықпал ететін қозғалыс дағдыларын дамыту; Отанға деген патриоттық сезімін, құрметтеуге, жауапкершілік пен ӛзара түсіністікке тәрбиелеу; білім алушылардың ӛз ӛмірлерінде салауатты ӛмір салтын ұстануға және үйренген дене-қимыл дағдыларын алдағы уақытта қолдануға ынталандыру; жалпы адамзат мәдениетінің бӛлігі ретінде дене шынықтыру туралы түсініктерін қалыптастыру.</w:t>
      </w:r>
    </w:p>
    <w:p>
      <w:pPr>
        <w:spacing w:line="322" w:lineRule="exact" w:before="0"/>
        <w:ind w:left="1421" w:right="0" w:firstLine="0"/>
        <w:jc w:val="both"/>
        <w:rPr>
          <w:sz w:val="28"/>
        </w:rPr>
      </w:pPr>
      <w:r>
        <w:rPr>
          <w:sz w:val="28"/>
        </w:rPr>
        <w:t>Пән бойынша </w:t>
      </w:r>
      <w:r>
        <w:rPr>
          <w:i/>
          <w:sz w:val="28"/>
        </w:rPr>
        <w:t>оқу жҥктемесінің кӛлемі </w:t>
      </w:r>
      <w:r>
        <w:rPr>
          <w:sz w:val="28"/>
        </w:rPr>
        <w:t>аптасына:</w:t>
      </w:r>
    </w:p>
    <w:p>
      <w:pPr>
        <w:pStyle w:val="ListParagraph"/>
        <w:numPr>
          <w:ilvl w:val="0"/>
          <w:numId w:val="132"/>
        </w:numPr>
        <w:tabs>
          <w:tab w:pos="1726" w:val="left" w:leader="none"/>
        </w:tabs>
        <w:spacing w:line="240" w:lineRule="auto" w:before="0" w:after="0"/>
        <w:ind w:left="1726" w:right="0" w:hanging="305"/>
        <w:jc w:val="both"/>
        <w:rPr>
          <w:sz w:val="28"/>
        </w:rPr>
      </w:pPr>
      <w:r>
        <w:rPr>
          <w:sz w:val="28"/>
        </w:rPr>
        <w:t>1-сыныпта 3 сағаттан, оқу жылында 99</w:t>
      </w:r>
      <w:r>
        <w:rPr>
          <w:spacing w:val="-11"/>
          <w:sz w:val="28"/>
        </w:rPr>
        <w:t> </w:t>
      </w:r>
      <w:r>
        <w:rPr>
          <w:sz w:val="28"/>
        </w:rPr>
        <w:t>сағатты;</w:t>
      </w:r>
    </w:p>
    <w:p>
      <w:pPr>
        <w:spacing w:after="0" w:line="240" w:lineRule="auto"/>
        <w:jc w:val="both"/>
        <w:rPr>
          <w:sz w:val="28"/>
        </w:rPr>
        <w:sectPr>
          <w:pgSz w:w="11910" w:h="16840"/>
          <w:pgMar w:header="0" w:footer="558" w:top="1080" w:bottom="980" w:left="420" w:right="720"/>
        </w:sectPr>
      </w:pPr>
    </w:p>
    <w:p>
      <w:pPr>
        <w:pStyle w:val="ListParagraph"/>
        <w:numPr>
          <w:ilvl w:val="0"/>
          <w:numId w:val="132"/>
        </w:numPr>
        <w:tabs>
          <w:tab w:pos="1726" w:val="left" w:leader="none"/>
        </w:tabs>
        <w:spacing w:line="322" w:lineRule="exact" w:before="63" w:after="0"/>
        <w:ind w:left="1726" w:right="0" w:hanging="305"/>
        <w:jc w:val="left"/>
        <w:rPr>
          <w:sz w:val="28"/>
        </w:rPr>
      </w:pPr>
      <w:r>
        <w:rPr>
          <w:sz w:val="28"/>
        </w:rPr>
        <w:t>2-сыныпта – аптасына 3 сағаттан, оқу жылында 102</w:t>
      </w:r>
      <w:r>
        <w:rPr>
          <w:spacing w:val="-18"/>
          <w:sz w:val="28"/>
        </w:rPr>
        <w:t> </w:t>
      </w:r>
      <w:r>
        <w:rPr>
          <w:sz w:val="28"/>
        </w:rPr>
        <w:t>сағатты;</w:t>
      </w:r>
    </w:p>
    <w:p>
      <w:pPr>
        <w:pStyle w:val="ListParagraph"/>
        <w:numPr>
          <w:ilvl w:val="0"/>
          <w:numId w:val="132"/>
        </w:numPr>
        <w:tabs>
          <w:tab w:pos="1726" w:val="left" w:leader="none"/>
        </w:tabs>
        <w:spacing w:line="240" w:lineRule="auto" w:before="0" w:after="0"/>
        <w:ind w:left="1726" w:right="0" w:hanging="305"/>
        <w:jc w:val="left"/>
        <w:rPr>
          <w:sz w:val="28"/>
        </w:rPr>
      </w:pPr>
      <w:r>
        <w:rPr>
          <w:sz w:val="28"/>
        </w:rPr>
        <w:t>3-сыныпта – аптасына 3 сағаттан, оқу жылында 102</w:t>
      </w:r>
      <w:r>
        <w:rPr>
          <w:spacing w:val="-18"/>
          <w:sz w:val="28"/>
        </w:rPr>
        <w:t> </w:t>
      </w:r>
      <w:r>
        <w:rPr>
          <w:sz w:val="28"/>
        </w:rPr>
        <w:t>сағатты;</w:t>
      </w:r>
    </w:p>
    <w:p>
      <w:pPr>
        <w:pStyle w:val="ListParagraph"/>
        <w:numPr>
          <w:ilvl w:val="0"/>
          <w:numId w:val="132"/>
        </w:numPr>
        <w:tabs>
          <w:tab w:pos="1726" w:val="left" w:leader="none"/>
        </w:tabs>
        <w:spacing w:line="242" w:lineRule="auto" w:before="0" w:after="0"/>
        <w:ind w:left="1421" w:right="408" w:firstLine="0"/>
        <w:jc w:val="left"/>
        <w:rPr>
          <w:sz w:val="28"/>
        </w:rPr>
      </w:pPr>
      <w:r>
        <w:rPr>
          <w:sz w:val="28"/>
        </w:rPr>
        <w:t>4-сыныпта – аптасына 3 сағаттан, оқу жылында 102 сағатты құрайды. Дене шынықтыру мұғалімдері білім алушы организмінің</w:t>
      </w:r>
      <w:r>
        <w:rPr>
          <w:spacing w:val="-16"/>
          <w:sz w:val="28"/>
        </w:rPr>
        <w:t> </w:t>
      </w:r>
      <w:r>
        <w:rPr>
          <w:sz w:val="28"/>
        </w:rPr>
        <w:t>анатомиялық-</w:t>
      </w:r>
    </w:p>
    <w:p>
      <w:pPr>
        <w:pStyle w:val="BodyText"/>
        <w:ind w:right="502" w:firstLine="0"/>
        <w:jc w:val="left"/>
      </w:pPr>
      <w:r>
        <w:rPr/>
        <w:t>физиологиялық ерекшеліктеріне (жетілуіне) сәйкес ӛздерінің педагогикалық тәсілдерін бақылауы және ӛзгертуі тиіс.</w:t>
      </w:r>
    </w:p>
    <w:p>
      <w:pPr>
        <w:pStyle w:val="BodyText"/>
        <w:spacing w:line="321" w:lineRule="exact"/>
        <w:ind w:left="1421" w:firstLine="0"/>
      </w:pPr>
      <w:r>
        <w:rPr/>
        <w:t>«Дене шынықтыру» пәнінің сыныптар бойынша мазмұны:</w:t>
      </w:r>
    </w:p>
    <w:p>
      <w:pPr>
        <w:pStyle w:val="ListParagraph"/>
        <w:numPr>
          <w:ilvl w:val="0"/>
          <w:numId w:val="131"/>
        </w:numPr>
        <w:tabs>
          <w:tab w:pos="1618" w:val="left" w:leader="none"/>
        </w:tabs>
        <w:spacing w:line="240" w:lineRule="auto" w:before="0" w:after="0"/>
        <w:ind w:left="713" w:right="407" w:firstLine="708"/>
        <w:jc w:val="both"/>
        <w:rPr>
          <w:sz w:val="28"/>
        </w:rPr>
      </w:pPr>
      <w:r>
        <w:rPr>
          <w:i/>
          <w:sz w:val="28"/>
        </w:rPr>
        <w:t>1-2-сыныптар ҥшін</w:t>
      </w:r>
      <w:r>
        <w:rPr>
          <w:sz w:val="28"/>
        </w:rPr>
        <w:t>: денсаулық туралы білу; қауіпсіздік ережесі; дене тәрбиесі дегеніміз не; күн тәртібі; жүру және жүгіру; секіру және лақтыру; ойын арқылы қарым-қатынас дағдыларын дамыту; сюжеттік-рӛлдік қозғалмалы ойындар; бірқатар гимнастикалық фигураларды үйрену; қазақ ұлттық қозғалыс ойындары; доппен және секіртпемен орындалатын ойындар мен тапсырмалар; ойын арқылы қарым-қатынас пен әлеуметтік дағдылар; қауіпсіздік ережесі; ойын арқылы шығармашылық қабілеттерін дамыту; ойын арқылы коммуникативті дағдыларын дамыту ойындары; ойынға шығармашылық идеялар; жеке қозғалыс белсенділігі; салауатты ӛмір салтын қалыптастыру; ашық ауада физикалық қозғалыс; жылдамдық, күш пен ептілік; секіруді дамыту үшін тапсырмалар; эстафета және қозғалмалы</w:t>
      </w:r>
      <w:r>
        <w:rPr>
          <w:spacing w:val="-6"/>
          <w:sz w:val="28"/>
        </w:rPr>
        <w:t> </w:t>
      </w:r>
      <w:r>
        <w:rPr>
          <w:sz w:val="28"/>
        </w:rPr>
        <w:t>ойындар;</w:t>
      </w:r>
    </w:p>
    <w:p>
      <w:pPr>
        <w:pStyle w:val="ListParagraph"/>
        <w:numPr>
          <w:ilvl w:val="0"/>
          <w:numId w:val="131"/>
        </w:numPr>
        <w:tabs>
          <w:tab w:pos="1597" w:val="left" w:leader="none"/>
        </w:tabs>
        <w:spacing w:line="240" w:lineRule="auto" w:before="0" w:after="0"/>
        <w:ind w:left="713" w:right="408" w:firstLine="708"/>
        <w:jc w:val="both"/>
        <w:rPr>
          <w:sz w:val="28"/>
        </w:rPr>
      </w:pPr>
      <w:r>
        <w:rPr>
          <w:sz w:val="28"/>
        </w:rPr>
        <w:t>3-сыныпқа арналған базалық мазмұны: жеңіл атлетика арқылы қозғалыс әрекеттер; қауіпсіздік ережесі; эстафета элементтері бар жеңіл атлетика; қозғалыс және спорт ойындары; шапшаңдыққа бағытталған қозғалмалы ойындар; ұжымда жұмыс атқару; акробатика негіздерінде гимнастика; қауіпсіздік ережесі; тепе-теңдікті дамытуға арналған ойындар; қазақтың ұлттық ойындарына баулу; дене жаттығулары кезінде ӛзін-ӛзі басқару; топтық ойындар элементтері; дәлдік пен мергендікті дамытатын ойындар; дамытатын ойындар; топтағы шығармашылықты дамытуға бағытталған ойындар; баскетбол элементтері бар эстафета; ойын арқылы әлеуметтік дағдылар; жарыс элементтері бар ойындар; жігерлендіру және қозғалыс қасиеттерін дамыту; жеңіл атлетика арқылы салауатты ӛмір салты; жүгіру ойындарына қатысу; ұзындыққа және биіктікке секіру; лақтыру</w:t>
      </w:r>
      <w:r>
        <w:rPr>
          <w:spacing w:val="-7"/>
          <w:sz w:val="28"/>
        </w:rPr>
        <w:t> </w:t>
      </w:r>
      <w:r>
        <w:rPr>
          <w:sz w:val="28"/>
        </w:rPr>
        <w:t>тәжірибелері;</w:t>
      </w:r>
    </w:p>
    <w:p>
      <w:pPr>
        <w:pStyle w:val="ListParagraph"/>
        <w:numPr>
          <w:ilvl w:val="0"/>
          <w:numId w:val="131"/>
        </w:numPr>
        <w:tabs>
          <w:tab w:pos="1652" w:val="left" w:leader="none"/>
        </w:tabs>
        <w:spacing w:line="240" w:lineRule="auto" w:before="0" w:after="0"/>
        <w:ind w:left="713" w:right="407" w:firstLine="708"/>
        <w:jc w:val="both"/>
        <w:rPr>
          <w:sz w:val="28"/>
        </w:rPr>
      </w:pPr>
      <w:r>
        <w:rPr>
          <w:sz w:val="28"/>
        </w:rPr>
        <w:t>4-сыныпқа арналған базалық мазмұны: жүгіру, секіру және лақтыру; қауіпсіздік ережесі; қысқа қашықтыққа жүгіру; ұзындыққа секіру негіздері; лақтырудың түрлері мен тәжірибелер; жеңілдетілген спорттық ойындар; волейбол доптарымен ойындар; спорттық ойындар; техникасы жеңіл тапсырмалар; топтағы негізгі жұмыстар; гимнастиканың негізгі элементтері; қауіпсіздік ережесі; жалпы дамытуға арналған жаттығулар; гимнастикалық құралдарға бағытталған тапсырмалар; қазақ ұлттық ойындары; қазақтың қозғалыс ойындары; ұлттық зияткерлік ойындар; шаңғы/кросс/коньки даярлық негіздері; қауіпсіздік ережесі; тапсырма арқылы дене шынықтыру компоненттерін дамыту; қашықтықтан ӛту тапсырмалары; ойындардағы  қиялды дамыту; баскетбол элементтері бар ойындар; допты игеру дағдыларын дамыту; доппен жасалатын жаттығуларды құрастыру; ойындардағы топтық іс- әрекеттер; доппен түрлендірілген ойындар; денсаулық туралы білу; жүгіру дағдылары мен денсаулықты нығайту; денсаулықты нығайтуға арналған ойындар мен эстафеталар.Пән бойынша бағдарламаның әрбір үшінші</w:t>
      </w:r>
      <w:r>
        <w:rPr>
          <w:spacing w:val="-30"/>
          <w:sz w:val="28"/>
        </w:rPr>
        <w:t> </w:t>
      </w:r>
      <w:r>
        <w:rPr>
          <w:sz w:val="28"/>
        </w:rPr>
        <w:t>сағаты</w:t>
      </w:r>
    </w:p>
    <w:p>
      <w:pPr>
        <w:spacing w:after="0" w:line="240" w:lineRule="auto"/>
        <w:jc w:val="both"/>
        <w:rPr>
          <w:sz w:val="28"/>
        </w:rPr>
        <w:sectPr>
          <w:pgSz w:w="11910" w:h="16840"/>
          <w:pgMar w:header="0" w:footer="558" w:top="1080" w:bottom="980" w:left="420" w:right="720"/>
        </w:sectPr>
      </w:pPr>
    </w:p>
    <w:p>
      <w:pPr>
        <w:pStyle w:val="BodyText"/>
        <w:spacing w:before="63"/>
        <w:ind w:right="409" w:firstLine="0"/>
      </w:pPr>
      <w:r>
        <w:rPr/>
        <w:t>білім алушылардың қозғалыс белсенділігін (спорттық және қозғалыс ойындарының санын арттыру есебінен) және сауықтыру процесін арттыруға бағытталған.</w:t>
      </w:r>
    </w:p>
    <w:p>
      <w:pPr>
        <w:pStyle w:val="BodyText"/>
        <w:spacing w:before="2"/>
        <w:ind w:right="410"/>
      </w:pPr>
      <w:r>
        <w:rPr/>
        <w:t>Оқу бағдарламасында қарастырылған шаңғы/коньки/кросс дайындығы сабақтары ӛңірлердің климаттық жағдайларына сәйкес ӛзара алмастырылады.</w:t>
      </w:r>
    </w:p>
    <w:p>
      <w:pPr>
        <w:pStyle w:val="BodyText"/>
        <w:ind w:right="408"/>
      </w:pPr>
      <w:r>
        <w:rPr/>
        <w:t>Мұғалімнің әр сабақ сайын жүргізетін бақылау жұмыстары жүйелі түрде іске асырылады және білім алушының тапсырмаларды қаншалықты дұрыс орындап жатқандарын түсінуге, олардың білім алу траекторияларына түзетулер енгізуге мүмкіндік береді.</w:t>
      </w:r>
    </w:p>
    <w:p>
      <w:pPr>
        <w:pStyle w:val="BodyText"/>
        <w:spacing w:line="320" w:lineRule="exact"/>
        <w:ind w:left="1421" w:firstLine="0"/>
      </w:pPr>
      <w:r>
        <w:rPr/>
        <w:t>1-сыныпта бағалау жүргізілмейді.</w:t>
      </w:r>
    </w:p>
    <w:p>
      <w:pPr>
        <w:pStyle w:val="BodyText"/>
        <w:spacing w:before="1"/>
        <w:ind w:right="409"/>
      </w:pPr>
      <w:r>
        <w:rPr/>
        <w:t>2-4-сыныптарда «есептелінді» және «есептелінген жоқ» деген сынақ қойған кезде критериалды бағалау қағидасына сүйену керек. Яғни, білім алушы</w:t>
      </w:r>
    </w:p>
    <w:p>
      <w:pPr>
        <w:pStyle w:val="BodyText"/>
        <w:ind w:right="411" w:firstLine="0"/>
      </w:pPr>
      <w:r>
        <w:rPr/>
        <w:t>«есептелінді» деген сынақ алу үшін сабаққа қатысып қана қоймай, дене дамуы бойынша білім мен біліктілік негіздерін игеруі керек.</w:t>
      </w:r>
    </w:p>
    <w:p>
      <w:pPr>
        <w:pStyle w:val="BodyText"/>
        <w:ind w:right="410"/>
      </w:pPr>
      <w:r>
        <w:rPr/>
        <w:t>«Дене шынықтыру» пәні бойынша тоқсан соңында және оқу жылының соңында «есептелінді»/«есептелінген жоқ» бағасы сынып журналына қойылады.</w:t>
      </w:r>
    </w:p>
    <w:p>
      <w:pPr>
        <w:pStyle w:val="BodyText"/>
        <w:ind w:right="412"/>
      </w:pPr>
      <w:r>
        <w:rPr/>
        <w:t>Бастауыш мектептегі білім беру процесі ҚР білім беру саласындағы қолданыстағы нормативтік құқықтық базасына сәйкес жүзеге асырылады.</w:t>
      </w:r>
    </w:p>
    <w:p>
      <w:pPr>
        <w:pStyle w:val="BodyText"/>
        <w:ind w:right="408"/>
      </w:pPr>
      <w:r>
        <w:rPr/>
        <w:t>Бастауыш сыныптардағы сабақ форматы балаларды оқыту процесіне белсенді түрде тартуды, олардың ӛткен материалды талқылауға, талдауға және қорытуға қатысуын, зерттеу жүргізуді, бағалауда ӛз пікірлерін айтуды, ӛзін-ӛзі бағалауды, ӛзара бағалауды ұйымдастыруды және т. б. кӛздейді.</w:t>
      </w:r>
    </w:p>
    <w:p>
      <w:pPr>
        <w:pStyle w:val="BodyText"/>
        <w:spacing w:before="1"/>
        <w:ind w:right="406"/>
      </w:pPr>
      <w:r>
        <w:rPr/>
        <w:t>Сабақтың міндетті элементі мұғалімнің білім алушыны сүйемелдеуіне бағытталған, білім беру процесін жетілдіруге мүмкіндік беретін кері байланыс негізінде ол ӛз іс-әрекетіне түзетулер енгізеді. Қалыптастырушы бағалау  кезінде мұғалім білім алушылардың санын және кері байланысты ұсыну жиілігін ӛз бетінше</w:t>
      </w:r>
      <w:r>
        <w:rPr>
          <w:spacing w:val="-5"/>
        </w:rPr>
        <w:t> </w:t>
      </w:r>
      <w:r>
        <w:rPr/>
        <w:t>анықтайды.</w:t>
      </w:r>
    </w:p>
    <w:p>
      <w:pPr>
        <w:pStyle w:val="BodyText"/>
        <w:spacing w:before="5"/>
        <w:ind w:left="0" w:firstLine="0"/>
        <w:jc w:val="left"/>
      </w:pPr>
    </w:p>
    <w:p>
      <w:pPr>
        <w:pStyle w:val="Heading4"/>
        <w:spacing w:line="1498" w:lineRule="exact" w:before="1"/>
        <w:ind w:left="1421"/>
        <w:rPr>
          <w:i/>
        </w:rPr>
      </w:pPr>
      <w:r>
        <w:rPr>
          <w:b w:val="0"/>
          <w:i w:val="0"/>
        </w:rPr>
        <w:drawing>
          <wp:inline distT="0" distB="0" distL="0" distR="0">
            <wp:extent cx="862329" cy="914400"/>
            <wp:effectExtent l="0" t="0" r="0" b="0"/>
            <wp:docPr id="35" name="image13.jpeg"/>
            <wp:cNvGraphicFramePr>
              <a:graphicFrameLocks noChangeAspect="1"/>
            </wp:cNvGraphicFramePr>
            <a:graphic>
              <a:graphicData uri="http://schemas.openxmlformats.org/drawingml/2006/picture">
                <pic:pic>
                  <pic:nvPicPr>
                    <pic:cNvPr id="36" name="image13.jpeg"/>
                    <pic:cNvPicPr/>
                  </pic:nvPicPr>
                  <pic:blipFill>
                    <a:blip r:embed="rId54" cstate="print"/>
                    <a:stretch>
                      <a:fillRect/>
                    </a:stretch>
                  </pic:blipFill>
                  <pic:spPr>
                    <a:xfrm>
                      <a:off x="0" y="0"/>
                      <a:ext cx="862329" cy="914400"/>
                    </a:xfrm>
                    <a:prstGeom prst="rect">
                      <a:avLst/>
                    </a:prstGeom>
                  </pic:spPr>
                </pic:pic>
              </a:graphicData>
            </a:graphic>
          </wp:inline>
        </w:drawing>
      </w:r>
      <w:r>
        <w:rPr>
          <w:b w:val="0"/>
          <w:i w:val="0"/>
        </w:rPr>
      </w:r>
      <w:r>
        <w:rPr>
          <w:b w:val="0"/>
          <w:i w:val="0"/>
          <w:sz w:val="20"/>
        </w:rPr>
        <w:t>   </w:t>
      </w:r>
      <w:r>
        <w:rPr>
          <w:b w:val="0"/>
          <w:i w:val="0"/>
          <w:spacing w:val="10"/>
          <w:sz w:val="20"/>
        </w:rPr>
        <w:t> </w:t>
      </w:r>
      <w:r>
        <w:rPr>
          <w:i/>
        </w:rPr>
        <w:t>Назар</w:t>
      </w:r>
      <w:r>
        <w:rPr>
          <w:i/>
          <w:spacing w:val="-3"/>
        </w:rPr>
        <w:t> </w:t>
      </w:r>
      <w:r>
        <w:rPr>
          <w:i/>
        </w:rPr>
        <w:t>аударыңыз!</w:t>
      </w:r>
    </w:p>
    <w:p>
      <w:pPr>
        <w:pStyle w:val="BodyText"/>
        <w:ind w:right="407"/>
      </w:pPr>
      <w:r>
        <w:rPr/>
        <w:t>Денсаулық жағдайына байланысты ұзақ уақыт бойы орта білім беру ұйымдарына бара алмайтын білім алушылар үшін үйде жеке тегін оқыту ұйымдастырылады.</w:t>
      </w:r>
    </w:p>
    <w:p>
      <w:pPr>
        <w:pStyle w:val="BodyText"/>
        <w:ind w:right="408"/>
      </w:pPr>
      <w:r>
        <w:rPr/>
        <w:t>2018 жылы Қазақ және орыс тілдерінде үйде оқыту үшін бастауыш, негізгі орта және жалпы орта білім берудің жаңартылған мазмұнының үлгілік оқу жоспарлары әзірленді және ҚР Білім және ғылым министрінің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ӛзгерістер енгізу туралы» Қазақстан Республикасы Білім және ғылым министрінің 2018 жылғы 4 қыркүйектегі № 441 бұйрығымен бекітілген (73-80</w:t>
      </w:r>
      <w:r>
        <w:rPr>
          <w:spacing w:val="1"/>
        </w:rPr>
        <w:t> </w:t>
      </w:r>
      <w:r>
        <w:rPr/>
        <w:t>қосымша).</w:t>
      </w:r>
    </w:p>
    <w:p>
      <w:pPr>
        <w:spacing w:after="0"/>
        <w:sectPr>
          <w:pgSz w:w="11910" w:h="16840"/>
          <w:pgMar w:header="0" w:footer="558" w:top="1080" w:bottom="980" w:left="420" w:right="720"/>
        </w:sectPr>
      </w:pPr>
    </w:p>
    <w:p>
      <w:pPr>
        <w:pStyle w:val="BodyText"/>
        <w:tabs>
          <w:tab w:pos="2301" w:val="left" w:leader="none"/>
          <w:tab w:pos="2945" w:val="left" w:leader="none"/>
          <w:tab w:pos="4306" w:val="left" w:leader="none"/>
          <w:tab w:pos="5422" w:val="left" w:leader="none"/>
          <w:tab w:pos="6068" w:val="left" w:leader="none"/>
          <w:tab w:pos="8039" w:val="left" w:leader="none"/>
          <w:tab w:pos="9376" w:val="left" w:leader="none"/>
          <w:tab w:pos="9746" w:val="left" w:leader="none"/>
        </w:tabs>
        <w:spacing w:before="63"/>
        <w:ind w:right="408"/>
        <w:jc w:val="left"/>
      </w:pPr>
      <w:r>
        <w:rPr/>
        <w:t>Жаңа</w:t>
        <w:tab/>
        <w:t>оқу</w:t>
        <w:tab/>
        <w:t>жылында</w:t>
        <w:tab/>
        <w:t>Үлгілік</w:t>
        <w:tab/>
        <w:t>оқу</w:t>
        <w:tab/>
        <w:t>жоспарларына</w:t>
        <w:tab/>
        <w:t>қосымша</w:t>
        <w:tab/>
        <w:t>2</w:t>
        <w:tab/>
      </w:r>
      <w:r>
        <w:rPr>
          <w:spacing w:val="-5"/>
        </w:rPr>
        <w:t>сағат </w:t>
      </w:r>
      <w:r>
        <w:rPr/>
        <w:t>кӛлемінде вариативті компонент</w:t>
      </w:r>
      <w:r>
        <w:rPr>
          <w:spacing w:val="-1"/>
        </w:rPr>
        <w:t> </w:t>
      </w:r>
      <w:r>
        <w:rPr/>
        <w:t>енгізілген.</w:t>
      </w:r>
    </w:p>
    <w:p>
      <w:pPr>
        <w:pStyle w:val="BodyText"/>
        <w:spacing w:line="242" w:lineRule="auto"/>
        <w:ind w:right="502"/>
        <w:jc w:val="left"/>
      </w:pPr>
      <w:r>
        <w:rPr/>
        <w:t>Осылайша, үйде оқитындар үшін типтік оқу жоспары бойынша жалпы сағат саны 2020-2021 оқу жылында 2 сағатқа кӛбейеді.</w:t>
      </w:r>
    </w:p>
    <w:p>
      <w:pPr>
        <w:pStyle w:val="Heading4"/>
        <w:spacing w:before="2"/>
        <w:ind w:right="502" w:firstLine="708"/>
        <w:jc w:val="left"/>
      </w:pPr>
      <w:r>
        <w:rPr>
          <w:i/>
        </w:rPr>
        <w:t>Оқу қорытындысы бойынша осы тҧйықтарға сәйкес ҥйде оқитын </w:t>
      </w:r>
      <w:r>
        <w:rPr/>
        <w:t>бітіруші колледждер мен жоғары оқу орындарына тҥсуге қҧқылы.</w:t>
      </w:r>
    </w:p>
    <w:p>
      <w:pPr>
        <w:pStyle w:val="BodyText"/>
        <w:spacing w:line="314" w:lineRule="exact"/>
        <w:ind w:left="1421" w:firstLine="0"/>
        <w:jc w:val="left"/>
      </w:pPr>
      <w:r>
        <w:rPr/>
        <w:t>Үйде оқытуды тиімді және сапалы ұйымдастыру үшін ұсынылады:</w:t>
      </w:r>
    </w:p>
    <w:p>
      <w:pPr>
        <w:pStyle w:val="ListParagraph"/>
        <w:numPr>
          <w:ilvl w:val="0"/>
          <w:numId w:val="133"/>
        </w:numPr>
        <w:tabs>
          <w:tab w:pos="1702" w:val="left" w:leader="none"/>
        </w:tabs>
        <w:spacing w:line="322" w:lineRule="exact" w:before="0" w:after="0"/>
        <w:ind w:left="1702" w:right="0" w:hanging="281"/>
        <w:jc w:val="left"/>
        <w:rPr>
          <w:sz w:val="28"/>
        </w:rPr>
      </w:pPr>
      <w:r>
        <w:rPr>
          <w:sz w:val="28"/>
        </w:rPr>
        <w:t>мектептің ішкі актілерімен оқу процесін</w:t>
      </w:r>
      <w:r>
        <w:rPr>
          <w:spacing w:val="-3"/>
          <w:sz w:val="28"/>
        </w:rPr>
        <w:t> </w:t>
      </w:r>
      <w:r>
        <w:rPr>
          <w:sz w:val="28"/>
        </w:rPr>
        <w:t>сүйемелдеу:</w:t>
      </w:r>
    </w:p>
    <w:p>
      <w:pPr>
        <w:pStyle w:val="ListParagraph"/>
        <w:numPr>
          <w:ilvl w:val="0"/>
          <w:numId w:val="131"/>
        </w:numPr>
        <w:tabs>
          <w:tab w:pos="1585" w:val="left" w:leader="none"/>
        </w:tabs>
        <w:spacing w:line="322" w:lineRule="exact" w:before="0" w:after="0"/>
        <w:ind w:left="1584" w:right="0" w:hanging="164"/>
        <w:jc w:val="left"/>
        <w:rPr>
          <w:sz w:val="28"/>
        </w:rPr>
      </w:pPr>
      <w:r>
        <w:rPr>
          <w:sz w:val="28"/>
        </w:rPr>
        <w:t>үйде оқытудың жеке жұмыс оқу</w:t>
      </w:r>
      <w:r>
        <w:rPr>
          <w:spacing w:val="-9"/>
          <w:sz w:val="28"/>
        </w:rPr>
        <w:t> </w:t>
      </w:r>
      <w:r>
        <w:rPr>
          <w:sz w:val="28"/>
        </w:rPr>
        <w:t>жоспары;</w:t>
      </w:r>
    </w:p>
    <w:p>
      <w:pPr>
        <w:pStyle w:val="ListParagraph"/>
        <w:numPr>
          <w:ilvl w:val="0"/>
          <w:numId w:val="131"/>
        </w:numPr>
        <w:tabs>
          <w:tab w:pos="1585" w:val="left" w:leader="none"/>
        </w:tabs>
        <w:spacing w:line="240" w:lineRule="auto" w:before="0" w:after="0"/>
        <w:ind w:left="1584" w:right="0" w:hanging="164"/>
        <w:jc w:val="left"/>
        <w:rPr>
          <w:sz w:val="28"/>
        </w:rPr>
      </w:pPr>
      <w:r>
        <w:rPr>
          <w:sz w:val="28"/>
        </w:rPr>
        <w:t>жеке жұмыс оқу</w:t>
      </w:r>
      <w:r>
        <w:rPr>
          <w:spacing w:val="-5"/>
          <w:sz w:val="28"/>
        </w:rPr>
        <w:t> </w:t>
      </w:r>
      <w:r>
        <w:rPr>
          <w:sz w:val="28"/>
        </w:rPr>
        <w:t>бағдарламалары;</w:t>
      </w:r>
    </w:p>
    <w:p>
      <w:pPr>
        <w:pStyle w:val="ListParagraph"/>
        <w:numPr>
          <w:ilvl w:val="0"/>
          <w:numId w:val="131"/>
        </w:numPr>
        <w:tabs>
          <w:tab w:pos="1585" w:val="left" w:leader="none"/>
        </w:tabs>
        <w:spacing w:line="322" w:lineRule="exact" w:before="2" w:after="0"/>
        <w:ind w:left="1584" w:right="0" w:hanging="164"/>
        <w:jc w:val="left"/>
        <w:rPr>
          <w:sz w:val="28"/>
        </w:rPr>
      </w:pPr>
      <w:r>
        <w:rPr>
          <w:sz w:val="28"/>
        </w:rPr>
        <w:t>жеке оқыту</w:t>
      </w:r>
      <w:r>
        <w:rPr>
          <w:spacing w:val="-6"/>
          <w:sz w:val="28"/>
        </w:rPr>
        <w:t> </w:t>
      </w:r>
      <w:r>
        <w:rPr>
          <w:sz w:val="28"/>
        </w:rPr>
        <w:t>кестесі;</w:t>
      </w:r>
    </w:p>
    <w:p>
      <w:pPr>
        <w:pStyle w:val="ListParagraph"/>
        <w:numPr>
          <w:ilvl w:val="0"/>
          <w:numId w:val="131"/>
        </w:numPr>
        <w:tabs>
          <w:tab w:pos="1585" w:val="left" w:leader="none"/>
        </w:tabs>
        <w:spacing w:line="322" w:lineRule="exact" w:before="0" w:after="0"/>
        <w:ind w:left="1584" w:right="0" w:hanging="164"/>
        <w:jc w:val="left"/>
        <w:rPr>
          <w:sz w:val="28"/>
        </w:rPr>
      </w:pPr>
      <w:r>
        <w:rPr>
          <w:sz w:val="28"/>
        </w:rPr>
        <w:t>Жеке оқу үлгерімі</w:t>
      </w:r>
      <w:r>
        <w:rPr>
          <w:spacing w:val="-8"/>
          <w:sz w:val="28"/>
        </w:rPr>
        <w:t> </w:t>
      </w:r>
      <w:r>
        <w:rPr>
          <w:sz w:val="28"/>
        </w:rPr>
        <w:t>журналы.</w:t>
      </w:r>
    </w:p>
    <w:p>
      <w:pPr>
        <w:pStyle w:val="ListParagraph"/>
        <w:numPr>
          <w:ilvl w:val="0"/>
          <w:numId w:val="133"/>
        </w:numPr>
        <w:tabs>
          <w:tab w:pos="1882" w:val="left" w:leader="none"/>
        </w:tabs>
        <w:spacing w:line="240" w:lineRule="auto" w:before="0" w:after="0"/>
        <w:ind w:left="713" w:right="413" w:firstLine="708"/>
        <w:jc w:val="both"/>
        <w:rPr>
          <w:sz w:val="28"/>
        </w:rPr>
      </w:pPr>
      <w:r>
        <w:rPr>
          <w:sz w:val="28"/>
        </w:rPr>
        <w:t>мұғалімнің, психологтің, мектеп директорының орынбасарының функцияларын нақты</w:t>
      </w:r>
      <w:r>
        <w:rPr>
          <w:spacing w:val="-1"/>
          <w:sz w:val="28"/>
        </w:rPr>
        <w:t> </w:t>
      </w:r>
      <w:r>
        <w:rPr>
          <w:sz w:val="28"/>
        </w:rPr>
        <w:t>анықтау.</w:t>
      </w:r>
    </w:p>
    <w:p>
      <w:pPr>
        <w:pStyle w:val="ListParagraph"/>
        <w:numPr>
          <w:ilvl w:val="0"/>
          <w:numId w:val="133"/>
        </w:numPr>
        <w:tabs>
          <w:tab w:pos="1729" w:val="left" w:leader="none"/>
        </w:tabs>
        <w:spacing w:line="240" w:lineRule="auto" w:before="0" w:after="0"/>
        <w:ind w:left="713" w:right="409" w:firstLine="708"/>
        <w:jc w:val="both"/>
        <w:rPr>
          <w:sz w:val="28"/>
        </w:rPr>
      </w:pPr>
      <w:r>
        <w:rPr>
          <w:sz w:val="28"/>
        </w:rPr>
        <w:t>мектеп директорының орынбасары жанында айына 1 рет үйде оқитын оқушылардың оқу жетістіктерін тыңдау және қол жеткізілген нәтижелер мен жіберілген олқылықтарды ескере отырып, олардың жеке оқыту бағдарламасын түзету.</w:t>
      </w:r>
    </w:p>
    <w:p>
      <w:pPr>
        <w:pStyle w:val="ListParagraph"/>
        <w:numPr>
          <w:ilvl w:val="0"/>
          <w:numId w:val="133"/>
        </w:numPr>
        <w:tabs>
          <w:tab w:pos="1849" w:val="left" w:leader="none"/>
        </w:tabs>
        <w:spacing w:line="240" w:lineRule="auto" w:before="1" w:after="0"/>
        <w:ind w:left="713" w:right="407" w:firstLine="708"/>
        <w:jc w:val="both"/>
        <w:rPr>
          <w:sz w:val="28"/>
        </w:rPr>
      </w:pPr>
      <w:r>
        <w:rPr>
          <w:sz w:val="28"/>
        </w:rPr>
        <w:t>үйде оқитын оқушылардың мектептің білім беру ресурстарына: кітапханаларға, мерзімді басылымдарға, оқу құрал-жабдықтарына, ЦБР-ге қол жеткізуін қамтамасыз</w:t>
      </w:r>
      <w:r>
        <w:rPr>
          <w:spacing w:val="-1"/>
          <w:sz w:val="28"/>
        </w:rPr>
        <w:t> </w:t>
      </w:r>
      <w:r>
        <w:rPr>
          <w:sz w:val="28"/>
        </w:rPr>
        <w:t>ету.</w:t>
      </w:r>
    </w:p>
    <w:p>
      <w:pPr>
        <w:pStyle w:val="ListParagraph"/>
        <w:numPr>
          <w:ilvl w:val="0"/>
          <w:numId w:val="133"/>
        </w:numPr>
        <w:tabs>
          <w:tab w:pos="1890" w:val="left" w:leader="none"/>
        </w:tabs>
        <w:spacing w:line="240" w:lineRule="auto" w:before="0" w:after="0"/>
        <w:ind w:left="713" w:right="411" w:firstLine="708"/>
        <w:jc w:val="both"/>
        <w:rPr>
          <w:sz w:val="28"/>
        </w:rPr>
      </w:pPr>
      <w:r>
        <w:rPr>
          <w:sz w:val="28"/>
        </w:rPr>
        <w:t>қазіргі заманғы ақпараттық-коммуникациялық технологиялардың (бұдан әрі – АКТ) мүмкіндіктерін</w:t>
      </w:r>
      <w:r>
        <w:rPr>
          <w:spacing w:val="-2"/>
          <w:sz w:val="28"/>
        </w:rPr>
        <w:t> </w:t>
      </w:r>
      <w:r>
        <w:rPr>
          <w:sz w:val="28"/>
        </w:rPr>
        <w:t>пайдалану)</w:t>
      </w:r>
    </w:p>
    <w:p>
      <w:pPr>
        <w:pStyle w:val="BodyText"/>
        <w:ind w:right="409"/>
      </w:pPr>
      <w:r>
        <w:rPr/>
        <w:t>Үйде білім алушы ӛзін сынып және мектеп ұжымының бір бӛлігі ретінде сезінуі үшін үйде оқитын баланы сыныптан тыс, үйірме жұмыстарына және мектептің басқа да тәрбие іс-шараларына тарту маңызды.</w:t>
      </w:r>
    </w:p>
    <w:p>
      <w:pPr>
        <w:pStyle w:val="BodyText"/>
        <w:ind w:right="410"/>
        <w:rPr>
          <w:i/>
        </w:rPr>
      </w:pPr>
      <w:r>
        <w:rPr/>
        <w:t>Үйде оқытуды ұйымдастыру жӛніндегі қосымша ақпаратты «Жалпы білім беретін мектептің оқу бағдарламалары бойынша балаларды үйде оқыту жӛніндегі әдістемелік ұсынымдардан» табуға болады </w:t>
      </w:r>
      <w:r>
        <w:rPr>
          <w:i/>
        </w:rPr>
        <w:t>(</w:t>
      </w:r>
      <w:hyperlink r:id="rId26">
        <w:r>
          <w:rPr>
            <w:i/>
            <w:color w:val="0000FF"/>
            <w:u w:val="single" w:color="0000FF"/>
          </w:rPr>
          <w:t>www.nao.kz</w:t>
        </w:r>
        <w:r>
          <w:rPr>
            <w:i/>
            <w:color w:val="0000FF"/>
          </w:rPr>
          <w:t> </w:t>
        </w:r>
      </w:hyperlink>
      <w:r>
        <w:rPr>
          <w:i/>
        </w:rPr>
        <w:t>сайты).</w:t>
      </w:r>
    </w:p>
    <w:p>
      <w:pPr>
        <w:pStyle w:val="BodyText"/>
        <w:spacing w:before="8"/>
        <w:ind w:left="0" w:firstLine="0"/>
        <w:jc w:val="left"/>
        <w:rPr>
          <w:i/>
          <w:sz w:val="20"/>
        </w:rPr>
      </w:pPr>
    </w:p>
    <w:p>
      <w:pPr>
        <w:pStyle w:val="Heading3"/>
        <w:spacing w:before="89"/>
        <w:ind w:left="2172" w:right="1874"/>
        <w:jc w:val="center"/>
      </w:pPr>
      <w:r>
        <w:rPr/>
        <w:t>Бастауыш сыныптарда инклюзивті білім беру</w:t>
      </w:r>
    </w:p>
    <w:p>
      <w:pPr>
        <w:pStyle w:val="BodyText"/>
        <w:spacing w:before="6"/>
        <w:ind w:left="0" w:firstLine="0"/>
        <w:jc w:val="left"/>
        <w:rPr>
          <w:b/>
          <w:sz w:val="27"/>
        </w:rPr>
      </w:pPr>
    </w:p>
    <w:p>
      <w:pPr>
        <w:pStyle w:val="BodyText"/>
        <w:ind w:right="406"/>
      </w:pPr>
      <w:r>
        <w:rPr/>
        <w:t>Педагог алдында сыныптағы барлық білім алушыларды олардың жеке мүмкіндіктері мен ерекше білім берілуіне қажеттіліктерін ескере отырып қамту міндеті заманауи мектепте инклюзивті білім беру жағдайында оқыту әдістемесі мәселесінде назар аударуды қажет етеді.</w:t>
      </w:r>
    </w:p>
    <w:p>
      <w:pPr>
        <w:pStyle w:val="BodyText"/>
        <w:spacing w:before="2"/>
        <w:ind w:right="409"/>
      </w:pPr>
      <w:r>
        <w:rPr/>
        <w:t>Осыған байланысты, жаңартылған мазмұндағы оқу бағдарламалары оқыту процесінде саралау және дараландыру принциптерін іске асыру үшін кең мүмкіндіктер беретіндіктен, қолайлы фактіні атап ӛту</w:t>
      </w:r>
      <w:r>
        <w:rPr>
          <w:spacing w:val="-4"/>
        </w:rPr>
        <w:t> </w:t>
      </w:r>
      <w:r>
        <w:rPr/>
        <w:t>қажет.</w:t>
      </w:r>
    </w:p>
    <w:p>
      <w:pPr>
        <w:pStyle w:val="BodyText"/>
        <w:ind w:right="408"/>
      </w:pPr>
      <w:r>
        <w:rPr/>
        <w:t>Бастауыш білім берудің үлгілік оқу бағдарламалары баланың тұлғасын қалыптастыруға, оның жеке қабілеттерін, оқу іс-әрекетінде жағымды мотивациясы мен іскерлігін: негізгі мектептің білім беру бағдарламаларын кезекті меңгеру үшін оқудың, жазудың, есептеудің, тілдік қарым-қатынас тәжірибесінің, шығармашылық ӛзін-ӛзі іске асыруының, мінез-құлық мәдениетінің берік дағдыларын дамытуға бағытталған.</w:t>
      </w:r>
    </w:p>
    <w:p>
      <w:pPr>
        <w:spacing w:after="0"/>
        <w:sectPr>
          <w:pgSz w:w="11910" w:h="16840"/>
          <w:pgMar w:header="0" w:footer="558" w:top="1080" w:bottom="980" w:left="420" w:right="720"/>
        </w:sectPr>
      </w:pPr>
    </w:p>
    <w:p>
      <w:pPr>
        <w:pStyle w:val="BodyText"/>
        <w:spacing w:before="63"/>
        <w:ind w:right="408"/>
      </w:pPr>
      <w:r>
        <w:rPr/>
        <w:t>Білім беру процесін мұғалімнің кез келген ерекше білім берілуіне қажеттілігі бар білім алушы, соның ішінде жоғары интеллектуалды білім  алушы ӛз әлеуеттерін тиісті деңгейде және толық кӛлемде жүзеге асыра алатындай етіп құруы</w:t>
      </w:r>
      <w:r>
        <w:rPr>
          <w:spacing w:val="-1"/>
        </w:rPr>
        <w:t> </w:t>
      </w:r>
      <w:r>
        <w:rPr/>
        <w:t>маңызды.</w:t>
      </w:r>
    </w:p>
    <w:p>
      <w:pPr>
        <w:pStyle w:val="BodyText"/>
        <w:spacing w:before="1"/>
        <w:ind w:right="410" w:firstLine="566"/>
      </w:pPr>
      <w:r>
        <w:rPr/>
        <w:t>Бастауыш сынып мұғалімі психологиялық-педагогикалық қолдау қызметі мамандарының командасымен бірге:</w:t>
      </w:r>
    </w:p>
    <w:p>
      <w:pPr>
        <w:pStyle w:val="ListParagraph"/>
        <w:numPr>
          <w:ilvl w:val="0"/>
          <w:numId w:val="134"/>
        </w:numPr>
        <w:tabs>
          <w:tab w:pos="1650" w:val="left" w:leader="none"/>
        </w:tabs>
        <w:spacing w:line="240" w:lineRule="auto" w:before="0" w:after="0"/>
        <w:ind w:left="713" w:right="407" w:firstLine="566"/>
        <w:jc w:val="both"/>
        <w:rPr>
          <w:sz w:val="28"/>
        </w:rPr>
      </w:pPr>
      <w:r>
        <w:rPr>
          <w:sz w:val="28"/>
        </w:rPr>
        <w:t>мектепке қабылданатын балалардың оқуға дайындығын, қолдау қажеттілігін анықтау мақсатында кешенді зерттеу</w:t>
      </w:r>
      <w:r>
        <w:rPr>
          <w:spacing w:val="-6"/>
          <w:sz w:val="28"/>
        </w:rPr>
        <w:t> </w:t>
      </w:r>
      <w:r>
        <w:rPr>
          <w:sz w:val="28"/>
        </w:rPr>
        <w:t>жүргізеді;</w:t>
      </w:r>
    </w:p>
    <w:p>
      <w:pPr>
        <w:pStyle w:val="ListParagraph"/>
        <w:numPr>
          <w:ilvl w:val="0"/>
          <w:numId w:val="134"/>
        </w:numPr>
        <w:tabs>
          <w:tab w:pos="1489" w:val="left" w:leader="none"/>
        </w:tabs>
        <w:spacing w:line="240" w:lineRule="auto" w:before="0" w:after="0"/>
        <w:ind w:left="713" w:right="409" w:firstLine="566"/>
        <w:jc w:val="both"/>
        <w:rPr>
          <w:sz w:val="28"/>
        </w:rPr>
      </w:pPr>
      <w:r>
        <w:rPr>
          <w:sz w:val="28"/>
        </w:rPr>
        <w:t>физикалық, интеллектуалдық және эмоциялық дамуында қажеттіліктері бар, оқу мен мектепке бейімделуде қиындықтарға ұшыраған білім алушыларды уақытылы анықтауға, қажет болған жағдайда ПМПК-ға консультацияға жіберуге</w:t>
      </w:r>
      <w:r>
        <w:rPr>
          <w:spacing w:val="-1"/>
          <w:sz w:val="28"/>
        </w:rPr>
        <w:t> </w:t>
      </w:r>
      <w:r>
        <w:rPr>
          <w:sz w:val="28"/>
        </w:rPr>
        <w:t>қатысады;</w:t>
      </w:r>
    </w:p>
    <w:p>
      <w:pPr>
        <w:pStyle w:val="ListParagraph"/>
        <w:numPr>
          <w:ilvl w:val="0"/>
          <w:numId w:val="134"/>
        </w:numPr>
        <w:tabs>
          <w:tab w:pos="1513" w:val="left" w:leader="none"/>
        </w:tabs>
        <w:spacing w:line="240" w:lineRule="auto" w:before="0" w:after="0"/>
        <w:ind w:left="713" w:right="406" w:firstLine="566"/>
        <w:jc w:val="both"/>
        <w:rPr>
          <w:sz w:val="28"/>
        </w:rPr>
      </w:pPr>
      <w:r>
        <w:rPr>
          <w:sz w:val="28"/>
        </w:rPr>
        <w:t>ПМПК қорытындысы бар білім алушылардың танымдық іс-әрекетінің даму деңгейі мен ерекшеліктерін (сӛйлеу, есте сақтау, зейін, жұмыс қабілеттілігі және басқа да психикалық функциялар) анықтайды, оқудағы табыстылықты қамтамасыз ететін алдын алу, түзету психологиялық- педагогикалық және әлеуметтік іс-шараларын анықтау үшін олардың эмоциялық-ерік және тұлғалық дамуын</w:t>
      </w:r>
      <w:r>
        <w:rPr>
          <w:spacing w:val="-3"/>
          <w:sz w:val="28"/>
        </w:rPr>
        <w:t> </w:t>
      </w:r>
      <w:r>
        <w:rPr>
          <w:sz w:val="28"/>
        </w:rPr>
        <w:t>зерттейді;</w:t>
      </w:r>
    </w:p>
    <w:p>
      <w:pPr>
        <w:pStyle w:val="ListParagraph"/>
        <w:numPr>
          <w:ilvl w:val="0"/>
          <w:numId w:val="134"/>
        </w:numPr>
        <w:tabs>
          <w:tab w:pos="1460" w:val="left" w:leader="none"/>
        </w:tabs>
        <w:spacing w:line="240" w:lineRule="auto" w:before="1" w:after="0"/>
        <w:ind w:left="713" w:right="408" w:firstLine="566"/>
        <w:jc w:val="both"/>
        <w:rPr>
          <w:sz w:val="28"/>
        </w:rPr>
      </w:pPr>
      <w:r>
        <w:rPr>
          <w:sz w:val="28"/>
        </w:rPr>
        <w:t>жалпы білім беретін сынып жағдайында ЕБҚ бар білім алушыларға жеке және сараланған тәсілдемені қамтамасыз етеді;</w:t>
      </w:r>
    </w:p>
    <w:p>
      <w:pPr>
        <w:pStyle w:val="ListParagraph"/>
        <w:numPr>
          <w:ilvl w:val="0"/>
          <w:numId w:val="134"/>
        </w:numPr>
        <w:tabs>
          <w:tab w:pos="1659" w:val="left" w:leader="none"/>
        </w:tabs>
        <w:spacing w:line="240" w:lineRule="auto" w:before="0" w:after="0"/>
        <w:ind w:left="713" w:right="409" w:firstLine="566"/>
        <w:jc w:val="both"/>
        <w:rPr>
          <w:sz w:val="28"/>
        </w:rPr>
      </w:pPr>
      <w:r>
        <w:rPr>
          <w:sz w:val="28"/>
        </w:rPr>
        <w:t>физикалық, интеллектуалдық және эмоциялық жүктемелер мен кедергілердің алдын алуды қамтамасыз</w:t>
      </w:r>
      <w:r>
        <w:rPr>
          <w:spacing w:val="-3"/>
          <w:sz w:val="28"/>
        </w:rPr>
        <w:t> </w:t>
      </w:r>
      <w:r>
        <w:rPr>
          <w:sz w:val="28"/>
        </w:rPr>
        <w:t>етеді.</w:t>
      </w:r>
    </w:p>
    <w:p>
      <w:pPr>
        <w:pStyle w:val="BodyText"/>
        <w:ind w:right="408" w:firstLine="566"/>
      </w:pPr>
      <w:r>
        <w:rPr/>
        <w:t>Оқытуда қиындықтары бар балалар үшін мұғалімдер жалпы білім беретін мектептің оқу жоспарларымен қиылысатын тақырыптар бойынша арнайы мектеп бағдарламасының мазмұнын негізге ала отырып, әрбір сабақтың жеке мақсаттары мен міндеттерін жазады.</w:t>
      </w:r>
    </w:p>
    <w:p>
      <w:pPr>
        <w:pStyle w:val="BodyText"/>
        <w:ind w:right="407" w:firstLine="566"/>
      </w:pPr>
      <w:r>
        <w:rPr/>
        <w:t>Жеке тәсілдеме – әр баланың жеке даму ерекшеліктеріне сәйкес білім беру процесін реттейтін психодиагностикалық принцип. Жеке тәсілдеме баламен адамгершілік қарым-қатынастан, оның құқықтарын жоғары құндылық ретінде қабылдаудан кӛрініс табады. Бұл тұрғыда әрбір бала білім беру процесінің белсенді қатысушысы болуы тиіс. Әр бала ӛзіндік ерекшеліктерге ие және оқыту мен дамытудың кешенді процесіне ол ӛзінің тәжірибесін, оқу стилін, әлеуметтік моделін, ӛзара іс-әрекетін, жеке ритмін, тәсілдемесін</w:t>
      </w:r>
      <w:r>
        <w:rPr>
          <w:spacing w:val="-3"/>
        </w:rPr>
        <w:t> </w:t>
      </w:r>
      <w:r>
        <w:rPr/>
        <w:t>енгізеді.</w:t>
      </w:r>
    </w:p>
    <w:p>
      <w:pPr>
        <w:pStyle w:val="BodyText"/>
        <w:ind w:right="409" w:firstLine="566"/>
      </w:pPr>
      <w:r>
        <w:rPr/>
        <w:t>Жеке тәсілдеме инклюзивті білім берудің квинтэссенциясы болып табылады және білім беру ұйымдары мен мектеп қоғамдастығы деңгейінде инклюзивті практика базасында іске асырылады.</w:t>
      </w:r>
    </w:p>
    <w:p>
      <w:pPr>
        <w:pStyle w:val="BodyText"/>
        <w:spacing w:before="1"/>
        <w:ind w:right="407" w:firstLine="566"/>
      </w:pPr>
      <w:r>
        <w:rPr/>
        <w:t>ЕБҚ бар балаларға жеке тәсілдеменің заманауи тенденциялары қалыптасқан дәстүрлі тәсілдемелерден ерекшеленеді. Олар баланы жалпы оқу ортасына қосуды, қосымша білім беру құрылымдары мен қолдау қызметтерін құруды, білім беру процесінің икемділігі, дидактикалық тәсілдер мен әдістерді бейімдеу арқылы мектеп бағдарламаларына қол жеткізуді қамтамасыз етуді кӛздейді.</w:t>
      </w:r>
    </w:p>
    <w:p>
      <w:pPr>
        <w:pStyle w:val="BodyText"/>
        <w:ind w:right="409" w:firstLine="566"/>
      </w:pPr>
      <w:r>
        <w:rPr/>
        <w:t>Мұғалім мен баланың ӛзара әрекеттесуінде кіші жастағы балаларға жағымды эмоционалдық қолдауды қамтамасыз етудегі педагогтің әлеуеті мен тәжірибесі бастауыш мектептегі табыстылықтың күшті факторы болып</w:t>
      </w:r>
    </w:p>
    <w:p>
      <w:pPr>
        <w:spacing w:after="0"/>
        <w:sectPr>
          <w:pgSz w:w="11910" w:h="16840"/>
          <w:pgMar w:header="0" w:footer="558" w:top="1080" w:bottom="980" w:left="420" w:right="720"/>
        </w:sectPr>
      </w:pPr>
    </w:p>
    <w:p>
      <w:pPr>
        <w:pStyle w:val="BodyText"/>
        <w:spacing w:before="63"/>
        <w:ind w:right="408" w:firstLine="0"/>
      </w:pPr>
      <w:r>
        <w:rPr/>
        <w:t>табылады. Балалар ӛзара қарым-қатынас арқылы дамиды. Мейірімді мұғалім жағымсыз ӛмірлік жағдаяттардан қорғайды және кездесетін қиындықтармен баланың күресе алуына ықпал етеді.</w:t>
      </w:r>
    </w:p>
    <w:p>
      <w:pPr>
        <w:pStyle w:val="BodyText"/>
        <w:spacing w:before="2"/>
        <w:ind w:right="408" w:firstLine="566"/>
      </w:pPr>
      <w:r>
        <w:rPr/>
        <w:t>Кіші мектеп жасындағы балалардың барлығында дамуында ерекшеліктер болады. Олар ӛз назарын бір дағдыларды игеруге жұмсайды да және осы уақыт ішінде дамудың басқа салаларында үлгермеуі мүмкін. Бұл ретте барлық балалардың салыстырмалы түрде «мықты жақтары», жеке қабілеттері мен қызығушылықтары, сондай-ақ «әлсіз жақтары» болады. Оқытудың жеке стратегиялары педагогтерге әр балаға бағдар бере отырып, білім беру іс- шараларын тиімді шоғырландыруға кӛмектеседі.</w:t>
      </w:r>
    </w:p>
    <w:p>
      <w:pPr>
        <w:pStyle w:val="BodyText"/>
        <w:spacing w:before="11"/>
        <w:ind w:left="0" w:firstLine="0"/>
        <w:jc w:val="left"/>
        <w:rPr>
          <w:sz w:val="27"/>
        </w:rPr>
      </w:pPr>
    </w:p>
    <w:p>
      <w:pPr>
        <w:pStyle w:val="BodyText"/>
        <w:ind w:left="1279" w:firstLine="0"/>
        <w:jc w:val="left"/>
      </w:pPr>
      <w:r>
        <w:rPr/>
        <w:t>33-кесте. Оқытудың жеке стратегиялары</w:t>
      </w:r>
    </w:p>
    <w:p>
      <w:pPr>
        <w:pStyle w:val="BodyText"/>
        <w:spacing w:before="6" w:after="1"/>
        <w:ind w:left="0" w:firstLine="0"/>
        <w:jc w:val="left"/>
      </w:pPr>
    </w:p>
    <w:tbl>
      <w:tblPr>
        <w:tblW w:w="0" w:type="auto"/>
        <w:jc w:val="left"/>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5"/>
        <w:gridCol w:w="5387"/>
      </w:tblGrid>
      <w:tr>
        <w:trPr>
          <w:trHeight w:val="505" w:hRule="atLeast"/>
        </w:trPr>
        <w:tc>
          <w:tcPr>
            <w:tcW w:w="3795" w:type="dxa"/>
          </w:tcPr>
          <w:p>
            <w:pPr>
              <w:pStyle w:val="TableParagraph"/>
              <w:spacing w:line="254" w:lineRule="exact"/>
              <w:ind w:left="1401" w:right="495" w:hanging="879"/>
              <w:rPr>
                <w:b/>
                <w:sz w:val="22"/>
              </w:rPr>
            </w:pPr>
            <w:r>
              <w:rPr>
                <w:b/>
                <w:sz w:val="22"/>
              </w:rPr>
              <w:t>Оқытудағы қиындықтарға мысалдар</w:t>
            </w:r>
          </w:p>
        </w:tc>
        <w:tc>
          <w:tcPr>
            <w:tcW w:w="5387" w:type="dxa"/>
          </w:tcPr>
          <w:p>
            <w:pPr>
              <w:pStyle w:val="TableParagraph"/>
              <w:spacing w:line="251" w:lineRule="exact"/>
              <w:ind w:left="1605"/>
              <w:rPr>
                <w:b/>
                <w:sz w:val="22"/>
              </w:rPr>
            </w:pPr>
            <w:r>
              <w:rPr>
                <w:b/>
                <w:sz w:val="22"/>
              </w:rPr>
              <w:t>Мҧғалім стратегиясы</w:t>
            </w:r>
          </w:p>
        </w:tc>
      </w:tr>
      <w:tr>
        <w:trPr>
          <w:trHeight w:val="756" w:hRule="atLeast"/>
        </w:trPr>
        <w:tc>
          <w:tcPr>
            <w:tcW w:w="3795" w:type="dxa"/>
          </w:tcPr>
          <w:p>
            <w:pPr>
              <w:pStyle w:val="TableParagraph"/>
              <w:tabs>
                <w:tab w:pos="1370" w:val="left" w:leader="none"/>
                <w:tab w:pos="2544" w:val="left" w:leader="none"/>
                <w:tab w:pos="3288" w:val="left" w:leader="none"/>
              </w:tabs>
              <w:spacing w:line="242" w:lineRule="auto"/>
              <w:ind w:right="91"/>
              <w:rPr>
                <w:sz w:val="22"/>
              </w:rPr>
            </w:pPr>
            <w:r>
              <w:rPr>
                <w:sz w:val="22"/>
              </w:rPr>
              <w:t>Визуалдар</w:t>
              <w:tab/>
              <w:t>(сонымен</w:t>
              <w:tab/>
              <w:t>бірге</w:t>
              <w:tab/>
            </w:r>
            <w:r>
              <w:rPr>
                <w:spacing w:val="-5"/>
                <w:sz w:val="22"/>
              </w:rPr>
              <w:t>есту </w:t>
            </w:r>
            <w:r>
              <w:rPr>
                <w:sz w:val="22"/>
              </w:rPr>
              <w:t>қабілеті бұзылған білім</w:t>
            </w:r>
            <w:r>
              <w:rPr>
                <w:spacing w:val="-6"/>
                <w:sz w:val="22"/>
              </w:rPr>
              <w:t> </w:t>
            </w:r>
            <w:r>
              <w:rPr>
                <w:sz w:val="22"/>
              </w:rPr>
              <w:t>алушылар)</w:t>
            </w:r>
          </w:p>
        </w:tc>
        <w:tc>
          <w:tcPr>
            <w:tcW w:w="5387" w:type="dxa"/>
          </w:tcPr>
          <w:p>
            <w:pPr>
              <w:pStyle w:val="TableParagraph"/>
              <w:spacing w:line="245" w:lineRule="exact"/>
              <w:rPr>
                <w:sz w:val="22"/>
              </w:rPr>
            </w:pPr>
            <w:r>
              <w:rPr>
                <w:sz w:val="22"/>
              </w:rPr>
              <w:t>Заттар мен суреттер (фотосуреттер, нақты сызықтар</w:t>
            </w:r>
          </w:p>
          <w:p>
            <w:pPr>
              <w:pStyle w:val="TableParagraph"/>
              <w:spacing w:line="252" w:lineRule="exact" w:before="5"/>
              <w:rPr>
                <w:sz w:val="22"/>
              </w:rPr>
            </w:pPr>
            <w:r>
              <w:rPr>
                <w:sz w:val="22"/>
              </w:rPr>
              <w:t>мен абстрактты визуалды кӛріністердің суреттері); ақпаратты түспен кодтау; визуалды органайзерлер.</w:t>
            </w:r>
          </w:p>
        </w:tc>
      </w:tr>
      <w:tr>
        <w:trPr>
          <w:trHeight w:val="1012" w:hRule="atLeast"/>
        </w:trPr>
        <w:tc>
          <w:tcPr>
            <w:tcW w:w="3795" w:type="dxa"/>
          </w:tcPr>
          <w:p>
            <w:pPr>
              <w:pStyle w:val="TableParagraph"/>
              <w:tabs>
                <w:tab w:pos="1384" w:val="left" w:leader="none"/>
                <w:tab w:pos="2532" w:val="left" w:leader="none"/>
                <w:tab w:pos="3252" w:val="left" w:leader="none"/>
              </w:tabs>
              <w:ind w:right="91"/>
              <w:rPr>
                <w:sz w:val="22"/>
              </w:rPr>
            </w:pPr>
            <w:r>
              <w:rPr>
                <w:sz w:val="22"/>
              </w:rPr>
              <w:t>Аудиалдар</w:t>
              <w:tab/>
              <w:t>(сонымен</w:t>
              <w:tab/>
              <w:t>бірге</w:t>
              <w:tab/>
            </w:r>
            <w:r>
              <w:rPr>
                <w:spacing w:val="-5"/>
                <w:sz w:val="22"/>
              </w:rPr>
              <w:t>кӛру </w:t>
            </w:r>
            <w:r>
              <w:rPr>
                <w:sz w:val="22"/>
              </w:rPr>
              <w:t>қабілеті бұзылған білім</w:t>
            </w:r>
            <w:r>
              <w:rPr>
                <w:spacing w:val="-6"/>
                <w:sz w:val="22"/>
              </w:rPr>
              <w:t> </w:t>
            </w:r>
            <w:r>
              <w:rPr>
                <w:sz w:val="22"/>
              </w:rPr>
              <w:t>алушылар)</w:t>
            </w:r>
          </w:p>
        </w:tc>
        <w:tc>
          <w:tcPr>
            <w:tcW w:w="5387" w:type="dxa"/>
          </w:tcPr>
          <w:p>
            <w:pPr>
              <w:pStyle w:val="TableParagraph"/>
              <w:ind w:right="92"/>
              <w:jc w:val="both"/>
              <w:rPr>
                <w:sz w:val="22"/>
              </w:rPr>
            </w:pPr>
            <w:r>
              <w:rPr>
                <w:sz w:val="22"/>
              </w:rPr>
              <w:t>Талқылаулар негізіндегі дәрістер немесе семинарлар, қатарластарымен ӛзара іс-шаралар; аудиокітаптар, мәтінді сӛзге айналдыруға арналған бағдарламалық</w:t>
            </w:r>
          </w:p>
          <w:p>
            <w:pPr>
              <w:pStyle w:val="TableParagraph"/>
              <w:spacing w:line="237" w:lineRule="exact"/>
              <w:rPr>
                <w:sz w:val="22"/>
              </w:rPr>
            </w:pPr>
            <w:r>
              <w:rPr>
                <w:sz w:val="22"/>
              </w:rPr>
              <w:t>құралдар.</w:t>
            </w:r>
          </w:p>
        </w:tc>
      </w:tr>
      <w:tr>
        <w:trPr>
          <w:trHeight w:val="760" w:hRule="atLeast"/>
        </w:trPr>
        <w:tc>
          <w:tcPr>
            <w:tcW w:w="3795" w:type="dxa"/>
          </w:tcPr>
          <w:p>
            <w:pPr>
              <w:pStyle w:val="TableParagraph"/>
              <w:tabs>
                <w:tab w:pos="1024" w:val="left" w:leader="none"/>
                <w:tab w:pos="2004" w:val="left" w:leader="none"/>
                <w:tab w:pos="2841" w:val="left" w:leader="none"/>
              </w:tabs>
              <w:spacing w:line="242" w:lineRule="auto"/>
              <w:ind w:right="94"/>
              <w:rPr>
                <w:sz w:val="22"/>
              </w:rPr>
            </w:pPr>
            <w:r>
              <w:rPr>
                <w:sz w:val="22"/>
              </w:rPr>
              <w:t>Оқуда</w:t>
              <w:tab/>
              <w:t>немесе</w:t>
              <w:tab/>
              <w:t>назар</w:t>
              <w:tab/>
            </w:r>
            <w:r>
              <w:rPr>
                <w:spacing w:val="-3"/>
                <w:sz w:val="22"/>
              </w:rPr>
              <w:t>аударуда </w:t>
            </w:r>
            <w:r>
              <w:rPr>
                <w:sz w:val="22"/>
              </w:rPr>
              <w:t>қиындықтары бар балалар</w:t>
            </w:r>
          </w:p>
        </w:tc>
        <w:tc>
          <w:tcPr>
            <w:tcW w:w="5387" w:type="dxa"/>
          </w:tcPr>
          <w:p>
            <w:pPr>
              <w:pStyle w:val="TableParagraph"/>
              <w:tabs>
                <w:tab w:pos="1495" w:val="left" w:leader="none"/>
                <w:tab w:pos="2355" w:val="left" w:leader="none"/>
                <w:tab w:pos="3509" w:val="left" w:leader="none"/>
                <w:tab w:pos="4078" w:val="left" w:leader="none"/>
              </w:tabs>
              <w:spacing w:line="247" w:lineRule="exact"/>
              <w:rPr>
                <w:sz w:val="22"/>
              </w:rPr>
            </w:pPr>
            <w:r>
              <w:rPr>
                <w:sz w:val="22"/>
              </w:rPr>
              <w:t>Ақпараттың</w:t>
              <w:tab/>
              <w:t>шағын</w:t>
              <w:tab/>
              <w:t>бӛліктері,</w:t>
              <w:tab/>
              <w:t>жиі</w:t>
              <w:tab/>
              <w:t>қайталаулар,</w:t>
            </w:r>
          </w:p>
          <w:p>
            <w:pPr>
              <w:pStyle w:val="TableParagraph"/>
              <w:spacing w:line="252" w:lineRule="exact" w:before="5"/>
              <w:rPr>
                <w:sz w:val="22"/>
              </w:rPr>
            </w:pPr>
            <w:r>
              <w:rPr>
                <w:sz w:val="22"/>
              </w:rPr>
              <w:t>мәтіндік материалдардың әртүрлі деңгейлері, бірнеше мысалдар, оқытудың нақты тәжірибесі.</w:t>
            </w:r>
          </w:p>
        </w:tc>
      </w:tr>
      <w:tr>
        <w:trPr>
          <w:trHeight w:val="758" w:hRule="atLeast"/>
        </w:trPr>
        <w:tc>
          <w:tcPr>
            <w:tcW w:w="3795" w:type="dxa"/>
          </w:tcPr>
          <w:p>
            <w:pPr>
              <w:pStyle w:val="TableParagraph"/>
              <w:tabs>
                <w:tab w:pos="1874" w:val="left" w:leader="none"/>
                <w:tab w:pos="2882" w:val="left" w:leader="none"/>
              </w:tabs>
              <w:ind w:right="92"/>
              <w:rPr>
                <w:sz w:val="22"/>
              </w:rPr>
            </w:pPr>
            <w:r>
              <w:rPr>
                <w:sz w:val="22"/>
              </w:rPr>
              <w:t>Кинестетиктер</w:t>
              <w:tab/>
              <w:t>немесе</w:t>
              <w:tab/>
            </w:r>
            <w:r>
              <w:rPr>
                <w:spacing w:val="-3"/>
                <w:sz w:val="22"/>
              </w:rPr>
              <w:t>белсенді </w:t>
            </w:r>
            <w:r>
              <w:rPr>
                <w:sz w:val="22"/>
              </w:rPr>
              <w:t>балалар</w:t>
            </w:r>
          </w:p>
        </w:tc>
        <w:tc>
          <w:tcPr>
            <w:tcW w:w="5387" w:type="dxa"/>
          </w:tcPr>
          <w:p>
            <w:pPr>
              <w:pStyle w:val="TableParagraph"/>
              <w:tabs>
                <w:tab w:pos="1612" w:val="left" w:leader="none"/>
                <w:tab w:pos="2482" w:val="left" w:leader="none"/>
                <w:tab w:pos="3574" w:val="left" w:leader="none"/>
                <w:tab w:pos="4383" w:val="left" w:leader="none"/>
              </w:tabs>
              <w:ind w:right="92"/>
              <w:rPr>
                <w:sz w:val="22"/>
              </w:rPr>
            </w:pPr>
            <w:r>
              <w:rPr>
                <w:sz w:val="22"/>
              </w:rPr>
              <w:t>Практикалық</w:t>
              <w:tab/>
              <w:t>оқыту,</w:t>
              <w:tab/>
              <w:t>заттарды</w:t>
              <w:tab/>
              <w:t>ұстау,</w:t>
              <w:tab/>
            </w:r>
            <w:r>
              <w:rPr>
                <w:spacing w:val="-3"/>
                <w:sz w:val="22"/>
              </w:rPr>
              <w:t>тактильді </w:t>
            </w:r>
            <w:r>
              <w:rPr>
                <w:sz w:val="22"/>
              </w:rPr>
              <w:t>графика, жиі қозғалыста болу, жобалар</w:t>
            </w:r>
            <w:r>
              <w:rPr>
                <w:spacing w:val="14"/>
                <w:sz w:val="22"/>
              </w:rPr>
              <w:t> </w:t>
            </w:r>
            <w:r>
              <w:rPr>
                <w:sz w:val="22"/>
              </w:rPr>
              <w:t>негізінде</w:t>
            </w:r>
          </w:p>
          <w:p>
            <w:pPr>
              <w:pStyle w:val="TableParagraph"/>
              <w:spacing w:line="238" w:lineRule="exact"/>
              <w:rPr>
                <w:sz w:val="22"/>
              </w:rPr>
            </w:pPr>
            <w:r>
              <w:rPr>
                <w:sz w:val="22"/>
              </w:rPr>
              <w:t>оқыту.</w:t>
            </w:r>
          </w:p>
        </w:tc>
      </w:tr>
      <w:tr>
        <w:trPr>
          <w:trHeight w:val="757" w:hRule="atLeast"/>
        </w:trPr>
        <w:tc>
          <w:tcPr>
            <w:tcW w:w="3795" w:type="dxa"/>
          </w:tcPr>
          <w:p>
            <w:pPr>
              <w:pStyle w:val="TableParagraph"/>
              <w:spacing w:line="242" w:lineRule="auto"/>
              <w:ind w:right="94"/>
              <w:rPr>
                <w:sz w:val="22"/>
              </w:rPr>
            </w:pPr>
            <w:r>
              <w:rPr>
                <w:sz w:val="22"/>
              </w:rPr>
              <w:t>Әртүрлі мәдени ерекшеліктері бар білім алушылар</w:t>
            </w:r>
          </w:p>
        </w:tc>
        <w:tc>
          <w:tcPr>
            <w:tcW w:w="5387" w:type="dxa"/>
          </w:tcPr>
          <w:p>
            <w:pPr>
              <w:pStyle w:val="TableParagraph"/>
              <w:spacing w:line="242" w:lineRule="auto"/>
              <w:rPr>
                <w:sz w:val="22"/>
              </w:rPr>
            </w:pPr>
            <w:r>
              <w:rPr>
                <w:sz w:val="22"/>
              </w:rPr>
              <w:t>Мәдени ерекшеліктерге байланысты материалдар мен әдістемелік тәсілдеме.</w:t>
            </w:r>
          </w:p>
        </w:tc>
      </w:tr>
      <w:tr>
        <w:trPr>
          <w:trHeight w:val="508" w:hRule="atLeast"/>
        </w:trPr>
        <w:tc>
          <w:tcPr>
            <w:tcW w:w="3795" w:type="dxa"/>
          </w:tcPr>
          <w:p>
            <w:pPr>
              <w:pStyle w:val="TableParagraph"/>
              <w:spacing w:line="252" w:lineRule="exact"/>
              <w:ind w:right="94"/>
              <w:rPr>
                <w:sz w:val="22"/>
              </w:rPr>
            </w:pPr>
            <w:r>
              <w:rPr>
                <w:sz w:val="22"/>
              </w:rPr>
              <w:t>Тақырыптар бойынша әртүрлі аялық білімдері бар балалар</w:t>
            </w:r>
          </w:p>
        </w:tc>
        <w:tc>
          <w:tcPr>
            <w:tcW w:w="5387" w:type="dxa"/>
          </w:tcPr>
          <w:p>
            <w:pPr>
              <w:pStyle w:val="TableParagraph"/>
              <w:spacing w:line="252" w:lineRule="exact"/>
              <w:rPr>
                <w:sz w:val="22"/>
              </w:rPr>
            </w:pPr>
            <w:r>
              <w:rPr>
                <w:sz w:val="22"/>
              </w:rPr>
              <w:t>Аялық білімдерді алдын ала таныстыру немесе талдау қажет болуы мүмкін.</w:t>
            </w:r>
          </w:p>
        </w:tc>
      </w:tr>
    </w:tbl>
    <w:p>
      <w:pPr>
        <w:pStyle w:val="BodyText"/>
        <w:ind w:left="0" w:firstLine="0"/>
        <w:jc w:val="left"/>
        <w:rPr>
          <w:sz w:val="25"/>
        </w:rPr>
      </w:pPr>
      <w:r>
        <w:rPr/>
        <w:pict>
          <v:shape style="position:absolute;margin-left:55.223999pt;margin-top:15.6pt;width:484.9pt;height:32.65pt;mso-position-horizontal-relative:page;mso-position-vertical-relative:paragraph;z-index:-251578368;mso-wrap-distance-left:0;mso-wrap-distance-right:0" type="#_x0000_t202" filled="true" fillcolor="#f1f1f1" stroked="false">
            <v:textbox inset="0,0,0,0">
              <w:txbxContent>
                <w:p>
                  <w:pPr>
                    <w:spacing w:before="7"/>
                    <w:ind w:left="28" w:right="24" w:firstLine="708"/>
                    <w:jc w:val="left"/>
                    <w:rPr>
                      <w:b/>
                      <w:sz w:val="28"/>
                    </w:rPr>
                  </w:pPr>
                  <w:r>
                    <w:rPr>
                      <w:b/>
                      <w:sz w:val="28"/>
                    </w:rPr>
                    <w:t>Арнайы мектептерде/сыныптарда оқушыларды оқыту дамуының бҧзылым тҥрлері бойынша ҧйымдастырылады:</w:t>
                  </w:r>
                </w:p>
              </w:txbxContent>
            </v:textbox>
            <v:fill type="solid"/>
            <w10:wrap type="topAndBottom"/>
          </v:shape>
        </w:pict>
      </w:r>
    </w:p>
    <w:p>
      <w:pPr>
        <w:pStyle w:val="BodyText"/>
        <w:tabs>
          <w:tab w:pos="1706" w:val="left" w:leader="none"/>
        </w:tabs>
        <w:spacing w:line="299" w:lineRule="exact"/>
        <w:ind w:left="1421" w:firstLine="0"/>
        <w:jc w:val="left"/>
      </w:pPr>
      <w:r>
        <w:rPr>
          <w:rFonts w:ascii="Arial" w:hAnsi="Arial"/>
          <w:color w:val="333333"/>
          <w:sz w:val="23"/>
        </w:rPr>
        <w:t>-</w:t>
        <w:tab/>
      </w:r>
      <w:r>
        <w:rPr/>
        <w:t>есту қабілетінің бұзылымдары бар балаларға</w:t>
      </w:r>
      <w:r>
        <w:rPr>
          <w:spacing w:val="-7"/>
        </w:rPr>
        <w:t> </w:t>
      </w:r>
      <w:r>
        <w:rPr/>
        <w:t>арналған;</w:t>
      </w:r>
    </w:p>
    <w:p>
      <w:pPr>
        <w:pStyle w:val="ListParagraph"/>
        <w:numPr>
          <w:ilvl w:val="0"/>
          <w:numId w:val="135"/>
        </w:numPr>
        <w:tabs>
          <w:tab w:pos="1706" w:val="left" w:leader="none"/>
          <w:tab w:pos="1707" w:val="left" w:leader="none"/>
        </w:tabs>
        <w:spacing w:line="322" w:lineRule="exact" w:before="0" w:after="0"/>
        <w:ind w:left="1706" w:right="0" w:hanging="286"/>
        <w:jc w:val="left"/>
        <w:rPr>
          <w:sz w:val="28"/>
        </w:rPr>
      </w:pPr>
      <w:r>
        <w:rPr>
          <w:sz w:val="28"/>
        </w:rPr>
        <w:t>кӛру қабілетінің бұзылымдары бар балаларға</w:t>
      </w:r>
      <w:r>
        <w:rPr>
          <w:spacing w:val="-4"/>
          <w:sz w:val="28"/>
        </w:rPr>
        <w:t> </w:t>
      </w:r>
      <w:r>
        <w:rPr>
          <w:sz w:val="28"/>
        </w:rPr>
        <w:t>арналған;</w:t>
      </w:r>
    </w:p>
    <w:p>
      <w:pPr>
        <w:pStyle w:val="ListParagraph"/>
        <w:numPr>
          <w:ilvl w:val="0"/>
          <w:numId w:val="135"/>
        </w:numPr>
        <w:tabs>
          <w:tab w:pos="1706" w:val="left" w:leader="none"/>
          <w:tab w:pos="1707" w:val="left" w:leader="none"/>
        </w:tabs>
        <w:spacing w:line="240" w:lineRule="auto" w:before="0" w:after="0"/>
        <w:ind w:left="1706" w:right="0" w:hanging="286"/>
        <w:jc w:val="left"/>
        <w:rPr>
          <w:sz w:val="28"/>
        </w:rPr>
      </w:pPr>
      <w:r>
        <w:rPr>
          <w:sz w:val="28"/>
        </w:rPr>
        <w:t>ауыр тілдік бұзылымдары бар балаларға</w:t>
      </w:r>
      <w:r>
        <w:rPr>
          <w:spacing w:val="68"/>
          <w:sz w:val="28"/>
        </w:rPr>
        <w:t> </w:t>
      </w:r>
      <w:r>
        <w:rPr>
          <w:sz w:val="28"/>
        </w:rPr>
        <w:t>арналған;</w:t>
      </w:r>
    </w:p>
    <w:p>
      <w:pPr>
        <w:pStyle w:val="ListParagraph"/>
        <w:numPr>
          <w:ilvl w:val="0"/>
          <w:numId w:val="135"/>
        </w:numPr>
        <w:tabs>
          <w:tab w:pos="1706" w:val="left" w:leader="none"/>
          <w:tab w:pos="1707" w:val="left" w:leader="none"/>
        </w:tabs>
        <w:spacing w:line="322" w:lineRule="exact" w:before="2" w:after="0"/>
        <w:ind w:left="1706" w:right="0" w:hanging="286"/>
        <w:jc w:val="left"/>
        <w:rPr>
          <w:sz w:val="28"/>
        </w:rPr>
      </w:pPr>
      <w:r>
        <w:rPr>
          <w:sz w:val="28"/>
        </w:rPr>
        <w:t>тірек-қозғалыс аппаратының бұзылымдары бар балаларға</w:t>
      </w:r>
      <w:r>
        <w:rPr>
          <w:spacing w:val="-8"/>
          <w:sz w:val="28"/>
        </w:rPr>
        <w:t> </w:t>
      </w:r>
      <w:r>
        <w:rPr>
          <w:sz w:val="28"/>
        </w:rPr>
        <w:t>арналған;</w:t>
      </w:r>
    </w:p>
    <w:p>
      <w:pPr>
        <w:pStyle w:val="ListParagraph"/>
        <w:numPr>
          <w:ilvl w:val="0"/>
          <w:numId w:val="135"/>
        </w:numPr>
        <w:tabs>
          <w:tab w:pos="1706" w:val="left" w:leader="none"/>
          <w:tab w:pos="1707" w:val="left" w:leader="none"/>
        </w:tabs>
        <w:spacing w:line="322" w:lineRule="exact" w:before="0" w:after="0"/>
        <w:ind w:left="1706" w:right="0" w:hanging="286"/>
        <w:jc w:val="left"/>
        <w:rPr>
          <w:sz w:val="28"/>
        </w:rPr>
      </w:pPr>
      <w:r>
        <w:rPr>
          <w:sz w:val="28"/>
        </w:rPr>
        <w:t>психикалық дамуының тежелісі бар балаларға</w:t>
      </w:r>
      <w:r>
        <w:rPr>
          <w:spacing w:val="-2"/>
          <w:sz w:val="28"/>
        </w:rPr>
        <w:t> </w:t>
      </w:r>
      <w:r>
        <w:rPr>
          <w:sz w:val="28"/>
        </w:rPr>
        <w:t>арналған;</w:t>
      </w:r>
    </w:p>
    <w:p>
      <w:pPr>
        <w:pStyle w:val="ListParagraph"/>
        <w:numPr>
          <w:ilvl w:val="0"/>
          <w:numId w:val="135"/>
        </w:numPr>
        <w:tabs>
          <w:tab w:pos="1706" w:val="left" w:leader="none"/>
          <w:tab w:pos="1707" w:val="left" w:leader="none"/>
        </w:tabs>
        <w:spacing w:line="240" w:lineRule="auto" w:before="0" w:after="0"/>
        <w:ind w:left="713" w:right="1185" w:firstLine="708"/>
        <w:jc w:val="left"/>
        <w:rPr>
          <w:sz w:val="28"/>
        </w:rPr>
      </w:pPr>
      <w:r>
        <w:rPr>
          <w:sz w:val="28"/>
        </w:rPr>
        <w:t>зияттық бұзылымдары (жеңіл және орташа ақыл-ой кемістігі) бар балаларға</w:t>
      </w:r>
      <w:r>
        <w:rPr>
          <w:spacing w:val="-1"/>
          <w:sz w:val="28"/>
        </w:rPr>
        <w:t> </w:t>
      </w:r>
      <w:r>
        <w:rPr>
          <w:sz w:val="28"/>
        </w:rPr>
        <w:t>арналған.</w:t>
      </w:r>
    </w:p>
    <w:p>
      <w:pPr>
        <w:pStyle w:val="BodyText"/>
        <w:ind w:right="408"/>
      </w:pPr>
      <w:r>
        <w:rPr/>
        <w:t>Арнайы мектептердегі/сыныптардағы бастапқы деңгейде оқу-тәрбие процесі келесідей нормативтік-құқықтық құжаттармен реттеледі:</w:t>
      </w:r>
    </w:p>
    <w:p>
      <w:pPr>
        <w:pStyle w:val="ListParagraph"/>
        <w:numPr>
          <w:ilvl w:val="0"/>
          <w:numId w:val="136"/>
        </w:numPr>
        <w:tabs>
          <w:tab w:pos="1592" w:val="left" w:leader="none"/>
        </w:tabs>
        <w:spacing w:line="240" w:lineRule="auto" w:before="0" w:after="0"/>
        <w:ind w:left="713" w:right="411" w:firstLine="708"/>
        <w:jc w:val="both"/>
        <w:rPr>
          <w:sz w:val="28"/>
        </w:rPr>
      </w:pPr>
      <w:r>
        <w:rPr>
          <w:sz w:val="28"/>
        </w:rPr>
        <w:t>Қазақстан Республикасы Білім және ғылым Министрінің 2018 жылғы 30 қазандағы «Тиісті түрдегі білім беру ұйымдары қызметінің үлгілік ережесін бекіту туралы» № 595</w:t>
      </w:r>
      <w:r>
        <w:rPr>
          <w:spacing w:val="63"/>
          <w:sz w:val="28"/>
        </w:rPr>
        <w:t> </w:t>
      </w:r>
      <w:r>
        <w:rPr>
          <w:sz w:val="28"/>
        </w:rPr>
        <w:t>бұйрығы;</w:t>
      </w:r>
    </w:p>
    <w:p>
      <w:pPr>
        <w:pStyle w:val="ListParagraph"/>
        <w:numPr>
          <w:ilvl w:val="0"/>
          <w:numId w:val="136"/>
        </w:numPr>
        <w:tabs>
          <w:tab w:pos="1909" w:val="left" w:leader="none"/>
        </w:tabs>
        <w:spacing w:line="240" w:lineRule="auto" w:before="0" w:after="0"/>
        <w:ind w:left="1908" w:right="0" w:hanging="488"/>
        <w:jc w:val="both"/>
        <w:rPr>
          <w:sz w:val="28"/>
        </w:rPr>
      </w:pPr>
      <w:r>
        <w:rPr>
          <w:sz w:val="28"/>
        </w:rPr>
        <w:t>Қазақстан Республикасы Білім және ғылым</w:t>
      </w:r>
      <w:r>
        <w:rPr>
          <w:spacing w:val="63"/>
          <w:sz w:val="28"/>
        </w:rPr>
        <w:t> </w:t>
      </w:r>
      <w:r>
        <w:rPr>
          <w:sz w:val="28"/>
        </w:rPr>
        <w:t>Министрінің</w:t>
      </w:r>
    </w:p>
    <w:p>
      <w:pPr>
        <w:spacing w:after="0" w:line="240" w:lineRule="auto"/>
        <w:jc w:val="both"/>
        <w:rPr>
          <w:sz w:val="28"/>
        </w:rPr>
        <w:sectPr>
          <w:pgSz w:w="11910" w:h="16840"/>
          <w:pgMar w:header="0" w:footer="558" w:top="1080" w:bottom="980" w:left="420" w:right="720"/>
        </w:sectPr>
      </w:pPr>
    </w:p>
    <w:p>
      <w:pPr>
        <w:pStyle w:val="BodyText"/>
        <w:spacing w:before="63"/>
        <w:ind w:right="410" w:firstLine="0"/>
      </w:pPr>
      <w:r>
        <w:rPr/>
        <w:t>2017 жылғы 14 ақпандағы «Арнайы білім беру ұйымдарының түрлері қызметінің Үлгілік ережесін бекіту туралы» № 66 бұйрығы;</w:t>
      </w:r>
    </w:p>
    <w:p>
      <w:pPr>
        <w:pStyle w:val="ListParagraph"/>
        <w:numPr>
          <w:ilvl w:val="0"/>
          <w:numId w:val="136"/>
        </w:numPr>
        <w:tabs>
          <w:tab w:pos="1909" w:val="left" w:leader="none"/>
        </w:tabs>
        <w:spacing w:line="240" w:lineRule="auto" w:before="0" w:after="0"/>
        <w:ind w:left="713" w:right="409" w:firstLine="708"/>
        <w:jc w:val="both"/>
        <w:rPr>
          <w:sz w:val="28"/>
        </w:rPr>
      </w:pPr>
      <w:r>
        <w:rPr>
          <w:sz w:val="28"/>
        </w:rPr>
        <w:t>Қазақстан    Республикасы    Білім    және    ғылым    Министрінің 2012 жылғы 8 қарашадағы «Қазақстан Республикасының бастауыш, негізгі орта, жалпы орта білім берудің Үлгілік оқу жоспарларын бекіту туралы» № </w:t>
      </w:r>
      <w:r>
        <w:rPr>
          <w:spacing w:val="-2"/>
          <w:sz w:val="28"/>
        </w:rPr>
        <w:t>500 </w:t>
      </w:r>
      <w:r>
        <w:rPr>
          <w:sz w:val="28"/>
        </w:rPr>
        <w:t>бұйрығы;</w:t>
      </w:r>
    </w:p>
    <w:p>
      <w:pPr>
        <w:pStyle w:val="ListParagraph"/>
        <w:numPr>
          <w:ilvl w:val="0"/>
          <w:numId w:val="136"/>
        </w:numPr>
        <w:tabs>
          <w:tab w:pos="1674" w:val="left" w:leader="none"/>
        </w:tabs>
        <w:spacing w:line="240" w:lineRule="auto" w:before="1" w:after="0"/>
        <w:ind w:left="713" w:right="410" w:firstLine="708"/>
        <w:jc w:val="both"/>
        <w:rPr>
          <w:sz w:val="28"/>
        </w:rPr>
      </w:pPr>
      <w:r>
        <w:rPr>
          <w:sz w:val="28"/>
        </w:rPr>
        <w:t>Ерекше білім беру қажеттігі бар оқушыларға арналған Үлгілік оқу бағдарламалары (ҚР БҒМ 05.02.2020 ж. № 51</w:t>
      </w:r>
      <w:r>
        <w:rPr>
          <w:spacing w:val="-6"/>
          <w:sz w:val="28"/>
        </w:rPr>
        <w:t> </w:t>
      </w:r>
      <w:r>
        <w:rPr>
          <w:sz w:val="28"/>
        </w:rPr>
        <w:t>бұйрығы).</w:t>
      </w:r>
    </w:p>
    <w:p>
      <w:pPr>
        <w:pStyle w:val="BodyText"/>
        <w:spacing w:line="321" w:lineRule="exact"/>
        <w:ind w:left="1421" w:firstLine="0"/>
      </w:pPr>
      <w:r>
        <w:rPr/>
        <w:t>1-ші сыныптардағы оқу жылының ұзақтығы -33 оқу апта, 2-4</w:t>
      </w:r>
      <w:r>
        <w:rPr>
          <w:spacing w:val="56"/>
        </w:rPr>
        <w:t> </w:t>
      </w:r>
      <w:r>
        <w:rPr/>
        <w:t>сыныптарда</w:t>
      </w:r>
    </w:p>
    <w:p>
      <w:pPr>
        <w:pStyle w:val="BodyText"/>
        <w:ind w:right="405" w:firstLine="0"/>
      </w:pPr>
      <w:r>
        <w:rPr/>
        <w:t>-34 оқу апта. Есту, кӛру қабілетінің, тірек-қозғалыс аппаратының, ауыр тілдік бұзылымдары бар, психикалық дамуының тежелісі бар оқушыларға арналған Үлгілік оқу жоспарларының инварианттық бӛлігінің жалпы білім беру пәндерінің тізбесі және олардың негізгі мазмұны Мемлекеттік  жалпыға міндетті білім беру стандартының (бұдан әрі - МЖБС) талаптарына сәйкес келеді (ҚО БҒМ 31.10.2018 ж. № 604 бұйрығы). Оқыту оқушылардың писихикалық-дене ерекшеліктері мен танымдық мүмкіндіктері ескеріліп, бастауыш орта білімнің оқу бағдарламасы негізінде әзірленген арнайы оқу бағдарламасы (бағдарламалар Академияның –</w:t>
      </w:r>
      <w:hyperlink r:id="rId26">
        <w:r>
          <w:rPr/>
          <w:t>www.nao.kz</w:t>
        </w:r>
      </w:hyperlink>
      <w:r>
        <w:rPr/>
        <w:t> сайтында орналасқан) ретінде де, жалпы білім берудің оқу бағдарламасы ретінде де пайдалану арқылы іске асырылады. Оқу процесінде арнайы ОӘК, және де жалпы білім беретін мектептерге арналған ОӘК қолданылады. Кӛрмейтін балаларды оқыту жалпыға білім беретін мектептерге арналған Брайль қарпімен, ал нашар кӛретіндер үшін ірілендірілген қаріппен басылған оқулықтар бойынша жүзеге</w:t>
      </w:r>
      <w:r>
        <w:rPr>
          <w:spacing w:val="-4"/>
        </w:rPr>
        <w:t> </w:t>
      </w:r>
      <w:r>
        <w:rPr/>
        <w:t>асырылады.</w:t>
      </w:r>
    </w:p>
    <w:p>
      <w:pPr>
        <w:pStyle w:val="BodyText"/>
        <w:spacing w:before="2"/>
        <w:ind w:right="408"/>
      </w:pPr>
      <w:r>
        <w:rPr/>
        <w:t>Зияттық бұзылымдары бар оқушыларға арналған Үлгілік оқу бағдарламалары бӛлімдерінің және оқу пәндерінің тізбесі, сондай-ақ оқу бағдарламалары мен оқулықтарының мазмұны МЖБС талаптарына бағдарланбаған. Оқу процесі жеңіл және орташа ақыл-ой кемістігі бар оқушыларға арналған Үлгілік оқу бағдарламаларына сәйкес арнайы оқулықтар мен оқыту әдістемесін пайдалану арқылы арнайы оқу бағдарламалары бойынша іске асырылады. Орташа ақыл-ой кемістігі бар оқушылар саны жеткілікті болғанда осы оқушылар үшін арнайы сыныптары бар екінші бӛлім ашылады. Орташа ақыл-ой кемістігі бар оқушыларды оқыту орташа ақыл-ой кемістігі бар оқушыларға арналған Үлгілік оқу бағдарламаларынының негізінде жасалған Үлгілік оқу бағдарламаларына және жеке оқу бағдарламаларына сәйкес, және де сынып педагогы мен психологиялық-педагогикалық қолдау кӛрсету мамандарының оқушыны кешенді психологиялық-педагогикалық зерттеулері негізінде жүзеге асырылады. Жеке оқу бағдарламасы жарты жылға жасалады, оқытудың жеке бағдарламасы жүзеге асырылғаннан кейін, әрбір оқушының жетістігіне талдау жүргізіледі және келесі жарты жылға жеке оқу бағдарламасы жасалады. Педагог әрбір оқушының жеке мүмкіндіктерін, білімдік және жеке жетістіктерінің мониторингі нәтижелерін ескере отырып, оқытудың мазмұнын, әдісін, нысанын, дидактикалық құралдарын дербес таңдайды. Екінші бӛлімнің сыныптарында оқыту мазмұны мыналарды қалыптастыруға бағытталады: ӛзі туралы түсінік; ӛзіне қызмет кӛрсету және ӛмір сүруді қамтамасыз</w:t>
      </w:r>
      <w:r>
        <w:rPr>
          <w:spacing w:val="9"/>
        </w:rPr>
        <w:t> </w:t>
      </w:r>
      <w:r>
        <w:rPr/>
        <w:t>ету</w:t>
      </w:r>
    </w:p>
    <w:p>
      <w:pPr>
        <w:spacing w:after="0"/>
        <w:sectPr>
          <w:pgSz w:w="11910" w:h="16840"/>
          <w:pgMar w:header="0" w:footer="558" w:top="1080" w:bottom="980" w:left="420" w:right="720"/>
        </w:sectPr>
      </w:pPr>
    </w:p>
    <w:p>
      <w:pPr>
        <w:pStyle w:val="BodyText"/>
        <w:spacing w:before="63"/>
        <w:ind w:right="408" w:firstLine="0"/>
      </w:pPr>
      <w:r>
        <w:rPr/>
        <w:t>дағдылары; қоршаған орта туралы және ортада бағдарлану туралы қол жетімді ұсынымдар; коммуникативтік біліктер; пәндік-практикалық және қолжетімді еңбек қызметі; практикалық бағытталған және тәрбиеленушілердің психикалық-дене мүмкіндіктеріне сәйкес келетін жалпы білім беру пәндері бойынша қолжетімді білімдер. Білім берудің бастапқы деңгейінде орташа ақыл-ой кемістігі бар оқушыларға арналған сыныптарда оқу процесі пәнсіз оқыту негізінде ұйымдастырылады: барлық сабақтар біріктірілген сипатта және оқушылардың жалпы дамуына (коммуникативтік, қозғалыс, тілдік, сенсорлық) бағытталады. Жеке дамуда оқушылардың алға жылжу шамасына қарай пәндік оқуға ӛту іске асырылады.</w:t>
      </w:r>
    </w:p>
    <w:p>
      <w:pPr>
        <w:pStyle w:val="BodyText"/>
        <w:spacing w:before="2"/>
        <w:ind w:right="408"/>
      </w:pPr>
      <w:r>
        <w:rPr/>
        <w:t>Арнайы мектептер/сыныптардың педагогтары сынып құрамы мен оқушылардың жеке ерекшеліктері мен мүмкіндіктерін ескере отырып, дидактикалық, толықтыру-дамыту материалдарын таңдауға құқықтары бар. Дамуы бұзылған балалар оқытылатын білім беру ұйымдары білім беру мазмұнының ерекшеліктері мен оқушылардың мүмкіндіктерін ескере отырып, оқушылардың үлгерімі мен аралық аттестаттауды, ағымдағы бақылау жүргізу нысанын, тәртібін және кезеңділігін дербес анықтайды. Үлгілік оқу бағдарлама негізінде ұйым, онда оқытылатын оқушылар құрамының ерекшеліктері мен мүмкіндіктерін ескере отырып, әрбір сынып үшін оқу жоспарын жасайды. Оқушылардың ерекше білім беру қажеттіліктеріне сәйкес, Үлгілік оқу бағдарлама бойынша оқу пәндері арасында (Үлгілік оқу бағдарламасының жалпы сағаттар саны шеңберінен шықпай) педагогикалық кеңестің шешімі бойынша сағаттарды қайта бӛлуге рұқсат етіледі. Білім беру ұйымы оқушылардың ата-аналарымен немесе оларды ауыстыратын тұлғалармен бірлесіп, оқытылатын пәндер тізбесін анықтайды, үйде жеке оқытудың Үлгілік оқу жоспарының бӛлінген сағаттарының шегінде сыныптар бойынша пәндер сағаттарын, олардың жеке мүмкіндіктеріне сәйкес бӛледі.</w:t>
      </w:r>
    </w:p>
    <w:p>
      <w:pPr>
        <w:pStyle w:val="BodyText"/>
        <w:ind w:right="408"/>
      </w:pPr>
      <w:r>
        <w:rPr/>
        <w:t>Арнайы мектепте/сыныпта оқу-тәрбие процесі мектеп штатындағы психологиялық-педагогикалық қолдау кӛрсету мамандары (психолог, логопед, арнайы педагогтар: тифлопедагог, сурдопедагог, олигофренопедагог, сондай-ақ ЕДК нұсқаушысы, әлеуметтік педагог) жүргізген әрбір оқушының қажеттілігін психологиялық-педагогикалық бағалау мәліметтеріне негізделген, сарамалы және жеке тәсілдер пайдаланылады. Психологиялық-педагогикалық қолдау кӛрсету педагогтары мен мамандарының жұмысы мектеп директоры бекітетін жергілікті нормативті актілермен реттеледі. Арнайы мектеп/сынып оқушылары психологиялық-педагогикалық қолдау кӛрсету мамандары жүргізетін фронтальды, топ бӛлімдеріндегі және жеке сабақтарда Үлгілік оқу жоспарының тиісті бӛлімінде белгіленген сағаттар шеңберінде (түзету құрама бӛліктері) арнайы психологиялық-педагогикалық кӛмегін алады. Психологиялық- педагогикалық қолдау кӛрсету мамандарының барлық түрдегі арнайы мектептер мен арнайы сыныптарда сабақ ӛткізулері міндетті болып табылады. Сабақтардың негізгі</w:t>
      </w:r>
      <w:r>
        <w:rPr>
          <w:spacing w:val="-4"/>
        </w:rPr>
        <w:t> </w:t>
      </w:r>
      <w:r>
        <w:rPr/>
        <w:t>міндеттері:</w:t>
      </w:r>
    </w:p>
    <w:p>
      <w:pPr>
        <w:pStyle w:val="ListParagraph"/>
        <w:numPr>
          <w:ilvl w:val="0"/>
          <w:numId w:val="137"/>
        </w:numPr>
        <w:tabs>
          <w:tab w:pos="1746" w:val="left" w:leader="none"/>
        </w:tabs>
        <w:spacing w:line="240" w:lineRule="auto" w:before="1" w:after="0"/>
        <w:ind w:left="1745" w:right="0" w:hanging="325"/>
        <w:jc w:val="both"/>
        <w:rPr>
          <w:sz w:val="28"/>
        </w:rPr>
      </w:pPr>
      <w:r>
        <w:rPr>
          <w:sz w:val="28"/>
        </w:rPr>
        <w:t>есту</w:t>
      </w:r>
      <w:r>
        <w:rPr>
          <w:spacing w:val="13"/>
          <w:sz w:val="28"/>
        </w:rPr>
        <w:t> </w:t>
      </w:r>
      <w:r>
        <w:rPr>
          <w:sz w:val="28"/>
        </w:rPr>
        <w:t>қабілетінің</w:t>
      </w:r>
      <w:r>
        <w:rPr>
          <w:spacing w:val="17"/>
          <w:sz w:val="28"/>
        </w:rPr>
        <w:t> </w:t>
      </w:r>
      <w:r>
        <w:rPr>
          <w:sz w:val="28"/>
        </w:rPr>
        <w:t>бұзылымдары</w:t>
      </w:r>
      <w:r>
        <w:rPr>
          <w:spacing w:val="18"/>
          <w:sz w:val="28"/>
        </w:rPr>
        <w:t> </w:t>
      </w:r>
      <w:r>
        <w:rPr>
          <w:sz w:val="28"/>
        </w:rPr>
        <w:t>(естімейтін,</w:t>
      </w:r>
      <w:r>
        <w:rPr>
          <w:spacing w:val="15"/>
          <w:sz w:val="28"/>
        </w:rPr>
        <w:t> </w:t>
      </w:r>
      <w:r>
        <w:rPr>
          <w:sz w:val="28"/>
        </w:rPr>
        <w:t>нашар</w:t>
      </w:r>
      <w:r>
        <w:rPr>
          <w:spacing w:val="18"/>
          <w:sz w:val="28"/>
        </w:rPr>
        <w:t> </w:t>
      </w:r>
      <w:r>
        <w:rPr>
          <w:sz w:val="28"/>
        </w:rPr>
        <w:t>еститін)</w:t>
      </w:r>
      <w:r>
        <w:rPr>
          <w:spacing w:val="16"/>
          <w:sz w:val="28"/>
        </w:rPr>
        <w:t> </w:t>
      </w:r>
      <w:r>
        <w:rPr>
          <w:sz w:val="28"/>
        </w:rPr>
        <w:t>бар</w:t>
      </w:r>
      <w:r>
        <w:rPr>
          <w:spacing w:val="17"/>
          <w:sz w:val="28"/>
        </w:rPr>
        <w:t> </w:t>
      </w:r>
      <w:r>
        <w:rPr>
          <w:sz w:val="28"/>
        </w:rPr>
        <w:t>балалар</w:t>
      </w:r>
    </w:p>
    <w:p>
      <w:pPr>
        <w:pStyle w:val="BodyText"/>
        <w:spacing w:line="322" w:lineRule="exact"/>
        <w:ind w:firstLine="0"/>
        <w:jc w:val="left"/>
      </w:pPr>
      <w:r>
        <w:rPr/>
        <w:t>үшін:</w:t>
      </w:r>
    </w:p>
    <w:p>
      <w:pPr>
        <w:pStyle w:val="ListParagraph"/>
        <w:numPr>
          <w:ilvl w:val="0"/>
          <w:numId w:val="136"/>
        </w:numPr>
        <w:tabs>
          <w:tab w:pos="1659" w:val="left" w:leader="none"/>
        </w:tabs>
        <w:spacing w:line="240" w:lineRule="auto" w:before="0" w:after="0"/>
        <w:ind w:left="1658" w:right="0" w:hanging="238"/>
        <w:jc w:val="left"/>
        <w:rPr>
          <w:sz w:val="28"/>
        </w:rPr>
      </w:pPr>
      <w:r>
        <w:rPr>
          <w:sz w:val="28"/>
        </w:rPr>
        <w:t>жоғары психикалық функцияларды қалыптастыру, жалпы білім</w:t>
      </w:r>
      <w:r>
        <w:rPr>
          <w:spacing w:val="4"/>
          <w:sz w:val="28"/>
        </w:rPr>
        <w:t> </w:t>
      </w:r>
      <w:r>
        <w:rPr>
          <w:sz w:val="28"/>
        </w:rPr>
        <w:t>беру</w:t>
      </w:r>
    </w:p>
    <w:p>
      <w:pPr>
        <w:spacing w:after="0" w:line="240" w:lineRule="auto"/>
        <w:jc w:val="left"/>
        <w:rPr>
          <w:sz w:val="28"/>
        </w:rPr>
        <w:sectPr>
          <w:pgSz w:w="11910" w:h="16840"/>
          <w:pgMar w:header="0" w:footer="558" w:top="1080" w:bottom="980" w:left="420" w:right="720"/>
        </w:sectPr>
      </w:pPr>
    </w:p>
    <w:p>
      <w:pPr>
        <w:pStyle w:val="BodyText"/>
        <w:spacing w:before="63"/>
        <w:ind w:right="409" w:firstLine="0"/>
      </w:pPr>
      <w:r>
        <w:rPr/>
        <w:t>пәні бойынша білімді меңгеру базасы сияқты тұрмыстық ұғымды игеру үшін тілді меңгеру;</w:t>
      </w:r>
    </w:p>
    <w:p>
      <w:pPr>
        <w:pStyle w:val="ListParagraph"/>
        <w:numPr>
          <w:ilvl w:val="0"/>
          <w:numId w:val="136"/>
        </w:numPr>
        <w:tabs>
          <w:tab w:pos="1707" w:val="left" w:leader="none"/>
        </w:tabs>
        <w:spacing w:line="242" w:lineRule="auto" w:before="0" w:after="0"/>
        <w:ind w:left="713" w:right="414" w:firstLine="708"/>
        <w:jc w:val="both"/>
        <w:rPr>
          <w:sz w:val="28"/>
        </w:rPr>
      </w:pPr>
      <w:r>
        <w:rPr>
          <w:sz w:val="28"/>
        </w:rPr>
        <w:t>электр акустикалық аппаратурасын пайдаланып, естіп қабылдауды қарқынды дамыту жағдайында қозғалыс пен тілді</w:t>
      </w:r>
      <w:r>
        <w:rPr>
          <w:spacing w:val="-6"/>
          <w:sz w:val="28"/>
        </w:rPr>
        <w:t> </w:t>
      </w:r>
      <w:r>
        <w:rPr>
          <w:sz w:val="28"/>
        </w:rPr>
        <w:t>дамыту;</w:t>
      </w:r>
    </w:p>
    <w:p>
      <w:pPr>
        <w:pStyle w:val="ListParagraph"/>
        <w:numPr>
          <w:ilvl w:val="0"/>
          <w:numId w:val="136"/>
        </w:numPr>
        <w:tabs>
          <w:tab w:pos="1818" w:val="left" w:leader="none"/>
        </w:tabs>
        <w:spacing w:line="240" w:lineRule="auto" w:before="0" w:after="0"/>
        <w:ind w:left="713" w:right="410" w:firstLine="777"/>
        <w:jc w:val="both"/>
        <w:rPr>
          <w:sz w:val="28"/>
        </w:rPr>
      </w:pPr>
      <w:r>
        <w:rPr>
          <w:sz w:val="28"/>
        </w:rPr>
        <w:t>оқушының коммуникативтік қызметін қамтамасыз ету, сӛйлесу- күнделікті сӛздік қорын</w:t>
      </w:r>
      <w:r>
        <w:rPr>
          <w:spacing w:val="1"/>
          <w:sz w:val="28"/>
        </w:rPr>
        <w:t> </w:t>
      </w:r>
      <w:r>
        <w:rPr>
          <w:sz w:val="28"/>
        </w:rPr>
        <w:t>дамыту.</w:t>
      </w:r>
    </w:p>
    <w:p>
      <w:pPr>
        <w:pStyle w:val="ListParagraph"/>
        <w:numPr>
          <w:ilvl w:val="0"/>
          <w:numId w:val="136"/>
        </w:numPr>
        <w:tabs>
          <w:tab w:pos="1654" w:val="left" w:leader="none"/>
        </w:tabs>
        <w:spacing w:line="321" w:lineRule="exact" w:before="0" w:after="0"/>
        <w:ind w:left="1654" w:right="0" w:hanging="233"/>
        <w:jc w:val="both"/>
        <w:rPr>
          <w:sz w:val="28"/>
        </w:rPr>
      </w:pPr>
      <w:r>
        <w:rPr>
          <w:sz w:val="28"/>
        </w:rPr>
        <w:t>ауызша тілді қалыптастыру және қалған сӛйлеу естілімін</w:t>
      </w:r>
      <w:r>
        <w:rPr>
          <w:spacing w:val="-6"/>
          <w:sz w:val="28"/>
        </w:rPr>
        <w:t> </w:t>
      </w:r>
      <w:r>
        <w:rPr>
          <w:sz w:val="28"/>
        </w:rPr>
        <w:t>дамыту;</w:t>
      </w:r>
    </w:p>
    <w:p>
      <w:pPr>
        <w:pStyle w:val="ListParagraph"/>
        <w:numPr>
          <w:ilvl w:val="0"/>
          <w:numId w:val="136"/>
        </w:numPr>
        <w:tabs>
          <w:tab w:pos="1599" w:val="left" w:leader="none"/>
        </w:tabs>
        <w:spacing w:line="240" w:lineRule="auto" w:before="0" w:after="0"/>
        <w:ind w:left="713" w:right="408" w:firstLine="708"/>
        <w:jc w:val="both"/>
        <w:rPr>
          <w:sz w:val="28"/>
        </w:rPr>
      </w:pPr>
      <w:r>
        <w:rPr>
          <w:sz w:val="28"/>
        </w:rPr>
        <w:t>есту арқылы қабылдауды, айтуды, еріннен оқуды оқушылардың ауызша тліін қалыптастырудың және жетілдірудің есту-кӛру негізі ретінде</w:t>
      </w:r>
      <w:r>
        <w:rPr>
          <w:spacing w:val="62"/>
          <w:sz w:val="28"/>
        </w:rPr>
        <w:t> </w:t>
      </w:r>
      <w:r>
        <w:rPr>
          <w:sz w:val="28"/>
        </w:rPr>
        <w:t>дамыту.</w:t>
      </w:r>
    </w:p>
    <w:p>
      <w:pPr>
        <w:pStyle w:val="BodyText"/>
        <w:ind w:right="407"/>
      </w:pPr>
      <w:r>
        <w:rPr/>
        <w:t>Республика мектептерінде естімейтіндерді оқыту процесі есту-кӛру негізінде іске асырылады, ымдау тілі оқыту процесінде бағдарламалық материалды аса терең түсіну үшін кӛмекші құрал ретінде пайдаланылады;</w:t>
      </w:r>
    </w:p>
    <w:p>
      <w:pPr>
        <w:pStyle w:val="ListParagraph"/>
        <w:numPr>
          <w:ilvl w:val="0"/>
          <w:numId w:val="137"/>
        </w:numPr>
        <w:tabs>
          <w:tab w:pos="1887" w:val="left" w:leader="none"/>
        </w:tabs>
        <w:spacing w:line="240" w:lineRule="auto" w:before="0" w:after="0"/>
        <w:ind w:left="713" w:right="409" w:firstLine="708"/>
        <w:jc w:val="both"/>
        <w:rPr>
          <w:sz w:val="28"/>
        </w:rPr>
      </w:pPr>
      <w:r>
        <w:rPr>
          <w:sz w:val="28"/>
        </w:rPr>
        <w:t>кӛру қабілетінің бұзылымдары (кӛрмейтін, нашар кӛретін) бар оқушылар</w:t>
      </w:r>
      <w:r>
        <w:rPr>
          <w:spacing w:val="-2"/>
          <w:sz w:val="28"/>
        </w:rPr>
        <w:t> </w:t>
      </w:r>
      <w:r>
        <w:rPr>
          <w:sz w:val="28"/>
        </w:rPr>
        <w:t>үшін:</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кӛздің қалған кӛруін және кӛру арқылы қабылдауды</w:t>
      </w:r>
      <w:r>
        <w:rPr>
          <w:spacing w:val="4"/>
          <w:sz w:val="28"/>
        </w:rPr>
        <w:t> </w:t>
      </w:r>
      <w:r>
        <w:rPr>
          <w:sz w:val="28"/>
        </w:rPr>
        <w:t>дамыту;</w:t>
      </w:r>
    </w:p>
    <w:p>
      <w:pPr>
        <w:pStyle w:val="ListParagraph"/>
        <w:numPr>
          <w:ilvl w:val="0"/>
          <w:numId w:val="136"/>
        </w:numPr>
        <w:tabs>
          <w:tab w:pos="1585" w:val="left" w:leader="none"/>
        </w:tabs>
        <w:spacing w:line="240" w:lineRule="auto" w:before="0" w:after="0"/>
        <w:ind w:left="1584" w:right="0" w:hanging="164"/>
        <w:jc w:val="left"/>
        <w:rPr>
          <w:sz w:val="28"/>
        </w:rPr>
      </w:pPr>
      <w:r>
        <w:rPr>
          <w:sz w:val="28"/>
        </w:rPr>
        <w:t>әлеуметтік-тұрмыстық бағдар (ӘТБ);</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кеңістікте</w:t>
      </w:r>
      <w:r>
        <w:rPr>
          <w:spacing w:val="-1"/>
          <w:sz w:val="28"/>
        </w:rPr>
        <w:t> </w:t>
      </w:r>
      <w:r>
        <w:rPr>
          <w:sz w:val="28"/>
        </w:rPr>
        <w:t>бағдарлау;</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бет қимылы мен пантомимиканы</w:t>
      </w:r>
      <w:r>
        <w:rPr>
          <w:spacing w:val="-3"/>
          <w:sz w:val="28"/>
        </w:rPr>
        <w:t> </w:t>
      </w:r>
      <w:r>
        <w:rPr>
          <w:sz w:val="28"/>
        </w:rPr>
        <w:t>дамыту;</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тіл дамуының және қозғалыс кемшіліктерін</w:t>
      </w:r>
      <w:r>
        <w:rPr>
          <w:spacing w:val="-1"/>
          <w:sz w:val="28"/>
        </w:rPr>
        <w:t> </w:t>
      </w:r>
      <w:r>
        <w:rPr>
          <w:sz w:val="28"/>
        </w:rPr>
        <w:t>еңсеру;</w:t>
      </w:r>
    </w:p>
    <w:p>
      <w:pPr>
        <w:pStyle w:val="ListParagraph"/>
        <w:numPr>
          <w:ilvl w:val="0"/>
          <w:numId w:val="137"/>
        </w:numPr>
        <w:tabs>
          <w:tab w:pos="1019" w:val="left" w:leader="none"/>
        </w:tabs>
        <w:spacing w:line="322" w:lineRule="exact" w:before="0" w:after="0"/>
        <w:ind w:left="1018" w:right="0" w:hanging="306"/>
        <w:jc w:val="left"/>
        <w:rPr>
          <w:sz w:val="28"/>
        </w:rPr>
      </w:pPr>
      <w:r>
        <w:rPr>
          <w:sz w:val="28"/>
        </w:rPr>
        <w:t>тірек-қозғалыс аппаратының бұзылымдары бар оқушылар</w:t>
      </w:r>
      <w:r>
        <w:rPr>
          <w:spacing w:val="-2"/>
          <w:sz w:val="28"/>
        </w:rPr>
        <w:t> </w:t>
      </w:r>
      <w:r>
        <w:rPr>
          <w:sz w:val="28"/>
        </w:rPr>
        <w:t>үшін:</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қозғалу саласын қалыптастыру және</w:t>
      </w:r>
      <w:r>
        <w:rPr>
          <w:spacing w:val="-7"/>
          <w:sz w:val="28"/>
        </w:rPr>
        <w:t> </w:t>
      </w:r>
      <w:r>
        <w:rPr>
          <w:sz w:val="28"/>
        </w:rPr>
        <w:t>жетілдіру;</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танымдық қызметті</w:t>
      </w:r>
      <w:r>
        <w:rPr>
          <w:spacing w:val="1"/>
          <w:sz w:val="28"/>
        </w:rPr>
        <w:t> </w:t>
      </w:r>
      <w:r>
        <w:rPr>
          <w:sz w:val="28"/>
        </w:rPr>
        <w:t>дамыту;</w:t>
      </w:r>
    </w:p>
    <w:p>
      <w:pPr>
        <w:pStyle w:val="ListParagraph"/>
        <w:numPr>
          <w:ilvl w:val="0"/>
          <w:numId w:val="136"/>
        </w:numPr>
        <w:tabs>
          <w:tab w:pos="1585" w:val="left" w:leader="none"/>
        </w:tabs>
        <w:spacing w:line="240" w:lineRule="auto" w:before="0" w:after="0"/>
        <w:ind w:left="1584" w:right="0" w:hanging="164"/>
        <w:jc w:val="left"/>
        <w:rPr>
          <w:sz w:val="28"/>
        </w:rPr>
      </w:pPr>
      <w:r>
        <w:rPr>
          <w:sz w:val="28"/>
        </w:rPr>
        <w:t>тіл дамуының кемшіліктерін</w:t>
      </w:r>
      <w:r>
        <w:rPr>
          <w:spacing w:val="1"/>
          <w:sz w:val="28"/>
        </w:rPr>
        <w:t> </w:t>
      </w:r>
      <w:r>
        <w:rPr>
          <w:sz w:val="28"/>
        </w:rPr>
        <w:t>еңсеру;</w:t>
      </w:r>
    </w:p>
    <w:p>
      <w:pPr>
        <w:pStyle w:val="ListParagraph"/>
        <w:numPr>
          <w:ilvl w:val="0"/>
          <w:numId w:val="137"/>
        </w:numPr>
        <w:tabs>
          <w:tab w:pos="1019" w:val="left" w:leader="none"/>
        </w:tabs>
        <w:spacing w:line="240" w:lineRule="auto" w:before="0" w:after="0"/>
        <w:ind w:left="1018" w:right="0" w:hanging="306"/>
        <w:jc w:val="left"/>
        <w:rPr>
          <w:sz w:val="28"/>
        </w:rPr>
      </w:pPr>
      <w:r>
        <w:rPr>
          <w:sz w:val="28"/>
        </w:rPr>
        <w:t>ауыр тілдік бұзылымдары бар оқушылар</w:t>
      </w:r>
      <w:r>
        <w:rPr>
          <w:spacing w:val="-1"/>
          <w:sz w:val="28"/>
        </w:rPr>
        <w:t> </w:t>
      </w:r>
      <w:r>
        <w:rPr>
          <w:sz w:val="28"/>
        </w:rPr>
        <w:t>үшін:</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тіл дамуындағы ауытқуларды меңгеру;</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моторлық, тілдік моторлық, тілдік ойлау қызметін</w:t>
      </w:r>
      <w:r>
        <w:rPr>
          <w:spacing w:val="-10"/>
          <w:sz w:val="28"/>
        </w:rPr>
        <w:t> </w:t>
      </w:r>
      <w:r>
        <w:rPr>
          <w:sz w:val="28"/>
        </w:rPr>
        <w:t>дамыту;</w:t>
      </w:r>
    </w:p>
    <w:p>
      <w:pPr>
        <w:pStyle w:val="ListParagraph"/>
        <w:numPr>
          <w:ilvl w:val="0"/>
          <w:numId w:val="137"/>
        </w:numPr>
        <w:tabs>
          <w:tab w:pos="1019" w:val="left" w:leader="none"/>
        </w:tabs>
        <w:spacing w:line="322" w:lineRule="exact" w:before="0" w:after="0"/>
        <w:ind w:left="1018" w:right="0" w:hanging="306"/>
        <w:jc w:val="left"/>
        <w:rPr>
          <w:sz w:val="28"/>
        </w:rPr>
      </w:pPr>
      <w:r>
        <w:rPr>
          <w:sz w:val="28"/>
        </w:rPr>
        <w:t>психикалық дамуының тежелісі бар оқушылар</w:t>
      </w:r>
      <w:r>
        <w:rPr>
          <w:spacing w:val="-5"/>
          <w:sz w:val="28"/>
        </w:rPr>
        <w:t> </w:t>
      </w:r>
      <w:r>
        <w:rPr>
          <w:sz w:val="28"/>
        </w:rPr>
        <w:t>үшін:</w:t>
      </w:r>
    </w:p>
    <w:p>
      <w:pPr>
        <w:pStyle w:val="ListParagraph"/>
        <w:numPr>
          <w:ilvl w:val="0"/>
          <w:numId w:val="136"/>
        </w:numPr>
        <w:tabs>
          <w:tab w:pos="1664" w:val="left" w:leader="none"/>
        </w:tabs>
        <w:spacing w:line="240" w:lineRule="auto" w:before="0" w:after="0"/>
        <w:ind w:left="713" w:right="412" w:firstLine="708"/>
        <w:jc w:val="left"/>
        <w:rPr>
          <w:sz w:val="28"/>
        </w:rPr>
      </w:pPr>
      <w:r>
        <w:rPr>
          <w:sz w:val="28"/>
        </w:rPr>
        <w:t>білімін және қоршаған нақтылық туралы түсінігін байыту, дамудың алдыңғы сатысындағы олқылықтың орнын толтыру;</w:t>
      </w:r>
    </w:p>
    <w:p>
      <w:pPr>
        <w:pStyle w:val="ListParagraph"/>
        <w:numPr>
          <w:ilvl w:val="0"/>
          <w:numId w:val="136"/>
        </w:numPr>
        <w:tabs>
          <w:tab w:pos="1618" w:val="left" w:leader="none"/>
        </w:tabs>
        <w:spacing w:line="240" w:lineRule="auto" w:before="0" w:after="0"/>
        <w:ind w:left="713" w:right="410" w:firstLine="708"/>
        <w:jc w:val="left"/>
        <w:rPr>
          <w:sz w:val="28"/>
        </w:rPr>
      </w:pPr>
      <w:r>
        <w:rPr>
          <w:sz w:val="28"/>
        </w:rPr>
        <w:t>жалпы қозғалыс пен қозғалысты үйлестіруді дамытудағы ауытқуларды еңсеру;</w:t>
      </w:r>
    </w:p>
    <w:p>
      <w:pPr>
        <w:pStyle w:val="ListParagraph"/>
        <w:numPr>
          <w:ilvl w:val="0"/>
          <w:numId w:val="136"/>
        </w:numPr>
        <w:tabs>
          <w:tab w:pos="1585" w:val="left" w:leader="none"/>
        </w:tabs>
        <w:spacing w:line="321" w:lineRule="exact" w:before="0" w:after="0"/>
        <w:ind w:left="1584" w:right="0" w:hanging="164"/>
        <w:jc w:val="left"/>
        <w:rPr>
          <w:sz w:val="28"/>
        </w:rPr>
      </w:pPr>
      <w:r>
        <w:rPr>
          <w:sz w:val="28"/>
        </w:rPr>
        <w:t>тіл дамуындағы кемшіліктерді еңсеру;</w:t>
      </w:r>
    </w:p>
    <w:p>
      <w:pPr>
        <w:pStyle w:val="ListParagraph"/>
        <w:numPr>
          <w:ilvl w:val="0"/>
          <w:numId w:val="136"/>
        </w:numPr>
        <w:tabs>
          <w:tab w:pos="1654" w:val="left" w:leader="none"/>
        </w:tabs>
        <w:spacing w:line="322" w:lineRule="exact" w:before="0" w:after="0"/>
        <w:ind w:left="1654" w:right="0" w:hanging="164"/>
        <w:jc w:val="left"/>
        <w:rPr>
          <w:sz w:val="28"/>
        </w:rPr>
      </w:pPr>
      <w:r>
        <w:rPr>
          <w:sz w:val="28"/>
        </w:rPr>
        <w:t>танымдық қызметін және эмоционалдық-жеке саланы</w:t>
      </w:r>
      <w:r>
        <w:rPr>
          <w:spacing w:val="-3"/>
          <w:sz w:val="28"/>
        </w:rPr>
        <w:t> </w:t>
      </w:r>
      <w:r>
        <w:rPr>
          <w:sz w:val="28"/>
        </w:rPr>
        <w:t>дамыту;</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оқу қызметін</w:t>
      </w:r>
      <w:r>
        <w:rPr>
          <w:spacing w:val="-4"/>
          <w:sz w:val="28"/>
        </w:rPr>
        <w:t> </w:t>
      </w:r>
      <w:r>
        <w:rPr>
          <w:sz w:val="28"/>
        </w:rPr>
        <w:t>қалыптастыру;</w:t>
      </w:r>
    </w:p>
    <w:p>
      <w:pPr>
        <w:pStyle w:val="ListParagraph"/>
        <w:numPr>
          <w:ilvl w:val="0"/>
          <w:numId w:val="136"/>
        </w:numPr>
        <w:tabs>
          <w:tab w:pos="1585" w:val="left" w:leader="none"/>
        </w:tabs>
        <w:spacing w:line="240" w:lineRule="auto" w:before="0" w:after="0"/>
        <w:ind w:left="1584" w:right="0" w:hanging="164"/>
        <w:jc w:val="left"/>
        <w:rPr>
          <w:sz w:val="28"/>
        </w:rPr>
      </w:pPr>
      <w:r>
        <w:rPr>
          <w:sz w:val="28"/>
        </w:rPr>
        <w:t>оқу бағдарламаларын игерудегі олқылықтарды</w:t>
      </w:r>
      <w:r>
        <w:rPr>
          <w:spacing w:val="-4"/>
          <w:sz w:val="28"/>
        </w:rPr>
        <w:t> </w:t>
      </w:r>
      <w:r>
        <w:rPr>
          <w:sz w:val="28"/>
        </w:rPr>
        <w:t>толтыру.</w:t>
      </w:r>
    </w:p>
    <w:p>
      <w:pPr>
        <w:pStyle w:val="ListParagraph"/>
        <w:numPr>
          <w:ilvl w:val="0"/>
          <w:numId w:val="137"/>
        </w:numPr>
        <w:tabs>
          <w:tab w:pos="1822" w:val="left" w:leader="none"/>
        </w:tabs>
        <w:spacing w:line="240" w:lineRule="auto" w:before="3" w:after="0"/>
        <w:ind w:left="713" w:right="412" w:firstLine="708"/>
        <w:jc w:val="left"/>
        <w:rPr>
          <w:sz w:val="28"/>
        </w:rPr>
      </w:pPr>
      <w:r>
        <w:rPr>
          <w:sz w:val="28"/>
        </w:rPr>
        <w:t>зияттық бұзылымдары (жеңіл және орташа ақыл-ой кемістігі) бар оқушылар</w:t>
      </w:r>
      <w:r>
        <w:rPr>
          <w:spacing w:val="-2"/>
          <w:sz w:val="28"/>
        </w:rPr>
        <w:t> </w:t>
      </w:r>
      <w:r>
        <w:rPr>
          <w:sz w:val="28"/>
        </w:rPr>
        <w:t>үшін:</w:t>
      </w:r>
    </w:p>
    <w:p>
      <w:pPr>
        <w:pStyle w:val="ListParagraph"/>
        <w:numPr>
          <w:ilvl w:val="0"/>
          <w:numId w:val="136"/>
        </w:numPr>
        <w:tabs>
          <w:tab w:pos="1585" w:val="left" w:leader="none"/>
        </w:tabs>
        <w:spacing w:line="321" w:lineRule="exact" w:before="0" w:after="0"/>
        <w:ind w:left="1584" w:right="0" w:hanging="164"/>
        <w:jc w:val="left"/>
        <w:rPr>
          <w:sz w:val="28"/>
        </w:rPr>
      </w:pPr>
      <w:r>
        <w:rPr>
          <w:sz w:val="28"/>
        </w:rPr>
        <w:t>қоршаған орта туралы түсінікті қалыптастыру және тіл</w:t>
      </w:r>
      <w:r>
        <w:rPr>
          <w:spacing w:val="-6"/>
          <w:sz w:val="28"/>
        </w:rPr>
        <w:t> </w:t>
      </w:r>
      <w:r>
        <w:rPr>
          <w:sz w:val="28"/>
        </w:rPr>
        <w:t>дамыту;</w:t>
      </w:r>
    </w:p>
    <w:p>
      <w:pPr>
        <w:pStyle w:val="ListParagraph"/>
        <w:numPr>
          <w:ilvl w:val="0"/>
          <w:numId w:val="136"/>
        </w:numPr>
        <w:tabs>
          <w:tab w:pos="1585" w:val="left" w:leader="none"/>
        </w:tabs>
        <w:spacing w:line="322" w:lineRule="exact" w:before="0" w:after="0"/>
        <w:ind w:left="1584" w:right="0" w:hanging="164"/>
        <w:jc w:val="left"/>
        <w:rPr>
          <w:sz w:val="28"/>
        </w:rPr>
      </w:pPr>
      <w:r>
        <w:rPr>
          <w:sz w:val="28"/>
        </w:rPr>
        <w:t>қозғалу саласын (жалпы және ұсақ қозғалыс)</w:t>
      </w:r>
      <w:r>
        <w:rPr>
          <w:spacing w:val="-6"/>
          <w:sz w:val="28"/>
        </w:rPr>
        <w:t> </w:t>
      </w:r>
      <w:r>
        <w:rPr>
          <w:sz w:val="28"/>
        </w:rPr>
        <w:t>жетілдіру;</w:t>
      </w:r>
    </w:p>
    <w:p>
      <w:pPr>
        <w:pStyle w:val="ListParagraph"/>
        <w:numPr>
          <w:ilvl w:val="0"/>
          <w:numId w:val="136"/>
        </w:numPr>
        <w:tabs>
          <w:tab w:pos="1771" w:val="left" w:leader="none"/>
          <w:tab w:pos="1772" w:val="left" w:leader="none"/>
          <w:tab w:pos="3785" w:val="left" w:leader="none"/>
          <w:tab w:pos="4964" w:val="left" w:leader="none"/>
          <w:tab w:pos="7293" w:val="left" w:leader="none"/>
          <w:tab w:pos="9066" w:val="left" w:leader="none"/>
        </w:tabs>
        <w:spacing w:line="240" w:lineRule="auto" w:before="0" w:after="0"/>
        <w:ind w:left="713" w:right="409" w:firstLine="708"/>
        <w:jc w:val="left"/>
        <w:rPr>
          <w:sz w:val="28"/>
        </w:rPr>
      </w:pPr>
      <w:r>
        <w:rPr>
          <w:sz w:val="28"/>
        </w:rPr>
        <w:t>эмоционалдық</w:t>
        <w:tab/>
        <w:t>саланы,</w:t>
        <w:tab/>
        <w:t>коммуникативтік</w:t>
        <w:tab/>
        <w:t>дағдыларды,</w:t>
        <w:tab/>
      </w:r>
      <w:r>
        <w:rPr>
          <w:spacing w:val="-3"/>
          <w:sz w:val="28"/>
        </w:rPr>
        <w:t>әлеуметтік </w:t>
      </w:r>
      <w:r>
        <w:rPr>
          <w:sz w:val="28"/>
        </w:rPr>
        <w:t>қонымды мінез-құлық нормаларын</w:t>
      </w:r>
      <w:r>
        <w:rPr>
          <w:spacing w:val="2"/>
          <w:sz w:val="28"/>
        </w:rPr>
        <w:t> </w:t>
      </w:r>
      <w:r>
        <w:rPr>
          <w:sz w:val="28"/>
        </w:rPr>
        <w:t>дамыту;</w:t>
      </w:r>
    </w:p>
    <w:p>
      <w:pPr>
        <w:pStyle w:val="ListParagraph"/>
        <w:numPr>
          <w:ilvl w:val="0"/>
          <w:numId w:val="136"/>
        </w:numPr>
        <w:tabs>
          <w:tab w:pos="1585" w:val="left" w:leader="none"/>
        </w:tabs>
        <w:spacing w:line="321" w:lineRule="exact" w:before="0" w:after="0"/>
        <w:ind w:left="1584" w:right="0" w:hanging="164"/>
        <w:jc w:val="left"/>
        <w:rPr>
          <w:sz w:val="28"/>
        </w:rPr>
      </w:pPr>
      <w:r>
        <w:rPr>
          <w:sz w:val="28"/>
        </w:rPr>
        <w:t>танымдық қызметті</w:t>
      </w:r>
      <w:r>
        <w:rPr>
          <w:spacing w:val="1"/>
          <w:sz w:val="28"/>
        </w:rPr>
        <w:t> </w:t>
      </w:r>
      <w:r>
        <w:rPr>
          <w:sz w:val="28"/>
        </w:rPr>
        <w:t>дамыту;</w:t>
      </w:r>
    </w:p>
    <w:p>
      <w:pPr>
        <w:pStyle w:val="ListParagraph"/>
        <w:numPr>
          <w:ilvl w:val="0"/>
          <w:numId w:val="136"/>
        </w:numPr>
        <w:tabs>
          <w:tab w:pos="1585" w:val="left" w:leader="none"/>
        </w:tabs>
        <w:spacing w:line="322" w:lineRule="exact" w:before="2" w:after="0"/>
        <w:ind w:left="1584" w:right="0" w:hanging="164"/>
        <w:jc w:val="left"/>
        <w:rPr>
          <w:sz w:val="28"/>
        </w:rPr>
      </w:pPr>
      <w:r>
        <w:rPr>
          <w:sz w:val="28"/>
        </w:rPr>
        <w:t>оқу қызметін</w:t>
      </w:r>
      <w:r>
        <w:rPr>
          <w:spacing w:val="-4"/>
          <w:sz w:val="28"/>
        </w:rPr>
        <w:t> </w:t>
      </w:r>
      <w:r>
        <w:rPr>
          <w:sz w:val="28"/>
        </w:rPr>
        <w:t>дамыту.</w:t>
      </w:r>
    </w:p>
    <w:p>
      <w:pPr>
        <w:pStyle w:val="BodyText"/>
        <w:ind w:right="502"/>
        <w:jc w:val="left"/>
      </w:pPr>
      <w:r>
        <w:rPr/>
        <w:t>Түзеу циклінің сабақтары топта, қосымша топтарда күннің бірінші және екінші жартысында жеке ӛткізіледі.</w:t>
      </w:r>
    </w:p>
    <w:p>
      <w:pPr>
        <w:spacing w:after="0"/>
        <w:jc w:val="left"/>
        <w:sectPr>
          <w:pgSz w:w="11910" w:h="16840"/>
          <w:pgMar w:header="0" w:footer="558" w:top="1080" w:bottom="980" w:left="420" w:right="720"/>
        </w:sectPr>
      </w:pPr>
    </w:p>
    <w:p>
      <w:pPr>
        <w:pStyle w:val="BodyText"/>
        <w:spacing w:before="63"/>
        <w:ind w:right="408"/>
      </w:pPr>
      <w:r>
        <w:rPr/>
        <w:t>Түзеудің құрама бӛліктерінің пәндерін оқу жоспарының инварианттық құрама бӛліктерінің пәндерімен ауыстыруға, сондай-ақ бұл сағаттар санын қысқартуға рұқсат етілмейді. Оқу-тәрбие жұмысы ұзартылған күн режимінде іске асырылады, бұзылған функцияларды еңсеру және қалпына келтіру, қажетті денсаулық сақтау педагогикалық режимін қамтамасыз ету, әлеуметтік дағдыларды қалыптастыру үшін қажетті жағдай жасайды. Оқу күнінің тәртібі оқушылардың жоғары шаршағыштығы ескеріліп белгіленеді: бірінші ауысымда оқыту және үзілістерде демалуға уақыттың жеткілікті болуы. Екінші (қазақ немесе орыс) және үшінші (ағылшын) тілдерін оқыту оқушылардың тілдік даму деңгейі ескеріліп іске асырылады, оқыту әдістерін бейімдеу және жетістіктерді бағалау қарастырылған. Оқытудың толықтыру-дамыту бағыттанылуы жалпы білім беру циклінің, түзеу пәндерінің шеңберінде, сондай-ақ қосымша білім беру жүйесінде жүзеге асырылады.</w:t>
      </w:r>
    </w:p>
    <w:p>
      <w:pPr>
        <w:pStyle w:val="BodyText"/>
        <w:spacing w:before="1"/>
        <w:ind w:right="411"/>
      </w:pPr>
      <w:r>
        <w:rPr/>
        <w:t>Осы бұйрыққа сәйкес </w:t>
      </w:r>
      <w:r>
        <w:rPr>
          <w:b/>
        </w:rPr>
        <w:t>1-4-сыныптарды </w:t>
      </w:r>
      <w:r>
        <w:rPr/>
        <w:t>қазақ және орыс тілдерінде оқытатын білім беру ұйымдарынан тыс уақытша білім алушылар үшін ең жоғары оқу жүктемесінің кӛлемі: 1-сынып-17 сағат; 2 - сынып-19 сағат; 3 - сынып-19 сағат; 4 - сынып-19 сағат.</w:t>
      </w:r>
    </w:p>
    <w:p>
      <w:pPr>
        <w:pStyle w:val="BodyText"/>
        <w:spacing w:before="1"/>
        <w:ind w:right="407"/>
      </w:pPr>
      <w:r>
        <w:rPr/>
        <w:t>Сонымен қатар білім беру ұйымынан тыс жеке сабақ үшін жеке үлгілік оқу жоспарлары әзірленді, оған сәйкес бастауыш сыныптардағы ең жоғары оқу жүктемесі: 1-сынып-5,5 сағат; 2 – сынып-5,5 сағат; 3 – сынып - 7; 4 – сынып - 7 сағатты құрайды.</w:t>
      </w:r>
    </w:p>
    <w:p>
      <w:pPr>
        <w:pStyle w:val="BodyText"/>
        <w:spacing w:before="6"/>
        <w:ind w:left="0" w:firstLine="0"/>
        <w:jc w:val="left"/>
        <w:rPr>
          <w:sz w:val="20"/>
        </w:rPr>
      </w:pPr>
    </w:p>
    <w:p>
      <w:pPr>
        <w:pStyle w:val="Heading3"/>
        <w:spacing w:line="321" w:lineRule="exact" w:before="89"/>
        <w:ind w:left="1073"/>
      </w:pPr>
      <w:r>
        <w:rPr>
          <w:b w:val="0"/>
        </w:rPr>
        <w:drawing>
          <wp:inline distT="0" distB="0" distL="0" distR="0">
            <wp:extent cx="152400" cy="142239"/>
            <wp:effectExtent l="0" t="0" r="0" b="0"/>
            <wp:docPr id="37" name="image3.png"/>
            <wp:cNvGraphicFramePr>
              <a:graphicFrameLocks noChangeAspect="1"/>
            </wp:cNvGraphicFramePr>
            <a:graphic>
              <a:graphicData uri="http://schemas.openxmlformats.org/drawingml/2006/picture">
                <pic:pic>
                  <pic:nvPicPr>
                    <pic:cNvPr id="38" name="image3.png"/>
                    <pic:cNvPicPr/>
                  </pic:nvPicPr>
                  <pic:blipFill>
                    <a:blip r:embed="rId25" cstate="print"/>
                    <a:stretch>
                      <a:fillRect/>
                    </a:stretch>
                  </pic:blipFill>
                  <pic:spPr>
                    <a:xfrm>
                      <a:off x="0" y="0"/>
                      <a:ext cx="152400" cy="142239"/>
                    </a:xfrm>
                    <a:prstGeom prst="rect">
                      <a:avLst/>
                    </a:prstGeom>
                  </pic:spPr>
                </pic:pic>
              </a:graphicData>
            </a:graphic>
          </wp:inline>
        </w:drawing>
      </w:r>
      <w:r>
        <w:rPr>
          <w:b w:val="0"/>
        </w:rPr>
      </w:r>
      <w:r>
        <w:rPr>
          <w:b w:val="0"/>
          <w:sz w:val="20"/>
        </w:rPr>
        <w:t> </w:t>
      </w:r>
      <w:r>
        <w:rPr>
          <w:b w:val="0"/>
          <w:spacing w:val="8"/>
          <w:sz w:val="20"/>
        </w:rPr>
        <w:t> </w:t>
      </w:r>
      <w:r>
        <w:rPr/>
        <w:t>Білген</w:t>
      </w:r>
      <w:r>
        <w:rPr>
          <w:spacing w:val="67"/>
        </w:rPr>
        <w:t> </w:t>
      </w:r>
      <w:r>
        <w:rPr/>
        <w:t>маңызды!</w:t>
      </w:r>
    </w:p>
    <w:p>
      <w:pPr>
        <w:pStyle w:val="ListParagraph"/>
        <w:numPr>
          <w:ilvl w:val="0"/>
          <w:numId w:val="138"/>
        </w:numPr>
        <w:tabs>
          <w:tab w:pos="1707" w:val="left" w:leader="none"/>
        </w:tabs>
        <w:spacing w:line="240" w:lineRule="auto" w:before="0" w:after="0"/>
        <w:ind w:left="713" w:right="409" w:firstLine="708"/>
        <w:jc w:val="both"/>
        <w:rPr>
          <w:sz w:val="28"/>
        </w:rPr>
      </w:pPr>
      <w:r>
        <w:rPr>
          <w:sz w:val="28"/>
        </w:rPr>
        <w:t>Оқу және түзету сабақтары денсаулық сақтау мекемелерінде емдеу курсынан ӛтіп жатқан және білім беру ұйымдарынан тыс білім алушылар үшін жалпы білім беретін және арнайы мектепке дейінгі және мектеп білім беру ұйымдарының бағдарламалары кӛлемінде екі тілде: қазақ және орыс тілдерінде ұйымдастырылады.</w:t>
      </w:r>
    </w:p>
    <w:p>
      <w:pPr>
        <w:pStyle w:val="ListParagraph"/>
        <w:numPr>
          <w:ilvl w:val="0"/>
          <w:numId w:val="138"/>
        </w:numPr>
        <w:tabs>
          <w:tab w:pos="1707" w:val="left" w:leader="none"/>
        </w:tabs>
        <w:spacing w:line="240" w:lineRule="auto" w:before="0" w:after="0"/>
        <w:ind w:left="713" w:right="410" w:firstLine="708"/>
        <w:jc w:val="both"/>
        <w:rPr>
          <w:sz w:val="28"/>
        </w:rPr>
      </w:pPr>
      <w:r>
        <w:rPr>
          <w:sz w:val="28"/>
        </w:rPr>
        <w:t>Сабақтар емдеуші дәрігердің қорытындысына сәйкес осы медициналық ұйымда 15 күннен астам емдеуден/оңалтудан ӛтуі тиіс білім алушылармен жүргізіледі.</w:t>
      </w:r>
    </w:p>
    <w:p>
      <w:pPr>
        <w:pStyle w:val="ListParagraph"/>
        <w:numPr>
          <w:ilvl w:val="0"/>
          <w:numId w:val="138"/>
        </w:numPr>
        <w:tabs>
          <w:tab w:pos="1707" w:val="left" w:leader="none"/>
        </w:tabs>
        <w:spacing w:line="240" w:lineRule="auto" w:before="0" w:after="0"/>
        <w:ind w:left="713" w:right="409" w:firstLine="708"/>
        <w:jc w:val="both"/>
        <w:rPr>
          <w:sz w:val="28"/>
        </w:rPr>
      </w:pPr>
      <w:r>
        <w:rPr>
          <w:sz w:val="28"/>
        </w:rPr>
        <w:t>Оқу сабақтары балалар стационарға түскен сәттен бастап және баланың денсаулық жағдайына байланысты</w:t>
      </w:r>
      <w:r>
        <w:rPr>
          <w:spacing w:val="1"/>
          <w:sz w:val="28"/>
        </w:rPr>
        <w:t> </w:t>
      </w:r>
      <w:r>
        <w:rPr>
          <w:sz w:val="28"/>
        </w:rPr>
        <w:t>басталады.</w:t>
      </w:r>
    </w:p>
    <w:p>
      <w:pPr>
        <w:pStyle w:val="ListParagraph"/>
        <w:numPr>
          <w:ilvl w:val="0"/>
          <w:numId w:val="138"/>
        </w:numPr>
        <w:tabs>
          <w:tab w:pos="1707" w:val="left" w:leader="none"/>
        </w:tabs>
        <w:spacing w:line="240" w:lineRule="auto" w:before="0" w:after="0"/>
        <w:ind w:left="713" w:right="409" w:firstLine="708"/>
        <w:jc w:val="both"/>
        <w:rPr>
          <w:sz w:val="28"/>
        </w:rPr>
      </w:pPr>
      <w:r>
        <w:rPr>
          <w:sz w:val="28"/>
        </w:rPr>
        <w:t>Сабақтың ұзақтығы барлығы үшін - 35 минут, бірінші сыныпта - 25 минут (бірінші жартыжылдықта). Аурудың ауырлығына қарай ауру балалар болатын медициналық режимдердің әрқайсысына олармен жұмысты жоспарлау кезінде белгілі педагогикалық бағыттылық сәйкес</w:t>
      </w:r>
      <w:r>
        <w:rPr>
          <w:spacing w:val="-4"/>
          <w:sz w:val="28"/>
        </w:rPr>
        <w:t> </w:t>
      </w:r>
      <w:r>
        <w:rPr>
          <w:sz w:val="28"/>
        </w:rPr>
        <w:t>келеді.</w:t>
      </w:r>
    </w:p>
    <w:p>
      <w:pPr>
        <w:pStyle w:val="ListParagraph"/>
        <w:numPr>
          <w:ilvl w:val="0"/>
          <w:numId w:val="138"/>
        </w:numPr>
        <w:tabs>
          <w:tab w:pos="1707" w:val="left" w:leader="none"/>
        </w:tabs>
        <w:spacing w:line="240" w:lineRule="auto" w:before="0" w:after="0"/>
        <w:ind w:left="713" w:right="408" w:firstLine="708"/>
        <w:jc w:val="both"/>
        <w:rPr>
          <w:sz w:val="28"/>
        </w:rPr>
      </w:pPr>
      <w:r>
        <w:rPr>
          <w:sz w:val="28"/>
        </w:rPr>
        <w:t>Сабақтың басталуы мен науқас балаларды оқытуды ұйымдастыру нысанын медициналық ұйымның бӛлімше меңгерушісі баланың денсаулық жағдайына байланысты емдеуші дәрігермен бірлесіп анықтайды, ол туралы стацианарлық науқастың медициналық картасына тиісті жазба</w:t>
      </w:r>
      <w:r>
        <w:rPr>
          <w:spacing w:val="-5"/>
          <w:sz w:val="28"/>
        </w:rPr>
        <w:t> </w:t>
      </w:r>
      <w:r>
        <w:rPr>
          <w:sz w:val="28"/>
        </w:rPr>
        <w:t>жасайды.</w:t>
      </w:r>
    </w:p>
    <w:p>
      <w:pPr>
        <w:pStyle w:val="ListParagraph"/>
        <w:numPr>
          <w:ilvl w:val="0"/>
          <w:numId w:val="138"/>
        </w:numPr>
        <w:tabs>
          <w:tab w:pos="1707" w:val="left" w:leader="none"/>
        </w:tabs>
        <w:spacing w:line="240" w:lineRule="auto" w:before="0" w:after="0"/>
        <w:ind w:left="713" w:right="409" w:firstLine="708"/>
        <w:jc w:val="both"/>
        <w:rPr>
          <w:sz w:val="28"/>
        </w:rPr>
      </w:pPr>
      <w:r>
        <w:rPr>
          <w:sz w:val="28"/>
        </w:rPr>
        <w:t>Педагогикалық ұжым оқу-тәрбие жұмысын кесте бойынша, балалардың денсаулық жағдайы туралы мәліметтерді ескере отырып және мекеме басшысының келісімі бойынша ұйымдастырады. Бір оқушыға күнделікті оқу жүктемесі 3-4,5 оқу сағатынан аспауы</w:t>
      </w:r>
      <w:r>
        <w:rPr>
          <w:spacing w:val="-9"/>
          <w:sz w:val="28"/>
        </w:rPr>
        <w:t> </w:t>
      </w:r>
      <w:r>
        <w:rPr>
          <w:sz w:val="28"/>
        </w:rPr>
        <w:t>тиіс.</w:t>
      </w:r>
    </w:p>
    <w:p>
      <w:pPr>
        <w:spacing w:after="0" w:line="240" w:lineRule="auto"/>
        <w:jc w:val="both"/>
        <w:rPr>
          <w:sz w:val="28"/>
        </w:rPr>
        <w:sectPr>
          <w:pgSz w:w="11910" w:h="16840"/>
          <w:pgMar w:header="0" w:footer="558" w:top="1080" w:bottom="980" w:left="420" w:right="720"/>
        </w:sectPr>
      </w:pPr>
    </w:p>
    <w:p>
      <w:pPr>
        <w:pStyle w:val="ListParagraph"/>
        <w:numPr>
          <w:ilvl w:val="0"/>
          <w:numId w:val="138"/>
        </w:numPr>
        <w:tabs>
          <w:tab w:pos="1707" w:val="left" w:leader="none"/>
        </w:tabs>
        <w:spacing w:line="240" w:lineRule="auto" w:before="63" w:after="0"/>
        <w:ind w:left="713" w:right="409" w:firstLine="708"/>
        <w:jc w:val="both"/>
        <w:rPr>
          <w:sz w:val="28"/>
        </w:rPr>
      </w:pPr>
      <w:r>
        <w:rPr>
          <w:sz w:val="28"/>
        </w:rPr>
        <w:t>Білім алушылармен оқу жұмысын ұйымдастырудың топтық немесе жеке нысаны</w:t>
      </w:r>
      <w:r>
        <w:rPr>
          <w:spacing w:val="-2"/>
          <w:sz w:val="28"/>
        </w:rPr>
        <w:t> </w:t>
      </w:r>
      <w:r>
        <w:rPr>
          <w:sz w:val="28"/>
        </w:rPr>
        <w:t>белгіленеді.</w:t>
      </w:r>
    </w:p>
    <w:p>
      <w:pPr>
        <w:pStyle w:val="ListParagraph"/>
        <w:numPr>
          <w:ilvl w:val="0"/>
          <w:numId w:val="138"/>
        </w:numPr>
        <w:tabs>
          <w:tab w:pos="1707" w:val="left" w:leader="none"/>
        </w:tabs>
        <w:spacing w:line="240" w:lineRule="auto" w:before="0" w:after="0"/>
        <w:ind w:left="713" w:right="410" w:firstLine="708"/>
        <w:jc w:val="both"/>
        <w:rPr>
          <w:sz w:val="28"/>
        </w:rPr>
      </w:pPr>
      <w:r>
        <w:rPr>
          <w:sz w:val="28"/>
        </w:rPr>
        <w:t>Сынып жиынтықтылығы бір сыныпта 4 және одан да кӛп бала санынан басталады. Бір сыныпта 3-ке дейінгі балалар саны кезінде сыныптар біріктірілуі мүмкін: 1-2-сыныптар,</w:t>
      </w:r>
      <w:r>
        <w:rPr>
          <w:spacing w:val="-3"/>
          <w:sz w:val="28"/>
        </w:rPr>
        <w:t> </w:t>
      </w:r>
      <w:r>
        <w:rPr>
          <w:sz w:val="28"/>
        </w:rPr>
        <w:t>3-4-сыныптар.</w:t>
      </w:r>
    </w:p>
    <w:p>
      <w:pPr>
        <w:pStyle w:val="ListParagraph"/>
        <w:numPr>
          <w:ilvl w:val="0"/>
          <w:numId w:val="138"/>
        </w:numPr>
        <w:tabs>
          <w:tab w:pos="1707" w:val="left" w:leader="none"/>
        </w:tabs>
        <w:spacing w:line="240" w:lineRule="auto" w:before="1" w:after="0"/>
        <w:ind w:left="713" w:right="408" w:firstLine="708"/>
        <w:jc w:val="both"/>
        <w:rPr>
          <w:sz w:val="28"/>
        </w:rPr>
      </w:pPr>
      <w:r>
        <w:rPr>
          <w:sz w:val="28"/>
        </w:rPr>
        <w:t>Медициналық ұйымның психо-неврологиялық бӛлімшелерінде бастапқы және қайталама бұзылуларды жеңуге, психикалық функцияларды дамытуға, балалар мен жасӛспірімдердің қоғамға бейімделуіне, әлеуметтік- еңбекке бейімделуіне және кірігуіне ықпал ететін компенсаторлық дағдыларды қалыптастыруға бағытталған түзету-дамыту оқытуы жүзеге асырылады. Егер социумға кірігу үшін бӛлімшелерде жеке түзету-дамыту сабақтары жүргізілсе, кейбір пәндер қысқартылуы мүмкін.</w:t>
      </w:r>
    </w:p>
    <w:p>
      <w:pPr>
        <w:pStyle w:val="ListParagraph"/>
        <w:numPr>
          <w:ilvl w:val="0"/>
          <w:numId w:val="138"/>
        </w:numPr>
        <w:tabs>
          <w:tab w:pos="1990" w:val="left" w:leader="none"/>
        </w:tabs>
        <w:spacing w:line="240" w:lineRule="auto" w:before="0" w:after="0"/>
        <w:ind w:left="713" w:right="409" w:firstLine="708"/>
        <w:jc w:val="both"/>
        <w:rPr>
          <w:sz w:val="28"/>
        </w:rPr>
      </w:pPr>
      <w:r>
        <w:rPr>
          <w:sz w:val="28"/>
        </w:rPr>
        <w:t>Оқу жоспарларында бастауыш, негізгі және орта мектептің жалпы білім берудің базалық компонентін 80% сақтау, сондай-ақ қаржыландыру шеңберінен шықпай, емдеу мекемесінің ерекшелігін ескере отырып, оқу жоспарын 20% сағатқа дейін қайта бӛлу кӛзделуге</w:t>
      </w:r>
      <w:r>
        <w:rPr>
          <w:spacing w:val="-4"/>
          <w:sz w:val="28"/>
        </w:rPr>
        <w:t> </w:t>
      </w:r>
      <w:r>
        <w:rPr>
          <w:sz w:val="28"/>
        </w:rPr>
        <w:t>тиіс.</w:t>
      </w:r>
    </w:p>
    <w:p>
      <w:pPr>
        <w:pStyle w:val="ListParagraph"/>
        <w:numPr>
          <w:ilvl w:val="0"/>
          <w:numId w:val="138"/>
        </w:numPr>
        <w:tabs>
          <w:tab w:pos="1990" w:val="left" w:leader="none"/>
        </w:tabs>
        <w:spacing w:line="240" w:lineRule="auto" w:before="1" w:after="0"/>
        <w:ind w:left="713" w:right="409" w:firstLine="708"/>
        <w:jc w:val="both"/>
        <w:rPr>
          <w:sz w:val="28"/>
        </w:rPr>
      </w:pPr>
      <w:r>
        <w:rPr>
          <w:sz w:val="28"/>
        </w:rPr>
        <w:t>Үлгілік оқу бағдарламаларында кӛзделген сағаттар саны сараланған тәсілді ескере отырып алынуы және инклюзивті білім беру талаптарына сәйкес келуі тиіс. Пәндер арасында сағаттарды қайта бӛлуге және мектепте жекелеген сабақтарға баруға жол</w:t>
      </w:r>
      <w:r>
        <w:rPr>
          <w:spacing w:val="-4"/>
          <w:sz w:val="28"/>
        </w:rPr>
        <w:t> </w:t>
      </w:r>
      <w:r>
        <w:rPr>
          <w:sz w:val="28"/>
        </w:rPr>
        <w:t>беріледі.</w:t>
      </w:r>
    </w:p>
    <w:p>
      <w:pPr>
        <w:pStyle w:val="ListParagraph"/>
        <w:numPr>
          <w:ilvl w:val="0"/>
          <w:numId w:val="138"/>
        </w:numPr>
        <w:tabs>
          <w:tab w:pos="1990" w:val="left" w:leader="none"/>
        </w:tabs>
        <w:spacing w:line="240" w:lineRule="auto" w:before="0" w:after="0"/>
        <w:ind w:left="713" w:right="408" w:firstLine="708"/>
        <w:jc w:val="both"/>
        <w:rPr>
          <w:sz w:val="28"/>
        </w:rPr>
      </w:pPr>
      <w:r>
        <w:rPr>
          <w:sz w:val="28"/>
        </w:rPr>
        <w:t>Бӛлімшелерде емдік дене шынықтыру (емдік дене шынықтыру) және музыкатотерапия сабақтары ӛткізілетін жағдайларда мектепте музыка және дене шынықтыру сабақтары</w:t>
      </w:r>
      <w:r>
        <w:rPr>
          <w:spacing w:val="-4"/>
          <w:sz w:val="28"/>
        </w:rPr>
        <w:t> </w:t>
      </w:r>
      <w:r>
        <w:rPr>
          <w:sz w:val="28"/>
        </w:rPr>
        <w:t>жүргізілмейді.</w:t>
      </w:r>
    </w:p>
    <w:p>
      <w:pPr>
        <w:pStyle w:val="ListParagraph"/>
        <w:numPr>
          <w:ilvl w:val="0"/>
          <w:numId w:val="138"/>
        </w:numPr>
        <w:tabs>
          <w:tab w:pos="1990" w:val="left" w:leader="none"/>
        </w:tabs>
        <w:spacing w:line="240" w:lineRule="auto" w:before="0" w:after="0"/>
        <w:ind w:left="713" w:right="410" w:firstLine="708"/>
        <w:jc w:val="both"/>
        <w:rPr>
          <w:sz w:val="28"/>
        </w:rPr>
      </w:pPr>
      <w:r>
        <w:rPr>
          <w:sz w:val="28"/>
        </w:rPr>
        <w:t>Еңбекке және кәсіптік оқыту білім алушылардың денсаулық жағдайына қарай айқындалады және мынадай: ағаш, тігін бағыты, шаштараз ӛнері, сәндік-қолданбалы ӛнер профильдердің негізінде жүзеге</w:t>
      </w:r>
      <w:r>
        <w:rPr>
          <w:spacing w:val="-1"/>
          <w:sz w:val="28"/>
        </w:rPr>
        <w:t> </w:t>
      </w:r>
      <w:r>
        <w:rPr>
          <w:sz w:val="28"/>
        </w:rPr>
        <w:t>асырылады.</w:t>
      </w:r>
    </w:p>
    <w:p>
      <w:pPr>
        <w:pStyle w:val="ListParagraph"/>
        <w:numPr>
          <w:ilvl w:val="0"/>
          <w:numId w:val="138"/>
        </w:numPr>
        <w:tabs>
          <w:tab w:pos="1990" w:val="left" w:leader="none"/>
        </w:tabs>
        <w:spacing w:line="240" w:lineRule="auto" w:before="0" w:after="0"/>
        <w:ind w:left="713" w:right="409" w:firstLine="708"/>
        <w:jc w:val="both"/>
        <w:rPr>
          <w:sz w:val="28"/>
        </w:rPr>
      </w:pPr>
      <w:r>
        <w:rPr>
          <w:sz w:val="28"/>
        </w:rPr>
        <w:t>Ақпараттық-коммуникациялық технологиялар, кӛркем еңбек және технология бойынша сағат саны артады. Бұл пәндерді қосымша зерделеу қажеттілігі болашақта кәсіптік бағдар беру мақсатында ақпараттық технологиялар мен еңбек дағдыларын игеруге ерекше мұқтаж балалардың қажеттілігімен байланысты. Бейнелеу ӛнері пәні кеңірек, пластикалық массалармен, басқа да кӛркем жұмыстар түрлерімен жүргізіледі, ӛйткені бұл іс- әрекет қолдың ұсақ моторикасын дамытады, назарын бекітеді, балаларды шығармашылыққа</w:t>
      </w:r>
      <w:r>
        <w:rPr>
          <w:spacing w:val="-3"/>
          <w:sz w:val="28"/>
        </w:rPr>
        <w:t> </w:t>
      </w:r>
      <w:r>
        <w:rPr>
          <w:sz w:val="28"/>
        </w:rPr>
        <w:t>үйретеді.</w:t>
      </w:r>
    </w:p>
    <w:p>
      <w:pPr>
        <w:pStyle w:val="ListParagraph"/>
        <w:numPr>
          <w:ilvl w:val="0"/>
          <w:numId w:val="138"/>
        </w:numPr>
        <w:tabs>
          <w:tab w:pos="1990" w:val="left" w:leader="none"/>
        </w:tabs>
        <w:spacing w:line="240" w:lineRule="auto" w:before="0" w:after="0"/>
        <w:ind w:left="713" w:right="408" w:firstLine="708"/>
        <w:jc w:val="both"/>
        <w:rPr>
          <w:sz w:val="28"/>
        </w:rPr>
      </w:pPr>
      <w:r>
        <w:rPr>
          <w:sz w:val="28"/>
        </w:rPr>
        <w:t>Қажет болған жағдайда түзету кӛмегі психологиялық-педагогикалық түзету кабинетінде (оңалту орталығында) белгіленген тәртіппен кӛрсетіледі. Қазақ және орыс тілдері мен әдебиеті үшін бӛлінген сағаттар 1 сағатқа қысқартылуы және басқа оқу пәнінің сағаттарын жүргізу үшін қайта бӛлінуі мүмкін, сӛйлеу тілін дамыту мен түзету клиникалық бӛлімшелерде логопедия сабағын</w:t>
      </w:r>
      <w:r>
        <w:rPr>
          <w:spacing w:val="-1"/>
          <w:sz w:val="28"/>
        </w:rPr>
        <w:t> </w:t>
      </w:r>
      <w:r>
        <w:rPr>
          <w:sz w:val="28"/>
        </w:rPr>
        <w:t>толықтырады.</w:t>
      </w:r>
    </w:p>
    <w:p>
      <w:pPr>
        <w:spacing w:after="0" w:line="240" w:lineRule="auto"/>
        <w:jc w:val="both"/>
        <w:rPr>
          <w:sz w:val="28"/>
        </w:rPr>
        <w:sectPr>
          <w:pgSz w:w="11910" w:h="16840"/>
          <w:pgMar w:header="0" w:footer="558" w:top="1080" w:bottom="980" w:left="420" w:right="720"/>
        </w:sectPr>
      </w:pPr>
    </w:p>
    <w:p>
      <w:pPr>
        <w:pStyle w:val="Heading1"/>
        <w:numPr>
          <w:ilvl w:val="1"/>
          <w:numId w:val="68"/>
        </w:numPr>
        <w:tabs>
          <w:tab w:pos="1194" w:val="left" w:leader="none"/>
          <w:tab w:pos="10382" w:val="left" w:leader="none"/>
        </w:tabs>
        <w:spacing w:line="240" w:lineRule="auto" w:before="69" w:after="0"/>
        <w:ind w:left="1193" w:right="0" w:hanging="481"/>
        <w:jc w:val="left"/>
      </w:pPr>
      <w:r>
        <w:rPr>
          <w:shd w:fill="C5D9F0" w:color="auto" w:val="clear"/>
        </w:rPr>
        <w:t>Негізгі орта білім беру</w:t>
      </w:r>
      <w:r>
        <w:rPr>
          <w:spacing w:val="-11"/>
          <w:shd w:fill="C5D9F0" w:color="auto" w:val="clear"/>
        </w:rPr>
        <w:t> </w:t>
      </w:r>
      <w:r>
        <w:rPr>
          <w:shd w:fill="C5D9F0" w:color="auto" w:val="clear"/>
        </w:rPr>
        <w:t>деңгейі</w:t>
        <w:tab/>
      </w:r>
    </w:p>
    <w:p>
      <w:pPr>
        <w:pStyle w:val="BodyText"/>
        <w:ind w:left="4145" w:firstLine="0"/>
        <w:jc w:val="left"/>
        <w:rPr>
          <w:sz w:val="20"/>
        </w:rPr>
      </w:pPr>
      <w:r>
        <w:rPr>
          <w:sz w:val="20"/>
        </w:rPr>
        <w:drawing>
          <wp:inline distT="0" distB="0" distL="0" distR="0">
            <wp:extent cx="1754799" cy="1165859"/>
            <wp:effectExtent l="0" t="0" r="0" b="0"/>
            <wp:docPr id="39" name="image14.jpeg"/>
            <wp:cNvGraphicFramePr>
              <a:graphicFrameLocks noChangeAspect="1"/>
            </wp:cNvGraphicFramePr>
            <a:graphic>
              <a:graphicData uri="http://schemas.openxmlformats.org/drawingml/2006/picture">
                <pic:pic>
                  <pic:nvPicPr>
                    <pic:cNvPr id="40" name="image14.jpeg"/>
                    <pic:cNvPicPr/>
                  </pic:nvPicPr>
                  <pic:blipFill>
                    <a:blip r:embed="rId55" cstate="print"/>
                    <a:stretch>
                      <a:fillRect/>
                    </a:stretch>
                  </pic:blipFill>
                  <pic:spPr>
                    <a:xfrm>
                      <a:off x="0" y="0"/>
                      <a:ext cx="1754799" cy="1165859"/>
                    </a:xfrm>
                    <a:prstGeom prst="rect">
                      <a:avLst/>
                    </a:prstGeom>
                  </pic:spPr>
                </pic:pic>
              </a:graphicData>
            </a:graphic>
          </wp:inline>
        </w:drawing>
      </w:r>
      <w:r>
        <w:rPr>
          <w:sz w:val="20"/>
        </w:rPr>
      </w:r>
    </w:p>
    <w:p>
      <w:pPr>
        <w:pStyle w:val="BodyText"/>
        <w:spacing w:before="7"/>
        <w:ind w:left="0" w:firstLine="0"/>
        <w:jc w:val="left"/>
        <w:rPr>
          <w:b/>
        </w:rPr>
      </w:pPr>
    </w:p>
    <w:p>
      <w:pPr>
        <w:pStyle w:val="Heading3"/>
        <w:numPr>
          <w:ilvl w:val="1"/>
          <w:numId w:val="139"/>
        </w:numPr>
        <w:tabs>
          <w:tab w:pos="1430" w:val="left" w:leader="none"/>
          <w:tab w:pos="1431" w:val="left" w:leader="none"/>
          <w:tab w:pos="3912" w:val="left" w:leader="none"/>
          <w:tab w:pos="5134" w:val="left" w:leader="none"/>
          <w:tab w:pos="6224" w:val="left" w:leader="none"/>
          <w:tab w:pos="7957" w:val="left" w:leader="none"/>
        </w:tabs>
        <w:spacing w:line="240" w:lineRule="auto" w:before="0" w:after="0"/>
        <w:ind w:left="713" w:right="411" w:firstLine="0"/>
        <w:jc w:val="left"/>
      </w:pPr>
      <w:r>
        <w:rPr/>
        <w:t>СЫНЫПТАРДА</w:t>
        <w:tab/>
        <w:t>БІЛІМ</w:t>
        <w:tab/>
        <w:t>БЕРУ</w:t>
        <w:tab/>
        <w:t>ҤДЕРІСІН</w:t>
        <w:tab/>
      </w:r>
      <w:r>
        <w:rPr>
          <w:spacing w:val="-4"/>
          <w:w w:val="95"/>
        </w:rPr>
        <w:t>ҦЙЫМДАСТЫРУ </w:t>
      </w:r>
      <w:r>
        <w:rPr/>
        <w:t>ЕРЕКШЕЛІКТЕРІ</w:t>
      </w:r>
    </w:p>
    <w:p>
      <w:pPr>
        <w:pStyle w:val="BodyText"/>
        <w:spacing w:before="6"/>
        <w:ind w:left="0" w:firstLine="0"/>
        <w:jc w:val="left"/>
        <w:rPr>
          <w:b/>
          <w:sz w:val="27"/>
        </w:rPr>
      </w:pPr>
    </w:p>
    <w:p>
      <w:pPr>
        <w:pStyle w:val="BodyText"/>
        <w:spacing w:line="276" w:lineRule="auto"/>
        <w:ind w:right="408" w:firstLine="566"/>
      </w:pPr>
      <w:r>
        <w:rPr>
          <w:b/>
          <w:i/>
        </w:rPr>
        <w:t>Негізгі орта білім берудің мақсаты - </w:t>
      </w:r>
      <w:r>
        <w:rPr/>
        <w:t>тұлғаның жалпы мәдениетін қалыптастыру, тұлғаны қоғам ӛміріне бейімдеу, кәсіпті, мамандықты, оның ішінде білім алушылардың ерекше білім алу қажеттіліктері мен жеке мүмкіндіктерін ескере отырып, саналы таңдау және меңгеру үшін негіз құру.</w:t>
      </w:r>
    </w:p>
    <w:p>
      <w:pPr>
        <w:spacing w:line="276" w:lineRule="auto" w:before="0"/>
        <w:ind w:left="713" w:right="410" w:firstLine="708"/>
        <w:jc w:val="both"/>
        <w:rPr>
          <w:sz w:val="28"/>
        </w:rPr>
      </w:pPr>
      <w:r>
        <w:rPr>
          <w:b/>
          <w:i/>
          <w:sz w:val="28"/>
        </w:rPr>
        <w:t>Негізгі орта білім берудің негізгі міндеттері </w:t>
      </w:r>
      <w:r>
        <w:rPr>
          <w:sz w:val="28"/>
        </w:rPr>
        <w:t>білім алушылардың қалыптасуы мен дамуы болып табылады:</w:t>
      </w:r>
    </w:p>
    <w:p>
      <w:pPr>
        <w:pStyle w:val="BodyText"/>
        <w:spacing w:before="5"/>
        <w:ind w:left="0" w:firstLine="0"/>
        <w:jc w:val="left"/>
        <w:rPr>
          <w:sz w:val="29"/>
        </w:rPr>
      </w:pPr>
      <w:r>
        <w:rPr/>
        <w:pict>
          <v:shape style="position:absolute;margin-left:57.984001pt;margin-top:19.139849pt;width:486.35pt;height:85.35pt;mso-position-horizontal-relative:page;mso-position-vertical-relative:paragraph;z-index:-251577344;mso-wrap-distance-left:0;mso-wrap-distance-right:0" type="#_x0000_t202" filled="false" stroked="true" strokeweight=".47998pt" strokecolor="#001f5f">
            <v:textbox inset="0,0,0,0">
              <w:txbxContent>
                <w:p>
                  <w:pPr>
                    <w:numPr>
                      <w:ilvl w:val="0"/>
                      <w:numId w:val="140"/>
                    </w:numPr>
                    <w:tabs>
                      <w:tab w:pos="689" w:val="left" w:leader="none"/>
                    </w:tabs>
                    <w:spacing w:line="275" w:lineRule="exact" w:before="13"/>
                    <w:ind w:left="688" w:right="0" w:hanging="361"/>
                    <w:jc w:val="left"/>
                    <w:rPr>
                      <w:i/>
                      <w:sz w:val="24"/>
                    </w:rPr>
                  </w:pPr>
                  <w:r>
                    <w:rPr>
                      <w:i/>
                      <w:sz w:val="24"/>
                    </w:rPr>
                    <w:t>рухани-адамгершілік</w:t>
                  </w:r>
                  <w:r>
                    <w:rPr>
                      <w:i/>
                      <w:spacing w:val="1"/>
                      <w:sz w:val="24"/>
                    </w:rPr>
                    <w:t> </w:t>
                  </w:r>
                  <w:r>
                    <w:rPr>
                      <w:i/>
                      <w:sz w:val="24"/>
                    </w:rPr>
                    <w:t>қасиеттер;</w:t>
                  </w:r>
                </w:p>
                <w:p>
                  <w:pPr>
                    <w:numPr>
                      <w:ilvl w:val="0"/>
                      <w:numId w:val="140"/>
                    </w:numPr>
                    <w:tabs>
                      <w:tab w:pos="677" w:val="left" w:leader="none"/>
                    </w:tabs>
                    <w:spacing w:line="275" w:lineRule="exact" w:before="0"/>
                    <w:ind w:left="676" w:right="0" w:hanging="349"/>
                    <w:jc w:val="left"/>
                    <w:rPr>
                      <w:i/>
                      <w:sz w:val="24"/>
                    </w:rPr>
                  </w:pPr>
                  <w:r>
                    <w:rPr>
                      <w:i/>
                      <w:sz w:val="24"/>
                    </w:rPr>
                    <w:t>ғылым негіздері бойынша базалық білім</w:t>
                  </w:r>
                  <w:r>
                    <w:rPr>
                      <w:i/>
                      <w:spacing w:val="-1"/>
                      <w:sz w:val="24"/>
                    </w:rPr>
                    <w:t> </w:t>
                  </w:r>
                  <w:r>
                    <w:rPr>
                      <w:i/>
                      <w:sz w:val="24"/>
                    </w:rPr>
                    <w:t>жҥйесі;</w:t>
                  </w:r>
                </w:p>
                <w:p>
                  <w:pPr>
                    <w:numPr>
                      <w:ilvl w:val="0"/>
                      <w:numId w:val="140"/>
                    </w:numPr>
                    <w:tabs>
                      <w:tab w:pos="677" w:val="left" w:leader="none"/>
                    </w:tabs>
                    <w:spacing w:before="0"/>
                    <w:ind w:left="676" w:right="0" w:hanging="349"/>
                    <w:jc w:val="left"/>
                    <w:rPr>
                      <w:i/>
                      <w:sz w:val="24"/>
                    </w:rPr>
                  </w:pPr>
                  <w:r>
                    <w:rPr>
                      <w:i/>
                      <w:sz w:val="24"/>
                    </w:rPr>
                    <w:t>дербес оқыту және жеке тҧлғалық ӛзін-ӛзі дамыту</w:t>
                  </w:r>
                  <w:r>
                    <w:rPr>
                      <w:i/>
                      <w:spacing w:val="-11"/>
                      <w:sz w:val="24"/>
                    </w:rPr>
                    <w:t> </w:t>
                  </w:r>
                  <w:r>
                    <w:rPr>
                      <w:i/>
                      <w:sz w:val="24"/>
                    </w:rPr>
                    <w:t>дағдылары;</w:t>
                  </w:r>
                </w:p>
                <w:p>
                  <w:pPr>
                    <w:numPr>
                      <w:ilvl w:val="0"/>
                      <w:numId w:val="140"/>
                    </w:numPr>
                    <w:tabs>
                      <w:tab w:pos="677" w:val="left" w:leader="none"/>
                    </w:tabs>
                    <w:spacing w:before="0"/>
                    <w:ind w:left="676" w:right="0" w:hanging="349"/>
                    <w:jc w:val="left"/>
                    <w:rPr>
                      <w:i/>
                      <w:sz w:val="24"/>
                    </w:rPr>
                  </w:pPr>
                  <w:r>
                    <w:rPr>
                      <w:i/>
                      <w:sz w:val="24"/>
                    </w:rPr>
                    <w:t>оқу, жобалау, зерттеу қызметін жҥзеге</w:t>
                  </w:r>
                  <w:r>
                    <w:rPr>
                      <w:i/>
                      <w:spacing w:val="-4"/>
                      <w:sz w:val="24"/>
                    </w:rPr>
                    <w:t> </w:t>
                  </w:r>
                  <w:r>
                    <w:rPr>
                      <w:i/>
                      <w:sz w:val="24"/>
                    </w:rPr>
                    <w:t>асыру;</w:t>
                  </w:r>
                </w:p>
                <w:p>
                  <w:pPr>
                    <w:numPr>
                      <w:ilvl w:val="0"/>
                      <w:numId w:val="140"/>
                    </w:numPr>
                    <w:tabs>
                      <w:tab w:pos="677" w:val="left" w:leader="none"/>
                    </w:tabs>
                    <w:spacing w:before="0"/>
                    <w:ind w:left="676" w:right="0" w:hanging="349"/>
                    <w:jc w:val="left"/>
                    <w:rPr>
                      <w:i/>
                      <w:sz w:val="24"/>
                    </w:rPr>
                  </w:pPr>
                  <w:r>
                    <w:rPr>
                      <w:i/>
                      <w:sz w:val="24"/>
                    </w:rPr>
                    <w:t>сыни және шығармашылық ойлау;</w:t>
                  </w:r>
                </w:p>
                <w:p>
                  <w:pPr>
                    <w:numPr>
                      <w:ilvl w:val="0"/>
                      <w:numId w:val="140"/>
                    </w:numPr>
                    <w:tabs>
                      <w:tab w:pos="677" w:val="left" w:leader="none"/>
                    </w:tabs>
                    <w:spacing w:before="3"/>
                    <w:ind w:left="676" w:right="0" w:hanging="349"/>
                    <w:jc w:val="left"/>
                    <w:rPr>
                      <w:i/>
                      <w:sz w:val="24"/>
                    </w:rPr>
                  </w:pPr>
                  <w:r>
                    <w:rPr>
                      <w:i/>
                      <w:sz w:val="24"/>
                    </w:rPr>
                    <w:t>ӛзін-ӛзі жетілдіру және әлеуметтанудағы ӛзара</w:t>
                  </w:r>
                  <w:r>
                    <w:rPr>
                      <w:i/>
                      <w:spacing w:val="2"/>
                      <w:sz w:val="24"/>
                    </w:rPr>
                    <w:t> </w:t>
                  </w:r>
                  <w:r>
                    <w:rPr>
                      <w:i/>
                      <w:sz w:val="24"/>
                    </w:rPr>
                    <w:t>іс-қимыл</w:t>
                  </w:r>
                </w:p>
              </w:txbxContent>
            </v:textbox>
            <v:stroke dashstyle="solid"/>
            <w10:wrap type="topAndBottom"/>
          </v:shape>
        </w:pict>
      </w:r>
    </w:p>
    <w:p>
      <w:pPr>
        <w:pStyle w:val="BodyText"/>
        <w:spacing w:before="3"/>
        <w:ind w:left="0" w:firstLine="0"/>
        <w:jc w:val="left"/>
        <w:rPr>
          <w:sz w:val="21"/>
        </w:rPr>
      </w:pPr>
    </w:p>
    <w:p>
      <w:pPr>
        <w:tabs>
          <w:tab w:pos="2445" w:val="left" w:leader="none"/>
          <w:tab w:pos="3296" w:val="left" w:leader="none"/>
          <w:tab w:pos="4136" w:val="left" w:leader="none"/>
          <w:tab w:pos="5247" w:val="left" w:leader="none"/>
          <w:tab w:pos="6579" w:val="left" w:leader="none"/>
          <w:tab w:pos="7847" w:val="left" w:leader="none"/>
          <w:tab w:pos="9580" w:val="left" w:leader="none"/>
        </w:tabs>
        <w:spacing w:line="276" w:lineRule="auto" w:before="89" w:after="8"/>
        <w:ind w:left="713" w:right="411" w:firstLine="708"/>
        <w:jc w:val="left"/>
        <w:rPr>
          <w:sz w:val="28"/>
        </w:rPr>
      </w:pPr>
      <w:r>
        <w:rPr/>
        <w:pict>
          <v:line style="position:absolute;mso-position-horizontal-relative:page;mso-position-vertical-relative:paragraph;z-index:-270298112" from="104.959999pt,22.920319pt" to="104.959999pt,39.360319pt" stroked="true" strokeweight="3.48pt" strokecolor="#dbe4f0">
            <v:stroke dashstyle="solid"/>
            <w10:wrap type="none"/>
          </v:line>
        </w:pict>
      </w:r>
      <w:r>
        <w:rPr>
          <w:b/>
          <w:i/>
          <w:sz w:val="28"/>
        </w:rPr>
        <w:t>Негізгі</w:t>
        <w:tab/>
        <w:t>орта</w:t>
        <w:tab/>
        <w:t>білім</w:t>
        <w:tab/>
        <w:t>берудің</w:t>
        <w:tab/>
        <w:t>мазмҧны</w:t>
        <w:tab/>
      </w:r>
      <w:r>
        <w:rPr>
          <w:sz w:val="28"/>
        </w:rPr>
        <w:t>мынадай</w:t>
        <w:tab/>
        <w:t>бағдарларды</w:t>
        <w:tab/>
      </w:r>
      <w:r>
        <w:rPr>
          <w:spacing w:val="-4"/>
          <w:sz w:val="28"/>
        </w:rPr>
        <w:t>ескере </w:t>
      </w:r>
      <w:r>
        <w:rPr>
          <w:sz w:val="28"/>
        </w:rPr>
        <w:t>отырып</w:t>
      </w:r>
      <w:r>
        <w:rPr>
          <w:spacing w:val="-1"/>
          <w:sz w:val="28"/>
        </w:rPr>
        <w:t> </w:t>
      </w:r>
      <w:r>
        <w:rPr>
          <w:sz w:val="28"/>
        </w:rPr>
        <w:t>айқындалады:</w:t>
      </w:r>
    </w:p>
    <w:p>
      <w:pPr>
        <w:pStyle w:val="BodyText"/>
        <w:ind w:left="955" w:firstLine="0"/>
        <w:jc w:val="left"/>
        <w:rPr>
          <w:sz w:val="20"/>
        </w:rPr>
      </w:pPr>
      <w:r>
        <w:rPr>
          <w:sz w:val="20"/>
        </w:rPr>
        <w:pict>
          <v:shape style="width:475.3pt;height:137.950pt;mso-position-horizontal-relative:char;mso-position-vertical-relative:line" type="#_x0000_t202" filled="false" stroked="true" strokeweight=".47998pt" strokecolor="#001f5f">
            <w10:anchorlock/>
            <v:textbox inset="0,0,0,0">
              <w:txbxContent>
                <w:p>
                  <w:pPr>
                    <w:numPr>
                      <w:ilvl w:val="0"/>
                      <w:numId w:val="141"/>
                    </w:numPr>
                    <w:tabs>
                      <w:tab w:pos="456" w:val="left" w:leader="none"/>
                    </w:tabs>
                    <w:spacing w:line="317" w:lineRule="exact" w:before="14"/>
                    <w:ind w:left="456" w:right="0" w:hanging="348"/>
                    <w:jc w:val="left"/>
                    <w:rPr>
                      <w:i/>
                      <w:sz w:val="24"/>
                    </w:rPr>
                  </w:pPr>
                  <w:r>
                    <w:rPr>
                      <w:i/>
                      <w:sz w:val="24"/>
                    </w:rPr>
                    <w:t>қазіргі қоғамның динамикалық сҧраныстарына</w:t>
                  </w:r>
                  <w:r>
                    <w:rPr>
                      <w:i/>
                      <w:spacing w:val="-4"/>
                      <w:sz w:val="24"/>
                    </w:rPr>
                    <w:t> </w:t>
                  </w:r>
                  <w:r>
                    <w:rPr>
                      <w:i/>
                      <w:sz w:val="24"/>
                    </w:rPr>
                    <w:t>сәйкестігі;</w:t>
                  </w:r>
                </w:p>
                <w:p>
                  <w:pPr>
                    <w:numPr>
                      <w:ilvl w:val="0"/>
                      <w:numId w:val="141"/>
                    </w:numPr>
                    <w:tabs>
                      <w:tab w:pos="456" w:val="left" w:leader="none"/>
                    </w:tabs>
                    <w:spacing w:line="312" w:lineRule="exact" w:before="0"/>
                    <w:ind w:left="456" w:right="0" w:hanging="348"/>
                    <w:jc w:val="left"/>
                    <w:rPr>
                      <w:i/>
                      <w:sz w:val="24"/>
                    </w:rPr>
                  </w:pPr>
                  <w:r>
                    <w:rPr>
                      <w:i/>
                      <w:sz w:val="24"/>
                    </w:rPr>
                    <w:t>сыни, шығармашылық және позитивті ойлауды дамыту</w:t>
                  </w:r>
                  <w:r>
                    <w:rPr>
                      <w:i/>
                      <w:spacing w:val="-6"/>
                      <w:sz w:val="24"/>
                    </w:rPr>
                    <w:t> </w:t>
                  </w:r>
                  <w:r>
                    <w:rPr>
                      <w:i/>
                      <w:sz w:val="24"/>
                    </w:rPr>
                    <w:t>қажеттілігі;</w:t>
                  </w:r>
                </w:p>
                <w:p>
                  <w:pPr>
                    <w:numPr>
                      <w:ilvl w:val="0"/>
                      <w:numId w:val="141"/>
                    </w:numPr>
                    <w:tabs>
                      <w:tab w:pos="456" w:val="left" w:leader="none"/>
                    </w:tabs>
                    <w:spacing w:line="313" w:lineRule="exact" w:before="0"/>
                    <w:ind w:left="456" w:right="0" w:hanging="348"/>
                    <w:jc w:val="left"/>
                    <w:rPr>
                      <w:i/>
                      <w:sz w:val="24"/>
                    </w:rPr>
                  </w:pPr>
                  <w:r>
                    <w:rPr>
                      <w:i/>
                      <w:sz w:val="24"/>
                    </w:rPr>
                    <w:t>оқу пәндерінің мазмҧнын интеграциялауды кҥшейтудің</w:t>
                  </w:r>
                  <w:r>
                    <w:rPr>
                      <w:i/>
                      <w:spacing w:val="-9"/>
                      <w:sz w:val="24"/>
                    </w:rPr>
                    <w:t> </w:t>
                  </w:r>
                  <w:r>
                    <w:rPr>
                      <w:i/>
                      <w:sz w:val="24"/>
                    </w:rPr>
                    <w:t>орындылығы;</w:t>
                  </w:r>
                </w:p>
                <w:p>
                  <w:pPr>
                    <w:numPr>
                      <w:ilvl w:val="0"/>
                      <w:numId w:val="141"/>
                    </w:numPr>
                    <w:tabs>
                      <w:tab w:pos="456" w:val="left" w:leader="none"/>
                    </w:tabs>
                    <w:spacing w:line="235" w:lineRule="auto" w:before="2"/>
                    <w:ind w:left="468" w:right="105" w:hanging="360"/>
                    <w:jc w:val="both"/>
                    <w:rPr>
                      <w:i/>
                      <w:sz w:val="24"/>
                    </w:rPr>
                  </w:pPr>
                  <w:r>
                    <w:rPr>
                      <w:i/>
                      <w:sz w:val="24"/>
                    </w:rPr>
                    <w:t>бастауыш білім беру мен негізгі орта білім беру деңгейлері арасында білім беру </w:t>
                  </w:r>
                  <w:r>
                    <w:rPr>
                      <w:i/>
                      <w:sz w:val="24"/>
                    </w:rPr>
                    <w:t>мазмҧнының ҥздіксіздігі мен сабақтастығы қағидатының сақталуын қамтамасыз ету;</w:t>
                  </w:r>
                </w:p>
                <w:p>
                  <w:pPr>
                    <w:numPr>
                      <w:ilvl w:val="0"/>
                      <w:numId w:val="141"/>
                    </w:numPr>
                    <w:tabs>
                      <w:tab w:pos="456" w:val="left" w:leader="none"/>
                    </w:tabs>
                    <w:spacing w:line="232" w:lineRule="auto" w:before="10"/>
                    <w:ind w:left="468" w:right="105" w:hanging="360"/>
                    <w:jc w:val="both"/>
                    <w:rPr>
                      <w:i/>
                      <w:sz w:val="24"/>
                    </w:rPr>
                  </w:pPr>
                  <w:r>
                    <w:rPr>
                      <w:i/>
                      <w:sz w:val="24"/>
                    </w:rPr>
                    <w:t>білім беру мазмҧнының академиялық және практикалық бағыты арасындағы </w:t>
                  </w:r>
                  <w:r>
                    <w:rPr>
                      <w:i/>
                      <w:sz w:val="24"/>
                    </w:rPr>
                    <w:t>теңгерімді сақтау;</w:t>
                  </w:r>
                </w:p>
                <w:p>
                  <w:pPr>
                    <w:numPr>
                      <w:ilvl w:val="0"/>
                      <w:numId w:val="141"/>
                    </w:numPr>
                    <w:tabs>
                      <w:tab w:pos="456" w:val="left" w:leader="none"/>
                    </w:tabs>
                    <w:spacing w:before="5"/>
                    <w:ind w:left="456" w:right="0" w:hanging="348"/>
                    <w:jc w:val="both"/>
                    <w:rPr>
                      <w:i/>
                      <w:sz w:val="24"/>
                    </w:rPr>
                  </w:pPr>
                  <w:r>
                    <w:rPr>
                      <w:i/>
                      <w:sz w:val="24"/>
                    </w:rPr>
                    <w:t>оқыту, тәрбиелеу және дамыту бірлігін қамтамасыз</w:t>
                  </w:r>
                  <w:r>
                    <w:rPr>
                      <w:i/>
                      <w:spacing w:val="-4"/>
                      <w:sz w:val="24"/>
                    </w:rPr>
                    <w:t> </w:t>
                  </w:r>
                  <w:r>
                    <w:rPr>
                      <w:i/>
                      <w:sz w:val="24"/>
                    </w:rPr>
                    <w:t>ету.</w:t>
                  </w:r>
                </w:p>
              </w:txbxContent>
            </v:textbox>
            <v:stroke dashstyle="solid"/>
          </v:shape>
        </w:pict>
      </w:r>
      <w:r>
        <w:rPr>
          <w:sz w:val="20"/>
        </w:rPr>
      </w:r>
    </w:p>
    <w:p>
      <w:pPr>
        <w:pStyle w:val="BodyText"/>
        <w:spacing w:before="11"/>
        <w:ind w:left="0" w:firstLine="0"/>
        <w:jc w:val="left"/>
        <w:rPr>
          <w:sz w:val="20"/>
        </w:rPr>
      </w:pPr>
    </w:p>
    <w:p>
      <w:pPr>
        <w:pStyle w:val="BodyText"/>
        <w:spacing w:line="276" w:lineRule="auto" w:before="89"/>
        <w:ind w:right="408"/>
      </w:pPr>
      <w:r>
        <w:rPr/>
        <w:t>Негізгі орта білім беру деңгейінде оқу процесін ұйымдастыру оқыту мен тәрбиелеудің біртұтастығы қағидатын іске асыруға, оның ішінде білім алушылардың ерекше білім алу қажеттіліктері мен жеке мүмкіндіктерін ескере отырып бағытталған. Оқытуды ұйымдастыру кезінде білім алушылардың жетекші қызметі ретінде білім алуға басым рӛл беріледі.</w:t>
      </w:r>
    </w:p>
    <w:p>
      <w:pPr>
        <w:spacing w:after="0" w:line="276" w:lineRule="auto"/>
        <w:sectPr>
          <w:pgSz w:w="11910" w:h="16840"/>
          <w:pgMar w:header="0" w:footer="558" w:top="1080" w:bottom="980" w:left="420" w:right="720"/>
        </w:sectPr>
      </w:pPr>
    </w:p>
    <w:p>
      <w:pPr>
        <w:pStyle w:val="BodyText"/>
        <w:spacing w:before="4"/>
        <w:ind w:left="0" w:firstLine="0"/>
        <w:jc w:val="left"/>
        <w:rPr>
          <w:sz w:val="4"/>
        </w:rPr>
      </w:pPr>
    </w:p>
    <w:p>
      <w:pPr>
        <w:pStyle w:val="BodyText"/>
        <w:spacing w:line="20" w:lineRule="exact"/>
        <w:ind w:left="679" w:firstLine="0"/>
        <w:jc w:val="left"/>
        <w:rPr>
          <w:sz w:val="2"/>
        </w:rPr>
      </w:pPr>
      <w:r>
        <w:rPr>
          <w:sz w:val="2"/>
        </w:rPr>
        <w:pict>
          <v:group style="width:484.9pt;height:.5pt;mso-position-horizontal-relative:char;mso-position-vertical-relative:line" coordorigin="0,0" coordsize="9698,10">
            <v:line style="position:absolute" from="0,5" to="9698,5" stroked="true" strokeweight=".48pt" strokecolor="#000000">
              <v:stroke dashstyle="solid"/>
            </v:line>
          </v:group>
        </w:pict>
      </w:r>
      <w:r>
        <w:rPr>
          <w:sz w:val="2"/>
        </w:rPr>
      </w:r>
    </w:p>
    <w:p>
      <w:pPr>
        <w:spacing w:line="242" w:lineRule="auto" w:before="2"/>
        <w:ind w:left="713" w:right="410" w:firstLine="708"/>
        <w:jc w:val="both"/>
        <w:rPr>
          <w:i/>
          <w:sz w:val="28"/>
        </w:rPr>
      </w:pPr>
      <w:r>
        <w:rPr>
          <w:i/>
          <w:sz w:val="28"/>
        </w:rPr>
        <w:t>Білім алушылардың оқу жҥктемесінің ең жоғары кӛлеміне қойылатын </w:t>
      </w:r>
      <w:r>
        <w:rPr>
          <w:i/>
          <w:sz w:val="28"/>
        </w:rPr>
        <w:t>талаптар:</w:t>
      </w:r>
    </w:p>
    <w:p>
      <w:pPr>
        <w:pStyle w:val="BodyText"/>
        <w:spacing w:line="276" w:lineRule="auto"/>
        <w:ind w:right="410"/>
      </w:pPr>
      <w:r>
        <w:rPr/>
        <w:t>Негізгі орта білім беру деңгейінде білім алушылардың апталық оқу жүктемесінің ең жоғары кӛлемі: 5 – сыныпта – 32 сағаттан, 6 – сыныпта – 33 сағаттан, 7-сыныпта-34 сағаттан, 8-сыныпта-36 сағаттан аспайды.</w:t>
      </w:r>
    </w:p>
    <w:p>
      <w:pPr>
        <w:pStyle w:val="BodyText"/>
        <w:spacing w:line="276" w:lineRule="auto"/>
        <w:ind w:right="408"/>
      </w:pPr>
      <w:r>
        <w:rPr/>
        <w:t>Инвариантты және вариативті компоненттерді құрайтын білім алушылардың оқу жүктемесінің жалпы кӛлемі, сондай-ақ сыныптар бойынша апталық және жылдық оқу жүктемесі ҮОЖ-мен белгіленеді.</w:t>
      </w:r>
    </w:p>
    <w:p>
      <w:pPr>
        <w:pStyle w:val="BodyText"/>
        <w:spacing w:before="8"/>
        <w:ind w:left="0" w:firstLine="0"/>
        <w:jc w:val="left"/>
        <w:rPr>
          <w:sz w:val="21"/>
        </w:rPr>
      </w:pPr>
    </w:p>
    <w:p>
      <w:pPr>
        <w:tabs>
          <w:tab w:pos="8795" w:val="left" w:leader="none"/>
        </w:tabs>
        <w:spacing w:before="80"/>
        <w:ind w:left="744" w:right="0" w:firstLine="0"/>
        <w:jc w:val="left"/>
        <w:rPr>
          <w:rFonts w:ascii="Calibri" w:hAnsi="Calibri"/>
          <w:b/>
          <w:sz w:val="32"/>
        </w:rPr>
      </w:pPr>
      <w:r>
        <w:rPr/>
        <w:pict>
          <v:shape style="position:absolute;margin-left:58.104pt;margin-top:26.434372pt;width:486.25pt;height:280.25pt;mso-position-horizontal-relative:page;mso-position-vertical-relative:paragraph;z-index:-251573248;mso-wrap-distance-left:0;mso-wrap-distance-right:0" type="#_x0000_t202" filled="false" stroked="true" strokeweight=".47998pt" strokecolor="#001f5f">
            <v:textbox inset="0,0,0,0">
              <w:txbxContent>
                <w:p>
                  <w:pPr>
                    <w:spacing w:line="276" w:lineRule="auto" w:before="12"/>
                    <w:ind w:left="468" w:right="103" w:hanging="361"/>
                    <w:jc w:val="both"/>
                    <w:rPr>
                      <w:i/>
                      <w:sz w:val="28"/>
                    </w:rPr>
                  </w:pPr>
                  <w:r>
                    <w:rPr/>
                    <w:drawing>
                      <wp:inline distT="0" distB="0" distL="0" distR="0">
                        <wp:extent cx="152876" cy="142684"/>
                        <wp:effectExtent l="0" t="0" r="0" b="0"/>
                        <wp:docPr id="41" name="image3.png"/>
                        <wp:cNvGraphicFramePr>
                          <a:graphicFrameLocks noChangeAspect="1"/>
                        </wp:cNvGraphicFramePr>
                        <a:graphic>
                          <a:graphicData uri="http://schemas.openxmlformats.org/drawingml/2006/picture">
                            <pic:pic>
                              <pic:nvPicPr>
                                <pic:cNvPr id="42" name="image3.png"/>
                                <pic:cNvPicPr/>
                              </pic:nvPicPr>
                              <pic:blipFill>
                                <a:blip r:embed="rId25" cstate="print"/>
                                <a:stretch>
                                  <a:fillRect/>
                                </a:stretch>
                              </pic:blipFill>
                              <pic:spPr>
                                <a:xfrm>
                                  <a:off x="0" y="0"/>
                                  <a:ext cx="152876" cy="142684"/>
                                </a:xfrm>
                                <a:prstGeom prst="rect">
                                  <a:avLst/>
                                </a:prstGeom>
                              </pic:spPr>
                            </pic:pic>
                          </a:graphicData>
                        </a:graphic>
                      </wp:inline>
                    </w:drawing>
                  </w:r>
                  <w:r>
                    <w:rPr/>
                  </w:r>
                  <w:r>
                    <w:rPr>
                      <w:sz w:val="20"/>
                    </w:rPr>
                    <w:t> </w:t>
                  </w:r>
                  <w:r>
                    <w:rPr>
                      <w:spacing w:val="20"/>
                      <w:sz w:val="20"/>
                    </w:rPr>
                    <w:t> </w:t>
                  </w:r>
                  <w:r>
                    <w:rPr>
                      <w:i/>
                      <w:color w:val="001F5F"/>
                      <w:sz w:val="28"/>
                    </w:rPr>
                    <w:t>Негізгі орта білім берудің типтік оқу бағдарламалары білім алушылардың </w:t>
                  </w:r>
                  <w:r>
                    <w:rPr>
                      <w:i/>
                      <w:color w:val="001F5F"/>
                      <w:sz w:val="28"/>
                    </w:rPr>
                    <w:t>ғылым жҥйесінің базистік негіздерін меңгеруіне, оларда тҧлғааралық және этносаралық қарым-қатынастың жоғары мәдениетін қалыптастыруға, тҧлғаның ӛзін-ӛзі анықтауы мен кәсіби бағдарлануына бағытталған.</w:t>
                  </w:r>
                </w:p>
                <w:p>
                  <w:pPr>
                    <w:spacing w:line="276" w:lineRule="auto" w:before="2"/>
                    <w:ind w:left="468" w:right="103" w:hanging="361"/>
                    <w:jc w:val="both"/>
                    <w:rPr>
                      <w:i/>
                      <w:sz w:val="28"/>
                    </w:rPr>
                  </w:pPr>
                  <w:r>
                    <w:rPr/>
                    <w:drawing>
                      <wp:inline distT="0" distB="0" distL="0" distR="0">
                        <wp:extent cx="152876" cy="142684"/>
                        <wp:effectExtent l="0" t="0" r="0" b="0"/>
                        <wp:docPr id="43" name="image3.png"/>
                        <wp:cNvGraphicFramePr>
                          <a:graphicFrameLocks noChangeAspect="1"/>
                        </wp:cNvGraphicFramePr>
                        <a:graphic>
                          <a:graphicData uri="http://schemas.openxmlformats.org/drawingml/2006/picture">
                            <pic:pic>
                              <pic:nvPicPr>
                                <pic:cNvPr id="44" name="image3.png"/>
                                <pic:cNvPicPr/>
                              </pic:nvPicPr>
                              <pic:blipFill>
                                <a:blip r:embed="rId25" cstate="print"/>
                                <a:stretch>
                                  <a:fillRect/>
                                </a:stretch>
                              </pic:blipFill>
                              <pic:spPr>
                                <a:xfrm>
                                  <a:off x="0" y="0"/>
                                  <a:ext cx="152876" cy="142684"/>
                                </a:xfrm>
                                <a:prstGeom prst="rect">
                                  <a:avLst/>
                                </a:prstGeom>
                              </pic:spPr>
                            </pic:pic>
                          </a:graphicData>
                        </a:graphic>
                      </wp:inline>
                    </w:drawing>
                  </w:r>
                  <w:r>
                    <w:rPr/>
                  </w:r>
                  <w:r>
                    <w:rPr>
                      <w:sz w:val="20"/>
                    </w:rPr>
                    <w:t> </w:t>
                  </w:r>
                  <w:r>
                    <w:rPr>
                      <w:spacing w:val="20"/>
                      <w:sz w:val="20"/>
                    </w:rPr>
                    <w:t> </w:t>
                  </w:r>
                  <w:r>
                    <w:rPr>
                      <w:i/>
                      <w:color w:val="001F5F"/>
                      <w:sz w:val="28"/>
                    </w:rPr>
                    <w:t>Негізгі орта білім беру білім алушылардың ғылымның базистік негіздерін </w:t>
                  </w:r>
                  <w:r>
                    <w:rPr>
                      <w:i/>
                      <w:color w:val="001F5F"/>
                      <w:sz w:val="28"/>
                    </w:rPr>
                    <w:t>меңгеруін, олардың бойында жоғары рухани-адамгершілік мәдениет пен тҧлғааралық және этносаралық қарым-қатынас мәдениетін дарытуды, жеке тҧлғаның ӛзін-ӛзі анықтауы мен ӛзін-ӛзі тануын, функционалдық сауаттылықты қалыптастыруды, бейіналды дайындықты іске асыруды қамтамасыз етеді.</w:t>
                  </w:r>
                </w:p>
                <w:p>
                  <w:pPr>
                    <w:spacing w:line="276" w:lineRule="auto" w:before="0"/>
                    <w:ind w:left="468" w:right="104" w:hanging="361"/>
                    <w:jc w:val="both"/>
                    <w:rPr>
                      <w:i/>
                      <w:sz w:val="28"/>
                    </w:rPr>
                  </w:pPr>
                  <w:r>
                    <w:rPr/>
                    <w:drawing>
                      <wp:inline distT="0" distB="0" distL="0" distR="0">
                        <wp:extent cx="152876" cy="142684"/>
                        <wp:effectExtent l="0" t="0" r="0" b="0"/>
                        <wp:docPr id="45" name="image3.png"/>
                        <wp:cNvGraphicFramePr>
                          <a:graphicFrameLocks noChangeAspect="1"/>
                        </wp:cNvGraphicFramePr>
                        <a:graphic>
                          <a:graphicData uri="http://schemas.openxmlformats.org/drawingml/2006/picture">
                            <pic:pic>
                              <pic:nvPicPr>
                                <pic:cNvPr id="46" name="image3.png"/>
                                <pic:cNvPicPr/>
                              </pic:nvPicPr>
                              <pic:blipFill>
                                <a:blip r:embed="rId25" cstate="print"/>
                                <a:stretch>
                                  <a:fillRect/>
                                </a:stretch>
                              </pic:blipFill>
                              <pic:spPr>
                                <a:xfrm>
                                  <a:off x="0" y="0"/>
                                  <a:ext cx="152876" cy="142684"/>
                                </a:xfrm>
                                <a:prstGeom prst="rect">
                                  <a:avLst/>
                                </a:prstGeom>
                              </pic:spPr>
                            </pic:pic>
                          </a:graphicData>
                        </a:graphic>
                      </wp:inline>
                    </w:drawing>
                  </w:r>
                  <w:r>
                    <w:rPr/>
                  </w:r>
                  <w:r>
                    <w:rPr>
                      <w:sz w:val="20"/>
                    </w:rPr>
                    <w:t> </w:t>
                  </w:r>
                  <w:r>
                    <w:rPr>
                      <w:spacing w:val="20"/>
                      <w:sz w:val="20"/>
                    </w:rPr>
                    <w:t> </w:t>
                  </w:r>
                  <w:r>
                    <w:rPr>
                      <w:i/>
                      <w:color w:val="001F5F"/>
                      <w:sz w:val="28"/>
                    </w:rPr>
                    <w:t>5-8-сыныптарда «Жол жҥру ережелері» оқу курсы сынып сағаттарының </w:t>
                  </w:r>
                  <w:r>
                    <w:rPr>
                      <w:i/>
                      <w:color w:val="001F5F"/>
                      <w:sz w:val="28"/>
                    </w:rPr>
                    <w:t>есебінен және сыныптан тыс уақытта сынып журналының жеке бетінде сабақ тақырыбы мен кҥні кӛрсетіле отырып, әр сыныпта 10 сағаттан жҥргізіледі.</w:t>
                  </w:r>
                </w:p>
              </w:txbxContent>
            </v:textbox>
            <v:stroke dashstyle="solid"/>
            <w10:wrap type="topAndBottom"/>
          </v:shape>
        </w:pict>
      </w:r>
      <w:r>
        <w:rPr>
          <w:color w:val="001F5F"/>
          <w:spacing w:val="-51"/>
          <w:w w:val="99"/>
          <w:sz w:val="32"/>
          <w:shd w:fill="FCE9D9" w:color="auto" w:val="clear"/>
        </w:rPr>
        <w:t> </w:t>
      </w:r>
      <w:r>
        <w:rPr>
          <w:rFonts w:ascii="Calibri" w:hAnsi="Calibri"/>
          <w:b/>
          <w:color w:val="001F5F"/>
          <w:sz w:val="32"/>
          <w:shd w:fill="FCE9D9" w:color="auto" w:val="clear"/>
        </w:rPr>
        <w:t>Білу</w:t>
      </w:r>
      <w:r>
        <w:rPr>
          <w:rFonts w:ascii="Calibri" w:hAnsi="Calibri"/>
          <w:b/>
          <w:color w:val="001F5F"/>
          <w:spacing w:val="65"/>
          <w:sz w:val="32"/>
          <w:shd w:fill="FCE9D9" w:color="auto" w:val="clear"/>
        </w:rPr>
        <w:t> </w:t>
      </w:r>
      <w:r>
        <w:rPr>
          <w:rFonts w:ascii="Calibri" w:hAnsi="Calibri"/>
          <w:b/>
          <w:color w:val="001F5F"/>
          <w:sz w:val="32"/>
          <w:shd w:fill="FCE9D9" w:color="auto" w:val="clear"/>
        </w:rPr>
        <w:t>маңызды!</w:t>
        <w:tab/>
      </w:r>
    </w:p>
    <w:p>
      <w:pPr>
        <w:tabs>
          <w:tab w:pos="2160" w:val="left" w:leader="none"/>
          <w:tab w:pos="3116" w:val="left" w:leader="none"/>
          <w:tab w:pos="4592" w:val="left" w:leader="none"/>
          <w:tab w:pos="5526" w:val="left" w:leader="none"/>
          <w:tab w:pos="6776" w:val="left" w:leader="none"/>
          <w:tab w:pos="8221" w:val="left" w:leader="none"/>
          <w:tab w:pos="9338" w:val="left" w:leader="none"/>
        </w:tabs>
        <w:spacing w:line="276" w:lineRule="auto" w:before="286" w:after="3"/>
        <w:ind w:left="713" w:right="408" w:firstLine="708"/>
        <w:jc w:val="left"/>
        <w:rPr>
          <w:b/>
          <w:i/>
          <w:sz w:val="24"/>
        </w:rPr>
      </w:pPr>
      <w:r>
        <w:rPr>
          <w:b/>
          <w:i/>
          <w:sz w:val="24"/>
        </w:rPr>
        <w:t>«ТІЛ</w:t>
        <w:tab/>
        <w:t>ЖӘНЕ</w:t>
        <w:tab/>
        <w:t>ӘДЕБИЕТ»</w:t>
        <w:tab/>
        <w:t>БІЛІМ</w:t>
        <w:tab/>
        <w:t>САЛАСЫ</w:t>
        <w:tab/>
        <w:t>АЯСЫНДА</w:t>
        <w:tab/>
        <w:t>КЕЛЕСІ</w:t>
        <w:tab/>
      </w:r>
      <w:r>
        <w:rPr>
          <w:b/>
          <w:i/>
          <w:spacing w:val="-3"/>
          <w:sz w:val="24"/>
        </w:rPr>
        <w:t>ПӘНДЕР </w:t>
      </w:r>
      <w:r>
        <w:rPr>
          <w:b/>
          <w:i/>
          <w:sz w:val="24"/>
        </w:rPr>
        <w:t>ОҚЫТЫЛАДЫ:</w:t>
      </w:r>
    </w:p>
    <w:p>
      <w:pPr>
        <w:pStyle w:val="BodyText"/>
        <w:ind w:left="684" w:firstLine="0"/>
        <w:jc w:val="left"/>
        <w:rPr>
          <w:sz w:val="20"/>
        </w:rPr>
      </w:pPr>
      <w:r>
        <w:rPr>
          <w:sz w:val="20"/>
        </w:rPr>
        <w:pict>
          <v:shape style="width:484.9pt;height:48.25pt;mso-position-horizontal-relative:char;mso-position-vertical-relative:line" type="#_x0000_t202" filled="true" fillcolor="#fce9d9" stroked="false">
            <w10:anchorlock/>
            <v:textbox inset="0,0,0,0">
              <w:txbxContent>
                <w:p>
                  <w:pPr>
                    <w:spacing w:line="322" w:lineRule="exact" w:before="0"/>
                    <w:ind w:left="28" w:right="0" w:firstLine="0"/>
                    <w:jc w:val="left"/>
                    <w:rPr>
                      <w:b/>
                      <w:i/>
                      <w:sz w:val="28"/>
                    </w:rPr>
                  </w:pPr>
                  <w:r>
                    <w:rPr>
                      <w:b/>
                      <w:i/>
                      <w:sz w:val="28"/>
                    </w:rPr>
                    <w:t>«Қазақ  тілі»,  «Русский  язык»,  «Қазақ  әдебиеті»,  «Русская </w:t>
                  </w:r>
                  <w:r>
                    <w:rPr>
                      <w:b/>
                      <w:i/>
                      <w:spacing w:val="63"/>
                      <w:sz w:val="28"/>
                    </w:rPr>
                    <w:t> </w:t>
                  </w:r>
                  <w:r>
                    <w:rPr>
                      <w:b/>
                      <w:i/>
                      <w:sz w:val="28"/>
                    </w:rPr>
                    <w:t>литература»,</w:t>
                  </w:r>
                </w:p>
                <w:p>
                  <w:pPr>
                    <w:spacing w:line="322" w:lineRule="exact" w:before="0"/>
                    <w:ind w:left="28" w:right="0" w:firstLine="0"/>
                    <w:jc w:val="left"/>
                    <w:rPr>
                      <w:b/>
                      <w:i/>
                      <w:sz w:val="28"/>
                    </w:rPr>
                  </w:pPr>
                  <w:r>
                    <w:rPr>
                      <w:b/>
                      <w:i/>
                      <w:sz w:val="28"/>
                    </w:rPr>
                    <w:t>«Қазақ</w:t>
                  </w:r>
                  <w:r>
                    <w:rPr>
                      <w:b/>
                      <w:i/>
                      <w:spacing w:val="32"/>
                      <w:sz w:val="28"/>
                    </w:rPr>
                    <w:t> </w:t>
                  </w:r>
                  <w:r>
                    <w:rPr>
                      <w:b/>
                      <w:i/>
                      <w:sz w:val="28"/>
                    </w:rPr>
                    <w:t>тілі</w:t>
                  </w:r>
                  <w:r>
                    <w:rPr>
                      <w:b/>
                      <w:i/>
                      <w:spacing w:val="39"/>
                      <w:sz w:val="28"/>
                    </w:rPr>
                    <w:t> </w:t>
                  </w:r>
                  <w:r>
                    <w:rPr>
                      <w:b/>
                      <w:i/>
                      <w:sz w:val="28"/>
                    </w:rPr>
                    <w:t>мен</w:t>
                  </w:r>
                  <w:r>
                    <w:rPr>
                      <w:b/>
                      <w:i/>
                      <w:spacing w:val="38"/>
                      <w:sz w:val="28"/>
                    </w:rPr>
                    <w:t> </w:t>
                  </w:r>
                  <w:r>
                    <w:rPr>
                      <w:b/>
                      <w:i/>
                      <w:sz w:val="28"/>
                    </w:rPr>
                    <w:t>әдебиеті»,</w:t>
                  </w:r>
                  <w:r>
                    <w:rPr>
                      <w:b/>
                      <w:i/>
                      <w:spacing w:val="37"/>
                      <w:sz w:val="28"/>
                    </w:rPr>
                    <w:t> </w:t>
                  </w:r>
                  <w:r>
                    <w:rPr>
                      <w:b/>
                      <w:i/>
                      <w:sz w:val="28"/>
                    </w:rPr>
                    <w:t>«Русский</w:t>
                  </w:r>
                  <w:r>
                    <w:rPr>
                      <w:b/>
                      <w:i/>
                      <w:spacing w:val="38"/>
                      <w:sz w:val="28"/>
                    </w:rPr>
                    <w:t> </w:t>
                  </w:r>
                  <w:r>
                    <w:rPr>
                      <w:b/>
                      <w:i/>
                      <w:sz w:val="28"/>
                    </w:rPr>
                    <w:t>язык</w:t>
                  </w:r>
                  <w:r>
                    <w:rPr>
                      <w:b/>
                      <w:i/>
                      <w:spacing w:val="37"/>
                      <w:sz w:val="28"/>
                    </w:rPr>
                    <w:t> </w:t>
                  </w:r>
                  <w:r>
                    <w:rPr>
                      <w:b/>
                      <w:i/>
                      <w:sz w:val="28"/>
                    </w:rPr>
                    <w:t>и</w:t>
                  </w:r>
                  <w:r>
                    <w:rPr>
                      <w:b/>
                      <w:i/>
                      <w:spacing w:val="38"/>
                      <w:sz w:val="28"/>
                    </w:rPr>
                    <w:t> </w:t>
                  </w:r>
                  <w:r>
                    <w:rPr>
                      <w:b/>
                      <w:i/>
                      <w:sz w:val="28"/>
                    </w:rPr>
                    <w:t>литература»,</w:t>
                  </w:r>
                  <w:r>
                    <w:rPr>
                      <w:b/>
                      <w:i/>
                      <w:spacing w:val="36"/>
                      <w:sz w:val="28"/>
                    </w:rPr>
                    <w:t> </w:t>
                  </w:r>
                  <w:r>
                    <w:rPr>
                      <w:b/>
                      <w:i/>
                      <w:sz w:val="28"/>
                    </w:rPr>
                    <w:t>«Родной</w:t>
                  </w:r>
                  <w:r>
                    <w:rPr>
                      <w:b/>
                      <w:i/>
                      <w:spacing w:val="39"/>
                      <w:sz w:val="28"/>
                    </w:rPr>
                    <w:t> </w:t>
                  </w:r>
                  <w:r>
                    <w:rPr>
                      <w:b/>
                      <w:i/>
                      <w:sz w:val="28"/>
                    </w:rPr>
                    <w:t>язык»,</w:t>
                  </w:r>
                </w:p>
                <w:p>
                  <w:pPr>
                    <w:spacing w:line="321" w:lineRule="exact" w:before="0"/>
                    <w:ind w:left="28" w:right="0" w:firstLine="0"/>
                    <w:jc w:val="left"/>
                    <w:rPr>
                      <w:b/>
                      <w:i/>
                      <w:sz w:val="28"/>
                    </w:rPr>
                  </w:pPr>
                  <w:r>
                    <w:rPr>
                      <w:b/>
                      <w:i/>
                      <w:sz w:val="28"/>
                    </w:rPr>
                    <w:t>«Ҧйғыр/Ӛзбек/Тәжік әдебиеті», «Шетел тілі ».</w:t>
                  </w:r>
                </w:p>
              </w:txbxContent>
            </v:textbox>
            <v:fill type="solid"/>
          </v:shape>
        </w:pict>
      </w:r>
      <w:r>
        <w:rPr>
          <w:sz w:val="20"/>
        </w:rPr>
      </w:r>
    </w:p>
    <w:p>
      <w:pPr>
        <w:pStyle w:val="BodyText"/>
        <w:spacing w:before="10"/>
        <w:ind w:left="0" w:firstLine="0"/>
        <w:jc w:val="left"/>
        <w:rPr>
          <w:b/>
          <w:i/>
          <w:sz w:val="17"/>
        </w:rPr>
      </w:pPr>
    </w:p>
    <w:p>
      <w:pPr>
        <w:pStyle w:val="Heading3"/>
        <w:spacing w:before="89"/>
      </w:pPr>
      <w:r>
        <w:rPr/>
        <w:t>Қазақ тілі (оқыту қазақ тілінде)</w:t>
      </w:r>
    </w:p>
    <w:p>
      <w:pPr>
        <w:pStyle w:val="Heading4"/>
        <w:spacing w:line="242" w:lineRule="auto" w:before="2"/>
        <w:ind w:right="408" w:firstLine="708"/>
      </w:pPr>
      <w:r>
        <w:rPr>
          <w:i/>
        </w:rPr>
        <w:t>«Қазақ тілі» және «Қазақ әдебиеті» оқу пәндерін оқытуда оқу </w:t>
      </w:r>
      <w:r>
        <w:rPr/>
        <w:t>процесін ҧйымдастырудағы</w:t>
      </w:r>
      <w:r>
        <w:rPr>
          <w:spacing w:val="-3"/>
        </w:rPr>
        <w:t> </w:t>
      </w:r>
      <w:r>
        <w:rPr/>
        <w:t>ерекшеліктер</w:t>
      </w:r>
    </w:p>
    <w:p>
      <w:pPr>
        <w:pStyle w:val="BodyText"/>
        <w:ind w:right="409"/>
      </w:pPr>
      <w:r>
        <w:rPr/>
        <w:t>Жаңартылған мазмұндағы үлгілік оқу бағдарламасы ұлттық және халықаралық тәжірибелердің ең үздік үлгілерін басшылыққа алып жасалған.</w:t>
      </w:r>
    </w:p>
    <w:p>
      <w:pPr>
        <w:pStyle w:val="BodyText"/>
        <w:ind w:right="409"/>
      </w:pPr>
      <w:r>
        <w:rPr/>
        <w:t>Дәл бүгінгі таңда жаһандану дәуірінің ұлттық құндылықтарға тӛндіріп тұрған қаупі үнемі қаперде болуы ескеріліп, бүкіл ұлттық құндылықтардың ұйытқысы қазақ тілін оқытуда басшылыққа алынған тенденциялар, оларды жүзеге асыру жолдары мен тірек қағидалары мыналар:</w:t>
      </w:r>
    </w:p>
    <w:p>
      <w:pPr>
        <w:spacing w:after="0"/>
        <w:sectPr>
          <w:pgSz w:w="11910" w:h="16840"/>
          <w:pgMar w:header="0" w:footer="558" w:top="1100" w:bottom="980" w:left="420" w:right="720"/>
        </w:sectPr>
      </w:pPr>
    </w:p>
    <w:p>
      <w:pPr>
        <w:pStyle w:val="ListParagraph"/>
        <w:numPr>
          <w:ilvl w:val="2"/>
          <w:numId w:val="139"/>
        </w:numPr>
        <w:tabs>
          <w:tab w:pos="1813" w:val="left" w:leader="none"/>
        </w:tabs>
        <w:spacing w:line="322" w:lineRule="exact" w:before="63" w:after="0"/>
        <w:ind w:left="1812" w:right="0" w:hanging="392"/>
        <w:jc w:val="both"/>
        <w:rPr>
          <w:sz w:val="28"/>
        </w:rPr>
      </w:pPr>
      <w:r>
        <w:rPr>
          <w:sz w:val="28"/>
        </w:rPr>
        <w:t>қазақ тілін оқытуды мемлекеттің даму стратегиясымен бірлікте</w:t>
      </w:r>
      <w:r>
        <w:rPr>
          <w:spacing w:val="-15"/>
          <w:sz w:val="28"/>
        </w:rPr>
        <w:t> </w:t>
      </w:r>
      <w:r>
        <w:rPr>
          <w:sz w:val="28"/>
        </w:rPr>
        <w:t>қарау;</w:t>
      </w:r>
    </w:p>
    <w:p>
      <w:pPr>
        <w:pStyle w:val="ListParagraph"/>
        <w:numPr>
          <w:ilvl w:val="2"/>
          <w:numId w:val="139"/>
        </w:numPr>
        <w:tabs>
          <w:tab w:pos="1885" w:val="left" w:leader="none"/>
        </w:tabs>
        <w:spacing w:line="240" w:lineRule="auto" w:before="0" w:after="0"/>
        <w:ind w:left="713" w:right="410" w:firstLine="708"/>
        <w:jc w:val="both"/>
        <w:rPr>
          <w:sz w:val="28"/>
        </w:rPr>
      </w:pPr>
      <w:r>
        <w:rPr>
          <w:sz w:val="28"/>
        </w:rPr>
        <w:t>тілді оқытуды белгілі бір пәндік дағдыларға емес, білім алушының тұлғалық қабілеттерін дамытуға</w:t>
      </w:r>
      <w:r>
        <w:rPr>
          <w:spacing w:val="-2"/>
          <w:sz w:val="28"/>
        </w:rPr>
        <w:t> </w:t>
      </w:r>
      <w:r>
        <w:rPr>
          <w:sz w:val="28"/>
        </w:rPr>
        <w:t>бағыттау;</w:t>
      </w:r>
    </w:p>
    <w:p>
      <w:pPr>
        <w:pStyle w:val="ListParagraph"/>
        <w:numPr>
          <w:ilvl w:val="2"/>
          <w:numId w:val="139"/>
        </w:numPr>
        <w:tabs>
          <w:tab w:pos="1909" w:val="left" w:leader="none"/>
        </w:tabs>
        <w:spacing w:line="240" w:lineRule="auto" w:before="2" w:after="0"/>
        <w:ind w:left="713" w:right="407" w:firstLine="708"/>
        <w:jc w:val="both"/>
        <w:rPr>
          <w:sz w:val="28"/>
        </w:rPr>
      </w:pPr>
      <w:r>
        <w:rPr>
          <w:sz w:val="28"/>
        </w:rPr>
        <w:t>тілдік білім мен біліктерді ХХІ ғасыр адамының бойында сӛйлеу мәдениетін, ойлау мәдениетін және адамгершілік мәдениетті қатар дамытуға, қарым-қатынас мәдениетін бейімдеп, құзіреттіліктер қалыптастыруға</w:t>
      </w:r>
      <w:r>
        <w:rPr>
          <w:spacing w:val="-8"/>
          <w:sz w:val="28"/>
        </w:rPr>
        <w:t> </w:t>
      </w:r>
      <w:r>
        <w:rPr>
          <w:sz w:val="28"/>
        </w:rPr>
        <w:t>бұру;</w:t>
      </w:r>
    </w:p>
    <w:p>
      <w:pPr>
        <w:pStyle w:val="ListParagraph"/>
        <w:numPr>
          <w:ilvl w:val="2"/>
          <w:numId w:val="139"/>
        </w:numPr>
        <w:tabs>
          <w:tab w:pos="1866" w:val="left" w:leader="none"/>
        </w:tabs>
        <w:spacing w:line="240" w:lineRule="auto" w:before="0" w:after="0"/>
        <w:ind w:left="713" w:right="409" w:firstLine="708"/>
        <w:jc w:val="both"/>
        <w:rPr>
          <w:sz w:val="28"/>
        </w:rPr>
      </w:pPr>
      <w:r>
        <w:rPr>
          <w:sz w:val="28"/>
        </w:rPr>
        <w:t>тілді ұлт болашағының мәдени иммунитетін қалыптастырудың тетігі ретінде оқыту. Тілге деген жауапкершілік пен патриотизмді тәрбиелеуге жаңа прагматикалық кӛзқарас тұрғысынан келу, тілді оқытудың құндылықтық бағдарын сабақ барысында</w:t>
      </w:r>
      <w:r>
        <w:rPr>
          <w:spacing w:val="-1"/>
          <w:sz w:val="28"/>
        </w:rPr>
        <w:t> </w:t>
      </w:r>
      <w:r>
        <w:rPr>
          <w:sz w:val="28"/>
        </w:rPr>
        <w:t>күшейту.</w:t>
      </w:r>
    </w:p>
    <w:p>
      <w:pPr>
        <w:pStyle w:val="BodyText"/>
        <w:ind w:right="409"/>
      </w:pPr>
      <w:r>
        <w:rPr/>
        <w:t>«Қазақ тілі» пәнінің оқу бағдарламасы функционалдық-коммуникативтік бағытқа негізделіп құрастырылды. Ол оқушылардың тіл туралы түсініктерін тереңдетіп, ұлттық мәдениет пен әлемдік мәдениеттің маңыздылығы туралы түсініктерін кеңейтеді.</w:t>
      </w:r>
    </w:p>
    <w:p>
      <w:pPr>
        <w:pStyle w:val="BodyText"/>
        <w:ind w:right="407"/>
      </w:pPr>
      <w:r>
        <w:rPr/>
        <w:t>Негізгі орта білім беру деңгейінің жаңартылған мазмұндағы үлгілік оқу бағдарламалары Ы.Алтынсарин атындағы Ұлттық білім академиясының (</w:t>
      </w:r>
      <w:hyperlink r:id="rId56">
        <w:r>
          <w:rPr>
            <w:color w:val="0000FF"/>
            <w:u w:val="single" w:color="0000FF"/>
          </w:rPr>
          <w:t>https://www.nao.kz/Білім беруді оқу-әдістемелік қамтамасыз ету/ Оқу</w:t>
        </w:r>
      </w:hyperlink>
      <w:r>
        <w:rPr>
          <w:color w:val="0000FF"/>
        </w:rPr>
        <w:t> </w:t>
      </w:r>
      <w:hyperlink r:id="rId56">
        <w:r>
          <w:rPr>
            <w:color w:val="0000FF"/>
            <w:u w:val="single" w:color="0000FF"/>
          </w:rPr>
          <w:t>бағдарламалары/</w:t>
        </w:r>
      </w:hyperlink>
      <w:r>
        <w:rPr>
          <w:color w:val="0000FF"/>
        </w:rPr>
        <w:t> </w:t>
      </w:r>
      <w:r>
        <w:rPr/>
        <w:t>сайтынан алуға болады. Негізгі орта білім беру деңгейінің жаңартылған мазмұндағы оқу бағдарламалары).</w:t>
      </w:r>
    </w:p>
    <w:p>
      <w:pPr>
        <w:pStyle w:val="Heading4"/>
        <w:spacing w:line="318" w:lineRule="exact" w:before="7"/>
        <w:ind w:left="1392"/>
        <w:rPr>
          <w:i/>
        </w:rPr>
      </w:pPr>
      <w:r>
        <w:rPr>
          <w:i/>
        </w:rPr>
        <w:t>Білім мазмҧнын ҧйымдастырудағы ерекшеліктер:</w:t>
      </w:r>
    </w:p>
    <w:p>
      <w:pPr>
        <w:pStyle w:val="BodyText"/>
        <w:ind w:right="408"/>
      </w:pPr>
      <w:r>
        <w:rPr/>
        <w:t>5-9-сыныптарда оқу процесі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Білім және ғылым министрінің 2013 жылғы 3 сәуірдегі № 115 бұйрығына ӛзгерістер мен толықтырулар енгізу туралы» ҚР Білім және ғылым министрі міндетін атқарушысының </w:t>
      </w:r>
      <w:r>
        <w:rPr>
          <w:u w:val="single"/>
        </w:rPr>
        <w:t>2017 жылғы</w:t>
      </w:r>
      <w:r>
        <w:rPr/>
        <w:t> </w:t>
      </w:r>
      <w:r>
        <w:rPr>
          <w:u w:val="single"/>
        </w:rPr>
        <w:t>25 қазандағы № 545 бұйрығымен</w:t>
      </w:r>
      <w:r>
        <w:rPr/>
        <w:t> (ҚР Әділет министрлігінде 2017 жылы 13 қарашада № 15982 тіркелген) бекітілген «Негізгі орта білім беру деңгейінің</w:t>
      </w:r>
    </w:p>
    <w:p>
      <w:pPr>
        <w:pStyle w:val="BodyText"/>
        <w:ind w:right="410" w:firstLine="0"/>
      </w:pPr>
      <w:r>
        <w:rPr/>
        <w:t>«Қазақ тілі» пәнінен жаңартылған мазмұндағы үлгілік оқу бағдарламасымен жүзеге асырылады.</w:t>
      </w:r>
    </w:p>
    <w:p>
      <w:pPr>
        <w:pStyle w:val="BodyText"/>
        <w:ind w:right="408"/>
      </w:pPr>
      <w:r>
        <w:rPr/>
        <w:t>Ұзақ мерзімді жоспар оқу бағдарламасының құрамына енгізілді және ұзақ мерзімді жоспарда әр сынып бойынша оқылатын шығармалар, тілдік дағдылар бойынша күтілетін нәтижелер оқу мақсаттары түрінде нақты кӛрсетілді.</w:t>
      </w:r>
    </w:p>
    <w:p>
      <w:pPr>
        <w:pStyle w:val="BodyText"/>
        <w:spacing w:line="321" w:lineRule="exact"/>
        <w:ind w:left="1421" w:firstLine="0"/>
      </w:pPr>
      <w:r>
        <w:rPr/>
        <w:t>«Қазақ тілі» пәні бойынша оқу жүктемесінің кӛлемі:</w:t>
      </w:r>
    </w:p>
    <w:p>
      <w:pPr>
        <w:pStyle w:val="ListParagraph"/>
        <w:numPr>
          <w:ilvl w:val="0"/>
          <w:numId w:val="142"/>
        </w:numPr>
        <w:tabs>
          <w:tab w:pos="1726" w:val="left" w:leader="none"/>
        </w:tabs>
        <w:spacing w:line="322" w:lineRule="exact" w:before="0" w:after="0"/>
        <w:ind w:left="1726" w:right="0" w:hanging="305"/>
        <w:jc w:val="left"/>
        <w:rPr>
          <w:sz w:val="28"/>
        </w:rPr>
      </w:pPr>
      <w:r>
        <w:rPr>
          <w:sz w:val="28"/>
        </w:rPr>
        <w:t>5-сынып – аптасына 3 сағат, оқу жылында – 102</w:t>
      </w:r>
      <w:r>
        <w:rPr>
          <w:spacing w:val="-17"/>
          <w:sz w:val="28"/>
        </w:rPr>
        <w:t> </w:t>
      </w:r>
      <w:r>
        <w:rPr>
          <w:sz w:val="28"/>
        </w:rPr>
        <w:t>сағат;</w:t>
      </w:r>
    </w:p>
    <w:p>
      <w:pPr>
        <w:pStyle w:val="ListParagraph"/>
        <w:numPr>
          <w:ilvl w:val="0"/>
          <w:numId w:val="142"/>
        </w:numPr>
        <w:tabs>
          <w:tab w:pos="1726" w:val="left" w:leader="none"/>
        </w:tabs>
        <w:spacing w:line="240" w:lineRule="auto" w:before="0" w:after="0"/>
        <w:ind w:left="1726" w:right="0" w:hanging="305"/>
        <w:jc w:val="left"/>
        <w:rPr>
          <w:sz w:val="28"/>
        </w:rPr>
      </w:pPr>
      <w:r>
        <w:rPr>
          <w:sz w:val="28"/>
        </w:rPr>
        <w:t>6-сынып – аптасына 3 сағат, оқу жылында – 102</w:t>
      </w:r>
      <w:r>
        <w:rPr>
          <w:spacing w:val="-17"/>
          <w:sz w:val="28"/>
        </w:rPr>
        <w:t> </w:t>
      </w:r>
      <w:r>
        <w:rPr>
          <w:sz w:val="28"/>
        </w:rPr>
        <w:t>сағат;</w:t>
      </w:r>
    </w:p>
    <w:p>
      <w:pPr>
        <w:pStyle w:val="ListParagraph"/>
        <w:numPr>
          <w:ilvl w:val="0"/>
          <w:numId w:val="142"/>
        </w:numPr>
        <w:tabs>
          <w:tab w:pos="1726" w:val="left" w:leader="none"/>
        </w:tabs>
        <w:spacing w:line="322" w:lineRule="exact" w:before="0" w:after="0"/>
        <w:ind w:left="1726" w:right="0" w:hanging="305"/>
        <w:jc w:val="left"/>
        <w:rPr>
          <w:sz w:val="28"/>
        </w:rPr>
      </w:pPr>
      <w:r>
        <w:rPr>
          <w:sz w:val="28"/>
        </w:rPr>
        <w:t>7-сынып – аптасына 3 сағат, оқу жылында – 102</w:t>
      </w:r>
      <w:r>
        <w:rPr>
          <w:spacing w:val="-17"/>
          <w:sz w:val="28"/>
        </w:rPr>
        <w:t> </w:t>
      </w:r>
      <w:r>
        <w:rPr>
          <w:sz w:val="28"/>
        </w:rPr>
        <w:t>сағат;</w:t>
      </w:r>
    </w:p>
    <w:p>
      <w:pPr>
        <w:pStyle w:val="ListParagraph"/>
        <w:numPr>
          <w:ilvl w:val="0"/>
          <w:numId w:val="142"/>
        </w:numPr>
        <w:tabs>
          <w:tab w:pos="1726" w:val="left" w:leader="none"/>
        </w:tabs>
        <w:spacing w:line="322" w:lineRule="exact" w:before="0" w:after="0"/>
        <w:ind w:left="1726" w:right="0" w:hanging="305"/>
        <w:jc w:val="left"/>
        <w:rPr>
          <w:sz w:val="28"/>
        </w:rPr>
      </w:pPr>
      <w:r>
        <w:rPr>
          <w:sz w:val="28"/>
        </w:rPr>
        <w:t>8-сынып – аптасына 2 сағат, оқу жылында – 68</w:t>
      </w:r>
      <w:r>
        <w:rPr>
          <w:spacing w:val="-14"/>
          <w:sz w:val="28"/>
        </w:rPr>
        <w:t> </w:t>
      </w:r>
      <w:r>
        <w:rPr>
          <w:sz w:val="28"/>
        </w:rPr>
        <w:t>сағат;</w:t>
      </w:r>
    </w:p>
    <w:p>
      <w:pPr>
        <w:pStyle w:val="ListParagraph"/>
        <w:numPr>
          <w:ilvl w:val="0"/>
          <w:numId w:val="142"/>
        </w:numPr>
        <w:tabs>
          <w:tab w:pos="1726" w:val="left" w:leader="none"/>
        </w:tabs>
        <w:spacing w:line="322" w:lineRule="exact" w:before="0" w:after="0"/>
        <w:ind w:left="1726" w:right="0" w:hanging="305"/>
        <w:jc w:val="left"/>
        <w:rPr>
          <w:sz w:val="28"/>
        </w:rPr>
      </w:pPr>
      <w:r>
        <w:rPr>
          <w:sz w:val="28"/>
        </w:rPr>
        <w:t>9-сынып – аптасына 2 сағат, оқу жылында – 68</w:t>
      </w:r>
      <w:r>
        <w:rPr>
          <w:spacing w:val="-11"/>
          <w:sz w:val="28"/>
        </w:rPr>
        <w:t> </w:t>
      </w:r>
      <w:r>
        <w:rPr>
          <w:sz w:val="28"/>
        </w:rPr>
        <w:t>сағат.</w:t>
      </w:r>
    </w:p>
    <w:p>
      <w:pPr>
        <w:pStyle w:val="BodyText"/>
        <w:ind w:right="410"/>
      </w:pPr>
      <w:r>
        <w:rPr/>
        <w:t>«Қазақ тілі» пәнін оқыту мақсаты – жалпы білім беретін негізгі мектептерде ана тілін қадірлейтін, қоғамдық мәнін түсінетін тұлға қалыптастыру және қазақ әдеби тілі нормаларын сақтап, дұрыс қолдана білуге, еркін сӛйлесуге және сауатты жазуға үйрету.</w:t>
      </w:r>
    </w:p>
    <w:p>
      <w:pPr>
        <w:pStyle w:val="BodyText"/>
        <w:spacing w:before="1"/>
        <w:ind w:right="410"/>
      </w:pPr>
      <w:r>
        <w:rPr/>
        <w:t>«Қазақ тілі» пәні бойынша жаңартылған мазмұндағы бағдарламаның қолданыстағы бағдарламадан ерекшелігі қазақ тілін функционалдық- коммуникативтік тұрғыдан оқытуға назар аударылып, тӛрт</w:t>
      </w:r>
      <w:r>
        <w:rPr>
          <w:spacing w:val="53"/>
        </w:rPr>
        <w:t> </w:t>
      </w:r>
      <w:r>
        <w:rPr/>
        <w:t>дағдыға</w:t>
      </w:r>
    </w:p>
    <w:p>
      <w:pPr>
        <w:spacing w:after="0"/>
        <w:sectPr>
          <w:pgSz w:w="11910" w:h="16840"/>
          <w:pgMar w:header="0" w:footer="558" w:top="1080" w:bottom="980" w:left="420" w:right="720"/>
        </w:sectPr>
      </w:pPr>
    </w:p>
    <w:p>
      <w:pPr>
        <w:pStyle w:val="BodyText"/>
        <w:spacing w:line="322" w:lineRule="exact" w:before="63"/>
        <w:ind w:firstLine="0"/>
        <w:jc w:val="left"/>
      </w:pPr>
      <w:r>
        <w:rPr/>
        <w:t>негізделген:</w:t>
      </w:r>
    </w:p>
    <w:p>
      <w:pPr>
        <w:pStyle w:val="ListParagraph"/>
        <w:numPr>
          <w:ilvl w:val="0"/>
          <w:numId w:val="143"/>
        </w:numPr>
        <w:tabs>
          <w:tab w:pos="1820" w:val="left" w:leader="none"/>
        </w:tabs>
        <w:spacing w:line="240" w:lineRule="auto" w:before="0" w:after="0"/>
        <w:ind w:left="1819" w:right="0" w:hanging="399"/>
        <w:jc w:val="left"/>
        <w:rPr>
          <w:sz w:val="28"/>
        </w:rPr>
      </w:pPr>
      <w:r>
        <w:rPr>
          <w:sz w:val="28"/>
        </w:rPr>
        <w:t>тыңдалым және</w:t>
      </w:r>
      <w:r>
        <w:rPr>
          <w:spacing w:val="-1"/>
          <w:sz w:val="28"/>
        </w:rPr>
        <w:t> </w:t>
      </w:r>
      <w:r>
        <w:rPr>
          <w:sz w:val="28"/>
        </w:rPr>
        <w:t>айтылым;</w:t>
      </w:r>
    </w:p>
    <w:p>
      <w:pPr>
        <w:pStyle w:val="ListParagraph"/>
        <w:numPr>
          <w:ilvl w:val="0"/>
          <w:numId w:val="143"/>
        </w:numPr>
        <w:tabs>
          <w:tab w:pos="1820" w:val="left" w:leader="none"/>
        </w:tabs>
        <w:spacing w:line="240" w:lineRule="auto" w:before="0" w:after="0"/>
        <w:ind w:left="1819" w:right="0" w:hanging="399"/>
        <w:jc w:val="left"/>
        <w:rPr>
          <w:sz w:val="28"/>
        </w:rPr>
      </w:pPr>
      <w:r>
        <w:rPr>
          <w:sz w:val="28"/>
        </w:rPr>
        <w:t>оқылым;</w:t>
      </w:r>
    </w:p>
    <w:p>
      <w:pPr>
        <w:pStyle w:val="ListParagraph"/>
        <w:numPr>
          <w:ilvl w:val="0"/>
          <w:numId w:val="143"/>
        </w:numPr>
        <w:tabs>
          <w:tab w:pos="1820" w:val="left" w:leader="none"/>
        </w:tabs>
        <w:spacing w:line="322" w:lineRule="exact" w:before="2" w:after="0"/>
        <w:ind w:left="1819" w:right="0" w:hanging="399"/>
        <w:jc w:val="left"/>
        <w:rPr>
          <w:sz w:val="28"/>
        </w:rPr>
      </w:pPr>
      <w:r>
        <w:rPr>
          <w:sz w:val="28"/>
        </w:rPr>
        <w:t>жазылым;</w:t>
      </w:r>
    </w:p>
    <w:p>
      <w:pPr>
        <w:pStyle w:val="ListParagraph"/>
        <w:numPr>
          <w:ilvl w:val="0"/>
          <w:numId w:val="143"/>
        </w:numPr>
        <w:tabs>
          <w:tab w:pos="1820" w:val="left" w:leader="none"/>
        </w:tabs>
        <w:spacing w:line="322" w:lineRule="exact" w:before="0" w:after="0"/>
        <w:ind w:left="1819" w:right="0" w:hanging="399"/>
        <w:jc w:val="left"/>
        <w:rPr>
          <w:sz w:val="28"/>
        </w:rPr>
      </w:pPr>
      <w:r>
        <w:rPr>
          <w:sz w:val="28"/>
        </w:rPr>
        <w:t>әдеби тіл нормаларын сақтау.</w:t>
      </w:r>
    </w:p>
    <w:p>
      <w:pPr>
        <w:pStyle w:val="BodyText"/>
        <w:ind w:right="502"/>
        <w:jc w:val="left"/>
      </w:pPr>
      <w:r>
        <w:rPr/>
        <w:t>«Тыңдалым және айтылым» бӛлімі оқушылардың тӛмендегі дағдыларды үйренуіне мүмкіндік береді:</w:t>
      </w:r>
    </w:p>
    <w:p>
      <w:pPr>
        <w:pStyle w:val="ListParagraph"/>
        <w:numPr>
          <w:ilvl w:val="0"/>
          <w:numId w:val="144"/>
        </w:numPr>
        <w:tabs>
          <w:tab w:pos="1585" w:val="left" w:leader="none"/>
        </w:tabs>
        <w:spacing w:line="321" w:lineRule="exact" w:before="0" w:after="0"/>
        <w:ind w:left="1584" w:right="0" w:hanging="164"/>
        <w:jc w:val="left"/>
        <w:rPr>
          <w:sz w:val="28"/>
        </w:rPr>
      </w:pPr>
      <w:r>
        <w:rPr>
          <w:sz w:val="28"/>
        </w:rPr>
        <w:t>берілген ақпаратты</w:t>
      </w:r>
      <w:r>
        <w:rPr>
          <w:spacing w:val="1"/>
          <w:sz w:val="28"/>
        </w:rPr>
        <w:t> </w:t>
      </w:r>
      <w:r>
        <w:rPr>
          <w:sz w:val="28"/>
        </w:rPr>
        <w:t>түсіну;</w:t>
      </w:r>
    </w:p>
    <w:p>
      <w:pPr>
        <w:pStyle w:val="ListParagraph"/>
        <w:numPr>
          <w:ilvl w:val="0"/>
          <w:numId w:val="144"/>
        </w:numPr>
        <w:tabs>
          <w:tab w:pos="1652" w:val="left" w:leader="none"/>
        </w:tabs>
        <w:spacing w:line="240" w:lineRule="auto" w:before="0" w:after="0"/>
        <w:ind w:left="713" w:right="410" w:firstLine="708"/>
        <w:jc w:val="left"/>
        <w:rPr>
          <w:sz w:val="28"/>
        </w:rPr>
      </w:pPr>
      <w:r>
        <w:rPr>
          <w:sz w:val="28"/>
        </w:rPr>
        <w:t>негізгі идеяны және түрлі жағдайлар тұрғысынан мәтіндегі кӛптеген кӛзқарастарды</w:t>
      </w:r>
      <w:r>
        <w:rPr>
          <w:spacing w:val="1"/>
          <w:sz w:val="28"/>
        </w:rPr>
        <w:t> </w:t>
      </w:r>
      <w:r>
        <w:rPr>
          <w:sz w:val="28"/>
        </w:rPr>
        <w:t>анықтау;</w:t>
      </w:r>
    </w:p>
    <w:p>
      <w:pPr>
        <w:pStyle w:val="ListParagraph"/>
        <w:numPr>
          <w:ilvl w:val="0"/>
          <w:numId w:val="144"/>
        </w:numPr>
        <w:tabs>
          <w:tab w:pos="1585" w:val="left" w:leader="none"/>
        </w:tabs>
        <w:spacing w:line="322" w:lineRule="exact" w:before="1" w:after="0"/>
        <w:ind w:left="1584" w:right="0" w:hanging="164"/>
        <w:jc w:val="left"/>
        <w:rPr>
          <w:sz w:val="28"/>
        </w:rPr>
      </w:pPr>
      <w:r>
        <w:rPr>
          <w:sz w:val="28"/>
        </w:rPr>
        <w:t>тыңдалған материалға жауап</w:t>
      </w:r>
      <w:r>
        <w:rPr>
          <w:spacing w:val="-8"/>
          <w:sz w:val="28"/>
        </w:rPr>
        <w:t> </w:t>
      </w:r>
      <w:r>
        <w:rPr>
          <w:sz w:val="28"/>
        </w:rPr>
        <w:t>беру;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жасырын мәтінді анықтау,</w:t>
      </w:r>
      <w:r>
        <w:rPr>
          <w:spacing w:val="-14"/>
          <w:sz w:val="28"/>
        </w:rPr>
        <w:t> </w:t>
      </w:r>
      <w:r>
        <w:rPr>
          <w:sz w:val="28"/>
        </w:rPr>
        <w:t>болжау;</w:t>
      </w:r>
    </w:p>
    <w:p>
      <w:pPr>
        <w:pStyle w:val="ListParagraph"/>
        <w:numPr>
          <w:ilvl w:val="0"/>
          <w:numId w:val="144"/>
        </w:numPr>
        <w:tabs>
          <w:tab w:pos="1606" w:val="left" w:leader="none"/>
        </w:tabs>
        <w:spacing w:line="240" w:lineRule="auto" w:before="0" w:after="0"/>
        <w:ind w:left="713" w:right="408" w:firstLine="708"/>
        <w:jc w:val="left"/>
        <w:rPr>
          <w:sz w:val="28"/>
        </w:rPr>
      </w:pPr>
      <w:r>
        <w:rPr>
          <w:sz w:val="28"/>
        </w:rPr>
        <w:t>қоғамдық және іскерлік жағдайлардағы тіл мәдениетін түсіну және іске асыру;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тыңдаушылардың назарын аудару үшін әдеби тәсілдерді</w:t>
      </w:r>
      <w:r>
        <w:rPr>
          <w:spacing w:val="-8"/>
          <w:sz w:val="28"/>
        </w:rPr>
        <w:t> </w:t>
      </w:r>
      <w:r>
        <w:rPr>
          <w:sz w:val="28"/>
        </w:rPr>
        <w:t>пайдалану;</w:t>
      </w:r>
    </w:p>
    <w:p>
      <w:pPr>
        <w:pStyle w:val="ListParagraph"/>
        <w:numPr>
          <w:ilvl w:val="0"/>
          <w:numId w:val="144"/>
        </w:numPr>
        <w:tabs>
          <w:tab w:pos="1585" w:val="left" w:leader="none"/>
        </w:tabs>
        <w:spacing w:line="240" w:lineRule="auto" w:before="0" w:after="0"/>
        <w:ind w:left="1584" w:right="0" w:hanging="164"/>
        <w:jc w:val="left"/>
        <w:rPr>
          <w:sz w:val="28"/>
        </w:rPr>
      </w:pPr>
      <w:r>
        <w:rPr>
          <w:sz w:val="28"/>
        </w:rPr>
        <w:t>тыңдалған материалды бағамдау;</w:t>
      </w:r>
    </w:p>
    <w:p>
      <w:pPr>
        <w:pStyle w:val="ListParagraph"/>
        <w:numPr>
          <w:ilvl w:val="0"/>
          <w:numId w:val="144"/>
        </w:numPr>
        <w:tabs>
          <w:tab w:pos="1585" w:val="left" w:leader="none"/>
        </w:tabs>
        <w:spacing w:line="322" w:lineRule="exact" w:before="2" w:after="0"/>
        <w:ind w:left="1584" w:right="0" w:hanging="164"/>
        <w:jc w:val="left"/>
        <w:rPr>
          <w:sz w:val="28"/>
        </w:rPr>
      </w:pPr>
      <w:r>
        <w:rPr>
          <w:sz w:val="28"/>
        </w:rPr>
        <w:t>мультимедиа ресурстарын пайдалана отырып, сӛйлеу және</w:t>
      </w:r>
      <w:r>
        <w:rPr>
          <w:spacing w:val="-6"/>
          <w:sz w:val="28"/>
        </w:rPr>
        <w:t> </w:t>
      </w:r>
      <w:r>
        <w:rPr>
          <w:sz w:val="28"/>
        </w:rPr>
        <w:t>тыңдау.</w:t>
      </w:r>
    </w:p>
    <w:p>
      <w:pPr>
        <w:pStyle w:val="BodyText"/>
        <w:spacing w:line="322" w:lineRule="exact"/>
        <w:ind w:left="1421" w:firstLine="0"/>
        <w:jc w:val="left"/>
      </w:pPr>
      <w:r>
        <w:rPr/>
        <w:t>«Оқылым» бойынша:</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жазбаша ақпаратты</w:t>
      </w:r>
      <w:r>
        <w:rPr>
          <w:spacing w:val="-1"/>
          <w:sz w:val="28"/>
        </w:rPr>
        <w:t> </w:t>
      </w:r>
      <w:r>
        <w:rPr>
          <w:sz w:val="28"/>
        </w:rPr>
        <w:t>түсіну;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мәтіннің негізгі идеясы мен құрылымын</w:t>
      </w:r>
      <w:r>
        <w:rPr>
          <w:spacing w:val="-2"/>
          <w:sz w:val="28"/>
        </w:rPr>
        <w:t> </w:t>
      </w:r>
      <w:r>
        <w:rPr>
          <w:sz w:val="28"/>
        </w:rPr>
        <w:t>анықтау;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мәтіндегі лексиканың ерекшеліктерін</w:t>
      </w:r>
      <w:r>
        <w:rPr>
          <w:spacing w:val="1"/>
          <w:sz w:val="28"/>
        </w:rPr>
        <w:t> </w:t>
      </w:r>
      <w:r>
        <w:rPr>
          <w:sz w:val="28"/>
        </w:rPr>
        <w:t>түсіну;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сұрақтарды тұжырымдау және</w:t>
      </w:r>
      <w:r>
        <w:rPr>
          <w:spacing w:val="-3"/>
          <w:sz w:val="28"/>
        </w:rPr>
        <w:t> </w:t>
      </w:r>
      <w:r>
        <w:rPr>
          <w:sz w:val="28"/>
        </w:rPr>
        <w:t>бағамдау;</w:t>
      </w:r>
    </w:p>
    <w:p>
      <w:pPr>
        <w:pStyle w:val="ListParagraph"/>
        <w:numPr>
          <w:ilvl w:val="0"/>
          <w:numId w:val="144"/>
        </w:numPr>
        <w:tabs>
          <w:tab w:pos="1585" w:val="left" w:leader="none"/>
        </w:tabs>
        <w:spacing w:line="240" w:lineRule="auto" w:before="0" w:after="0"/>
        <w:ind w:left="1584" w:right="0" w:hanging="164"/>
        <w:jc w:val="left"/>
        <w:rPr>
          <w:sz w:val="28"/>
        </w:rPr>
      </w:pPr>
      <w:r>
        <w:rPr>
          <w:sz w:val="28"/>
        </w:rPr>
        <w:t>мәтіннің түрлері мен стилін</w:t>
      </w:r>
      <w:r>
        <w:rPr>
          <w:spacing w:val="3"/>
          <w:sz w:val="28"/>
        </w:rPr>
        <w:t> </w:t>
      </w:r>
      <w:r>
        <w:rPr>
          <w:sz w:val="28"/>
        </w:rPr>
        <w:t>анықтау;</w:t>
      </w:r>
    </w:p>
    <w:p>
      <w:pPr>
        <w:pStyle w:val="ListParagraph"/>
        <w:numPr>
          <w:ilvl w:val="0"/>
          <w:numId w:val="144"/>
        </w:numPr>
        <w:tabs>
          <w:tab w:pos="1585" w:val="left" w:leader="none"/>
        </w:tabs>
        <w:spacing w:line="240" w:lineRule="auto" w:before="2" w:after="0"/>
        <w:ind w:left="1584" w:right="0" w:hanging="164"/>
        <w:jc w:val="left"/>
        <w:rPr>
          <w:sz w:val="28"/>
        </w:rPr>
      </w:pPr>
      <w:r>
        <w:rPr>
          <w:sz w:val="28"/>
        </w:rPr>
        <w:t>әртүрлі оқылым стратегияларын</w:t>
      </w:r>
      <w:r>
        <w:rPr>
          <w:spacing w:val="1"/>
          <w:sz w:val="28"/>
        </w:rPr>
        <w:t> </w:t>
      </w:r>
      <w:r>
        <w:rPr>
          <w:sz w:val="28"/>
        </w:rPr>
        <w:t>пайдалану;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түрлі ақпарат кӛздерінен қажетті ақпаратты</w:t>
      </w:r>
      <w:r>
        <w:rPr>
          <w:spacing w:val="3"/>
          <w:sz w:val="28"/>
        </w:rPr>
        <w:t> </w:t>
      </w:r>
      <w:r>
        <w:rPr>
          <w:sz w:val="28"/>
        </w:rPr>
        <w:t>алу;</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мәтіндерге салыстырмалы талдау</w:t>
      </w:r>
      <w:r>
        <w:rPr>
          <w:spacing w:val="-4"/>
          <w:sz w:val="28"/>
        </w:rPr>
        <w:t> </w:t>
      </w:r>
      <w:r>
        <w:rPr>
          <w:sz w:val="28"/>
        </w:rPr>
        <w:t>жасау.</w:t>
      </w:r>
    </w:p>
    <w:p>
      <w:pPr>
        <w:pStyle w:val="BodyText"/>
        <w:spacing w:line="322" w:lineRule="exact"/>
        <w:ind w:left="1421" w:firstLine="0"/>
        <w:jc w:val="left"/>
      </w:pPr>
      <w:r>
        <w:rPr/>
        <w:t>«Жазылым» бойынша:</w:t>
      </w:r>
    </w:p>
    <w:p>
      <w:pPr>
        <w:pStyle w:val="ListParagraph"/>
        <w:numPr>
          <w:ilvl w:val="0"/>
          <w:numId w:val="144"/>
        </w:numPr>
        <w:tabs>
          <w:tab w:pos="1585" w:val="left" w:leader="none"/>
        </w:tabs>
        <w:spacing w:line="322" w:lineRule="exact" w:before="0" w:after="0"/>
        <w:ind w:left="1584" w:right="0" w:hanging="164"/>
        <w:jc w:val="left"/>
        <w:rPr>
          <w:sz w:val="28"/>
        </w:rPr>
      </w:pPr>
      <w:r>
        <w:rPr>
          <w:sz w:val="28"/>
        </w:rPr>
        <w:t>ӛз кӛзқарасын білдіре отырып мәтін</w:t>
      </w:r>
      <w:r>
        <w:rPr>
          <w:spacing w:val="-3"/>
          <w:sz w:val="28"/>
        </w:rPr>
        <w:t> </w:t>
      </w:r>
      <w:r>
        <w:rPr>
          <w:sz w:val="28"/>
        </w:rPr>
        <w:t>жазу;</w:t>
      </w:r>
    </w:p>
    <w:p>
      <w:pPr>
        <w:pStyle w:val="ListParagraph"/>
        <w:numPr>
          <w:ilvl w:val="0"/>
          <w:numId w:val="144"/>
        </w:numPr>
        <w:tabs>
          <w:tab w:pos="1621" w:val="left" w:leader="none"/>
        </w:tabs>
        <w:spacing w:line="240" w:lineRule="auto" w:before="0" w:after="0"/>
        <w:ind w:left="1620" w:right="0" w:hanging="200"/>
        <w:jc w:val="left"/>
        <w:rPr>
          <w:sz w:val="28"/>
        </w:rPr>
      </w:pPr>
      <w:r>
        <w:rPr>
          <w:sz w:val="28"/>
        </w:rPr>
        <w:t>тиісті</w:t>
      </w:r>
      <w:r>
        <w:rPr>
          <w:spacing w:val="34"/>
          <w:sz w:val="28"/>
        </w:rPr>
        <w:t> </w:t>
      </w:r>
      <w:r>
        <w:rPr>
          <w:sz w:val="28"/>
        </w:rPr>
        <w:t>стильді</w:t>
      </w:r>
      <w:r>
        <w:rPr>
          <w:spacing w:val="33"/>
          <w:sz w:val="28"/>
        </w:rPr>
        <w:t> </w:t>
      </w:r>
      <w:r>
        <w:rPr>
          <w:sz w:val="28"/>
        </w:rPr>
        <w:t>пайдалана</w:t>
      </w:r>
      <w:r>
        <w:rPr>
          <w:spacing w:val="31"/>
          <w:sz w:val="28"/>
        </w:rPr>
        <w:t> </w:t>
      </w:r>
      <w:r>
        <w:rPr>
          <w:sz w:val="28"/>
        </w:rPr>
        <w:t>отырып,</w:t>
      </w:r>
      <w:r>
        <w:rPr>
          <w:spacing w:val="31"/>
          <w:sz w:val="28"/>
        </w:rPr>
        <w:t> </w:t>
      </w:r>
      <w:r>
        <w:rPr>
          <w:sz w:val="28"/>
        </w:rPr>
        <w:t>алуан</w:t>
      </w:r>
      <w:r>
        <w:rPr>
          <w:spacing w:val="34"/>
          <w:sz w:val="28"/>
        </w:rPr>
        <w:t> </w:t>
      </w:r>
      <w:r>
        <w:rPr>
          <w:sz w:val="28"/>
        </w:rPr>
        <w:t>түрлі</w:t>
      </w:r>
      <w:r>
        <w:rPr>
          <w:spacing w:val="35"/>
          <w:sz w:val="28"/>
        </w:rPr>
        <w:t> </w:t>
      </w:r>
      <w:r>
        <w:rPr>
          <w:sz w:val="28"/>
        </w:rPr>
        <w:t>тақырып</w:t>
      </w:r>
      <w:r>
        <w:rPr>
          <w:spacing w:val="32"/>
          <w:sz w:val="28"/>
        </w:rPr>
        <w:t> </w:t>
      </w:r>
      <w:r>
        <w:rPr>
          <w:sz w:val="28"/>
        </w:rPr>
        <w:t>бойынша</w:t>
      </w:r>
      <w:r>
        <w:rPr>
          <w:spacing w:val="34"/>
          <w:sz w:val="28"/>
        </w:rPr>
        <w:t> </w:t>
      </w:r>
      <w:r>
        <w:rPr>
          <w:sz w:val="28"/>
        </w:rPr>
        <w:t>мәтін</w:t>
      </w:r>
    </w:p>
    <w:p>
      <w:pPr>
        <w:spacing w:after="0" w:line="240" w:lineRule="auto"/>
        <w:jc w:val="left"/>
        <w:rPr>
          <w:sz w:val="28"/>
        </w:rPr>
        <w:sectPr>
          <w:pgSz w:w="11910" w:h="16840"/>
          <w:pgMar w:header="0" w:footer="558" w:top="1080" w:bottom="980" w:left="420" w:right="720"/>
        </w:sectPr>
      </w:pPr>
    </w:p>
    <w:p>
      <w:pPr>
        <w:pStyle w:val="BodyText"/>
        <w:spacing w:before="2"/>
        <w:ind w:firstLine="0"/>
        <w:jc w:val="left"/>
      </w:pPr>
      <w:r>
        <w:rPr>
          <w:spacing w:val="-1"/>
        </w:rPr>
        <w:t>жазу;</w:t>
      </w:r>
    </w:p>
    <w:p>
      <w:pPr>
        <w:pStyle w:val="BodyText"/>
        <w:spacing w:before="1"/>
        <w:ind w:left="0" w:firstLine="0"/>
        <w:jc w:val="left"/>
      </w:pPr>
      <w:r>
        <w:rPr/>
        <w:br w:type="column"/>
      </w:r>
      <w:r>
        <w:rPr/>
      </w:r>
    </w:p>
    <w:p>
      <w:pPr>
        <w:pStyle w:val="ListParagraph"/>
        <w:numPr>
          <w:ilvl w:val="0"/>
          <w:numId w:val="145"/>
        </w:numPr>
        <w:tabs>
          <w:tab w:pos="187" w:val="left" w:leader="none"/>
        </w:tabs>
        <w:spacing w:line="322" w:lineRule="exact" w:before="0" w:after="0"/>
        <w:ind w:left="186" w:right="0" w:hanging="164"/>
        <w:jc w:val="left"/>
        <w:rPr>
          <w:sz w:val="28"/>
        </w:rPr>
      </w:pPr>
      <w:r>
        <w:rPr>
          <w:sz w:val="28"/>
        </w:rPr>
        <w:t>жоспар құру;</w:t>
      </w:r>
    </w:p>
    <w:p>
      <w:pPr>
        <w:pStyle w:val="ListParagraph"/>
        <w:numPr>
          <w:ilvl w:val="0"/>
          <w:numId w:val="145"/>
        </w:numPr>
        <w:tabs>
          <w:tab w:pos="187" w:val="left" w:leader="none"/>
        </w:tabs>
        <w:spacing w:line="322" w:lineRule="exact" w:before="0" w:after="0"/>
        <w:ind w:left="186" w:right="0" w:hanging="164"/>
        <w:jc w:val="left"/>
        <w:rPr>
          <w:sz w:val="28"/>
        </w:rPr>
      </w:pPr>
      <w:r>
        <w:rPr>
          <w:sz w:val="28"/>
        </w:rPr>
        <w:t>ӛзіндік стильде мәтін</w:t>
      </w:r>
      <w:r>
        <w:rPr>
          <w:spacing w:val="2"/>
          <w:sz w:val="28"/>
        </w:rPr>
        <w:t> </w:t>
      </w:r>
      <w:r>
        <w:rPr>
          <w:sz w:val="28"/>
        </w:rPr>
        <w:t>құру;</w:t>
      </w:r>
    </w:p>
    <w:p>
      <w:pPr>
        <w:pStyle w:val="ListParagraph"/>
        <w:numPr>
          <w:ilvl w:val="0"/>
          <w:numId w:val="145"/>
        </w:numPr>
        <w:tabs>
          <w:tab w:pos="378" w:val="left" w:leader="none"/>
          <w:tab w:pos="379" w:val="left" w:leader="none"/>
          <w:tab w:pos="1944" w:val="left" w:leader="none"/>
          <w:tab w:pos="3175" w:val="left" w:leader="none"/>
          <w:tab w:pos="4030" w:val="left" w:leader="none"/>
          <w:tab w:pos="6113" w:val="left" w:leader="none"/>
          <w:tab w:pos="7885" w:val="left" w:leader="none"/>
        </w:tabs>
        <w:spacing w:line="240" w:lineRule="auto" w:before="0" w:after="0"/>
        <w:ind w:left="378" w:right="0" w:hanging="356"/>
        <w:jc w:val="left"/>
        <w:rPr>
          <w:sz w:val="28"/>
        </w:rPr>
      </w:pPr>
      <w:r>
        <w:rPr>
          <w:sz w:val="28"/>
        </w:rPr>
        <w:t>тыңдалым,</w:t>
        <w:tab/>
        <w:t>оқылым</w:t>
        <w:tab/>
        <w:t>және</w:t>
        <w:tab/>
        <w:t>аудиовизуалды</w:t>
        <w:tab/>
        <w:t>материалдар</w:t>
        <w:tab/>
        <w:t>негізінде</w:t>
      </w:r>
    </w:p>
    <w:p>
      <w:pPr>
        <w:spacing w:after="0" w:line="240" w:lineRule="auto"/>
        <w:jc w:val="left"/>
        <w:rPr>
          <w:sz w:val="28"/>
        </w:rPr>
        <w:sectPr>
          <w:type w:val="continuous"/>
          <w:pgSz w:w="11910" w:h="16840"/>
          <w:pgMar w:top="1040" w:bottom="280" w:left="420" w:right="720"/>
          <w:cols w:num="2" w:equalWidth="0">
            <w:col w:w="1358" w:space="40"/>
            <w:col w:w="9372"/>
          </w:cols>
        </w:sectPr>
      </w:pPr>
    </w:p>
    <w:p>
      <w:pPr>
        <w:pStyle w:val="BodyText"/>
        <w:spacing w:line="322" w:lineRule="exact"/>
        <w:ind w:firstLine="0"/>
        <w:jc w:val="left"/>
      </w:pPr>
      <w:r>
        <w:rPr/>
        <w:t>шығармашылық жұмыс жазу;</w:t>
      </w:r>
    </w:p>
    <w:p>
      <w:pPr>
        <w:pStyle w:val="ListParagraph"/>
        <w:numPr>
          <w:ilvl w:val="1"/>
          <w:numId w:val="145"/>
        </w:numPr>
        <w:tabs>
          <w:tab w:pos="1585" w:val="left" w:leader="none"/>
        </w:tabs>
        <w:spacing w:line="240" w:lineRule="auto" w:before="0" w:after="0"/>
        <w:ind w:left="1584" w:right="0" w:hanging="164"/>
        <w:jc w:val="left"/>
        <w:rPr>
          <w:sz w:val="28"/>
        </w:rPr>
      </w:pPr>
      <w:r>
        <w:rPr>
          <w:sz w:val="28"/>
        </w:rPr>
        <w:t>түрлі жанрда мәтін</w:t>
      </w:r>
      <w:r>
        <w:rPr>
          <w:spacing w:val="-1"/>
          <w:sz w:val="28"/>
        </w:rPr>
        <w:t> </w:t>
      </w:r>
      <w:r>
        <w:rPr>
          <w:sz w:val="28"/>
        </w:rPr>
        <w:t>құру;</w:t>
      </w:r>
    </w:p>
    <w:p>
      <w:pPr>
        <w:pStyle w:val="ListParagraph"/>
        <w:numPr>
          <w:ilvl w:val="1"/>
          <w:numId w:val="145"/>
        </w:numPr>
        <w:tabs>
          <w:tab w:pos="1585" w:val="left" w:leader="none"/>
        </w:tabs>
        <w:spacing w:line="322" w:lineRule="exact" w:before="2" w:after="0"/>
        <w:ind w:left="1584" w:right="0" w:hanging="164"/>
        <w:jc w:val="left"/>
        <w:rPr>
          <w:sz w:val="28"/>
        </w:rPr>
      </w:pPr>
      <w:r>
        <w:rPr>
          <w:sz w:val="28"/>
        </w:rPr>
        <w:t>мәтіндерді</w:t>
      </w:r>
      <w:r>
        <w:rPr>
          <w:spacing w:val="1"/>
          <w:sz w:val="28"/>
        </w:rPr>
        <w:t> </w:t>
      </w:r>
      <w:r>
        <w:rPr>
          <w:sz w:val="28"/>
        </w:rPr>
        <w:t>салыстыру;</w:t>
      </w:r>
    </w:p>
    <w:p>
      <w:pPr>
        <w:pStyle w:val="ListParagraph"/>
        <w:numPr>
          <w:ilvl w:val="1"/>
          <w:numId w:val="145"/>
        </w:numPr>
        <w:tabs>
          <w:tab w:pos="1585" w:val="left" w:leader="none"/>
        </w:tabs>
        <w:spacing w:line="322" w:lineRule="exact" w:before="0" w:after="0"/>
        <w:ind w:left="1584" w:right="0" w:hanging="164"/>
        <w:jc w:val="left"/>
        <w:rPr>
          <w:sz w:val="28"/>
        </w:rPr>
      </w:pPr>
      <w:r>
        <w:rPr>
          <w:sz w:val="28"/>
        </w:rPr>
        <w:t>мәтіндерді түзету және</w:t>
      </w:r>
      <w:r>
        <w:rPr>
          <w:spacing w:val="-1"/>
          <w:sz w:val="28"/>
        </w:rPr>
        <w:t> </w:t>
      </w:r>
      <w:r>
        <w:rPr>
          <w:sz w:val="28"/>
        </w:rPr>
        <w:t>түрлендіру;</w:t>
      </w:r>
    </w:p>
    <w:p>
      <w:pPr>
        <w:pStyle w:val="ListParagraph"/>
        <w:numPr>
          <w:ilvl w:val="1"/>
          <w:numId w:val="145"/>
        </w:numPr>
        <w:tabs>
          <w:tab w:pos="1585" w:val="left" w:leader="none"/>
        </w:tabs>
        <w:spacing w:line="322" w:lineRule="exact" w:before="0" w:after="0"/>
        <w:ind w:left="1584" w:right="0" w:hanging="164"/>
        <w:jc w:val="left"/>
        <w:rPr>
          <w:sz w:val="28"/>
        </w:rPr>
      </w:pPr>
      <w:r>
        <w:rPr>
          <w:sz w:val="28"/>
        </w:rPr>
        <w:t>оқырманның қызығушылығын оятып, сендіріп</w:t>
      </w:r>
      <w:r>
        <w:rPr>
          <w:spacing w:val="-3"/>
          <w:sz w:val="28"/>
        </w:rPr>
        <w:t> </w:t>
      </w:r>
      <w:r>
        <w:rPr>
          <w:sz w:val="28"/>
        </w:rPr>
        <w:t>жазу;</w:t>
      </w:r>
    </w:p>
    <w:p>
      <w:pPr>
        <w:pStyle w:val="ListParagraph"/>
        <w:numPr>
          <w:ilvl w:val="1"/>
          <w:numId w:val="145"/>
        </w:numPr>
        <w:tabs>
          <w:tab w:pos="1585" w:val="left" w:leader="none"/>
        </w:tabs>
        <w:spacing w:line="322" w:lineRule="exact" w:before="0" w:after="0"/>
        <w:ind w:left="1584" w:right="0" w:hanging="164"/>
        <w:jc w:val="left"/>
        <w:rPr>
          <w:sz w:val="28"/>
        </w:rPr>
      </w:pPr>
      <w:r>
        <w:rPr>
          <w:sz w:val="28"/>
        </w:rPr>
        <w:t>эссе</w:t>
      </w:r>
      <w:r>
        <w:rPr>
          <w:spacing w:val="-2"/>
          <w:sz w:val="28"/>
        </w:rPr>
        <w:t> </w:t>
      </w:r>
      <w:r>
        <w:rPr>
          <w:sz w:val="28"/>
        </w:rPr>
        <w:t>жазу.</w:t>
      </w:r>
    </w:p>
    <w:p>
      <w:pPr>
        <w:pStyle w:val="BodyText"/>
        <w:tabs>
          <w:tab w:pos="2630" w:val="left" w:leader="none"/>
          <w:tab w:pos="3279" w:val="left" w:leader="none"/>
          <w:tab w:pos="5060" w:val="left" w:leader="none"/>
          <w:tab w:pos="6274" w:val="left" w:leader="none"/>
          <w:tab w:pos="7338" w:val="left" w:leader="none"/>
          <w:tab w:pos="8932" w:val="left" w:leader="none"/>
        </w:tabs>
        <w:ind w:right="419"/>
        <w:jc w:val="left"/>
      </w:pPr>
      <w:r>
        <w:rPr/>
        <w:t>«Әдеби</w:t>
        <w:tab/>
        <w:t>тіл</w:t>
        <w:tab/>
        <w:t>нормаларын</w:t>
        <w:tab/>
        <w:t>сақтау»</w:t>
        <w:tab/>
        <w:t>бӛлімі</w:t>
        <w:tab/>
        <w:t>аясындағы</w:t>
        <w:tab/>
      </w:r>
      <w:r>
        <w:rPr>
          <w:spacing w:val="-3"/>
        </w:rPr>
        <w:t>бӛлімшелер </w:t>
      </w:r>
      <w:r>
        <w:rPr/>
        <w:t>оқушылардың тӛмендегі дағдыларды үйренуіне мүмкіндік</w:t>
      </w:r>
      <w:r>
        <w:rPr>
          <w:spacing w:val="-4"/>
        </w:rPr>
        <w:t> </w:t>
      </w:r>
      <w:r>
        <w:rPr/>
        <w:t>береді:</w:t>
      </w:r>
    </w:p>
    <w:p>
      <w:pPr>
        <w:pStyle w:val="ListParagraph"/>
        <w:numPr>
          <w:ilvl w:val="1"/>
          <w:numId w:val="145"/>
        </w:numPr>
        <w:tabs>
          <w:tab w:pos="1585" w:val="left" w:leader="none"/>
        </w:tabs>
        <w:spacing w:line="321" w:lineRule="exact" w:before="0" w:after="0"/>
        <w:ind w:left="1584" w:right="0" w:hanging="164"/>
        <w:jc w:val="left"/>
        <w:rPr>
          <w:sz w:val="28"/>
        </w:rPr>
      </w:pPr>
      <w:r>
        <w:rPr>
          <w:sz w:val="28"/>
        </w:rPr>
        <w:t>орфографиялық</w:t>
      </w:r>
      <w:r>
        <w:rPr>
          <w:spacing w:val="-3"/>
          <w:sz w:val="28"/>
        </w:rPr>
        <w:t> </w:t>
      </w:r>
      <w:r>
        <w:rPr>
          <w:sz w:val="28"/>
        </w:rPr>
        <w:t>норма;</w:t>
      </w:r>
    </w:p>
    <w:p>
      <w:pPr>
        <w:pStyle w:val="ListParagraph"/>
        <w:numPr>
          <w:ilvl w:val="1"/>
          <w:numId w:val="145"/>
        </w:numPr>
        <w:tabs>
          <w:tab w:pos="1585" w:val="left" w:leader="none"/>
        </w:tabs>
        <w:spacing w:line="322" w:lineRule="exact" w:before="2" w:after="0"/>
        <w:ind w:left="1584" w:right="0" w:hanging="164"/>
        <w:jc w:val="left"/>
        <w:rPr>
          <w:sz w:val="28"/>
        </w:rPr>
      </w:pPr>
      <w:r>
        <w:rPr>
          <w:sz w:val="28"/>
        </w:rPr>
        <w:t>орфоэпиялық</w:t>
      </w:r>
      <w:r>
        <w:rPr>
          <w:spacing w:val="-2"/>
          <w:sz w:val="28"/>
        </w:rPr>
        <w:t> </w:t>
      </w:r>
      <w:r>
        <w:rPr>
          <w:sz w:val="28"/>
        </w:rPr>
        <w:t>норма;</w:t>
      </w:r>
    </w:p>
    <w:p>
      <w:pPr>
        <w:pStyle w:val="ListParagraph"/>
        <w:numPr>
          <w:ilvl w:val="1"/>
          <w:numId w:val="145"/>
        </w:numPr>
        <w:tabs>
          <w:tab w:pos="1585" w:val="left" w:leader="none"/>
        </w:tabs>
        <w:spacing w:line="322" w:lineRule="exact" w:before="0" w:after="0"/>
        <w:ind w:left="1584" w:right="0" w:hanging="164"/>
        <w:jc w:val="left"/>
        <w:rPr>
          <w:sz w:val="28"/>
        </w:rPr>
      </w:pPr>
      <w:r>
        <w:rPr>
          <w:sz w:val="28"/>
        </w:rPr>
        <w:t>лексикалық</w:t>
      </w:r>
      <w:r>
        <w:rPr>
          <w:spacing w:val="-2"/>
          <w:sz w:val="28"/>
        </w:rPr>
        <w:t> </w:t>
      </w:r>
      <w:r>
        <w:rPr>
          <w:sz w:val="28"/>
        </w:rPr>
        <w:t>норма;</w:t>
      </w:r>
    </w:p>
    <w:p>
      <w:pPr>
        <w:pStyle w:val="ListParagraph"/>
        <w:numPr>
          <w:ilvl w:val="1"/>
          <w:numId w:val="145"/>
        </w:numPr>
        <w:tabs>
          <w:tab w:pos="1585" w:val="left" w:leader="none"/>
        </w:tabs>
        <w:spacing w:line="240" w:lineRule="auto" w:before="0" w:after="0"/>
        <w:ind w:left="1584" w:right="0" w:hanging="164"/>
        <w:jc w:val="left"/>
        <w:rPr>
          <w:sz w:val="28"/>
        </w:rPr>
      </w:pPr>
      <w:r>
        <w:rPr>
          <w:sz w:val="28"/>
        </w:rPr>
        <w:t>грамматикалық</w:t>
      </w:r>
      <w:r>
        <w:rPr>
          <w:spacing w:val="-3"/>
          <w:sz w:val="28"/>
        </w:rPr>
        <w:t> </w:t>
      </w:r>
      <w:r>
        <w:rPr>
          <w:sz w:val="28"/>
        </w:rPr>
        <w:t>норма;</w:t>
      </w:r>
    </w:p>
    <w:p>
      <w:pPr>
        <w:spacing w:after="0" w:line="240" w:lineRule="auto"/>
        <w:jc w:val="left"/>
        <w:rPr>
          <w:sz w:val="28"/>
        </w:rPr>
        <w:sectPr>
          <w:type w:val="continuous"/>
          <w:pgSz w:w="11910" w:h="16840"/>
          <w:pgMar w:top="1040" w:bottom="280" w:left="420" w:right="720"/>
        </w:sectPr>
      </w:pPr>
    </w:p>
    <w:p>
      <w:pPr>
        <w:pStyle w:val="ListParagraph"/>
        <w:numPr>
          <w:ilvl w:val="1"/>
          <w:numId w:val="145"/>
        </w:numPr>
        <w:tabs>
          <w:tab w:pos="1585" w:val="left" w:leader="none"/>
        </w:tabs>
        <w:spacing w:line="322" w:lineRule="exact" w:before="63" w:after="0"/>
        <w:ind w:left="1584" w:right="0" w:hanging="164"/>
        <w:jc w:val="both"/>
        <w:rPr>
          <w:sz w:val="28"/>
        </w:rPr>
      </w:pPr>
      <w:r>
        <w:rPr>
          <w:sz w:val="28"/>
        </w:rPr>
        <w:t>пунктуациялық</w:t>
      </w:r>
      <w:r>
        <w:rPr>
          <w:spacing w:val="-1"/>
          <w:sz w:val="28"/>
        </w:rPr>
        <w:t> </w:t>
      </w:r>
      <w:r>
        <w:rPr>
          <w:sz w:val="28"/>
        </w:rPr>
        <w:t>норма.</w:t>
      </w:r>
    </w:p>
    <w:p>
      <w:pPr>
        <w:pStyle w:val="BodyText"/>
        <w:ind w:right="409"/>
      </w:pPr>
      <w:r>
        <w:rPr/>
        <w:t>Оқыту мақсаттары мұғалім мен білім алушыларға болашақ қадамдары туралы ӛзара ой бӛлісуге, оларды жоспарлау мен бағалауға мүмкіндік беретін бірізділік пен сабақтастықты кӛрсететін 4 бӛлімнен тұрады және олардың жүйесі бірізді, оңайдан қиынға қарай, шиыршық принципі сақталып</w:t>
      </w:r>
      <w:r>
        <w:rPr>
          <w:spacing w:val="-14"/>
        </w:rPr>
        <w:t> </w:t>
      </w:r>
      <w:r>
        <w:rPr/>
        <w:t>жасалған.</w:t>
      </w:r>
    </w:p>
    <w:p>
      <w:pPr>
        <w:pStyle w:val="Heading4"/>
        <w:spacing w:line="318" w:lineRule="exact" w:before="8"/>
        <w:ind w:left="1421"/>
        <w:rPr>
          <w:i/>
        </w:rPr>
      </w:pPr>
      <w:r>
        <w:rPr>
          <w:i/>
        </w:rPr>
        <w:t>Оқу мақсаттарымен жҧмыс жҥргізу жолдары:</w:t>
      </w:r>
    </w:p>
    <w:p>
      <w:pPr>
        <w:pStyle w:val="ListParagraph"/>
        <w:numPr>
          <w:ilvl w:val="1"/>
          <w:numId w:val="145"/>
        </w:numPr>
        <w:tabs>
          <w:tab w:pos="1599" w:val="left" w:leader="none"/>
        </w:tabs>
        <w:spacing w:line="240" w:lineRule="auto" w:before="0" w:after="0"/>
        <w:ind w:left="713" w:right="411" w:firstLine="708"/>
        <w:jc w:val="both"/>
        <w:rPr>
          <w:sz w:val="28"/>
        </w:rPr>
      </w:pPr>
      <w:r>
        <w:rPr>
          <w:sz w:val="28"/>
        </w:rPr>
        <w:t>оқу жоспарында кӛрсетілген оқыту мақсаттары оқушыларды, тыңдалым және айтылым, оқылым, жазылым әрекеттерін қамти отырып, коммуникативтік дағдыларын сенімді қалыптастыруға, сол негізде сыныпты аяқтағанда күтілетін нәтижеге қол жеткізуге</w:t>
      </w:r>
      <w:r>
        <w:rPr>
          <w:spacing w:val="-3"/>
          <w:sz w:val="28"/>
        </w:rPr>
        <w:t> </w:t>
      </w:r>
      <w:r>
        <w:rPr>
          <w:sz w:val="28"/>
        </w:rPr>
        <w:t>бағытталған;</w:t>
      </w:r>
    </w:p>
    <w:p>
      <w:pPr>
        <w:pStyle w:val="ListParagraph"/>
        <w:numPr>
          <w:ilvl w:val="1"/>
          <w:numId w:val="145"/>
        </w:numPr>
        <w:tabs>
          <w:tab w:pos="1647" w:val="left" w:leader="none"/>
        </w:tabs>
        <w:spacing w:line="240" w:lineRule="auto" w:before="0" w:after="0"/>
        <w:ind w:left="713" w:right="408" w:firstLine="708"/>
        <w:jc w:val="both"/>
        <w:rPr>
          <w:sz w:val="28"/>
        </w:rPr>
      </w:pPr>
      <w:r>
        <w:rPr>
          <w:sz w:val="28"/>
        </w:rPr>
        <w:t>мұғалім сабақ жоспарын құруда лексикалық тақырыпты басшылыққа ала отырып, сынып деңгейіне, тақырып қажеттілігіне қарай бір академиялық сағатта бір немесе екі коммуникативтік әрекетті негіз етіп алады, ал басқа коммуникативтік әрекеттер жанама түрде қолданыла береді. (Мысалы, тыңдалым/ айтылым, оқылым/</w:t>
      </w:r>
      <w:r>
        <w:rPr>
          <w:spacing w:val="-1"/>
          <w:sz w:val="28"/>
        </w:rPr>
        <w:t> </w:t>
      </w:r>
      <w:r>
        <w:rPr>
          <w:sz w:val="28"/>
        </w:rPr>
        <w:t>жазылым);</w:t>
      </w:r>
    </w:p>
    <w:p>
      <w:pPr>
        <w:pStyle w:val="ListParagraph"/>
        <w:numPr>
          <w:ilvl w:val="1"/>
          <w:numId w:val="145"/>
        </w:numPr>
        <w:tabs>
          <w:tab w:pos="1602" w:val="left" w:leader="none"/>
        </w:tabs>
        <w:spacing w:line="240" w:lineRule="auto" w:before="0" w:after="0"/>
        <w:ind w:left="713" w:right="409" w:firstLine="708"/>
        <w:jc w:val="both"/>
        <w:rPr>
          <w:sz w:val="28"/>
        </w:rPr>
      </w:pPr>
      <w:r>
        <w:rPr>
          <w:sz w:val="28"/>
        </w:rPr>
        <w:t>әрбір әрекет бірнеше оқу мақсаттары арқылы жүзеге асырылуы мүмкін. Сабақ жоспарын құру барысында коммуникативтік әрекеттің барлық түрін </w:t>
      </w:r>
      <w:r>
        <w:rPr>
          <w:spacing w:val="-2"/>
          <w:sz w:val="28"/>
        </w:rPr>
        <w:t>бір </w:t>
      </w:r>
      <w:r>
        <w:rPr>
          <w:sz w:val="28"/>
        </w:rPr>
        <w:t>деңгейде қатар алмаған дұрыс. Олардың бірі не екеуі негізгі болса, қалған екеуі жанама түрде дамытыла береді. Мұғалім орта мерзімді жоспарда ұсынылған лексикалық тақырыпқа бӛлінген оқу мақсаттарының орын тәртібін сабақ түрі мен әдістерінің қажеттілігіне қарай ӛзгерте</w:t>
      </w:r>
      <w:r>
        <w:rPr>
          <w:spacing w:val="-1"/>
          <w:sz w:val="28"/>
        </w:rPr>
        <w:t> </w:t>
      </w:r>
      <w:r>
        <w:rPr>
          <w:sz w:val="28"/>
        </w:rPr>
        <w:t>алады.</w:t>
      </w:r>
    </w:p>
    <w:p>
      <w:pPr>
        <w:pStyle w:val="BodyText"/>
        <w:ind w:right="413"/>
      </w:pPr>
      <w:r>
        <w:rPr/>
        <w:t>Бағдарлама оқушылардың функционалдық сауаттылығын арттыруға, сыни тұрғыдан ойлау дағдысын дамытуға ықпал</w:t>
      </w:r>
      <w:r>
        <w:rPr>
          <w:spacing w:val="-8"/>
        </w:rPr>
        <w:t> </w:t>
      </w:r>
      <w:r>
        <w:rPr/>
        <w:t>етеді.</w:t>
      </w:r>
    </w:p>
    <w:p>
      <w:pPr>
        <w:spacing w:line="240" w:lineRule="auto" w:before="0"/>
        <w:ind w:left="713" w:right="409" w:firstLine="708"/>
        <w:jc w:val="both"/>
        <w:rPr>
          <w:sz w:val="28"/>
        </w:rPr>
      </w:pPr>
      <w:r>
        <w:rPr>
          <w:sz w:val="28"/>
        </w:rPr>
        <w:t>«Қазақ тілі» пәнінің оқу бағдарламасында оқушылардың жас ерекшеліктеріне сай қызықты болатын, ӛмірмен байланысты лексикалық тақырыптар ұсынылды. Мысалы, </w:t>
      </w:r>
      <w:r>
        <w:rPr>
          <w:i/>
          <w:sz w:val="28"/>
        </w:rPr>
        <w:t>«Ғарышты игеру», «Қызыл кітапқа енген </w:t>
      </w:r>
      <w:r>
        <w:rPr>
          <w:i/>
          <w:sz w:val="28"/>
        </w:rPr>
        <w:t>жануарлар», «Энергия ресурстары» , «Туризм. Экотуризм», «Театр», «Заң» </w:t>
      </w:r>
      <w:r>
        <w:rPr>
          <w:sz w:val="28"/>
        </w:rPr>
        <w:t>бӛлімдеріне қатысты лексикалық тақырыптар оқушының белсенді сӛздік қорын байытуға, алған білімін күнделікті ӛмірде қолдана алуға, ӛз ойын ашық, еркін жеткізе білуге мүмкіндік береді.</w:t>
      </w:r>
    </w:p>
    <w:p>
      <w:pPr>
        <w:pStyle w:val="BodyText"/>
        <w:ind w:right="407" w:firstLine="679"/>
      </w:pPr>
      <w:r>
        <w:rPr/>
        <w:t>Бағдарламада әртүрлі оқыту сатыларында ӛмірлік маңызды міндеттерді шешу үшін қажетті дағды мен қабілеттерді бірізді және кезеңдік дамыту жүреді.</w:t>
      </w:r>
    </w:p>
    <w:p>
      <w:pPr>
        <w:pStyle w:val="BodyText"/>
        <w:ind w:right="407"/>
      </w:pPr>
      <w:r>
        <w:rPr/>
        <w:t>Ақпаратты талдау, жалпылау, жіктеу, сондай-ақ әртүрлі жанрда және стильдерде мәтіндер жазу, жеке, іскерлік хат жазысуды жүргізу, түйіндеме, мақала, аннотация, тезис құрастыру, берілген тақырып бойынша эссе жазу дағдылары мен қабілеттерін жетілдіру тілді оқуды ынталандыруға септігін тигізеді.</w:t>
      </w:r>
    </w:p>
    <w:p>
      <w:pPr>
        <w:pStyle w:val="BodyText"/>
        <w:ind w:right="409" w:firstLine="566"/>
      </w:pPr>
      <w:r>
        <w:rPr/>
        <w:t>Бағдарлама мазмұнына түрлі санаттағы мәтіндермен жұмыс істеу түрлері енгізілді. Мысалы, оқылымның </w:t>
      </w:r>
      <w:r>
        <w:rPr>
          <w:i/>
        </w:rPr>
        <w:t>«Мәтіннің стильдік ерекшелігін тану» </w:t>
      </w:r>
      <w:r>
        <w:rPr/>
        <w:t>оқу мақсатын жүзеге асыру үшін 5-сынып оқушылары ауызекі сӛйлеу және жазба стильдегі мәтіндердің айырмашылықтарын таныса, одан жоғары сыныптарда әртүрлі стильдегі мәтіндердің тілдік құралдарын анықтайды. Оқу мақсаттарын жүйелі түрде жүзеге асырудың нәтижесінде оқушылардың мәтінді талдау дағдысы қалыптасады. Білім алушы табиғат пен қоршаған ортаны тануда,</w:t>
      </w:r>
    </w:p>
    <w:p>
      <w:pPr>
        <w:spacing w:after="0"/>
        <w:sectPr>
          <w:pgSz w:w="11910" w:h="16840"/>
          <w:pgMar w:header="0" w:footer="558" w:top="1080" w:bottom="980" w:left="420" w:right="720"/>
        </w:sectPr>
      </w:pPr>
    </w:p>
    <w:p>
      <w:pPr>
        <w:pStyle w:val="BodyText"/>
        <w:spacing w:before="63"/>
        <w:ind w:right="409" w:firstLine="0"/>
      </w:pPr>
      <w:r>
        <w:rPr/>
        <w:t>күнделікті тұрмыс-тіршілікте кездесіп қалатын табиғи құбылыстардың сырын ашуда, ой бӛлісуде, пікір алмасуда тілді құрал ретінде пайдаланып, грамматикалық заңдылықтар мен формаларды дұрыс қолдана білуге үйренеді. Білім алушылар грамматиканы дәстүрлі «жаттанды» әдіспен емес, ӛмірмен байланысты мәнмәтінде меңгереді. Ол оқу бағдарламасында сӛйлеу әрекеті түрлері бӛлімінен бӛлек «Әдеби тіл нормалары» бӛлімінде кӛрініс табады.</w:t>
      </w:r>
    </w:p>
    <w:p>
      <w:pPr>
        <w:pStyle w:val="BodyText"/>
        <w:spacing w:before="1"/>
        <w:ind w:right="408"/>
      </w:pPr>
      <w:r>
        <w:rPr/>
        <w:t>Грамматика бӛлек қарастырылмай, лексикалық тақырыптар аясында әдеби тілдік норма арқылы функционалдық-коммуникативтік мәнмәтінде оқытуға бағытталған. Грамматикалық бірліктердің мәтінді құруға қатысуда қандай функционалдық мағыналық қызмет атқарғанын таныту міндеті жүктеледі.</w:t>
      </w:r>
    </w:p>
    <w:p>
      <w:pPr>
        <w:pStyle w:val="Heading4"/>
        <w:spacing w:line="318" w:lineRule="exact" w:before="7"/>
        <w:ind w:left="1421"/>
        <w:rPr>
          <w:i/>
        </w:rPr>
      </w:pPr>
      <w:r>
        <w:rPr>
          <w:i/>
        </w:rPr>
        <w:t>Мәтінді оқыту кезеңдері:</w:t>
      </w:r>
    </w:p>
    <w:p>
      <w:pPr>
        <w:spacing w:line="318" w:lineRule="exact" w:before="0"/>
        <w:ind w:left="1421" w:right="0" w:firstLine="0"/>
        <w:jc w:val="both"/>
        <w:rPr>
          <w:sz w:val="28"/>
        </w:rPr>
      </w:pPr>
      <w:r>
        <w:rPr>
          <w:i/>
          <w:sz w:val="28"/>
        </w:rPr>
        <w:t>Мәтіналды </w:t>
      </w:r>
      <w:r>
        <w:rPr>
          <w:sz w:val="28"/>
        </w:rPr>
        <w:t>(</w:t>
      </w:r>
      <w:r>
        <w:rPr>
          <w:i/>
          <w:sz w:val="28"/>
        </w:rPr>
        <w:t>тыңдалым, оқылымалды</w:t>
      </w:r>
      <w:r>
        <w:rPr>
          <w:sz w:val="28"/>
        </w:rPr>
        <w:t>) тапсырма:</w:t>
      </w:r>
    </w:p>
    <w:p>
      <w:pPr>
        <w:pStyle w:val="BodyText"/>
        <w:spacing w:before="1"/>
        <w:ind w:right="412"/>
      </w:pPr>
      <w:r>
        <w:rPr/>
        <w:t>мәтін тақырыбын ашуға бағытталған тапсырмалар, ой шақыру, сӛздерді алдын-ала үйрету, мәтін мазмұнын болжауға байланысты сұрақтар қою, т.б.</w:t>
      </w:r>
    </w:p>
    <w:p>
      <w:pPr>
        <w:spacing w:line="321" w:lineRule="exact" w:before="0"/>
        <w:ind w:left="1421" w:right="0" w:firstLine="0"/>
        <w:jc w:val="both"/>
        <w:rPr>
          <w:sz w:val="28"/>
        </w:rPr>
      </w:pPr>
      <w:r>
        <w:rPr>
          <w:i/>
          <w:sz w:val="28"/>
        </w:rPr>
        <w:t>Мәтінмен жҧмыс тапсырмалары</w:t>
      </w:r>
      <w:r>
        <w:rPr>
          <w:sz w:val="28"/>
        </w:rPr>
        <w:t>:</w:t>
      </w:r>
    </w:p>
    <w:p>
      <w:pPr>
        <w:pStyle w:val="BodyText"/>
        <w:spacing w:before="2"/>
        <w:ind w:right="408"/>
      </w:pPr>
      <w:r>
        <w:rPr/>
        <w:t>әртүрлі оқылым/тыңдалым дағдыларын дамытуға арналған тапсырмалар (сұрақтар). Алғашқы тапсырмалар жалпы мазмұнын түсінуге бағытталса, кейінгі жаттығулар нақты ақпаратты табуға арналуы</w:t>
      </w:r>
      <w:r>
        <w:rPr>
          <w:spacing w:val="2"/>
        </w:rPr>
        <w:t> </w:t>
      </w:r>
      <w:r>
        <w:rPr/>
        <w:t>тиіс.</w:t>
      </w:r>
    </w:p>
    <w:p>
      <w:pPr>
        <w:spacing w:line="321" w:lineRule="exact" w:before="0"/>
        <w:ind w:left="1421" w:right="0" w:firstLine="0"/>
        <w:jc w:val="both"/>
        <w:rPr>
          <w:sz w:val="28"/>
        </w:rPr>
      </w:pPr>
      <w:r>
        <w:rPr>
          <w:i/>
          <w:sz w:val="28"/>
        </w:rPr>
        <w:t>Мәтіннен кейінгі тапсырма</w:t>
      </w:r>
      <w:r>
        <w:rPr>
          <w:sz w:val="28"/>
        </w:rPr>
        <w:t>:</w:t>
      </w:r>
    </w:p>
    <w:p>
      <w:pPr>
        <w:pStyle w:val="BodyText"/>
        <w:ind w:right="407"/>
      </w:pPr>
      <w:r>
        <w:rPr/>
        <w:t>мәтінде кӛтерілген мәселеге, ақпараттарға байланысты талқылау сұрақтары. Мұндағы сұрақтар олар үйренген жаңа сӛздерді, мәтінде кездестірген сӛздерді қолдана отырып, жауап бере алатындай ұйымдастырылуы қажет. Сонымен қатар сұрақтар оқушылардың ӛмірлік тәжірибесімен де байланысып, ӛз кӛзқарастарын білдіруге мүмкіндік бере алатындай жасалуы керек.</w:t>
      </w:r>
    </w:p>
    <w:p>
      <w:pPr>
        <w:pStyle w:val="Heading4"/>
        <w:spacing w:line="318" w:lineRule="exact" w:before="7"/>
        <w:ind w:left="1421"/>
        <w:rPr>
          <w:i/>
        </w:rPr>
      </w:pPr>
      <w:r>
        <w:rPr>
          <w:i/>
        </w:rPr>
        <w:t>Оқу нормативтері бойынша ҧсынымдамалар</w:t>
      </w:r>
    </w:p>
    <w:p>
      <w:pPr>
        <w:spacing w:line="318" w:lineRule="exact" w:before="0"/>
        <w:ind w:left="1421" w:right="0" w:firstLine="0"/>
        <w:jc w:val="both"/>
        <w:rPr>
          <w:i/>
          <w:sz w:val="28"/>
        </w:rPr>
      </w:pPr>
      <w:r>
        <w:rPr>
          <w:i/>
          <w:sz w:val="28"/>
        </w:rPr>
        <w:t>5-9-сыныптардағы оқу жылдамдығы</w:t>
      </w:r>
    </w:p>
    <w:p>
      <w:pPr>
        <w:pStyle w:val="BodyText"/>
        <w:ind w:right="408"/>
      </w:pPr>
      <w:r>
        <w:rPr/>
        <w:t>Оқу жылдамдығы – оқушы тұлғасының қалыптасуына әсер ететін маңызды факторлардың бірі болып табылады. Оқытудың екінші негізгі кезеңінде де оқушылардың оқу жылдамдығын қалыптастыру жалғасады: алайда 5-9-сыныптарда түсініп оқуға емес шапшаң оқу мен мәнерлеп оқуға  басты назар аударылады.</w:t>
      </w:r>
    </w:p>
    <w:p>
      <w:pPr>
        <w:pStyle w:val="BodyText"/>
        <w:spacing w:before="1"/>
        <w:ind w:right="411"/>
      </w:pPr>
      <w:r>
        <w:rPr/>
        <w:t>5-сыныпта бастауыш сыныптардағыдай оқу жылдамдығын тексеруді бақылап отыру қажет. Бақылау мақсаты тез, жылдам оқу емес түсініп оқу болатынын ескерген жӛн.</w:t>
      </w:r>
    </w:p>
    <w:p>
      <w:pPr>
        <w:spacing w:line="322" w:lineRule="exact" w:before="1"/>
        <w:ind w:left="1421" w:right="0" w:firstLine="0"/>
        <w:jc w:val="both"/>
        <w:rPr>
          <w:i/>
          <w:sz w:val="28"/>
        </w:rPr>
      </w:pPr>
      <w:r>
        <w:rPr>
          <w:i/>
          <w:sz w:val="28"/>
        </w:rPr>
        <w:t>5-9-сыныптардағы оқу жылдамдығына қойылатын талаптар</w:t>
      </w:r>
    </w:p>
    <w:p>
      <w:pPr>
        <w:pStyle w:val="BodyText"/>
        <w:ind w:right="409"/>
      </w:pPr>
      <w:r>
        <w:rPr/>
        <w:t>Мәнерлеп оқу, логикалық екпінді ең маңызды сӛздерге қойып оқу. Оқу барысында сӛз бұзылмай, автордың айтатын ойы дұрыс жеткізіледі.</w:t>
      </w:r>
    </w:p>
    <w:p>
      <w:pPr>
        <w:pStyle w:val="BodyText"/>
        <w:spacing w:before="10"/>
        <w:ind w:left="0" w:firstLine="0"/>
        <w:jc w:val="left"/>
        <w:rPr>
          <w:sz w:val="27"/>
        </w:rPr>
      </w:pPr>
    </w:p>
    <w:p>
      <w:pPr>
        <w:spacing w:before="1"/>
        <w:ind w:left="1421" w:right="0" w:firstLine="0"/>
        <w:jc w:val="both"/>
        <w:rPr>
          <w:i/>
          <w:sz w:val="28"/>
        </w:rPr>
      </w:pPr>
      <w:r>
        <w:rPr>
          <w:i/>
          <w:sz w:val="28"/>
        </w:rPr>
        <w:t>34-кесте. 5-9-сыныптардағы оқу жылдамдығының нормасы</w:t>
      </w:r>
    </w:p>
    <w:p>
      <w:pPr>
        <w:pStyle w:val="BodyText"/>
        <w:spacing w:before="8"/>
        <w:ind w:left="0" w:firstLine="0"/>
        <w:jc w:val="left"/>
        <w:rPr>
          <w:i/>
        </w:rPr>
      </w:pPr>
    </w:p>
    <w:tbl>
      <w:tblPr>
        <w:tblW w:w="0" w:type="auto"/>
        <w:jc w:val="left"/>
        <w:tblInd w:w="1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694"/>
        <w:gridCol w:w="2944"/>
      </w:tblGrid>
      <w:tr>
        <w:trPr>
          <w:trHeight w:val="275" w:hRule="atLeast"/>
        </w:trPr>
        <w:tc>
          <w:tcPr>
            <w:tcW w:w="2269" w:type="dxa"/>
          </w:tcPr>
          <w:p>
            <w:pPr>
              <w:pStyle w:val="TableParagraph"/>
              <w:spacing w:line="256" w:lineRule="exact"/>
              <w:ind w:left="183" w:right="171"/>
              <w:jc w:val="center"/>
              <w:rPr>
                <w:sz w:val="24"/>
              </w:rPr>
            </w:pPr>
            <w:r>
              <w:rPr>
                <w:sz w:val="24"/>
              </w:rPr>
              <w:t>Сыныптар</w:t>
            </w:r>
          </w:p>
        </w:tc>
        <w:tc>
          <w:tcPr>
            <w:tcW w:w="2694" w:type="dxa"/>
          </w:tcPr>
          <w:p>
            <w:pPr>
              <w:pStyle w:val="TableParagraph"/>
              <w:spacing w:line="256" w:lineRule="exact"/>
              <w:ind w:left="495" w:right="484"/>
              <w:jc w:val="center"/>
              <w:rPr>
                <w:sz w:val="24"/>
              </w:rPr>
            </w:pPr>
            <w:r>
              <w:rPr>
                <w:sz w:val="24"/>
              </w:rPr>
              <w:t>Міндетті деңгей</w:t>
            </w:r>
          </w:p>
        </w:tc>
        <w:tc>
          <w:tcPr>
            <w:tcW w:w="2944" w:type="dxa"/>
          </w:tcPr>
          <w:p>
            <w:pPr>
              <w:pStyle w:val="TableParagraph"/>
              <w:spacing w:line="256" w:lineRule="exact"/>
              <w:ind w:left="493" w:right="481"/>
              <w:jc w:val="center"/>
              <w:rPr>
                <w:sz w:val="24"/>
              </w:rPr>
            </w:pPr>
            <w:r>
              <w:rPr>
                <w:sz w:val="24"/>
              </w:rPr>
              <w:t>Мүмкіндік деңгейі</w:t>
            </w:r>
          </w:p>
        </w:tc>
      </w:tr>
      <w:tr>
        <w:trPr>
          <w:trHeight w:val="275" w:hRule="atLeast"/>
        </w:trPr>
        <w:tc>
          <w:tcPr>
            <w:tcW w:w="2269" w:type="dxa"/>
          </w:tcPr>
          <w:p>
            <w:pPr>
              <w:pStyle w:val="TableParagraph"/>
              <w:spacing w:line="256" w:lineRule="exact"/>
              <w:ind w:left="183" w:right="171"/>
              <w:jc w:val="center"/>
              <w:rPr>
                <w:sz w:val="24"/>
              </w:rPr>
            </w:pPr>
            <w:r>
              <w:rPr>
                <w:sz w:val="24"/>
              </w:rPr>
              <w:t>5-сынып</w:t>
            </w:r>
          </w:p>
        </w:tc>
        <w:tc>
          <w:tcPr>
            <w:tcW w:w="2694" w:type="dxa"/>
          </w:tcPr>
          <w:p>
            <w:pPr>
              <w:pStyle w:val="TableParagraph"/>
              <w:spacing w:line="256" w:lineRule="exact"/>
              <w:ind w:left="493" w:right="484"/>
              <w:jc w:val="center"/>
              <w:rPr>
                <w:sz w:val="24"/>
              </w:rPr>
            </w:pPr>
            <w:r>
              <w:rPr>
                <w:sz w:val="24"/>
              </w:rPr>
              <w:t>105 – 115 сӛз</w:t>
            </w:r>
          </w:p>
        </w:tc>
        <w:tc>
          <w:tcPr>
            <w:tcW w:w="2944" w:type="dxa"/>
          </w:tcPr>
          <w:p>
            <w:pPr>
              <w:pStyle w:val="TableParagraph"/>
              <w:spacing w:line="256" w:lineRule="exact"/>
              <w:ind w:left="488" w:right="481"/>
              <w:jc w:val="center"/>
              <w:rPr>
                <w:sz w:val="24"/>
              </w:rPr>
            </w:pPr>
            <w:r>
              <w:rPr>
                <w:sz w:val="24"/>
              </w:rPr>
              <w:t>110 – 120 сӛз</w:t>
            </w:r>
          </w:p>
        </w:tc>
      </w:tr>
      <w:tr>
        <w:trPr>
          <w:trHeight w:val="275" w:hRule="atLeast"/>
        </w:trPr>
        <w:tc>
          <w:tcPr>
            <w:tcW w:w="2269" w:type="dxa"/>
          </w:tcPr>
          <w:p>
            <w:pPr>
              <w:pStyle w:val="TableParagraph"/>
              <w:spacing w:line="256" w:lineRule="exact"/>
              <w:ind w:left="183" w:right="171"/>
              <w:jc w:val="center"/>
              <w:rPr>
                <w:sz w:val="24"/>
              </w:rPr>
            </w:pPr>
            <w:r>
              <w:rPr>
                <w:sz w:val="24"/>
              </w:rPr>
              <w:t>6-сынып</w:t>
            </w:r>
          </w:p>
        </w:tc>
        <w:tc>
          <w:tcPr>
            <w:tcW w:w="2694" w:type="dxa"/>
          </w:tcPr>
          <w:p>
            <w:pPr>
              <w:pStyle w:val="TableParagraph"/>
              <w:spacing w:line="256" w:lineRule="exact"/>
              <w:ind w:left="493" w:right="484"/>
              <w:jc w:val="center"/>
              <w:rPr>
                <w:sz w:val="24"/>
              </w:rPr>
            </w:pPr>
            <w:r>
              <w:rPr>
                <w:sz w:val="24"/>
              </w:rPr>
              <w:t>115 – 125 сӛз</w:t>
            </w:r>
          </w:p>
        </w:tc>
        <w:tc>
          <w:tcPr>
            <w:tcW w:w="2944" w:type="dxa"/>
          </w:tcPr>
          <w:p>
            <w:pPr>
              <w:pStyle w:val="TableParagraph"/>
              <w:spacing w:line="256" w:lineRule="exact"/>
              <w:ind w:left="488" w:right="481"/>
              <w:jc w:val="center"/>
              <w:rPr>
                <w:sz w:val="24"/>
              </w:rPr>
            </w:pPr>
            <w:r>
              <w:rPr>
                <w:sz w:val="24"/>
              </w:rPr>
              <w:t>120 – 130 сӛз</w:t>
            </w:r>
          </w:p>
        </w:tc>
      </w:tr>
    </w:tbl>
    <w:p>
      <w:pPr>
        <w:spacing w:after="0" w:line="256" w:lineRule="exact"/>
        <w:jc w:val="center"/>
        <w:rPr>
          <w:sz w:val="24"/>
        </w:rPr>
        <w:sectPr>
          <w:pgSz w:w="11910" w:h="16840"/>
          <w:pgMar w:header="0" w:footer="558" w:top="1080" w:bottom="980" w:left="420" w:right="720"/>
        </w:sectPr>
      </w:pPr>
    </w:p>
    <w:tbl>
      <w:tblPr>
        <w:tblW w:w="0" w:type="auto"/>
        <w:jc w:val="left"/>
        <w:tblInd w:w="1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694"/>
        <w:gridCol w:w="2944"/>
      </w:tblGrid>
      <w:tr>
        <w:trPr>
          <w:trHeight w:val="275" w:hRule="atLeast"/>
        </w:trPr>
        <w:tc>
          <w:tcPr>
            <w:tcW w:w="2269" w:type="dxa"/>
          </w:tcPr>
          <w:p>
            <w:pPr>
              <w:pStyle w:val="TableParagraph"/>
              <w:spacing w:line="256" w:lineRule="exact"/>
              <w:ind w:left="0" w:right="678"/>
              <w:jc w:val="right"/>
              <w:rPr>
                <w:sz w:val="24"/>
              </w:rPr>
            </w:pPr>
            <w:r>
              <w:rPr>
                <w:sz w:val="24"/>
              </w:rPr>
              <w:t>7-сынып</w:t>
            </w:r>
          </w:p>
        </w:tc>
        <w:tc>
          <w:tcPr>
            <w:tcW w:w="2694" w:type="dxa"/>
          </w:tcPr>
          <w:p>
            <w:pPr>
              <w:pStyle w:val="TableParagraph"/>
              <w:spacing w:line="256" w:lineRule="exact"/>
              <w:ind w:left="0" w:right="665"/>
              <w:jc w:val="right"/>
              <w:rPr>
                <w:sz w:val="24"/>
              </w:rPr>
            </w:pPr>
            <w:r>
              <w:rPr>
                <w:sz w:val="24"/>
              </w:rPr>
              <w:t>125 – 135 сӛз</w:t>
            </w:r>
          </w:p>
        </w:tc>
        <w:tc>
          <w:tcPr>
            <w:tcW w:w="2944" w:type="dxa"/>
          </w:tcPr>
          <w:p>
            <w:pPr>
              <w:pStyle w:val="TableParagraph"/>
              <w:spacing w:line="256" w:lineRule="exact"/>
              <w:ind w:left="488" w:right="481"/>
              <w:jc w:val="center"/>
              <w:rPr>
                <w:sz w:val="24"/>
              </w:rPr>
            </w:pPr>
            <w:r>
              <w:rPr>
                <w:sz w:val="24"/>
              </w:rPr>
              <w:t>130 – 140 сӛз</w:t>
            </w:r>
          </w:p>
        </w:tc>
      </w:tr>
      <w:tr>
        <w:trPr>
          <w:trHeight w:val="275" w:hRule="atLeast"/>
        </w:trPr>
        <w:tc>
          <w:tcPr>
            <w:tcW w:w="2269" w:type="dxa"/>
          </w:tcPr>
          <w:p>
            <w:pPr>
              <w:pStyle w:val="TableParagraph"/>
              <w:spacing w:line="256" w:lineRule="exact"/>
              <w:ind w:left="0" w:right="678"/>
              <w:jc w:val="right"/>
              <w:rPr>
                <w:sz w:val="24"/>
              </w:rPr>
            </w:pPr>
            <w:r>
              <w:rPr>
                <w:sz w:val="24"/>
              </w:rPr>
              <w:t>8-сынып</w:t>
            </w:r>
          </w:p>
        </w:tc>
        <w:tc>
          <w:tcPr>
            <w:tcW w:w="2694" w:type="dxa"/>
          </w:tcPr>
          <w:p>
            <w:pPr>
              <w:pStyle w:val="TableParagraph"/>
              <w:spacing w:line="256" w:lineRule="exact"/>
              <w:ind w:left="0" w:right="665"/>
              <w:jc w:val="right"/>
              <w:rPr>
                <w:sz w:val="24"/>
              </w:rPr>
            </w:pPr>
            <w:r>
              <w:rPr>
                <w:sz w:val="24"/>
              </w:rPr>
              <w:t>135 – 145 сӛз</w:t>
            </w:r>
          </w:p>
        </w:tc>
        <w:tc>
          <w:tcPr>
            <w:tcW w:w="2944" w:type="dxa"/>
          </w:tcPr>
          <w:p>
            <w:pPr>
              <w:pStyle w:val="TableParagraph"/>
              <w:spacing w:line="256" w:lineRule="exact"/>
              <w:ind w:left="488" w:right="481"/>
              <w:jc w:val="center"/>
              <w:rPr>
                <w:sz w:val="24"/>
              </w:rPr>
            </w:pPr>
            <w:r>
              <w:rPr>
                <w:sz w:val="24"/>
              </w:rPr>
              <w:t>150 – 160 сӛз</w:t>
            </w:r>
          </w:p>
        </w:tc>
      </w:tr>
      <w:tr>
        <w:trPr>
          <w:trHeight w:val="278" w:hRule="atLeast"/>
        </w:trPr>
        <w:tc>
          <w:tcPr>
            <w:tcW w:w="2269" w:type="dxa"/>
          </w:tcPr>
          <w:p>
            <w:pPr>
              <w:pStyle w:val="TableParagraph"/>
              <w:spacing w:line="258" w:lineRule="exact"/>
              <w:ind w:left="0" w:right="678"/>
              <w:jc w:val="right"/>
              <w:rPr>
                <w:sz w:val="24"/>
              </w:rPr>
            </w:pPr>
            <w:r>
              <w:rPr>
                <w:sz w:val="24"/>
              </w:rPr>
              <w:t>9-сынып</w:t>
            </w:r>
          </w:p>
        </w:tc>
        <w:tc>
          <w:tcPr>
            <w:tcW w:w="2694" w:type="dxa"/>
          </w:tcPr>
          <w:p>
            <w:pPr>
              <w:pStyle w:val="TableParagraph"/>
              <w:spacing w:line="258" w:lineRule="exact"/>
              <w:ind w:left="0" w:right="665"/>
              <w:jc w:val="right"/>
              <w:rPr>
                <w:sz w:val="24"/>
              </w:rPr>
            </w:pPr>
            <w:r>
              <w:rPr>
                <w:sz w:val="24"/>
              </w:rPr>
              <w:t>145 – 155 сӛз</w:t>
            </w:r>
          </w:p>
        </w:tc>
        <w:tc>
          <w:tcPr>
            <w:tcW w:w="2944" w:type="dxa"/>
          </w:tcPr>
          <w:p>
            <w:pPr>
              <w:pStyle w:val="TableParagraph"/>
              <w:spacing w:line="258" w:lineRule="exact"/>
              <w:ind w:left="488" w:right="481"/>
              <w:jc w:val="center"/>
              <w:rPr>
                <w:sz w:val="24"/>
              </w:rPr>
            </w:pPr>
            <w:r>
              <w:rPr>
                <w:sz w:val="24"/>
              </w:rPr>
              <w:t>170 – 180 сӛз</w:t>
            </w:r>
          </w:p>
        </w:tc>
      </w:tr>
    </w:tbl>
    <w:p>
      <w:pPr>
        <w:pStyle w:val="BodyText"/>
        <w:spacing w:before="9"/>
        <w:ind w:left="0" w:firstLine="0"/>
        <w:jc w:val="left"/>
        <w:rPr>
          <w:i/>
          <w:sz w:val="18"/>
        </w:rPr>
      </w:pPr>
    </w:p>
    <w:p>
      <w:pPr>
        <w:pStyle w:val="BodyText"/>
        <w:spacing w:before="89"/>
        <w:ind w:right="409"/>
      </w:pPr>
      <w:r>
        <w:rPr/>
        <w:t>Жаңартылған білім мазмұнына орай оқу дағдыларына қойылатын талаптар біршама</w:t>
      </w:r>
      <w:r>
        <w:rPr>
          <w:spacing w:val="-2"/>
        </w:rPr>
        <w:t> </w:t>
      </w:r>
      <w:r>
        <w:rPr/>
        <w:t>ӛзгерді:</w:t>
      </w:r>
    </w:p>
    <w:p>
      <w:pPr>
        <w:pStyle w:val="BodyText"/>
        <w:spacing w:before="10"/>
        <w:ind w:left="0" w:firstLine="0"/>
        <w:jc w:val="left"/>
        <w:rPr>
          <w:sz w:val="27"/>
        </w:rPr>
      </w:pPr>
    </w:p>
    <w:p>
      <w:pPr>
        <w:pStyle w:val="ListParagraph"/>
        <w:numPr>
          <w:ilvl w:val="0"/>
          <w:numId w:val="146"/>
        </w:numPr>
        <w:tabs>
          <w:tab w:pos="1091" w:val="left" w:leader="none"/>
        </w:tabs>
        <w:spacing w:line="240" w:lineRule="auto" w:before="0" w:after="0"/>
        <w:ind w:left="1090" w:right="0" w:hanging="378"/>
        <w:jc w:val="left"/>
        <w:rPr>
          <w:sz w:val="28"/>
        </w:rPr>
      </w:pPr>
      <w:r>
        <w:rPr>
          <w:sz w:val="28"/>
        </w:rPr>
        <w:t>кесте. Оқу дағдыларына қойылатын</w:t>
      </w:r>
      <w:r>
        <w:rPr>
          <w:spacing w:val="-7"/>
          <w:sz w:val="28"/>
        </w:rPr>
        <w:t> </w:t>
      </w:r>
      <w:r>
        <w:rPr>
          <w:sz w:val="28"/>
        </w:rPr>
        <w:t>талаптар</w:t>
      </w:r>
    </w:p>
    <w:p>
      <w:pPr>
        <w:pStyle w:val="BodyText"/>
        <w:spacing w:before="9"/>
        <w:ind w:left="0" w:firstLine="0"/>
        <w:jc w:val="left"/>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1700"/>
        <w:gridCol w:w="1419"/>
        <w:gridCol w:w="1419"/>
        <w:gridCol w:w="1417"/>
        <w:gridCol w:w="1277"/>
        <w:gridCol w:w="1294"/>
      </w:tblGrid>
      <w:tr>
        <w:trPr>
          <w:trHeight w:val="275" w:hRule="atLeast"/>
        </w:trPr>
        <w:tc>
          <w:tcPr>
            <w:tcW w:w="1102" w:type="dxa"/>
            <w:vMerge w:val="restart"/>
          </w:tcPr>
          <w:p>
            <w:pPr>
              <w:pStyle w:val="TableParagraph"/>
              <w:ind w:left="364" w:right="111" w:hanging="228"/>
              <w:rPr>
                <w:b/>
                <w:sz w:val="24"/>
              </w:rPr>
            </w:pPr>
            <w:r>
              <w:rPr>
                <w:b/>
                <w:sz w:val="24"/>
              </w:rPr>
              <w:t>Сынып тар</w:t>
            </w:r>
          </w:p>
        </w:tc>
        <w:tc>
          <w:tcPr>
            <w:tcW w:w="3119" w:type="dxa"/>
            <w:gridSpan w:val="2"/>
            <w:tcBorders>
              <w:right w:val="single" w:sz="6" w:space="0" w:color="000000"/>
            </w:tcBorders>
          </w:tcPr>
          <w:p>
            <w:pPr>
              <w:pStyle w:val="TableParagraph"/>
              <w:spacing w:line="256" w:lineRule="exact"/>
              <w:ind w:left="952"/>
              <w:rPr>
                <w:b/>
                <w:sz w:val="24"/>
              </w:rPr>
            </w:pPr>
            <w:r>
              <w:rPr>
                <w:b/>
                <w:sz w:val="24"/>
              </w:rPr>
              <w:t>Тыңдалым</w:t>
            </w:r>
          </w:p>
        </w:tc>
        <w:tc>
          <w:tcPr>
            <w:tcW w:w="1419" w:type="dxa"/>
            <w:vMerge w:val="restart"/>
            <w:tcBorders>
              <w:left w:val="single" w:sz="6" w:space="0" w:color="000000"/>
            </w:tcBorders>
          </w:tcPr>
          <w:p>
            <w:pPr>
              <w:pStyle w:val="TableParagraph"/>
              <w:spacing w:before="8"/>
              <w:ind w:left="0"/>
              <w:rPr>
                <w:sz w:val="23"/>
              </w:rPr>
            </w:pPr>
          </w:p>
          <w:p>
            <w:pPr>
              <w:pStyle w:val="TableParagraph"/>
              <w:ind w:left="205"/>
              <w:rPr>
                <w:b/>
                <w:sz w:val="24"/>
              </w:rPr>
            </w:pPr>
            <w:r>
              <w:rPr>
                <w:b/>
                <w:sz w:val="24"/>
              </w:rPr>
              <w:t>Оқылым</w:t>
            </w:r>
          </w:p>
        </w:tc>
        <w:tc>
          <w:tcPr>
            <w:tcW w:w="1417" w:type="dxa"/>
            <w:vMerge w:val="restart"/>
          </w:tcPr>
          <w:p>
            <w:pPr>
              <w:pStyle w:val="TableParagraph"/>
              <w:spacing w:before="8"/>
              <w:ind w:left="0"/>
              <w:rPr>
                <w:sz w:val="23"/>
              </w:rPr>
            </w:pPr>
          </w:p>
          <w:p>
            <w:pPr>
              <w:pStyle w:val="TableParagraph"/>
              <w:ind w:left="142"/>
              <w:rPr>
                <w:b/>
                <w:sz w:val="24"/>
              </w:rPr>
            </w:pPr>
            <w:r>
              <w:rPr>
                <w:b/>
                <w:sz w:val="24"/>
              </w:rPr>
              <w:t>Жазылым</w:t>
            </w:r>
          </w:p>
        </w:tc>
        <w:tc>
          <w:tcPr>
            <w:tcW w:w="2571" w:type="dxa"/>
            <w:gridSpan w:val="2"/>
          </w:tcPr>
          <w:p>
            <w:pPr>
              <w:pStyle w:val="TableParagraph"/>
              <w:spacing w:line="256" w:lineRule="exact"/>
              <w:ind w:left="734"/>
              <w:rPr>
                <w:b/>
                <w:sz w:val="24"/>
              </w:rPr>
            </w:pPr>
            <w:r>
              <w:rPr>
                <w:b/>
                <w:sz w:val="24"/>
              </w:rPr>
              <w:t>Айтылым</w:t>
            </w:r>
          </w:p>
        </w:tc>
      </w:tr>
      <w:tr>
        <w:trPr>
          <w:trHeight w:val="551" w:hRule="atLeast"/>
        </w:trPr>
        <w:tc>
          <w:tcPr>
            <w:tcW w:w="1102" w:type="dxa"/>
            <w:vMerge/>
            <w:tcBorders>
              <w:top w:val="nil"/>
            </w:tcBorders>
          </w:tcPr>
          <w:p>
            <w:pPr>
              <w:rPr>
                <w:sz w:val="2"/>
                <w:szCs w:val="2"/>
              </w:rPr>
            </w:pPr>
          </w:p>
        </w:tc>
        <w:tc>
          <w:tcPr>
            <w:tcW w:w="1700" w:type="dxa"/>
          </w:tcPr>
          <w:p>
            <w:pPr>
              <w:pStyle w:val="TableParagraph"/>
              <w:spacing w:line="276" w:lineRule="exact"/>
              <w:ind w:left="107" w:right="392"/>
              <w:rPr>
                <w:b/>
                <w:sz w:val="24"/>
              </w:rPr>
            </w:pPr>
            <w:r>
              <w:rPr>
                <w:b/>
                <w:sz w:val="24"/>
              </w:rPr>
              <w:t>тыңдалым </w:t>
            </w:r>
            <w:r>
              <w:rPr>
                <w:b/>
                <w:w w:val="95"/>
                <w:sz w:val="24"/>
              </w:rPr>
              <w:t>ҧзақтығы</w:t>
            </w:r>
          </w:p>
        </w:tc>
        <w:tc>
          <w:tcPr>
            <w:tcW w:w="1419" w:type="dxa"/>
            <w:tcBorders>
              <w:right w:val="single" w:sz="6" w:space="0" w:color="000000"/>
            </w:tcBorders>
          </w:tcPr>
          <w:p>
            <w:pPr>
              <w:pStyle w:val="TableParagraph"/>
              <w:spacing w:line="276" w:lineRule="exact"/>
              <w:ind w:left="109" w:right="281"/>
              <w:rPr>
                <w:b/>
                <w:sz w:val="24"/>
              </w:rPr>
            </w:pPr>
            <w:r>
              <w:rPr>
                <w:b/>
                <w:sz w:val="24"/>
              </w:rPr>
              <w:t>мәтіндегі сӛз саны</w:t>
            </w:r>
          </w:p>
        </w:tc>
        <w:tc>
          <w:tcPr>
            <w:tcW w:w="1419" w:type="dxa"/>
            <w:vMerge/>
            <w:tcBorders>
              <w:top w:val="nil"/>
              <w:left w:val="single" w:sz="6" w:space="0" w:color="000000"/>
            </w:tcBorders>
          </w:tcPr>
          <w:p>
            <w:pPr>
              <w:rPr>
                <w:sz w:val="2"/>
                <w:szCs w:val="2"/>
              </w:rPr>
            </w:pPr>
          </w:p>
        </w:tc>
        <w:tc>
          <w:tcPr>
            <w:tcW w:w="1417" w:type="dxa"/>
            <w:vMerge/>
            <w:tcBorders>
              <w:top w:val="nil"/>
            </w:tcBorders>
          </w:tcPr>
          <w:p>
            <w:pPr>
              <w:rPr>
                <w:sz w:val="2"/>
                <w:szCs w:val="2"/>
              </w:rPr>
            </w:pPr>
          </w:p>
        </w:tc>
        <w:tc>
          <w:tcPr>
            <w:tcW w:w="1277" w:type="dxa"/>
          </w:tcPr>
          <w:p>
            <w:pPr>
              <w:pStyle w:val="TableParagraph"/>
              <w:spacing w:line="273" w:lineRule="exact"/>
              <w:ind w:left="108"/>
              <w:rPr>
                <w:b/>
                <w:sz w:val="24"/>
              </w:rPr>
            </w:pPr>
            <w:r>
              <w:rPr>
                <w:b/>
                <w:sz w:val="24"/>
              </w:rPr>
              <w:t>диалог</w:t>
            </w:r>
          </w:p>
        </w:tc>
        <w:tc>
          <w:tcPr>
            <w:tcW w:w="1294" w:type="dxa"/>
          </w:tcPr>
          <w:p>
            <w:pPr>
              <w:pStyle w:val="TableParagraph"/>
              <w:spacing w:line="273" w:lineRule="exact"/>
              <w:ind w:left="192"/>
              <w:rPr>
                <w:b/>
                <w:sz w:val="24"/>
              </w:rPr>
            </w:pPr>
            <w:r>
              <w:rPr>
                <w:b/>
                <w:sz w:val="24"/>
              </w:rPr>
              <w:t>монолог</w:t>
            </w:r>
          </w:p>
        </w:tc>
      </w:tr>
      <w:tr>
        <w:trPr>
          <w:trHeight w:val="552" w:hRule="atLeast"/>
        </w:trPr>
        <w:tc>
          <w:tcPr>
            <w:tcW w:w="1102" w:type="dxa"/>
          </w:tcPr>
          <w:p>
            <w:pPr>
              <w:pStyle w:val="TableParagraph"/>
              <w:spacing w:line="267" w:lineRule="exact"/>
              <w:ind w:left="6"/>
              <w:jc w:val="center"/>
              <w:rPr>
                <w:sz w:val="24"/>
              </w:rPr>
            </w:pPr>
            <w:r>
              <w:rPr>
                <w:sz w:val="24"/>
              </w:rPr>
              <w:t>5</w:t>
            </w:r>
          </w:p>
        </w:tc>
        <w:tc>
          <w:tcPr>
            <w:tcW w:w="1700" w:type="dxa"/>
          </w:tcPr>
          <w:p>
            <w:pPr>
              <w:pStyle w:val="TableParagraph"/>
              <w:spacing w:line="267" w:lineRule="exact"/>
              <w:ind w:left="342"/>
              <w:rPr>
                <w:sz w:val="24"/>
              </w:rPr>
            </w:pPr>
            <w:r>
              <w:rPr>
                <w:sz w:val="24"/>
              </w:rPr>
              <w:t>3-5 минут</w:t>
            </w:r>
          </w:p>
        </w:tc>
        <w:tc>
          <w:tcPr>
            <w:tcW w:w="1419" w:type="dxa"/>
            <w:tcBorders>
              <w:right w:val="single" w:sz="6" w:space="0" w:color="000000"/>
            </w:tcBorders>
          </w:tcPr>
          <w:p>
            <w:pPr>
              <w:pStyle w:val="TableParagraph"/>
              <w:spacing w:line="267" w:lineRule="exact"/>
              <w:ind w:left="0" w:right="105"/>
              <w:jc w:val="right"/>
              <w:rPr>
                <w:sz w:val="24"/>
              </w:rPr>
            </w:pPr>
            <w:r>
              <w:rPr>
                <w:sz w:val="24"/>
              </w:rPr>
              <w:t>200-300 сӛз</w:t>
            </w:r>
          </w:p>
        </w:tc>
        <w:tc>
          <w:tcPr>
            <w:tcW w:w="1419" w:type="dxa"/>
            <w:tcBorders>
              <w:left w:val="single" w:sz="6" w:space="0" w:color="000000"/>
            </w:tcBorders>
          </w:tcPr>
          <w:p>
            <w:pPr>
              <w:pStyle w:val="TableParagraph"/>
              <w:spacing w:line="267" w:lineRule="exact"/>
              <w:ind w:left="114"/>
              <w:rPr>
                <w:sz w:val="24"/>
              </w:rPr>
            </w:pPr>
            <w:r>
              <w:rPr>
                <w:sz w:val="24"/>
              </w:rPr>
              <w:t>300-400 сӛз</w:t>
            </w:r>
          </w:p>
        </w:tc>
        <w:tc>
          <w:tcPr>
            <w:tcW w:w="1417" w:type="dxa"/>
          </w:tcPr>
          <w:p>
            <w:pPr>
              <w:pStyle w:val="TableParagraph"/>
              <w:spacing w:line="267" w:lineRule="exact"/>
              <w:ind w:left="102" w:right="97"/>
              <w:jc w:val="center"/>
              <w:rPr>
                <w:sz w:val="24"/>
              </w:rPr>
            </w:pPr>
            <w:r>
              <w:rPr>
                <w:sz w:val="24"/>
              </w:rPr>
              <w:t>150-200 сӛз</w:t>
            </w:r>
          </w:p>
        </w:tc>
        <w:tc>
          <w:tcPr>
            <w:tcW w:w="1277" w:type="dxa"/>
          </w:tcPr>
          <w:p>
            <w:pPr>
              <w:pStyle w:val="TableParagraph"/>
              <w:spacing w:line="267" w:lineRule="exact"/>
              <w:ind w:left="174" w:right="166"/>
              <w:jc w:val="center"/>
              <w:rPr>
                <w:sz w:val="24"/>
              </w:rPr>
            </w:pPr>
            <w:r>
              <w:rPr>
                <w:sz w:val="24"/>
              </w:rPr>
              <w:t>6-8</w:t>
            </w:r>
          </w:p>
          <w:p>
            <w:pPr>
              <w:pStyle w:val="TableParagraph"/>
              <w:spacing w:line="264" w:lineRule="exact"/>
              <w:ind w:left="174" w:right="166"/>
              <w:jc w:val="center"/>
              <w:rPr>
                <w:sz w:val="24"/>
              </w:rPr>
            </w:pPr>
            <w:r>
              <w:rPr>
                <w:sz w:val="24"/>
              </w:rPr>
              <w:t>сӛйлем</w:t>
            </w:r>
          </w:p>
        </w:tc>
        <w:tc>
          <w:tcPr>
            <w:tcW w:w="1294" w:type="dxa"/>
          </w:tcPr>
          <w:p>
            <w:pPr>
              <w:pStyle w:val="TableParagraph"/>
              <w:spacing w:line="267" w:lineRule="exact"/>
              <w:ind w:left="264" w:right="259"/>
              <w:jc w:val="center"/>
              <w:rPr>
                <w:sz w:val="24"/>
              </w:rPr>
            </w:pPr>
            <w:r>
              <w:rPr>
                <w:sz w:val="24"/>
              </w:rPr>
              <w:t>8-10</w:t>
            </w:r>
          </w:p>
          <w:p>
            <w:pPr>
              <w:pStyle w:val="TableParagraph"/>
              <w:spacing w:line="264" w:lineRule="exact"/>
              <w:ind w:left="265" w:right="259"/>
              <w:jc w:val="center"/>
              <w:rPr>
                <w:sz w:val="24"/>
              </w:rPr>
            </w:pPr>
            <w:r>
              <w:rPr>
                <w:sz w:val="24"/>
              </w:rPr>
              <w:t>сӛйлем</w:t>
            </w:r>
          </w:p>
        </w:tc>
      </w:tr>
      <w:tr>
        <w:trPr>
          <w:trHeight w:val="551" w:hRule="atLeast"/>
        </w:trPr>
        <w:tc>
          <w:tcPr>
            <w:tcW w:w="1102" w:type="dxa"/>
          </w:tcPr>
          <w:p>
            <w:pPr>
              <w:pStyle w:val="TableParagraph"/>
              <w:spacing w:line="268" w:lineRule="exact"/>
              <w:ind w:left="6"/>
              <w:jc w:val="center"/>
              <w:rPr>
                <w:sz w:val="24"/>
              </w:rPr>
            </w:pPr>
            <w:r>
              <w:rPr>
                <w:sz w:val="24"/>
              </w:rPr>
              <w:t>6</w:t>
            </w:r>
          </w:p>
        </w:tc>
        <w:tc>
          <w:tcPr>
            <w:tcW w:w="1700" w:type="dxa"/>
          </w:tcPr>
          <w:p>
            <w:pPr>
              <w:pStyle w:val="TableParagraph"/>
              <w:spacing w:line="268" w:lineRule="exact"/>
              <w:ind w:left="342"/>
              <w:rPr>
                <w:sz w:val="24"/>
              </w:rPr>
            </w:pPr>
            <w:r>
              <w:rPr>
                <w:sz w:val="24"/>
              </w:rPr>
              <w:t>3-7 минут</w:t>
            </w:r>
          </w:p>
        </w:tc>
        <w:tc>
          <w:tcPr>
            <w:tcW w:w="1419" w:type="dxa"/>
            <w:tcBorders>
              <w:right w:val="single" w:sz="6" w:space="0" w:color="000000"/>
            </w:tcBorders>
          </w:tcPr>
          <w:p>
            <w:pPr>
              <w:pStyle w:val="TableParagraph"/>
              <w:spacing w:line="268" w:lineRule="exact"/>
              <w:ind w:left="0" w:right="105"/>
              <w:jc w:val="right"/>
              <w:rPr>
                <w:sz w:val="24"/>
              </w:rPr>
            </w:pPr>
            <w:r>
              <w:rPr>
                <w:sz w:val="24"/>
              </w:rPr>
              <w:t>300-500 сӛз</w:t>
            </w:r>
          </w:p>
        </w:tc>
        <w:tc>
          <w:tcPr>
            <w:tcW w:w="1419" w:type="dxa"/>
            <w:tcBorders>
              <w:left w:val="single" w:sz="6" w:space="0" w:color="000000"/>
            </w:tcBorders>
          </w:tcPr>
          <w:p>
            <w:pPr>
              <w:pStyle w:val="TableParagraph"/>
              <w:spacing w:line="268" w:lineRule="exact"/>
              <w:ind w:left="114"/>
              <w:rPr>
                <w:sz w:val="24"/>
              </w:rPr>
            </w:pPr>
            <w:r>
              <w:rPr>
                <w:sz w:val="24"/>
              </w:rPr>
              <w:t>300-500 сӛз</w:t>
            </w:r>
          </w:p>
        </w:tc>
        <w:tc>
          <w:tcPr>
            <w:tcW w:w="1417" w:type="dxa"/>
          </w:tcPr>
          <w:p>
            <w:pPr>
              <w:pStyle w:val="TableParagraph"/>
              <w:spacing w:line="268" w:lineRule="exact"/>
              <w:ind w:left="102" w:right="97"/>
              <w:jc w:val="center"/>
              <w:rPr>
                <w:sz w:val="24"/>
              </w:rPr>
            </w:pPr>
            <w:r>
              <w:rPr>
                <w:sz w:val="24"/>
              </w:rPr>
              <w:t>200-250 сӛз</w:t>
            </w:r>
          </w:p>
        </w:tc>
        <w:tc>
          <w:tcPr>
            <w:tcW w:w="1277" w:type="dxa"/>
          </w:tcPr>
          <w:p>
            <w:pPr>
              <w:pStyle w:val="TableParagraph"/>
              <w:spacing w:line="268" w:lineRule="exact"/>
              <w:ind w:left="174" w:right="166"/>
              <w:jc w:val="center"/>
              <w:rPr>
                <w:sz w:val="24"/>
              </w:rPr>
            </w:pPr>
            <w:r>
              <w:rPr>
                <w:sz w:val="24"/>
              </w:rPr>
              <w:t>8-10</w:t>
            </w:r>
          </w:p>
          <w:p>
            <w:pPr>
              <w:pStyle w:val="TableParagraph"/>
              <w:spacing w:line="264" w:lineRule="exact"/>
              <w:ind w:left="174" w:right="166"/>
              <w:jc w:val="center"/>
              <w:rPr>
                <w:sz w:val="24"/>
              </w:rPr>
            </w:pPr>
            <w:r>
              <w:rPr>
                <w:sz w:val="24"/>
              </w:rPr>
              <w:t>сӛйлем</w:t>
            </w:r>
          </w:p>
        </w:tc>
        <w:tc>
          <w:tcPr>
            <w:tcW w:w="1294" w:type="dxa"/>
          </w:tcPr>
          <w:p>
            <w:pPr>
              <w:pStyle w:val="TableParagraph"/>
              <w:spacing w:line="268" w:lineRule="exact"/>
              <w:ind w:left="365"/>
              <w:rPr>
                <w:sz w:val="24"/>
              </w:rPr>
            </w:pPr>
            <w:r>
              <w:rPr>
                <w:sz w:val="24"/>
              </w:rPr>
              <w:t>10-12</w:t>
            </w:r>
          </w:p>
          <w:p>
            <w:pPr>
              <w:pStyle w:val="TableParagraph"/>
              <w:spacing w:line="264" w:lineRule="exact"/>
              <w:ind w:left="278"/>
              <w:rPr>
                <w:sz w:val="24"/>
              </w:rPr>
            </w:pPr>
            <w:r>
              <w:rPr>
                <w:sz w:val="24"/>
              </w:rPr>
              <w:t>сӛйлем</w:t>
            </w:r>
          </w:p>
        </w:tc>
      </w:tr>
      <w:tr>
        <w:trPr>
          <w:trHeight w:val="551" w:hRule="atLeast"/>
        </w:trPr>
        <w:tc>
          <w:tcPr>
            <w:tcW w:w="1102" w:type="dxa"/>
          </w:tcPr>
          <w:p>
            <w:pPr>
              <w:pStyle w:val="TableParagraph"/>
              <w:spacing w:line="268" w:lineRule="exact"/>
              <w:ind w:left="6"/>
              <w:jc w:val="center"/>
              <w:rPr>
                <w:sz w:val="24"/>
              </w:rPr>
            </w:pPr>
            <w:r>
              <w:rPr>
                <w:sz w:val="24"/>
              </w:rPr>
              <w:t>7</w:t>
            </w:r>
          </w:p>
        </w:tc>
        <w:tc>
          <w:tcPr>
            <w:tcW w:w="1700" w:type="dxa"/>
          </w:tcPr>
          <w:p>
            <w:pPr>
              <w:pStyle w:val="TableParagraph"/>
              <w:spacing w:line="268" w:lineRule="exact"/>
              <w:ind w:left="342"/>
              <w:rPr>
                <w:sz w:val="24"/>
              </w:rPr>
            </w:pPr>
            <w:r>
              <w:rPr>
                <w:sz w:val="24"/>
              </w:rPr>
              <w:t>5-9 минут</w:t>
            </w:r>
          </w:p>
        </w:tc>
        <w:tc>
          <w:tcPr>
            <w:tcW w:w="1419" w:type="dxa"/>
            <w:tcBorders>
              <w:right w:val="single" w:sz="6" w:space="0" w:color="000000"/>
            </w:tcBorders>
          </w:tcPr>
          <w:p>
            <w:pPr>
              <w:pStyle w:val="TableParagraph"/>
              <w:spacing w:line="268" w:lineRule="exact"/>
              <w:ind w:left="0" w:right="105"/>
              <w:jc w:val="right"/>
              <w:rPr>
                <w:sz w:val="24"/>
              </w:rPr>
            </w:pPr>
            <w:r>
              <w:rPr>
                <w:sz w:val="24"/>
              </w:rPr>
              <w:t>300-700 сӛз</w:t>
            </w:r>
          </w:p>
        </w:tc>
        <w:tc>
          <w:tcPr>
            <w:tcW w:w="1419" w:type="dxa"/>
            <w:tcBorders>
              <w:left w:val="single" w:sz="6" w:space="0" w:color="000000"/>
            </w:tcBorders>
          </w:tcPr>
          <w:p>
            <w:pPr>
              <w:pStyle w:val="TableParagraph"/>
              <w:spacing w:line="268" w:lineRule="exact"/>
              <w:ind w:left="114"/>
              <w:rPr>
                <w:sz w:val="24"/>
              </w:rPr>
            </w:pPr>
            <w:r>
              <w:rPr>
                <w:sz w:val="24"/>
              </w:rPr>
              <w:t>500-700 сӛз</w:t>
            </w:r>
          </w:p>
        </w:tc>
        <w:tc>
          <w:tcPr>
            <w:tcW w:w="1417" w:type="dxa"/>
          </w:tcPr>
          <w:p>
            <w:pPr>
              <w:pStyle w:val="TableParagraph"/>
              <w:spacing w:line="268" w:lineRule="exact"/>
              <w:ind w:left="102" w:right="97"/>
              <w:jc w:val="center"/>
              <w:rPr>
                <w:sz w:val="24"/>
              </w:rPr>
            </w:pPr>
            <w:r>
              <w:rPr>
                <w:sz w:val="24"/>
              </w:rPr>
              <w:t>250-300 сӛз</w:t>
            </w:r>
          </w:p>
        </w:tc>
        <w:tc>
          <w:tcPr>
            <w:tcW w:w="1277" w:type="dxa"/>
          </w:tcPr>
          <w:p>
            <w:pPr>
              <w:pStyle w:val="TableParagraph"/>
              <w:spacing w:line="268" w:lineRule="exact"/>
              <w:ind w:left="357"/>
              <w:rPr>
                <w:sz w:val="24"/>
              </w:rPr>
            </w:pPr>
            <w:r>
              <w:rPr>
                <w:sz w:val="24"/>
              </w:rPr>
              <w:t>10-12</w:t>
            </w:r>
          </w:p>
          <w:p>
            <w:pPr>
              <w:pStyle w:val="TableParagraph"/>
              <w:spacing w:line="264" w:lineRule="exact"/>
              <w:ind w:left="271"/>
              <w:rPr>
                <w:sz w:val="24"/>
              </w:rPr>
            </w:pPr>
            <w:r>
              <w:rPr>
                <w:sz w:val="24"/>
              </w:rPr>
              <w:t>сӛйлем</w:t>
            </w:r>
          </w:p>
        </w:tc>
        <w:tc>
          <w:tcPr>
            <w:tcW w:w="1294" w:type="dxa"/>
          </w:tcPr>
          <w:p>
            <w:pPr>
              <w:pStyle w:val="TableParagraph"/>
              <w:spacing w:line="268" w:lineRule="exact"/>
              <w:ind w:left="365"/>
              <w:rPr>
                <w:sz w:val="24"/>
              </w:rPr>
            </w:pPr>
            <w:r>
              <w:rPr>
                <w:sz w:val="24"/>
              </w:rPr>
              <w:t>12-14</w:t>
            </w:r>
          </w:p>
          <w:p>
            <w:pPr>
              <w:pStyle w:val="TableParagraph"/>
              <w:spacing w:line="264" w:lineRule="exact"/>
              <w:ind w:left="278"/>
              <w:rPr>
                <w:sz w:val="24"/>
              </w:rPr>
            </w:pPr>
            <w:r>
              <w:rPr>
                <w:sz w:val="24"/>
              </w:rPr>
              <w:t>сӛйлем</w:t>
            </w:r>
          </w:p>
        </w:tc>
      </w:tr>
      <w:tr>
        <w:trPr>
          <w:trHeight w:val="553" w:hRule="atLeast"/>
        </w:trPr>
        <w:tc>
          <w:tcPr>
            <w:tcW w:w="1102" w:type="dxa"/>
          </w:tcPr>
          <w:p>
            <w:pPr>
              <w:pStyle w:val="TableParagraph"/>
              <w:spacing w:line="270" w:lineRule="exact"/>
              <w:ind w:left="6"/>
              <w:jc w:val="center"/>
              <w:rPr>
                <w:sz w:val="24"/>
              </w:rPr>
            </w:pPr>
            <w:r>
              <w:rPr>
                <w:sz w:val="24"/>
              </w:rPr>
              <w:t>8</w:t>
            </w:r>
          </w:p>
        </w:tc>
        <w:tc>
          <w:tcPr>
            <w:tcW w:w="1700" w:type="dxa"/>
          </w:tcPr>
          <w:p>
            <w:pPr>
              <w:pStyle w:val="TableParagraph"/>
              <w:spacing w:line="270" w:lineRule="exact"/>
              <w:ind w:left="282"/>
              <w:rPr>
                <w:sz w:val="24"/>
              </w:rPr>
            </w:pPr>
            <w:r>
              <w:rPr>
                <w:sz w:val="24"/>
              </w:rPr>
              <w:t>5-11 минут</w:t>
            </w:r>
          </w:p>
        </w:tc>
        <w:tc>
          <w:tcPr>
            <w:tcW w:w="1419" w:type="dxa"/>
            <w:tcBorders>
              <w:right w:val="single" w:sz="6" w:space="0" w:color="000000"/>
            </w:tcBorders>
          </w:tcPr>
          <w:p>
            <w:pPr>
              <w:pStyle w:val="TableParagraph"/>
              <w:spacing w:line="270" w:lineRule="exact"/>
              <w:ind w:left="0" w:right="105"/>
              <w:jc w:val="right"/>
              <w:rPr>
                <w:sz w:val="24"/>
              </w:rPr>
            </w:pPr>
            <w:r>
              <w:rPr>
                <w:sz w:val="24"/>
              </w:rPr>
              <w:t>500-900 сӛз</w:t>
            </w:r>
          </w:p>
        </w:tc>
        <w:tc>
          <w:tcPr>
            <w:tcW w:w="1419" w:type="dxa"/>
            <w:tcBorders>
              <w:left w:val="single" w:sz="6" w:space="0" w:color="000000"/>
            </w:tcBorders>
          </w:tcPr>
          <w:p>
            <w:pPr>
              <w:pStyle w:val="TableParagraph"/>
              <w:spacing w:line="270" w:lineRule="exact"/>
              <w:ind w:left="114"/>
              <w:rPr>
                <w:sz w:val="24"/>
              </w:rPr>
            </w:pPr>
            <w:r>
              <w:rPr>
                <w:sz w:val="24"/>
              </w:rPr>
              <w:t>500-800 сӛз</w:t>
            </w:r>
          </w:p>
        </w:tc>
        <w:tc>
          <w:tcPr>
            <w:tcW w:w="1417" w:type="dxa"/>
          </w:tcPr>
          <w:p>
            <w:pPr>
              <w:pStyle w:val="TableParagraph"/>
              <w:spacing w:line="270" w:lineRule="exact"/>
              <w:ind w:left="102" w:right="97"/>
              <w:jc w:val="center"/>
              <w:rPr>
                <w:sz w:val="24"/>
              </w:rPr>
            </w:pPr>
            <w:r>
              <w:rPr>
                <w:sz w:val="24"/>
              </w:rPr>
              <w:t>300-350 сӛз</w:t>
            </w:r>
          </w:p>
        </w:tc>
        <w:tc>
          <w:tcPr>
            <w:tcW w:w="1277" w:type="dxa"/>
          </w:tcPr>
          <w:p>
            <w:pPr>
              <w:pStyle w:val="TableParagraph"/>
              <w:spacing w:line="270" w:lineRule="exact"/>
              <w:ind w:left="357"/>
              <w:rPr>
                <w:sz w:val="24"/>
              </w:rPr>
            </w:pPr>
            <w:r>
              <w:rPr>
                <w:sz w:val="24"/>
              </w:rPr>
              <w:t>12-14</w:t>
            </w:r>
          </w:p>
          <w:p>
            <w:pPr>
              <w:pStyle w:val="TableParagraph"/>
              <w:spacing w:line="264" w:lineRule="exact"/>
              <w:ind w:left="271"/>
              <w:rPr>
                <w:sz w:val="24"/>
              </w:rPr>
            </w:pPr>
            <w:r>
              <w:rPr>
                <w:sz w:val="24"/>
              </w:rPr>
              <w:t>сӛйлем</w:t>
            </w:r>
          </w:p>
        </w:tc>
        <w:tc>
          <w:tcPr>
            <w:tcW w:w="1294" w:type="dxa"/>
          </w:tcPr>
          <w:p>
            <w:pPr>
              <w:pStyle w:val="TableParagraph"/>
              <w:spacing w:line="270" w:lineRule="exact"/>
              <w:ind w:left="365"/>
              <w:rPr>
                <w:sz w:val="24"/>
              </w:rPr>
            </w:pPr>
            <w:r>
              <w:rPr>
                <w:sz w:val="24"/>
              </w:rPr>
              <w:t>14-16</w:t>
            </w:r>
          </w:p>
          <w:p>
            <w:pPr>
              <w:pStyle w:val="TableParagraph"/>
              <w:spacing w:line="264" w:lineRule="exact"/>
              <w:ind w:left="278"/>
              <w:rPr>
                <w:sz w:val="24"/>
              </w:rPr>
            </w:pPr>
            <w:r>
              <w:rPr>
                <w:sz w:val="24"/>
              </w:rPr>
              <w:t>сӛйлем</w:t>
            </w:r>
          </w:p>
        </w:tc>
      </w:tr>
      <w:tr>
        <w:trPr>
          <w:trHeight w:val="551" w:hRule="atLeast"/>
        </w:trPr>
        <w:tc>
          <w:tcPr>
            <w:tcW w:w="1102" w:type="dxa"/>
          </w:tcPr>
          <w:p>
            <w:pPr>
              <w:pStyle w:val="TableParagraph"/>
              <w:spacing w:line="268" w:lineRule="exact"/>
              <w:ind w:left="6"/>
              <w:jc w:val="center"/>
              <w:rPr>
                <w:sz w:val="24"/>
              </w:rPr>
            </w:pPr>
            <w:r>
              <w:rPr>
                <w:sz w:val="24"/>
              </w:rPr>
              <w:t>9</w:t>
            </w:r>
          </w:p>
        </w:tc>
        <w:tc>
          <w:tcPr>
            <w:tcW w:w="1700" w:type="dxa"/>
          </w:tcPr>
          <w:p>
            <w:pPr>
              <w:pStyle w:val="TableParagraph"/>
              <w:spacing w:line="268" w:lineRule="exact"/>
              <w:ind w:left="282"/>
              <w:rPr>
                <w:sz w:val="24"/>
              </w:rPr>
            </w:pPr>
            <w:r>
              <w:rPr>
                <w:sz w:val="24"/>
              </w:rPr>
              <w:t>5-13 минут</w:t>
            </w:r>
          </w:p>
        </w:tc>
        <w:tc>
          <w:tcPr>
            <w:tcW w:w="1419" w:type="dxa"/>
            <w:tcBorders>
              <w:right w:val="single" w:sz="6" w:space="0" w:color="000000"/>
            </w:tcBorders>
          </w:tcPr>
          <w:p>
            <w:pPr>
              <w:pStyle w:val="TableParagraph"/>
              <w:spacing w:line="268" w:lineRule="exact"/>
              <w:ind w:left="228" w:right="218"/>
              <w:jc w:val="center"/>
              <w:rPr>
                <w:sz w:val="24"/>
              </w:rPr>
            </w:pPr>
            <w:r>
              <w:rPr>
                <w:sz w:val="24"/>
              </w:rPr>
              <w:t>500-1000</w:t>
            </w:r>
          </w:p>
          <w:p>
            <w:pPr>
              <w:pStyle w:val="TableParagraph"/>
              <w:spacing w:line="264" w:lineRule="exact"/>
              <w:ind w:left="228" w:right="217"/>
              <w:jc w:val="center"/>
              <w:rPr>
                <w:sz w:val="24"/>
              </w:rPr>
            </w:pPr>
            <w:r>
              <w:rPr>
                <w:w w:val="105"/>
                <w:sz w:val="24"/>
              </w:rPr>
              <w:t>сӛз</w:t>
            </w:r>
          </w:p>
        </w:tc>
        <w:tc>
          <w:tcPr>
            <w:tcW w:w="1419" w:type="dxa"/>
            <w:tcBorders>
              <w:left w:val="single" w:sz="6" w:space="0" w:color="000000"/>
            </w:tcBorders>
          </w:tcPr>
          <w:p>
            <w:pPr>
              <w:pStyle w:val="TableParagraph"/>
              <w:spacing w:line="268" w:lineRule="exact"/>
              <w:ind w:left="114"/>
              <w:rPr>
                <w:sz w:val="24"/>
              </w:rPr>
            </w:pPr>
            <w:r>
              <w:rPr>
                <w:sz w:val="24"/>
              </w:rPr>
              <w:t>500-900 сӛз</w:t>
            </w:r>
          </w:p>
        </w:tc>
        <w:tc>
          <w:tcPr>
            <w:tcW w:w="1417" w:type="dxa"/>
          </w:tcPr>
          <w:p>
            <w:pPr>
              <w:pStyle w:val="TableParagraph"/>
              <w:spacing w:line="268" w:lineRule="exact"/>
              <w:ind w:left="102" w:right="97"/>
              <w:jc w:val="center"/>
              <w:rPr>
                <w:sz w:val="24"/>
              </w:rPr>
            </w:pPr>
            <w:r>
              <w:rPr>
                <w:sz w:val="24"/>
              </w:rPr>
              <w:t>350-400 сӛз</w:t>
            </w:r>
          </w:p>
        </w:tc>
        <w:tc>
          <w:tcPr>
            <w:tcW w:w="1277" w:type="dxa"/>
          </w:tcPr>
          <w:p>
            <w:pPr>
              <w:pStyle w:val="TableParagraph"/>
              <w:spacing w:line="268" w:lineRule="exact"/>
              <w:ind w:left="357"/>
              <w:rPr>
                <w:sz w:val="24"/>
              </w:rPr>
            </w:pPr>
            <w:r>
              <w:rPr>
                <w:sz w:val="24"/>
              </w:rPr>
              <w:t>12-14</w:t>
            </w:r>
          </w:p>
          <w:p>
            <w:pPr>
              <w:pStyle w:val="TableParagraph"/>
              <w:spacing w:line="264" w:lineRule="exact"/>
              <w:ind w:left="271"/>
              <w:rPr>
                <w:sz w:val="24"/>
              </w:rPr>
            </w:pPr>
            <w:r>
              <w:rPr>
                <w:sz w:val="24"/>
              </w:rPr>
              <w:t>сӛйлем</w:t>
            </w:r>
          </w:p>
        </w:tc>
        <w:tc>
          <w:tcPr>
            <w:tcW w:w="1294" w:type="dxa"/>
          </w:tcPr>
          <w:p>
            <w:pPr>
              <w:pStyle w:val="TableParagraph"/>
              <w:spacing w:line="268" w:lineRule="exact"/>
              <w:ind w:left="365"/>
              <w:rPr>
                <w:sz w:val="24"/>
              </w:rPr>
            </w:pPr>
            <w:r>
              <w:rPr>
                <w:sz w:val="24"/>
              </w:rPr>
              <w:t>14-16</w:t>
            </w:r>
          </w:p>
          <w:p>
            <w:pPr>
              <w:pStyle w:val="TableParagraph"/>
              <w:spacing w:line="264" w:lineRule="exact"/>
              <w:ind w:left="278"/>
              <w:rPr>
                <w:sz w:val="24"/>
              </w:rPr>
            </w:pPr>
            <w:r>
              <w:rPr>
                <w:sz w:val="24"/>
              </w:rPr>
              <w:t>сӛйлем</w:t>
            </w:r>
          </w:p>
        </w:tc>
      </w:tr>
    </w:tbl>
    <w:p>
      <w:pPr>
        <w:pStyle w:val="BodyText"/>
        <w:spacing w:before="4"/>
        <w:ind w:left="0" w:firstLine="0"/>
        <w:jc w:val="left"/>
        <w:rPr>
          <w:sz w:val="27"/>
        </w:rPr>
      </w:pPr>
    </w:p>
    <w:p>
      <w:pPr>
        <w:pStyle w:val="BodyText"/>
        <w:ind w:right="407"/>
      </w:pPr>
      <w:r>
        <w:rPr/>
        <w:t>«Қазақ тілі» пәнінің жаңартылған оқу бағдарламасы оқушысына қазақ тілін ана тілі ретінде тілдік қатынас және таным құралы ретінде оқытуды, сӛз, сӛз тіркесі, сӛйлемнің мәтін түзімдік қызметін танытуды, тілдік бірліктердің табиғатына сай мәтін құратуды, мәтін құратудағы заңдылықтарды үйретуді, тілдік жағдаяттарда ауызша және жазбаша сӛйлеудің нормаларын меңгертуді, әсерлі сӛйлеудің лексика-грамматикалық тәсілдерін меңгертуді кӛздейді.</w:t>
      </w:r>
    </w:p>
    <w:p>
      <w:pPr>
        <w:pStyle w:val="BodyText"/>
        <w:spacing w:before="5"/>
        <w:ind w:left="0" w:firstLine="0"/>
        <w:jc w:val="left"/>
      </w:pPr>
    </w:p>
    <w:p>
      <w:pPr>
        <w:pStyle w:val="Heading4"/>
        <w:spacing w:line="319" w:lineRule="exact"/>
        <w:ind w:left="1421"/>
        <w:rPr>
          <w:i w:val="0"/>
        </w:rPr>
      </w:pPr>
      <w:r>
        <w:rPr>
          <w:i/>
          <w:w w:val="105"/>
        </w:rPr>
        <w:t>Кҥнделікті сабақ жоспарын қҧруда назар аударатын мәселелер</w:t>
      </w:r>
      <w:r>
        <w:rPr>
          <w:i w:val="0"/>
          <w:w w:val="105"/>
        </w:rPr>
        <w:t>:</w:t>
      </w:r>
    </w:p>
    <w:p>
      <w:pPr>
        <w:pStyle w:val="ListParagraph"/>
        <w:numPr>
          <w:ilvl w:val="1"/>
          <w:numId w:val="146"/>
        </w:numPr>
        <w:tabs>
          <w:tab w:pos="1846" w:val="left" w:leader="none"/>
        </w:tabs>
        <w:spacing w:line="240" w:lineRule="auto" w:before="0" w:after="0"/>
        <w:ind w:left="713" w:right="407" w:firstLine="708"/>
        <w:jc w:val="both"/>
        <w:rPr>
          <w:sz w:val="28"/>
        </w:rPr>
      </w:pPr>
      <w:r>
        <w:rPr>
          <w:sz w:val="28"/>
        </w:rPr>
        <w:t>ұзақ мерзімді жоспарда кӛрсетілген оқу мақсаттары арқылы оқушылардың тілдік дағдылары дамытылып, жетілдіріліп отырады және тарау аяқталған соң сол дағдылар бойынша</w:t>
      </w:r>
      <w:r>
        <w:rPr>
          <w:spacing w:val="-6"/>
          <w:sz w:val="28"/>
        </w:rPr>
        <w:t> </w:t>
      </w:r>
      <w:r>
        <w:rPr>
          <w:sz w:val="28"/>
        </w:rPr>
        <w:t>бағаланады;</w:t>
      </w:r>
    </w:p>
    <w:p>
      <w:pPr>
        <w:pStyle w:val="ListParagraph"/>
        <w:numPr>
          <w:ilvl w:val="1"/>
          <w:numId w:val="146"/>
        </w:numPr>
        <w:tabs>
          <w:tab w:pos="1707" w:val="left" w:leader="none"/>
        </w:tabs>
        <w:spacing w:line="240" w:lineRule="auto" w:before="0" w:after="0"/>
        <w:ind w:left="713" w:right="407" w:firstLine="708"/>
        <w:jc w:val="both"/>
        <w:rPr>
          <w:sz w:val="28"/>
        </w:rPr>
      </w:pPr>
      <w:r>
        <w:rPr>
          <w:sz w:val="28"/>
        </w:rPr>
        <w:t>мұғалім сынып ерекшелігін ескере отырып, бір тарау барысында оқу мақсаттарының ретін, оларға ұсынылатын сағат санын ӛзі таңдап жоспарлай алады және мектеп журналына белгілі бір тарау бойынша ұсынылған тақырыпшаларды жазған</w:t>
      </w:r>
      <w:r>
        <w:rPr>
          <w:spacing w:val="-1"/>
          <w:sz w:val="28"/>
        </w:rPr>
        <w:t> </w:t>
      </w:r>
      <w:r>
        <w:rPr>
          <w:sz w:val="28"/>
        </w:rPr>
        <w:t>дұрыс;</w:t>
      </w:r>
    </w:p>
    <w:p>
      <w:pPr>
        <w:pStyle w:val="ListParagraph"/>
        <w:numPr>
          <w:ilvl w:val="1"/>
          <w:numId w:val="146"/>
        </w:numPr>
        <w:tabs>
          <w:tab w:pos="1878" w:val="left" w:leader="none"/>
        </w:tabs>
        <w:spacing w:line="240" w:lineRule="auto" w:before="0" w:after="0"/>
        <w:ind w:left="713" w:right="410" w:firstLine="708"/>
        <w:jc w:val="both"/>
        <w:rPr>
          <w:sz w:val="28"/>
        </w:rPr>
      </w:pPr>
      <w:r>
        <w:rPr>
          <w:sz w:val="28"/>
        </w:rPr>
        <w:t>бір сабаққа таңдалатын оқу мақсатының саны 1-3 аралығында болуы қажет, үштен артық мақсат таңдалса оқушыға қиын тиеді және оны жүзеге асыру мүмкін</w:t>
      </w:r>
      <w:r>
        <w:rPr>
          <w:spacing w:val="-5"/>
          <w:sz w:val="28"/>
        </w:rPr>
        <w:t> </w:t>
      </w:r>
      <w:r>
        <w:rPr>
          <w:sz w:val="28"/>
        </w:rPr>
        <w:t>болмайды;</w:t>
      </w:r>
    </w:p>
    <w:p>
      <w:pPr>
        <w:pStyle w:val="ListParagraph"/>
        <w:numPr>
          <w:ilvl w:val="1"/>
          <w:numId w:val="146"/>
        </w:numPr>
        <w:tabs>
          <w:tab w:pos="1846" w:val="left" w:leader="none"/>
          <w:tab w:pos="4260" w:val="left" w:leader="none"/>
          <w:tab w:pos="5166" w:val="left" w:leader="none"/>
          <w:tab w:pos="6603" w:val="left" w:leader="none"/>
          <w:tab w:pos="7825" w:val="left" w:leader="none"/>
          <w:tab w:pos="8553" w:val="left" w:leader="none"/>
        </w:tabs>
        <w:spacing w:line="240" w:lineRule="auto" w:before="0" w:after="0"/>
        <w:ind w:left="713" w:right="409" w:firstLine="708"/>
        <w:jc w:val="left"/>
        <w:rPr>
          <w:sz w:val="28"/>
        </w:rPr>
      </w:pPr>
      <w:r>
        <w:rPr>
          <w:sz w:val="28"/>
        </w:rPr>
        <w:t>қалыптастырушы</w:t>
        <w:tab/>
        <w:t>және</w:t>
        <w:tab/>
        <w:t>жиынтық</w:t>
        <w:tab/>
        <w:t>бағалау</w:t>
        <w:tab/>
        <w:t>оқу</w:t>
        <w:tab/>
      </w:r>
      <w:r>
        <w:rPr>
          <w:spacing w:val="-3"/>
          <w:sz w:val="28"/>
        </w:rPr>
        <w:t>мақсаттарында </w:t>
      </w:r>
      <w:r>
        <w:rPr>
          <w:sz w:val="28"/>
        </w:rPr>
        <w:t>кӛрсетілген дағдылар бойынша жүзеге асады;</w:t>
      </w:r>
    </w:p>
    <w:p>
      <w:pPr>
        <w:pStyle w:val="ListParagraph"/>
        <w:numPr>
          <w:ilvl w:val="1"/>
          <w:numId w:val="146"/>
        </w:numPr>
        <w:tabs>
          <w:tab w:pos="1707" w:val="left" w:leader="none"/>
        </w:tabs>
        <w:spacing w:line="240" w:lineRule="auto" w:before="0" w:after="0"/>
        <w:ind w:left="713" w:right="408" w:firstLine="708"/>
        <w:jc w:val="left"/>
        <w:rPr>
          <w:sz w:val="28"/>
        </w:rPr>
      </w:pPr>
      <w:r>
        <w:rPr>
          <w:sz w:val="28"/>
        </w:rPr>
        <w:t>күрделі деп танылған оқу мақсаттарын мұғалім сабақ мақсатына қарай бейімдейді және бірнеше бӛлікке бӛліп, бірнеше сабаққа жоспарлай алады;</w:t>
      </w:r>
    </w:p>
    <w:p>
      <w:pPr>
        <w:pStyle w:val="ListParagraph"/>
        <w:numPr>
          <w:ilvl w:val="1"/>
          <w:numId w:val="146"/>
        </w:numPr>
        <w:tabs>
          <w:tab w:pos="1857" w:val="left" w:leader="none"/>
          <w:tab w:pos="1858" w:val="left" w:leader="none"/>
        </w:tabs>
        <w:spacing w:line="242" w:lineRule="auto" w:before="0" w:after="0"/>
        <w:ind w:left="713" w:right="409" w:firstLine="708"/>
        <w:jc w:val="left"/>
        <w:rPr>
          <w:sz w:val="28"/>
        </w:rPr>
      </w:pPr>
      <w:r>
        <w:rPr>
          <w:sz w:val="28"/>
        </w:rPr>
        <w:t>бір сабақта сӛйлеу әрекетінің бір немесе екі түрі ғана таңдалады. Егер сӛйлеу әрекетінің екі түрін таңдаған кезде рецептивті (тыңдалым,</w:t>
      </w:r>
      <w:r>
        <w:rPr>
          <w:spacing w:val="58"/>
          <w:sz w:val="28"/>
        </w:rPr>
        <w:t> </w:t>
      </w:r>
      <w:r>
        <w:rPr>
          <w:sz w:val="28"/>
        </w:rPr>
        <w:t>оқылым)</w:t>
      </w:r>
    </w:p>
    <w:p>
      <w:pPr>
        <w:spacing w:after="0" w:line="242" w:lineRule="auto"/>
        <w:jc w:val="left"/>
        <w:rPr>
          <w:sz w:val="28"/>
        </w:rPr>
        <w:sectPr>
          <w:pgSz w:w="11910" w:h="16840"/>
          <w:pgMar w:header="0" w:footer="558" w:top="1160" w:bottom="980" w:left="420" w:right="720"/>
        </w:sectPr>
      </w:pPr>
    </w:p>
    <w:p>
      <w:pPr>
        <w:pStyle w:val="BodyText"/>
        <w:spacing w:before="63"/>
        <w:ind w:right="412" w:firstLine="0"/>
      </w:pPr>
      <w:r>
        <w:rPr/>
        <w:t>продуктивті дағдыға шығып отыруы қажет. Яғни оқушы тыңдаған не оқыған материал негізінде ауызша/жазбаша тапсырмалар орындауы қажет;</w:t>
      </w:r>
    </w:p>
    <w:p>
      <w:pPr>
        <w:pStyle w:val="ListParagraph"/>
        <w:numPr>
          <w:ilvl w:val="1"/>
          <w:numId w:val="146"/>
        </w:numPr>
        <w:tabs>
          <w:tab w:pos="1880" w:val="left" w:leader="none"/>
        </w:tabs>
        <w:spacing w:line="240" w:lineRule="auto" w:before="0" w:after="0"/>
        <w:ind w:left="713" w:right="409" w:firstLine="708"/>
        <w:jc w:val="both"/>
        <w:rPr>
          <w:sz w:val="28"/>
        </w:rPr>
      </w:pPr>
      <w:r>
        <w:rPr>
          <w:sz w:val="28"/>
        </w:rPr>
        <w:t>тыңдалым және оқылым дағдыларын қалыптастыру барысында мәтін кезеңдерін (мәтіналды кезең, мәтінмен жұмыс кезеңі, мәтінсоңы кезеңі) қатаң сақтау</w:t>
      </w:r>
      <w:r>
        <w:rPr>
          <w:spacing w:val="-4"/>
          <w:sz w:val="28"/>
        </w:rPr>
        <w:t> </w:t>
      </w:r>
      <w:r>
        <w:rPr>
          <w:sz w:val="28"/>
        </w:rPr>
        <w:t>қажет;</w:t>
      </w:r>
    </w:p>
    <w:p>
      <w:pPr>
        <w:pStyle w:val="ListParagraph"/>
        <w:numPr>
          <w:ilvl w:val="1"/>
          <w:numId w:val="146"/>
        </w:numPr>
        <w:tabs>
          <w:tab w:pos="1707" w:val="left" w:leader="none"/>
        </w:tabs>
        <w:spacing w:line="240" w:lineRule="auto" w:before="1" w:after="0"/>
        <w:ind w:left="713" w:right="409" w:firstLine="708"/>
        <w:jc w:val="both"/>
        <w:rPr>
          <w:sz w:val="28"/>
        </w:rPr>
      </w:pPr>
      <w:r>
        <w:rPr>
          <w:sz w:val="28"/>
        </w:rPr>
        <w:t>жазылым және айтылым дағдыларын қалыптастыру барысында оқушыларға тақырып бойынша үлгі мәтіндер берілуі</w:t>
      </w:r>
      <w:r>
        <w:rPr>
          <w:spacing w:val="-4"/>
          <w:sz w:val="28"/>
        </w:rPr>
        <w:t> </w:t>
      </w:r>
      <w:r>
        <w:rPr>
          <w:sz w:val="28"/>
        </w:rPr>
        <w:t>керек;</w:t>
      </w:r>
    </w:p>
    <w:p>
      <w:pPr>
        <w:pStyle w:val="ListParagraph"/>
        <w:numPr>
          <w:ilvl w:val="1"/>
          <w:numId w:val="146"/>
        </w:numPr>
        <w:tabs>
          <w:tab w:pos="1952" w:val="left" w:leader="none"/>
        </w:tabs>
        <w:spacing w:line="240" w:lineRule="auto" w:before="0" w:after="0"/>
        <w:ind w:left="713" w:right="411" w:firstLine="708"/>
        <w:jc w:val="both"/>
        <w:rPr>
          <w:sz w:val="28"/>
        </w:rPr>
      </w:pPr>
      <w:r>
        <w:rPr>
          <w:sz w:val="28"/>
        </w:rPr>
        <w:t>айтылым (диалог, монолог, полемика), жазылым (хат, хабарлама, мақала,</w:t>
      </w:r>
      <w:r>
        <w:rPr>
          <w:spacing w:val="-2"/>
          <w:sz w:val="28"/>
        </w:rPr>
        <w:t> </w:t>
      </w:r>
      <w:r>
        <w:rPr>
          <w:sz w:val="28"/>
        </w:rPr>
        <w:t>т.б.);</w:t>
      </w:r>
    </w:p>
    <w:p>
      <w:pPr>
        <w:pStyle w:val="ListParagraph"/>
        <w:numPr>
          <w:ilvl w:val="1"/>
          <w:numId w:val="146"/>
        </w:numPr>
        <w:tabs>
          <w:tab w:pos="2000" w:val="left" w:leader="none"/>
        </w:tabs>
        <w:spacing w:line="240" w:lineRule="auto" w:before="0" w:after="0"/>
        <w:ind w:left="713" w:right="409" w:firstLine="708"/>
        <w:jc w:val="both"/>
        <w:rPr>
          <w:sz w:val="28"/>
        </w:rPr>
      </w:pPr>
      <w:r>
        <w:rPr>
          <w:sz w:val="28"/>
        </w:rPr>
        <w:t>грамматика коммуникативтік контексте оқытылады, яғни грамматика теориясынан гӛрі оның функционалдығына, оқушылардың тілдік бірліктерді ауызша және жазбаша түрде орынды қолдана білуіне аса мән беріледі;</w:t>
      </w:r>
    </w:p>
    <w:p>
      <w:pPr>
        <w:pStyle w:val="ListParagraph"/>
        <w:numPr>
          <w:ilvl w:val="1"/>
          <w:numId w:val="146"/>
        </w:numPr>
        <w:tabs>
          <w:tab w:pos="2017" w:val="left" w:leader="none"/>
        </w:tabs>
        <w:spacing w:line="240" w:lineRule="auto" w:before="0" w:after="0"/>
        <w:ind w:left="713" w:right="409" w:firstLine="708"/>
        <w:jc w:val="both"/>
        <w:rPr>
          <w:sz w:val="28"/>
        </w:rPr>
      </w:pPr>
      <w:r>
        <w:rPr>
          <w:sz w:val="28"/>
        </w:rPr>
        <w:t>лексикалық тақырыптар бойынша материал таңдау барысында қазақ тілі пәні мұғалімінің басты міндеті оқушының сол тақырып бойынша тілдік қорын байыту, тақырып бойынша ақпараттар бере отырып, шынайы ӛмірмен байланыс орнату, пәнаралық байланысты жүзеге асыру барысында оқушылардың академиялық сӛздерді орынды қолдана білуіне ықпал</w:t>
      </w:r>
      <w:r>
        <w:rPr>
          <w:spacing w:val="-4"/>
          <w:sz w:val="28"/>
        </w:rPr>
        <w:t> ету.</w:t>
      </w:r>
    </w:p>
    <w:p>
      <w:pPr>
        <w:pStyle w:val="BodyText"/>
        <w:spacing w:before="1"/>
        <w:ind w:right="408"/>
      </w:pPr>
      <w:r>
        <w:rPr/>
        <w:t>Сабақ жоспарын құрастыру барысында оқушылардың деңгейі мен қажеттілігіне сай әдеби тіл нормаларын қалыптастыруға назар аударған дұрыс. Тілдік бірліктер мен құрылымдарды, яғни грамматиканы оқыту коммуникативтік контекст негізінде жүзеге асырылуы керек. Яғни мұғалім тіл туралы білім қалыптастырудан гӛрі тілдік қолданыс, грамматиканың функционалдығына назар аударуы тиіс.</w:t>
      </w:r>
    </w:p>
    <w:p>
      <w:pPr>
        <w:pStyle w:val="BodyText"/>
        <w:spacing w:before="4"/>
        <w:ind w:left="0" w:firstLine="0"/>
        <w:jc w:val="left"/>
      </w:pPr>
    </w:p>
    <w:p>
      <w:pPr>
        <w:pStyle w:val="Heading3"/>
        <w:spacing w:before="1"/>
        <w:ind w:left="1733"/>
        <w:jc w:val="left"/>
      </w:pPr>
      <w:r>
        <w:rPr/>
        <w:t>«Қазақ тілі» пәні бойынша жиынтық бағалау рәсімдерінің саны</w:t>
      </w:r>
    </w:p>
    <w:p>
      <w:pPr>
        <w:pStyle w:val="BodyText"/>
        <w:spacing w:before="5"/>
        <w:ind w:left="0" w:firstLine="0"/>
        <w:jc w:val="left"/>
        <w:rPr>
          <w:b/>
          <w:sz w:val="27"/>
        </w:rPr>
      </w:pPr>
    </w:p>
    <w:p>
      <w:pPr>
        <w:pStyle w:val="BodyText"/>
        <w:spacing w:before="1"/>
        <w:ind w:right="409"/>
      </w:pPr>
      <w:r>
        <w:rPr/>
        <w:t>Оқу пәнінен әр тоқсан сайын бӛлім/ортақ тақырып бойынша жиынтық бағалау (БЖБ) рәсімінің нақты санын және әр тоқсан сайын 1 рет тоқсандық жиынтық бағалау (ТЖБ) ӛткізу қарастырылған. Тӛменде оқу пәнінен бӛлім/ортақ тақырып бойынша жиынтық бағалау (БЖБ) рәсімдерінің нақты саны кӛрсетілген.</w:t>
      </w:r>
    </w:p>
    <w:p>
      <w:pPr>
        <w:pStyle w:val="BodyText"/>
        <w:spacing w:before="2"/>
        <w:ind w:left="0" w:firstLine="0"/>
        <w:jc w:val="left"/>
        <w:rPr>
          <w:sz w:val="25"/>
        </w:rPr>
      </w:pPr>
      <w:r>
        <w:rPr/>
        <w:pict>
          <v:line style="position:absolute;mso-position-horizontal-relative:page;mso-position-vertical-relative:paragraph;z-index:-251571200;mso-wrap-distance-left:0;mso-wrap-distance-right:0" from="55.223999pt,16.688711pt" to="540.123999pt,16.688711pt" stroked="true" strokeweight=".47998pt" strokecolor="#000000">
            <v:stroke dashstyle="solid"/>
            <w10:wrap type="topAndBottom"/>
          </v:line>
        </w:pict>
      </w:r>
    </w:p>
    <w:p>
      <w:pPr>
        <w:spacing w:line="240" w:lineRule="auto" w:before="0"/>
        <w:ind w:left="713" w:right="408" w:firstLine="566"/>
        <w:jc w:val="both"/>
        <w:rPr>
          <w:i/>
          <w:sz w:val="28"/>
        </w:rPr>
      </w:pPr>
      <w:r>
        <w:rPr>
          <w:i/>
          <w:sz w:val="28"/>
        </w:rPr>
        <w:t>2020-2021 оқу жылындағы бӛлім бойынша жиынтық бағалау (БЖБ) </w:t>
      </w:r>
      <w:r>
        <w:rPr>
          <w:i/>
          <w:sz w:val="28"/>
        </w:rPr>
        <w:t>рәсімдері және тоқсандық жиынтық бағалаудың (ТЖБ) балл сандары туралы ақпарат келесі кестеде берілген.</w:t>
      </w:r>
    </w:p>
    <w:p>
      <w:pPr>
        <w:pStyle w:val="BodyText"/>
        <w:spacing w:before="1"/>
        <w:ind w:left="0" w:firstLine="0"/>
        <w:jc w:val="left"/>
        <w:rPr>
          <w:i/>
        </w:rPr>
      </w:pPr>
    </w:p>
    <w:p>
      <w:pPr>
        <w:pStyle w:val="ListParagraph"/>
        <w:numPr>
          <w:ilvl w:val="0"/>
          <w:numId w:val="146"/>
        </w:numPr>
        <w:tabs>
          <w:tab w:pos="1658" w:val="left" w:leader="none"/>
        </w:tabs>
        <w:spacing w:line="240" w:lineRule="auto" w:before="0" w:after="0"/>
        <w:ind w:left="713" w:right="411" w:firstLine="566"/>
        <w:jc w:val="both"/>
        <w:rPr>
          <w:sz w:val="28"/>
        </w:rPr>
      </w:pPr>
      <w:r>
        <w:rPr>
          <w:sz w:val="28"/>
        </w:rPr>
        <w:t>кесте. Негізгі орта мектеп деңгейіндегі жиынтық бағалау туралы ақпарат</w:t>
      </w:r>
    </w:p>
    <w:p>
      <w:pPr>
        <w:pStyle w:val="BodyText"/>
        <w:spacing w:before="8"/>
        <w:ind w:left="0" w:firstLine="0"/>
        <w:jc w:val="left"/>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
        <w:gridCol w:w="996"/>
        <w:gridCol w:w="709"/>
        <w:gridCol w:w="852"/>
        <w:gridCol w:w="850"/>
        <w:gridCol w:w="853"/>
        <w:gridCol w:w="850"/>
        <w:gridCol w:w="995"/>
        <w:gridCol w:w="1134"/>
        <w:gridCol w:w="1137"/>
        <w:gridCol w:w="851"/>
      </w:tblGrid>
      <w:tr>
        <w:trPr>
          <w:trHeight w:val="299" w:hRule="atLeast"/>
        </w:trPr>
        <w:tc>
          <w:tcPr>
            <w:tcW w:w="579" w:type="dxa"/>
            <w:vMerge w:val="restart"/>
          </w:tcPr>
          <w:p>
            <w:pPr>
              <w:pStyle w:val="TableParagraph"/>
              <w:spacing w:before="8"/>
              <w:ind w:left="0"/>
              <w:rPr>
                <w:sz w:val="21"/>
              </w:rPr>
            </w:pPr>
          </w:p>
          <w:p>
            <w:pPr>
              <w:pStyle w:val="TableParagraph"/>
              <w:spacing w:before="1"/>
              <w:ind w:left="180"/>
              <w:rPr>
                <w:b/>
                <w:sz w:val="22"/>
              </w:rPr>
            </w:pPr>
            <w:r>
              <w:rPr>
                <w:b/>
                <w:w w:val="100"/>
                <w:sz w:val="22"/>
              </w:rPr>
              <w:t>№</w:t>
            </w:r>
          </w:p>
        </w:tc>
        <w:tc>
          <w:tcPr>
            <w:tcW w:w="996" w:type="dxa"/>
            <w:vMerge w:val="restart"/>
          </w:tcPr>
          <w:p>
            <w:pPr>
              <w:pStyle w:val="TableParagraph"/>
              <w:spacing w:before="8"/>
              <w:ind w:left="0"/>
              <w:rPr>
                <w:sz w:val="21"/>
              </w:rPr>
            </w:pPr>
          </w:p>
          <w:p>
            <w:pPr>
              <w:pStyle w:val="TableParagraph"/>
              <w:spacing w:before="1"/>
              <w:ind w:left="270"/>
              <w:rPr>
                <w:b/>
                <w:sz w:val="22"/>
              </w:rPr>
            </w:pPr>
            <w:r>
              <w:rPr>
                <w:b/>
                <w:sz w:val="22"/>
              </w:rPr>
              <w:t>Пәні</w:t>
            </w:r>
          </w:p>
        </w:tc>
        <w:tc>
          <w:tcPr>
            <w:tcW w:w="709" w:type="dxa"/>
            <w:vMerge w:val="restart"/>
          </w:tcPr>
          <w:p>
            <w:pPr>
              <w:pStyle w:val="TableParagraph"/>
              <w:spacing w:before="8"/>
              <w:ind w:left="0"/>
              <w:rPr>
                <w:sz w:val="21"/>
              </w:rPr>
            </w:pPr>
          </w:p>
          <w:p>
            <w:pPr>
              <w:pStyle w:val="TableParagraph"/>
              <w:spacing w:before="1"/>
              <w:ind w:left="129" w:right="95" w:hanging="3"/>
              <w:rPr>
                <w:b/>
                <w:sz w:val="22"/>
              </w:rPr>
            </w:pPr>
            <w:r>
              <w:rPr>
                <w:b/>
                <w:sz w:val="22"/>
              </w:rPr>
              <w:t>Сын ыбы</w:t>
            </w:r>
          </w:p>
        </w:tc>
        <w:tc>
          <w:tcPr>
            <w:tcW w:w="3405" w:type="dxa"/>
            <w:gridSpan w:val="4"/>
          </w:tcPr>
          <w:p>
            <w:pPr>
              <w:pStyle w:val="TableParagraph"/>
              <w:spacing w:line="251" w:lineRule="exact"/>
              <w:ind w:left="164"/>
              <w:rPr>
                <w:b/>
                <w:sz w:val="22"/>
              </w:rPr>
            </w:pPr>
            <w:r>
              <w:rPr>
                <w:b/>
                <w:sz w:val="22"/>
              </w:rPr>
              <w:t>БЖБ саны</w:t>
            </w:r>
          </w:p>
        </w:tc>
        <w:tc>
          <w:tcPr>
            <w:tcW w:w="4117" w:type="dxa"/>
            <w:gridSpan w:val="4"/>
          </w:tcPr>
          <w:p>
            <w:pPr>
              <w:pStyle w:val="TableParagraph"/>
              <w:spacing w:line="251" w:lineRule="exact"/>
              <w:ind w:left="105"/>
              <w:rPr>
                <w:b/>
                <w:sz w:val="22"/>
              </w:rPr>
            </w:pPr>
            <w:r>
              <w:rPr>
                <w:b/>
                <w:sz w:val="22"/>
              </w:rPr>
              <w:t>ТЖБ балдары</w:t>
            </w:r>
          </w:p>
        </w:tc>
      </w:tr>
      <w:tr>
        <w:trPr>
          <w:trHeight w:val="1264" w:hRule="atLeast"/>
        </w:trPr>
        <w:tc>
          <w:tcPr>
            <w:tcW w:w="579" w:type="dxa"/>
            <w:vMerge/>
            <w:tcBorders>
              <w:top w:val="nil"/>
            </w:tcBorders>
          </w:tcPr>
          <w:p>
            <w:pPr>
              <w:rPr>
                <w:sz w:val="2"/>
                <w:szCs w:val="2"/>
              </w:rPr>
            </w:pPr>
          </w:p>
        </w:tc>
        <w:tc>
          <w:tcPr>
            <w:tcW w:w="996" w:type="dxa"/>
            <w:vMerge/>
            <w:tcBorders>
              <w:top w:val="nil"/>
            </w:tcBorders>
          </w:tcPr>
          <w:p>
            <w:pPr>
              <w:rPr>
                <w:sz w:val="2"/>
                <w:szCs w:val="2"/>
              </w:rPr>
            </w:pPr>
          </w:p>
        </w:tc>
        <w:tc>
          <w:tcPr>
            <w:tcW w:w="709" w:type="dxa"/>
            <w:vMerge/>
            <w:tcBorders>
              <w:top w:val="nil"/>
            </w:tcBorders>
          </w:tcPr>
          <w:p>
            <w:pPr>
              <w:rPr>
                <w:sz w:val="2"/>
                <w:szCs w:val="2"/>
              </w:rPr>
            </w:pPr>
          </w:p>
        </w:tc>
        <w:tc>
          <w:tcPr>
            <w:tcW w:w="852" w:type="dxa"/>
          </w:tcPr>
          <w:p>
            <w:pPr>
              <w:pStyle w:val="TableParagraph"/>
              <w:spacing w:line="247" w:lineRule="exact"/>
              <w:ind w:left="147" w:right="135"/>
              <w:jc w:val="center"/>
              <w:rPr>
                <w:sz w:val="22"/>
              </w:rPr>
            </w:pPr>
            <w:r>
              <w:rPr>
                <w:b/>
                <w:sz w:val="22"/>
              </w:rPr>
              <w:t>1</w:t>
            </w:r>
            <w:r>
              <w:rPr>
                <w:sz w:val="22"/>
              </w:rPr>
              <w:t>-</w:t>
            </w:r>
          </w:p>
          <w:p>
            <w:pPr>
              <w:pStyle w:val="TableParagraph"/>
              <w:spacing w:before="6"/>
              <w:ind w:left="149" w:right="134"/>
              <w:jc w:val="center"/>
              <w:rPr>
                <w:b/>
                <w:sz w:val="22"/>
              </w:rPr>
            </w:pPr>
            <w:r>
              <w:rPr>
                <w:b/>
                <w:spacing w:val="-1"/>
                <w:sz w:val="22"/>
              </w:rPr>
              <w:t>тоқса </w:t>
            </w:r>
            <w:r>
              <w:rPr>
                <w:b/>
                <w:sz w:val="22"/>
              </w:rPr>
              <w:t>н</w:t>
            </w:r>
          </w:p>
        </w:tc>
        <w:tc>
          <w:tcPr>
            <w:tcW w:w="850" w:type="dxa"/>
          </w:tcPr>
          <w:p>
            <w:pPr>
              <w:pStyle w:val="TableParagraph"/>
              <w:spacing w:line="247" w:lineRule="exact"/>
              <w:ind w:left="115" w:right="106"/>
              <w:jc w:val="center"/>
              <w:rPr>
                <w:sz w:val="22"/>
              </w:rPr>
            </w:pPr>
            <w:r>
              <w:rPr>
                <w:b/>
                <w:sz w:val="22"/>
              </w:rPr>
              <w:t>2</w:t>
            </w:r>
            <w:r>
              <w:rPr>
                <w:sz w:val="22"/>
              </w:rPr>
              <w:t>-</w:t>
            </w:r>
          </w:p>
          <w:p>
            <w:pPr>
              <w:pStyle w:val="TableParagraph"/>
              <w:spacing w:before="6"/>
              <w:ind w:left="115" w:right="102"/>
              <w:jc w:val="center"/>
              <w:rPr>
                <w:b/>
                <w:sz w:val="22"/>
              </w:rPr>
            </w:pPr>
            <w:r>
              <w:rPr>
                <w:b/>
                <w:spacing w:val="-1"/>
                <w:sz w:val="22"/>
              </w:rPr>
              <w:t>тоқса </w:t>
            </w:r>
            <w:r>
              <w:rPr>
                <w:b/>
                <w:sz w:val="22"/>
              </w:rPr>
              <w:t>н</w:t>
            </w:r>
          </w:p>
        </w:tc>
        <w:tc>
          <w:tcPr>
            <w:tcW w:w="853" w:type="dxa"/>
          </w:tcPr>
          <w:p>
            <w:pPr>
              <w:pStyle w:val="TableParagraph"/>
              <w:spacing w:line="247" w:lineRule="exact"/>
              <w:ind w:left="118" w:right="107"/>
              <w:jc w:val="center"/>
              <w:rPr>
                <w:sz w:val="22"/>
              </w:rPr>
            </w:pPr>
            <w:r>
              <w:rPr>
                <w:b/>
                <w:sz w:val="22"/>
              </w:rPr>
              <w:t>3</w:t>
            </w:r>
            <w:r>
              <w:rPr>
                <w:sz w:val="22"/>
              </w:rPr>
              <w:t>-</w:t>
            </w:r>
          </w:p>
          <w:p>
            <w:pPr>
              <w:pStyle w:val="TableParagraph"/>
              <w:spacing w:before="6"/>
              <w:ind w:left="118" w:right="104"/>
              <w:jc w:val="center"/>
              <w:rPr>
                <w:b/>
                <w:sz w:val="22"/>
              </w:rPr>
            </w:pPr>
            <w:r>
              <w:rPr>
                <w:b/>
                <w:spacing w:val="-1"/>
                <w:sz w:val="22"/>
              </w:rPr>
              <w:t>тоқса </w:t>
            </w:r>
            <w:r>
              <w:rPr>
                <w:b/>
                <w:sz w:val="22"/>
              </w:rPr>
              <w:t>н</w:t>
            </w:r>
          </w:p>
        </w:tc>
        <w:tc>
          <w:tcPr>
            <w:tcW w:w="850" w:type="dxa"/>
          </w:tcPr>
          <w:p>
            <w:pPr>
              <w:pStyle w:val="TableParagraph"/>
              <w:spacing w:line="247" w:lineRule="exact"/>
              <w:ind w:left="115" w:right="108"/>
              <w:jc w:val="center"/>
              <w:rPr>
                <w:sz w:val="22"/>
              </w:rPr>
            </w:pPr>
            <w:r>
              <w:rPr>
                <w:b/>
                <w:sz w:val="22"/>
              </w:rPr>
              <w:t>4</w:t>
            </w:r>
            <w:r>
              <w:rPr>
                <w:sz w:val="22"/>
              </w:rPr>
              <w:t>-</w:t>
            </w:r>
          </w:p>
          <w:p>
            <w:pPr>
              <w:pStyle w:val="TableParagraph"/>
              <w:spacing w:before="6"/>
              <w:ind w:left="115" w:right="104"/>
              <w:jc w:val="center"/>
              <w:rPr>
                <w:b/>
                <w:sz w:val="22"/>
              </w:rPr>
            </w:pPr>
            <w:r>
              <w:rPr>
                <w:b/>
                <w:spacing w:val="-1"/>
                <w:sz w:val="22"/>
              </w:rPr>
              <w:t>тоқса </w:t>
            </w:r>
            <w:r>
              <w:rPr>
                <w:b/>
                <w:sz w:val="22"/>
              </w:rPr>
              <w:t>н</w:t>
            </w:r>
          </w:p>
        </w:tc>
        <w:tc>
          <w:tcPr>
            <w:tcW w:w="995" w:type="dxa"/>
          </w:tcPr>
          <w:p>
            <w:pPr>
              <w:pStyle w:val="TableParagraph"/>
              <w:spacing w:line="247" w:lineRule="exact"/>
              <w:ind w:left="134" w:right="129"/>
              <w:jc w:val="center"/>
              <w:rPr>
                <w:sz w:val="22"/>
              </w:rPr>
            </w:pPr>
            <w:r>
              <w:rPr>
                <w:b/>
                <w:sz w:val="22"/>
              </w:rPr>
              <w:t>1</w:t>
            </w:r>
            <w:r>
              <w:rPr>
                <w:sz w:val="22"/>
              </w:rPr>
              <w:t>-</w:t>
            </w:r>
          </w:p>
          <w:p>
            <w:pPr>
              <w:pStyle w:val="TableParagraph"/>
              <w:spacing w:before="6"/>
              <w:ind w:left="134" w:right="130"/>
              <w:jc w:val="center"/>
              <w:rPr>
                <w:b/>
                <w:sz w:val="22"/>
              </w:rPr>
            </w:pPr>
            <w:r>
              <w:rPr>
                <w:b/>
                <w:sz w:val="22"/>
              </w:rPr>
              <w:t>тоқсан</w:t>
            </w:r>
          </w:p>
        </w:tc>
        <w:tc>
          <w:tcPr>
            <w:tcW w:w="1134" w:type="dxa"/>
          </w:tcPr>
          <w:p>
            <w:pPr>
              <w:pStyle w:val="TableParagraph"/>
              <w:spacing w:line="247" w:lineRule="exact"/>
              <w:ind w:left="131"/>
              <w:rPr>
                <w:b/>
                <w:sz w:val="22"/>
              </w:rPr>
            </w:pPr>
            <w:r>
              <w:rPr>
                <w:b/>
                <w:sz w:val="22"/>
              </w:rPr>
              <w:t>2</w:t>
            </w:r>
            <w:r>
              <w:rPr>
                <w:sz w:val="22"/>
              </w:rPr>
              <w:t>-</w:t>
            </w:r>
            <w:r>
              <w:rPr>
                <w:b/>
                <w:sz w:val="22"/>
              </w:rPr>
              <w:t>тоқсан</w:t>
            </w:r>
          </w:p>
        </w:tc>
        <w:tc>
          <w:tcPr>
            <w:tcW w:w="1137" w:type="dxa"/>
          </w:tcPr>
          <w:p>
            <w:pPr>
              <w:pStyle w:val="TableParagraph"/>
              <w:spacing w:line="244" w:lineRule="auto"/>
              <w:ind w:left="118" w:right="96" w:firstLine="14"/>
              <w:rPr>
                <w:b/>
                <w:sz w:val="22"/>
              </w:rPr>
            </w:pPr>
            <w:r>
              <w:rPr>
                <w:b/>
                <w:sz w:val="22"/>
              </w:rPr>
              <w:t>3</w:t>
            </w:r>
            <w:r>
              <w:rPr>
                <w:sz w:val="22"/>
              </w:rPr>
              <w:t>-</w:t>
            </w:r>
            <w:r>
              <w:rPr>
                <w:b/>
                <w:sz w:val="22"/>
              </w:rPr>
              <w:t>тоқсан четверть</w:t>
            </w:r>
          </w:p>
        </w:tc>
        <w:tc>
          <w:tcPr>
            <w:tcW w:w="851" w:type="dxa"/>
          </w:tcPr>
          <w:p>
            <w:pPr>
              <w:pStyle w:val="TableParagraph"/>
              <w:spacing w:line="247" w:lineRule="exact"/>
              <w:ind w:left="140" w:right="141"/>
              <w:jc w:val="center"/>
              <w:rPr>
                <w:sz w:val="22"/>
              </w:rPr>
            </w:pPr>
            <w:r>
              <w:rPr>
                <w:b/>
                <w:sz w:val="22"/>
              </w:rPr>
              <w:t>4</w:t>
            </w:r>
            <w:r>
              <w:rPr>
                <w:sz w:val="22"/>
              </w:rPr>
              <w:t>-</w:t>
            </w:r>
          </w:p>
          <w:p>
            <w:pPr>
              <w:pStyle w:val="TableParagraph"/>
              <w:spacing w:before="6"/>
              <w:ind w:left="143" w:right="141"/>
              <w:jc w:val="center"/>
              <w:rPr>
                <w:b/>
                <w:sz w:val="22"/>
              </w:rPr>
            </w:pPr>
            <w:r>
              <w:rPr>
                <w:b/>
                <w:sz w:val="22"/>
              </w:rPr>
              <w:t>тоқса н  четве</w:t>
            </w:r>
          </w:p>
          <w:p>
            <w:pPr>
              <w:pStyle w:val="TableParagraph"/>
              <w:spacing w:line="233" w:lineRule="exact"/>
              <w:ind w:left="140" w:right="141"/>
              <w:jc w:val="center"/>
              <w:rPr>
                <w:b/>
                <w:sz w:val="22"/>
              </w:rPr>
            </w:pPr>
            <w:r>
              <w:rPr>
                <w:b/>
                <w:sz w:val="22"/>
              </w:rPr>
              <w:t>рть</w:t>
            </w:r>
          </w:p>
        </w:tc>
      </w:tr>
    </w:tbl>
    <w:p>
      <w:pPr>
        <w:spacing w:after="0" w:line="233" w:lineRule="exact"/>
        <w:jc w:val="center"/>
        <w:rPr>
          <w:sz w:val="22"/>
        </w:rPr>
        <w:sectPr>
          <w:pgSz w:w="11910" w:h="16840"/>
          <w:pgMar w:header="0" w:footer="558" w:top="1080" w:bottom="980" w:left="420" w:right="72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
        <w:gridCol w:w="996"/>
        <w:gridCol w:w="709"/>
        <w:gridCol w:w="852"/>
        <w:gridCol w:w="850"/>
        <w:gridCol w:w="853"/>
        <w:gridCol w:w="850"/>
        <w:gridCol w:w="995"/>
        <w:gridCol w:w="1134"/>
        <w:gridCol w:w="1137"/>
        <w:gridCol w:w="851"/>
      </w:tblGrid>
      <w:tr>
        <w:trPr>
          <w:trHeight w:val="299" w:hRule="atLeast"/>
        </w:trPr>
        <w:tc>
          <w:tcPr>
            <w:tcW w:w="9806" w:type="dxa"/>
            <w:gridSpan w:val="11"/>
          </w:tcPr>
          <w:p>
            <w:pPr>
              <w:pStyle w:val="TableParagraph"/>
              <w:spacing w:line="237" w:lineRule="exact"/>
              <w:ind w:left="4442" w:right="4435"/>
              <w:jc w:val="center"/>
              <w:rPr>
                <w:b/>
                <w:sz w:val="22"/>
              </w:rPr>
            </w:pPr>
            <w:r>
              <w:rPr>
                <w:b/>
                <w:sz w:val="22"/>
              </w:rPr>
              <w:t>5</w:t>
            </w:r>
            <w:r>
              <w:rPr>
                <w:sz w:val="22"/>
              </w:rPr>
              <w:t>-</w:t>
            </w:r>
            <w:r>
              <w:rPr>
                <w:b/>
                <w:sz w:val="22"/>
              </w:rPr>
              <w:t>сынып</w:t>
            </w:r>
          </w:p>
        </w:tc>
      </w:tr>
      <w:tr>
        <w:trPr>
          <w:trHeight w:val="506" w:hRule="atLeast"/>
        </w:trPr>
        <w:tc>
          <w:tcPr>
            <w:tcW w:w="579" w:type="dxa"/>
          </w:tcPr>
          <w:p>
            <w:pPr>
              <w:pStyle w:val="TableParagraph"/>
              <w:spacing w:line="237" w:lineRule="exact"/>
              <w:rPr>
                <w:sz w:val="22"/>
              </w:rPr>
            </w:pPr>
            <w:r>
              <w:rPr>
                <w:sz w:val="22"/>
              </w:rPr>
              <w:t>1.</w:t>
            </w:r>
          </w:p>
        </w:tc>
        <w:tc>
          <w:tcPr>
            <w:tcW w:w="996" w:type="dxa"/>
          </w:tcPr>
          <w:p>
            <w:pPr>
              <w:pStyle w:val="TableParagraph"/>
              <w:spacing w:line="237" w:lineRule="exact"/>
              <w:ind w:left="107"/>
              <w:rPr>
                <w:sz w:val="22"/>
              </w:rPr>
            </w:pPr>
            <w:r>
              <w:rPr>
                <w:sz w:val="22"/>
              </w:rPr>
              <w:t>Қазақ</w:t>
            </w:r>
          </w:p>
          <w:p>
            <w:pPr>
              <w:pStyle w:val="TableParagraph"/>
              <w:spacing w:line="248" w:lineRule="exact" w:before="2"/>
              <w:ind w:left="107"/>
              <w:rPr>
                <w:sz w:val="22"/>
              </w:rPr>
            </w:pPr>
            <w:r>
              <w:rPr>
                <w:sz w:val="22"/>
              </w:rPr>
              <w:t>тілі</w:t>
            </w:r>
          </w:p>
        </w:tc>
        <w:tc>
          <w:tcPr>
            <w:tcW w:w="709" w:type="dxa"/>
          </w:tcPr>
          <w:p>
            <w:pPr>
              <w:pStyle w:val="TableParagraph"/>
              <w:spacing w:line="237" w:lineRule="exact"/>
              <w:ind w:left="10"/>
              <w:jc w:val="center"/>
              <w:rPr>
                <w:sz w:val="22"/>
              </w:rPr>
            </w:pPr>
            <w:r>
              <w:rPr>
                <w:w w:val="100"/>
                <w:sz w:val="22"/>
              </w:rPr>
              <w:t>5</w:t>
            </w:r>
          </w:p>
        </w:tc>
        <w:tc>
          <w:tcPr>
            <w:tcW w:w="852" w:type="dxa"/>
          </w:tcPr>
          <w:p>
            <w:pPr>
              <w:pStyle w:val="TableParagraph"/>
              <w:spacing w:line="237" w:lineRule="exact"/>
              <w:ind w:left="10"/>
              <w:jc w:val="center"/>
              <w:rPr>
                <w:sz w:val="22"/>
              </w:rPr>
            </w:pPr>
            <w:r>
              <w:rPr>
                <w:w w:val="100"/>
                <w:sz w:val="22"/>
              </w:rPr>
              <w:t>2</w:t>
            </w:r>
          </w:p>
        </w:tc>
        <w:tc>
          <w:tcPr>
            <w:tcW w:w="850" w:type="dxa"/>
          </w:tcPr>
          <w:p>
            <w:pPr>
              <w:pStyle w:val="TableParagraph"/>
              <w:spacing w:line="237" w:lineRule="exact"/>
              <w:ind w:left="8"/>
              <w:jc w:val="center"/>
              <w:rPr>
                <w:sz w:val="22"/>
              </w:rPr>
            </w:pPr>
            <w:r>
              <w:rPr>
                <w:w w:val="100"/>
                <w:sz w:val="22"/>
              </w:rPr>
              <w:t>2</w:t>
            </w:r>
          </w:p>
        </w:tc>
        <w:tc>
          <w:tcPr>
            <w:tcW w:w="853" w:type="dxa"/>
          </w:tcPr>
          <w:p>
            <w:pPr>
              <w:pStyle w:val="TableParagraph"/>
              <w:spacing w:line="237" w:lineRule="exact"/>
              <w:ind w:left="9"/>
              <w:jc w:val="center"/>
              <w:rPr>
                <w:sz w:val="22"/>
              </w:rPr>
            </w:pPr>
            <w:r>
              <w:rPr>
                <w:w w:val="100"/>
                <w:sz w:val="22"/>
              </w:rPr>
              <w:t>2</w:t>
            </w:r>
          </w:p>
        </w:tc>
        <w:tc>
          <w:tcPr>
            <w:tcW w:w="850" w:type="dxa"/>
          </w:tcPr>
          <w:p>
            <w:pPr>
              <w:pStyle w:val="TableParagraph"/>
              <w:spacing w:line="237" w:lineRule="exact"/>
              <w:ind w:left="6"/>
              <w:jc w:val="center"/>
              <w:rPr>
                <w:sz w:val="22"/>
              </w:rPr>
            </w:pPr>
            <w:r>
              <w:rPr>
                <w:w w:val="100"/>
                <w:sz w:val="22"/>
              </w:rPr>
              <w:t>2</w:t>
            </w:r>
          </w:p>
        </w:tc>
        <w:tc>
          <w:tcPr>
            <w:tcW w:w="995" w:type="dxa"/>
          </w:tcPr>
          <w:p>
            <w:pPr>
              <w:pStyle w:val="TableParagraph"/>
              <w:spacing w:line="237" w:lineRule="exact"/>
              <w:ind w:left="134" w:right="130"/>
              <w:jc w:val="center"/>
              <w:rPr>
                <w:sz w:val="22"/>
              </w:rPr>
            </w:pPr>
            <w:r>
              <w:rPr>
                <w:sz w:val="22"/>
              </w:rPr>
              <w:t>30</w:t>
            </w:r>
          </w:p>
        </w:tc>
        <w:tc>
          <w:tcPr>
            <w:tcW w:w="1134" w:type="dxa"/>
          </w:tcPr>
          <w:p>
            <w:pPr>
              <w:pStyle w:val="TableParagraph"/>
              <w:spacing w:line="237" w:lineRule="exact"/>
              <w:ind w:left="453"/>
              <w:rPr>
                <w:sz w:val="22"/>
              </w:rPr>
            </w:pPr>
            <w:r>
              <w:rPr>
                <w:sz w:val="22"/>
              </w:rPr>
              <w:t>30</w:t>
            </w:r>
          </w:p>
        </w:tc>
        <w:tc>
          <w:tcPr>
            <w:tcW w:w="1137" w:type="dxa"/>
          </w:tcPr>
          <w:p>
            <w:pPr>
              <w:pStyle w:val="TableParagraph"/>
              <w:spacing w:line="237" w:lineRule="exact"/>
              <w:ind w:left="434" w:right="432"/>
              <w:jc w:val="center"/>
              <w:rPr>
                <w:sz w:val="22"/>
              </w:rPr>
            </w:pPr>
            <w:r>
              <w:rPr>
                <w:sz w:val="22"/>
              </w:rPr>
              <w:t>30</w:t>
            </w:r>
          </w:p>
        </w:tc>
        <w:tc>
          <w:tcPr>
            <w:tcW w:w="851" w:type="dxa"/>
          </w:tcPr>
          <w:p>
            <w:pPr>
              <w:pStyle w:val="TableParagraph"/>
              <w:spacing w:line="237" w:lineRule="exact"/>
              <w:ind w:left="141" w:right="141"/>
              <w:jc w:val="center"/>
              <w:rPr>
                <w:sz w:val="22"/>
              </w:rPr>
            </w:pPr>
            <w:r>
              <w:rPr>
                <w:sz w:val="22"/>
              </w:rPr>
              <w:t>30</w:t>
            </w:r>
          </w:p>
        </w:tc>
      </w:tr>
      <w:tr>
        <w:trPr>
          <w:trHeight w:val="299" w:hRule="atLeast"/>
        </w:trPr>
        <w:tc>
          <w:tcPr>
            <w:tcW w:w="9806" w:type="dxa"/>
            <w:gridSpan w:val="11"/>
          </w:tcPr>
          <w:p>
            <w:pPr>
              <w:pStyle w:val="TableParagraph"/>
              <w:spacing w:line="237" w:lineRule="exact"/>
              <w:ind w:left="4442" w:right="4435"/>
              <w:jc w:val="center"/>
              <w:rPr>
                <w:b/>
                <w:sz w:val="22"/>
              </w:rPr>
            </w:pPr>
            <w:r>
              <w:rPr>
                <w:b/>
                <w:sz w:val="22"/>
              </w:rPr>
              <w:t>6</w:t>
            </w:r>
            <w:r>
              <w:rPr>
                <w:sz w:val="22"/>
              </w:rPr>
              <w:t>-</w:t>
            </w:r>
            <w:r>
              <w:rPr>
                <w:b/>
                <w:sz w:val="22"/>
              </w:rPr>
              <w:t>сынып</w:t>
            </w:r>
          </w:p>
        </w:tc>
      </w:tr>
      <w:tr>
        <w:trPr>
          <w:trHeight w:val="506" w:hRule="atLeast"/>
        </w:trPr>
        <w:tc>
          <w:tcPr>
            <w:tcW w:w="579" w:type="dxa"/>
          </w:tcPr>
          <w:p>
            <w:pPr>
              <w:pStyle w:val="TableParagraph"/>
              <w:spacing w:line="239" w:lineRule="exact"/>
              <w:rPr>
                <w:sz w:val="22"/>
              </w:rPr>
            </w:pPr>
            <w:r>
              <w:rPr>
                <w:sz w:val="22"/>
              </w:rPr>
              <w:t>2.</w:t>
            </w:r>
          </w:p>
        </w:tc>
        <w:tc>
          <w:tcPr>
            <w:tcW w:w="996" w:type="dxa"/>
          </w:tcPr>
          <w:p>
            <w:pPr>
              <w:pStyle w:val="TableParagraph"/>
              <w:spacing w:line="239" w:lineRule="exact"/>
              <w:ind w:left="107"/>
              <w:rPr>
                <w:sz w:val="22"/>
              </w:rPr>
            </w:pPr>
            <w:r>
              <w:rPr>
                <w:sz w:val="22"/>
              </w:rPr>
              <w:t>Қазақ</w:t>
            </w:r>
          </w:p>
          <w:p>
            <w:pPr>
              <w:pStyle w:val="TableParagraph"/>
              <w:spacing w:line="247" w:lineRule="exact"/>
              <w:ind w:left="107"/>
              <w:rPr>
                <w:sz w:val="22"/>
              </w:rPr>
            </w:pPr>
            <w:r>
              <w:rPr>
                <w:sz w:val="22"/>
              </w:rPr>
              <w:t>тілі</w:t>
            </w:r>
          </w:p>
        </w:tc>
        <w:tc>
          <w:tcPr>
            <w:tcW w:w="709" w:type="dxa"/>
          </w:tcPr>
          <w:p>
            <w:pPr>
              <w:pStyle w:val="TableParagraph"/>
              <w:spacing w:line="239" w:lineRule="exact"/>
              <w:ind w:left="10"/>
              <w:jc w:val="center"/>
              <w:rPr>
                <w:sz w:val="22"/>
              </w:rPr>
            </w:pPr>
            <w:r>
              <w:rPr>
                <w:w w:val="100"/>
                <w:sz w:val="22"/>
              </w:rPr>
              <w:t>6</w:t>
            </w:r>
          </w:p>
        </w:tc>
        <w:tc>
          <w:tcPr>
            <w:tcW w:w="852" w:type="dxa"/>
          </w:tcPr>
          <w:p>
            <w:pPr>
              <w:pStyle w:val="TableParagraph"/>
              <w:spacing w:line="239" w:lineRule="exact"/>
              <w:ind w:left="10"/>
              <w:jc w:val="center"/>
              <w:rPr>
                <w:sz w:val="22"/>
              </w:rPr>
            </w:pPr>
            <w:r>
              <w:rPr>
                <w:w w:val="100"/>
                <w:sz w:val="22"/>
              </w:rPr>
              <w:t>2</w:t>
            </w:r>
          </w:p>
        </w:tc>
        <w:tc>
          <w:tcPr>
            <w:tcW w:w="850" w:type="dxa"/>
          </w:tcPr>
          <w:p>
            <w:pPr>
              <w:pStyle w:val="TableParagraph"/>
              <w:spacing w:line="239" w:lineRule="exact"/>
              <w:ind w:left="8"/>
              <w:jc w:val="center"/>
              <w:rPr>
                <w:sz w:val="22"/>
              </w:rPr>
            </w:pPr>
            <w:r>
              <w:rPr>
                <w:w w:val="100"/>
                <w:sz w:val="22"/>
              </w:rPr>
              <w:t>2</w:t>
            </w:r>
          </w:p>
        </w:tc>
        <w:tc>
          <w:tcPr>
            <w:tcW w:w="853" w:type="dxa"/>
          </w:tcPr>
          <w:p>
            <w:pPr>
              <w:pStyle w:val="TableParagraph"/>
              <w:spacing w:line="239" w:lineRule="exact"/>
              <w:ind w:left="9"/>
              <w:jc w:val="center"/>
              <w:rPr>
                <w:sz w:val="22"/>
              </w:rPr>
            </w:pPr>
            <w:r>
              <w:rPr>
                <w:w w:val="100"/>
                <w:sz w:val="22"/>
              </w:rPr>
              <w:t>2</w:t>
            </w:r>
          </w:p>
        </w:tc>
        <w:tc>
          <w:tcPr>
            <w:tcW w:w="850" w:type="dxa"/>
          </w:tcPr>
          <w:p>
            <w:pPr>
              <w:pStyle w:val="TableParagraph"/>
              <w:spacing w:line="239" w:lineRule="exact"/>
              <w:ind w:left="6"/>
              <w:jc w:val="center"/>
              <w:rPr>
                <w:sz w:val="22"/>
              </w:rPr>
            </w:pPr>
            <w:r>
              <w:rPr>
                <w:w w:val="100"/>
                <w:sz w:val="22"/>
              </w:rPr>
              <w:t>2</w:t>
            </w:r>
          </w:p>
        </w:tc>
        <w:tc>
          <w:tcPr>
            <w:tcW w:w="995" w:type="dxa"/>
          </w:tcPr>
          <w:p>
            <w:pPr>
              <w:pStyle w:val="TableParagraph"/>
              <w:spacing w:line="239" w:lineRule="exact"/>
              <w:ind w:left="134" w:right="130"/>
              <w:jc w:val="center"/>
              <w:rPr>
                <w:sz w:val="22"/>
              </w:rPr>
            </w:pPr>
            <w:r>
              <w:rPr>
                <w:sz w:val="22"/>
              </w:rPr>
              <w:t>30</w:t>
            </w:r>
          </w:p>
        </w:tc>
        <w:tc>
          <w:tcPr>
            <w:tcW w:w="1134" w:type="dxa"/>
          </w:tcPr>
          <w:p>
            <w:pPr>
              <w:pStyle w:val="TableParagraph"/>
              <w:spacing w:line="239" w:lineRule="exact"/>
              <w:ind w:left="453"/>
              <w:rPr>
                <w:sz w:val="22"/>
              </w:rPr>
            </w:pPr>
            <w:r>
              <w:rPr>
                <w:sz w:val="22"/>
              </w:rPr>
              <w:t>30</w:t>
            </w:r>
          </w:p>
        </w:tc>
        <w:tc>
          <w:tcPr>
            <w:tcW w:w="1137" w:type="dxa"/>
          </w:tcPr>
          <w:p>
            <w:pPr>
              <w:pStyle w:val="TableParagraph"/>
              <w:spacing w:line="239" w:lineRule="exact"/>
              <w:ind w:left="434" w:right="432"/>
              <w:jc w:val="center"/>
              <w:rPr>
                <w:sz w:val="22"/>
              </w:rPr>
            </w:pPr>
            <w:r>
              <w:rPr>
                <w:sz w:val="22"/>
              </w:rPr>
              <w:t>30</w:t>
            </w:r>
          </w:p>
        </w:tc>
        <w:tc>
          <w:tcPr>
            <w:tcW w:w="851" w:type="dxa"/>
          </w:tcPr>
          <w:p>
            <w:pPr>
              <w:pStyle w:val="TableParagraph"/>
              <w:spacing w:line="239" w:lineRule="exact"/>
              <w:ind w:left="141" w:right="141"/>
              <w:jc w:val="center"/>
              <w:rPr>
                <w:sz w:val="22"/>
              </w:rPr>
            </w:pPr>
            <w:r>
              <w:rPr>
                <w:sz w:val="22"/>
              </w:rPr>
              <w:t>30</w:t>
            </w:r>
          </w:p>
        </w:tc>
      </w:tr>
      <w:tr>
        <w:trPr>
          <w:trHeight w:val="301" w:hRule="atLeast"/>
        </w:trPr>
        <w:tc>
          <w:tcPr>
            <w:tcW w:w="9806" w:type="dxa"/>
            <w:gridSpan w:val="11"/>
          </w:tcPr>
          <w:p>
            <w:pPr>
              <w:pStyle w:val="TableParagraph"/>
              <w:spacing w:line="239" w:lineRule="exact"/>
              <w:ind w:left="4442" w:right="4435"/>
              <w:jc w:val="center"/>
              <w:rPr>
                <w:b/>
                <w:sz w:val="22"/>
              </w:rPr>
            </w:pPr>
            <w:r>
              <w:rPr>
                <w:b/>
                <w:sz w:val="22"/>
              </w:rPr>
              <w:t>7</w:t>
            </w:r>
            <w:r>
              <w:rPr>
                <w:sz w:val="22"/>
              </w:rPr>
              <w:t>-</w:t>
            </w:r>
            <w:r>
              <w:rPr>
                <w:b/>
                <w:sz w:val="22"/>
              </w:rPr>
              <w:t>сынып</w:t>
            </w:r>
          </w:p>
        </w:tc>
      </w:tr>
      <w:tr>
        <w:trPr>
          <w:trHeight w:val="505" w:hRule="atLeast"/>
        </w:trPr>
        <w:tc>
          <w:tcPr>
            <w:tcW w:w="579" w:type="dxa"/>
          </w:tcPr>
          <w:p>
            <w:pPr>
              <w:pStyle w:val="TableParagraph"/>
              <w:spacing w:line="237" w:lineRule="exact"/>
              <w:rPr>
                <w:sz w:val="22"/>
              </w:rPr>
            </w:pPr>
            <w:r>
              <w:rPr>
                <w:sz w:val="22"/>
              </w:rPr>
              <w:t>3.</w:t>
            </w:r>
          </w:p>
        </w:tc>
        <w:tc>
          <w:tcPr>
            <w:tcW w:w="996" w:type="dxa"/>
          </w:tcPr>
          <w:p>
            <w:pPr>
              <w:pStyle w:val="TableParagraph"/>
              <w:spacing w:line="236" w:lineRule="exact"/>
              <w:ind w:left="107"/>
              <w:rPr>
                <w:sz w:val="22"/>
              </w:rPr>
            </w:pPr>
            <w:r>
              <w:rPr>
                <w:sz w:val="22"/>
              </w:rPr>
              <w:t>Қазақ</w:t>
            </w:r>
          </w:p>
          <w:p>
            <w:pPr>
              <w:pStyle w:val="TableParagraph"/>
              <w:spacing w:line="250" w:lineRule="exact"/>
              <w:ind w:left="107"/>
              <w:rPr>
                <w:sz w:val="22"/>
              </w:rPr>
            </w:pPr>
            <w:r>
              <w:rPr>
                <w:sz w:val="22"/>
              </w:rPr>
              <w:t>тілі</w:t>
            </w:r>
          </w:p>
        </w:tc>
        <w:tc>
          <w:tcPr>
            <w:tcW w:w="709" w:type="dxa"/>
          </w:tcPr>
          <w:p>
            <w:pPr>
              <w:pStyle w:val="TableParagraph"/>
              <w:spacing w:line="237" w:lineRule="exact"/>
              <w:ind w:left="10"/>
              <w:jc w:val="center"/>
              <w:rPr>
                <w:sz w:val="22"/>
              </w:rPr>
            </w:pPr>
            <w:r>
              <w:rPr>
                <w:w w:val="100"/>
                <w:sz w:val="22"/>
              </w:rPr>
              <w:t>7</w:t>
            </w:r>
          </w:p>
        </w:tc>
        <w:tc>
          <w:tcPr>
            <w:tcW w:w="852" w:type="dxa"/>
          </w:tcPr>
          <w:p>
            <w:pPr>
              <w:pStyle w:val="TableParagraph"/>
              <w:spacing w:line="237" w:lineRule="exact"/>
              <w:ind w:left="10"/>
              <w:jc w:val="center"/>
              <w:rPr>
                <w:sz w:val="22"/>
              </w:rPr>
            </w:pPr>
            <w:r>
              <w:rPr>
                <w:w w:val="100"/>
                <w:sz w:val="22"/>
              </w:rPr>
              <w:t>2</w:t>
            </w:r>
          </w:p>
        </w:tc>
        <w:tc>
          <w:tcPr>
            <w:tcW w:w="850" w:type="dxa"/>
          </w:tcPr>
          <w:p>
            <w:pPr>
              <w:pStyle w:val="TableParagraph"/>
              <w:spacing w:line="237" w:lineRule="exact"/>
              <w:ind w:left="8"/>
              <w:jc w:val="center"/>
              <w:rPr>
                <w:sz w:val="22"/>
              </w:rPr>
            </w:pPr>
            <w:r>
              <w:rPr>
                <w:w w:val="100"/>
                <w:sz w:val="22"/>
              </w:rPr>
              <w:t>2</w:t>
            </w:r>
          </w:p>
        </w:tc>
        <w:tc>
          <w:tcPr>
            <w:tcW w:w="853" w:type="dxa"/>
          </w:tcPr>
          <w:p>
            <w:pPr>
              <w:pStyle w:val="TableParagraph"/>
              <w:spacing w:line="237" w:lineRule="exact"/>
              <w:ind w:left="9"/>
              <w:jc w:val="center"/>
              <w:rPr>
                <w:sz w:val="22"/>
              </w:rPr>
            </w:pPr>
            <w:r>
              <w:rPr>
                <w:w w:val="100"/>
                <w:sz w:val="22"/>
              </w:rPr>
              <w:t>2</w:t>
            </w:r>
          </w:p>
        </w:tc>
        <w:tc>
          <w:tcPr>
            <w:tcW w:w="850" w:type="dxa"/>
          </w:tcPr>
          <w:p>
            <w:pPr>
              <w:pStyle w:val="TableParagraph"/>
              <w:spacing w:line="237" w:lineRule="exact"/>
              <w:ind w:left="6"/>
              <w:jc w:val="center"/>
              <w:rPr>
                <w:sz w:val="22"/>
              </w:rPr>
            </w:pPr>
            <w:r>
              <w:rPr>
                <w:w w:val="100"/>
                <w:sz w:val="22"/>
              </w:rPr>
              <w:t>2</w:t>
            </w:r>
          </w:p>
        </w:tc>
        <w:tc>
          <w:tcPr>
            <w:tcW w:w="995" w:type="dxa"/>
          </w:tcPr>
          <w:p>
            <w:pPr>
              <w:pStyle w:val="TableParagraph"/>
              <w:spacing w:line="237" w:lineRule="exact"/>
              <w:ind w:left="134" w:right="130"/>
              <w:jc w:val="center"/>
              <w:rPr>
                <w:sz w:val="22"/>
              </w:rPr>
            </w:pPr>
            <w:r>
              <w:rPr>
                <w:sz w:val="22"/>
              </w:rPr>
              <w:t>30</w:t>
            </w:r>
          </w:p>
        </w:tc>
        <w:tc>
          <w:tcPr>
            <w:tcW w:w="1134" w:type="dxa"/>
          </w:tcPr>
          <w:p>
            <w:pPr>
              <w:pStyle w:val="TableParagraph"/>
              <w:spacing w:line="237" w:lineRule="exact"/>
              <w:ind w:left="453"/>
              <w:rPr>
                <w:sz w:val="22"/>
              </w:rPr>
            </w:pPr>
            <w:r>
              <w:rPr>
                <w:sz w:val="22"/>
              </w:rPr>
              <w:t>30</w:t>
            </w:r>
          </w:p>
        </w:tc>
        <w:tc>
          <w:tcPr>
            <w:tcW w:w="1137" w:type="dxa"/>
          </w:tcPr>
          <w:p>
            <w:pPr>
              <w:pStyle w:val="TableParagraph"/>
              <w:spacing w:line="237" w:lineRule="exact"/>
              <w:ind w:left="434" w:right="432"/>
              <w:jc w:val="center"/>
              <w:rPr>
                <w:sz w:val="22"/>
              </w:rPr>
            </w:pPr>
            <w:r>
              <w:rPr>
                <w:sz w:val="22"/>
              </w:rPr>
              <w:t>30</w:t>
            </w:r>
          </w:p>
        </w:tc>
        <w:tc>
          <w:tcPr>
            <w:tcW w:w="851" w:type="dxa"/>
          </w:tcPr>
          <w:p>
            <w:pPr>
              <w:pStyle w:val="TableParagraph"/>
              <w:spacing w:line="237" w:lineRule="exact"/>
              <w:ind w:left="141" w:right="141"/>
              <w:jc w:val="center"/>
              <w:rPr>
                <w:sz w:val="22"/>
              </w:rPr>
            </w:pPr>
            <w:r>
              <w:rPr>
                <w:sz w:val="22"/>
              </w:rPr>
              <w:t>30</w:t>
            </w:r>
          </w:p>
        </w:tc>
      </w:tr>
      <w:tr>
        <w:trPr>
          <w:trHeight w:val="299" w:hRule="atLeast"/>
        </w:trPr>
        <w:tc>
          <w:tcPr>
            <w:tcW w:w="9806" w:type="dxa"/>
            <w:gridSpan w:val="11"/>
          </w:tcPr>
          <w:p>
            <w:pPr>
              <w:pStyle w:val="TableParagraph"/>
              <w:spacing w:line="237" w:lineRule="exact"/>
              <w:ind w:left="4442" w:right="4435"/>
              <w:jc w:val="center"/>
              <w:rPr>
                <w:b/>
                <w:sz w:val="22"/>
              </w:rPr>
            </w:pPr>
            <w:r>
              <w:rPr>
                <w:b/>
                <w:sz w:val="22"/>
              </w:rPr>
              <w:t>8</w:t>
            </w:r>
            <w:r>
              <w:rPr>
                <w:sz w:val="22"/>
              </w:rPr>
              <w:t>-</w:t>
            </w:r>
            <w:r>
              <w:rPr>
                <w:b/>
                <w:sz w:val="22"/>
              </w:rPr>
              <w:t>сынып</w:t>
            </w:r>
          </w:p>
        </w:tc>
      </w:tr>
      <w:tr>
        <w:trPr>
          <w:trHeight w:val="505" w:hRule="atLeast"/>
        </w:trPr>
        <w:tc>
          <w:tcPr>
            <w:tcW w:w="579" w:type="dxa"/>
          </w:tcPr>
          <w:p>
            <w:pPr>
              <w:pStyle w:val="TableParagraph"/>
              <w:spacing w:line="237" w:lineRule="exact"/>
              <w:rPr>
                <w:sz w:val="22"/>
              </w:rPr>
            </w:pPr>
            <w:r>
              <w:rPr>
                <w:sz w:val="22"/>
              </w:rPr>
              <w:t>4.</w:t>
            </w:r>
          </w:p>
        </w:tc>
        <w:tc>
          <w:tcPr>
            <w:tcW w:w="996" w:type="dxa"/>
          </w:tcPr>
          <w:p>
            <w:pPr>
              <w:pStyle w:val="TableParagraph"/>
              <w:spacing w:line="236" w:lineRule="exact"/>
              <w:ind w:left="107"/>
              <w:rPr>
                <w:sz w:val="22"/>
              </w:rPr>
            </w:pPr>
            <w:r>
              <w:rPr>
                <w:sz w:val="22"/>
              </w:rPr>
              <w:t>Қазақ</w:t>
            </w:r>
          </w:p>
          <w:p>
            <w:pPr>
              <w:pStyle w:val="TableParagraph"/>
              <w:spacing w:line="250" w:lineRule="exact"/>
              <w:ind w:left="107"/>
              <w:rPr>
                <w:sz w:val="22"/>
              </w:rPr>
            </w:pPr>
            <w:r>
              <w:rPr>
                <w:sz w:val="22"/>
              </w:rPr>
              <w:t>тілі</w:t>
            </w:r>
          </w:p>
        </w:tc>
        <w:tc>
          <w:tcPr>
            <w:tcW w:w="709" w:type="dxa"/>
          </w:tcPr>
          <w:p>
            <w:pPr>
              <w:pStyle w:val="TableParagraph"/>
              <w:spacing w:line="237" w:lineRule="exact"/>
              <w:ind w:left="10"/>
              <w:jc w:val="center"/>
              <w:rPr>
                <w:sz w:val="22"/>
              </w:rPr>
            </w:pPr>
            <w:r>
              <w:rPr>
                <w:w w:val="100"/>
                <w:sz w:val="22"/>
              </w:rPr>
              <w:t>8</w:t>
            </w:r>
          </w:p>
        </w:tc>
        <w:tc>
          <w:tcPr>
            <w:tcW w:w="852" w:type="dxa"/>
          </w:tcPr>
          <w:p>
            <w:pPr>
              <w:pStyle w:val="TableParagraph"/>
              <w:spacing w:line="237" w:lineRule="exact"/>
              <w:ind w:left="10"/>
              <w:jc w:val="center"/>
              <w:rPr>
                <w:sz w:val="22"/>
              </w:rPr>
            </w:pPr>
            <w:r>
              <w:rPr>
                <w:w w:val="100"/>
                <w:sz w:val="22"/>
              </w:rPr>
              <w:t>2</w:t>
            </w:r>
          </w:p>
        </w:tc>
        <w:tc>
          <w:tcPr>
            <w:tcW w:w="850" w:type="dxa"/>
          </w:tcPr>
          <w:p>
            <w:pPr>
              <w:pStyle w:val="TableParagraph"/>
              <w:spacing w:line="237" w:lineRule="exact"/>
              <w:ind w:left="8"/>
              <w:jc w:val="center"/>
              <w:rPr>
                <w:sz w:val="22"/>
              </w:rPr>
            </w:pPr>
            <w:r>
              <w:rPr>
                <w:w w:val="100"/>
                <w:sz w:val="22"/>
              </w:rPr>
              <w:t>2</w:t>
            </w:r>
          </w:p>
        </w:tc>
        <w:tc>
          <w:tcPr>
            <w:tcW w:w="853" w:type="dxa"/>
          </w:tcPr>
          <w:p>
            <w:pPr>
              <w:pStyle w:val="TableParagraph"/>
              <w:spacing w:line="237" w:lineRule="exact"/>
              <w:ind w:left="9"/>
              <w:jc w:val="center"/>
              <w:rPr>
                <w:sz w:val="22"/>
              </w:rPr>
            </w:pPr>
            <w:r>
              <w:rPr>
                <w:w w:val="100"/>
                <w:sz w:val="22"/>
              </w:rPr>
              <w:t>2</w:t>
            </w:r>
          </w:p>
        </w:tc>
        <w:tc>
          <w:tcPr>
            <w:tcW w:w="850" w:type="dxa"/>
          </w:tcPr>
          <w:p>
            <w:pPr>
              <w:pStyle w:val="TableParagraph"/>
              <w:spacing w:line="237" w:lineRule="exact"/>
              <w:ind w:left="6"/>
              <w:jc w:val="center"/>
              <w:rPr>
                <w:sz w:val="22"/>
              </w:rPr>
            </w:pPr>
            <w:r>
              <w:rPr>
                <w:w w:val="100"/>
                <w:sz w:val="22"/>
              </w:rPr>
              <w:t>2</w:t>
            </w:r>
          </w:p>
        </w:tc>
        <w:tc>
          <w:tcPr>
            <w:tcW w:w="995" w:type="dxa"/>
          </w:tcPr>
          <w:p>
            <w:pPr>
              <w:pStyle w:val="TableParagraph"/>
              <w:spacing w:line="237" w:lineRule="exact"/>
              <w:ind w:left="134" w:right="130"/>
              <w:jc w:val="center"/>
              <w:rPr>
                <w:sz w:val="22"/>
              </w:rPr>
            </w:pPr>
            <w:r>
              <w:rPr>
                <w:sz w:val="22"/>
              </w:rPr>
              <w:t>30</w:t>
            </w:r>
          </w:p>
        </w:tc>
        <w:tc>
          <w:tcPr>
            <w:tcW w:w="1134" w:type="dxa"/>
          </w:tcPr>
          <w:p>
            <w:pPr>
              <w:pStyle w:val="TableParagraph"/>
              <w:spacing w:line="237" w:lineRule="exact"/>
              <w:ind w:left="453"/>
              <w:rPr>
                <w:sz w:val="22"/>
              </w:rPr>
            </w:pPr>
            <w:r>
              <w:rPr>
                <w:sz w:val="22"/>
              </w:rPr>
              <w:t>30</w:t>
            </w:r>
          </w:p>
        </w:tc>
        <w:tc>
          <w:tcPr>
            <w:tcW w:w="1137" w:type="dxa"/>
          </w:tcPr>
          <w:p>
            <w:pPr>
              <w:pStyle w:val="TableParagraph"/>
              <w:spacing w:line="237" w:lineRule="exact"/>
              <w:ind w:left="434" w:right="432"/>
              <w:jc w:val="center"/>
              <w:rPr>
                <w:sz w:val="22"/>
              </w:rPr>
            </w:pPr>
            <w:r>
              <w:rPr>
                <w:sz w:val="22"/>
              </w:rPr>
              <w:t>30</w:t>
            </w:r>
          </w:p>
        </w:tc>
        <w:tc>
          <w:tcPr>
            <w:tcW w:w="851" w:type="dxa"/>
          </w:tcPr>
          <w:p>
            <w:pPr>
              <w:pStyle w:val="TableParagraph"/>
              <w:spacing w:line="237" w:lineRule="exact"/>
              <w:ind w:left="141" w:right="141"/>
              <w:jc w:val="center"/>
              <w:rPr>
                <w:sz w:val="22"/>
              </w:rPr>
            </w:pPr>
            <w:r>
              <w:rPr>
                <w:sz w:val="22"/>
              </w:rPr>
              <w:t>30</w:t>
            </w:r>
          </w:p>
        </w:tc>
      </w:tr>
      <w:tr>
        <w:trPr>
          <w:trHeight w:val="299" w:hRule="atLeast"/>
        </w:trPr>
        <w:tc>
          <w:tcPr>
            <w:tcW w:w="9806" w:type="dxa"/>
            <w:gridSpan w:val="11"/>
          </w:tcPr>
          <w:p>
            <w:pPr>
              <w:pStyle w:val="TableParagraph"/>
              <w:spacing w:line="237" w:lineRule="exact"/>
              <w:ind w:left="4442" w:right="4435"/>
              <w:jc w:val="center"/>
              <w:rPr>
                <w:b/>
                <w:sz w:val="22"/>
              </w:rPr>
            </w:pPr>
            <w:r>
              <w:rPr>
                <w:b/>
                <w:sz w:val="22"/>
              </w:rPr>
              <w:t>9</w:t>
            </w:r>
            <w:r>
              <w:rPr>
                <w:sz w:val="22"/>
              </w:rPr>
              <w:t>-</w:t>
            </w:r>
            <w:r>
              <w:rPr>
                <w:b/>
                <w:sz w:val="22"/>
              </w:rPr>
              <w:t>сынып</w:t>
            </w:r>
          </w:p>
        </w:tc>
      </w:tr>
      <w:tr>
        <w:trPr>
          <w:trHeight w:val="506" w:hRule="atLeast"/>
        </w:trPr>
        <w:tc>
          <w:tcPr>
            <w:tcW w:w="579" w:type="dxa"/>
          </w:tcPr>
          <w:p>
            <w:pPr>
              <w:pStyle w:val="TableParagraph"/>
              <w:spacing w:line="237" w:lineRule="exact"/>
              <w:rPr>
                <w:sz w:val="22"/>
              </w:rPr>
            </w:pPr>
            <w:r>
              <w:rPr>
                <w:sz w:val="22"/>
              </w:rPr>
              <w:t>5.</w:t>
            </w:r>
          </w:p>
        </w:tc>
        <w:tc>
          <w:tcPr>
            <w:tcW w:w="996" w:type="dxa"/>
          </w:tcPr>
          <w:p>
            <w:pPr>
              <w:pStyle w:val="TableParagraph"/>
              <w:spacing w:line="236" w:lineRule="exact"/>
              <w:ind w:left="107"/>
              <w:rPr>
                <w:sz w:val="22"/>
              </w:rPr>
            </w:pPr>
            <w:r>
              <w:rPr>
                <w:sz w:val="22"/>
              </w:rPr>
              <w:t>Қазақ</w:t>
            </w:r>
          </w:p>
          <w:p>
            <w:pPr>
              <w:pStyle w:val="TableParagraph"/>
              <w:spacing w:line="250" w:lineRule="exact"/>
              <w:ind w:left="107"/>
              <w:rPr>
                <w:sz w:val="22"/>
              </w:rPr>
            </w:pPr>
            <w:r>
              <w:rPr>
                <w:sz w:val="22"/>
              </w:rPr>
              <w:t>тілі</w:t>
            </w:r>
          </w:p>
        </w:tc>
        <w:tc>
          <w:tcPr>
            <w:tcW w:w="709" w:type="dxa"/>
          </w:tcPr>
          <w:p>
            <w:pPr>
              <w:pStyle w:val="TableParagraph"/>
              <w:spacing w:line="237" w:lineRule="exact"/>
              <w:ind w:left="10"/>
              <w:jc w:val="center"/>
              <w:rPr>
                <w:sz w:val="22"/>
              </w:rPr>
            </w:pPr>
            <w:r>
              <w:rPr>
                <w:w w:val="100"/>
                <w:sz w:val="22"/>
              </w:rPr>
              <w:t>9</w:t>
            </w:r>
          </w:p>
        </w:tc>
        <w:tc>
          <w:tcPr>
            <w:tcW w:w="852" w:type="dxa"/>
          </w:tcPr>
          <w:p>
            <w:pPr>
              <w:pStyle w:val="TableParagraph"/>
              <w:spacing w:line="237" w:lineRule="exact"/>
              <w:ind w:left="10"/>
              <w:jc w:val="center"/>
              <w:rPr>
                <w:sz w:val="22"/>
              </w:rPr>
            </w:pPr>
            <w:r>
              <w:rPr>
                <w:w w:val="100"/>
                <w:sz w:val="22"/>
              </w:rPr>
              <w:t>2</w:t>
            </w:r>
          </w:p>
        </w:tc>
        <w:tc>
          <w:tcPr>
            <w:tcW w:w="850" w:type="dxa"/>
          </w:tcPr>
          <w:p>
            <w:pPr>
              <w:pStyle w:val="TableParagraph"/>
              <w:spacing w:line="237" w:lineRule="exact"/>
              <w:ind w:left="8"/>
              <w:jc w:val="center"/>
              <w:rPr>
                <w:sz w:val="22"/>
              </w:rPr>
            </w:pPr>
            <w:r>
              <w:rPr>
                <w:w w:val="100"/>
                <w:sz w:val="22"/>
              </w:rPr>
              <w:t>2</w:t>
            </w:r>
          </w:p>
        </w:tc>
        <w:tc>
          <w:tcPr>
            <w:tcW w:w="853" w:type="dxa"/>
          </w:tcPr>
          <w:p>
            <w:pPr>
              <w:pStyle w:val="TableParagraph"/>
              <w:spacing w:line="237" w:lineRule="exact"/>
              <w:ind w:left="9"/>
              <w:jc w:val="center"/>
              <w:rPr>
                <w:sz w:val="22"/>
              </w:rPr>
            </w:pPr>
            <w:r>
              <w:rPr>
                <w:w w:val="100"/>
                <w:sz w:val="22"/>
              </w:rPr>
              <w:t>2</w:t>
            </w:r>
          </w:p>
        </w:tc>
        <w:tc>
          <w:tcPr>
            <w:tcW w:w="850" w:type="dxa"/>
          </w:tcPr>
          <w:p>
            <w:pPr>
              <w:pStyle w:val="TableParagraph"/>
              <w:spacing w:line="237" w:lineRule="exact"/>
              <w:ind w:left="6"/>
              <w:jc w:val="center"/>
              <w:rPr>
                <w:sz w:val="22"/>
              </w:rPr>
            </w:pPr>
            <w:r>
              <w:rPr>
                <w:w w:val="100"/>
                <w:sz w:val="22"/>
              </w:rPr>
              <w:t>2</w:t>
            </w:r>
          </w:p>
        </w:tc>
        <w:tc>
          <w:tcPr>
            <w:tcW w:w="995" w:type="dxa"/>
          </w:tcPr>
          <w:p>
            <w:pPr>
              <w:pStyle w:val="TableParagraph"/>
              <w:spacing w:line="237" w:lineRule="exact"/>
              <w:ind w:left="134" w:right="130"/>
              <w:jc w:val="center"/>
              <w:rPr>
                <w:sz w:val="22"/>
              </w:rPr>
            </w:pPr>
            <w:r>
              <w:rPr>
                <w:sz w:val="22"/>
              </w:rPr>
              <w:t>30</w:t>
            </w:r>
          </w:p>
        </w:tc>
        <w:tc>
          <w:tcPr>
            <w:tcW w:w="1134" w:type="dxa"/>
          </w:tcPr>
          <w:p>
            <w:pPr>
              <w:pStyle w:val="TableParagraph"/>
              <w:spacing w:line="237" w:lineRule="exact"/>
              <w:ind w:left="453"/>
              <w:rPr>
                <w:sz w:val="22"/>
              </w:rPr>
            </w:pPr>
            <w:r>
              <w:rPr>
                <w:sz w:val="22"/>
              </w:rPr>
              <w:t>30</w:t>
            </w:r>
          </w:p>
        </w:tc>
        <w:tc>
          <w:tcPr>
            <w:tcW w:w="1137" w:type="dxa"/>
          </w:tcPr>
          <w:p>
            <w:pPr>
              <w:pStyle w:val="TableParagraph"/>
              <w:spacing w:line="237" w:lineRule="exact"/>
              <w:ind w:left="434" w:right="432"/>
              <w:jc w:val="center"/>
              <w:rPr>
                <w:sz w:val="22"/>
              </w:rPr>
            </w:pPr>
            <w:r>
              <w:rPr>
                <w:sz w:val="22"/>
              </w:rPr>
              <w:t>30</w:t>
            </w:r>
          </w:p>
        </w:tc>
        <w:tc>
          <w:tcPr>
            <w:tcW w:w="851" w:type="dxa"/>
          </w:tcPr>
          <w:p>
            <w:pPr>
              <w:pStyle w:val="TableParagraph"/>
              <w:spacing w:line="237" w:lineRule="exact"/>
              <w:ind w:left="141" w:right="141"/>
              <w:jc w:val="center"/>
              <w:rPr>
                <w:sz w:val="22"/>
              </w:rPr>
            </w:pPr>
            <w:r>
              <w:rPr>
                <w:sz w:val="22"/>
              </w:rPr>
              <w:t>30</w:t>
            </w:r>
          </w:p>
        </w:tc>
      </w:tr>
    </w:tbl>
    <w:p>
      <w:pPr>
        <w:pStyle w:val="BodyText"/>
        <w:spacing w:before="9"/>
        <w:ind w:left="0" w:firstLine="0"/>
        <w:jc w:val="left"/>
        <w:rPr>
          <w:sz w:val="18"/>
        </w:rPr>
      </w:pPr>
    </w:p>
    <w:p>
      <w:pPr>
        <w:pStyle w:val="BodyText"/>
        <w:spacing w:before="89"/>
        <w:ind w:right="405" w:firstLine="852"/>
      </w:pPr>
      <w:r>
        <w:rPr>
          <w:i/>
        </w:rPr>
        <w:t>Ескертпе: </w:t>
      </w:r>
      <w:r>
        <w:rPr/>
        <w:t>Тілдік пәндерде бӛлім бойынша жиынтық бағалауда сӛйлеу қызметінің екі түрі біріктіріледі (мысалы, тыңдалым және айтылым; оқылым және жазылым)</w:t>
      </w:r>
    </w:p>
    <w:p>
      <w:pPr>
        <w:pStyle w:val="BodyText"/>
        <w:ind w:left="0" w:firstLine="0"/>
        <w:jc w:val="left"/>
        <w:rPr>
          <w:sz w:val="30"/>
        </w:rPr>
      </w:pPr>
    </w:p>
    <w:p>
      <w:pPr>
        <w:pStyle w:val="BodyText"/>
        <w:spacing w:before="5"/>
        <w:ind w:left="0" w:firstLine="0"/>
        <w:jc w:val="left"/>
        <w:rPr>
          <w:sz w:val="26"/>
        </w:rPr>
      </w:pPr>
    </w:p>
    <w:p>
      <w:pPr>
        <w:pStyle w:val="Heading3"/>
        <w:spacing w:line="319" w:lineRule="exact" w:before="1"/>
      </w:pPr>
      <w:r>
        <w:rPr/>
        <w:t>«Қазақ әдебиеті» (оқыту қазақ тілінде)</w:t>
      </w:r>
    </w:p>
    <w:p>
      <w:pPr>
        <w:pStyle w:val="BodyText"/>
        <w:ind w:right="407"/>
      </w:pPr>
      <w:r>
        <w:rPr/>
        <w:t>Негізгі орта білім беру деңгейінің жаңартылған мазмұндағы үлгілік оқу бағдарламалары Ы.Алтынсарин атындағы Ұлттық білім академиясының сайтында орналастырылған (</w:t>
      </w:r>
      <w:hyperlink r:id="rId57">
        <w:r>
          <w:rPr>
            <w:color w:val="0000FF"/>
            <w:u w:val="single" w:color="0000FF"/>
          </w:rPr>
          <w:t>https://www.nao.kz/Білім беруді оқу-әдістемелік</w:t>
        </w:r>
      </w:hyperlink>
      <w:r>
        <w:rPr>
          <w:color w:val="0000FF"/>
        </w:rPr>
        <w:t> </w:t>
      </w:r>
      <w:hyperlink r:id="rId57">
        <w:r>
          <w:rPr>
            <w:color w:val="0000FF"/>
            <w:u w:val="single" w:color="0000FF"/>
          </w:rPr>
          <w:t>қамтамасыз ету/Оқу бағдарламалары/</w:t>
        </w:r>
      </w:hyperlink>
      <w:r>
        <w:rPr/>
        <w:t>Негізгі орта білім беру деңгейінің жаңартылған мазмұндағы оқу бағдарламалары. Қазақ әдебиеті).</w:t>
      </w:r>
    </w:p>
    <w:p>
      <w:pPr>
        <w:pStyle w:val="Heading4"/>
        <w:spacing w:line="318" w:lineRule="exact" w:before="5"/>
        <w:ind w:left="1392"/>
        <w:rPr>
          <w:i/>
        </w:rPr>
      </w:pPr>
      <w:r>
        <w:rPr>
          <w:i/>
        </w:rPr>
        <w:t>Білім мазмҧнын ҧйымдастырудағы ерекшеліктер:</w:t>
      </w:r>
    </w:p>
    <w:p>
      <w:pPr>
        <w:pStyle w:val="BodyText"/>
        <w:ind w:right="408"/>
      </w:pPr>
      <w:r>
        <w:rPr/>
        <w:drawing>
          <wp:anchor distT="0" distB="0" distL="0" distR="0" allowOverlap="1" layoutInCell="1" locked="0" behindDoc="1" simplePos="0" relativeHeight="233023488">
            <wp:simplePos x="0" y="0"/>
            <wp:positionH relativeFrom="page">
              <wp:posOffset>786130</wp:posOffset>
            </wp:positionH>
            <wp:positionV relativeFrom="paragraph">
              <wp:posOffset>1908305</wp:posOffset>
            </wp:positionV>
            <wp:extent cx="517525" cy="517525"/>
            <wp:effectExtent l="0" t="0" r="0" b="0"/>
            <wp:wrapNone/>
            <wp:docPr id="47" name="image15.jpeg"/>
            <wp:cNvGraphicFramePr>
              <a:graphicFrameLocks noChangeAspect="1"/>
            </wp:cNvGraphicFramePr>
            <a:graphic>
              <a:graphicData uri="http://schemas.openxmlformats.org/drawingml/2006/picture">
                <pic:pic>
                  <pic:nvPicPr>
                    <pic:cNvPr id="48" name="image15.jpeg"/>
                    <pic:cNvPicPr/>
                  </pic:nvPicPr>
                  <pic:blipFill>
                    <a:blip r:embed="rId58" cstate="print"/>
                    <a:stretch>
                      <a:fillRect/>
                    </a:stretch>
                  </pic:blipFill>
                  <pic:spPr>
                    <a:xfrm>
                      <a:off x="0" y="0"/>
                      <a:ext cx="517525" cy="517525"/>
                    </a:xfrm>
                    <a:prstGeom prst="rect">
                      <a:avLst/>
                    </a:prstGeom>
                  </pic:spPr>
                </pic:pic>
              </a:graphicData>
            </a:graphic>
          </wp:anchor>
        </w:drawing>
      </w:r>
      <w:r>
        <w:rPr/>
        <w:t>5-9-сыныптарда оқу процесі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Білім және ғылым министрінің 2013 жылғы 3 сәуірдегі № 115 бұйрығына ӛзгерістер мен толықтырулар енгізу туралы» ҚР Білім және ғылым министрі м.а. 2017 жылғы 25 қазандағы № 545 бұйрығымен (ҚР Әділет министрлігінде 2017 жылы 13 қарашада № 15982 тіркелген) бекітілген «Негізгі орта білім беру деңгейінің «Қазақ әдебиеті» пәнінен жаңартылған мазмұндағы үлгілік оқу бағдарламасымен» жүзеге асырылады.</w:t>
      </w:r>
    </w:p>
    <w:p>
      <w:pPr>
        <w:pStyle w:val="BodyText"/>
        <w:spacing w:before="3"/>
        <w:ind w:left="0" w:firstLine="0"/>
        <w:jc w:val="left"/>
      </w:pPr>
    </w:p>
    <w:p>
      <w:pPr>
        <w:pStyle w:val="Heading3"/>
        <w:spacing w:line="319" w:lineRule="exact"/>
        <w:ind w:left="1630"/>
      </w:pPr>
      <w:r>
        <w:rPr/>
        <w:t>Назар аударыңыз!</w:t>
      </w:r>
    </w:p>
    <w:p>
      <w:pPr>
        <w:pStyle w:val="BodyText"/>
        <w:ind w:right="408" w:firstLine="923"/>
      </w:pPr>
      <w:r>
        <w:rPr/>
        <w:t>«ҚР Білім және ғылым министрінің кейбір бұйрықтарына  ӛзгерістер мен толықтырулар енгізу туралы» ҚР Білім және ғылым министрінің 2019 жылғы 26 шілдедегі № 334 бұйрығы бойынша 9-сыныпқа арналған «Қазақ әдебиеті» пәнінің үлгілік оқу бағдарламасында К.Гамсунның «Аштық» романының орнына Қажығали Мұхамбетқалиевтің «Тар кезең» романы енгізілді.</w:t>
      </w:r>
    </w:p>
    <w:p>
      <w:pPr>
        <w:pStyle w:val="BodyText"/>
        <w:ind w:right="408"/>
      </w:pPr>
      <w:r>
        <w:rPr/>
        <w:t>«Қазақ әдебиеті» пәні бойынша оқу бағдарламасының мақсаты – оқушыларды шығармашылық ойлауға бағыттау, олардың ӛз ойларын</w:t>
      </w:r>
      <w:r>
        <w:rPr>
          <w:spacing w:val="51"/>
        </w:rPr>
        <w:t> </w:t>
      </w:r>
      <w:r>
        <w:rPr/>
        <w:t>ауызша</w:t>
      </w:r>
    </w:p>
    <w:p>
      <w:pPr>
        <w:spacing w:after="0"/>
        <w:sectPr>
          <w:pgSz w:w="11910" w:h="16840"/>
          <w:pgMar w:header="0" w:footer="558" w:top="1160" w:bottom="980" w:left="420" w:right="720"/>
        </w:sectPr>
      </w:pPr>
    </w:p>
    <w:p>
      <w:pPr>
        <w:pStyle w:val="BodyText"/>
        <w:spacing w:before="63"/>
        <w:ind w:right="410" w:firstLine="0"/>
      </w:pPr>
      <w:r>
        <w:rPr/>
        <w:t>еркін жеткізуіне және жаза білуіне қолдау кӛрсету, дәлелдер келтіру,  салыстыру және талдау, бағалау дағдыларын</w:t>
      </w:r>
      <w:r>
        <w:rPr>
          <w:spacing w:val="-10"/>
        </w:rPr>
        <w:t> </w:t>
      </w:r>
      <w:r>
        <w:rPr/>
        <w:t>қалыптастыру.</w:t>
      </w:r>
    </w:p>
    <w:p>
      <w:pPr>
        <w:pStyle w:val="BodyText"/>
        <w:ind w:right="410"/>
      </w:pPr>
      <w:r>
        <w:rPr/>
        <w:t>Жалпы білім беретін мектептерде әдебиетті оқытуда қазақ әдебиетінің мазмұнын, стилін, идеяларын және жанрын бағалай білуге, талдау жасауға, шығармашылық ойлау дағдыларын дамытуға баса назар аударылады.</w:t>
      </w:r>
    </w:p>
    <w:p>
      <w:pPr>
        <w:pStyle w:val="BodyText"/>
        <w:spacing w:before="1"/>
        <w:ind w:right="407"/>
      </w:pPr>
      <w:r>
        <w:rPr/>
        <w:t>Пәннің оқу бағдарламасы «шиыршық» қағидаты негізінде әзірленген, яғни оқу мақсаттары мен тақырыптардың басым кӛпшілігі белгілі бір оқу кезеңінен кейін (оқу жылы барысында немесе келесі сыныптарда) білім мен дағдының кӛлемі кӛбірек, тереңірек, күрделірек деңгейде қайта  қарастырылады.</w:t>
      </w:r>
    </w:p>
    <w:p>
      <w:pPr>
        <w:pStyle w:val="BodyText"/>
        <w:spacing w:before="1"/>
        <w:ind w:right="407"/>
      </w:pPr>
      <w:r>
        <w:rPr/>
        <w:t>Әр сынып бойынша дағдыларды қалыптастырып, дамыту үшін оқу мақсаттарының жүйесі берілген.</w:t>
      </w:r>
    </w:p>
    <w:p>
      <w:pPr>
        <w:pStyle w:val="BodyText"/>
        <w:ind w:right="408"/>
      </w:pPr>
      <w:r>
        <w:rPr/>
        <w:t>Ұзақ мерзімді жоспар оқу бағдарламасының құрамына енгізілді және ұзақ мерзімді жоспарда әр сынып бойынша қамтылатын шығармалар, сағат саны, оқу мақсаттары нақты</w:t>
      </w:r>
      <w:r>
        <w:rPr>
          <w:spacing w:val="-4"/>
        </w:rPr>
        <w:t> </w:t>
      </w:r>
      <w:r>
        <w:rPr/>
        <w:t>кӛрсетілді.</w:t>
      </w:r>
    </w:p>
    <w:p>
      <w:pPr>
        <w:pStyle w:val="BodyText"/>
        <w:ind w:right="410"/>
      </w:pPr>
      <w:r>
        <w:rPr/>
        <w:t>«Қазақ әдебиеті» пәнін оқытудың мақсаты – оқушылардың бойында гуманистік, адамгершілік-эстетикалық, ұлттық құндылықтарды тәрбиелеу; ұлттық әдеби туындылармен қатар әлем әдебиеті туындыларымен таныстыру; кӛркем шығарманы тануда қажетті біліммен қаруландыра отырып, шығарманы мазмұн мен түр бірлігінде кӛркемдік тұтастық пен кӛркемдік бейнені талдау, жинақтай білу, шығарма идеясын, жазушы ұстанымын бағалай білу дағдыларын қалыптастыру.</w:t>
      </w:r>
    </w:p>
    <w:p>
      <w:pPr>
        <w:pStyle w:val="BodyText"/>
        <w:ind w:right="408"/>
      </w:pPr>
      <w:r>
        <w:rPr/>
        <w:t>«Қазақ әдебиеті» пәні әдебиетті ӛнердің басқа салаларымен (кескін, театр, кино, музыка) салыстыра қарастырып, ӛз ойын еркін, дәлелді, сараптай, салыстыра отырып жеткізе білетін тұлғаның қалыптасуына үлес қосады. Сонымен қатар әдебиетті «Қазақ тілі», «Тарих», «Орыс әдебиеті», «География» пәндері, мәдени, қоғамдық және тәрбиелік шаралармен байланыстыра отырып, жүзеге асыру кӛзделеді.</w:t>
      </w:r>
    </w:p>
    <w:p>
      <w:pPr>
        <w:spacing w:line="242" w:lineRule="auto" w:before="0"/>
        <w:ind w:left="713" w:right="407" w:firstLine="708"/>
        <w:jc w:val="both"/>
        <w:rPr>
          <w:i/>
          <w:sz w:val="28"/>
        </w:rPr>
      </w:pPr>
      <w:r>
        <w:rPr>
          <w:sz w:val="28"/>
        </w:rPr>
        <w:t>Негізгі орта білім берудің (жаңартылған мазмұнның) үлгілік оқу жоспарына сәйкес </w:t>
      </w:r>
      <w:r>
        <w:rPr>
          <w:i/>
          <w:sz w:val="28"/>
        </w:rPr>
        <w:t>оқу жҥктемесінің кӛлемі:</w:t>
      </w:r>
    </w:p>
    <w:p>
      <w:pPr>
        <w:pStyle w:val="ListParagraph"/>
        <w:numPr>
          <w:ilvl w:val="1"/>
          <w:numId w:val="146"/>
        </w:numPr>
        <w:tabs>
          <w:tab w:pos="1726" w:val="left" w:leader="none"/>
        </w:tabs>
        <w:spacing w:line="317" w:lineRule="exact" w:before="0" w:after="0"/>
        <w:ind w:left="1726" w:right="0" w:hanging="305"/>
        <w:jc w:val="left"/>
        <w:rPr>
          <w:sz w:val="28"/>
        </w:rPr>
      </w:pPr>
      <w:r>
        <w:rPr>
          <w:sz w:val="28"/>
        </w:rPr>
        <w:t>5-сынып – аптасына 2 сағат, оқу жылында  – 68</w:t>
      </w:r>
      <w:r>
        <w:rPr>
          <w:spacing w:val="-13"/>
          <w:sz w:val="28"/>
        </w:rPr>
        <w:t> </w:t>
      </w:r>
      <w:r>
        <w:rPr>
          <w:sz w:val="28"/>
        </w:rPr>
        <w:t>сағат;</w:t>
      </w:r>
    </w:p>
    <w:p>
      <w:pPr>
        <w:pStyle w:val="ListParagraph"/>
        <w:numPr>
          <w:ilvl w:val="1"/>
          <w:numId w:val="146"/>
        </w:numPr>
        <w:tabs>
          <w:tab w:pos="1726" w:val="left" w:leader="none"/>
        </w:tabs>
        <w:spacing w:line="322" w:lineRule="exact" w:before="0" w:after="0"/>
        <w:ind w:left="1726" w:right="0" w:hanging="305"/>
        <w:jc w:val="left"/>
        <w:rPr>
          <w:sz w:val="28"/>
        </w:rPr>
      </w:pPr>
      <w:r>
        <w:rPr>
          <w:sz w:val="28"/>
        </w:rPr>
        <w:t>6-сынып – аптасына 2 сағат, оқу жылында  – 68</w:t>
      </w:r>
      <w:r>
        <w:rPr>
          <w:spacing w:val="-13"/>
          <w:sz w:val="28"/>
        </w:rPr>
        <w:t> </w:t>
      </w:r>
      <w:r>
        <w:rPr>
          <w:sz w:val="28"/>
        </w:rPr>
        <w:t>сағат;</w:t>
      </w:r>
    </w:p>
    <w:p>
      <w:pPr>
        <w:pStyle w:val="ListParagraph"/>
        <w:numPr>
          <w:ilvl w:val="1"/>
          <w:numId w:val="146"/>
        </w:numPr>
        <w:tabs>
          <w:tab w:pos="1726" w:val="left" w:leader="none"/>
        </w:tabs>
        <w:spacing w:line="322" w:lineRule="exact" w:before="0" w:after="0"/>
        <w:ind w:left="1726" w:right="0" w:hanging="305"/>
        <w:jc w:val="left"/>
        <w:rPr>
          <w:sz w:val="28"/>
        </w:rPr>
      </w:pPr>
      <w:r>
        <w:rPr>
          <w:sz w:val="28"/>
        </w:rPr>
        <w:t>7-сынып – аптасына 2 сағат, оқу жылында –</w:t>
      </w:r>
      <w:r>
        <w:rPr>
          <w:spacing w:val="-9"/>
          <w:sz w:val="28"/>
        </w:rPr>
        <w:t> </w:t>
      </w:r>
      <w:r>
        <w:rPr>
          <w:sz w:val="28"/>
        </w:rPr>
        <w:t>68сағат;</w:t>
      </w:r>
    </w:p>
    <w:p>
      <w:pPr>
        <w:pStyle w:val="ListParagraph"/>
        <w:numPr>
          <w:ilvl w:val="1"/>
          <w:numId w:val="146"/>
        </w:numPr>
        <w:tabs>
          <w:tab w:pos="1726" w:val="left" w:leader="none"/>
        </w:tabs>
        <w:spacing w:line="322" w:lineRule="exact" w:before="0" w:after="0"/>
        <w:ind w:left="1726" w:right="0" w:hanging="305"/>
        <w:jc w:val="left"/>
        <w:rPr>
          <w:sz w:val="28"/>
        </w:rPr>
      </w:pPr>
      <w:r>
        <w:rPr>
          <w:sz w:val="28"/>
        </w:rPr>
        <w:t>8-сынып – аптасына 3 сағат, оқу жылында  – 102</w:t>
      </w:r>
      <w:r>
        <w:rPr>
          <w:spacing w:val="-13"/>
          <w:sz w:val="28"/>
        </w:rPr>
        <w:t> </w:t>
      </w:r>
      <w:r>
        <w:rPr>
          <w:sz w:val="28"/>
        </w:rPr>
        <w:t>сағат;</w:t>
      </w:r>
    </w:p>
    <w:p>
      <w:pPr>
        <w:pStyle w:val="ListParagraph"/>
        <w:numPr>
          <w:ilvl w:val="1"/>
          <w:numId w:val="146"/>
        </w:numPr>
        <w:tabs>
          <w:tab w:pos="1726" w:val="left" w:leader="none"/>
        </w:tabs>
        <w:spacing w:line="240" w:lineRule="auto" w:before="0" w:after="0"/>
        <w:ind w:left="1726" w:right="0" w:hanging="305"/>
        <w:jc w:val="left"/>
        <w:rPr>
          <w:sz w:val="28"/>
        </w:rPr>
      </w:pPr>
      <w:r>
        <w:rPr>
          <w:sz w:val="28"/>
        </w:rPr>
        <w:t>9-сынып – аптасына 3 сағат, оқу жылында  – 102</w:t>
      </w:r>
      <w:r>
        <w:rPr>
          <w:spacing w:val="-13"/>
          <w:sz w:val="28"/>
        </w:rPr>
        <w:t> </w:t>
      </w:r>
      <w:r>
        <w:rPr>
          <w:sz w:val="28"/>
        </w:rPr>
        <w:t>сағат.</w:t>
      </w:r>
    </w:p>
    <w:p>
      <w:pPr>
        <w:pStyle w:val="BodyText"/>
        <w:tabs>
          <w:tab w:pos="2503" w:val="left" w:leader="none"/>
          <w:tab w:pos="3910" w:val="left" w:leader="none"/>
          <w:tab w:pos="5053" w:val="left" w:leader="none"/>
          <w:tab w:pos="5725" w:val="left" w:leader="none"/>
          <w:tab w:pos="7655" w:val="left" w:leader="none"/>
          <w:tab w:pos="8272" w:val="left" w:leader="none"/>
          <w:tab w:pos="9302" w:val="left" w:leader="none"/>
        </w:tabs>
        <w:spacing w:before="1"/>
        <w:ind w:right="412"/>
        <w:jc w:val="left"/>
      </w:pPr>
      <w:r>
        <w:rPr/>
        <w:t>«Қазақ</w:t>
        <w:tab/>
        <w:t>әдебиеті»</w:t>
        <w:tab/>
        <w:t>пәнінің</w:t>
        <w:tab/>
        <w:t>оқу</w:t>
        <w:tab/>
        <w:t>бағдарламасы</w:t>
        <w:tab/>
        <w:t>үш</w:t>
        <w:tab/>
        <w:t>негізгі</w:t>
        <w:tab/>
      </w:r>
      <w:r>
        <w:rPr>
          <w:spacing w:val="-3"/>
        </w:rPr>
        <w:t>дағдыны </w:t>
      </w:r>
      <w:r>
        <w:rPr/>
        <w:t>басшылыққа</w:t>
      </w:r>
      <w:r>
        <w:rPr>
          <w:spacing w:val="-1"/>
        </w:rPr>
        <w:t> </w:t>
      </w:r>
      <w:r>
        <w:rPr/>
        <w:t>алады:</w:t>
      </w:r>
    </w:p>
    <w:p>
      <w:pPr>
        <w:pStyle w:val="ListParagraph"/>
        <w:numPr>
          <w:ilvl w:val="0"/>
          <w:numId w:val="147"/>
        </w:numPr>
        <w:tabs>
          <w:tab w:pos="1839" w:val="left" w:leader="none"/>
        </w:tabs>
        <w:spacing w:line="321" w:lineRule="exact" w:before="0" w:after="0"/>
        <w:ind w:left="1838" w:right="0" w:hanging="418"/>
        <w:jc w:val="left"/>
        <w:rPr>
          <w:sz w:val="28"/>
        </w:rPr>
      </w:pPr>
      <w:r>
        <w:rPr>
          <w:sz w:val="28"/>
        </w:rPr>
        <w:t>түсіну және жауап</w:t>
      </w:r>
      <w:r>
        <w:rPr>
          <w:spacing w:val="-5"/>
          <w:sz w:val="28"/>
        </w:rPr>
        <w:t> </w:t>
      </w:r>
      <w:r>
        <w:rPr>
          <w:sz w:val="28"/>
        </w:rPr>
        <w:t>беру;</w:t>
      </w:r>
    </w:p>
    <w:p>
      <w:pPr>
        <w:pStyle w:val="ListParagraph"/>
        <w:numPr>
          <w:ilvl w:val="0"/>
          <w:numId w:val="147"/>
        </w:numPr>
        <w:tabs>
          <w:tab w:pos="1842" w:val="left" w:leader="none"/>
        </w:tabs>
        <w:spacing w:line="322" w:lineRule="exact" w:before="0" w:after="0"/>
        <w:ind w:left="1841" w:right="0" w:hanging="421"/>
        <w:jc w:val="left"/>
        <w:rPr>
          <w:sz w:val="28"/>
        </w:rPr>
      </w:pPr>
      <w:r>
        <w:rPr>
          <w:sz w:val="28"/>
        </w:rPr>
        <w:t>анализ және</w:t>
      </w:r>
      <w:r>
        <w:rPr>
          <w:spacing w:val="-4"/>
          <w:sz w:val="28"/>
        </w:rPr>
        <w:t> </w:t>
      </w:r>
      <w:r>
        <w:rPr>
          <w:sz w:val="28"/>
        </w:rPr>
        <w:t>интерпретация;</w:t>
      </w:r>
    </w:p>
    <w:p>
      <w:pPr>
        <w:pStyle w:val="ListParagraph"/>
        <w:numPr>
          <w:ilvl w:val="0"/>
          <w:numId w:val="147"/>
        </w:numPr>
        <w:tabs>
          <w:tab w:pos="1846" w:val="left" w:leader="none"/>
        </w:tabs>
        <w:spacing w:line="322" w:lineRule="exact" w:before="0" w:after="0"/>
        <w:ind w:left="1846" w:right="0" w:hanging="425"/>
        <w:jc w:val="left"/>
        <w:rPr>
          <w:sz w:val="28"/>
        </w:rPr>
      </w:pPr>
      <w:r>
        <w:rPr>
          <w:sz w:val="28"/>
        </w:rPr>
        <w:t>бағалау және</w:t>
      </w:r>
      <w:r>
        <w:rPr>
          <w:spacing w:val="-5"/>
          <w:sz w:val="28"/>
        </w:rPr>
        <w:t> </w:t>
      </w:r>
      <w:r>
        <w:rPr>
          <w:sz w:val="28"/>
        </w:rPr>
        <w:t>салыстыру.</w:t>
      </w:r>
    </w:p>
    <w:p>
      <w:pPr>
        <w:tabs>
          <w:tab w:pos="2585" w:val="left" w:leader="none"/>
          <w:tab w:pos="3495" w:val="left" w:leader="none"/>
          <w:tab w:pos="4560" w:val="left" w:leader="none"/>
          <w:tab w:pos="5492" w:val="left" w:leader="none"/>
          <w:tab w:pos="6510" w:val="left" w:leader="none"/>
          <w:tab w:pos="8056" w:val="left" w:leader="none"/>
          <w:tab w:pos="9739" w:val="left" w:leader="none"/>
        </w:tabs>
        <w:spacing w:before="0"/>
        <w:ind w:left="713" w:right="409" w:firstLine="708"/>
        <w:jc w:val="left"/>
        <w:rPr>
          <w:sz w:val="28"/>
        </w:rPr>
      </w:pPr>
      <w:r>
        <w:rPr>
          <w:i/>
          <w:sz w:val="28"/>
        </w:rPr>
        <w:t>«Тҥсіну</w:t>
        <w:tab/>
        <w:t>және</w:t>
        <w:tab/>
        <w:t>жауап</w:t>
        <w:tab/>
        <w:t>беру»</w:t>
        <w:tab/>
      </w:r>
      <w:r>
        <w:rPr>
          <w:sz w:val="28"/>
        </w:rPr>
        <w:t>бӛлімі</w:t>
        <w:tab/>
        <w:t>аясындағы</w:t>
        <w:tab/>
        <w:t>бӛлімшелер</w:t>
        <w:tab/>
      </w:r>
      <w:r>
        <w:rPr>
          <w:spacing w:val="-4"/>
          <w:sz w:val="28"/>
        </w:rPr>
        <w:t>білім </w:t>
      </w:r>
      <w:r>
        <w:rPr>
          <w:sz w:val="28"/>
        </w:rPr>
        <w:t>алушылардың тӛмендегі дағдыларды үйренуіне мүмкіндік</w:t>
      </w:r>
      <w:r>
        <w:rPr>
          <w:spacing w:val="-5"/>
          <w:sz w:val="28"/>
        </w:rPr>
        <w:t> </w:t>
      </w:r>
      <w:r>
        <w:rPr>
          <w:sz w:val="28"/>
        </w:rPr>
        <w:t>береді:</w:t>
      </w:r>
    </w:p>
    <w:p>
      <w:pPr>
        <w:pStyle w:val="ListParagraph"/>
        <w:numPr>
          <w:ilvl w:val="0"/>
          <w:numId w:val="148"/>
        </w:numPr>
        <w:tabs>
          <w:tab w:pos="1585" w:val="left" w:leader="none"/>
        </w:tabs>
        <w:spacing w:line="322" w:lineRule="exact" w:before="1" w:after="0"/>
        <w:ind w:left="1584" w:right="0" w:hanging="164"/>
        <w:jc w:val="left"/>
        <w:rPr>
          <w:sz w:val="28"/>
        </w:rPr>
      </w:pPr>
      <w:r>
        <w:rPr>
          <w:sz w:val="28"/>
        </w:rPr>
        <w:t>кӛркем шығарманың мазмұны мен пішінін анықтау және</w:t>
      </w:r>
      <w:r>
        <w:rPr>
          <w:spacing w:val="-4"/>
          <w:sz w:val="28"/>
        </w:rPr>
        <w:t> </w:t>
      </w:r>
      <w:r>
        <w:rPr>
          <w:sz w:val="28"/>
        </w:rPr>
        <w:t>талдау;</w:t>
      </w:r>
    </w:p>
    <w:p>
      <w:pPr>
        <w:pStyle w:val="ListParagraph"/>
        <w:numPr>
          <w:ilvl w:val="0"/>
          <w:numId w:val="148"/>
        </w:numPr>
        <w:tabs>
          <w:tab w:pos="1585" w:val="left" w:leader="none"/>
        </w:tabs>
        <w:spacing w:line="322" w:lineRule="exact" w:before="0" w:after="0"/>
        <w:ind w:left="1584" w:right="0" w:hanging="164"/>
        <w:jc w:val="left"/>
        <w:rPr>
          <w:sz w:val="28"/>
        </w:rPr>
      </w:pPr>
      <w:r>
        <w:rPr>
          <w:sz w:val="28"/>
        </w:rPr>
        <w:t>әдеби шығарманың тұжырымдамасын айқындай</w:t>
      </w:r>
      <w:r>
        <w:rPr>
          <w:spacing w:val="-1"/>
          <w:sz w:val="28"/>
        </w:rPr>
        <w:t> </w:t>
      </w:r>
      <w:r>
        <w:rPr>
          <w:sz w:val="28"/>
        </w:rPr>
        <w:t>білу;</w:t>
      </w:r>
    </w:p>
    <w:p>
      <w:pPr>
        <w:pStyle w:val="ListParagraph"/>
        <w:numPr>
          <w:ilvl w:val="0"/>
          <w:numId w:val="148"/>
        </w:numPr>
        <w:tabs>
          <w:tab w:pos="1585" w:val="left" w:leader="none"/>
        </w:tabs>
        <w:spacing w:line="240" w:lineRule="auto" w:before="0" w:after="0"/>
        <w:ind w:left="1584" w:right="0" w:hanging="164"/>
        <w:jc w:val="left"/>
        <w:rPr>
          <w:sz w:val="28"/>
        </w:rPr>
      </w:pPr>
      <w:r>
        <w:rPr>
          <w:sz w:val="28"/>
        </w:rPr>
        <w:t>кӛркем шығармадағы образды ашу және</w:t>
      </w:r>
      <w:r>
        <w:rPr>
          <w:spacing w:val="-3"/>
          <w:sz w:val="28"/>
        </w:rPr>
        <w:t> </w:t>
      </w:r>
      <w:r>
        <w:rPr>
          <w:sz w:val="28"/>
        </w:rPr>
        <w:t>сипаттау;</w:t>
      </w:r>
    </w:p>
    <w:p>
      <w:pPr>
        <w:spacing w:after="0" w:line="240" w:lineRule="auto"/>
        <w:jc w:val="left"/>
        <w:rPr>
          <w:sz w:val="28"/>
        </w:rPr>
        <w:sectPr>
          <w:pgSz w:w="11910" w:h="16840"/>
          <w:pgMar w:header="0" w:footer="558" w:top="1080" w:bottom="980" w:left="420" w:right="720"/>
        </w:sectPr>
      </w:pPr>
    </w:p>
    <w:p>
      <w:pPr>
        <w:pStyle w:val="ListParagraph"/>
        <w:numPr>
          <w:ilvl w:val="0"/>
          <w:numId w:val="148"/>
        </w:numPr>
        <w:tabs>
          <w:tab w:pos="1585" w:val="left" w:leader="none"/>
        </w:tabs>
        <w:spacing w:line="322" w:lineRule="exact" w:before="63" w:after="0"/>
        <w:ind w:left="1584" w:right="0" w:hanging="164"/>
        <w:jc w:val="left"/>
        <w:rPr>
          <w:sz w:val="28"/>
        </w:rPr>
      </w:pPr>
      <w:r>
        <w:rPr>
          <w:sz w:val="28"/>
        </w:rPr>
        <w:t>шығарма үзінділерімен жұмыс істеу дағдыларын</w:t>
      </w:r>
      <w:r>
        <w:rPr>
          <w:spacing w:val="-11"/>
          <w:sz w:val="28"/>
        </w:rPr>
        <w:t> </w:t>
      </w:r>
      <w:r>
        <w:rPr>
          <w:sz w:val="28"/>
        </w:rPr>
        <w:t>дамыту.</w:t>
      </w:r>
    </w:p>
    <w:p>
      <w:pPr>
        <w:spacing w:before="0"/>
        <w:ind w:left="1421" w:right="0" w:firstLine="0"/>
        <w:jc w:val="left"/>
        <w:rPr>
          <w:i/>
          <w:sz w:val="28"/>
        </w:rPr>
      </w:pPr>
      <w:r>
        <w:rPr>
          <w:i/>
          <w:sz w:val="28"/>
        </w:rPr>
        <w:t>«Анализ және интерпретация» бойынша:</w:t>
      </w:r>
    </w:p>
    <w:p>
      <w:pPr>
        <w:pStyle w:val="ListParagraph"/>
        <w:numPr>
          <w:ilvl w:val="0"/>
          <w:numId w:val="148"/>
        </w:numPr>
        <w:tabs>
          <w:tab w:pos="1686" w:val="left" w:leader="none"/>
        </w:tabs>
        <w:spacing w:line="242" w:lineRule="auto" w:before="0" w:after="0"/>
        <w:ind w:left="713" w:right="411" w:firstLine="708"/>
        <w:jc w:val="left"/>
        <w:rPr>
          <w:sz w:val="28"/>
        </w:rPr>
      </w:pPr>
      <w:r>
        <w:rPr>
          <w:sz w:val="28"/>
        </w:rPr>
        <w:t>әдеби шығарманың композициясын, композициялық амал-тәсілдерді талдау;</w:t>
      </w:r>
    </w:p>
    <w:p>
      <w:pPr>
        <w:pStyle w:val="ListParagraph"/>
        <w:numPr>
          <w:ilvl w:val="0"/>
          <w:numId w:val="148"/>
        </w:numPr>
        <w:tabs>
          <w:tab w:pos="1585" w:val="left" w:leader="none"/>
        </w:tabs>
        <w:spacing w:line="317" w:lineRule="exact" w:before="0" w:after="0"/>
        <w:ind w:left="1584" w:right="0" w:hanging="164"/>
        <w:jc w:val="left"/>
        <w:rPr>
          <w:sz w:val="28"/>
        </w:rPr>
      </w:pPr>
      <w:r>
        <w:rPr>
          <w:sz w:val="28"/>
        </w:rPr>
        <w:t>шығармадағы автор бейнесін анықтау, оның рӛлін</w:t>
      </w:r>
      <w:r>
        <w:rPr>
          <w:spacing w:val="1"/>
          <w:sz w:val="28"/>
        </w:rPr>
        <w:t> </w:t>
      </w:r>
      <w:r>
        <w:rPr>
          <w:sz w:val="28"/>
        </w:rPr>
        <w:t>талдау;</w:t>
      </w:r>
    </w:p>
    <w:p>
      <w:pPr>
        <w:pStyle w:val="ListParagraph"/>
        <w:numPr>
          <w:ilvl w:val="0"/>
          <w:numId w:val="149"/>
        </w:numPr>
        <w:tabs>
          <w:tab w:pos="1714" w:val="left" w:leader="none"/>
          <w:tab w:pos="4539" w:val="left" w:leader="none"/>
          <w:tab w:pos="7103" w:val="left" w:leader="none"/>
        </w:tabs>
        <w:spacing w:line="240" w:lineRule="auto" w:before="0" w:after="0"/>
        <w:ind w:left="713" w:right="413" w:firstLine="708"/>
        <w:jc w:val="left"/>
        <w:rPr>
          <w:sz w:val="28"/>
        </w:rPr>
      </w:pPr>
      <w:r>
        <w:rPr>
          <w:sz w:val="28"/>
        </w:rPr>
        <w:t>кӛркем </w:t>
      </w:r>
      <w:r>
        <w:rPr>
          <w:spacing w:val="63"/>
          <w:sz w:val="28"/>
        </w:rPr>
        <w:t> </w:t>
      </w:r>
      <w:r>
        <w:rPr>
          <w:sz w:val="28"/>
        </w:rPr>
        <w:t>шығарманың</w:t>
        <w:tab/>
        <w:t>тілін, </w:t>
      </w:r>
      <w:r>
        <w:rPr>
          <w:spacing w:val="63"/>
          <w:sz w:val="28"/>
        </w:rPr>
        <w:t> </w:t>
      </w:r>
      <w:r>
        <w:rPr>
          <w:sz w:val="28"/>
        </w:rPr>
        <w:t>кӛркемдегіш</w:t>
        <w:tab/>
        <w:t>құралдардың қолданысын талдау;</w:t>
      </w:r>
    </w:p>
    <w:p>
      <w:pPr>
        <w:pStyle w:val="ListParagraph"/>
        <w:numPr>
          <w:ilvl w:val="0"/>
          <w:numId w:val="149"/>
        </w:numPr>
        <w:tabs>
          <w:tab w:pos="1664" w:val="left" w:leader="none"/>
        </w:tabs>
        <w:spacing w:line="321" w:lineRule="exact" w:before="0" w:after="0"/>
        <w:ind w:left="1663" w:right="0" w:hanging="243"/>
        <w:jc w:val="left"/>
        <w:rPr>
          <w:sz w:val="28"/>
        </w:rPr>
      </w:pPr>
      <w:r>
        <w:rPr>
          <w:sz w:val="28"/>
        </w:rPr>
        <w:t>кӛркемдегіш құралдарды пайдалана отырып, шығармашылық</w:t>
      </w:r>
      <w:r>
        <w:rPr>
          <w:spacing w:val="36"/>
          <w:sz w:val="28"/>
        </w:rPr>
        <w:t> </w:t>
      </w:r>
      <w:r>
        <w:rPr>
          <w:sz w:val="28"/>
        </w:rPr>
        <w:t>жұмыс</w:t>
      </w:r>
    </w:p>
    <w:p>
      <w:pPr>
        <w:pStyle w:val="BodyText"/>
        <w:spacing w:line="321" w:lineRule="exact"/>
        <w:ind w:firstLine="0"/>
        <w:jc w:val="left"/>
      </w:pPr>
      <w:r>
        <w:rPr/>
        <w:t>жазу.</w:t>
      </w:r>
    </w:p>
    <w:p>
      <w:pPr>
        <w:spacing w:before="0"/>
        <w:ind w:left="713" w:right="0" w:firstLine="0"/>
        <w:jc w:val="left"/>
        <w:rPr>
          <w:i/>
          <w:sz w:val="28"/>
        </w:rPr>
      </w:pPr>
      <w:r>
        <w:rPr>
          <w:i/>
          <w:sz w:val="28"/>
        </w:rPr>
        <w:t>«Бағалау және салыстыру» бойынша:</w:t>
      </w:r>
    </w:p>
    <w:p>
      <w:pPr>
        <w:pStyle w:val="ListParagraph"/>
        <w:numPr>
          <w:ilvl w:val="0"/>
          <w:numId w:val="150"/>
        </w:numPr>
        <w:tabs>
          <w:tab w:pos="1585" w:val="left" w:leader="none"/>
        </w:tabs>
        <w:spacing w:line="322" w:lineRule="exact" w:before="2" w:after="0"/>
        <w:ind w:left="1584" w:right="0" w:hanging="164"/>
        <w:jc w:val="left"/>
        <w:rPr>
          <w:sz w:val="28"/>
        </w:rPr>
      </w:pPr>
      <w:r>
        <w:rPr>
          <w:sz w:val="28"/>
        </w:rPr>
        <w:t>шығарманың тарихи және кӛркемдік құндылығына баға</w:t>
      </w:r>
      <w:r>
        <w:rPr>
          <w:spacing w:val="-6"/>
          <w:sz w:val="28"/>
        </w:rPr>
        <w:t> </w:t>
      </w:r>
      <w:r>
        <w:rPr>
          <w:sz w:val="28"/>
        </w:rPr>
        <w:t>беру;</w:t>
      </w:r>
    </w:p>
    <w:p>
      <w:pPr>
        <w:pStyle w:val="ListParagraph"/>
        <w:numPr>
          <w:ilvl w:val="0"/>
          <w:numId w:val="150"/>
        </w:numPr>
        <w:tabs>
          <w:tab w:pos="1626" w:val="left" w:leader="none"/>
        </w:tabs>
        <w:spacing w:line="240" w:lineRule="auto" w:before="0" w:after="0"/>
        <w:ind w:left="713" w:right="410" w:firstLine="708"/>
        <w:jc w:val="left"/>
        <w:rPr>
          <w:sz w:val="28"/>
        </w:rPr>
      </w:pPr>
      <w:r>
        <w:rPr>
          <w:sz w:val="28"/>
        </w:rPr>
        <w:t>әдеби шығармаларды заманауи тұрғыда салыстырып, жаңашылдығына баға</w:t>
      </w:r>
      <w:r>
        <w:rPr>
          <w:spacing w:val="-4"/>
          <w:sz w:val="28"/>
        </w:rPr>
        <w:t> </w:t>
      </w:r>
      <w:r>
        <w:rPr>
          <w:sz w:val="28"/>
        </w:rPr>
        <w:t>беру;</w:t>
      </w:r>
    </w:p>
    <w:p>
      <w:pPr>
        <w:pStyle w:val="ListParagraph"/>
        <w:numPr>
          <w:ilvl w:val="0"/>
          <w:numId w:val="151"/>
        </w:numPr>
        <w:tabs>
          <w:tab w:pos="1585" w:val="left" w:leader="none"/>
        </w:tabs>
        <w:spacing w:line="322" w:lineRule="exact" w:before="0" w:after="0"/>
        <w:ind w:left="1584" w:right="0" w:hanging="164"/>
        <w:jc w:val="left"/>
        <w:rPr>
          <w:sz w:val="28"/>
        </w:rPr>
      </w:pPr>
      <w:r>
        <w:rPr>
          <w:sz w:val="28"/>
        </w:rPr>
        <w:t>шығарманың құндылығын талдап, әдеби эссе жазу;</w:t>
      </w:r>
    </w:p>
    <w:p>
      <w:pPr>
        <w:pStyle w:val="ListParagraph"/>
        <w:numPr>
          <w:ilvl w:val="0"/>
          <w:numId w:val="151"/>
        </w:numPr>
        <w:tabs>
          <w:tab w:pos="1597" w:val="left" w:leader="none"/>
        </w:tabs>
        <w:spacing w:line="240" w:lineRule="auto" w:before="0" w:after="0"/>
        <w:ind w:left="713" w:right="409" w:firstLine="708"/>
        <w:jc w:val="left"/>
        <w:rPr>
          <w:sz w:val="28"/>
        </w:rPr>
      </w:pPr>
      <w:r>
        <w:rPr>
          <w:sz w:val="28"/>
        </w:rPr>
        <w:t>әдеби шығармаларды талдап, салыстыра отырып, сыни шолу және сыни мақала жазу дағдыларын</w:t>
      </w:r>
      <w:r>
        <w:rPr>
          <w:spacing w:val="-8"/>
          <w:sz w:val="28"/>
        </w:rPr>
        <w:t> </w:t>
      </w:r>
      <w:r>
        <w:rPr>
          <w:sz w:val="28"/>
        </w:rPr>
        <w:t>дамыту.</w:t>
      </w:r>
    </w:p>
    <w:p>
      <w:pPr>
        <w:pStyle w:val="BodyText"/>
        <w:spacing w:before="1"/>
        <w:ind w:right="409"/>
      </w:pPr>
      <w:r>
        <w:rPr/>
        <w:t>Қазақ әдебиеті туындылары жасӛспірімдердің рухани қажеттіліктері мен даму мүмкіндіктеріне сәйкестендіріле, қазақша ойлау және сӛйлеу, жазу, тыңдағанын түсіну, монолог, диалог, пікірталас жасау дағдыларын қалыптастырып, талдап, тану негізіне сәйкес құрылған.</w:t>
      </w:r>
    </w:p>
    <w:p>
      <w:pPr>
        <w:pStyle w:val="BodyText"/>
        <w:ind w:right="409"/>
      </w:pPr>
      <w:r>
        <w:rPr/>
        <w:t>Үлгілік бағдарламада кӛркем шығарма санының аз болуы ұлттық құндылықтарымыздың оқушы бойына сіңірілуіне еш кедергі келтірмейтінін, ғылыми таным мен түсінік, салт-дәстүр мен ұлттық сана әдеби туындыларды талдап, зерделеп және бағалап, зерттей оқу арқылы ғана кӛңілге тоқылатынын ескеру керек.</w:t>
      </w:r>
    </w:p>
    <w:p>
      <w:pPr>
        <w:pStyle w:val="BodyText"/>
        <w:ind w:right="408"/>
      </w:pPr>
      <w:r>
        <w:rPr/>
        <w:t>Қазақ әдебиетінің әр кезеңінде жазылып, ӛзінің кӛркем құндылығын жоғалтпай келе жатқан туындылармен танысу арқылы оқушы әдеби талдау, сыни ойлау қабілеттеріне ие болып, шығармашылдық ізденіске қадам басады. Оқу мақсаттары белгілі бір тарау бойынша ұзақ мерзімді жоспарда кӛрсетілген тізімге сай жүзеге асады.</w:t>
      </w:r>
    </w:p>
    <w:p>
      <w:pPr>
        <w:pStyle w:val="BodyText"/>
        <w:ind w:right="409" w:firstLine="566"/>
      </w:pPr>
      <w:r>
        <w:rPr>
          <w:b/>
        </w:rPr>
        <w:t>«Қазақ әдебиеті» пәні бойынша </w:t>
      </w:r>
      <w:r>
        <w:rPr/>
        <w:t>оқу пәнінен әр тоқсан сайын бӛлім/ортақ тақырып бойынша жиынтық бағалау (БЖБ) рәсімінің нақты санын және әр тоқсан сайын 1 рет тоқсандық жиынтық бағалау (ТЖБ) ӛткізу қарастырылған. Тӛменде оқу пәнінен бӛлім/ортақ тақырып бойынша жиынтық бағалау (БЖБ) рәсімдерінің нақты саны кӛрсетілген.</w:t>
      </w:r>
    </w:p>
    <w:p>
      <w:pPr>
        <w:pStyle w:val="BodyText"/>
        <w:ind w:left="0" w:firstLine="0"/>
        <w:jc w:val="left"/>
      </w:pPr>
    </w:p>
    <w:p>
      <w:pPr>
        <w:pStyle w:val="BodyText"/>
        <w:spacing w:before="1" w:after="6"/>
        <w:ind w:right="413"/>
      </w:pPr>
      <w:r>
        <w:rPr/>
        <w:t>38-кесте. «Қазақ әдебиеті» пәні бойынша жиынтық бағалау рәсімдерінің нақты саны</w:t>
      </w:r>
    </w:p>
    <w:tbl>
      <w:tblPr>
        <w:tblW w:w="0" w:type="auto"/>
        <w:jc w:val="left"/>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2"/>
        <w:gridCol w:w="1963"/>
        <w:gridCol w:w="1960"/>
        <w:gridCol w:w="1963"/>
        <w:gridCol w:w="1960"/>
      </w:tblGrid>
      <w:tr>
        <w:trPr>
          <w:trHeight w:val="275" w:hRule="atLeast"/>
        </w:trPr>
        <w:tc>
          <w:tcPr>
            <w:tcW w:w="1382" w:type="dxa"/>
            <w:vMerge w:val="restart"/>
          </w:tcPr>
          <w:p>
            <w:pPr>
              <w:pStyle w:val="TableParagraph"/>
              <w:spacing w:line="268" w:lineRule="exact"/>
              <w:ind w:left="321"/>
              <w:rPr>
                <w:sz w:val="24"/>
              </w:rPr>
            </w:pPr>
            <w:r>
              <w:rPr>
                <w:sz w:val="24"/>
              </w:rPr>
              <w:t>Сынып</w:t>
            </w:r>
          </w:p>
        </w:tc>
        <w:tc>
          <w:tcPr>
            <w:tcW w:w="7846" w:type="dxa"/>
            <w:gridSpan w:val="4"/>
          </w:tcPr>
          <w:p>
            <w:pPr>
              <w:pStyle w:val="TableParagraph"/>
              <w:spacing w:line="256" w:lineRule="exact"/>
              <w:ind w:left="465"/>
              <w:rPr>
                <w:sz w:val="24"/>
              </w:rPr>
            </w:pPr>
            <w:r>
              <w:rPr>
                <w:sz w:val="24"/>
              </w:rPr>
              <w:t>Бӛлім/ортақ тақырып бойынша жиынтық бағалаурәсімдерінің саны</w:t>
            </w:r>
          </w:p>
        </w:tc>
      </w:tr>
      <w:tr>
        <w:trPr>
          <w:trHeight w:val="275" w:hRule="atLeast"/>
        </w:trPr>
        <w:tc>
          <w:tcPr>
            <w:tcW w:w="1382" w:type="dxa"/>
            <w:vMerge/>
            <w:tcBorders>
              <w:top w:val="nil"/>
            </w:tcBorders>
          </w:tcPr>
          <w:p>
            <w:pPr>
              <w:rPr>
                <w:sz w:val="2"/>
                <w:szCs w:val="2"/>
              </w:rPr>
            </w:pPr>
          </w:p>
        </w:tc>
        <w:tc>
          <w:tcPr>
            <w:tcW w:w="1963" w:type="dxa"/>
          </w:tcPr>
          <w:p>
            <w:pPr>
              <w:pStyle w:val="TableParagraph"/>
              <w:spacing w:line="256" w:lineRule="exact"/>
              <w:ind w:left="518" w:right="504"/>
              <w:jc w:val="center"/>
              <w:rPr>
                <w:sz w:val="24"/>
              </w:rPr>
            </w:pPr>
            <w:r>
              <w:rPr>
                <w:sz w:val="24"/>
              </w:rPr>
              <w:t>1-тоқсан</w:t>
            </w:r>
          </w:p>
        </w:tc>
        <w:tc>
          <w:tcPr>
            <w:tcW w:w="1960" w:type="dxa"/>
          </w:tcPr>
          <w:p>
            <w:pPr>
              <w:pStyle w:val="TableParagraph"/>
              <w:spacing w:line="256" w:lineRule="exact"/>
              <w:ind w:left="515" w:right="502"/>
              <w:jc w:val="center"/>
              <w:rPr>
                <w:sz w:val="24"/>
              </w:rPr>
            </w:pPr>
            <w:r>
              <w:rPr>
                <w:sz w:val="24"/>
              </w:rPr>
              <w:t>2-тоқсан</w:t>
            </w:r>
          </w:p>
        </w:tc>
        <w:tc>
          <w:tcPr>
            <w:tcW w:w="1963" w:type="dxa"/>
          </w:tcPr>
          <w:p>
            <w:pPr>
              <w:pStyle w:val="TableParagraph"/>
              <w:spacing w:line="256" w:lineRule="exact"/>
              <w:ind w:left="519" w:right="502"/>
              <w:jc w:val="center"/>
              <w:rPr>
                <w:sz w:val="24"/>
              </w:rPr>
            </w:pPr>
            <w:r>
              <w:rPr>
                <w:sz w:val="24"/>
              </w:rPr>
              <w:t>3-тоқсан</w:t>
            </w:r>
          </w:p>
        </w:tc>
        <w:tc>
          <w:tcPr>
            <w:tcW w:w="1960" w:type="dxa"/>
          </w:tcPr>
          <w:p>
            <w:pPr>
              <w:pStyle w:val="TableParagraph"/>
              <w:spacing w:line="256" w:lineRule="exact"/>
              <w:ind w:left="519" w:right="502"/>
              <w:jc w:val="center"/>
              <w:rPr>
                <w:sz w:val="24"/>
              </w:rPr>
            </w:pPr>
            <w:r>
              <w:rPr>
                <w:sz w:val="24"/>
              </w:rPr>
              <w:t>4-тоқсан</w:t>
            </w:r>
          </w:p>
        </w:tc>
      </w:tr>
      <w:tr>
        <w:trPr>
          <w:trHeight w:val="275" w:hRule="atLeast"/>
        </w:trPr>
        <w:tc>
          <w:tcPr>
            <w:tcW w:w="1382" w:type="dxa"/>
          </w:tcPr>
          <w:p>
            <w:pPr>
              <w:pStyle w:val="TableParagraph"/>
              <w:spacing w:line="256" w:lineRule="exact"/>
              <w:ind w:left="168" w:right="157"/>
              <w:jc w:val="center"/>
              <w:rPr>
                <w:sz w:val="24"/>
              </w:rPr>
            </w:pPr>
            <w:r>
              <w:rPr>
                <w:sz w:val="24"/>
              </w:rPr>
              <w:t>5-сынып</w:t>
            </w:r>
          </w:p>
        </w:tc>
        <w:tc>
          <w:tcPr>
            <w:tcW w:w="1963" w:type="dxa"/>
          </w:tcPr>
          <w:p>
            <w:pPr>
              <w:pStyle w:val="TableParagraph"/>
              <w:spacing w:line="256" w:lineRule="exact"/>
              <w:ind w:left="16"/>
              <w:jc w:val="center"/>
              <w:rPr>
                <w:sz w:val="24"/>
              </w:rPr>
            </w:pPr>
            <w:r>
              <w:rPr>
                <w:sz w:val="24"/>
              </w:rPr>
              <w:t>2</w:t>
            </w:r>
          </w:p>
        </w:tc>
        <w:tc>
          <w:tcPr>
            <w:tcW w:w="1960" w:type="dxa"/>
          </w:tcPr>
          <w:p>
            <w:pPr>
              <w:pStyle w:val="TableParagraph"/>
              <w:spacing w:line="256" w:lineRule="exact"/>
              <w:ind w:left="15"/>
              <w:jc w:val="center"/>
              <w:rPr>
                <w:sz w:val="24"/>
              </w:rPr>
            </w:pPr>
            <w:r>
              <w:rPr>
                <w:sz w:val="24"/>
              </w:rPr>
              <w:t>2</w:t>
            </w:r>
          </w:p>
        </w:tc>
        <w:tc>
          <w:tcPr>
            <w:tcW w:w="1963" w:type="dxa"/>
          </w:tcPr>
          <w:p>
            <w:pPr>
              <w:pStyle w:val="TableParagraph"/>
              <w:spacing w:line="256" w:lineRule="exact"/>
              <w:ind w:left="20"/>
              <w:jc w:val="center"/>
              <w:rPr>
                <w:sz w:val="24"/>
              </w:rPr>
            </w:pPr>
            <w:r>
              <w:rPr>
                <w:sz w:val="24"/>
              </w:rPr>
              <w:t>2</w:t>
            </w:r>
          </w:p>
        </w:tc>
        <w:tc>
          <w:tcPr>
            <w:tcW w:w="1960" w:type="dxa"/>
          </w:tcPr>
          <w:p>
            <w:pPr>
              <w:pStyle w:val="TableParagraph"/>
              <w:spacing w:line="256" w:lineRule="exact"/>
              <w:ind w:left="19"/>
              <w:jc w:val="center"/>
              <w:rPr>
                <w:sz w:val="24"/>
              </w:rPr>
            </w:pPr>
            <w:r>
              <w:rPr>
                <w:sz w:val="24"/>
              </w:rPr>
              <w:t>2</w:t>
            </w:r>
          </w:p>
        </w:tc>
      </w:tr>
      <w:tr>
        <w:trPr>
          <w:trHeight w:val="278" w:hRule="atLeast"/>
        </w:trPr>
        <w:tc>
          <w:tcPr>
            <w:tcW w:w="1382" w:type="dxa"/>
          </w:tcPr>
          <w:p>
            <w:pPr>
              <w:pStyle w:val="TableParagraph"/>
              <w:spacing w:line="258" w:lineRule="exact"/>
              <w:ind w:left="168" w:right="157"/>
              <w:jc w:val="center"/>
              <w:rPr>
                <w:sz w:val="24"/>
              </w:rPr>
            </w:pPr>
            <w:r>
              <w:rPr>
                <w:sz w:val="24"/>
              </w:rPr>
              <w:t>6-сынып</w:t>
            </w:r>
          </w:p>
        </w:tc>
        <w:tc>
          <w:tcPr>
            <w:tcW w:w="1963" w:type="dxa"/>
          </w:tcPr>
          <w:p>
            <w:pPr>
              <w:pStyle w:val="TableParagraph"/>
              <w:spacing w:line="258" w:lineRule="exact"/>
              <w:ind w:left="16"/>
              <w:jc w:val="center"/>
              <w:rPr>
                <w:sz w:val="24"/>
              </w:rPr>
            </w:pPr>
            <w:r>
              <w:rPr>
                <w:sz w:val="24"/>
              </w:rPr>
              <w:t>2</w:t>
            </w:r>
          </w:p>
        </w:tc>
        <w:tc>
          <w:tcPr>
            <w:tcW w:w="1960" w:type="dxa"/>
          </w:tcPr>
          <w:p>
            <w:pPr>
              <w:pStyle w:val="TableParagraph"/>
              <w:spacing w:line="258" w:lineRule="exact"/>
              <w:ind w:left="15"/>
              <w:jc w:val="center"/>
              <w:rPr>
                <w:sz w:val="24"/>
              </w:rPr>
            </w:pPr>
            <w:r>
              <w:rPr>
                <w:sz w:val="24"/>
              </w:rPr>
              <w:t>2</w:t>
            </w:r>
          </w:p>
        </w:tc>
        <w:tc>
          <w:tcPr>
            <w:tcW w:w="1963" w:type="dxa"/>
          </w:tcPr>
          <w:p>
            <w:pPr>
              <w:pStyle w:val="TableParagraph"/>
              <w:spacing w:line="258" w:lineRule="exact"/>
              <w:ind w:left="20"/>
              <w:jc w:val="center"/>
              <w:rPr>
                <w:sz w:val="24"/>
              </w:rPr>
            </w:pPr>
            <w:r>
              <w:rPr>
                <w:sz w:val="24"/>
              </w:rPr>
              <w:t>2</w:t>
            </w:r>
          </w:p>
        </w:tc>
        <w:tc>
          <w:tcPr>
            <w:tcW w:w="1960" w:type="dxa"/>
          </w:tcPr>
          <w:p>
            <w:pPr>
              <w:pStyle w:val="TableParagraph"/>
              <w:spacing w:line="258" w:lineRule="exact"/>
              <w:ind w:left="19"/>
              <w:jc w:val="center"/>
              <w:rPr>
                <w:sz w:val="24"/>
              </w:rPr>
            </w:pPr>
            <w:r>
              <w:rPr>
                <w:sz w:val="24"/>
              </w:rPr>
              <w:t>2</w:t>
            </w:r>
          </w:p>
        </w:tc>
      </w:tr>
      <w:tr>
        <w:trPr>
          <w:trHeight w:val="275" w:hRule="atLeast"/>
        </w:trPr>
        <w:tc>
          <w:tcPr>
            <w:tcW w:w="1382" w:type="dxa"/>
          </w:tcPr>
          <w:p>
            <w:pPr>
              <w:pStyle w:val="TableParagraph"/>
              <w:spacing w:line="256" w:lineRule="exact"/>
              <w:ind w:left="168" w:right="157"/>
              <w:jc w:val="center"/>
              <w:rPr>
                <w:sz w:val="24"/>
              </w:rPr>
            </w:pPr>
            <w:r>
              <w:rPr>
                <w:sz w:val="24"/>
              </w:rPr>
              <w:t>7-сынып</w:t>
            </w:r>
          </w:p>
        </w:tc>
        <w:tc>
          <w:tcPr>
            <w:tcW w:w="1963" w:type="dxa"/>
          </w:tcPr>
          <w:p>
            <w:pPr>
              <w:pStyle w:val="TableParagraph"/>
              <w:spacing w:line="256" w:lineRule="exact"/>
              <w:ind w:left="16"/>
              <w:jc w:val="center"/>
              <w:rPr>
                <w:sz w:val="24"/>
              </w:rPr>
            </w:pPr>
            <w:r>
              <w:rPr>
                <w:sz w:val="24"/>
              </w:rPr>
              <w:t>2</w:t>
            </w:r>
          </w:p>
        </w:tc>
        <w:tc>
          <w:tcPr>
            <w:tcW w:w="1960" w:type="dxa"/>
          </w:tcPr>
          <w:p>
            <w:pPr>
              <w:pStyle w:val="TableParagraph"/>
              <w:spacing w:line="256" w:lineRule="exact"/>
              <w:ind w:left="15"/>
              <w:jc w:val="center"/>
              <w:rPr>
                <w:sz w:val="24"/>
              </w:rPr>
            </w:pPr>
            <w:r>
              <w:rPr>
                <w:sz w:val="24"/>
              </w:rPr>
              <w:t>2</w:t>
            </w:r>
          </w:p>
        </w:tc>
        <w:tc>
          <w:tcPr>
            <w:tcW w:w="1963" w:type="dxa"/>
          </w:tcPr>
          <w:p>
            <w:pPr>
              <w:pStyle w:val="TableParagraph"/>
              <w:spacing w:line="256" w:lineRule="exact"/>
              <w:ind w:left="20"/>
              <w:jc w:val="center"/>
              <w:rPr>
                <w:sz w:val="24"/>
              </w:rPr>
            </w:pPr>
            <w:r>
              <w:rPr>
                <w:sz w:val="24"/>
              </w:rPr>
              <w:t>2</w:t>
            </w:r>
          </w:p>
        </w:tc>
        <w:tc>
          <w:tcPr>
            <w:tcW w:w="1960" w:type="dxa"/>
          </w:tcPr>
          <w:p>
            <w:pPr>
              <w:pStyle w:val="TableParagraph"/>
              <w:spacing w:line="256" w:lineRule="exact"/>
              <w:ind w:left="19"/>
              <w:jc w:val="center"/>
              <w:rPr>
                <w:sz w:val="24"/>
              </w:rPr>
            </w:pPr>
            <w:r>
              <w:rPr>
                <w:sz w:val="24"/>
              </w:rPr>
              <w:t>2</w:t>
            </w:r>
          </w:p>
        </w:tc>
      </w:tr>
      <w:tr>
        <w:trPr>
          <w:trHeight w:val="275" w:hRule="atLeast"/>
        </w:trPr>
        <w:tc>
          <w:tcPr>
            <w:tcW w:w="1382" w:type="dxa"/>
          </w:tcPr>
          <w:p>
            <w:pPr>
              <w:pStyle w:val="TableParagraph"/>
              <w:spacing w:line="256" w:lineRule="exact"/>
              <w:ind w:left="168" w:right="157"/>
              <w:jc w:val="center"/>
              <w:rPr>
                <w:sz w:val="24"/>
              </w:rPr>
            </w:pPr>
            <w:r>
              <w:rPr>
                <w:sz w:val="24"/>
              </w:rPr>
              <w:t>8-сынып</w:t>
            </w:r>
          </w:p>
        </w:tc>
        <w:tc>
          <w:tcPr>
            <w:tcW w:w="1963" w:type="dxa"/>
          </w:tcPr>
          <w:p>
            <w:pPr>
              <w:pStyle w:val="TableParagraph"/>
              <w:spacing w:line="256" w:lineRule="exact"/>
              <w:ind w:left="16"/>
              <w:jc w:val="center"/>
              <w:rPr>
                <w:sz w:val="24"/>
              </w:rPr>
            </w:pPr>
            <w:r>
              <w:rPr>
                <w:sz w:val="24"/>
              </w:rPr>
              <w:t>2</w:t>
            </w:r>
          </w:p>
        </w:tc>
        <w:tc>
          <w:tcPr>
            <w:tcW w:w="1960" w:type="dxa"/>
          </w:tcPr>
          <w:p>
            <w:pPr>
              <w:pStyle w:val="TableParagraph"/>
              <w:spacing w:line="256" w:lineRule="exact"/>
              <w:ind w:left="15"/>
              <w:jc w:val="center"/>
              <w:rPr>
                <w:sz w:val="24"/>
              </w:rPr>
            </w:pPr>
            <w:r>
              <w:rPr>
                <w:sz w:val="24"/>
              </w:rPr>
              <w:t>2</w:t>
            </w:r>
          </w:p>
        </w:tc>
        <w:tc>
          <w:tcPr>
            <w:tcW w:w="1963" w:type="dxa"/>
          </w:tcPr>
          <w:p>
            <w:pPr>
              <w:pStyle w:val="TableParagraph"/>
              <w:spacing w:line="256" w:lineRule="exact"/>
              <w:ind w:left="20"/>
              <w:jc w:val="center"/>
              <w:rPr>
                <w:sz w:val="24"/>
              </w:rPr>
            </w:pPr>
            <w:r>
              <w:rPr>
                <w:sz w:val="24"/>
              </w:rPr>
              <w:t>2</w:t>
            </w:r>
          </w:p>
        </w:tc>
        <w:tc>
          <w:tcPr>
            <w:tcW w:w="1960" w:type="dxa"/>
          </w:tcPr>
          <w:p>
            <w:pPr>
              <w:pStyle w:val="TableParagraph"/>
              <w:spacing w:line="256" w:lineRule="exact"/>
              <w:ind w:left="19"/>
              <w:jc w:val="center"/>
              <w:rPr>
                <w:sz w:val="24"/>
              </w:rPr>
            </w:pPr>
            <w:r>
              <w:rPr>
                <w:sz w:val="24"/>
              </w:rPr>
              <w:t>2</w:t>
            </w:r>
          </w:p>
        </w:tc>
      </w:tr>
      <w:tr>
        <w:trPr>
          <w:trHeight w:val="275" w:hRule="atLeast"/>
        </w:trPr>
        <w:tc>
          <w:tcPr>
            <w:tcW w:w="1382" w:type="dxa"/>
          </w:tcPr>
          <w:p>
            <w:pPr>
              <w:pStyle w:val="TableParagraph"/>
              <w:spacing w:line="256" w:lineRule="exact"/>
              <w:ind w:left="168" w:right="157"/>
              <w:jc w:val="center"/>
              <w:rPr>
                <w:sz w:val="24"/>
              </w:rPr>
            </w:pPr>
            <w:r>
              <w:rPr>
                <w:sz w:val="24"/>
              </w:rPr>
              <w:t>9-сынып</w:t>
            </w:r>
          </w:p>
        </w:tc>
        <w:tc>
          <w:tcPr>
            <w:tcW w:w="1963" w:type="dxa"/>
          </w:tcPr>
          <w:p>
            <w:pPr>
              <w:pStyle w:val="TableParagraph"/>
              <w:spacing w:line="256" w:lineRule="exact"/>
              <w:ind w:left="16"/>
              <w:jc w:val="center"/>
              <w:rPr>
                <w:sz w:val="24"/>
              </w:rPr>
            </w:pPr>
            <w:r>
              <w:rPr>
                <w:sz w:val="24"/>
              </w:rPr>
              <w:t>2</w:t>
            </w:r>
          </w:p>
        </w:tc>
        <w:tc>
          <w:tcPr>
            <w:tcW w:w="1960" w:type="dxa"/>
          </w:tcPr>
          <w:p>
            <w:pPr>
              <w:pStyle w:val="TableParagraph"/>
              <w:spacing w:line="256" w:lineRule="exact"/>
              <w:ind w:left="15"/>
              <w:jc w:val="center"/>
              <w:rPr>
                <w:sz w:val="24"/>
              </w:rPr>
            </w:pPr>
            <w:r>
              <w:rPr>
                <w:sz w:val="24"/>
              </w:rPr>
              <w:t>2</w:t>
            </w:r>
          </w:p>
        </w:tc>
        <w:tc>
          <w:tcPr>
            <w:tcW w:w="1963" w:type="dxa"/>
          </w:tcPr>
          <w:p>
            <w:pPr>
              <w:pStyle w:val="TableParagraph"/>
              <w:spacing w:line="256" w:lineRule="exact"/>
              <w:ind w:left="20"/>
              <w:jc w:val="center"/>
              <w:rPr>
                <w:sz w:val="24"/>
              </w:rPr>
            </w:pPr>
            <w:r>
              <w:rPr>
                <w:sz w:val="24"/>
              </w:rPr>
              <w:t>2</w:t>
            </w:r>
          </w:p>
        </w:tc>
        <w:tc>
          <w:tcPr>
            <w:tcW w:w="1960" w:type="dxa"/>
          </w:tcPr>
          <w:p>
            <w:pPr>
              <w:pStyle w:val="TableParagraph"/>
              <w:spacing w:line="256" w:lineRule="exact"/>
              <w:ind w:left="19"/>
              <w:jc w:val="center"/>
              <w:rPr>
                <w:sz w:val="24"/>
              </w:rPr>
            </w:pPr>
            <w:r>
              <w:rPr>
                <w:sz w:val="24"/>
              </w:rPr>
              <w:t>2</w:t>
            </w:r>
          </w:p>
        </w:tc>
      </w:tr>
    </w:tbl>
    <w:p>
      <w:pPr>
        <w:spacing w:after="0" w:line="256" w:lineRule="exact"/>
        <w:jc w:val="center"/>
        <w:rPr>
          <w:sz w:val="24"/>
        </w:rPr>
        <w:sectPr>
          <w:pgSz w:w="11910" w:h="16840"/>
          <w:pgMar w:header="0" w:footer="558" w:top="1080" w:bottom="980" w:left="420" w:right="720"/>
        </w:sectPr>
      </w:pPr>
    </w:p>
    <w:p>
      <w:pPr>
        <w:pStyle w:val="BodyText"/>
        <w:spacing w:before="63"/>
        <w:ind w:right="408"/>
      </w:pPr>
      <w:r>
        <w:rPr/>
        <w:t>Негізгі орта білім беру деңгейінің 6 және 7-сыныптарында «Қазақ әдебиеті» пәнінің базалық мазмұнына </w:t>
      </w:r>
      <w:r>
        <w:rPr>
          <w:b/>
        </w:rPr>
        <w:t>«Ӛлкетану» </w:t>
      </w:r>
      <w:r>
        <w:rPr/>
        <w:t>материалдары кіріктірілген.</w:t>
      </w:r>
    </w:p>
    <w:p>
      <w:pPr>
        <w:pStyle w:val="BodyText"/>
        <w:ind w:right="408"/>
      </w:pPr>
      <w:r>
        <w:rPr/>
        <w:t>Ӛлкетану – бұл туған ӛлкенің тарихы, табиғаты мен экологиясы, экономикалық, әлеуметтік-құқықтық дамуы, рухани шыққан тегі, әдебиеті және кӛркемӛнері. Ӛлкетану ӛзіңнің туған жерінді аялауды, сүюді ғана үйретіп қоймайды, сондай-ақ ол туралы білуіңді, тарихқа, ӛнерге, әдебиетке қызығушылық танытуға, мәдениет деңгейін кӛтеруге үйретеді.</w:t>
      </w:r>
    </w:p>
    <w:p>
      <w:pPr>
        <w:pStyle w:val="BodyText"/>
        <w:ind w:right="409"/>
      </w:pPr>
      <w:r>
        <w:rPr/>
        <w:t>Қазақстан Республикасының Президенті Н.Ә. Назарбаевтың «Болашаққа бағдар: рухани жаңғыру» бағдарламалық мақаласы аясында</w:t>
      </w:r>
      <w:r>
        <w:rPr>
          <w:spacing w:val="53"/>
        </w:rPr>
        <w:t> </w:t>
      </w:r>
      <w:r>
        <w:rPr/>
        <w:t>әзірленген</w:t>
      </w:r>
    </w:p>
    <w:p>
      <w:pPr>
        <w:pStyle w:val="BodyText"/>
        <w:spacing w:line="321" w:lineRule="exact"/>
        <w:ind w:firstLine="0"/>
      </w:pPr>
      <w:r>
        <w:rPr/>
        <w:t>«Ӛлкетану» материалдарын оқыту:</w:t>
      </w:r>
    </w:p>
    <w:p>
      <w:pPr>
        <w:pStyle w:val="ListParagraph"/>
        <w:numPr>
          <w:ilvl w:val="0"/>
          <w:numId w:val="151"/>
        </w:numPr>
        <w:tabs>
          <w:tab w:pos="1592" w:val="left" w:leader="none"/>
        </w:tabs>
        <w:spacing w:line="240" w:lineRule="auto" w:before="2" w:after="0"/>
        <w:ind w:left="713" w:right="409" w:firstLine="708"/>
        <w:jc w:val="both"/>
        <w:rPr>
          <w:sz w:val="28"/>
        </w:rPr>
      </w:pPr>
      <w:r>
        <w:rPr>
          <w:sz w:val="28"/>
        </w:rPr>
        <w:t>білім алушылардың ежелгі дәуірден бастап қазіргі уақытқа дейінгі туған жер аумағында болып жатқан тарихи процестердің негізгі кезеңдері мен ерекшеліктері туралы білім қалыптастыру;</w:t>
      </w:r>
    </w:p>
    <w:p>
      <w:pPr>
        <w:pStyle w:val="ListParagraph"/>
        <w:numPr>
          <w:ilvl w:val="0"/>
          <w:numId w:val="151"/>
        </w:numPr>
        <w:tabs>
          <w:tab w:pos="1638" w:val="left" w:leader="none"/>
        </w:tabs>
        <w:spacing w:line="240" w:lineRule="auto" w:before="0" w:after="0"/>
        <w:ind w:left="713" w:right="409" w:firstLine="708"/>
        <w:jc w:val="both"/>
        <w:rPr>
          <w:sz w:val="28"/>
        </w:rPr>
      </w:pPr>
      <w:r>
        <w:rPr>
          <w:sz w:val="28"/>
        </w:rPr>
        <w:t>туған ӛлкенің табиғи байлықтары, тарихи ескерткіштері және мәдени нысандары туралы білімдерін</w:t>
      </w:r>
      <w:r>
        <w:rPr>
          <w:spacing w:val="-3"/>
          <w:sz w:val="28"/>
        </w:rPr>
        <w:t> </w:t>
      </w:r>
      <w:r>
        <w:rPr>
          <w:sz w:val="28"/>
        </w:rPr>
        <w:t>кеңейту;</w:t>
      </w:r>
    </w:p>
    <w:p>
      <w:pPr>
        <w:pStyle w:val="ListParagraph"/>
        <w:numPr>
          <w:ilvl w:val="0"/>
          <w:numId w:val="151"/>
        </w:numPr>
        <w:tabs>
          <w:tab w:pos="1602" w:val="left" w:leader="none"/>
        </w:tabs>
        <w:spacing w:line="242" w:lineRule="auto" w:before="0" w:after="0"/>
        <w:ind w:left="713" w:right="412" w:firstLine="708"/>
        <w:jc w:val="both"/>
        <w:rPr>
          <w:sz w:val="28"/>
        </w:rPr>
      </w:pPr>
      <w:r>
        <w:rPr>
          <w:sz w:val="28"/>
        </w:rPr>
        <w:t>туған ӛлкенің дәстүрлі қолӛнері, мәдени және әдеби мұралары мен ӛңір мақтанышына айналған адамдар туралы білімдерін</w:t>
      </w:r>
      <w:r>
        <w:rPr>
          <w:spacing w:val="-2"/>
          <w:sz w:val="28"/>
        </w:rPr>
        <w:t> </w:t>
      </w:r>
      <w:r>
        <w:rPr>
          <w:sz w:val="28"/>
        </w:rPr>
        <w:t>кеңейту;</w:t>
      </w:r>
    </w:p>
    <w:p>
      <w:pPr>
        <w:pStyle w:val="ListParagraph"/>
        <w:numPr>
          <w:ilvl w:val="0"/>
          <w:numId w:val="151"/>
        </w:numPr>
        <w:tabs>
          <w:tab w:pos="1621" w:val="left" w:leader="none"/>
        </w:tabs>
        <w:spacing w:line="240" w:lineRule="auto" w:before="0" w:after="0"/>
        <w:ind w:left="713" w:right="408" w:firstLine="708"/>
        <w:jc w:val="both"/>
        <w:rPr>
          <w:sz w:val="28"/>
        </w:rPr>
      </w:pPr>
      <w:r>
        <w:rPr>
          <w:sz w:val="28"/>
        </w:rPr>
        <w:t>туған ӛлкенің бірегей табиғаты, тарихы мен мәдениетіне деген құрмет сезімдеріне тәрбиелеу; оларды қорғауға жауапкершіліктерін арттыруға бағытталған.</w:t>
      </w:r>
    </w:p>
    <w:p>
      <w:pPr>
        <w:pStyle w:val="BodyText"/>
        <w:ind w:right="409"/>
      </w:pPr>
      <w:r>
        <w:rPr/>
        <w:t>Ӛлкетану материалдары </w:t>
      </w:r>
      <w:r>
        <w:rPr>
          <w:i/>
        </w:rPr>
        <w:t>6, 7-сыныптарда 2 сағаттан 4 сағат </w:t>
      </w:r>
      <w:r>
        <w:rPr/>
        <w:t>кӛлемінде оқытылады. Ӛлкетану материалдары оқу бағдарламасының базалық білім мазмұны мен ұзақ мерзімді жоспардың 3 және 4-тоқсандарына енгізілді. Оқу бағдарламасы бойынша тоқсандағы бӛлімдер мен бӛлім ішіндегі тақырыптар бойынша сағат сандарын бӛлу мұғалімнің еркінде болғандықтан «Ӛлкетану» материалдарын кіріктіріп оқыту ұсынылады.</w:t>
      </w:r>
    </w:p>
    <w:p>
      <w:pPr>
        <w:pStyle w:val="Heading4"/>
        <w:spacing w:line="318" w:lineRule="exact" w:before="1"/>
        <w:ind w:left="1421"/>
        <w:rPr>
          <w:i/>
        </w:rPr>
      </w:pPr>
      <w:r>
        <w:rPr>
          <w:i/>
        </w:rPr>
        <w:t>Ӛлкетану материалдарын оқытудың ерекшеліктері:</w:t>
      </w:r>
    </w:p>
    <w:p>
      <w:pPr>
        <w:pStyle w:val="BodyText"/>
        <w:ind w:right="409"/>
      </w:pPr>
      <w:r>
        <w:rPr/>
        <w:t>Ӛлкетану мәдени және ұлттық сәйкестікті дамыту мен сақтаудың маңызды міндетін орындайды. Ӛлкетанулық білім жаңа буынды аймақтың мәдени құндылықтарымен қамтамасыз етіп отыратын әлеуметтік-мәдени ақпарат кӛзінің бірі.Бұл жеке тұлғаның мәдениетін қалыптастыруға мүмкіндік береді.</w:t>
      </w:r>
    </w:p>
    <w:p>
      <w:pPr>
        <w:pStyle w:val="ListParagraph"/>
        <w:numPr>
          <w:ilvl w:val="0"/>
          <w:numId w:val="152"/>
        </w:numPr>
        <w:tabs>
          <w:tab w:pos="1658" w:val="left" w:leader="none"/>
        </w:tabs>
        <w:spacing w:line="240" w:lineRule="auto" w:before="0" w:after="0"/>
        <w:ind w:left="713" w:right="407" w:firstLine="708"/>
        <w:jc w:val="both"/>
        <w:rPr>
          <w:sz w:val="28"/>
        </w:rPr>
      </w:pPr>
      <w:r>
        <w:rPr>
          <w:sz w:val="28"/>
        </w:rPr>
        <w:t>сыныпта «Менің туған ӛлкем ӛлеңдер мен прозада», «Ӛлкені сипаттау ӛнері» тақырыптарын оқытуда білім алушыларды туған ӛлкенің табиғаты және тарихы сипатталатын поэтикалық және прозалық шығармаларды, туған ӛлкенің ақындары мен жазушыларының шығармашылығын білуге, олардың шығармашылығы туралы деректер жинауға және мәтіннің ақпараттылық, оның кӛркемдік, тілдік ерекшеліктері негізінен ӛлкетану сипаттамаларын талдауға үйрету</w:t>
      </w:r>
      <w:r>
        <w:rPr>
          <w:spacing w:val="-5"/>
          <w:sz w:val="28"/>
        </w:rPr>
        <w:t> </w:t>
      </w:r>
      <w:r>
        <w:rPr>
          <w:sz w:val="28"/>
        </w:rPr>
        <w:t>ұсынылады.</w:t>
      </w:r>
    </w:p>
    <w:p>
      <w:pPr>
        <w:pStyle w:val="ListParagraph"/>
        <w:numPr>
          <w:ilvl w:val="0"/>
          <w:numId w:val="152"/>
        </w:numPr>
        <w:tabs>
          <w:tab w:pos="1658" w:val="left" w:leader="none"/>
        </w:tabs>
        <w:spacing w:line="240" w:lineRule="auto" w:before="0" w:after="0"/>
        <w:ind w:left="713" w:right="408" w:firstLine="708"/>
        <w:jc w:val="both"/>
        <w:rPr>
          <w:sz w:val="28"/>
        </w:rPr>
      </w:pPr>
      <w:r>
        <w:rPr>
          <w:sz w:val="28"/>
        </w:rPr>
        <w:t>сыныпта «Туған ӛлке публицистика беттерінде», «Менің туған ӛлкем» электрондық энциклопедиясы» тақырыптарын оқытуда ӛңірде шығатын газет- журналдарды білуге, туған ӛлке туралы, шындық кӛзқарас тұрғысынан адамдар туралы мақалалар мен очерктерді ақпараттылығы, мазмұнының тереңдігі, эмоционалдық әсері тұрғысынан талдауға, энциклопедия ұғымын</w:t>
      </w:r>
      <w:r>
        <w:rPr>
          <w:spacing w:val="37"/>
          <w:sz w:val="28"/>
        </w:rPr>
        <w:t> </w:t>
      </w:r>
      <w:r>
        <w:rPr>
          <w:sz w:val="28"/>
        </w:rPr>
        <w:t>түсінуге,</w:t>
      </w:r>
    </w:p>
    <w:p>
      <w:pPr>
        <w:spacing w:after="0" w:line="240" w:lineRule="auto"/>
        <w:jc w:val="both"/>
        <w:rPr>
          <w:sz w:val="28"/>
        </w:rPr>
        <w:sectPr>
          <w:pgSz w:w="11910" w:h="16840"/>
          <w:pgMar w:header="0" w:footer="558" w:top="1080" w:bottom="980" w:left="420" w:right="720"/>
        </w:sectPr>
      </w:pPr>
    </w:p>
    <w:p>
      <w:pPr>
        <w:pStyle w:val="BodyText"/>
        <w:spacing w:before="63"/>
        <w:ind w:right="412" w:firstLine="0"/>
      </w:pPr>
      <w:r>
        <w:rPr/>
        <w:t>энциклопедияға қажетті материалдарды іріктей білуге, электрондық энциклопедия құрастырудың ұжымдық жұмысына қатысуға баулу ұсынылады.</w:t>
      </w:r>
    </w:p>
    <w:p>
      <w:pPr>
        <w:pStyle w:val="Heading4"/>
        <w:spacing w:before="7"/>
        <w:ind w:right="409" w:firstLine="708"/>
      </w:pPr>
      <w:r>
        <w:rPr>
          <w:i/>
        </w:rPr>
        <w:t>Әдістемелік бірлестік отырыстарында қазақ тілі мен әдебиеті пәні </w:t>
      </w:r>
      <w:r>
        <w:rPr/>
        <w:t>мҧғалімдерінің кәсіби біліктілігін жетілдіру ҥшін (әдістемелік бірлестік, жас мамандар мектебі, педагогикалық шеберлігін жетілдіру мектебі, шығармашылық топ және т.б.) пәнді оқыту әдістемесі мен теориясының келесі мәселелерін қарау ҧсынылады:</w:t>
      </w:r>
    </w:p>
    <w:p>
      <w:pPr>
        <w:pStyle w:val="ListParagraph"/>
        <w:numPr>
          <w:ilvl w:val="0"/>
          <w:numId w:val="153"/>
        </w:numPr>
        <w:tabs>
          <w:tab w:pos="1770" w:val="left" w:leader="none"/>
        </w:tabs>
        <w:spacing w:line="240" w:lineRule="auto" w:before="0" w:after="0"/>
        <w:ind w:left="713" w:right="411" w:firstLine="708"/>
        <w:jc w:val="left"/>
        <w:rPr>
          <w:sz w:val="28"/>
        </w:rPr>
      </w:pPr>
      <w:r>
        <w:rPr>
          <w:sz w:val="28"/>
        </w:rPr>
        <w:t>Жаңартылған білім беру бағдарламасы негізінде сабақты жоспарлау мен критериалды</w:t>
      </w:r>
      <w:r>
        <w:rPr>
          <w:spacing w:val="1"/>
          <w:sz w:val="28"/>
        </w:rPr>
        <w:t> </w:t>
      </w:r>
      <w:r>
        <w:rPr>
          <w:sz w:val="28"/>
        </w:rPr>
        <w:t>бағалау;</w:t>
      </w:r>
    </w:p>
    <w:p>
      <w:pPr>
        <w:pStyle w:val="ListParagraph"/>
        <w:numPr>
          <w:ilvl w:val="0"/>
          <w:numId w:val="153"/>
        </w:numPr>
        <w:tabs>
          <w:tab w:pos="1702" w:val="left" w:leader="none"/>
        </w:tabs>
        <w:spacing w:line="321" w:lineRule="exact" w:before="0" w:after="0"/>
        <w:ind w:left="1702" w:right="0" w:hanging="281"/>
        <w:jc w:val="left"/>
        <w:rPr>
          <w:sz w:val="28"/>
        </w:rPr>
      </w:pPr>
      <w:r>
        <w:rPr>
          <w:sz w:val="28"/>
        </w:rPr>
        <w:t>Тиімді сабақ. Жоспарлау.</w:t>
      </w:r>
      <w:r>
        <w:rPr>
          <w:spacing w:val="-2"/>
          <w:sz w:val="28"/>
        </w:rPr>
        <w:t> </w:t>
      </w:r>
      <w:r>
        <w:rPr>
          <w:sz w:val="28"/>
        </w:rPr>
        <w:t>Бақылау.</w:t>
      </w:r>
    </w:p>
    <w:p>
      <w:pPr>
        <w:pStyle w:val="ListParagraph"/>
        <w:numPr>
          <w:ilvl w:val="0"/>
          <w:numId w:val="153"/>
        </w:numPr>
        <w:tabs>
          <w:tab w:pos="1702" w:val="left" w:leader="none"/>
        </w:tabs>
        <w:spacing w:line="322" w:lineRule="exact" w:before="0" w:after="0"/>
        <w:ind w:left="1702" w:right="0" w:hanging="281"/>
        <w:jc w:val="left"/>
        <w:rPr>
          <w:sz w:val="28"/>
        </w:rPr>
      </w:pPr>
      <w:r>
        <w:rPr>
          <w:sz w:val="28"/>
        </w:rPr>
        <w:t>Рефлексия – мұғалімнің кәсіби дамуының</w:t>
      </w:r>
      <w:r>
        <w:rPr>
          <w:spacing w:val="-3"/>
          <w:sz w:val="28"/>
        </w:rPr>
        <w:t> </w:t>
      </w:r>
      <w:r>
        <w:rPr>
          <w:sz w:val="28"/>
        </w:rPr>
        <w:t>негізі;</w:t>
      </w:r>
    </w:p>
    <w:p>
      <w:pPr>
        <w:pStyle w:val="ListParagraph"/>
        <w:numPr>
          <w:ilvl w:val="0"/>
          <w:numId w:val="153"/>
        </w:numPr>
        <w:tabs>
          <w:tab w:pos="1702" w:val="left" w:leader="none"/>
        </w:tabs>
        <w:spacing w:line="322" w:lineRule="exact" w:before="0" w:after="0"/>
        <w:ind w:left="1702" w:right="0" w:hanging="281"/>
        <w:jc w:val="left"/>
        <w:rPr>
          <w:sz w:val="28"/>
        </w:rPr>
      </w:pPr>
      <w:r>
        <w:rPr>
          <w:sz w:val="28"/>
        </w:rPr>
        <w:t>Оқу мақсаттарынан сабақ мақсаттарына шығу</w:t>
      </w:r>
      <w:r>
        <w:rPr>
          <w:spacing w:val="-8"/>
          <w:sz w:val="28"/>
        </w:rPr>
        <w:t> </w:t>
      </w:r>
      <w:r>
        <w:rPr>
          <w:sz w:val="28"/>
        </w:rPr>
        <w:t>жолдары;</w:t>
      </w:r>
    </w:p>
    <w:p>
      <w:pPr>
        <w:pStyle w:val="ListParagraph"/>
        <w:numPr>
          <w:ilvl w:val="0"/>
          <w:numId w:val="153"/>
        </w:numPr>
        <w:tabs>
          <w:tab w:pos="1702" w:val="left" w:leader="none"/>
        </w:tabs>
        <w:spacing w:line="240" w:lineRule="auto" w:before="0" w:after="0"/>
        <w:ind w:left="1702" w:right="0" w:hanging="281"/>
        <w:jc w:val="left"/>
        <w:rPr>
          <w:sz w:val="28"/>
        </w:rPr>
      </w:pPr>
      <w:r>
        <w:rPr>
          <w:sz w:val="28"/>
        </w:rPr>
        <w:t>Қалыптастырушы бағалау – бағалаудың тиімді</w:t>
      </w:r>
      <w:r>
        <w:rPr>
          <w:spacing w:val="-4"/>
          <w:sz w:val="28"/>
        </w:rPr>
        <w:t> </w:t>
      </w:r>
      <w:r>
        <w:rPr>
          <w:sz w:val="28"/>
        </w:rPr>
        <w:t>тәсілі;</w:t>
      </w:r>
    </w:p>
    <w:p>
      <w:pPr>
        <w:pStyle w:val="ListParagraph"/>
        <w:numPr>
          <w:ilvl w:val="0"/>
          <w:numId w:val="153"/>
        </w:numPr>
        <w:tabs>
          <w:tab w:pos="1707" w:val="left" w:leader="none"/>
        </w:tabs>
        <w:spacing w:line="240" w:lineRule="auto" w:before="0" w:after="0"/>
        <w:ind w:left="713" w:right="412" w:firstLine="708"/>
        <w:jc w:val="left"/>
        <w:rPr>
          <w:sz w:val="28"/>
        </w:rPr>
      </w:pPr>
      <w:r>
        <w:rPr>
          <w:sz w:val="28"/>
        </w:rPr>
        <w:t>Тыңдалым дағдысын қалыптастыруда кездесетін қиындықтар және оны шешу</w:t>
      </w:r>
      <w:r>
        <w:rPr>
          <w:spacing w:val="-5"/>
          <w:sz w:val="28"/>
        </w:rPr>
        <w:t> </w:t>
      </w:r>
      <w:r>
        <w:rPr>
          <w:sz w:val="28"/>
        </w:rPr>
        <w:t>жолдары;</w:t>
      </w:r>
    </w:p>
    <w:p>
      <w:pPr>
        <w:pStyle w:val="ListParagraph"/>
        <w:numPr>
          <w:ilvl w:val="0"/>
          <w:numId w:val="153"/>
        </w:numPr>
        <w:tabs>
          <w:tab w:pos="1702" w:val="left" w:leader="none"/>
        </w:tabs>
        <w:spacing w:line="321" w:lineRule="exact" w:before="0" w:after="0"/>
        <w:ind w:left="1702" w:right="0" w:hanging="281"/>
        <w:jc w:val="left"/>
        <w:rPr>
          <w:sz w:val="28"/>
        </w:rPr>
      </w:pPr>
      <w:r>
        <w:rPr>
          <w:sz w:val="28"/>
        </w:rPr>
        <w:t>Тыңдалым дағдысын қалыптастыратын белсенді</w:t>
      </w:r>
      <w:r>
        <w:rPr>
          <w:spacing w:val="-4"/>
          <w:sz w:val="28"/>
        </w:rPr>
        <w:t> </w:t>
      </w:r>
      <w:r>
        <w:rPr>
          <w:sz w:val="28"/>
        </w:rPr>
        <w:t>әдістер;</w:t>
      </w:r>
    </w:p>
    <w:p>
      <w:pPr>
        <w:pStyle w:val="ListParagraph"/>
        <w:numPr>
          <w:ilvl w:val="0"/>
          <w:numId w:val="153"/>
        </w:numPr>
        <w:tabs>
          <w:tab w:pos="1702" w:val="left" w:leader="none"/>
        </w:tabs>
        <w:spacing w:line="322" w:lineRule="exact" w:before="0" w:after="0"/>
        <w:ind w:left="1702" w:right="0" w:hanging="281"/>
        <w:jc w:val="left"/>
        <w:rPr>
          <w:sz w:val="28"/>
        </w:rPr>
      </w:pPr>
      <w:r>
        <w:rPr>
          <w:sz w:val="28"/>
        </w:rPr>
        <w:t>ҚМЖ құрудың тиімділігі мен</w:t>
      </w:r>
      <w:r>
        <w:rPr>
          <w:spacing w:val="1"/>
          <w:sz w:val="28"/>
        </w:rPr>
        <w:t> </w:t>
      </w:r>
      <w:r>
        <w:rPr>
          <w:sz w:val="28"/>
        </w:rPr>
        <w:t>артықшылығы;</w:t>
      </w:r>
    </w:p>
    <w:p>
      <w:pPr>
        <w:pStyle w:val="ListParagraph"/>
        <w:numPr>
          <w:ilvl w:val="0"/>
          <w:numId w:val="153"/>
        </w:numPr>
        <w:tabs>
          <w:tab w:pos="1702" w:val="left" w:leader="none"/>
        </w:tabs>
        <w:spacing w:line="322" w:lineRule="exact" w:before="0" w:after="0"/>
        <w:ind w:left="1702" w:right="0" w:hanging="281"/>
        <w:jc w:val="left"/>
        <w:rPr>
          <w:sz w:val="28"/>
        </w:rPr>
      </w:pPr>
      <w:r>
        <w:rPr>
          <w:sz w:val="28"/>
        </w:rPr>
        <w:t>Lesson Study жүргізу жолдары және күтілетін</w:t>
      </w:r>
      <w:r>
        <w:rPr>
          <w:spacing w:val="-10"/>
          <w:sz w:val="28"/>
        </w:rPr>
        <w:t> </w:t>
      </w:r>
      <w:r>
        <w:rPr>
          <w:sz w:val="28"/>
        </w:rPr>
        <w:t>нәтижелер;</w:t>
      </w:r>
    </w:p>
    <w:p>
      <w:pPr>
        <w:pStyle w:val="ListParagraph"/>
        <w:numPr>
          <w:ilvl w:val="0"/>
          <w:numId w:val="153"/>
        </w:numPr>
        <w:tabs>
          <w:tab w:pos="1844" w:val="left" w:leader="none"/>
        </w:tabs>
        <w:spacing w:line="322" w:lineRule="exact" w:before="0" w:after="0"/>
        <w:ind w:left="1843" w:right="0" w:hanging="423"/>
        <w:jc w:val="left"/>
        <w:rPr>
          <w:sz w:val="28"/>
        </w:rPr>
      </w:pPr>
      <w:r>
        <w:rPr>
          <w:sz w:val="28"/>
        </w:rPr>
        <w:t>Тыңдалым материалдарын пайдаланудың тиімді</w:t>
      </w:r>
      <w:r>
        <w:rPr>
          <w:spacing w:val="-1"/>
          <w:sz w:val="28"/>
        </w:rPr>
        <w:t> </w:t>
      </w:r>
      <w:r>
        <w:rPr>
          <w:sz w:val="28"/>
        </w:rPr>
        <w:t>жолдары;</w:t>
      </w:r>
    </w:p>
    <w:p>
      <w:pPr>
        <w:pStyle w:val="ListParagraph"/>
        <w:numPr>
          <w:ilvl w:val="0"/>
          <w:numId w:val="153"/>
        </w:numPr>
        <w:tabs>
          <w:tab w:pos="2179" w:val="left" w:leader="none"/>
          <w:tab w:pos="2180" w:val="left" w:leader="none"/>
          <w:tab w:pos="4486" w:val="left" w:leader="none"/>
          <w:tab w:pos="6658" w:val="left" w:leader="none"/>
          <w:tab w:pos="8464" w:val="left" w:leader="none"/>
        </w:tabs>
        <w:spacing w:line="240" w:lineRule="auto" w:before="0" w:after="0"/>
        <w:ind w:left="713" w:right="413" w:firstLine="708"/>
        <w:jc w:val="left"/>
        <w:rPr>
          <w:sz w:val="28"/>
        </w:rPr>
      </w:pPr>
      <w:r>
        <w:rPr>
          <w:sz w:val="28"/>
        </w:rPr>
        <w:t>Грамматикалық</w:t>
        <w:tab/>
        <w:t>тақырыптарды</w:t>
        <w:tab/>
        <w:t>лексикалық</w:t>
        <w:tab/>
      </w:r>
      <w:r>
        <w:rPr>
          <w:spacing w:val="-1"/>
          <w:sz w:val="28"/>
        </w:rPr>
        <w:t>тақырыптармен </w:t>
      </w:r>
      <w:r>
        <w:rPr>
          <w:sz w:val="28"/>
        </w:rPr>
        <w:t>сабақтастырудағы</w:t>
      </w:r>
      <w:r>
        <w:rPr>
          <w:spacing w:val="1"/>
          <w:sz w:val="28"/>
        </w:rPr>
        <w:t> </w:t>
      </w:r>
      <w:r>
        <w:rPr>
          <w:sz w:val="28"/>
        </w:rPr>
        <w:t>шеберлік;</w:t>
      </w:r>
    </w:p>
    <w:p>
      <w:pPr>
        <w:pStyle w:val="ListParagraph"/>
        <w:numPr>
          <w:ilvl w:val="0"/>
          <w:numId w:val="153"/>
        </w:numPr>
        <w:tabs>
          <w:tab w:pos="1844" w:val="left" w:leader="none"/>
        </w:tabs>
        <w:spacing w:line="321" w:lineRule="exact" w:before="0" w:after="0"/>
        <w:ind w:left="1843" w:right="0" w:hanging="423"/>
        <w:jc w:val="left"/>
        <w:rPr>
          <w:sz w:val="28"/>
        </w:rPr>
      </w:pPr>
      <w:r>
        <w:rPr>
          <w:sz w:val="28"/>
        </w:rPr>
        <w:t>Сабақта саралап оқытуды жүзеге</w:t>
      </w:r>
      <w:r>
        <w:rPr>
          <w:spacing w:val="-4"/>
          <w:sz w:val="28"/>
        </w:rPr>
        <w:t> </w:t>
      </w:r>
      <w:r>
        <w:rPr>
          <w:sz w:val="28"/>
        </w:rPr>
        <w:t>асыру;</w:t>
      </w:r>
    </w:p>
    <w:p>
      <w:pPr>
        <w:pStyle w:val="ListParagraph"/>
        <w:numPr>
          <w:ilvl w:val="0"/>
          <w:numId w:val="153"/>
        </w:numPr>
        <w:tabs>
          <w:tab w:pos="1844" w:val="left" w:leader="none"/>
        </w:tabs>
        <w:spacing w:line="240" w:lineRule="auto" w:before="0" w:after="0"/>
        <w:ind w:left="1843" w:right="0" w:hanging="423"/>
        <w:jc w:val="left"/>
        <w:rPr>
          <w:sz w:val="28"/>
        </w:rPr>
      </w:pPr>
      <w:r>
        <w:rPr>
          <w:sz w:val="28"/>
        </w:rPr>
        <w:t>«Эссе жазу стратегиясы</w:t>
      </w:r>
      <w:r>
        <w:rPr>
          <w:spacing w:val="-6"/>
          <w:sz w:val="28"/>
        </w:rPr>
        <w:t> </w:t>
      </w:r>
      <w:r>
        <w:rPr>
          <w:sz w:val="28"/>
        </w:rPr>
        <w:t>туралы»;</w:t>
      </w:r>
    </w:p>
    <w:p>
      <w:pPr>
        <w:pStyle w:val="ListParagraph"/>
        <w:numPr>
          <w:ilvl w:val="0"/>
          <w:numId w:val="153"/>
        </w:numPr>
        <w:tabs>
          <w:tab w:pos="1844" w:val="left" w:leader="none"/>
        </w:tabs>
        <w:spacing w:line="240" w:lineRule="auto" w:before="0" w:after="0"/>
        <w:ind w:left="1421" w:right="409" w:firstLine="0"/>
        <w:jc w:val="left"/>
        <w:rPr>
          <w:sz w:val="28"/>
        </w:rPr>
      </w:pPr>
      <w:r>
        <w:rPr>
          <w:sz w:val="28"/>
        </w:rPr>
        <w:t>Білім беруде қолданылатын сандық технологиялардың тиімділігі. Негізгі білім беру деңгейіне арналған «Қазақ тілі», «Қазақ</w:t>
      </w:r>
      <w:r>
        <w:rPr>
          <w:spacing w:val="18"/>
          <w:sz w:val="28"/>
        </w:rPr>
        <w:t> </w:t>
      </w:r>
      <w:r>
        <w:rPr>
          <w:sz w:val="28"/>
        </w:rPr>
        <w:t>әдебиеті»</w:t>
      </w:r>
    </w:p>
    <w:p>
      <w:pPr>
        <w:pStyle w:val="BodyText"/>
        <w:ind w:right="409" w:firstLine="0"/>
      </w:pPr>
      <w:r>
        <w:rPr/>
        <w:t>пәндерінің үлгілік оқу бағдарламалары бойынша құрылған жаңа білім мазмұны мұғалімді де, оқушыны да оқу әрекетіне белсенді қатысуға, ӛз пікірін айтуға, ӛзінің сӛйлеген сӛзіне дәлел келтіруге, кейіпкерлер арқылы ӛмірлік ситуацияларды шешу жолдарын ізденуге, ең бастысы жаңаша ойлайтын тұлғаны қалыптастыруға мүмкіндік</w:t>
      </w:r>
      <w:r>
        <w:rPr>
          <w:spacing w:val="-2"/>
        </w:rPr>
        <w:t> </w:t>
      </w:r>
      <w:r>
        <w:rPr/>
        <w:t>береді.</w:t>
      </w:r>
    </w:p>
    <w:p>
      <w:pPr>
        <w:pStyle w:val="Heading4"/>
        <w:spacing w:before="6"/>
        <w:ind w:right="408" w:firstLine="708"/>
      </w:pPr>
      <w:r>
        <w:rPr>
          <w:i/>
        </w:rPr>
        <w:t>«Қазақ әдебиеті» пәні бойынша сыныптан тыс жҧмыстар мен </w:t>
      </w:r>
      <w:r>
        <w:rPr/>
        <w:t>тәрбиелік іс-шараларды жоспарлау және ҧйымдастыру кезінде 2020-2021 оқу жылында аталып ӛтілетін мерейтойлық кҥнтізбелік кҥндерге назар аударуды ҧсынамыз:</w:t>
      </w:r>
    </w:p>
    <w:p>
      <w:pPr>
        <w:pStyle w:val="BodyText"/>
        <w:ind w:right="408"/>
      </w:pPr>
      <w:r>
        <w:rPr>
          <w:color w:val="212121"/>
        </w:rPr>
        <w:t>2019 жылғы 9 шілде – қазақ әдебиетін қалыптастырушылардың бірі, жазушы, публицист, драматург Жүсіпбек Аймауытовтың туғанына 130 жыл </w:t>
      </w:r>
      <w:r>
        <w:rPr/>
        <w:t>(1889 - 1931);</w:t>
      </w:r>
    </w:p>
    <w:p>
      <w:pPr>
        <w:pStyle w:val="BodyText"/>
        <w:ind w:right="410"/>
      </w:pPr>
      <w:r>
        <w:rPr>
          <w:color w:val="212121"/>
        </w:rPr>
        <w:t>15 қазан – қазақ балалар жазушысы Бердібек Соқпақбаевтың туғанына 95 жыл </w:t>
      </w:r>
      <w:r>
        <w:rPr/>
        <w:t>(1924-1991);</w:t>
      </w:r>
    </w:p>
    <w:p>
      <w:pPr>
        <w:pStyle w:val="BodyText"/>
        <w:ind w:right="408"/>
      </w:pPr>
      <w:r>
        <w:rPr>
          <w:color w:val="212121"/>
        </w:rPr>
        <w:t>15 қазан – қазіргі қазақ әдебиетінің негізін қалаушылардың бірі, ақын, жазушы, мемлекет қайраткері Сәкен Сейфуллиннің туғанына 125 жыл </w:t>
      </w:r>
      <w:r>
        <w:rPr/>
        <w:t>(1894- 1939);</w:t>
      </w:r>
    </w:p>
    <w:p>
      <w:pPr>
        <w:pStyle w:val="BodyText"/>
        <w:ind w:right="407"/>
      </w:pPr>
      <w:r>
        <w:rPr>
          <w:color w:val="212121"/>
        </w:rPr>
        <w:t>22 қазан – Қазақстанның халық жазушысы, қоғам қайраткері, қазақ әдебиетіне зор үлес қосқан тұлға Әбдіжәміл Нұрпейісовтің туғанына 95 жыл</w:t>
      </w:r>
      <w:r>
        <w:rPr/>
        <w:t> (1924);</w:t>
      </w:r>
    </w:p>
    <w:p>
      <w:pPr>
        <w:spacing w:after="0"/>
        <w:sectPr>
          <w:pgSz w:w="11910" w:h="16840"/>
          <w:pgMar w:header="0" w:footer="558" w:top="1080" w:bottom="980" w:left="420" w:right="720"/>
        </w:sectPr>
      </w:pPr>
    </w:p>
    <w:p>
      <w:pPr>
        <w:pStyle w:val="BodyText"/>
        <w:spacing w:before="63"/>
        <w:ind w:right="410"/>
      </w:pPr>
      <w:r>
        <w:rPr/>
        <w:t>15 қараша – қазақтың кӛрнекті жазушысы, драматург Бейімбет Майлиннің туғанына – 125 жыл</w:t>
      </w:r>
      <w:r>
        <w:rPr>
          <w:spacing w:val="-3"/>
        </w:rPr>
        <w:t> </w:t>
      </w:r>
      <w:r>
        <w:rPr/>
        <w:t>(1894-1938)</w:t>
      </w:r>
    </w:p>
    <w:p>
      <w:pPr>
        <w:pStyle w:val="BodyText"/>
        <w:ind w:right="409"/>
      </w:pPr>
      <w:r>
        <w:rPr>
          <w:color w:val="212121"/>
        </w:rPr>
        <w:t>25 желтоқсан </w:t>
      </w:r>
      <w:r>
        <w:rPr/>
        <w:t>– </w:t>
      </w:r>
      <w:r>
        <w:rPr>
          <w:color w:val="212121"/>
        </w:rPr>
        <w:t>халық жазушысы, қазақ ақыны, журналист, Қазақстан Республикасы Парламенті мәжілісінің депутаты Фариза Оңғарсынованың дүниеге келгеніне 80 жыл </w:t>
      </w:r>
      <w:r>
        <w:rPr/>
        <w:t>(1939 - 2014);</w:t>
      </w:r>
    </w:p>
    <w:p>
      <w:pPr>
        <w:pStyle w:val="BodyText"/>
        <w:spacing w:before="1"/>
        <w:ind w:right="408"/>
      </w:pPr>
      <w:r>
        <w:rPr/>
        <w:t>2020 жылғы 10 тамыз – қазақтың ұлы ақыны, ағартушы, ойшыл, жазба қазақ әдебиетінің, қазақ әдебиетінің негізін қалаушы, философ, композитор, аудармашы, саяси қайраткер Абай Құнанбайұлының туғанына </w:t>
      </w:r>
      <w:r>
        <w:rPr>
          <w:i/>
        </w:rPr>
        <w:t>175 жыл (</w:t>
      </w:r>
      <w:r>
        <w:rPr/>
        <w:t>1845 - 1904).</w:t>
      </w:r>
    </w:p>
    <w:p>
      <w:pPr>
        <w:pStyle w:val="BodyText"/>
        <w:spacing w:line="242" w:lineRule="auto"/>
        <w:ind w:right="408"/>
      </w:pPr>
      <w:r>
        <w:rPr/>
        <w:t>Мектепте сыныптан тыс жұмыстар тӛмендегі шаралар арқылы жүзеге асады:</w:t>
      </w:r>
    </w:p>
    <w:p>
      <w:pPr>
        <w:pStyle w:val="ListParagraph"/>
        <w:numPr>
          <w:ilvl w:val="0"/>
          <w:numId w:val="151"/>
        </w:numPr>
        <w:tabs>
          <w:tab w:pos="1759" w:val="left" w:leader="none"/>
          <w:tab w:pos="1760" w:val="left" w:leader="none"/>
          <w:tab w:pos="2972" w:val="left" w:leader="none"/>
          <w:tab w:pos="5190" w:val="left" w:leader="none"/>
          <w:tab w:pos="6334" w:val="left" w:leader="none"/>
          <w:tab w:pos="7633" w:val="left" w:leader="none"/>
          <w:tab w:pos="8747" w:val="left" w:leader="none"/>
        </w:tabs>
        <w:spacing w:line="240" w:lineRule="auto" w:before="0" w:after="0"/>
        <w:ind w:left="713" w:right="411" w:firstLine="708"/>
        <w:jc w:val="left"/>
        <w:rPr>
          <w:sz w:val="28"/>
        </w:rPr>
      </w:pPr>
      <w:r>
        <w:rPr>
          <w:sz w:val="28"/>
        </w:rPr>
        <w:t>базалық</w:t>
        <w:tab/>
        <w:t>кәсіпорындарда,</w:t>
        <w:tab/>
        <w:t>табиғат</w:t>
        <w:tab/>
        <w:t>аясында,</w:t>
        <w:tab/>
        <w:t>мәдени</w:t>
        <w:tab/>
      </w:r>
      <w:r>
        <w:rPr>
          <w:spacing w:val="-3"/>
          <w:sz w:val="28"/>
        </w:rPr>
        <w:t>мекемелерде, </w:t>
      </w:r>
      <w:r>
        <w:rPr>
          <w:sz w:val="28"/>
        </w:rPr>
        <w:t>мұражайларда;</w:t>
      </w:r>
    </w:p>
    <w:p>
      <w:pPr>
        <w:pStyle w:val="ListParagraph"/>
        <w:numPr>
          <w:ilvl w:val="0"/>
          <w:numId w:val="151"/>
        </w:numPr>
        <w:tabs>
          <w:tab w:pos="1628" w:val="left" w:leader="none"/>
        </w:tabs>
        <w:spacing w:line="240" w:lineRule="auto" w:before="0" w:after="0"/>
        <w:ind w:left="713" w:right="411" w:firstLine="708"/>
        <w:jc w:val="left"/>
        <w:rPr>
          <w:sz w:val="28"/>
        </w:rPr>
      </w:pPr>
      <w:r>
        <w:rPr>
          <w:sz w:val="28"/>
        </w:rPr>
        <w:t>таңдауы бойынша еркін сабақтар, оқу пәндері бойынша сайыстар мен олимпиадалар</w:t>
      </w:r>
      <w:r>
        <w:rPr>
          <w:spacing w:val="1"/>
          <w:sz w:val="28"/>
        </w:rPr>
        <w:t> </w:t>
      </w:r>
      <w:r>
        <w:rPr>
          <w:sz w:val="28"/>
        </w:rPr>
        <w:t>жүргізу;</w:t>
      </w:r>
    </w:p>
    <w:p>
      <w:pPr>
        <w:pStyle w:val="ListParagraph"/>
        <w:numPr>
          <w:ilvl w:val="0"/>
          <w:numId w:val="151"/>
        </w:numPr>
        <w:tabs>
          <w:tab w:pos="1585" w:val="left" w:leader="none"/>
        </w:tabs>
        <w:spacing w:line="321" w:lineRule="exact" w:before="0" w:after="0"/>
        <w:ind w:left="1584" w:right="0" w:hanging="164"/>
        <w:jc w:val="left"/>
        <w:rPr>
          <w:sz w:val="28"/>
        </w:rPr>
      </w:pPr>
      <w:r>
        <w:rPr>
          <w:sz w:val="28"/>
        </w:rPr>
        <w:t>оқу бағдарламаларына сай қосымша арнаулы сабақтар</w:t>
      </w:r>
      <w:r>
        <w:rPr>
          <w:spacing w:val="-5"/>
          <w:sz w:val="28"/>
        </w:rPr>
        <w:t> </w:t>
      </w:r>
      <w:r>
        <w:rPr>
          <w:sz w:val="28"/>
        </w:rPr>
        <w:t>ӛткізу;</w:t>
      </w:r>
    </w:p>
    <w:p>
      <w:pPr>
        <w:pStyle w:val="ListParagraph"/>
        <w:numPr>
          <w:ilvl w:val="0"/>
          <w:numId w:val="151"/>
        </w:numPr>
        <w:tabs>
          <w:tab w:pos="1585" w:val="left" w:leader="none"/>
        </w:tabs>
        <w:spacing w:line="322" w:lineRule="exact" w:before="0" w:after="0"/>
        <w:ind w:left="1584" w:right="0" w:hanging="164"/>
        <w:jc w:val="left"/>
        <w:rPr>
          <w:sz w:val="28"/>
        </w:rPr>
      </w:pPr>
      <w:r>
        <w:rPr>
          <w:sz w:val="28"/>
        </w:rPr>
        <w:t>кіріктірілген және пәнаралық оқу сабақтарын жүргізу және</w:t>
      </w:r>
      <w:r>
        <w:rPr>
          <w:spacing w:val="-14"/>
          <w:sz w:val="28"/>
        </w:rPr>
        <w:t> </w:t>
      </w:r>
      <w:r>
        <w:rPr>
          <w:sz w:val="28"/>
        </w:rPr>
        <w:t>т.б.</w:t>
      </w:r>
    </w:p>
    <w:p>
      <w:pPr>
        <w:pStyle w:val="BodyText"/>
        <w:ind w:right="408"/>
      </w:pPr>
      <w:r>
        <w:rPr/>
        <w:t>Сыныптан тыс жұмыстар білім алушылардың пәнге деген қызығушылығын арттырып, алған білімдерін тереңдетіп, ӛздігінен іздене білуге үйретеді. Сонымен қатар теориялық білімін кеңейтіп толықтырады және білім алушылардың жеке қабілетін дамыта түседі.</w:t>
      </w:r>
    </w:p>
    <w:p>
      <w:pPr>
        <w:pStyle w:val="Heading4"/>
        <w:spacing w:before="1"/>
        <w:ind w:right="411" w:firstLine="708"/>
      </w:pPr>
      <w:r>
        <w:rPr>
          <w:i/>
        </w:rPr>
        <w:t>«Қазақ әдебиеті» пәнінен оқушыларды кітап оқуға баулу, сӛйлеу тілін </w:t>
      </w:r>
      <w:r>
        <w:rPr/>
        <w:t>дамыту мақсатында жазғы демалыс кезінде оқитын оқу бағдарламасына қосымша кӛркем шығармалардың тізімі ҧсынылды.</w:t>
      </w:r>
    </w:p>
    <w:p>
      <w:pPr>
        <w:pStyle w:val="BodyText"/>
        <w:ind w:right="409"/>
      </w:pPr>
      <w:r>
        <w:rPr/>
        <w:t>Кӛркем шығармалардың тізімі оқушылардың жас ерекшелігі мен келесі сыныпта оқылатын және оқулықта үзіндісі ғана берілетін шығармалар ескеріліп жасалды. Жаңа оқу жылының басында жазда оқыған шығармалары бойынша</w:t>
      </w:r>
    </w:p>
    <w:p>
      <w:pPr>
        <w:pStyle w:val="BodyText"/>
        <w:ind w:right="407" w:firstLine="0"/>
      </w:pPr>
      <w:r>
        <w:rPr/>
        <w:t>«Оқушы күнделігі», «Мен оқыған кітап» және т.б. тақырыптарда кӛрме ӛткізуге болады. Кӛрмеге әр оқушы ӛзі оқыған туынды бойынша шығармашылық жұмысын ұсынады. Жұмыс фотоколлаж, эссе, жарнама, сурет т.с.с. түрде жасалуы мүмкін. Оқушылардың жұмысын арнайы сарапшылар талдап, қорытындысын шығарады.</w:t>
      </w:r>
    </w:p>
    <w:p>
      <w:pPr>
        <w:pStyle w:val="BodyText"/>
        <w:ind w:right="409"/>
      </w:pPr>
      <w:r>
        <w:rPr/>
        <w:t>«Оқырман күнделігі» тақырыбындағы іс-шарада оқушы оқыған шығарманың мазмұнын:</w:t>
      </w:r>
    </w:p>
    <w:p>
      <w:pPr>
        <w:pStyle w:val="ListParagraph"/>
        <w:numPr>
          <w:ilvl w:val="0"/>
          <w:numId w:val="154"/>
        </w:numPr>
        <w:tabs>
          <w:tab w:pos="1707" w:val="left" w:leader="none"/>
        </w:tabs>
        <w:spacing w:line="321" w:lineRule="exact" w:before="0" w:after="0"/>
        <w:ind w:left="1706" w:right="0" w:hanging="286"/>
        <w:jc w:val="left"/>
        <w:rPr>
          <w:sz w:val="28"/>
        </w:rPr>
      </w:pPr>
      <w:r>
        <w:rPr>
          <w:sz w:val="28"/>
        </w:rPr>
        <w:t>сұрақ</w:t>
      </w:r>
      <w:r>
        <w:rPr>
          <w:spacing w:val="-1"/>
          <w:sz w:val="28"/>
        </w:rPr>
        <w:t> </w:t>
      </w:r>
      <w:r>
        <w:rPr>
          <w:sz w:val="28"/>
        </w:rPr>
        <w:t>қою;</w:t>
      </w:r>
    </w:p>
    <w:p>
      <w:pPr>
        <w:pStyle w:val="ListParagraph"/>
        <w:numPr>
          <w:ilvl w:val="0"/>
          <w:numId w:val="154"/>
        </w:numPr>
        <w:tabs>
          <w:tab w:pos="1707" w:val="left" w:leader="none"/>
        </w:tabs>
        <w:spacing w:line="322" w:lineRule="exact" w:before="0" w:after="0"/>
        <w:ind w:left="1706" w:right="0" w:hanging="286"/>
        <w:jc w:val="left"/>
        <w:rPr>
          <w:sz w:val="28"/>
        </w:rPr>
      </w:pPr>
      <w:r>
        <w:rPr>
          <w:sz w:val="28"/>
        </w:rPr>
        <w:t>тірек сӛздерді</w:t>
      </w:r>
      <w:r>
        <w:rPr>
          <w:spacing w:val="1"/>
          <w:sz w:val="28"/>
        </w:rPr>
        <w:t> </w:t>
      </w:r>
      <w:r>
        <w:rPr>
          <w:sz w:val="28"/>
        </w:rPr>
        <w:t>жазу;</w:t>
      </w:r>
    </w:p>
    <w:p>
      <w:pPr>
        <w:pStyle w:val="ListParagraph"/>
        <w:numPr>
          <w:ilvl w:val="0"/>
          <w:numId w:val="154"/>
        </w:numPr>
        <w:tabs>
          <w:tab w:pos="1707" w:val="left" w:leader="none"/>
        </w:tabs>
        <w:spacing w:line="322" w:lineRule="exact" w:before="0" w:after="0"/>
        <w:ind w:left="1706" w:right="0" w:hanging="286"/>
        <w:jc w:val="left"/>
        <w:rPr>
          <w:sz w:val="28"/>
        </w:rPr>
      </w:pPr>
      <w:r>
        <w:rPr>
          <w:sz w:val="28"/>
        </w:rPr>
        <w:t>оқиғаның түйінін жазу;</w:t>
      </w:r>
    </w:p>
    <w:p>
      <w:pPr>
        <w:pStyle w:val="ListParagraph"/>
        <w:numPr>
          <w:ilvl w:val="0"/>
          <w:numId w:val="154"/>
        </w:numPr>
        <w:tabs>
          <w:tab w:pos="1707" w:val="left" w:leader="none"/>
        </w:tabs>
        <w:spacing w:line="240" w:lineRule="auto" w:before="0" w:after="0"/>
        <w:ind w:left="1706" w:right="0" w:hanging="286"/>
        <w:jc w:val="left"/>
        <w:rPr>
          <w:sz w:val="28"/>
        </w:rPr>
      </w:pPr>
      <w:r>
        <w:rPr>
          <w:sz w:val="28"/>
        </w:rPr>
        <w:t>оқиғаны суретке түсіру түрінде дәптерге</w:t>
      </w:r>
      <w:r>
        <w:rPr>
          <w:spacing w:val="-9"/>
          <w:sz w:val="28"/>
        </w:rPr>
        <w:t> </w:t>
      </w:r>
      <w:r>
        <w:rPr>
          <w:sz w:val="28"/>
        </w:rPr>
        <w:t>түсіреді.</w:t>
      </w:r>
    </w:p>
    <w:p>
      <w:pPr>
        <w:pStyle w:val="Heading3"/>
        <w:spacing w:line="319" w:lineRule="exact" w:before="1"/>
        <w:ind w:left="1073"/>
        <w:jc w:val="left"/>
      </w:pPr>
      <w:r>
        <w:rPr>
          <w:b w:val="0"/>
        </w:rPr>
        <w:drawing>
          <wp:inline distT="0" distB="0" distL="0" distR="0">
            <wp:extent cx="152400" cy="142239"/>
            <wp:effectExtent l="0" t="0" r="0" b="0"/>
            <wp:docPr id="49" name="image3.png"/>
            <wp:cNvGraphicFramePr>
              <a:graphicFrameLocks noChangeAspect="1"/>
            </wp:cNvGraphicFramePr>
            <a:graphic>
              <a:graphicData uri="http://schemas.openxmlformats.org/drawingml/2006/picture">
                <pic:pic>
                  <pic:nvPicPr>
                    <pic:cNvPr id="50" name="image3.png"/>
                    <pic:cNvPicPr/>
                  </pic:nvPicPr>
                  <pic:blipFill>
                    <a:blip r:embed="rId25" cstate="print"/>
                    <a:stretch>
                      <a:fillRect/>
                    </a:stretch>
                  </pic:blipFill>
                  <pic:spPr>
                    <a:xfrm>
                      <a:off x="0" y="0"/>
                      <a:ext cx="152400" cy="142239"/>
                    </a:xfrm>
                    <a:prstGeom prst="rect">
                      <a:avLst/>
                    </a:prstGeom>
                  </pic:spPr>
                </pic:pic>
              </a:graphicData>
            </a:graphic>
          </wp:inline>
        </w:drawing>
      </w:r>
      <w:r>
        <w:rPr>
          <w:b w:val="0"/>
        </w:rPr>
      </w:r>
      <w:r>
        <w:rPr>
          <w:b w:val="0"/>
          <w:sz w:val="20"/>
        </w:rPr>
        <w:t> </w:t>
      </w:r>
      <w:r>
        <w:rPr>
          <w:b w:val="0"/>
          <w:spacing w:val="8"/>
          <w:sz w:val="20"/>
        </w:rPr>
        <w:t> </w:t>
      </w:r>
      <w:r>
        <w:rPr/>
        <w:t>Назар</w:t>
      </w:r>
      <w:r>
        <w:rPr>
          <w:spacing w:val="-1"/>
        </w:rPr>
        <w:t> </w:t>
      </w:r>
      <w:r>
        <w:rPr/>
        <w:t>аударыңыз!</w:t>
      </w:r>
    </w:p>
    <w:p>
      <w:pPr>
        <w:spacing w:line="240" w:lineRule="auto" w:before="0"/>
        <w:ind w:left="713" w:right="502" w:firstLine="708"/>
        <w:jc w:val="left"/>
        <w:rPr>
          <w:i/>
          <w:sz w:val="28"/>
        </w:rPr>
      </w:pPr>
      <w:r>
        <w:rPr>
          <w:i/>
          <w:sz w:val="28"/>
        </w:rPr>
        <w:t>Балалар ҥшін оқуға арналған шығармалар тізімі Әдістемелік нҧсқау </w:t>
      </w:r>
      <w:r>
        <w:rPr>
          <w:i/>
          <w:sz w:val="28"/>
        </w:rPr>
        <w:t>хаттың</w:t>
      </w:r>
      <w:r>
        <w:rPr>
          <w:i/>
          <w:sz w:val="28"/>
          <w:u w:val="single"/>
        </w:rPr>
        <w:t> </w:t>
      </w:r>
      <w:r>
        <w:rPr>
          <w:i/>
          <w:sz w:val="28"/>
          <w:u w:val="single"/>
        </w:rPr>
        <w:t>қосымшасында</w:t>
      </w:r>
      <w:r>
        <w:rPr>
          <w:i/>
          <w:sz w:val="28"/>
        </w:rPr>
        <w:t> берілген.</w:t>
      </w:r>
    </w:p>
    <w:p>
      <w:pPr>
        <w:pStyle w:val="BodyText"/>
        <w:spacing w:before="2"/>
        <w:ind w:left="0" w:firstLine="0"/>
        <w:jc w:val="left"/>
        <w:rPr>
          <w:i/>
          <w:sz w:val="20"/>
        </w:rPr>
      </w:pPr>
    </w:p>
    <w:p>
      <w:pPr>
        <w:spacing w:line="322" w:lineRule="exact" w:before="89"/>
        <w:ind w:left="1490" w:right="0" w:firstLine="0"/>
        <w:jc w:val="left"/>
        <w:rPr>
          <w:sz w:val="28"/>
        </w:rPr>
      </w:pPr>
      <w:r>
        <w:rPr>
          <w:b/>
          <w:sz w:val="28"/>
        </w:rPr>
        <w:t>«Русский язык и литература» оқу пәні </w:t>
      </w:r>
      <w:r>
        <w:rPr>
          <w:sz w:val="28"/>
        </w:rPr>
        <w:t>(оқыту орыс тілінде емес)</w:t>
      </w:r>
    </w:p>
    <w:p>
      <w:pPr>
        <w:pStyle w:val="BodyText"/>
        <w:ind w:right="502"/>
        <w:jc w:val="left"/>
      </w:pPr>
      <w:r>
        <w:rPr/>
        <w:t>Важность учебного предмета </w:t>
      </w:r>
      <w:r>
        <w:rPr>
          <w:b/>
        </w:rPr>
        <w:t>«</w:t>
      </w:r>
      <w:r>
        <w:rPr/>
        <w:t>Русский язык и литература» для школ с нерусским языком обучения определена приоритетным статусом русского</w:t>
      </w:r>
    </w:p>
    <w:p>
      <w:pPr>
        <w:spacing w:after="0"/>
        <w:jc w:val="left"/>
        <w:sectPr>
          <w:pgSz w:w="11910" w:h="16840"/>
          <w:pgMar w:header="0" w:footer="558" w:top="1080" w:bottom="980" w:left="420" w:right="720"/>
        </w:sectPr>
      </w:pPr>
    </w:p>
    <w:p>
      <w:pPr>
        <w:pStyle w:val="BodyText"/>
        <w:spacing w:before="63"/>
        <w:ind w:right="409" w:firstLine="0"/>
      </w:pPr>
      <w:r>
        <w:rPr/>
        <w:t>языка как средства межнационального общения в Республике Казахстан и его значимостью в создании полиязычного пространства.</w:t>
      </w:r>
    </w:p>
    <w:p>
      <w:pPr>
        <w:pStyle w:val="BodyText"/>
        <w:spacing w:line="242" w:lineRule="auto"/>
        <w:ind w:right="411"/>
      </w:pPr>
      <w:r>
        <w:rPr/>
        <w:t>Изучение учебного предмета «Русский язык и литература» способствует развитию коммуникативных навыков в устной и письменной речи.</w:t>
      </w:r>
    </w:p>
    <w:p>
      <w:pPr>
        <w:pStyle w:val="BodyText"/>
        <w:ind w:right="407"/>
      </w:pPr>
      <w:r>
        <w:rPr/>
        <w:t>Учебный предмет «Русский язык и литература» способствует становлению мировоззрения учащегося, дает возможность пользоваться информацией различных сфер: социально-бытовой, социально-культурной, научно-технической, учебно-профессиональной; помогает ориентироваться в общемировом образовательном пространстве.</w:t>
      </w:r>
    </w:p>
    <w:p>
      <w:pPr>
        <w:pStyle w:val="BodyText"/>
        <w:ind w:right="408"/>
      </w:pPr>
      <w:r>
        <w:rPr/>
        <w:t>Овладение русским языком поможет учащимся адаптироваться к условиям современного мира, успешно регулировать речевое поведение в соответствии с коммуникативной ситуацией; научит пользоваться различными источниками информации и современными информационными технологиями для выражения и обоснования собственного мнения.</w:t>
      </w:r>
    </w:p>
    <w:p>
      <w:pPr>
        <w:pStyle w:val="BodyText"/>
        <w:ind w:right="409"/>
      </w:pPr>
      <w:r>
        <w:rPr/>
        <w:t>Целью учебной программы по учебному предмету «Русский язык и литература» является формирование коммуникативных навыков, основанных на владении системой разноуровневых языковых средств, соблюдении правили норм русского литературного языка, правил речевого этикета, употреблении языковых единиц в речевой деятельности, ориентированной на ситуацию общения, что способствует развитию функциональной грамотности учащихся. Учебная программа направлена на развитие всех видов речевой деятельности: слушания, говорения, чтения и</w:t>
      </w:r>
      <w:r>
        <w:rPr>
          <w:spacing w:val="-3"/>
        </w:rPr>
        <w:t> </w:t>
      </w:r>
      <w:r>
        <w:rPr/>
        <w:t>письма.</w:t>
      </w:r>
    </w:p>
    <w:p>
      <w:pPr>
        <w:pStyle w:val="BodyText"/>
        <w:ind w:right="408"/>
      </w:pPr>
      <w:r>
        <w:rPr/>
        <w:t>Обновленное содержание обучения предполагает реализацию комплексного подхода в развитии языковой, речевой (в том числе этнокультурной), коммуникативной компетенции на основе функциональной грамотности и в общем направлении воспитания языковой личности; актуализацию самостоятельной работы учащихся по лингво-коммуникативному развитию и совершенствованию.</w:t>
      </w:r>
    </w:p>
    <w:p>
      <w:pPr>
        <w:pStyle w:val="BodyText"/>
        <w:ind w:right="407"/>
      </w:pPr>
      <w:r>
        <w:rPr/>
        <w:t>Вся методическая система обновленного содержания обучения русскому языку строится на основе учета теории обучения второму языку, при котором соблюдается главное условие – коммуникативная направленность презентации всего языкового материала. Так же, как и в 5,6,7 и 8 классах, в 9 классе изучаемый курс представлен как интегрированный курс русского языка и литературы. Программа предусматривает планирование такого урока, в котором сочетается материал по чтению и грамматике. Это определяет его структуру: каждое занятие должно содержать работу над текстовым материалом и работу над языковым материалом (орфографические, грамматические правила, определения, упражнения по развитию устной и письменной речи). Реализация основной цели обучения русскому языку как неродному – формирование навыков речевой деятельности – обеспечивается охватом таких сторон в изучении языка, как расширение словарного запаса, приобретение навыков самостоятельной передачи мыслей на русском</w:t>
      </w:r>
      <w:r>
        <w:rPr>
          <w:spacing w:val="-12"/>
        </w:rPr>
        <w:t> </w:t>
      </w:r>
      <w:r>
        <w:rPr/>
        <w:t>языке.</w:t>
      </w:r>
    </w:p>
    <w:p>
      <w:pPr>
        <w:pStyle w:val="BodyText"/>
        <w:ind w:right="407"/>
      </w:pPr>
      <w:r>
        <w:rPr/>
        <w:t>Учебный материал должен подаваться с учетом ведущих принципов современной русской лингводидактики, среди которых имеется в виду рациональный отбор лексики; взаимосвязанное изучение лексики</w:t>
      </w:r>
      <w:r>
        <w:rPr>
          <w:spacing w:val="57"/>
        </w:rPr>
        <w:t> </w:t>
      </w:r>
      <w:r>
        <w:rPr/>
        <w:t>и</w:t>
      </w:r>
    </w:p>
    <w:p>
      <w:pPr>
        <w:spacing w:after="0"/>
        <w:sectPr>
          <w:pgSz w:w="11910" w:h="16840"/>
          <w:pgMar w:header="0" w:footer="558" w:top="1080" w:bottom="980" w:left="420" w:right="720"/>
        </w:sectPr>
      </w:pPr>
    </w:p>
    <w:p>
      <w:pPr>
        <w:pStyle w:val="BodyText"/>
        <w:spacing w:before="63"/>
        <w:ind w:right="409" w:firstLine="0"/>
      </w:pPr>
      <w:r>
        <w:rPr/>
        <w:t>грамматики, целесообразная дозировка теоретических сведений и практических заданий, направленных на активизацию всех видов речевой деятельности; ярко выраженная коммуникативная направленность языкового материала.</w:t>
      </w:r>
    </w:p>
    <w:p>
      <w:pPr>
        <w:pStyle w:val="BodyText"/>
        <w:spacing w:before="2"/>
        <w:ind w:right="408"/>
      </w:pPr>
      <w:r>
        <w:rPr/>
        <w:t>Межпредметные связи устанавливаются через дидактические тексты, обладающие информационной насыщенностью. Тексты и послетекстовые задания и упражнения должны быть направлены не просто на конструирование высказываний, но и должны предполагать совершение речевого поступка, проявление речевого поведения.</w:t>
      </w:r>
    </w:p>
    <w:p>
      <w:pPr>
        <w:pStyle w:val="BodyText"/>
        <w:ind w:right="408"/>
      </w:pPr>
      <w:r>
        <w:rPr/>
        <w:t>Методика подачи фактического материала должна отвечать требованиям научности, одновременного развития видов речемыслительной деятельности, наглядности и коммуникативности в обучении неродному языку. В этой связи текстовой материал должен презентовать не только историю, культуру, мировидение русского народа, но и, что отвечает языковой политике РК, особенности современного функционирования русского языка в Казахстане как неотъемлемой части общего социокультурного пространства.</w:t>
      </w:r>
    </w:p>
    <w:p>
      <w:pPr>
        <w:pStyle w:val="BodyText"/>
        <w:ind w:right="408"/>
      </w:pPr>
      <w:r>
        <w:rPr/>
        <w:t>Содержание учебного материала рекомендуется представлять в трех основных видах: текстовой материал, содержащий достаточное количество изучаемых грамматических форм и лексических единиц, теоретический материал – определения и орфографические правила и практический – лексико- грамматические упражнения.</w:t>
      </w:r>
    </w:p>
    <w:p>
      <w:pPr>
        <w:pStyle w:val="BodyText"/>
        <w:ind w:right="410"/>
      </w:pPr>
      <w:r>
        <w:rPr/>
        <w:t>Необходимо строить обучение русскому языку на основе практических методов и приѐмов. Языковые упражнения должны быть представлены в минимальном объеме, должны преобладать речевые (коммуникативные) упражнения, построенные на основе текстов.</w:t>
      </w:r>
    </w:p>
    <w:p>
      <w:pPr>
        <w:pStyle w:val="BodyText"/>
        <w:ind w:right="410"/>
      </w:pPr>
      <w:r>
        <w:rPr/>
        <w:t>Рекомендуются следующие педагогические подходы в обучении русскому языку как</w:t>
      </w:r>
      <w:r>
        <w:rPr>
          <w:spacing w:val="-8"/>
        </w:rPr>
        <w:t> </w:t>
      </w:r>
      <w:r>
        <w:rPr/>
        <w:t>второму:</w:t>
      </w:r>
    </w:p>
    <w:p>
      <w:pPr>
        <w:pStyle w:val="ListParagraph"/>
        <w:numPr>
          <w:ilvl w:val="0"/>
          <w:numId w:val="155"/>
        </w:numPr>
        <w:tabs>
          <w:tab w:pos="1846" w:val="left" w:leader="none"/>
        </w:tabs>
        <w:spacing w:line="240" w:lineRule="auto" w:before="0" w:after="0"/>
        <w:ind w:left="713" w:right="409" w:firstLine="708"/>
        <w:jc w:val="both"/>
        <w:rPr>
          <w:sz w:val="28"/>
        </w:rPr>
      </w:pPr>
      <w:r>
        <w:rPr>
          <w:sz w:val="28"/>
        </w:rPr>
        <w:t>Использование заданий с учетом индивидуальных возможностей ученика и изучение их ошибок не для классификации, а с целью организации работы по их устранению.</w:t>
      </w:r>
    </w:p>
    <w:p>
      <w:pPr>
        <w:pStyle w:val="ListParagraph"/>
        <w:numPr>
          <w:ilvl w:val="0"/>
          <w:numId w:val="155"/>
        </w:numPr>
        <w:tabs>
          <w:tab w:pos="1846" w:val="left" w:leader="none"/>
        </w:tabs>
        <w:spacing w:line="240" w:lineRule="auto" w:before="1" w:after="0"/>
        <w:ind w:left="713" w:right="411" w:firstLine="708"/>
        <w:jc w:val="both"/>
        <w:rPr>
          <w:sz w:val="28"/>
        </w:rPr>
      </w:pPr>
      <w:r>
        <w:rPr>
          <w:sz w:val="28"/>
        </w:rPr>
        <w:t>Создание атмосферы доверия между учителем и учащимися, а также среди самих</w:t>
      </w:r>
      <w:r>
        <w:rPr>
          <w:spacing w:val="-1"/>
          <w:sz w:val="28"/>
        </w:rPr>
        <w:t> </w:t>
      </w:r>
      <w:r>
        <w:rPr>
          <w:sz w:val="28"/>
        </w:rPr>
        <w:t>учащихся.</w:t>
      </w:r>
    </w:p>
    <w:p>
      <w:pPr>
        <w:pStyle w:val="ListParagraph"/>
        <w:numPr>
          <w:ilvl w:val="0"/>
          <w:numId w:val="155"/>
        </w:numPr>
        <w:tabs>
          <w:tab w:pos="1846" w:val="left" w:leader="none"/>
        </w:tabs>
        <w:spacing w:line="240" w:lineRule="auto" w:before="0" w:after="0"/>
        <w:ind w:left="713" w:right="408" w:firstLine="708"/>
        <w:jc w:val="both"/>
        <w:rPr>
          <w:sz w:val="28"/>
        </w:rPr>
      </w:pPr>
      <w:r>
        <w:rPr>
          <w:sz w:val="28"/>
        </w:rPr>
        <w:t>Дифференциация заданий согласно индивидуальным способностям учащихся.</w:t>
      </w:r>
    </w:p>
    <w:p>
      <w:pPr>
        <w:pStyle w:val="ListParagraph"/>
        <w:numPr>
          <w:ilvl w:val="0"/>
          <w:numId w:val="155"/>
        </w:numPr>
        <w:tabs>
          <w:tab w:pos="1846" w:val="left" w:leader="none"/>
        </w:tabs>
        <w:spacing w:line="240" w:lineRule="auto" w:before="0" w:after="0"/>
        <w:ind w:left="713" w:right="408" w:firstLine="708"/>
        <w:jc w:val="both"/>
        <w:rPr>
          <w:sz w:val="28"/>
        </w:rPr>
      </w:pPr>
      <w:r>
        <w:rPr>
          <w:sz w:val="28"/>
        </w:rPr>
        <w:t>Создание условий для работы в группах (каждый учащийся может исполнять</w:t>
      </w:r>
      <w:r>
        <w:rPr>
          <w:spacing w:val="39"/>
          <w:sz w:val="28"/>
        </w:rPr>
        <w:t> </w:t>
      </w:r>
      <w:r>
        <w:rPr>
          <w:sz w:val="28"/>
        </w:rPr>
        <w:t>различную</w:t>
      </w:r>
      <w:r>
        <w:rPr>
          <w:spacing w:val="39"/>
          <w:sz w:val="28"/>
        </w:rPr>
        <w:t> </w:t>
      </w:r>
      <w:r>
        <w:rPr>
          <w:sz w:val="28"/>
        </w:rPr>
        <w:t>роль</w:t>
      </w:r>
      <w:r>
        <w:rPr>
          <w:spacing w:val="39"/>
          <w:sz w:val="28"/>
        </w:rPr>
        <w:t> </w:t>
      </w:r>
      <w:r>
        <w:rPr>
          <w:sz w:val="28"/>
        </w:rPr>
        <w:t>при</w:t>
      </w:r>
      <w:r>
        <w:rPr>
          <w:spacing w:val="39"/>
          <w:sz w:val="28"/>
        </w:rPr>
        <w:t> </w:t>
      </w:r>
      <w:r>
        <w:rPr>
          <w:sz w:val="28"/>
        </w:rPr>
        <w:t>работе</w:t>
      </w:r>
      <w:r>
        <w:rPr>
          <w:spacing w:val="39"/>
          <w:sz w:val="28"/>
        </w:rPr>
        <w:t> </w:t>
      </w:r>
      <w:r>
        <w:rPr>
          <w:sz w:val="28"/>
        </w:rPr>
        <w:t>в</w:t>
      </w:r>
      <w:r>
        <w:rPr>
          <w:spacing w:val="38"/>
          <w:sz w:val="28"/>
        </w:rPr>
        <w:t> </w:t>
      </w:r>
      <w:r>
        <w:rPr>
          <w:sz w:val="28"/>
        </w:rPr>
        <w:t>группе,</w:t>
      </w:r>
      <w:r>
        <w:rPr>
          <w:spacing w:val="38"/>
          <w:sz w:val="28"/>
        </w:rPr>
        <w:t> </w:t>
      </w:r>
      <w:r>
        <w:rPr>
          <w:sz w:val="28"/>
        </w:rPr>
        <w:t>например,</w:t>
      </w:r>
      <w:r>
        <w:rPr>
          <w:spacing w:val="41"/>
          <w:sz w:val="28"/>
        </w:rPr>
        <w:t> </w:t>
      </w:r>
      <w:r>
        <w:rPr>
          <w:sz w:val="28"/>
        </w:rPr>
        <w:t>роль</w:t>
      </w:r>
      <w:r>
        <w:rPr>
          <w:spacing w:val="39"/>
          <w:sz w:val="28"/>
        </w:rPr>
        <w:t> </w:t>
      </w:r>
      <w:r>
        <w:rPr>
          <w:sz w:val="28"/>
        </w:rPr>
        <w:t>лидера,</w:t>
      </w:r>
    </w:p>
    <w:p>
      <w:pPr>
        <w:pStyle w:val="BodyText"/>
        <w:spacing w:line="322" w:lineRule="exact"/>
        <w:ind w:firstLine="0"/>
      </w:pPr>
      <w:r>
        <w:rPr/>
        <w:t>«следовать за лидером» и др.).</w:t>
      </w:r>
    </w:p>
    <w:p>
      <w:pPr>
        <w:pStyle w:val="ListParagraph"/>
        <w:numPr>
          <w:ilvl w:val="0"/>
          <w:numId w:val="155"/>
        </w:numPr>
        <w:tabs>
          <w:tab w:pos="1846" w:val="left" w:leader="none"/>
        </w:tabs>
        <w:spacing w:line="240" w:lineRule="auto" w:before="0" w:after="0"/>
        <w:ind w:left="713" w:right="410" w:firstLine="708"/>
        <w:jc w:val="both"/>
        <w:rPr>
          <w:sz w:val="28"/>
        </w:rPr>
      </w:pPr>
      <w:r>
        <w:rPr>
          <w:sz w:val="28"/>
        </w:rPr>
        <w:t>Предоставление пространства для самостоятельного решения, выбора, обсуждения и выражения собственных</w:t>
      </w:r>
      <w:r>
        <w:rPr>
          <w:spacing w:val="-1"/>
          <w:sz w:val="28"/>
        </w:rPr>
        <w:t> </w:t>
      </w:r>
      <w:r>
        <w:rPr>
          <w:sz w:val="28"/>
        </w:rPr>
        <w:t>мыслей.</w:t>
      </w:r>
    </w:p>
    <w:p>
      <w:pPr>
        <w:pStyle w:val="ListParagraph"/>
        <w:numPr>
          <w:ilvl w:val="0"/>
          <w:numId w:val="155"/>
        </w:numPr>
        <w:tabs>
          <w:tab w:pos="1846" w:val="left" w:leader="none"/>
        </w:tabs>
        <w:spacing w:line="240" w:lineRule="auto" w:before="0" w:after="0"/>
        <w:ind w:left="713" w:right="410" w:firstLine="708"/>
        <w:jc w:val="both"/>
        <w:rPr>
          <w:sz w:val="28"/>
        </w:rPr>
      </w:pPr>
      <w:r>
        <w:rPr>
          <w:sz w:val="28"/>
        </w:rPr>
        <w:t>Использование заданий, связанных с реальной жизнью, где учитель только направляет, а обучающиеся добывают знания</w:t>
      </w:r>
      <w:r>
        <w:rPr>
          <w:spacing w:val="-7"/>
          <w:sz w:val="28"/>
        </w:rPr>
        <w:t> </w:t>
      </w:r>
      <w:r>
        <w:rPr>
          <w:sz w:val="28"/>
        </w:rPr>
        <w:t>самостоятельно.</w:t>
      </w:r>
    </w:p>
    <w:p>
      <w:pPr>
        <w:pStyle w:val="ListParagraph"/>
        <w:numPr>
          <w:ilvl w:val="0"/>
          <w:numId w:val="155"/>
        </w:numPr>
        <w:tabs>
          <w:tab w:pos="1846" w:val="left" w:leader="none"/>
        </w:tabs>
        <w:spacing w:line="240" w:lineRule="auto" w:before="0" w:after="0"/>
        <w:ind w:left="713" w:right="408" w:firstLine="708"/>
        <w:jc w:val="both"/>
        <w:rPr>
          <w:sz w:val="28"/>
        </w:rPr>
      </w:pPr>
      <w:r>
        <w:rPr>
          <w:sz w:val="28"/>
        </w:rPr>
        <w:t>Использование различных целей обучения развивает критическое мышление, учит учащихся работать самостоятельно при постановке целей, исследовании проблем, поиске ответов, обсуждении проблем и выражении своего собственного мнения во время внимательного слушания мнений других учащихся.</w:t>
      </w:r>
    </w:p>
    <w:p>
      <w:pPr>
        <w:spacing w:after="0" w:line="240" w:lineRule="auto"/>
        <w:jc w:val="both"/>
        <w:rPr>
          <w:sz w:val="28"/>
        </w:rPr>
        <w:sectPr>
          <w:pgSz w:w="11910" w:h="16840"/>
          <w:pgMar w:header="0" w:footer="558" w:top="1080" w:bottom="980" w:left="420" w:right="720"/>
        </w:sectPr>
      </w:pPr>
    </w:p>
    <w:p>
      <w:pPr>
        <w:pStyle w:val="ListParagraph"/>
        <w:numPr>
          <w:ilvl w:val="0"/>
          <w:numId w:val="155"/>
        </w:numPr>
        <w:tabs>
          <w:tab w:pos="1748" w:val="left" w:leader="none"/>
        </w:tabs>
        <w:spacing w:line="240" w:lineRule="auto" w:before="63" w:after="0"/>
        <w:ind w:left="713" w:right="409" w:firstLine="708"/>
        <w:jc w:val="both"/>
        <w:rPr>
          <w:sz w:val="28"/>
        </w:rPr>
      </w:pPr>
      <w:r>
        <w:rPr>
          <w:sz w:val="28"/>
        </w:rPr>
        <w:t>Использование интерактивных методов обучения помогает учащимся развивать личную точку зрения и принимать во внимание мнения</w:t>
      </w:r>
      <w:r>
        <w:rPr>
          <w:spacing w:val="-18"/>
          <w:sz w:val="28"/>
        </w:rPr>
        <w:t> </w:t>
      </w:r>
      <w:r>
        <w:rPr>
          <w:sz w:val="28"/>
        </w:rPr>
        <w:t>других.</w:t>
      </w:r>
    </w:p>
    <w:p>
      <w:pPr>
        <w:pStyle w:val="ListParagraph"/>
        <w:numPr>
          <w:ilvl w:val="0"/>
          <w:numId w:val="155"/>
        </w:numPr>
        <w:tabs>
          <w:tab w:pos="1928" w:val="left" w:leader="none"/>
        </w:tabs>
        <w:spacing w:line="240" w:lineRule="auto" w:before="0" w:after="0"/>
        <w:ind w:left="713" w:right="408" w:firstLine="708"/>
        <w:jc w:val="both"/>
        <w:rPr>
          <w:sz w:val="28"/>
        </w:rPr>
      </w:pPr>
      <w:r>
        <w:rPr>
          <w:sz w:val="28"/>
        </w:rPr>
        <w:t>Использование совместных методов обучения заключается в формировании у учащихся навыков, при выполнении командной работы, при обсуждении и сотрудничестве для достижения соглашения, принятии на себя ответственности за члена команды, в процессе самоуправления и управления. В обучении русскому языку как второму рекомендуется иссподльзовать методы активного чтения и письма, что в дальнейшем сформирует эффективные навыки говорения и</w:t>
      </w:r>
      <w:r>
        <w:rPr>
          <w:spacing w:val="-1"/>
          <w:sz w:val="28"/>
        </w:rPr>
        <w:t> </w:t>
      </w:r>
      <w:r>
        <w:rPr>
          <w:sz w:val="28"/>
        </w:rPr>
        <w:t>аудирования.</w:t>
      </w:r>
    </w:p>
    <w:p>
      <w:pPr>
        <w:pStyle w:val="BodyText"/>
        <w:spacing w:line="242" w:lineRule="auto"/>
        <w:ind w:right="408"/>
      </w:pPr>
      <w:r>
        <w:rPr/>
        <w:t>При использовании различных заданий необходимо учитывать следующее:</w:t>
      </w:r>
    </w:p>
    <w:p>
      <w:pPr>
        <w:pStyle w:val="ListParagraph"/>
        <w:numPr>
          <w:ilvl w:val="0"/>
          <w:numId w:val="151"/>
        </w:numPr>
        <w:tabs>
          <w:tab w:pos="1846" w:val="left" w:leader="none"/>
        </w:tabs>
        <w:spacing w:line="240" w:lineRule="auto" w:before="0" w:after="0"/>
        <w:ind w:left="713" w:right="407" w:firstLine="708"/>
        <w:jc w:val="both"/>
        <w:rPr>
          <w:sz w:val="28"/>
        </w:rPr>
      </w:pPr>
      <w:r>
        <w:rPr>
          <w:sz w:val="28"/>
        </w:rPr>
        <w:t>не рекомендуется использовать множество различных заданий в рамках одного урока. На одном уроке необходимо применять четыре- пять различных заданий. Отводимое на выполнение время 10-15</w:t>
      </w:r>
      <w:r>
        <w:rPr>
          <w:spacing w:val="62"/>
          <w:sz w:val="28"/>
        </w:rPr>
        <w:t> </w:t>
      </w:r>
      <w:r>
        <w:rPr>
          <w:sz w:val="28"/>
        </w:rPr>
        <w:t>минут.</w:t>
      </w:r>
    </w:p>
    <w:p>
      <w:pPr>
        <w:pStyle w:val="ListParagraph"/>
        <w:numPr>
          <w:ilvl w:val="0"/>
          <w:numId w:val="151"/>
        </w:numPr>
        <w:tabs>
          <w:tab w:pos="1846" w:val="left" w:leader="none"/>
        </w:tabs>
        <w:spacing w:line="240" w:lineRule="auto" w:before="0" w:after="0"/>
        <w:ind w:left="713" w:right="407" w:firstLine="708"/>
        <w:jc w:val="both"/>
        <w:rPr>
          <w:sz w:val="28"/>
        </w:rPr>
      </w:pPr>
      <w:r>
        <w:rPr>
          <w:sz w:val="28"/>
        </w:rPr>
        <w:t>обращать внимание на последовательность заданий , постоянно напоминать учащимся о главных учебных целях. Задания могут варьироваться.. Например, задание выполняется в устной форме, затем в письменной форме. Это помогает учащимся понять задачу, приводит к плавному переходу, укрепляет предыдущее обучение и позволяет учащимся практиковать более одного</w:t>
      </w:r>
      <w:r>
        <w:rPr>
          <w:spacing w:val="-2"/>
          <w:sz w:val="28"/>
        </w:rPr>
        <w:t> </w:t>
      </w:r>
      <w:r>
        <w:rPr>
          <w:sz w:val="28"/>
        </w:rPr>
        <w:t>навыка;</w:t>
      </w:r>
    </w:p>
    <w:p>
      <w:pPr>
        <w:pStyle w:val="ListParagraph"/>
        <w:numPr>
          <w:ilvl w:val="0"/>
          <w:numId w:val="151"/>
        </w:numPr>
        <w:tabs>
          <w:tab w:pos="1707" w:val="left" w:leader="none"/>
        </w:tabs>
        <w:spacing w:line="240" w:lineRule="auto" w:before="0" w:after="0"/>
        <w:ind w:left="713" w:right="410" w:firstLine="708"/>
        <w:jc w:val="both"/>
        <w:rPr>
          <w:sz w:val="28"/>
        </w:rPr>
      </w:pPr>
      <w:r>
        <w:rPr>
          <w:sz w:val="28"/>
        </w:rPr>
        <w:t>включать индивидуальные, парные, групповые задания в деятельность всего</w:t>
      </w:r>
      <w:r>
        <w:rPr>
          <w:spacing w:val="-1"/>
          <w:sz w:val="28"/>
        </w:rPr>
        <w:t> </w:t>
      </w:r>
      <w:r>
        <w:rPr>
          <w:sz w:val="28"/>
        </w:rPr>
        <w:t>класса.</w:t>
      </w:r>
    </w:p>
    <w:p>
      <w:pPr>
        <w:pStyle w:val="BodyText"/>
        <w:spacing w:line="321" w:lineRule="exact"/>
        <w:ind w:left="1421" w:firstLine="0"/>
      </w:pPr>
      <w:r>
        <w:rPr/>
        <w:t>Оценка устных ответов учащихся</w:t>
      </w:r>
    </w:p>
    <w:p>
      <w:pPr>
        <w:pStyle w:val="ListParagraph"/>
        <w:numPr>
          <w:ilvl w:val="0"/>
          <w:numId w:val="151"/>
        </w:numPr>
        <w:tabs>
          <w:tab w:pos="1707" w:val="left" w:leader="none"/>
        </w:tabs>
        <w:spacing w:line="240" w:lineRule="auto" w:before="0" w:after="0"/>
        <w:ind w:left="713" w:right="407" w:firstLine="708"/>
        <w:jc w:val="both"/>
        <w:rPr>
          <w:sz w:val="28"/>
        </w:rPr>
      </w:pPr>
      <w:r>
        <w:rPr>
          <w:sz w:val="28"/>
        </w:rPr>
        <w:t>Устный опрос на уроках русского языка и литературы является одним из основных способов учета знаний учащихся. Развернутый ответ учащегося должен представлять собой связное, логически последовательное сообщение на заданную тему, показывать его умения применять определение, правила в конкретных случаях.</w:t>
      </w:r>
    </w:p>
    <w:p>
      <w:pPr>
        <w:pStyle w:val="BodyText"/>
        <w:spacing w:line="242" w:lineRule="auto"/>
        <w:ind w:right="411"/>
      </w:pPr>
      <w:r>
        <w:rPr/>
        <w:t>При оценке ответов учащегося необходимо руководствоваться следующими критериями:</w:t>
      </w:r>
    </w:p>
    <w:p>
      <w:pPr>
        <w:pStyle w:val="ListParagraph"/>
        <w:numPr>
          <w:ilvl w:val="0"/>
          <w:numId w:val="151"/>
        </w:numPr>
        <w:tabs>
          <w:tab w:pos="1707" w:val="left" w:leader="none"/>
        </w:tabs>
        <w:spacing w:line="317" w:lineRule="exact" w:before="0" w:after="0"/>
        <w:ind w:left="1706" w:right="0" w:hanging="286"/>
        <w:jc w:val="left"/>
        <w:rPr>
          <w:sz w:val="28"/>
        </w:rPr>
      </w:pPr>
      <w:r>
        <w:rPr>
          <w:sz w:val="28"/>
        </w:rPr>
        <w:t>полнота и правильность</w:t>
      </w:r>
      <w:r>
        <w:rPr>
          <w:spacing w:val="-3"/>
          <w:sz w:val="28"/>
        </w:rPr>
        <w:t> </w:t>
      </w:r>
      <w:r>
        <w:rPr>
          <w:sz w:val="28"/>
        </w:rPr>
        <w:t>ответа;</w:t>
      </w:r>
    </w:p>
    <w:p>
      <w:pPr>
        <w:pStyle w:val="ListParagraph"/>
        <w:numPr>
          <w:ilvl w:val="0"/>
          <w:numId w:val="151"/>
        </w:numPr>
        <w:tabs>
          <w:tab w:pos="1707" w:val="left" w:leader="none"/>
        </w:tabs>
        <w:spacing w:line="322" w:lineRule="exact" w:before="0" w:after="0"/>
        <w:ind w:left="1706" w:right="0" w:hanging="286"/>
        <w:jc w:val="left"/>
        <w:rPr>
          <w:sz w:val="28"/>
        </w:rPr>
      </w:pPr>
      <w:r>
        <w:rPr>
          <w:sz w:val="28"/>
        </w:rPr>
        <w:t>степень осознанности, понимания</w:t>
      </w:r>
      <w:r>
        <w:rPr>
          <w:spacing w:val="-2"/>
          <w:sz w:val="28"/>
        </w:rPr>
        <w:t> </w:t>
      </w:r>
      <w:r>
        <w:rPr>
          <w:sz w:val="28"/>
        </w:rPr>
        <w:t>изученного;</w:t>
      </w:r>
    </w:p>
    <w:p>
      <w:pPr>
        <w:pStyle w:val="ListParagraph"/>
        <w:numPr>
          <w:ilvl w:val="0"/>
          <w:numId w:val="151"/>
        </w:numPr>
        <w:tabs>
          <w:tab w:pos="1707" w:val="left" w:leader="none"/>
        </w:tabs>
        <w:spacing w:line="322" w:lineRule="exact" w:before="0" w:after="0"/>
        <w:ind w:left="1706" w:right="0" w:hanging="286"/>
        <w:jc w:val="left"/>
        <w:rPr>
          <w:sz w:val="28"/>
        </w:rPr>
      </w:pPr>
      <w:r>
        <w:rPr>
          <w:sz w:val="28"/>
        </w:rPr>
        <w:t>языковое оформление</w:t>
      </w:r>
      <w:r>
        <w:rPr>
          <w:spacing w:val="-1"/>
          <w:sz w:val="28"/>
        </w:rPr>
        <w:t> </w:t>
      </w:r>
      <w:r>
        <w:rPr>
          <w:sz w:val="28"/>
        </w:rPr>
        <w:t>ответа.</w:t>
      </w:r>
    </w:p>
    <w:p>
      <w:pPr>
        <w:pStyle w:val="BodyText"/>
        <w:ind w:right="408"/>
      </w:pPr>
      <w:r>
        <w:rPr/>
        <w:t>В течение учебного года на заседаниях методических объединений учителей русского языка и литературы (методическое объединение, школа молодого учителя, школа совершенствования педагогического мастерства, творческие группы и др.) рекомендуется рассмотреть актуальные вопросы теории и методики обучения русскому языку и литературе с учетом имеющегося эффективного педагогического опыта</w:t>
      </w:r>
      <w:r>
        <w:rPr>
          <w:spacing w:val="-2"/>
        </w:rPr>
        <w:t> </w:t>
      </w:r>
      <w:r>
        <w:rPr/>
        <w:t>педагогов:</w:t>
      </w:r>
    </w:p>
    <w:p>
      <w:pPr>
        <w:pStyle w:val="ListParagraph"/>
        <w:numPr>
          <w:ilvl w:val="0"/>
          <w:numId w:val="156"/>
        </w:numPr>
        <w:tabs>
          <w:tab w:pos="1845" w:val="left" w:leader="none"/>
          <w:tab w:pos="1846" w:val="left" w:leader="none"/>
        </w:tabs>
        <w:spacing w:line="240" w:lineRule="auto" w:before="0" w:after="0"/>
        <w:ind w:left="713" w:right="407" w:firstLine="708"/>
        <w:jc w:val="left"/>
        <w:rPr>
          <w:sz w:val="28"/>
        </w:rPr>
      </w:pPr>
      <w:r>
        <w:rPr>
          <w:sz w:val="28"/>
        </w:rPr>
        <w:t>Актуальные проблемы преподавания русского языка и литературы в условиях обновления содержания образования.</w:t>
      </w:r>
    </w:p>
    <w:p>
      <w:pPr>
        <w:pStyle w:val="ListParagraph"/>
        <w:numPr>
          <w:ilvl w:val="0"/>
          <w:numId w:val="156"/>
        </w:numPr>
        <w:tabs>
          <w:tab w:pos="1845" w:val="left" w:leader="none"/>
          <w:tab w:pos="1846" w:val="left" w:leader="none"/>
        </w:tabs>
        <w:spacing w:line="321" w:lineRule="exact" w:before="0" w:after="0"/>
        <w:ind w:left="1846" w:right="0" w:hanging="425"/>
        <w:jc w:val="left"/>
        <w:rPr>
          <w:sz w:val="28"/>
        </w:rPr>
      </w:pPr>
      <w:r>
        <w:rPr>
          <w:sz w:val="28"/>
        </w:rPr>
        <w:t>Коммуникативная культура</w:t>
      </w:r>
      <w:r>
        <w:rPr>
          <w:spacing w:val="4"/>
          <w:sz w:val="28"/>
        </w:rPr>
        <w:t> </w:t>
      </w:r>
      <w:r>
        <w:rPr>
          <w:sz w:val="28"/>
        </w:rPr>
        <w:t>учителя.</w:t>
      </w:r>
    </w:p>
    <w:p>
      <w:pPr>
        <w:pStyle w:val="ListParagraph"/>
        <w:numPr>
          <w:ilvl w:val="0"/>
          <w:numId w:val="156"/>
        </w:numPr>
        <w:tabs>
          <w:tab w:pos="1845" w:val="left" w:leader="none"/>
          <w:tab w:pos="1846" w:val="left" w:leader="none"/>
        </w:tabs>
        <w:spacing w:line="322" w:lineRule="exact" w:before="0" w:after="0"/>
        <w:ind w:left="1846" w:right="0" w:hanging="425"/>
        <w:jc w:val="left"/>
        <w:rPr>
          <w:sz w:val="28"/>
        </w:rPr>
      </w:pPr>
      <w:r>
        <w:rPr>
          <w:sz w:val="28"/>
        </w:rPr>
        <w:t>Развитие речемыслительной деятельности</w:t>
      </w:r>
      <w:r>
        <w:rPr>
          <w:spacing w:val="-2"/>
          <w:sz w:val="28"/>
        </w:rPr>
        <w:t> </w:t>
      </w:r>
      <w:r>
        <w:rPr>
          <w:sz w:val="28"/>
        </w:rPr>
        <w:t>учащихся.</w:t>
      </w:r>
    </w:p>
    <w:p>
      <w:pPr>
        <w:pStyle w:val="ListParagraph"/>
        <w:numPr>
          <w:ilvl w:val="0"/>
          <w:numId w:val="156"/>
        </w:numPr>
        <w:tabs>
          <w:tab w:pos="1845" w:val="left" w:leader="none"/>
          <w:tab w:pos="1846" w:val="left" w:leader="none"/>
        </w:tabs>
        <w:spacing w:line="240" w:lineRule="auto" w:before="0" w:after="0"/>
        <w:ind w:left="713" w:right="411" w:firstLine="708"/>
        <w:jc w:val="left"/>
        <w:rPr>
          <w:sz w:val="28"/>
        </w:rPr>
      </w:pPr>
      <w:r>
        <w:rPr>
          <w:sz w:val="28"/>
        </w:rPr>
        <w:t>Организация образовательного процесса на уроках русского языка и литературы в условиях обновленного содержания</w:t>
      </w:r>
      <w:r>
        <w:rPr>
          <w:spacing w:val="-2"/>
          <w:sz w:val="28"/>
        </w:rPr>
        <w:t> </w:t>
      </w:r>
      <w:r>
        <w:rPr>
          <w:sz w:val="28"/>
        </w:rPr>
        <w:t>образования.</w:t>
      </w:r>
    </w:p>
    <w:p>
      <w:pPr>
        <w:spacing w:after="0" w:line="240" w:lineRule="auto"/>
        <w:jc w:val="left"/>
        <w:rPr>
          <w:sz w:val="28"/>
        </w:rPr>
        <w:sectPr>
          <w:pgSz w:w="11910" w:h="16840"/>
          <w:pgMar w:header="0" w:footer="558" w:top="1080" w:bottom="980" w:left="420" w:right="720"/>
        </w:sectPr>
      </w:pPr>
    </w:p>
    <w:p>
      <w:pPr>
        <w:pStyle w:val="ListParagraph"/>
        <w:numPr>
          <w:ilvl w:val="0"/>
          <w:numId w:val="156"/>
        </w:numPr>
        <w:tabs>
          <w:tab w:pos="1845" w:val="left" w:leader="none"/>
          <w:tab w:pos="1846" w:val="left" w:leader="none"/>
        </w:tabs>
        <w:spacing w:line="240" w:lineRule="auto" w:before="63" w:after="0"/>
        <w:ind w:left="713" w:right="410" w:firstLine="708"/>
        <w:jc w:val="left"/>
        <w:rPr>
          <w:sz w:val="28"/>
        </w:rPr>
      </w:pPr>
      <w:r>
        <w:rPr>
          <w:sz w:val="28"/>
        </w:rPr>
        <w:t>Формирование универсальных учебных действий на уроках русского языка и литературы в условиях реализации</w:t>
      </w:r>
      <w:r>
        <w:rPr>
          <w:spacing w:val="-3"/>
          <w:sz w:val="28"/>
        </w:rPr>
        <w:t> </w:t>
      </w:r>
      <w:r>
        <w:rPr>
          <w:sz w:val="28"/>
        </w:rPr>
        <w:t>ГОСО.</w:t>
      </w:r>
    </w:p>
    <w:p>
      <w:pPr>
        <w:pStyle w:val="ListParagraph"/>
        <w:numPr>
          <w:ilvl w:val="0"/>
          <w:numId w:val="156"/>
        </w:numPr>
        <w:tabs>
          <w:tab w:pos="1845" w:val="left" w:leader="none"/>
          <w:tab w:pos="1846" w:val="left" w:leader="none"/>
          <w:tab w:pos="9304" w:val="left" w:leader="none"/>
        </w:tabs>
        <w:spacing w:line="242" w:lineRule="auto" w:before="0" w:after="0"/>
        <w:ind w:left="713" w:right="412" w:firstLine="708"/>
        <w:jc w:val="left"/>
        <w:rPr>
          <w:sz w:val="28"/>
        </w:rPr>
      </w:pPr>
      <w:r>
        <w:rPr>
          <w:sz w:val="28"/>
        </w:rPr>
        <w:t>Содержание  уроков  русского  языка  и </w:t>
      </w:r>
      <w:r>
        <w:rPr>
          <w:spacing w:val="67"/>
          <w:sz w:val="28"/>
        </w:rPr>
        <w:t> </w:t>
      </w:r>
      <w:r>
        <w:rPr>
          <w:sz w:val="28"/>
        </w:rPr>
        <w:t>литературы, </w:t>
      </w:r>
      <w:r>
        <w:rPr>
          <w:spacing w:val="12"/>
          <w:sz w:val="28"/>
        </w:rPr>
        <w:t> </w:t>
      </w:r>
      <w:r>
        <w:rPr>
          <w:sz w:val="28"/>
        </w:rPr>
        <w:t>как</w:t>
        <w:tab/>
      </w:r>
      <w:r>
        <w:rPr>
          <w:spacing w:val="-4"/>
          <w:sz w:val="28"/>
        </w:rPr>
        <w:t>средство </w:t>
      </w:r>
      <w:r>
        <w:rPr>
          <w:sz w:val="28"/>
        </w:rPr>
        <w:t>развития познавательных интересов</w:t>
      </w:r>
      <w:r>
        <w:rPr>
          <w:spacing w:val="-1"/>
          <w:sz w:val="28"/>
        </w:rPr>
        <w:t> </w:t>
      </w:r>
      <w:r>
        <w:rPr>
          <w:sz w:val="28"/>
        </w:rPr>
        <w:t>учащихся.</w:t>
      </w:r>
    </w:p>
    <w:p>
      <w:pPr>
        <w:pStyle w:val="ListParagraph"/>
        <w:numPr>
          <w:ilvl w:val="0"/>
          <w:numId w:val="156"/>
        </w:numPr>
        <w:tabs>
          <w:tab w:pos="1845" w:val="left" w:leader="none"/>
          <w:tab w:pos="1846" w:val="left" w:leader="none"/>
          <w:tab w:pos="2967" w:val="left" w:leader="none"/>
          <w:tab w:pos="3370" w:val="left" w:leader="none"/>
          <w:tab w:pos="4515" w:val="left" w:leader="none"/>
          <w:tab w:pos="5828" w:val="left" w:leader="none"/>
          <w:tab w:pos="7713" w:val="left" w:leader="none"/>
          <w:tab w:pos="9126" w:val="left" w:leader="none"/>
          <w:tab w:pos="9511" w:val="left" w:leader="none"/>
        </w:tabs>
        <w:spacing w:line="240" w:lineRule="auto" w:before="0" w:after="0"/>
        <w:ind w:left="713" w:right="409" w:firstLine="708"/>
        <w:jc w:val="left"/>
        <w:rPr>
          <w:sz w:val="28"/>
        </w:rPr>
      </w:pPr>
      <w:r>
        <w:rPr>
          <w:sz w:val="28"/>
        </w:rPr>
        <w:t>Формы</w:t>
        <w:tab/>
        <w:t>и</w:t>
        <w:tab/>
        <w:t>методы</w:t>
        <w:tab/>
        <w:t>развития</w:t>
        <w:tab/>
        <w:t>способностей</w:t>
        <w:tab/>
        <w:t>учащихся</w:t>
        <w:tab/>
        <w:t>в</w:t>
        <w:tab/>
      </w:r>
      <w:r>
        <w:rPr>
          <w:spacing w:val="-4"/>
          <w:sz w:val="28"/>
        </w:rPr>
        <w:t>рамках </w:t>
      </w:r>
      <w:r>
        <w:rPr>
          <w:sz w:val="28"/>
        </w:rPr>
        <w:t>обновленного содержания</w:t>
      </w:r>
      <w:r>
        <w:rPr>
          <w:spacing w:val="-1"/>
          <w:sz w:val="28"/>
        </w:rPr>
        <w:t> </w:t>
      </w:r>
      <w:r>
        <w:rPr>
          <w:sz w:val="28"/>
        </w:rPr>
        <w:t>образования.</w:t>
      </w:r>
    </w:p>
    <w:p>
      <w:pPr>
        <w:pStyle w:val="ListParagraph"/>
        <w:numPr>
          <w:ilvl w:val="0"/>
          <w:numId w:val="156"/>
        </w:numPr>
        <w:tabs>
          <w:tab w:pos="1845" w:val="left" w:leader="none"/>
          <w:tab w:pos="1846" w:val="left" w:leader="none"/>
          <w:tab w:pos="3790" w:val="left" w:leader="none"/>
          <w:tab w:pos="4988" w:val="left" w:leader="none"/>
          <w:tab w:pos="7006" w:val="left" w:leader="none"/>
          <w:tab w:pos="7425" w:val="left" w:leader="none"/>
          <w:tab w:pos="8752" w:val="left" w:leader="none"/>
        </w:tabs>
        <w:spacing w:line="240" w:lineRule="auto" w:before="0" w:after="0"/>
        <w:ind w:left="713" w:right="411" w:firstLine="708"/>
        <w:jc w:val="left"/>
        <w:rPr>
          <w:sz w:val="28"/>
        </w:rPr>
      </w:pPr>
      <w:r>
        <w:rPr>
          <w:sz w:val="28"/>
        </w:rPr>
        <w:t>Эффективные</w:t>
        <w:tab/>
        <w:t>приемы</w:t>
        <w:tab/>
        <w:t>формирования</w:t>
        <w:tab/>
        <w:t>и</w:t>
        <w:tab/>
        <w:t>развития</w:t>
        <w:tab/>
      </w:r>
      <w:r>
        <w:rPr>
          <w:spacing w:val="-3"/>
          <w:sz w:val="28"/>
        </w:rPr>
        <w:t>читательской </w:t>
      </w:r>
      <w:r>
        <w:rPr>
          <w:sz w:val="28"/>
        </w:rPr>
        <w:t>грамотности учащихся в процессе обучения русскому языку и</w:t>
      </w:r>
      <w:r>
        <w:rPr>
          <w:spacing w:val="-11"/>
          <w:sz w:val="28"/>
        </w:rPr>
        <w:t> </w:t>
      </w:r>
      <w:r>
        <w:rPr>
          <w:sz w:val="28"/>
        </w:rPr>
        <w:t>литературе.</w:t>
      </w:r>
    </w:p>
    <w:p>
      <w:pPr>
        <w:pStyle w:val="ListParagraph"/>
        <w:numPr>
          <w:ilvl w:val="0"/>
          <w:numId w:val="156"/>
        </w:numPr>
        <w:tabs>
          <w:tab w:pos="1845" w:val="left" w:leader="none"/>
          <w:tab w:pos="1846" w:val="left" w:leader="none"/>
          <w:tab w:pos="3862" w:val="left" w:leader="none"/>
          <w:tab w:pos="7494" w:val="left" w:leader="none"/>
          <w:tab w:pos="8752" w:val="left" w:leader="none"/>
        </w:tabs>
        <w:spacing w:line="240" w:lineRule="auto" w:before="0" w:after="0"/>
        <w:ind w:left="713" w:right="409" w:firstLine="708"/>
        <w:jc w:val="left"/>
        <w:rPr>
          <w:sz w:val="28"/>
        </w:rPr>
      </w:pPr>
      <w:r>
        <w:rPr>
          <w:sz w:val="28"/>
        </w:rPr>
        <w:t>Использование</w:t>
        <w:tab/>
        <w:t>потенциала </w:t>
      </w:r>
      <w:r>
        <w:rPr>
          <w:spacing w:val="55"/>
          <w:sz w:val="28"/>
        </w:rPr>
        <w:t> </w:t>
      </w:r>
      <w:r>
        <w:rPr>
          <w:sz w:val="28"/>
        </w:rPr>
        <w:t>библиотек </w:t>
      </w:r>
      <w:r>
        <w:rPr>
          <w:spacing w:val="55"/>
          <w:sz w:val="28"/>
        </w:rPr>
        <w:t> </w:t>
      </w:r>
      <w:r>
        <w:rPr>
          <w:sz w:val="28"/>
        </w:rPr>
        <w:t>для</w:t>
        <w:tab/>
        <w:t>развития</w:t>
        <w:tab/>
      </w:r>
      <w:r>
        <w:rPr>
          <w:spacing w:val="-3"/>
          <w:sz w:val="28"/>
        </w:rPr>
        <w:t>читательской </w:t>
      </w:r>
      <w:r>
        <w:rPr>
          <w:sz w:val="28"/>
        </w:rPr>
        <w:t>грамотности учащихся.</w:t>
      </w:r>
    </w:p>
    <w:p>
      <w:pPr>
        <w:pStyle w:val="ListParagraph"/>
        <w:numPr>
          <w:ilvl w:val="0"/>
          <w:numId w:val="156"/>
        </w:numPr>
        <w:tabs>
          <w:tab w:pos="1846" w:val="left" w:leader="none"/>
        </w:tabs>
        <w:spacing w:line="322" w:lineRule="exact" w:before="0" w:after="0"/>
        <w:ind w:left="1846" w:right="0" w:hanging="425"/>
        <w:jc w:val="left"/>
        <w:rPr>
          <w:sz w:val="28"/>
        </w:rPr>
      </w:pPr>
      <w:r>
        <w:rPr>
          <w:sz w:val="28"/>
        </w:rPr>
        <w:t>Совершенствование педагогического мастерства</w:t>
      </w:r>
      <w:r>
        <w:rPr>
          <w:spacing w:val="-5"/>
          <w:sz w:val="28"/>
        </w:rPr>
        <w:t> </w:t>
      </w:r>
      <w:r>
        <w:rPr>
          <w:sz w:val="28"/>
        </w:rPr>
        <w:t>педагогов.</w:t>
      </w:r>
    </w:p>
    <w:p>
      <w:pPr>
        <w:pStyle w:val="ListParagraph"/>
        <w:numPr>
          <w:ilvl w:val="0"/>
          <w:numId w:val="156"/>
        </w:numPr>
        <w:tabs>
          <w:tab w:pos="1846" w:val="left" w:leader="none"/>
        </w:tabs>
        <w:spacing w:line="240" w:lineRule="auto" w:before="0" w:after="0"/>
        <w:ind w:left="713" w:right="409" w:firstLine="708"/>
        <w:jc w:val="left"/>
        <w:rPr>
          <w:sz w:val="28"/>
        </w:rPr>
      </w:pPr>
      <w:r>
        <w:rPr>
          <w:sz w:val="28"/>
        </w:rPr>
        <w:t>Актуальные вопросы научно-исследовательской работы в области литературы в</w:t>
      </w:r>
      <w:r>
        <w:rPr>
          <w:spacing w:val="-1"/>
          <w:sz w:val="28"/>
        </w:rPr>
        <w:t> </w:t>
      </w:r>
      <w:r>
        <w:rPr>
          <w:sz w:val="28"/>
        </w:rPr>
        <w:t>школе.</w:t>
      </w:r>
    </w:p>
    <w:p>
      <w:pPr>
        <w:pStyle w:val="BodyText"/>
        <w:tabs>
          <w:tab w:pos="2424" w:val="left" w:leader="none"/>
          <w:tab w:pos="3622" w:val="left" w:leader="none"/>
          <w:tab w:pos="4899" w:val="left" w:leader="none"/>
          <w:tab w:pos="5401" w:val="left" w:leader="none"/>
          <w:tab w:pos="6764" w:val="left" w:leader="none"/>
          <w:tab w:pos="8097" w:val="left" w:leader="none"/>
          <w:tab w:pos="9431" w:val="left" w:leader="none"/>
          <w:tab w:pos="10204" w:val="left" w:leader="none"/>
        </w:tabs>
        <w:ind w:right="409"/>
        <w:jc w:val="left"/>
      </w:pPr>
      <w:r>
        <w:rPr/>
        <w:t>Объем</w:t>
        <w:tab/>
        <w:t>учебной</w:t>
        <w:tab/>
        <w:t>нагрузки</w:t>
        <w:tab/>
        <w:t>по</w:t>
        <w:tab/>
        <w:t>учебному</w:t>
        <w:tab/>
        <w:t>предмету</w:t>
        <w:tab/>
        <w:t>«Русский</w:t>
        <w:tab/>
        <w:t>язык</w:t>
        <w:tab/>
      </w:r>
      <w:r>
        <w:rPr>
          <w:spacing w:val="-17"/>
        </w:rPr>
        <w:t>и </w:t>
      </w:r>
      <w:r>
        <w:rPr/>
        <w:t>литература»</w:t>
      </w:r>
      <w:r>
        <w:rPr>
          <w:spacing w:val="-1"/>
        </w:rPr>
        <w:t> </w:t>
      </w:r>
      <w:r>
        <w:rPr/>
        <w:t>составляет:</w:t>
      </w:r>
    </w:p>
    <w:p>
      <w:pPr>
        <w:pStyle w:val="ListParagraph"/>
        <w:numPr>
          <w:ilvl w:val="0"/>
          <w:numId w:val="157"/>
        </w:numPr>
        <w:tabs>
          <w:tab w:pos="1846" w:val="left" w:leader="none"/>
        </w:tabs>
        <w:spacing w:line="321" w:lineRule="exact" w:before="0" w:after="0"/>
        <w:ind w:left="1846" w:right="0" w:hanging="425"/>
        <w:jc w:val="left"/>
        <w:rPr>
          <w:sz w:val="28"/>
        </w:rPr>
      </w:pPr>
      <w:r>
        <w:rPr>
          <w:sz w:val="28"/>
        </w:rPr>
        <w:t>в 5-м классе – 3 часа в неделю, 102 часа в учебном</w:t>
      </w:r>
      <w:r>
        <w:rPr>
          <w:spacing w:val="-13"/>
          <w:sz w:val="28"/>
        </w:rPr>
        <w:t> </w:t>
      </w:r>
      <w:r>
        <w:rPr>
          <w:sz w:val="28"/>
        </w:rPr>
        <w:t>году;</w:t>
      </w:r>
    </w:p>
    <w:p>
      <w:pPr>
        <w:pStyle w:val="ListParagraph"/>
        <w:numPr>
          <w:ilvl w:val="0"/>
          <w:numId w:val="157"/>
        </w:numPr>
        <w:tabs>
          <w:tab w:pos="1846" w:val="left" w:leader="none"/>
        </w:tabs>
        <w:spacing w:line="322" w:lineRule="exact" w:before="0" w:after="0"/>
        <w:ind w:left="1846" w:right="0" w:hanging="425"/>
        <w:jc w:val="left"/>
        <w:rPr>
          <w:sz w:val="28"/>
        </w:rPr>
      </w:pPr>
      <w:r>
        <w:rPr>
          <w:sz w:val="28"/>
        </w:rPr>
        <w:t>в 6-м классе – 3 часа в неделю, 102 часа в учебном</w:t>
      </w:r>
      <w:r>
        <w:rPr>
          <w:spacing w:val="-13"/>
          <w:sz w:val="28"/>
        </w:rPr>
        <w:t> </w:t>
      </w:r>
      <w:r>
        <w:rPr>
          <w:sz w:val="28"/>
        </w:rPr>
        <w:t>году;</w:t>
      </w:r>
    </w:p>
    <w:p>
      <w:pPr>
        <w:pStyle w:val="ListParagraph"/>
        <w:numPr>
          <w:ilvl w:val="0"/>
          <w:numId w:val="157"/>
        </w:numPr>
        <w:tabs>
          <w:tab w:pos="1846" w:val="left" w:leader="none"/>
        </w:tabs>
        <w:spacing w:line="322" w:lineRule="exact" w:before="0" w:after="0"/>
        <w:ind w:left="1846" w:right="0" w:hanging="425"/>
        <w:jc w:val="left"/>
        <w:rPr>
          <w:sz w:val="28"/>
        </w:rPr>
      </w:pPr>
      <w:r>
        <w:rPr>
          <w:sz w:val="28"/>
        </w:rPr>
        <w:t>в 7-м классе – 3 часа в неделю, 102 часа в учебном</w:t>
      </w:r>
      <w:r>
        <w:rPr>
          <w:spacing w:val="-13"/>
          <w:sz w:val="28"/>
        </w:rPr>
        <w:t> </w:t>
      </w:r>
      <w:r>
        <w:rPr>
          <w:sz w:val="28"/>
        </w:rPr>
        <w:t>году;</w:t>
      </w:r>
    </w:p>
    <w:p>
      <w:pPr>
        <w:pStyle w:val="ListParagraph"/>
        <w:numPr>
          <w:ilvl w:val="0"/>
          <w:numId w:val="157"/>
        </w:numPr>
        <w:tabs>
          <w:tab w:pos="1846" w:val="left" w:leader="none"/>
        </w:tabs>
        <w:spacing w:line="322" w:lineRule="exact" w:before="0" w:after="0"/>
        <w:ind w:left="1846" w:right="0" w:hanging="425"/>
        <w:jc w:val="left"/>
        <w:rPr>
          <w:sz w:val="28"/>
        </w:rPr>
      </w:pPr>
      <w:r>
        <w:rPr>
          <w:sz w:val="28"/>
        </w:rPr>
        <w:t>в 8-м классе – 3 часа в неделю, 102 часа в учебном</w:t>
      </w:r>
      <w:r>
        <w:rPr>
          <w:spacing w:val="-13"/>
          <w:sz w:val="28"/>
        </w:rPr>
        <w:t> </w:t>
      </w:r>
      <w:r>
        <w:rPr>
          <w:sz w:val="28"/>
        </w:rPr>
        <w:t>году;</w:t>
      </w:r>
    </w:p>
    <w:p>
      <w:pPr>
        <w:pStyle w:val="ListParagraph"/>
        <w:numPr>
          <w:ilvl w:val="0"/>
          <w:numId w:val="157"/>
        </w:numPr>
        <w:tabs>
          <w:tab w:pos="1846" w:val="left" w:leader="none"/>
        </w:tabs>
        <w:spacing w:line="322" w:lineRule="exact" w:before="0" w:after="0"/>
        <w:ind w:left="1846" w:right="0" w:hanging="425"/>
        <w:jc w:val="left"/>
        <w:rPr>
          <w:sz w:val="28"/>
        </w:rPr>
      </w:pPr>
      <w:r>
        <w:rPr>
          <w:sz w:val="28"/>
        </w:rPr>
        <w:t>в 9-м классе – 3 часа в неделю, 102 часа в учебном</w:t>
      </w:r>
      <w:r>
        <w:rPr>
          <w:spacing w:val="-13"/>
          <w:sz w:val="28"/>
        </w:rPr>
        <w:t> </w:t>
      </w:r>
      <w:r>
        <w:rPr>
          <w:sz w:val="28"/>
        </w:rPr>
        <w:t>году.</w:t>
      </w:r>
    </w:p>
    <w:p>
      <w:pPr>
        <w:pStyle w:val="BodyText"/>
        <w:spacing w:line="322" w:lineRule="exact"/>
        <w:ind w:left="1421" w:firstLine="0"/>
        <w:jc w:val="left"/>
      </w:pPr>
      <w:r>
        <w:rPr/>
        <w:t>При оценке языковых компетенций необходимо учитывать следующее:</w:t>
      </w:r>
    </w:p>
    <w:p>
      <w:pPr>
        <w:pStyle w:val="ListParagraph"/>
        <w:numPr>
          <w:ilvl w:val="0"/>
          <w:numId w:val="158"/>
        </w:numPr>
        <w:tabs>
          <w:tab w:pos="1846" w:val="left" w:leader="none"/>
        </w:tabs>
        <w:spacing w:line="240" w:lineRule="auto" w:before="0" w:after="0"/>
        <w:ind w:left="713" w:right="408" w:firstLine="708"/>
        <w:jc w:val="both"/>
        <w:rPr>
          <w:sz w:val="28"/>
        </w:rPr>
      </w:pPr>
      <w:r>
        <w:rPr>
          <w:sz w:val="28"/>
        </w:rPr>
        <w:t>Языковые ошибки учащихся следует отмечать и обращать их внимание на совершенные ошибки, однако ошибки не могут повлиять на оценку, если ученик может доступно продемонстрировать свои знания. Главная задача ученика передать свое сообщение, грамматика при этом может страдать. Постепенно самовыражение становится более точным и</w:t>
      </w:r>
      <w:r>
        <w:rPr>
          <w:spacing w:val="-6"/>
          <w:sz w:val="28"/>
        </w:rPr>
        <w:t> </w:t>
      </w:r>
      <w:r>
        <w:rPr>
          <w:sz w:val="28"/>
        </w:rPr>
        <w:t>корректным.</w:t>
      </w:r>
    </w:p>
    <w:p>
      <w:pPr>
        <w:pStyle w:val="ListParagraph"/>
        <w:numPr>
          <w:ilvl w:val="0"/>
          <w:numId w:val="158"/>
        </w:numPr>
        <w:tabs>
          <w:tab w:pos="1846" w:val="left" w:leader="none"/>
        </w:tabs>
        <w:spacing w:line="240" w:lineRule="auto" w:before="0" w:after="0"/>
        <w:ind w:left="713" w:right="407" w:firstLine="708"/>
        <w:jc w:val="both"/>
        <w:rPr>
          <w:sz w:val="28"/>
        </w:rPr>
      </w:pPr>
      <w:r>
        <w:rPr>
          <w:sz w:val="28"/>
        </w:rPr>
        <w:t>Ученики, отвечая на вопросы, могут использовать и первый язык. Так как ограниченный словарный запас и знание целевого языка могут стать препятствием при высказываниях и ответах, то на первой стадии обучения это (частично) разрешается. При этом следует договориться, в какой момент все ученики перейдут на ответы на неродном (целевом) языке и, начиная с этого момента, применение первого языка становится скорее</w:t>
      </w:r>
      <w:r>
        <w:rPr>
          <w:spacing w:val="-7"/>
          <w:sz w:val="28"/>
        </w:rPr>
        <w:t> </w:t>
      </w:r>
      <w:r>
        <w:rPr>
          <w:sz w:val="28"/>
        </w:rPr>
        <w:t>исключением.</w:t>
      </w:r>
    </w:p>
    <w:p>
      <w:pPr>
        <w:pStyle w:val="ListParagraph"/>
        <w:numPr>
          <w:ilvl w:val="0"/>
          <w:numId w:val="158"/>
        </w:numPr>
        <w:tabs>
          <w:tab w:pos="1846" w:val="left" w:leader="none"/>
        </w:tabs>
        <w:spacing w:line="240" w:lineRule="auto" w:before="0" w:after="0"/>
        <w:ind w:left="713" w:right="407" w:firstLine="708"/>
        <w:jc w:val="both"/>
        <w:rPr>
          <w:sz w:val="28"/>
        </w:rPr>
      </w:pPr>
      <w:r>
        <w:rPr>
          <w:sz w:val="28"/>
        </w:rPr>
        <w:t>Как правило, в устной речи учитель исправляет возникшую ошибку с помощью перефразирования, повторения правильной формы от ученика не требуется, потому что это может прервать выражаемую мысль, а также ученик может потерять уверенность в выражении мыслей на неродном</w:t>
      </w:r>
      <w:r>
        <w:rPr>
          <w:spacing w:val="-14"/>
          <w:sz w:val="28"/>
        </w:rPr>
        <w:t> </w:t>
      </w:r>
      <w:r>
        <w:rPr>
          <w:sz w:val="28"/>
        </w:rPr>
        <w:t>языке.</w:t>
      </w:r>
    </w:p>
    <w:p>
      <w:pPr>
        <w:pStyle w:val="ListParagraph"/>
        <w:numPr>
          <w:ilvl w:val="0"/>
          <w:numId w:val="158"/>
        </w:numPr>
        <w:tabs>
          <w:tab w:pos="1846" w:val="left" w:leader="none"/>
        </w:tabs>
        <w:spacing w:line="240" w:lineRule="auto" w:before="0" w:after="0"/>
        <w:ind w:left="713" w:right="408" w:firstLine="708"/>
        <w:jc w:val="both"/>
        <w:rPr>
          <w:sz w:val="28"/>
        </w:rPr>
      </w:pPr>
      <w:r>
        <w:rPr>
          <w:sz w:val="28"/>
        </w:rPr>
        <w:t>Если одна и та же ошибка повторяется вновь, в конце объяснения соответствующей темы учитель приводит примеры правильных форм и при необходимости уделяет внимание грамматике. Помимо этого, либо педагог, либо класс в целом, в виде совместной деятельности, могут привести некоторые соответствующие теме примеры выражений, имеющие то же самое лингвистическое содержание.</w:t>
      </w:r>
    </w:p>
    <w:p>
      <w:pPr>
        <w:pStyle w:val="ListParagraph"/>
        <w:numPr>
          <w:ilvl w:val="0"/>
          <w:numId w:val="158"/>
        </w:numPr>
        <w:tabs>
          <w:tab w:pos="1846" w:val="left" w:leader="none"/>
        </w:tabs>
        <w:spacing w:line="240" w:lineRule="auto" w:before="0" w:after="0"/>
        <w:ind w:left="713" w:right="407" w:firstLine="708"/>
        <w:jc w:val="both"/>
        <w:rPr>
          <w:sz w:val="28"/>
        </w:rPr>
      </w:pPr>
      <w:r>
        <w:rPr>
          <w:sz w:val="28"/>
        </w:rPr>
        <w:t>При проверке письменных работ языковые ошибки также не учитываются (если выраженная мысль или текст понятны), но педагог отмечает их в своих</w:t>
      </w:r>
      <w:r>
        <w:rPr>
          <w:spacing w:val="-2"/>
          <w:sz w:val="28"/>
        </w:rPr>
        <w:t> </w:t>
      </w:r>
      <w:r>
        <w:rPr>
          <w:sz w:val="28"/>
        </w:rPr>
        <w:t>комментариях.</w:t>
      </w:r>
    </w:p>
    <w:p>
      <w:pPr>
        <w:spacing w:after="0" w:line="240" w:lineRule="auto"/>
        <w:jc w:val="both"/>
        <w:rPr>
          <w:sz w:val="28"/>
        </w:rPr>
        <w:sectPr>
          <w:pgSz w:w="11910" w:h="16840"/>
          <w:pgMar w:header="0" w:footer="558" w:top="1080" w:bottom="980" w:left="420" w:right="720"/>
        </w:sectPr>
      </w:pPr>
    </w:p>
    <w:p>
      <w:pPr>
        <w:pStyle w:val="ListParagraph"/>
        <w:numPr>
          <w:ilvl w:val="0"/>
          <w:numId w:val="158"/>
        </w:numPr>
        <w:tabs>
          <w:tab w:pos="1846" w:val="left" w:leader="none"/>
        </w:tabs>
        <w:spacing w:line="240" w:lineRule="auto" w:before="63" w:after="0"/>
        <w:ind w:left="713" w:right="409" w:firstLine="708"/>
        <w:jc w:val="both"/>
        <w:rPr>
          <w:sz w:val="28"/>
        </w:rPr>
      </w:pPr>
      <w:r>
        <w:rPr>
          <w:sz w:val="28"/>
        </w:rPr>
        <w:t>На встрече учителя-предметника с учителем языка передается проблемный языковой материал, чтобы учитель языка мог повторить тему на следующем уроке.</w:t>
      </w:r>
    </w:p>
    <w:p>
      <w:pPr>
        <w:pStyle w:val="BodyText"/>
        <w:spacing w:before="2"/>
        <w:ind w:right="410"/>
      </w:pPr>
      <w:r>
        <w:rPr/>
        <w:t>Суммативное оценивание по предмету предполагает проведение суммативного оценивания за раздел (СОР) и за четверть (СОЧ). Ниже представлено количество процедур суммативного оценивания за раздел/сквозную тему (таблица 41).</w:t>
      </w:r>
    </w:p>
    <w:p>
      <w:pPr>
        <w:pStyle w:val="BodyText"/>
        <w:spacing w:before="9"/>
        <w:ind w:left="0" w:firstLine="0"/>
        <w:jc w:val="left"/>
        <w:rPr>
          <w:sz w:val="27"/>
        </w:rPr>
      </w:pPr>
    </w:p>
    <w:p>
      <w:pPr>
        <w:pStyle w:val="BodyText"/>
        <w:ind w:right="412"/>
      </w:pPr>
      <w:r>
        <w:rPr/>
        <w:t>Таблица 41. Количество суммативных оцениваний по предмету «Русский язык и литература»</w:t>
      </w:r>
    </w:p>
    <w:p>
      <w:pPr>
        <w:pStyle w:val="BodyText"/>
        <w:spacing w:before="9"/>
        <w:ind w:left="0" w:firstLine="0"/>
        <w:jc w:val="left"/>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9"/>
        <w:gridCol w:w="1961"/>
        <w:gridCol w:w="1963"/>
        <w:gridCol w:w="1961"/>
        <w:gridCol w:w="1966"/>
      </w:tblGrid>
      <w:tr>
        <w:trPr>
          <w:trHeight w:val="251" w:hRule="atLeast"/>
        </w:trPr>
        <w:tc>
          <w:tcPr>
            <w:tcW w:w="1759" w:type="dxa"/>
            <w:vMerge w:val="restart"/>
          </w:tcPr>
          <w:p>
            <w:pPr>
              <w:pStyle w:val="TableParagraph"/>
              <w:spacing w:line="266" w:lineRule="exact"/>
              <w:ind w:left="580"/>
              <w:rPr>
                <w:sz w:val="24"/>
              </w:rPr>
            </w:pPr>
            <w:r>
              <w:rPr>
                <w:sz w:val="24"/>
              </w:rPr>
              <w:t>Класс</w:t>
            </w:r>
          </w:p>
        </w:tc>
        <w:tc>
          <w:tcPr>
            <w:tcW w:w="7851" w:type="dxa"/>
            <w:gridSpan w:val="4"/>
          </w:tcPr>
          <w:p>
            <w:pPr>
              <w:pStyle w:val="TableParagraph"/>
              <w:spacing w:line="231" w:lineRule="exact"/>
              <w:ind w:left="653"/>
              <w:rPr>
                <w:sz w:val="24"/>
              </w:rPr>
            </w:pPr>
            <w:r>
              <w:rPr>
                <w:sz w:val="24"/>
              </w:rPr>
              <w:t>Количество суммативного оценивания за раздел/сквозную тему</w:t>
            </w:r>
          </w:p>
        </w:tc>
      </w:tr>
      <w:tr>
        <w:trPr>
          <w:trHeight w:val="268" w:hRule="atLeast"/>
        </w:trPr>
        <w:tc>
          <w:tcPr>
            <w:tcW w:w="1759" w:type="dxa"/>
            <w:vMerge/>
            <w:tcBorders>
              <w:top w:val="nil"/>
            </w:tcBorders>
          </w:tcPr>
          <w:p>
            <w:pPr>
              <w:rPr>
                <w:sz w:val="2"/>
                <w:szCs w:val="2"/>
              </w:rPr>
            </w:pPr>
          </w:p>
        </w:tc>
        <w:tc>
          <w:tcPr>
            <w:tcW w:w="1961" w:type="dxa"/>
          </w:tcPr>
          <w:p>
            <w:pPr>
              <w:pStyle w:val="TableParagraph"/>
              <w:spacing w:line="248" w:lineRule="exact"/>
              <w:ind w:left="427" w:right="411"/>
              <w:jc w:val="center"/>
              <w:rPr>
                <w:sz w:val="24"/>
              </w:rPr>
            </w:pPr>
            <w:r>
              <w:rPr>
                <w:sz w:val="24"/>
              </w:rPr>
              <w:t>1 четверть</w:t>
            </w:r>
          </w:p>
        </w:tc>
        <w:tc>
          <w:tcPr>
            <w:tcW w:w="1963" w:type="dxa"/>
          </w:tcPr>
          <w:p>
            <w:pPr>
              <w:pStyle w:val="TableParagraph"/>
              <w:spacing w:line="248" w:lineRule="exact"/>
              <w:ind w:left="427" w:right="413"/>
              <w:jc w:val="center"/>
              <w:rPr>
                <w:sz w:val="24"/>
              </w:rPr>
            </w:pPr>
            <w:r>
              <w:rPr>
                <w:sz w:val="24"/>
              </w:rPr>
              <w:t>2 четверть</w:t>
            </w:r>
          </w:p>
        </w:tc>
        <w:tc>
          <w:tcPr>
            <w:tcW w:w="1961" w:type="dxa"/>
          </w:tcPr>
          <w:p>
            <w:pPr>
              <w:pStyle w:val="TableParagraph"/>
              <w:spacing w:line="248" w:lineRule="exact"/>
              <w:ind w:left="427" w:right="411"/>
              <w:jc w:val="center"/>
              <w:rPr>
                <w:sz w:val="24"/>
              </w:rPr>
            </w:pPr>
            <w:r>
              <w:rPr>
                <w:sz w:val="24"/>
              </w:rPr>
              <w:t>3 четверть</w:t>
            </w:r>
          </w:p>
        </w:tc>
        <w:tc>
          <w:tcPr>
            <w:tcW w:w="1966" w:type="dxa"/>
          </w:tcPr>
          <w:p>
            <w:pPr>
              <w:pStyle w:val="TableParagraph"/>
              <w:spacing w:line="248" w:lineRule="exact"/>
              <w:ind w:left="428" w:right="416"/>
              <w:jc w:val="center"/>
              <w:rPr>
                <w:sz w:val="24"/>
              </w:rPr>
            </w:pPr>
            <w:r>
              <w:rPr>
                <w:sz w:val="24"/>
              </w:rPr>
              <w:t>4 четверть</w:t>
            </w:r>
          </w:p>
        </w:tc>
      </w:tr>
      <w:tr>
        <w:trPr>
          <w:trHeight w:val="259" w:hRule="atLeast"/>
        </w:trPr>
        <w:tc>
          <w:tcPr>
            <w:tcW w:w="1759" w:type="dxa"/>
          </w:tcPr>
          <w:p>
            <w:pPr>
              <w:pStyle w:val="TableParagraph"/>
              <w:spacing w:line="239" w:lineRule="exact"/>
              <w:ind w:left="0" w:right="496"/>
              <w:jc w:val="right"/>
              <w:rPr>
                <w:sz w:val="24"/>
              </w:rPr>
            </w:pPr>
            <w:r>
              <w:rPr>
                <w:sz w:val="24"/>
              </w:rPr>
              <w:t>5 класс</w:t>
            </w:r>
          </w:p>
        </w:tc>
        <w:tc>
          <w:tcPr>
            <w:tcW w:w="1961" w:type="dxa"/>
          </w:tcPr>
          <w:p>
            <w:pPr>
              <w:pStyle w:val="TableParagraph"/>
              <w:spacing w:line="239" w:lineRule="exact"/>
              <w:ind w:left="18"/>
              <w:jc w:val="center"/>
              <w:rPr>
                <w:sz w:val="24"/>
              </w:rPr>
            </w:pPr>
            <w:r>
              <w:rPr>
                <w:sz w:val="24"/>
              </w:rPr>
              <w:t>2</w:t>
            </w:r>
          </w:p>
        </w:tc>
        <w:tc>
          <w:tcPr>
            <w:tcW w:w="1963" w:type="dxa"/>
          </w:tcPr>
          <w:p>
            <w:pPr>
              <w:pStyle w:val="TableParagraph"/>
              <w:spacing w:line="239" w:lineRule="exact"/>
              <w:ind w:left="16"/>
              <w:jc w:val="center"/>
              <w:rPr>
                <w:sz w:val="24"/>
              </w:rPr>
            </w:pPr>
            <w:r>
              <w:rPr>
                <w:sz w:val="24"/>
              </w:rPr>
              <w:t>2</w:t>
            </w:r>
          </w:p>
        </w:tc>
        <w:tc>
          <w:tcPr>
            <w:tcW w:w="1961" w:type="dxa"/>
          </w:tcPr>
          <w:p>
            <w:pPr>
              <w:pStyle w:val="TableParagraph"/>
              <w:spacing w:line="239" w:lineRule="exact"/>
              <w:ind w:left="20"/>
              <w:jc w:val="center"/>
              <w:rPr>
                <w:sz w:val="24"/>
              </w:rPr>
            </w:pPr>
            <w:r>
              <w:rPr>
                <w:sz w:val="24"/>
              </w:rPr>
              <w:t>2</w:t>
            </w:r>
          </w:p>
        </w:tc>
        <w:tc>
          <w:tcPr>
            <w:tcW w:w="1966" w:type="dxa"/>
          </w:tcPr>
          <w:p>
            <w:pPr>
              <w:pStyle w:val="TableParagraph"/>
              <w:spacing w:line="239" w:lineRule="exact"/>
              <w:ind w:left="15"/>
              <w:jc w:val="center"/>
              <w:rPr>
                <w:sz w:val="24"/>
              </w:rPr>
            </w:pPr>
            <w:r>
              <w:rPr>
                <w:sz w:val="24"/>
              </w:rPr>
              <w:t>2</w:t>
            </w:r>
          </w:p>
        </w:tc>
      </w:tr>
      <w:tr>
        <w:trPr>
          <w:trHeight w:val="275" w:hRule="atLeast"/>
        </w:trPr>
        <w:tc>
          <w:tcPr>
            <w:tcW w:w="1759" w:type="dxa"/>
          </w:tcPr>
          <w:p>
            <w:pPr>
              <w:pStyle w:val="TableParagraph"/>
              <w:spacing w:line="255" w:lineRule="exact"/>
              <w:ind w:left="0" w:right="496"/>
              <w:jc w:val="right"/>
              <w:rPr>
                <w:sz w:val="24"/>
              </w:rPr>
            </w:pPr>
            <w:r>
              <w:rPr>
                <w:sz w:val="24"/>
              </w:rPr>
              <w:t>6 класс</w:t>
            </w:r>
          </w:p>
        </w:tc>
        <w:tc>
          <w:tcPr>
            <w:tcW w:w="1961" w:type="dxa"/>
          </w:tcPr>
          <w:p>
            <w:pPr>
              <w:pStyle w:val="TableParagraph"/>
              <w:spacing w:line="255" w:lineRule="exact"/>
              <w:ind w:left="18"/>
              <w:jc w:val="center"/>
              <w:rPr>
                <w:sz w:val="24"/>
              </w:rPr>
            </w:pPr>
            <w:r>
              <w:rPr>
                <w:sz w:val="24"/>
              </w:rPr>
              <w:t>2</w:t>
            </w:r>
          </w:p>
        </w:tc>
        <w:tc>
          <w:tcPr>
            <w:tcW w:w="1963" w:type="dxa"/>
          </w:tcPr>
          <w:p>
            <w:pPr>
              <w:pStyle w:val="TableParagraph"/>
              <w:spacing w:line="255" w:lineRule="exact"/>
              <w:ind w:left="16"/>
              <w:jc w:val="center"/>
              <w:rPr>
                <w:sz w:val="24"/>
              </w:rPr>
            </w:pPr>
            <w:r>
              <w:rPr>
                <w:sz w:val="24"/>
              </w:rPr>
              <w:t>2</w:t>
            </w:r>
          </w:p>
        </w:tc>
        <w:tc>
          <w:tcPr>
            <w:tcW w:w="1961" w:type="dxa"/>
          </w:tcPr>
          <w:p>
            <w:pPr>
              <w:pStyle w:val="TableParagraph"/>
              <w:spacing w:line="255" w:lineRule="exact"/>
              <w:ind w:left="20"/>
              <w:jc w:val="center"/>
              <w:rPr>
                <w:sz w:val="24"/>
              </w:rPr>
            </w:pPr>
            <w:r>
              <w:rPr>
                <w:sz w:val="24"/>
              </w:rPr>
              <w:t>2</w:t>
            </w:r>
          </w:p>
        </w:tc>
        <w:tc>
          <w:tcPr>
            <w:tcW w:w="1966" w:type="dxa"/>
          </w:tcPr>
          <w:p>
            <w:pPr>
              <w:pStyle w:val="TableParagraph"/>
              <w:spacing w:line="255" w:lineRule="exact"/>
              <w:ind w:left="15"/>
              <w:jc w:val="center"/>
              <w:rPr>
                <w:sz w:val="24"/>
              </w:rPr>
            </w:pPr>
            <w:r>
              <w:rPr>
                <w:sz w:val="24"/>
              </w:rPr>
              <w:t>2</w:t>
            </w:r>
          </w:p>
        </w:tc>
      </w:tr>
      <w:tr>
        <w:trPr>
          <w:trHeight w:val="265" w:hRule="atLeast"/>
        </w:trPr>
        <w:tc>
          <w:tcPr>
            <w:tcW w:w="1759" w:type="dxa"/>
          </w:tcPr>
          <w:p>
            <w:pPr>
              <w:pStyle w:val="TableParagraph"/>
              <w:spacing w:line="246" w:lineRule="exact"/>
              <w:ind w:left="0" w:right="496"/>
              <w:jc w:val="right"/>
              <w:rPr>
                <w:sz w:val="24"/>
              </w:rPr>
            </w:pPr>
            <w:r>
              <w:rPr>
                <w:sz w:val="24"/>
              </w:rPr>
              <w:t>7 класс</w:t>
            </w:r>
          </w:p>
        </w:tc>
        <w:tc>
          <w:tcPr>
            <w:tcW w:w="1961" w:type="dxa"/>
          </w:tcPr>
          <w:p>
            <w:pPr>
              <w:pStyle w:val="TableParagraph"/>
              <w:spacing w:line="246" w:lineRule="exact"/>
              <w:ind w:left="18"/>
              <w:jc w:val="center"/>
              <w:rPr>
                <w:sz w:val="24"/>
              </w:rPr>
            </w:pPr>
            <w:r>
              <w:rPr>
                <w:sz w:val="24"/>
              </w:rPr>
              <w:t>2</w:t>
            </w:r>
          </w:p>
        </w:tc>
        <w:tc>
          <w:tcPr>
            <w:tcW w:w="1963" w:type="dxa"/>
          </w:tcPr>
          <w:p>
            <w:pPr>
              <w:pStyle w:val="TableParagraph"/>
              <w:spacing w:line="246" w:lineRule="exact"/>
              <w:ind w:left="16"/>
              <w:jc w:val="center"/>
              <w:rPr>
                <w:sz w:val="24"/>
              </w:rPr>
            </w:pPr>
            <w:r>
              <w:rPr>
                <w:sz w:val="24"/>
              </w:rPr>
              <w:t>2</w:t>
            </w:r>
          </w:p>
        </w:tc>
        <w:tc>
          <w:tcPr>
            <w:tcW w:w="1961" w:type="dxa"/>
          </w:tcPr>
          <w:p>
            <w:pPr>
              <w:pStyle w:val="TableParagraph"/>
              <w:spacing w:line="246" w:lineRule="exact"/>
              <w:ind w:left="20"/>
              <w:jc w:val="center"/>
              <w:rPr>
                <w:sz w:val="24"/>
              </w:rPr>
            </w:pPr>
            <w:r>
              <w:rPr>
                <w:sz w:val="24"/>
              </w:rPr>
              <w:t>2</w:t>
            </w:r>
          </w:p>
        </w:tc>
        <w:tc>
          <w:tcPr>
            <w:tcW w:w="1966" w:type="dxa"/>
          </w:tcPr>
          <w:p>
            <w:pPr>
              <w:pStyle w:val="TableParagraph"/>
              <w:spacing w:line="246" w:lineRule="exact"/>
              <w:ind w:left="15"/>
              <w:jc w:val="center"/>
              <w:rPr>
                <w:sz w:val="24"/>
              </w:rPr>
            </w:pPr>
            <w:r>
              <w:rPr>
                <w:sz w:val="24"/>
              </w:rPr>
              <w:t>2</w:t>
            </w:r>
          </w:p>
        </w:tc>
      </w:tr>
      <w:tr>
        <w:trPr>
          <w:trHeight w:val="270" w:hRule="atLeast"/>
        </w:trPr>
        <w:tc>
          <w:tcPr>
            <w:tcW w:w="1759" w:type="dxa"/>
          </w:tcPr>
          <w:p>
            <w:pPr>
              <w:pStyle w:val="TableParagraph"/>
              <w:spacing w:line="251" w:lineRule="exact"/>
              <w:ind w:left="0" w:right="496"/>
              <w:jc w:val="right"/>
              <w:rPr>
                <w:sz w:val="24"/>
              </w:rPr>
            </w:pPr>
            <w:r>
              <w:rPr>
                <w:sz w:val="24"/>
              </w:rPr>
              <w:t>8 класс</w:t>
            </w:r>
          </w:p>
        </w:tc>
        <w:tc>
          <w:tcPr>
            <w:tcW w:w="1961" w:type="dxa"/>
          </w:tcPr>
          <w:p>
            <w:pPr>
              <w:pStyle w:val="TableParagraph"/>
              <w:spacing w:line="251" w:lineRule="exact"/>
              <w:ind w:left="18"/>
              <w:jc w:val="center"/>
              <w:rPr>
                <w:sz w:val="24"/>
              </w:rPr>
            </w:pPr>
            <w:r>
              <w:rPr>
                <w:sz w:val="24"/>
              </w:rPr>
              <w:t>2</w:t>
            </w:r>
          </w:p>
        </w:tc>
        <w:tc>
          <w:tcPr>
            <w:tcW w:w="1963" w:type="dxa"/>
          </w:tcPr>
          <w:p>
            <w:pPr>
              <w:pStyle w:val="TableParagraph"/>
              <w:spacing w:line="251" w:lineRule="exact"/>
              <w:ind w:left="16"/>
              <w:jc w:val="center"/>
              <w:rPr>
                <w:sz w:val="24"/>
              </w:rPr>
            </w:pPr>
            <w:r>
              <w:rPr>
                <w:sz w:val="24"/>
              </w:rPr>
              <w:t>2</w:t>
            </w:r>
          </w:p>
        </w:tc>
        <w:tc>
          <w:tcPr>
            <w:tcW w:w="1961" w:type="dxa"/>
          </w:tcPr>
          <w:p>
            <w:pPr>
              <w:pStyle w:val="TableParagraph"/>
              <w:spacing w:line="251" w:lineRule="exact"/>
              <w:ind w:left="20"/>
              <w:jc w:val="center"/>
              <w:rPr>
                <w:sz w:val="24"/>
              </w:rPr>
            </w:pPr>
            <w:r>
              <w:rPr>
                <w:sz w:val="24"/>
              </w:rPr>
              <w:t>2</w:t>
            </w:r>
          </w:p>
        </w:tc>
        <w:tc>
          <w:tcPr>
            <w:tcW w:w="1966" w:type="dxa"/>
          </w:tcPr>
          <w:p>
            <w:pPr>
              <w:pStyle w:val="TableParagraph"/>
              <w:spacing w:line="251" w:lineRule="exact"/>
              <w:ind w:left="15"/>
              <w:jc w:val="center"/>
              <w:rPr>
                <w:sz w:val="24"/>
              </w:rPr>
            </w:pPr>
            <w:r>
              <w:rPr>
                <w:sz w:val="24"/>
              </w:rPr>
              <w:t>2</w:t>
            </w:r>
          </w:p>
        </w:tc>
      </w:tr>
      <w:tr>
        <w:trPr>
          <w:trHeight w:val="275" w:hRule="atLeast"/>
        </w:trPr>
        <w:tc>
          <w:tcPr>
            <w:tcW w:w="1759" w:type="dxa"/>
          </w:tcPr>
          <w:p>
            <w:pPr>
              <w:pStyle w:val="TableParagraph"/>
              <w:spacing w:line="255" w:lineRule="exact"/>
              <w:ind w:left="0" w:right="496"/>
              <w:jc w:val="right"/>
              <w:rPr>
                <w:sz w:val="24"/>
              </w:rPr>
            </w:pPr>
            <w:r>
              <w:rPr>
                <w:sz w:val="24"/>
              </w:rPr>
              <w:t>9 класс</w:t>
            </w:r>
          </w:p>
        </w:tc>
        <w:tc>
          <w:tcPr>
            <w:tcW w:w="1961" w:type="dxa"/>
          </w:tcPr>
          <w:p>
            <w:pPr>
              <w:pStyle w:val="TableParagraph"/>
              <w:spacing w:line="255" w:lineRule="exact"/>
              <w:ind w:left="18"/>
              <w:jc w:val="center"/>
              <w:rPr>
                <w:sz w:val="24"/>
              </w:rPr>
            </w:pPr>
            <w:r>
              <w:rPr>
                <w:sz w:val="24"/>
              </w:rPr>
              <w:t>2</w:t>
            </w:r>
          </w:p>
        </w:tc>
        <w:tc>
          <w:tcPr>
            <w:tcW w:w="1963" w:type="dxa"/>
          </w:tcPr>
          <w:p>
            <w:pPr>
              <w:pStyle w:val="TableParagraph"/>
              <w:spacing w:line="255" w:lineRule="exact"/>
              <w:ind w:left="16"/>
              <w:jc w:val="center"/>
              <w:rPr>
                <w:sz w:val="24"/>
              </w:rPr>
            </w:pPr>
            <w:r>
              <w:rPr>
                <w:sz w:val="24"/>
              </w:rPr>
              <w:t>2</w:t>
            </w:r>
          </w:p>
        </w:tc>
        <w:tc>
          <w:tcPr>
            <w:tcW w:w="1961" w:type="dxa"/>
          </w:tcPr>
          <w:p>
            <w:pPr>
              <w:pStyle w:val="TableParagraph"/>
              <w:spacing w:line="255" w:lineRule="exact"/>
              <w:ind w:left="20"/>
              <w:jc w:val="center"/>
              <w:rPr>
                <w:sz w:val="24"/>
              </w:rPr>
            </w:pPr>
            <w:r>
              <w:rPr>
                <w:sz w:val="24"/>
              </w:rPr>
              <w:t>2</w:t>
            </w:r>
          </w:p>
        </w:tc>
        <w:tc>
          <w:tcPr>
            <w:tcW w:w="1966" w:type="dxa"/>
          </w:tcPr>
          <w:p>
            <w:pPr>
              <w:pStyle w:val="TableParagraph"/>
              <w:spacing w:line="255" w:lineRule="exact"/>
              <w:ind w:left="15"/>
              <w:jc w:val="center"/>
              <w:rPr>
                <w:sz w:val="24"/>
              </w:rPr>
            </w:pPr>
            <w:r>
              <w:rPr>
                <w:sz w:val="24"/>
              </w:rPr>
              <w:t>2</w:t>
            </w:r>
          </w:p>
        </w:tc>
      </w:tr>
    </w:tbl>
    <w:p>
      <w:pPr>
        <w:pStyle w:val="BodyText"/>
        <w:spacing w:before="4"/>
        <w:ind w:left="0" w:firstLine="0"/>
        <w:jc w:val="left"/>
        <w:rPr>
          <w:sz w:val="27"/>
        </w:rPr>
      </w:pPr>
    </w:p>
    <w:p>
      <w:pPr>
        <w:spacing w:before="1"/>
        <w:ind w:left="713" w:right="408" w:firstLine="708"/>
        <w:jc w:val="both"/>
        <w:rPr>
          <w:sz w:val="22"/>
        </w:rPr>
      </w:pPr>
      <w:r>
        <w:rPr>
          <w:sz w:val="22"/>
        </w:rPr>
        <w:t>Примечание: По языковым предметам в суммативном оценивании за раздел объединяются  два вида речевой деятельности (например, аудирование и говорение, чтение и</w:t>
      </w:r>
      <w:r>
        <w:rPr>
          <w:spacing w:val="-12"/>
          <w:sz w:val="22"/>
        </w:rPr>
        <w:t> </w:t>
      </w:r>
      <w:r>
        <w:rPr>
          <w:sz w:val="22"/>
        </w:rPr>
        <w:t>письмо)</w:t>
      </w:r>
    </w:p>
    <w:p>
      <w:pPr>
        <w:spacing w:before="0"/>
        <w:ind w:left="713" w:right="417" w:firstLine="708"/>
        <w:jc w:val="both"/>
        <w:rPr>
          <w:i/>
          <w:sz w:val="28"/>
        </w:rPr>
      </w:pPr>
      <w:r>
        <w:rPr>
          <w:i/>
          <w:sz w:val="28"/>
        </w:rPr>
        <w:t>В случаях карантинных и ограничительных мероприятий во всех школах </w:t>
      </w:r>
      <w:r>
        <w:rPr>
          <w:i/>
          <w:sz w:val="28"/>
        </w:rPr>
        <w:t>(в штатном режиме, в дистанционном формате, в дежурных классах) по предмету «Иностанный язык» проводится 1 СОР, 1СОЧ.</w:t>
      </w:r>
    </w:p>
    <w:p>
      <w:pPr>
        <w:pStyle w:val="BodyText"/>
        <w:ind w:left="0" w:firstLine="0"/>
        <w:jc w:val="left"/>
        <w:rPr>
          <w:i/>
        </w:rPr>
      </w:pPr>
    </w:p>
    <w:p>
      <w:pPr>
        <w:pStyle w:val="BodyText"/>
        <w:spacing w:before="1"/>
        <w:ind w:firstLine="0"/>
        <w:jc w:val="left"/>
      </w:pPr>
      <w:r>
        <w:rPr/>
        <w:t>Таблица 42. Требования к уровням языковых компетенций. Русский язык (Я2)</w:t>
      </w:r>
    </w:p>
    <w:p>
      <w:pPr>
        <w:pStyle w:val="BodyText"/>
        <w:spacing w:before="6"/>
        <w:ind w:left="0" w:firstLine="0"/>
        <w:jc w:val="left"/>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275" w:hRule="atLeast"/>
        </w:trPr>
        <w:tc>
          <w:tcPr>
            <w:tcW w:w="9640" w:type="dxa"/>
            <w:gridSpan w:val="2"/>
          </w:tcPr>
          <w:p>
            <w:pPr>
              <w:pStyle w:val="TableParagraph"/>
              <w:spacing w:line="256" w:lineRule="exact"/>
              <w:ind w:left="4346" w:right="4338"/>
              <w:jc w:val="center"/>
              <w:rPr>
                <w:b/>
                <w:i/>
                <w:sz w:val="24"/>
              </w:rPr>
            </w:pPr>
            <w:r>
              <w:rPr>
                <w:b/>
                <w:i/>
                <w:sz w:val="24"/>
              </w:rPr>
              <w:t>5 класс</w:t>
            </w:r>
          </w:p>
        </w:tc>
      </w:tr>
      <w:tr>
        <w:trPr>
          <w:trHeight w:val="1931" w:hRule="atLeast"/>
        </w:trPr>
        <w:tc>
          <w:tcPr>
            <w:tcW w:w="1843" w:type="dxa"/>
          </w:tcPr>
          <w:p>
            <w:pPr>
              <w:pStyle w:val="TableParagraph"/>
              <w:spacing w:line="273" w:lineRule="exact"/>
              <w:ind w:left="28"/>
              <w:rPr>
                <w:b/>
                <w:sz w:val="24"/>
              </w:rPr>
            </w:pPr>
            <w:r>
              <w:rPr>
                <w:b/>
                <w:sz w:val="24"/>
              </w:rPr>
              <w:t>Слушание</w:t>
            </w:r>
          </w:p>
        </w:tc>
        <w:tc>
          <w:tcPr>
            <w:tcW w:w="7797" w:type="dxa"/>
          </w:tcPr>
          <w:p>
            <w:pPr>
              <w:pStyle w:val="TableParagraph"/>
              <w:ind w:left="28" w:right="503"/>
              <w:rPr>
                <w:sz w:val="24"/>
              </w:rPr>
            </w:pPr>
            <w:r>
              <w:rPr>
                <w:sz w:val="24"/>
              </w:rPr>
              <w:t>понимает общее содержание текста продолжительностью не более 2-3 минут, определяет тему текста;</w:t>
            </w:r>
          </w:p>
          <w:p>
            <w:pPr>
              <w:pStyle w:val="TableParagraph"/>
              <w:ind w:left="28" w:right="681"/>
              <w:rPr>
                <w:sz w:val="24"/>
              </w:rPr>
            </w:pPr>
            <w:r>
              <w:rPr>
                <w:sz w:val="24"/>
              </w:rPr>
              <w:t>понимает значение слов бытовой и духовно-нравственной тематики; понимает основное содержание фольклорных произведений и произведений письменной литературы;</w:t>
            </w:r>
          </w:p>
          <w:p>
            <w:pPr>
              <w:pStyle w:val="TableParagraph"/>
              <w:spacing w:line="270" w:lineRule="atLeast"/>
              <w:ind w:left="28" w:right="1984"/>
              <w:rPr>
                <w:sz w:val="24"/>
              </w:rPr>
            </w:pPr>
            <w:r>
              <w:rPr>
                <w:sz w:val="24"/>
              </w:rPr>
              <w:t>определяет основную мысль текста на основе вопросов; составляет вопросы по содержанию текста</w:t>
            </w:r>
          </w:p>
        </w:tc>
      </w:tr>
      <w:tr>
        <w:trPr>
          <w:trHeight w:val="2208" w:hRule="atLeast"/>
        </w:trPr>
        <w:tc>
          <w:tcPr>
            <w:tcW w:w="1843" w:type="dxa"/>
          </w:tcPr>
          <w:p>
            <w:pPr>
              <w:pStyle w:val="TableParagraph"/>
              <w:spacing w:line="272" w:lineRule="exact"/>
              <w:ind w:left="28"/>
              <w:rPr>
                <w:b/>
                <w:sz w:val="24"/>
              </w:rPr>
            </w:pPr>
            <w:r>
              <w:rPr>
                <w:b/>
                <w:sz w:val="24"/>
              </w:rPr>
              <w:t>Говорение</w:t>
            </w:r>
          </w:p>
        </w:tc>
        <w:tc>
          <w:tcPr>
            <w:tcW w:w="7797" w:type="dxa"/>
          </w:tcPr>
          <w:p>
            <w:pPr>
              <w:pStyle w:val="TableParagraph"/>
              <w:ind w:left="28" w:right="1053"/>
              <w:rPr>
                <w:sz w:val="24"/>
              </w:rPr>
            </w:pPr>
            <w:r>
              <w:rPr>
                <w:sz w:val="24"/>
              </w:rPr>
              <w:t>владеет словарным запасом, включающим синонимы, антонимы, омонимы;</w:t>
            </w:r>
          </w:p>
          <w:p>
            <w:pPr>
              <w:pStyle w:val="TableParagraph"/>
              <w:ind w:left="28" w:right="2262"/>
              <w:rPr>
                <w:sz w:val="24"/>
              </w:rPr>
            </w:pPr>
            <w:r>
              <w:rPr>
                <w:sz w:val="24"/>
              </w:rPr>
              <w:t>пересказывает основное содержание близко к тексту; соблюдает орфоэпические нормы;</w:t>
            </w:r>
          </w:p>
          <w:p>
            <w:pPr>
              <w:pStyle w:val="TableParagraph"/>
              <w:ind w:left="28" w:right="137"/>
              <w:rPr>
                <w:sz w:val="24"/>
              </w:rPr>
            </w:pPr>
            <w:r>
              <w:rPr>
                <w:sz w:val="24"/>
              </w:rPr>
              <w:t>создает высказывание (описание, повествование) на основе иллюстраций; участвует в диалоге, правильно понимая реплики и предоставляя обратную связь;</w:t>
            </w:r>
          </w:p>
          <w:p>
            <w:pPr>
              <w:pStyle w:val="TableParagraph"/>
              <w:spacing w:line="264" w:lineRule="exact"/>
              <w:ind w:left="28"/>
              <w:rPr>
                <w:sz w:val="24"/>
              </w:rPr>
            </w:pPr>
            <w:r>
              <w:rPr>
                <w:sz w:val="24"/>
              </w:rPr>
              <w:t>оценивает высказывание с точки зрения соответствия предложенной теме</w:t>
            </w:r>
          </w:p>
        </w:tc>
      </w:tr>
      <w:tr>
        <w:trPr>
          <w:trHeight w:val="1657" w:hRule="atLeast"/>
        </w:trPr>
        <w:tc>
          <w:tcPr>
            <w:tcW w:w="1843" w:type="dxa"/>
          </w:tcPr>
          <w:p>
            <w:pPr>
              <w:pStyle w:val="TableParagraph"/>
              <w:spacing w:line="273" w:lineRule="exact"/>
              <w:ind w:left="28"/>
              <w:rPr>
                <w:b/>
                <w:sz w:val="24"/>
              </w:rPr>
            </w:pPr>
            <w:r>
              <w:rPr>
                <w:b/>
                <w:sz w:val="24"/>
              </w:rPr>
              <w:t>Чтение</w:t>
            </w:r>
          </w:p>
        </w:tc>
        <w:tc>
          <w:tcPr>
            <w:tcW w:w="7797" w:type="dxa"/>
          </w:tcPr>
          <w:p>
            <w:pPr>
              <w:pStyle w:val="TableParagraph"/>
              <w:ind w:left="28" w:right="939"/>
              <w:jc w:val="both"/>
              <w:rPr>
                <w:sz w:val="24"/>
              </w:rPr>
            </w:pPr>
            <w:r>
              <w:rPr>
                <w:sz w:val="24"/>
              </w:rPr>
              <w:t>понимает общее содержание текста, определяет ключевые слова и словосочетания;</w:t>
            </w:r>
          </w:p>
          <w:p>
            <w:pPr>
              <w:pStyle w:val="TableParagraph"/>
              <w:ind w:left="28" w:right="679"/>
              <w:jc w:val="both"/>
              <w:rPr>
                <w:sz w:val="24"/>
              </w:rPr>
            </w:pPr>
            <w:r>
              <w:rPr>
                <w:sz w:val="24"/>
              </w:rPr>
              <w:t>определяет стилистические особенности текстов разговорного стиля (письма, дневники), художественного стиля (стихотворение, сказка); формулирует вопросы по содержанию текста и отвечает на них;</w:t>
            </w:r>
          </w:p>
          <w:p>
            <w:pPr>
              <w:pStyle w:val="TableParagraph"/>
              <w:spacing w:line="266" w:lineRule="exact"/>
              <w:ind w:left="28"/>
              <w:jc w:val="both"/>
              <w:rPr>
                <w:sz w:val="24"/>
              </w:rPr>
            </w:pPr>
            <w:r>
              <w:rPr>
                <w:sz w:val="24"/>
              </w:rPr>
              <w:t>владеет видами чтения (ознакомительное, комментированное), читает по</w:t>
            </w:r>
          </w:p>
        </w:tc>
      </w:tr>
    </w:tbl>
    <w:p>
      <w:pPr>
        <w:spacing w:after="0" w:line="266" w:lineRule="exact"/>
        <w:jc w:val="both"/>
        <w:rPr>
          <w:sz w:val="24"/>
        </w:rPr>
        <w:sectPr>
          <w:pgSz w:w="11910" w:h="16840"/>
          <w:pgMar w:header="0" w:footer="558" w:top="1080" w:bottom="98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1932" w:hRule="atLeast"/>
        </w:trPr>
        <w:tc>
          <w:tcPr>
            <w:tcW w:w="1843" w:type="dxa"/>
          </w:tcPr>
          <w:p>
            <w:pPr>
              <w:pStyle w:val="TableParagraph"/>
              <w:ind w:left="0"/>
              <w:rPr>
                <w:sz w:val="24"/>
              </w:rPr>
            </w:pPr>
          </w:p>
        </w:tc>
        <w:tc>
          <w:tcPr>
            <w:tcW w:w="7797" w:type="dxa"/>
          </w:tcPr>
          <w:p>
            <w:pPr>
              <w:pStyle w:val="TableParagraph"/>
              <w:spacing w:line="258" w:lineRule="exact"/>
              <w:ind w:left="28"/>
              <w:rPr>
                <w:sz w:val="24"/>
              </w:rPr>
            </w:pPr>
            <w:r>
              <w:rPr>
                <w:sz w:val="24"/>
              </w:rPr>
              <w:t>ролям;</w:t>
            </w:r>
          </w:p>
          <w:p>
            <w:pPr>
              <w:pStyle w:val="TableParagraph"/>
              <w:ind w:left="28"/>
              <w:rPr>
                <w:sz w:val="24"/>
              </w:rPr>
            </w:pPr>
            <w:r>
              <w:rPr>
                <w:sz w:val="24"/>
              </w:rPr>
              <w:t>составляет план по опорным словам;</w:t>
            </w:r>
          </w:p>
          <w:p>
            <w:pPr>
              <w:pStyle w:val="TableParagraph"/>
              <w:ind w:left="28" w:right="28"/>
              <w:rPr>
                <w:sz w:val="24"/>
              </w:rPr>
            </w:pPr>
            <w:r>
              <w:rPr>
                <w:sz w:val="24"/>
              </w:rPr>
              <w:t>анализирует содержание небольших фольклорных произведений и произведений письменной литературы, определяет тему и основную идею; извлекает необходимую информацию из различных источников по предложенной теме;</w:t>
            </w:r>
          </w:p>
          <w:p>
            <w:pPr>
              <w:pStyle w:val="TableParagraph"/>
              <w:spacing w:line="273" w:lineRule="exact"/>
              <w:ind w:left="28"/>
              <w:rPr>
                <w:sz w:val="24"/>
              </w:rPr>
            </w:pPr>
            <w:r>
              <w:rPr>
                <w:sz w:val="24"/>
              </w:rPr>
              <w:t>сравнивает содержание и тему текстов</w:t>
            </w:r>
          </w:p>
        </w:tc>
      </w:tr>
      <w:tr>
        <w:trPr>
          <w:trHeight w:val="3312" w:hRule="atLeast"/>
        </w:trPr>
        <w:tc>
          <w:tcPr>
            <w:tcW w:w="1843" w:type="dxa"/>
          </w:tcPr>
          <w:p>
            <w:pPr>
              <w:pStyle w:val="TableParagraph"/>
              <w:spacing w:line="263" w:lineRule="exact"/>
              <w:ind w:left="28"/>
              <w:rPr>
                <w:b/>
                <w:sz w:val="24"/>
              </w:rPr>
            </w:pPr>
            <w:r>
              <w:rPr>
                <w:b/>
                <w:sz w:val="24"/>
              </w:rPr>
              <w:t>Письмо</w:t>
            </w:r>
          </w:p>
        </w:tc>
        <w:tc>
          <w:tcPr>
            <w:tcW w:w="7797" w:type="dxa"/>
          </w:tcPr>
          <w:p>
            <w:pPr>
              <w:pStyle w:val="TableParagraph"/>
              <w:spacing w:line="258" w:lineRule="exact"/>
              <w:ind w:left="28"/>
              <w:rPr>
                <w:sz w:val="24"/>
              </w:rPr>
            </w:pPr>
            <w:r>
              <w:rPr>
                <w:sz w:val="24"/>
              </w:rPr>
              <w:t>умеет создавать тексты (письмо, дневник, стихотворение, сказка),</w:t>
            </w:r>
          </w:p>
          <w:p>
            <w:pPr>
              <w:pStyle w:val="TableParagraph"/>
              <w:ind w:left="28" w:right="1121"/>
              <w:rPr>
                <w:sz w:val="24"/>
              </w:rPr>
            </w:pPr>
            <w:r>
              <w:rPr>
                <w:sz w:val="24"/>
              </w:rPr>
              <w:t>используя элементы разговорного и художественного стилей; излагает основное содержание текста на основе прослушанного, прочитанного и/или аудиовизуального материала;</w:t>
            </w:r>
          </w:p>
          <w:p>
            <w:pPr>
              <w:pStyle w:val="TableParagraph"/>
              <w:ind w:left="28"/>
              <w:rPr>
                <w:sz w:val="24"/>
              </w:rPr>
            </w:pPr>
            <w:r>
              <w:rPr>
                <w:sz w:val="24"/>
              </w:rPr>
              <w:t>представляет информацию в виде рисунков;</w:t>
            </w:r>
          </w:p>
          <w:p>
            <w:pPr>
              <w:pStyle w:val="TableParagraph"/>
              <w:ind w:left="28" w:right="22"/>
              <w:rPr>
                <w:sz w:val="24"/>
              </w:rPr>
            </w:pPr>
            <w:r>
              <w:rPr>
                <w:sz w:val="24"/>
              </w:rPr>
              <w:t>пишет творческие работы на литературные темы, выражая свое отношение к героям художественных произведений или их поступкам;</w:t>
            </w:r>
          </w:p>
          <w:p>
            <w:pPr>
              <w:pStyle w:val="TableParagraph"/>
              <w:ind w:left="28" w:right="772"/>
              <w:rPr>
                <w:sz w:val="24"/>
              </w:rPr>
            </w:pPr>
            <w:r>
              <w:rPr>
                <w:sz w:val="24"/>
              </w:rPr>
              <w:t>пишет эссе по данному началу/концу, учитывая особенности текста повествования или описания;</w:t>
            </w:r>
          </w:p>
          <w:p>
            <w:pPr>
              <w:pStyle w:val="TableParagraph"/>
              <w:spacing w:before="1"/>
              <w:ind w:left="28"/>
              <w:rPr>
                <w:sz w:val="24"/>
              </w:rPr>
            </w:pPr>
            <w:r>
              <w:rPr>
                <w:sz w:val="24"/>
              </w:rPr>
              <w:t>правильно пишет безударные падежные окончания;</w:t>
            </w:r>
          </w:p>
          <w:p>
            <w:pPr>
              <w:pStyle w:val="TableParagraph"/>
              <w:ind w:left="28" w:right="291"/>
              <w:rPr>
                <w:sz w:val="24"/>
              </w:rPr>
            </w:pPr>
            <w:r>
              <w:rPr>
                <w:sz w:val="24"/>
              </w:rPr>
              <w:t>применяет знаки препинания в простых предложениях с обращениями и однородными членами</w:t>
            </w:r>
          </w:p>
        </w:tc>
      </w:tr>
      <w:tr>
        <w:trPr>
          <w:trHeight w:val="275" w:hRule="atLeast"/>
        </w:trPr>
        <w:tc>
          <w:tcPr>
            <w:tcW w:w="9640" w:type="dxa"/>
            <w:gridSpan w:val="2"/>
          </w:tcPr>
          <w:p>
            <w:pPr>
              <w:pStyle w:val="TableParagraph"/>
              <w:spacing w:line="256" w:lineRule="exact"/>
              <w:ind w:left="4346" w:right="4338"/>
              <w:jc w:val="center"/>
              <w:rPr>
                <w:b/>
                <w:i/>
                <w:sz w:val="24"/>
              </w:rPr>
            </w:pPr>
            <w:r>
              <w:rPr>
                <w:b/>
                <w:i/>
                <w:sz w:val="24"/>
              </w:rPr>
              <w:t>6 класс</w:t>
            </w:r>
          </w:p>
        </w:tc>
      </w:tr>
      <w:tr>
        <w:trPr>
          <w:trHeight w:val="2484" w:hRule="atLeast"/>
        </w:trPr>
        <w:tc>
          <w:tcPr>
            <w:tcW w:w="1843" w:type="dxa"/>
          </w:tcPr>
          <w:p>
            <w:pPr>
              <w:pStyle w:val="TableParagraph"/>
              <w:spacing w:line="265" w:lineRule="exact"/>
              <w:ind w:left="28"/>
              <w:rPr>
                <w:b/>
                <w:sz w:val="24"/>
              </w:rPr>
            </w:pPr>
            <w:r>
              <w:rPr>
                <w:b/>
                <w:sz w:val="24"/>
              </w:rPr>
              <w:t>Слушание</w:t>
            </w:r>
          </w:p>
        </w:tc>
        <w:tc>
          <w:tcPr>
            <w:tcW w:w="7797" w:type="dxa"/>
          </w:tcPr>
          <w:p>
            <w:pPr>
              <w:pStyle w:val="TableParagraph"/>
              <w:spacing w:line="261" w:lineRule="exact"/>
              <w:ind w:left="28"/>
              <w:rPr>
                <w:sz w:val="24"/>
              </w:rPr>
            </w:pPr>
            <w:r>
              <w:rPr>
                <w:sz w:val="24"/>
              </w:rPr>
              <w:t>понимает основную информацию сообщения продолжительностью до 2-4</w:t>
            </w:r>
          </w:p>
          <w:p>
            <w:pPr>
              <w:pStyle w:val="TableParagraph"/>
              <w:ind w:left="28"/>
              <w:rPr>
                <w:sz w:val="24"/>
              </w:rPr>
            </w:pPr>
            <w:r>
              <w:rPr>
                <w:sz w:val="24"/>
              </w:rPr>
              <w:t>минут, определяет ключевые слова;</w:t>
            </w:r>
          </w:p>
          <w:p>
            <w:pPr>
              <w:pStyle w:val="TableParagraph"/>
              <w:ind w:left="28" w:right="1486"/>
              <w:rPr>
                <w:sz w:val="24"/>
              </w:rPr>
            </w:pPr>
            <w:r>
              <w:rPr>
                <w:sz w:val="24"/>
              </w:rPr>
              <w:t>понимает значение слов социально-культурной тематики; понимает содержание рассказов, поэтических произведений;</w:t>
            </w:r>
          </w:p>
          <w:p>
            <w:pPr>
              <w:pStyle w:val="TableParagraph"/>
              <w:ind w:left="28" w:right="196"/>
              <w:rPr>
                <w:sz w:val="24"/>
              </w:rPr>
            </w:pPr>
            <w:r>
              <w:rPr>
                <w:sz w:val="24"/>
              </w:rPr>
              <w:t>определяет тему и основную мысль, характеризует и оценивает поступки персонажей, героев лирического произведения;</w:t>
            </w:r>
          </w:p>
          <w:p>
            <w:pPr>
              <w:pStyle w:val="TableParagraph"/>
              <w:ind w:left="28" w:right="1247"/>
              <w:rPr>
                <w:sz w:val="24"/>
              </w:rPr>
            </w:pPr>
            <w:r>
              <w:rPr>
                <w:sz w:val="24"/>
              </w:rPr>
              <w:t>определяет основную мысль текста на основе ключевых слов и словосочетаний;</w:t>
            </w:r>
          </w:p>
          <w:p>
            <w:pPr>
              <w:pStyle w:val="TableParagraph"/>
              <w:spacing w:line="273" w:lineRule="exact"/>
              <w:ind w:left="28"/>
              <w:rPr>
                <w:sz w:val="24"/>
              </w:rPr>
            </w:pPr>
            <w:r>
              <w:rPr>
                <w:sz w:val="24"/>
              </w:rPr>
              <w:t>прогнозирует содержание текста по ключевым словам</w:t>
            </w:r>
          </w:p>
        </w:tc>
      </w:tr>
      <w:tr>
        <w:trPr>
          <w:trHeight w:val="2761" w:hRule="atLeast"/>
        </w:trPr>
        <w:tc>
          <w:tcPr>
            <w:tcW w:w="1843" w:type="dxa"/>
          </w:tcPr>
          <w:p>
            <w:pPr>
              <w:pStyle w:val="TableParagraph"/>
              <w:spacing w:line="265" w:lineRule="exact"/>
              <w:ind w:left="28"/>
              <w:rPr>
                <w:b/>
                <w:sz w:val="24"/>
              </w:rPr>
            </w:pPr>
            <w:r>
              <w:rPr>
                <w:b/>
                <w:sz w:val="24"/>
              </w:rPr>
              <w:t>Говорение</w:t>
            </w:r>
          </w:p>
        </w:tc>
        <w:tc>
          <w:tcPr>
            <w:tcW w:w="7797" w:type="dxa"/>
          </w:tcPr>
          <w:p>
            <w:pPr>
              <w:pStyle w:val="TableParagraph"/>
              <w:spacing w:line="261" w:lineRule="exact"/>
              <w:ind w:left="28"/>
              <w:rPr>
                <w:sz w:val="24"/>
              </w:rPr>
            </w:pPr>
            <w:r>
              <w:rPr>
                <w:sz w:val="24"/>
              </w:rPr>
              <w:t>умеет вести беседу по изучаемой и изученной теме;</w:t>
            </w:r>
          </w:p>
          <w:p>
            <w:pPr>
              <w:pStyle w:val="TableParagraph"/>
              <w:ind w:left="28"/>
              <w:rPr>
                <w:sz w:val="24"/>
              </w:rPr>
            </w:pPr>
            <w:r>
              <w:rPr>
                <w:sz w:val="24"/>
              </w:rPr>
              <w:t>выявляет информацию в определенной ситуации;</w:t>
            </w:r>
          </w:p>
          <w:p>
            <w:pPr>
              <w:pStyle w:val="TableParagraph"/>
              <w:ind w:left="28" w:right="437"/>
              <w:rPr>
                <w:sz w:val="24"/>
              </w:rPr>
            </w:pPr>
            <w:r>
              <w:rPr>
                <w:sz w:val="24"/>
              </w:rPr>
              <w:t>владеет словарным запасом, включающим фразеологические единицы, паронимы, заимствованные слова;</w:t>
            </w:r>
          </w:p>
          <w:p>
            <w:pPr>
              <w:pStyle w:val="TableParagraph"/>
              <w:ind w:left="28"/>
              <w:rPr>
                <w:sz w:val="24"/>
              </w:rPr>
            </w:pPr>
            <w:r>
              <w:rPr>
                <w:sz w:val="24"/>
              </w:rPr>
              <w:t>пересказывает подробно, выборочно содержание текста;</w:t>
            </w:r>
          </w:p>
          <w:p>
            <w:pPr>
              <w:pStyle w:val="TableParagraph"/>
              <w:ind w:left="28" w:right="381"/>
              <w:rPr>
                <w:sz w:val="24"/>
              </w:rPr>
            </w:pPr>
            <w:r>
              <w:rPr>
                <w:sz w:val="24"/>
              </w:rPr>
              <w:t>соблюдает лексические нормы, связанные с выбором соответствующих слов;</w:t>
            </w:r>
          </w:p>
          <w:p>
            <w:pPr>
              <w:pStyle w:val="TableParagraph"/>
              <w:ind w:left="28" w:right="283"/>
              <w:rPr>
                <w:sz w:val="24"/>
              </w:rPr>
            </w:pPr>
            <w:r>
              <w:rPr>
                <w:sz w:val="24"/>
              </w:rPr>
              <w:t>создает высказывание (описание, повествование, рассуждение) с опорой на ключевые слова или план;</w:t>
            </w:r>
          </w:p>
          <w:p>
            <w:pPr>
              <w:pStyle w:val="TableParagraph"/>
              <w:spacing w:line="273" w:lineRule="exact"/>
              <w:ind w:left="28"/>
              <w:rPr>
                <w:sz w:val="24"/>
              </w:rPr>
            </w:pPr>
            <w:r>
              <w:rPr>
                <w:sz w:val="24"/>
              </w:rPr>
              <w:t>оценивает высказывание, составленное с опорой на ключевые слова</w:t>
            </w:r>
          </w:p>
        </w:tc>
      </w:tr>
      <w:tr>
        <w:trPr>
          <w:trHeight w:val="3588" w:hRule="atLeast"/>
        </w:trPr>
        <w:tc>
          <w:tcPr>
            <w:tcW w:w="1843" w:type="dxa"/>
          </w:tcPr>
          <w:p>
            <w:pPr>
              <w:pStyle w:val="TableParagraph"/>
              <w:spacing w:line="263" w:lineRule="exact"/>
              <w:ind w:left="28"/>
              <w:rPr>
                <w:b/>
                <w:sz w:val="24"/>
              </w:rPr>
            </w:pPr>
            <w:r>
              <w:rPr>
                <w:b/>
                <w:sz w:val="24"/>
              </w:rPr>
              <w:t>Чтение</w:t>
            </w:r>
          </w:p>
        </w:tc>
        <w:tc>
          <w:tcPr>
            <w:tcW w:w="7797" w:type="dxa"/>
          </w:tcPr>
          <w:p>
            <w:pPr>
              <w:pStyle w:val="TableParagraph"/>
              <w:spacing w:line="258" w:lineRule="exact"/>
              <w:ind w:left="28"/>
              <w:rPr>
                <w:sz w:val="24"/>
              </w:rPr>
            </w:pPr>
            <w:r>
              <w:rPr>
                <w:sz w:val="24"/>
              </w:rPr>
              <w:t>понимает основную информацию, определяет тему, цель или назначение</w:t>
            </w:r>
          </w:p>
          <w:p>
            <w:pPr>
              <w:pStyle w:val="TableParagraph"/>
              <w:ind w:left="28"/>
              <w:rPr>
                <w:sz w:val="24"/>
              </w:rPr>
            </w:pPr>
            <w:r>
              <w:rPr>
                <w:sz w:val="24"/>
              </w:rPr>
              <w:t>прочитанного текста;</w:t>
            </w:r>
          </w:p>
          <w:p>
            <w:pPr>
              <w:pStyle w:val="TableParagraph"/>
              <w:ind w:left="28" w:right="220"/>
              <w:rPr>
                <w:sz w:val="24"/>
              </w:rPr>
            </w:pPr>
            <w:r>
              <w:rPr>
                <w:sz w:val="24"/>
              </w:rPr>
              <w:t>определяет особенности текстов художественного стиля (рассказ, басня), официально-делового стиля (объяснительная записка, расписка, поздравление, объявление, реклама);</w:t>
            </w:r>
          </w:p>
          <w:p>
            <w:pPr>
              <w:pStyle w:val="TableParagraph"/>
              <w:ind w:left="28" w:right="1347"/>
              <w:rPr>
                <w:sz w:val="24"/>
              </w:rPr>
            </w:pPr>
            <w:r>
              <w:rPr>
                <w:sz w:val="24"/>
              </w:rPr>
              <w:t>определяет принадлежность текста к типу описания на основе характерных признаков;</w:t>
            </w:r>
          </w:p>
          <w:p>
            <w:pPr>
              <w:pStyle w:val="TableParagraph"/>
              <w:ind w:left="28" w:right="457"/>
              <w:rPr>
                <w:sz w:val="24"/>
              </w:rPr>
            </w:pPr>
            <w:r>
              <w:rPr>
                <w:sz w:val="24"/>
              </w:rPr>
              <w:t>формулирует вопросы и отвечает на вопросы, выражая свое мнение по теме и/или поднимаемой проблеме;</w:t>
            </w:r>
          </w:p>
          <w:p>
            <w:pPr>
              <w:pStyle w:val="TableParagraph"/>
              <w:spacing w:before="1"/>
              <w:ind w:left="28" w:right="1377"/>
              <w:rPr>
                <w:sz w:val="24"/>
              </w:rPr>
            </w:pPr>
            <w:r>
              <w:rPr>
                <w:sz w:val="24"/>
              </w:rPr>
              <w:t>использует разные виды чтения, включая выборочное чтение; составляет простой план прочитанного текста;</w:t>
            </w:r>
          </w:p>
          <w:p>
            <w:pPr>
              <w:pStyle w:val="TableParagraph"/>
              <w:ind w:left="28" w:right="274"/>
              <w:rPr>
                <w:sz w:val="24"/>
              </w:rPr>
            </w:pPr>
            <w:r>
              <w:rPr>
                <w:sz w:val="24"/>
              </w:rPr>
              <w:t>анализирует содержание художественных произведений небольшого объема, определяя особенности изображения главных и второстепенных</w:t>
            </w:r>
          </w:p>
        </w:tc>
      </w:tr>
    </w:tbl>
    <w:p>
      <w:pPr>
        <w:spacing w:after="0"/>
        <w:rPr>
          <w:sz w:val="24"/>
        </w:rPr>
        <w:sectPr>
          <w:pgSz w:w="11910" w:h="16840"/>
          <w:pgMar w:header="0" w:footer="558" w:top="1160" w:bottom="90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1104" w:hRule="atLeast"/>
        </w:trPr>
        <w:tc>
          <w:tcPr>
            <w:tcW w:w="1843" w:type="dxa"/>
          </w:tcPr>
          <w:p>
            <w:pPr>
              <w:pStyle w:val="TableParagraph"/>
              <w:ind w:left="0"/>
              <w:rPr>
                <w:sz w:val="24"/>
              </w:rPr>
            </w:pPr>
          </w:p>
        </w:tc>
        <w:tc>
          <w:tcPr>
            <w:tcW w:w="7797" w:type="dxa"/>
          </w:tcPr>
          <w:p>
            <w:pPr>
              <w:pStyle w:val="TableParagraph"/>
              <w:spacing w:line="258" w:lineRule="exact"/>
              <w:ind w:left="28"/>
              <w:rPr>
                <w:sz w:val="24"/>
              </w:rPr>
            </w:pPr>
            <w:r>
              <w:rPr>
                <w:sz w:val="24"/>
              </w:rPr>
              <w:t>персонажей-героев;</w:t>
            </w:r>
          </w:p>
          <w:p>
            <w:pPr>
              <w:pStyle w:val="TableParagraph"/>
              <w:ind w:left="28" w:right="19"/>
              <w:rPr>
                <w:sz w:val="24"/>
              </w:rPr>
            </w:pPr>
            <w:r>
              <w:rPr>
                <w:sz w:val="24"/>
              </w:rPr>
              <w:t>извлекает необходимую информацию по предложенной теме из различных источников;</w:t>
            </w:r>
          </w:p>
          <w:p>
            <w:pPr>
              <w:pStyle w:val="TableParagraph"/>
              <w:spacing w:line="273" w:lineRule="exact"/>
              <w:ind w:left="28"/>
              <w:rPr>
                <w:sz w:val="24"/>
              </w:rPr>
            </w:pPr>
            <w:r>
              <w:rPr>
                <w:sz w:val="24"/>
              </w:rPr>
              <w:t>сравнивает содержание текстов</w:t>
            </w:r>
          </w:p>
        </w:tc>
      </w:tr>
      <w:tr>
        <w:trPr>
          <w:trHeight w:val="3312" w:hRule="atLeast"/>
        </w:trPr>
        <w:tc>
          <w:tcPr>
            <w:tcW w:w="1843" w:type="dxa"/>
          </w:tcPr>
          <w:p>
            <w:pPr>
              <w:pStyle w:val="TableParagraph"/>
              <w:spacing w:line="263" w:lineRule="exact"/>
              <w:ind w:left="28"/>
              <w:rPr>
                <w:b/>
                <w:sz w:val="24"/>
              </w:rPr>
            </w:pPr>
            <w:r>
              <w:rPr>
                <w:b/>
                <w:sz w:val="24"/>
              </w:rPr>
              <w:t>Письмо</w:t>
            </w:r>
          </w:p>
        </w:tc>
        <w:tc>
          <w:tcPr>
            <w:tcW w:w="7797" w:type="dxa"/>
          </w:tcPr>
          <w:p>
            <w:pPr>
              <w:pStyle w:val="TableParagraph"/>
              <w:spacing w:line="258" w:lineRule="exact"/>
              <w:ind w:left="28"/>
              <w:rPr>
                <w:sz w:val="24"/>
              </w:rPr>
            </w:pPr>
            <w:r>
              <w:rPr>
                <w:sz w:val="24"/>
              </w:rPr>
              <w:t>умеет создавать тексты (письмо, дневник, стихотворение, сказка),</w:t>
            </w:r>
          </w:p>
          <w:p>
            <w:pPr>
              <w:pStyle w:val="TableParagraph"/>
              <w:ind w:left="28" w:right="1084"/>
              <w:rPr>
                <w:sz w:val="24"/>
              </w:rPr>
            </w:pPr>
            <w:r>
              <w:rPr>
                <w:sz w:val="24"/>
              </w:rPr>
              <w:t>используя элементы разговорного и художественного стилей; излагает подробно содержание текста на основе прослушанного, прочитанного и/или аудиовизуального материала;</w:t>
            </w:r>
          </w:p>
          <w:p>
            <w:pPr>
              <w:pStyle w:val="TableParagraph"/>
              <w:ind w:left="28" w:right="408"/>
              <w:rPr>
                <w:sz w:val="24"/>
              </w:rPr>
            </w:pPr>
            <w:r>
              <w:rPr>
                <w:sz w:val="24"/>
              </w:rPr>
              <w:t>представляет информацию в виде иллюстраций, сюжетных рисунков, в том числе с использованием ИКТ;</w:t>
            </w:r>
          </w:p>
          <w:p>
            <w:pPr>
              <w:pStyle w:val="TableParagraph"/>
              <w:ind w:left="28" w:right="481"/>
              <w:rPr>
                <w:sz w:val="24"/>
              </w:rPr>
            </w:pPr>
            <w:r>
              <w:rPr>
                <w:sz w:val="24"/>
              </w:rPr>
              <w:t>пишет творческие работы (в том числе на литературные темы) от лица героя с использованием эпитетов, сравнений и фразеологизмов;</w:t>
            </w:r>
          </w:p>
          <w:p>
            <w:pPr>
              <w:pStyle w:val="TableParagraph"/>
              <w:ind w:left="28" w:right="123"/>
              <w:rPr>
                <w:sz w:val="24"/>
              </w:rPr>
            </w:pPr>
            <w:r>
              <w:rPr>
                <w:sz w:val="24"/>
              </w:rPr>
              <w:t>пишет эссе по картине/теме, учитывая особенности текста повествования, рассуждения, описания;</w:t>
            </w:r>
          </w:p>
          <w:p>
            <w:pPr>
              <w:pStyle w:val="TableParagraph"/>
              <w:ind w:left="28"/>
              <w:rPr>
                <w:sz w:val="24"/>
              </w:rPr>
            </w:pPr>
            <w:r>
              <w:rPr>
                <w:sz w:val="24"/>
              </w:rPr>
              <w:t>правильно пишет безударные глагольные окончания;</w:t>
            </w:r>
          </w:p>
          <w:p>
            <w:pPr>
              <w:pStyle w:val="TableParagraph"/>
              <w:spacing w:line="273" w:lineRule="exact" w:before="1"/>
              <w:ind w:left="28"/>
              <w:rPr>
                <w:sz w:val="24"/>
              </w:rPr>
            </w:pPr>
            <w:r>
              <w:rPr>
                <w:sz w:val="24"/>
              </w:rPr>
              <w:t>применяет знаки препинания в предложениях с прямой и косвенной речью</w:t>
            </w:r>
          </w:p>
        </w:tc>
      </w:tr>
      <w:tr>
        <w:trPr>
          <w:trHeight w:val="275" w:hRule="atLeast"/>
        </w:trPr>
        <w:tc>
          <w:tcPr>
            <w:tcW w:w="9640" w:type="dxa"/>
            <w:gridSpan w:val="2"/>
          </w:tcPr>
          <w:p>
            <w:pPr>
              <w:pStyle w:val="TableParagraph"/>
              <w:spacing w:line="256" w:lineRule="exact"/>
              <w:ind w:left="4346" w:right="4338"/>
              <w:jc w:val="center"/>
              <w:rPr>
                <w:b/>
                <w:i/>
                <w:sz w:val="24"/>
              </w:rPr>
            </w:pPr>
            <w:r>
              <w:rPr>
                <w:b/>
                <w:i/>
                <w:sz w:val="24"/>
              </w:rPr>
              <w:t>7 класс</w:t>
            </w:r>
          </w:p>
        </w:tc>
      </w:tr>
      <w:tr>
        <w:trPr>
          <w:trHeight w:val="2207" w:hRule="atLeast"/>
        </w:trPr>
        <w:tc>
          <w:tcPr>
            <w:tcW w:w="1843" w:type="dxa"/>
          </w:tcPr>
          <w:p>
            <w:pPr>
              <w:pStyle w:val="TableParagraph"/>
              <w:spacing w:line="265" w:lineRule="exact"/>
              <w:ind w:left="28"/>
              <w:rPr>
                <w:b/>
                <w:sz w:val="24"/>
              </w:rPr>
            </w:pPr>
            <w:r>
              <w:rPr>
                <w:b/>
                <w:sz w:val="24"/>
              </w:rPr>
              <w:t>Слушание</w:t>
            </w:r>
          </w:p>
        </w:tc>
        <w:tc>
          <w:tcPr>
            <w:tcW w:w="7797" w:type="dxa"/>
          </w:tcPr>
          <w:p>
            <w:pPr>
              <w:pStyle w:val="TableParagraph"/>
              <w:spacing w:line="261" w:lineRule="exact"/>
              <w:ind w:left="28"/>
              <w:rPr>
                <w:sz w:val="24"/>
              </w:rPr>
            </w:pPr>
            <w:r>
              <w:rPr>
                <w:sz w:val="24"/>
              </w:rPr>
              <w:t>понимает текст продолжительностью 3-5 минут, извлекая необходимую</w:t>
            </w:r>
          </w:p>
          <w:p>
            <w:pPr>
              <w:pStyle w:val="TableParagraph"/>
              <w:ind w:left="28" w:right="1304"/>
              <w:rPr>
                <w:sz w:val="24"/>
              </w:rPr>
            </w:pPr>
            <w:r>
              <w:rPr>
                <w:sz w:val="24"/>
              </w:rPr>
              <w:t>информацию и\или определяя последовательность событий; понимает значение слов учебно-образовательной тематики; понимает содержание небольших прозаических и поэтических произведений;</w:t>
            </w:r>
          </w:p>
          <w:p>
            <w:pPr>
              <w:pStyle w:val="TableParagraph"/>
              <w:ind w:left="28"/>
              <w:rPr>
                <w:sz w:val="24"/>
              </w:rPr>
            </w:pPr>
            <w:r>
              <w:rPr>
                <w:sz w:val="24"/>
              </w:rPr>
              <w:t>определяет сюжетную линию стихотворения;</w:t>
            </w:r>
          </w:p>
          <w:p>
            <w:pPr>
              <w:pStyle w:val="TableParagraph"/>
              <w:spacing w:line="237" w:lineRule="auto" w:before="2"/>
              <w:ind w:left="28" w:right="714"/>
              <w:rPr>
                <w:sz w:val="24"/>
              </w:rPr>
            </w:pPr>
            <w:r>
              <w:rPr>
                <w:sz w:val="24"/>
              </w:rPr>
              <w:t>определяет основную мысль текста, опираясь на содержание текста; прогнозирует содержание по заголовку или началу текста</w:t>
            </w:r>
          </w:p>
        </w:tc>
      </w:tr>
      <w:tr>
        <w:trPr>
          <w:trHeight w:val="2486" w:hRule="atLeast"/>
        </w:trPr>
        <w:tc>
          <w:tcPr>
            <w:tcW w:w="1843" w:type="dxa"/>
          </w:tcPr>
          <w:p>
            <w:pPr>
              <w:pStyle w:val="TableParagraph"/>
              <w:spacing w:line="265" w:lineRule="exact"/>
              <w:ind w:left="28"/>
              <w:rPr>
                <w:b/>
                <w:sz w:val="24"/>
              </w:rPr>
            </w:pPr>
            <w:r>
              <w:rPr>
                <w:b/>
                <w:sz w:val="24"/>
              </w:rPr>
              <w:t>Говорение</w:t>
            </w:r>
          </w:p>
        </w:tc>
        <w:tc>
          <w:tcPr>
            <w:tcW w:w="7797" w:type="dxa"/>
          </w:tcPr>
          <w:p>
            <w:pPr>
              <w:pStyle w:val="TableParagraph"/>
              <w:spacing w:line="261" w:lineRule="exact"/>
              <w:ind w:left="28"/>
              <w:rPr>
                <w:sz w:val="24"/>
              </w:rPr>
            </w:pPr>
            <w:r>
              <w:rPr>
                <w:sz w:val="24"/>
              </w:rPr>
              <w:t>пересказывает содержание, используя различные приемы сжатия текста;</w:t>
            </w:r>
          </w:p>
          <w:p>
            <w:pPr>
              <w:pStyle w:val="TableParagraph"/>
              <w:ind w:left="28" w:right="323"/>
              <w:rPr>
                <w:sz w:val="24"/>
              </w:rPr>
            </w:pPr>
            <w:r>
              <w:rPr>
                <w:sz w:val="24"/>
              </w:rPr>
              <w:t>соблюдает морфологические нормы использования форм разных частей речи;</w:t>
            </w:r>
          </w:p>
          <w:p>
            <w:pPr>
              <w:pStyle w:val="TableParagraph"/>
              <w:ind w:left="28" w:right="514"/>
              <w:rPr>
                <w:sz w:val="24"/>
              </w:rPr>
            </w:pPr>
            <w:r>
              <w:rPr>
                <w:sz w:val="24"/>
              </w:rPr>
              <w:t>создает аргументированное высказывание (рассуждение с элементами описания и\или повествования) на основе личных впечатлений и наблюдений;</w:t>
            </w:r>
          </w:p>
          <w:p>
            <w:pPr>
              <w:pStyle w:val="TableParagraph"/>
              <w:ind w:left="28" w:right="723"/>
              <w:rPr>
                <w:sz w:val="24"/>
              </w:rPr>
            </w:pPr>
            <w:r>
              <w:rPr>
                <w:sz w:val="24"/>
              </w:rPr>
              <w:t>участвует в диалоге, обмениваясь мнениями по предложенной теме; составляет высказывание, основанное на личных впечатлениях/наблюдениях</w:t>
            </w:r>
          </w:p>
        </w:tc>
      </w:tr>
      <w:tr>
        <w:trPr>
          <w:trHeight w:val="4140" w:hRule="atLeast"/>
        </w:trPr>
        <w:tc>
          <w:tcPr>
            <w:tcW w:w="1843" w:type="dxa"/>
          </w:tcPr>
          <w:p>
            <w:pPr>
              <w:pStyle w:val="TableParagraph"/>
              <w:spacing w:line="263" w:lineRule="exact"/>
              <w:ind w:left="28"/>
              <w:rPr>
                <w:b/>
                <w:sz w:val="24"/>
              </w:rPr>
            </w:pPr>
            <w:r>
              <w:rPr>
                <w:b/>
                <w:sz w:val="24"/>
              </w:rPr>
              <w:t>Чтение</w:t>
            </w:r>
          </w:p>
        </w:tc>
        <w:tc>
          <w:tcPr>
            <w:tcW w:w="7797" w:type="dxa"/>
          </w:tcPr>
          <w:p>
            <w:pPr>
              <w:pStyle w:val="TableParagraph"/>
              <w:spacing w:line="258" w:lineRule="exact"/>
              <w:ind w:left="28"/>
              <w:rPr>
                <w:sz w:val="24"/>
              </w:rPr>
            </w:pPr>
            <w:r>
              <w:rPr>
                <w:sz w:val="24"/>
              </w:rPr>
              <w:t>понимает главную и второстепенную информацию сплошных и</w:t>
            </w:r>
          </w:p>
          <w:p>
            <w:pPr>
              <w:pStyle w:val="TableParagraph"/>
              <w:ind w:left="28" w:right="41"/>
              <w:rPr>
                <w:sz w:val="24"/>
              </w:rPr>
            </w:pPr>
            <w:r>
              <w:rPr>
                <w:sz w:val="24"/>
              </w:rPr>
              <w:t>несплошных текстов, связывая информацию с повседневными знаниями; определяет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w:t>
            </w:r>
          </w:p>
          <w:p>
            <w:pPr>
              <w:pStyle w:val="TableParagraph"/>
              <w:ind w:left="28" w:right="545"/>
              <w:rPr>
                <w:sz w:val="24"/>
              </w:rPr>
            </w:pPr>
            <w:r>
              <w:rPr>
                <w:sz w:val="24"/>
              </w:rPr>
              <w:t>формулирует проблемные вопросы по тексту, связывает информацию текста с другими фактами из реальной жизни;</w:t>
            </w:r>
          </w:p>
          <w:p>
            <w:pPr>
              <w:pStyle w:val="TableParagraph"/>
              <w:ind w:left="28" w:right="2305"/>
              <w:rPr>
                <w:sz w:val="24"/>
              </w:rPr>
            </w:pPr>
            <w:r>
              <w:rPr>
                <w:sz w:val="24"/>
              </w:rPr>
              <w:t>использует разные виды чтения, включая поисковое; составляет сложный план;</w:t>
            </w:r>
          </w:p>
          <w:p>
            <w:pPr>
              <w:pStyle w:val="TableParagraph"/>
              <w:spacing w:before="1"/>
              <w:ind w:left="28" w:right="451"/>
              <w:rPr>
                <w:sz w:val="24"/>
              </w:rPr>
            </w:pPr>
            <w:r>
              <w:rPr>
                <w:sz w:val="24"/>
              </w:rPr>
              <w:t>анализирует содержание художественных произведений (поэтических, прозаических);</w:t>
            </w:r>
          </w:p>
          <w:p>
            <w:pPr>
              <w:pStyle w:val="TableParagraph"/>
              <w:ind w:left="28" w:right="292"/>
              <w:rPr>
                <w:sz w:val="24"/>
              </w:rPr>
            </w:pPr>
            <w:r>
              <w:rPr>
                <w:sz w:val="24"/>
              </w:rPr>
              <w:t>извлекает необходимую дополнительную информацию из прочитанного материала;</w:t>
            </w:r>
          </w:p>
          <w:p>
            <w:pPr>
              <w:pStyle w:val="TableParagraph"/>
              <w:spacing w:line="273" w:lineRule="exact"/>
              <w:ind w:left="28"/>
              <w:rPr>
                <w:sz w:val="24"/>
              </w:rPr>
            </w:pPr>
            <w:r>
              <w:rPr>
                <w:sz w:val="24"/>
              </w:rPr>
              <w:t>сравнивает содержание текстов</w:t>
            </w:r>
          </w:p>
        </w:tc>
      </w:tr>
      <w:tr>
        <w:trPr>
          <w:trHeight w:val="827" w:hRule="atLeast"/>
        </w:trPr>
        <w:tc>
          <w:tcPr>
            <w:tcW w:w="1843" w:type="dxa"/>
          </w:tcPr>
          <w:p>
            <w:pPr>
              <w:pStyle w:val="TableParagraph"/>
              <w:spacing w:line="263" w:lineRule="exact"/>
              <w:ind w:left="28"/>
              <w:rPr>
                <w:b/>
                <w:sz w:val="24"/>
              </w:rPr>
            </w:pPr>
            <w:r>
              <w:rPr>
                <w:b/>
                <w:sz w:val="24"/>
              </w:rPr>
              <w:t>Письмо</w:t>
            </w:r>
          </w:p>
        </w:tc>
        <w:tc>
          <w:tcPr>
            <w:tcW w:w="7797" w:type="dxa"/>
          </w:tcPr>
          <w:p>
            <w:pPr>
              <w:pStyle w:val="TableParagraph"/>
              <w:spacing w:line="258" w:lineRule="exact"/>
              <w:ind w:left="28"/>
              <w:rPr>
                <w:sz w:val="24"/>
              </w:rPr>
            </w:pPr>
            <w:r>
              <w:rPr>
                <w:sz w:val="24"/>
              </w:rPr>
              <w:t>умеет создавать тексты публицистического стиля (репортаж о событии,</w:t>
            </w:r>
          </w:p>
          <w:p>
            <w:pPr>
              <w:pStyle w:val="TableParagraph"/>
              <w:ind w:left="28" w:right="312"/>
              <w:rPr>
                <w:sz w:val="24"/>
              </w:rPr>
            </w:pPr>
            <w:r>
              <w:rPr>
                <w:sz w:val="24"/>
              </w:rPr>
              <w:t>заметка, отзыв) и официально-делового стиля (доверенность, заявление, официальное поздравление, деловое письмо);</w:t>
            </w:r>
          </w:p>
        </w:tc>
      </w:tr>
    </w:tbl>
    <w:p>
      <w:pPr>
        <w:spacing w:after="0"/>
        <w:rPr>
          <w:sz w:val="24"/>
        </w:rPr>
        <w:sectPr>
          <w:pgSz w:w="11910" w:h="16840"/>
          <w:pgMar w:header="0" w:footer="558" w:top="1160" w:bottom="90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2483" w:hRule="atLeast"/>
        </w:trPr>
        <w:tc>
          <w:tcPr>
            <w:tcW w:w="1843" w:type="dxa"/>
          </w:tcPr>
          <w:p>
            <w:pPr>
              <w:pStyle w:val="TableParagraph"/>
              <w:ind w:left="0"/>
              <w:rPr>
                <w:sz w:val="24"/>
              </w:rPr>
            </w:pPr>
          </w:p>
        </w:tc>
        <w:tc>
          <w:tcPr>
            <w:tcW w:w="7797" w:type="dxa"/>
          </w:tcPr>
          <w:p>
            <w:pPr>
              <w:pStyle w:val="TableParagraph"/>
              <w:spacing w:line="258" w:lineRule="exact"/>
              <w:ind w:left="28"/>
              <w:rPr>
                <w:sz w:val="24"/>
              </w:rPr>
            </w:pPr>
            <w:r>
              <w:rPr>
                <w:sz w:val="24"/>
              </w:rPr>
              <w:t>излагает сжато содержание текста на основе прослушанного,</w:t>
            </w:r>
          </w:p>
          <w:p>
            <w:pPr>
              <w:pStyle w:val="TableParagraph"/>
              <w:ind w:left="28"/>
              <w:rPr>
                <w:sz w:val="24"/>
              </w:rPr>
            </w:pPr>
            <w:r>
              <w:rPr>
                <w:sz w:val="24"/>
              </w:rPr>
              <w:t>прочитанного и/или аудиовизуального материала;</w:t>
            </w:r>
          </w:p>
          <w:p>
            <w:pPr>
              <w:pStyle w:val="TableParagraph"/>
              <w:ind w:left="28" w:right="295"/>
              <w:rPr>
                <w:sz w:val="24"/>
              </w:rPr>
            </w:pPr>
            <w:r>
              <w:rPr>
                <w:sz w:val="24"/>
              </w:rPr>
              <w:t>представляет информацию в виде таблицы, схемы, диаграммы, графика; пишет творческие работы (в том числе на литературные темы);</w:t>
            </w:r>
          </w:p>
          <w:p>
            <w:pPr>
              <w:pStyle w:val="TableParagraph"/>
              <w:ind w:left="28" w:right="147"/>
              <w:rPr>
                <w:sz w:val="24"/>
              </w:rPr>
            </w:pPr>
            <w:r>
              <w:rPr>
                <w:sz w:val="24"/>
              </w:rPr>
              <w:t>пишет эссе на основе цитат, пословиц, поговорок, крылатых выражений; правильно пишет гласные и согласные в разных частях слова, слова через дефис;</w:t>
            </w:r>
          </w:p>
          <w:p>
            <w:pPr>
              <w:pStyle w:val="TableParagraph"/>
              <w:ind w:left="28" w:right="674"/>
              <w:rPr>
                <w:sz w:val="24"/>
              </w:rPr>
            </w:pPr>
            <w:r>
              <w:rPr>
                <w:sz w:val="24"/>
              </w:rPr>
              <w:t>применяет знаки препинания в предложениях с вводными словами и конструкциями</w:t>
            </w:r>
          </w:p>
        </w:tc>
      </w:tr>
      <w:tr>
        <w:trPr>
          <w:trHeight w:val="275" w:hRule="atLeast"/>
        </w:trPr>
        <w:tc>
          <w:tcPr>
            <w:tcW w:w="9640" w:type="dxa"/>
            <w:gridSpan w:val="2"/>
          </w:tcPr>
          <w:p>
            <w:pPr>
              <w:pStyle w:val="TableParagraph"/>
              <w:spacing w:line="256" w:lineRule="exact"/>
              <w:ind w:left="4346" w:right="4338"/>
              <w:jc w:val="center"/>
              <w:rPr>
                <w:b/>
                <w:i/>
                <w:sz w:val="24"/>
              </w:rPr>
            </w:pPr>
            <w:r>
              <w:rPr>
                <w:b/>
                <w:i/>
                <w:sz w:val="24"/>
              </w:rPr>
              <w:t>8 класс</w:t>
            </w:r>
          </w:p>
        </w:tc>
      </w:tr>
      <w:tr>
        <w:trPr>
          <w:trHeight w:val="2484" w:hRule="atLeast"/>
        </w:trPr>
        <w:tc>
          <w:tcPr>
            <w:tcW w:w="1843" w:type="dxa"/>
          </w:tcPr>
          <w:p>
            <w:pPr>
              <w:pStyle w:val="TableParagraph"/>
              <w:spacing w:line="263" w:lineRule="exact"/>
              <w:ind w:left="28"/>
              <w:rPr>
                <w:b/>
                <w:sz w:val="24"/>
              </w:rPr>
            </w:pPr>
            <w:r>
              <w:rPr>
                <w:b/>
                <w:sz w:val="24"/>
              </w:rPr>
              <w:t>Слушание</w:t>
            </w:r>
          </w:p>
        </w:tc>
        <w:tc>
          <w:tcPr>
            <w:tcW w:w="7797" w:type="dxa"/>
          </w:tcPr>
          <w:p>
            <w:pPr>
              <w:pStyle w:val="TableParagraph"/>
              <w:spacing w:line="258" w:lineRule="exact"/>
              <w:ind w:left="28"/>
              <w:rPr>
                <w:sz w:val="24"/>
              </w:rPr>
            </w:pPr>
            <w:r>
              <w:rPr>
                <w:sz w:val="24"/>
              </w:rPr>
              <w:t>понимает основную, второстепенную и детальную информацию</w:t>
            </w:r>
          </w:p>
          <w:p>
            <w:pPr>
              <w:pStyle w:val="TableParagraph"/>
              <w:ind w:left="28"/>
              <w:rPr>
                <w:sz w:val="24"/>
              </w:rPr>
            </w:pPr>
            <w:r>
              <w:rPr>
                <w:sz w:val="24"/>
              </w:rPr>
              <w:t>сообщения продолжительностью 4-6 минут;</w:t>
            </w:r>
          </w:p>
          <w:p>
            <w:pPr>
              <w:pStyle w:val="TableParagraph"/>
              <w:ind w:left="28"/>
              <w:rPr>
                <w:sz w:val="24"/>
              </w:rPr>
            </w:pPr>
            <w:r>
              <w:rPr>
                <w:sz w:val="24"/>
              </w:rPr>
              <w:t>понимает значение слов историко-культурной тематики;</w:t>
            </w:r>
          </w:p>
          <w:p>
            <w:pPr>
              <w:pStyle w:val="TableParagraph"/>
              <w:ind w:left="28" w:right="844"/>
              <w:rPr>
                <w:sz w:val="24"/>
              </w:rPr>
            </w:pPr>
            <w:r>
              <w:rPr>
                <w:sz w:val="24"/>
              </w:rPr>
              <w:t>понимает содержание прозаических, драматических и поэтических произведений;</w:t>
            </w:r>
          </w:p>
          <w:p>
            <w:pPr>
              <w:pStyle w:val="TableParagraph"/>
              <w:ind w:left="28" w:right="962"/>
              <w:rPr>
                <w:sz w:val="24"/>
              </w:rPr>
            </w:pPr>
            <w:r>
              <w:rPr>
                <w:sz w:val="24"/>
              </w:rPr>
              <w:t>определяет ключевые моменты развития сюжета или конфликта прозаических, драматических и поэтических произведений; определяет основную мысль текста, выявляя авторскую позицию; прогнозирует содержание по отрывку прослушанного текста</w:t>
            </w:r>
          </w:p>
        </w:tc>
      </w:tr>
      <w:tr>
        <w:trPr>
          <w:trHeight w:val="3035" w:hRule="atLeast"/>
        </w:trPr>
        <w:tc>
          <w:tcPr>
            <w:tcW w:w="1843" w:type="dxa"/>
          </w:tcPr>
          <w:p>
            <w:pPr>
              <w:pStyle w:val="TableParagraph"/>
              <w:spacing w:line="265" w:lineRule="exact"/>
              <w:ind w:left="28"/>
              <w:rPr>
                <w:b/>
                <w:sz w:val="24"/>
              </w:rPr>
            </w:pPr>
            <w:r>
              <w:rPr>
                <w:b/>
                <w:sz w:val="24"/>
              </w:rPr>
              <w:t>Говорение</w:t>
            </w:r>
          </w:p>
        </w:tc>
        <w:tc>
          <w:tcPr>
            <w:tcW w:w="7797" w:type="dxa"/>
          </w:tcPr>
          <w:p>
            <w:pPr>
              <w:pStyle w:val="TableParagraph"/>
              <w:spacing w:line="261" w:lineRule="exact"/>
              <w:ind w:left="28"/>
              <w:rPr>
                <w:sz w:val="24"/>
              </w:rPr>
            </w:pPr>
            <w:r>
              <w:rPr>
                <w:sz w:val="24"/>
              </w:rPr>
              <w:t>сообщает информацию (сведения) о себе в устной и письменной формы,</w:t>
            </w:r>
          </w:p>
          <w:p>
            <w:pPr>
              <w:pStyle w:val="TableParagraph"/>
              <w:ind w:left="28" w:right="1120"/>
              <w:rPr>
                <w:sz w:val="24"/>
              </w:rPr>
            </w:pPr>
            <w:r>
              <w:rPr>
                <w:sz w:val="24"/>
              </w:rPr>
              <w:t>используя активный и пассивный словарный запас; пересказывает содержание текста с творческими дополнениями;</w:t>
            </w:r>
          </w:p>
          <w:p>
            <w:pPr>
              <w:pStyle w:val="TableParagraph"/>
              <w:ind w:left="28" w:right="144"/>
              <w:rPr>
                <w:sz w:val="24"/>
              </w:rPr>
            </w:pPr>
            <w:r>
              <w:rPr>
                <w:sz w:val="24"/>
              </w:rPr>
              <w:t>соблюдает синтаксические нормы, включающие правила согласования и управления, употребления причастных и деепричастных оборотов; создает аргументированное высказывание (рассуждение с элементами описания и\или повествования) в виде таблиц, схем, диаграмм, графиков; участвует в диалоге по общественно-значимым проблемам, аргументируя свою точку зрения;</w:t>
            </w:r>
          </w:p>
          <w:p>
            <w:pPr>
              <w:pStyle w:val="TableParagraph"/>
              <w:ind w:left="28" w:right="114"/>
              <w:rPr>
                <w:sz w:val="24"/>
              </w:rPr>
            </w:pPr>
            <w:r>
              <w:rPr>
                <w:sz w:val="24"/>
              </w:rPr>
              <w:t>оценивает высказывание, составленное на основе таблиц, схем, диаграмм, графиков</w:t>
            </w:r>
          </w:p>
        </w:tc>
      </w:tr>
      <w:tr>
        <w:trPr>
          <w:trHeight w:val="3864" w:hRule="atLeast"/>
        </w:trPr>
        <w:tc>
          <w:tcPr>
            <w:tcW w:w="1843" w:type="dxa"/>
          </w:tcPr>
          <w:p>
            <w:pPr>
              <w:pStyle w:val="TableParagraph"/>
              <w:spacing w:line="265" w:lineRule="exact"/>
              <w:ind w:left="28"/>
              <w:rPr>
                <w:b/>
                <w:sz w:val="24"/>
              </w:rPr>
            </w:pPr>
            <w:r>
              <w:rPr>
                <w:b/>
                <w:sz w:val="24"/>
              </w:rPr>
              <w:t>Чтение</w:t>
            </w:r>
          </w:p>
        </w:tc>
        <w:tc>
          <w:tcPr>
            <w:tcW w:w="7797" w:type="dxa"/>
          </w:tcPr>
          <w:p>
            <w:pPr>
              <w:pStyle w:val="TableParagraph"/>
              <w:spacing w:line="261" w:lineRule="exact"/>
              <w:ind w:left="28"/>
              <w:rPr>
                <w:sz w:val="24"/>
              </w:rPr>
            </w:pPr>
            <w:r>
              <w:rPr>
                <w:sz w:val="24"/>
              </w:rPr>
              <w:t>понимает главную, второстепенную и детальную информацию сплошных</w:t>
            </w:r>
          </w:p>
          <w:p>
            <w:pPr>
              <w:pStyle w:val="TableParagraph"/>
              <w:ind w:left="28"/>
              <w:rPr>
                <w:sz w:val="24"/>
              </w:rPr>
            </w:pPr>
            <w:r>
              <w:rPr>
                <w:sz w:val="24"/>
              </w:rPr>
              <w:t>и несплошных текстов;</w:t>
            </w:r>
          </w:p>
          <w:p>
            <w:pPr>
              <w:pStyle w:val="TableParagraph"/>
              <w:ind w:left="28" w:right="112"/>
              <w:rPr>
                <w:sz w:val="24"/>
              </w:rPr>
            </w:pPr>
            <w:r>
              <w:rPr>
                <w:sz w:val="24"/>
              </w:rPr>
              <w:t>определяет особенности текстов публицистического стиля (статья, интервью, очерк, послание), официально-делового стиля (характеристика, автобиография, резюме);</w:t>
            </w:r>
          </w:p>
          <w:p>
            <w:pPr>
              <w:pStyle w:val="TableParagraph"/>
              <w:ind w:left="28" w:right="26"/>
              <w:rPr>
                <w:sz w:val="24"/>
              </w:rPr>
            </w:pPr>
            <w:r>
              <w:rPr>
                <w:sz w:val="24"/>
              </w:rPr>
              <w:t>формулирует проблемные вопросы по тексту, позволяющие выдвигать идеи, интерпретации, предположения и отвечает на разные типы вопросов; использует разные виды чтения, включая аналитическое чтение; составляет цитатный</w:t>
            </w:r>
            <w:r>
              <w:rPr>
                <w:spacing w:val="1"/>
                <w:sz w:val="24"/>
              </w:rPr>
              <w:t> </w:t>
            </w:r>
            <w:r>
              <w:rPr>
                <w:sz w:val="24"/>
              </w:rPr>
              <w:t>план;</w:t>
            </w:r>
          </w:p>
          <w:p>
            <w:pPr>
              <w:pStyle w:val="TableParagraph"/>
              <w:ind w:left="28" w:right="451"/>
              <w:rPr>
                <w:sz w:val="24"/>
              </w:rPr>
            </w:pPr>
            <w:r>
              <w:rPr>
                <w:sz w:val="24"/>
              </w:rPr>
              <w:t>анализирует содержание художественных произведений (поэтических, прозаических, драматических);</w:t>
            </w:r>
          </w:p>
          <w:p>
            <w:pPr>
              <w:pStyle w:val="TableParagraph"/>
              <w:ind w:left="28" w:right="1"/>
              <w:rPr>
                <w:sz w:val="24"/>
              </w:rPr>
            </w:pPr>
            <w:r>
              <w:rPr>
                <w:sz w:val="24"/>
              </w:rPr>
              <w:t>извлекает необходимую информацию из различных источников, определяя ее актуальность, достоверность, полезность и ценность;</w:t>
            </w:r>
          </w:p>
          <w:p>
            <w:pPr>
              <w:pStyle w:val="TableParagraph"/>
              <w:spacing w:line="273" w:lineRule="exact"/>
              <w:ind w:left="28"/>
              <w:rPr>
                <w:sz w:val="24"/>
              </w:rPr>
            </w:pPr>
            <w:r>
              <w:rPr>
                <w:sz w:val="24"/>
              </w:rPr>
              <w:t>сравнивает содержание, языковые особенности прочитанного текста</w:t>
            </w:r>
          </w:p>
        </w:tc>
      </w:tr>
      <w:tr>
        <w:trPr>
          <w:trHeight w:val="2209" w:hRule="atLeast"/>
        </w:trPr>
        <w:tc>
          <w:tcPr>
            <w:tcW w:w="1843" w:type="dxa"/>
          </w:tcPr>
          <w:p>
            <w:pPr>
              <w:pStyle w:val="TableParagraph"/>
              <w:spacing w:line="265" w:lineRule="exact"/>
              <w:ind w:left="28"/>
              <w:rPr>
                <w:b/>
                <w:sz w:val="24"/>
              </w:rPr>
            </w:pPr>
            <w:r>
              <w:rPr>
                <w:b/>
                <w:sz w:val="24"/>
              </w:rPr>
              <w:t>Письмо</w:t>
            </w:r>
          </w:p>
        </w:tc>
        <w:tc>
          <w:tcPr>
            <w:tcW w:w="7797" w:type="dxa"/>
          </w:tcPr>
          <w:p>
            <w:pPr>
              <w:pStyle w:val="TableParagraph"/>
              <w:spacing w:line="261" w:lineRule="exact"/>
              <w:ind w:left="28"/>
              <w:rPr>
                <w:sz w:val="24"/>
              </w:rPr>
            </w:pPr>
            <w:r>
              <w:rPr>
                <w:sz w:val="24"/>
              </w:rPr>
              <w:t>умеет создавать тексты публицистического стиля (статья, интервью,</w:t>
            </w:r>
          </w:p>
          <w:p>
            <w:pPr>
              <w:pStyle w:val="TableParagraph"/>
              <w:ind w:left="28" w:right="1094"/>
              <w:rPr>
                <w:sz w:val="24"/>
              </w:rPr>
            </w:pPr>
            <w:r>
              <w:rPr>
                <w:sz w:val="24"/>
              </w:rPr>
              <w:t>очерк, послание) и официально-делового стиля (характеристика, автобиография, резюме);</w:t>
            </w:r>
          </w:p>
          <w:p>
            <w:pPr>
              <w:pStyle w:val="TableParagraph"/>
              <w:ind w:left="28" w:right="176"/>
              <w:rPr>
                <w:sz w:val="24"/>
              </w:rPr>
            </w:pPr>
            <w:r>
              <w:rPr>
                <w:sz w:val="24"/>
              </w:rPr>
              <w:t>излагает выборочно (по заданной проблеме) содержание текста на основе прослушанного, прочитанного и/или аудиовизуального материала; пишет творческие работы (в том числе на литературные темы), эссе; правильно выбирает слитное или раздельное написание НЕ с разными словами;</w:t>
            </w:r>
          </w:p>
        </w:tc>
      </w:tr>
    </w:tbl>
    <w:p>
      <w:pPr>
        <w:spacing w:after="0"/>
        <w:rPr>
          <w:sz w:val="24"/>
        </w:rPr>
        <w:sectPr>
          <w:pgSz w:w="11910" w:h="16840"/>
          <w:pgMar w:header="0" w:footer="558" w:top="1160" w:bottom="90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551" w:hRule="atLeast"/>
        </w:trPr>
        <w:tc>
          <w:tcPr>
            <w:tcW w:w="1843" w:type="dxa"/>
          </w:tcPr>
          <w:p>
            <w:pPr>
              <w:pStyle w:val="TableParagraph"/>
              <w:ind w:left="0"/>
              <w:rPr>
                <w:sz w:val="24"/>
              </w:rPr>
            </w:pPr>
          </w:p>
        </w:tc>
        <w:tc>
          <w:tcPr>
            <w:tcW w:w="7797" w:type="dxa"/>
          </w:tcPr>
          <w:p>
            <w:pPr>
              <w:pStyle w:val="TableParagraph"/>
              <w:spacing w:line="258" w:lineRule="exact"/>
              <w:ind w:left="28"/>
              <w:rPr>
                <w:sz w:val="24"/>
              </w:rPr>
            </w:pPr>
            <w:r>
              <w:rPr>
                <w:sz w:val="24"/>
              </w:rPr>
              <w:t>применяет знаки препинания в предложениях с обособленными членами</w:t>
            </w:r>
          </w:p>
          <w:p>
            <w:pPr>
              <w:pStyle w:val="TableParagraph"/>
              <w:spacing w:line="273" w:lineRule="exact"/>
              <w:ind w:left="28"/>
              <w:rPr>
                <w:sz w:val="24"/>
              </w:rPr>
            </w:pPr>
            <w:r>
              <w:rPr>
                <w:sz w:val="24"/>
              </w:rPr>
              <w:t>предложения</w:t>
            </w:r>
          </w:p>
        </w:tc>
      </w:tr>
      <w:tr>
        <w:trPr>
          <w:trHeight w:val="275" w:hRule="atLeast"/>
        </w:trPr>
        <w:tc>
          <w:tcPr>
            <w:tcW w:w="9640" w:type="dxa"/>
            <w:gridSpan w:val="2"/>
          </w:tcPr>
          <w:p>
            <w:pPr>
              <w:pStyle w:val="TableParagraph"/>
              <w:spacing w:line="256" w:lineRule="exact"/>
              <w:ind w:left="4346" w:right="4338"/>
              <w:jc w:val="center"/>
              <w:rPr>
                <w:b/>
                <w:i/>
                <w:sz w:val="24"/>
              </w:rPr>
            </w:pPr>
            <w:r>
              <w:rPr>
                <w:b/>
                <w:i/>
                <w:sz w:val="24"/>
              </w:rPr>
              <w:t>9 класс</w:t>
            </w:r>
          </w:p>
        </w:tc>
      </w:tr>
      <w:tr>
        <w:trPr>
          <w:trHeight w:val="2483" w:hRule="atLeast"/>
        </w:trPr>
        <w:tc>
          <w:tcPr>
            <w:tcW w:w="1843" w:type="dxa"/>
          </w:tcPr>
          <w:p>
            <w:pPr>
              <w:pStyle w:val="TableParagraph"/>
              <w:spacing w:line="265" w:lineRule="exact"/>
              <w:ind w:left="28"/>
              <w:rPr>
                <w:b/>
                <w:sz w:val="24"/>
              </w:rPr>
            </w:pPr>
            <w:r>
              <w:rPr>
                <w:b/>
                <w:sz w:val="24"/>
              </w:rPr>
              <w:t>Слушание</w:t>
            </w:r>
          </w:p>
        </w:tc>
        <w:tc>
          <w:tcPr>
            <w:tcW w:w="7797" w:type="dxa"/>
          </w:tcPr>
          <w:p>
            <w:pPr>
              <w:pStyle w:val="TableParagraph"/>
              <w:spacing w:line="261" w:lineRule="exact"/>
              <w:ind w:left="28"/>
              <w:rPr>
                <w:sz w:val="24"/>
              </w:rPr>
            </w:pPr>
            <w:r>
              <w:rPr>
                <w:sz w:val="24"/>
              </w:rPr>
              <w:t>понимает текст продолжительностью до 5-8 минут;</w:t>
            </w:r>
          </w:p>
          <w:p>
            <w:pPr>
              <w:pStyle w:val="TableParagraph"/>
              <w:ind w:left="28" w:right="727"/>
              <w:rPr>
                <w:sz w:val="24"/>
              </w:rPr>
            </w:pPr>
            <w:r>
              <w:rPr>
                <w:sz w:val="24"/>
              </w:rPr>
              <w:t>определяет подтекст, цель высказывания и отношение говорящего к событиям и героям, делая выводы;</w:t>
            </w:r>
          </w:p>
          <w:p>
            <w:pPr>
              <w:pStyle w:val="TableParagraph"/>
              <w:ind w:left="28" w:right="567"/>
              <w:rPr>
                <w:sz w:val="24"/>
              </w:rPr>
            </w:pPr>
            <w:r>
              <w:rPr>
                <w:sz w:val="24"/>
              </w:rPr>
              <w:t>понимает значение слов общественно-политической тематики; понимает содержание прозаических, драматических, поэтических произведений, определяет слова, с помощью которых автор выражает эмоционально-оценочное отношение к героям, событиям;</w:t>
            </w:r>
          </w:p>
          <w:p>
            <w:pPr>
              <w:pStyle w:val="TableParagraph"/>
              <w:ind w:left="28" w:right="1152"/>
              <w:rPr>
                <w:sz w:val="24"/>
              </w:rPr>
            </w:pPr>
            <w:r>
              <w:rPr>
                <w:sz w:val="24"/>
              </w:rPr>
              <w:t>определяет основную мысль текста, учитывая структуру текста; прогнозирует содержание текста на основе утверждений</w:t>
            </w:r>
          </w:p>
        </w:tc>
      </w:tr>
      <w:tr>
        <w:trPr>
          <w:trHeight w:val="2486" w:hRule="atLeast"/>
        </w:trPr>
        <w:tc>
          <w:tcPr>
            <w:tcW w:w="1843" w:type="dxa"/>
          </w:tcPr>
          <w:p>
            <w:pPr>
              <w:pStyle w:val="TableParagraph"/>
              <w:spacing w:line="265" w:lineRule="exact"/>
              <w:ind w:left="28"/>
              <w:rPr>
                <w:b/>
                <w:sz w:val="24"/>
              </w:rPr>
            </w:pPr>
            <w:r>
              <w:rPr>
                <w:b/>
                <w:sz w:val="24"/>
              </w:rPr>
              <w:t>Говорение</w:t>
            </w:r>
          </w:p>
        </w:tc>
        <w:tc>
          <w:tcPr>
            <w:tcW w:w="7797" w:type="dxa"/>
          </w:tcPr>
          <w:p>
            <w:pPr>
              <w:pStyle w:val="TableParagraph"/>
              <w:spacing w:line="261" w:lineRule="exact"/>
              <w:ind w:left="28"/>
              <w:rPr>
                <w:sz w:val="24"/>
              </w:rPr>
            </w:pPr>
            <w:r>
              <w:rPr>
                <w:sz w:val="24"/>
              </w:rPr>
              <w:t>владеет объемом словарного запаса, достаточным для эффективного</w:t>
            </w:r>
          </w:p>
          <w:p>
            <w:pPr>
              <w:pStyle w:val="TableParagraph"/>
              <w:ind w:left="28"/>
              <w:rPr>
                <w:sz w:val="24"/>
              </w:rPr>
            </w:pPr>
            <w:r>
              <w:rPr>
                <w:sz w:val="24"/>
              </w:rPr>
              <w:t>общения по широкому кругу тем;</w:t>
            </w:r>
          </w:p>
          <w:p>
            <w:pPr>
              <w:pStyle w:val="TableParagraph"/>
              <w:ind w:left="28" w:right="214"/>
              <w:rPr>
                <w:sz w:val="24"/>
              </w:rPr>
            </w:pPr>
            <w:r>
              <w:rPr>
                <w:sz w:val="24"/>
              </w:rPr>
              <w:t>пересказывает содержание текста, демонстрируя собственное понимание проблематики, оценивая позицию автора;</w:t>
            </w:r>
          </w:p>
          <w:p>
            <w:pPr>
              <w:pStyle w:val="TableParagraph"/>
              <w:ind w:left="28" w:right="835"/>
              <w:rPr>
                <w:sz w:val="24"/>
              </w:rPr>
            </w:pPr>
            <w:r>
              <w:rPr>
                <w:sz w:val="24"/>
              </w:rPr>
              <w:t>соблюдает речевые нормы, включая в высказывания лексические и синтаксические единицы, соответствующие</w:t>
            </w:r>
            <w:r>
              <w:rPr>
                <w:spacing w:val="-1"/>
                <w:sz w:val="24"/>
              </w:rPr>
              <w:t> </w:t>
            </w:r>
            <w:r>
              <w:rPr>
                <w:sz w:val="24"/>
              </w:rPr>
              <w:t>стилю;</w:t>
            </w:r>
          </w:p>
          <w:p>
            <w:pPr>
              <w:pStyle w:val="TableParagraph"/>
              <w:ind w:left="28" w:right="1244"/>
              <w:rPr>
                <w:sz w:val="24"/>
              </w:rPr>
            </w:pPr>
            <w:r>
              <w:rPr>
                <w:sz w:val="24"/>
              </w:rPr>
              <w:t>создает высказывания-рассуждения, высказывания-убеждения; участвует в дискуссии по предложенной</w:t>
            </w:r>
            <w:r>
              <w:rPr>
                <w:spacing w:val="2"/>
                <w:sz w:val="24"/>
              </w:rPr>
              <w:t> </w:t>
            </w:r>
            <w:r>
              <w:rPr>
                <w:sz w:val="24"/>
              </w:rPr>
              <w:t>проблеме;</w:t>
            </w:r>
          </w:p>
          <w:p>
            <w:pPr>
              <w:pStyle w:val="TableParagraph"/>
              <w:spacing w:line="273" w:lineRule="exact"/>
              <w:ind w:left="28"/>
              <w:rPr>
                <w:sz w:val="24"/>
              </w:rPr>
            </w:pPr>
            <w:r>
              <w:rPr>
                <w:sz w:val="24"/>
              </w:rPr>
              <w:t>оценивает высказывания-рассуждения, высказывания-убеждения</w:t>
            </w:r>
          </w:p>
        </w:tc>
      </w:tr>
      <w:tr>
        <w:trPr>
          <w:trHeight w:val="4692" w:hRule="atLeast"/>
        </w:trPr>
        <w:tc>
          <w:tcPr>
            <w:tcW w:w="1843" w:type="dxa"/>
          </w:tcPr>
          <w:p>
            <w:pPr>
              <w:pStyle w:val="TableParagraph"/>
              <w:spacing w:line="263" w:lineRule="exact"/>
              <w:ind w:left="28"/>
              <w:rPr>
                <w:b/>
                <w:sz w:val="24"/>
              </w:rPr>
            </w:pPr>
            <w:r>
              <w:rPr>
                <w:b/>
                <w:sz w:val="24"/>
              </w:rPr>
              <w:t>Чтение</w:t>
            </w:r>
          </w:p>
        </w:tc>
        <w:tc>
          <w:tcPr>
            <w:tcW w:w="7797" w:type="dxa"/>
          </w:tcPr>
          <w:p>
            <w:pPr>
              <w:pStyle w:val="TableParagraph"/>
              <w:spacing w:line="258" w:lineRule="exact"/>
              <w:ind w:left="28"/>
              <w:rPr>
                <w:sz w:val="24"/>
              </w:rPr>
            </w:pPr>
            <w:r>
              <w:rPr>
                <w:sz w:val="24"/>
              </w:rPr>
              <w:t>понимает главную, второстепенную и скрытую (подтекст) информацию</w:t>
            </w:r>
          </w:p>
          <w:p>
            <w:pPr>
              <w:pStyle w:val="TableParagraph"/>
              <w:ind w:left="28"/>
              <w:rPr>
                <w:sz w:val="24"/>
              </w:rPr>
            </w:pPr>
            <w:r>
              <w:rPr>
                <w:sz w:val="24"/>
              </w:rPr>
              <w:t>сплошных и несплошных текстов;</w:t>
            </w:r>
          </w:p>
          <w:p>
            <w:pPr>
              <w:pStyle w:val="TableParagraph"/>
              <w:ind w:left="28" w:right="55"/>
              <w:rPr>
                <w:sz w:val="24"/>
              </w:rPr>
            </w:pPr>
            <w:r>
              <w:rPr>
                <w:sz w:val="24"/>
              </w:rPr>
              <w:t>определяет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определяет принадлежность текста к различным типам на основе характерных признаков;</w:t>
            </w:r>
          </w:p>
          <w:p>
            <w:pPr>
              <w:pStyle w:val="TableParagraph"/>
              <w:ind w:left="28" w:right="305"/>
              <w:rPr>
                <w:sz w:val="24"/>
              </w:rPr>
            </w:pPr>
            <w:r>
              <w:rPr>
                <w:sz w:val="24"/>
              </w:rPr>
              <w:t>формулирует вопросы, перефразируя информацию текста, и отвечает на них; использует разные виды чтения, владеет техниками критического мышления при чтении;</w:t>
            </w:r>
          </w:p>
          <w:p>
            <w:pPr>
              <w:pStyle w:val="TableParagraph"/>
              <w:ind w:left="28"/>
              <w:rPr>
                <w:sz w:val="24"/>
              </w:rPr>
            </w:pPr>
            <w:r>
              <w:rPr>
                <w:sz w:val="24"/>
              </w:rPr>
              <w:t>составляет тезисный план;</w:t>
            </w:r>
          </w:p>
          <w:p>
            <w:pPr>
              <w:pStyle w:val="TableParagraph"/>
              <w:ind w:left="28" w:right="975"/>
              <w:rPr>
                <w:sz w:val="24"/>
              </w:rPr>
            </w:pPr>
            <w:r>
              <w:rPr>
                <w:sz w:val="24"/>
              </w:rPr>
              <w:t>анализирует содержание художественных произведений, выявляя авторскую позицию и оценивая содержание произведения; извлекает и синтезирует информацию, делает выводы на основе полученных сведений, выражая собственное мнение;</w:t>
            </w:r>
          </w:p>
          <w:p>
            <w:pPr>
              <w:pStyle w:val="TableParagraph"/>
              <w:ind w:left="28" w:right="849"/>
              <w:rPr>
                <w:sz w:val="24"/>
              </w:rPr>
            </w:pPr>
            <w:r>
              <w:rPr>
                <w:sz w:val="24"/>
              </w:rPr>
              <w:t>сравнивает тексты, анализируя содержание и определяя авторскую позицию</w:t>
            </w:r>
          </w:p>
        </w:tc>
      </w:tr>
      <w:tr>
        <w:trPr>
          <w:trHeight w:val="2760" w:hRule="atLeast"/>
        </w:trPr>
        <w:tc>
          <w:tcPr>
            <w:tcW w:w="1843" w:type="dxa"/>
          </w:tcPr>
          <w:p>
            <w:pPr>
              <w:pStyle w:val="TableParagraph"/>
              <w:spacing w:line="263" w:lineRule="exact"/>
              <w:ind w:left="28"/>
              <w:rPr>
                <w:b/>
                <w:sz w:val="24"/>
              </w:rPr>
            </w:pPr>
            <w:r>
              <w:rPr>
                <w:b/>
                <w:sz w:val="24"/>
              </w:rPr>
              <w:t>Письмо</w:t>
            </w:r>
          </w:p>
        </w:tc>
        <w:tc>
          <w:tcPr>
            <w:tcW w:w="7797" w:type="dxa"/>
          </w:tcPr>
          <w:p>
            <w:pPr>
              <w:pStyle w:val="TableParagraph"/>
              <w:spacing w:line="258" w:lineRule="exact"/>
              <w:ind w:left="28"/>
              <w:rPr>
                <w:sz w:val="24"/>
              </w:rPr>
            </w:pPr>
            <w:r>
              <w:rPr>
                <w:sz w:val="24"/>
              </w:rPr>
              <w:t>умеет создавать тексты публицистического стиля (проблемная статья),</w:t>
            </w:r>
          </w:p>
          <w:p>
            <w:pPr>
              <w:pStyle w:val="TableParagraph"/>
              <w:ind w:left="28" w:right="175"/>
              <w:rPr>
                <w:sz w:val="24"/>
              </w:rPr>
            </w:pPr>
            <w:r>
              <w:rPr>
                <w:sz w:val="24"/>
              </w:rPr>
              <w:t>научного стиля (аннотация, статья, тезисы) и официально-делового стиля (правило, отчет, инструкция);</w:t>
            </w:r>
          </w:p>
          <w:p>
            <w:pPr>
              <w:pStyle w:val="TableParagraph"/>
              <w:ind w:left="28" w:right="1628"/>
              <w:rPr>
                <w:sz w:val="24"/>
              </w:rPr>
            </w:pPr>
            <w:r>
              <w:rPr>
                <w:sz w:val="24"/>
              </w:rPr>
              <w:t>излагает информацию прослушанного, прочитанного и/или аудиовизуального текста;</w:t>
            </w:r>
          </w:p>
          <w:p>
            <w:pPr>
              <w:pStyle w:val="TableParagraph"/>
              <w:ind w:left="28" w:right="14"/>
              <w:rPr>
                <w:sz w:val="24"/>
              </w:rPr>
            </w:pPr>
            <w:r>
              <w:rPr>
                <w:sz w:val="24"/>
              </w:rPr>
              <w:t>представляет информацию в виде отчета статьи, справки на основе таблиц, схем, диаграмм, графиков и наоборот;</w:t>
            </w:r>
          </w:p>
          <w:p>
            <w:pPr>
              <w:pStyle w:val="TableParagraph"/>
              <w:ind w:left="28" w:right="699"/>
              <w:rPr>
                <w:sz w:val="24"/>
              </w:rPr>
            </w:pPr>
            <w:r>
              <w:rPr>
                <w:sz w:val="24"/>
              </w:rPr>
              <w:t>пишет творческие работы (в том числе на литературные темы), эссе; правильно пишет союзы, предлоги, частицы;</w:t>
            </w:r>
          </w:p>
          <w:p>
            <w:pPr>
              <w:pStyle w:val="TableParagraph"/>
              <w:spacing w:line="273" w:lineRule="exact" w:before="1"/>
              <w:ind w:left="28"/>
              <w:rPr>
                <w:sz w:val="24"/>
              </w:rPr>
            </w:pPr>
            <w:r>
              <w:rPr>
                <w:sz w:val="24"/>
              </w:rPr>
              <w:t>правильно применяет знаки препинания в сложных предложениях</w:t>
            </w:r>
          </w:p>
        </w:tc>
      </w:tr>
    </w:tbl>
    <w:p>
      <w:pPr>
        <w:spacing w:after="0" w:line="273" w:lineRule="exact"/>
        <w:rPr>
          <w:sz w:val="24"/>
        </w:rPr>
        <w:sectPr>
          <w:pgSz w:w="11910" w:h="16840"/>
          <w:pgMar w:header="0" w:footer="558" w:top="1160" w:bottom="900" w:left="420" w:right="720"/>
        </w:sectPr>
      </w:pPr>
    </w:p>
    <w:p>
      <w:pPr>
        <w:pStyle w:val="Heading3"/>
        <w:spacing w:line="321" w:lineRule="exact" w:before="60"/>
      </w:pPr>
      <w:r>
        <w:rPr/>
        <w:t>«Абайтану» факультатив курсы</w:t>
      </w:r>
    </w:p>
    <w:p>
      <w:pPr>
        <w:pStyle w:val="BodyText"/>
        <w:ind w:right="409"/>
      </w:pPr>
      <w:r>
        <w:rPr/>
        <w:t>ҚР Білім және ғылым министрінің 2013 жылғы 3 сәуірдегі №115 бұйрығымен бекітілген оқу бағдарламасы арқылы оқыту жүзеге асырылады.</w:t>
      </w:r>
    </w:p>
    <w:p>
      <w:pPr>
        <w:pStyle w:val="BodyText"/>
        <w:ind w:right="408"/>
      </w:pPr>
      <w:r>
        <w:rPr/>
        <w:t>Курстың білім мазмұны ұлы ақын шығармаларын терең де, жан-жақты таныту арқылы елжанды, халқымыздың әдебиетін, ӛнерін, салт-дәстүрін, мәдениетін, тілін ұлттық құндылық ретінде бағалайтын, эстетикалық талғамы жоғары, білім, білік, дағдылармен қаруланған, түйген ойларын іс жүзінде ӛз кәдесіне жарата білетін, ұлттық сана-сезімі қалыптасқан, ӛркениетті қоғамда ӛмір сүруге лайықты, терең ойлайтын дара тұлға қалыптастыруға бағытталған.</w:t>
      </w:r>
    </w:p>
    <w:p>
      <w:pPr>
        <w:pStyle w:val="BodyText"/>
        <w:ind w:right="410"/>
      </w:pPr>
      <w:r>
        <w:rPr/>
        <w:t>Курсты қазақ тілі мен әдебиеті немесе біліктілікті арттыру және қайта даярлау бойынша арнайы курстардан ӛткен пән мұғалімдері жүргізеді. Мұғалімдерге кӛмек ретінде «Абайтану» курсы бағдарламасының мазмұнын жобалау мен ӛткізу бойынша әдістемелік құралдар әзірленіп,  Академия сайтына (</w:t>
      </w:r>
      <w:hyperlink r:id="rId26">
        <w:r>
          <w:rPr>
            <w:color w:val="0000CC"/>
          </w:rPr>
          <w:t>www.nao.kz</w:t>
        </w:r>
      </w:hyperlink>
      <w:r>
        <w:rPr/>
        <w:t>)</w:t>
      </w:r>
      <w:r>
        <w:rPr>
          <w:spacing w:val="-2"/>
        </w:rPr>
        <w:t> </w:t>
      </w:r>
      <w:r>
        <w:rPr/>
        <w:t>орналастырылды.</w:t>
      </w:r>
    </w:p>
    <w:p>
      <w:pPr>
        <w:pStyle w:val="BodyText"/>
        <w:ind w:right="410"/>
      </w:pPr>
      <w:r>
        <w:rPr/>
        <w:t>Жалпы білім беретін мектептердің 9-сыныбына арналған «Абайтану» курсын ҚР БҒМ 2012 жылғы 8 қарашадағы № 500 бұйрығымен бекітілген негізгі орта білім берудің үлгілік оқу жоспарларының вариативтік компоненті есебінен жүргізу</w:t>
      </w:r>
      <w:r>
        <w:rPr>
          <w:spacing w:val="-5"/>
        </w:rPr>
        <w:t> </w:t>
      </w:r>
      <w:r>
        <w:rPr/>
        <w:t>ұсынылады.</w:t>
      </w:r>
    </w:p>
    <w:p>
      <w:pPr>
        <w:pStyle w:val="Heading3"/>
        <w:spacing w:line="319" w:lineRule="exact" w:before="3"/>
      </w:pPr>
      <w:r>
        <w:rPr/>
        <w:t>Курс жҥктемесінің кӛлемі:</w:t>
      </w:r>
    </w:p>
    <w:p>
      <w:pPr>
        <w:pStyle w:val="BodyText"/>
        <w:spacing w:line="319" w:lineRule="exact"/>
        <w:ind w:left="1421" w:firstLine="0"/>
      </w:pPr>
      <w:r>
        <w:rPr/>
        <w:t>9-сыныпта – аптасына 1 сағат, оқу жылында – 34 сағатты құрайды.</w:t>
      </w:r>
    </w:p>
    <w:p>
      <w:pPr>
        <w:pStyle w:val="BodyText"/>
        <w:spacing w:before="2"/>
        <w:ind w:right="410"/>
      </w:pPr>
      <w:r>
        <w:rPr/>
        <w:t>Курс бойынша білім алушылардың оқу жетістігін ағымдық бағалау, сондай-ақ емтихан жүргізілмейді.</w:t>
      </w:r>
    </w:p>
    <w:p>
      <w:pPr>
        <w:pStyle w:val="BodyText"/>
        <w:spacing w:before="3"/>
        <w:ind w:left="0" w:firstLine="0"/>
        <w:jc w:val="left"/>
      </w:pPr>
    </w:p>
    <w:p>
      <w:pPr>
        <w:pStyle w:val="Heading3"/>
        <w:spacing w:line="319" w:lineRule="exact" w:before="1"/>
      </w:pPr>
      <w:r>
        <w:rPr/>
        <w:t>«Шетел тілі» оқу пәні</w:t>
      </w:r>
    </w:p>
    <w:p>
      <w:pPr>
        <w:pStyle w:val="BodyText"/>
        <w:ind w:right="410"/>
      </w:pPr>
      <w:r>
        <w:rPr/>
        <w:t>Негізгі орта білім беру деңгейінің 5-9 сыныптарына арналған «Ағылшын тілі», «Француз тілі» және «Неміс тілі» оқу пәндерінің бағдарламасында кӛрсетілген тілдік деңгейлер шетел тілін меңгерудегі құзырлықтың жалпыеуропалық жүйесіне (Common European Framework of Reference, CEFR) сәйкес келеді.</w:t>
      </w:r>
    </w:p>
    <w:p>
      <w:pPr>
        <w:pStyle w:val="Heading4"/>
        <w:spacing w:before="5"/>
        <w:ind w:right="415" w:firstLine="770"/>
      </w:pPr>
      <w:r>
        <w:rPr>
          <w:i/>
        </w:rPr>
        <w:t>Ағылшын, неміс және француз тілдері бойынша аптасына сағат </w:t>
      </w:r>
      <w:r>
        <w:rPr/>
        <w:t>жҥктемесі:</w:t>
      </w:r>
    </w:p>
    <w:p>
      <w:pPr>
        <w:pStyle w:val="BodyText"/>
        <w:ind w:right="409"/>
      </w:pPr>
      <w:r>
        <w:rPr/>
        <w:t>5-9-сыныптарда – әр сыныпта аптасына 3 сағат, оқу жылында 102 сағатты құрайды.</w:t>
      </w:r>
    </w:p>
    <w:p>
      <w:pPr>
        <w:pStyle w:val="BodyText"/>
        <w:ind w:right="410"/>
      </w:pPr>
      <w:r>
        <w:rPr/>
        <w:t>Үлгілік оқу бағдарламалары ҚР БҒМ бұйрығымен бекітілген және Ы. Алтынсарин атындағы Ұлттық білім академиясының сайтында орналастырылған. </w:t>
      </w:r>
      <w:hyperlink r:id="rId59">
        <w:r>
          <w:rPr>
            <w:color w:val="0000FF"/>
            <w:u w:val="single" w:color="0000FF"/>
          </w:rPr>
          <w:t>https://nao.kz/</w:t>
        </w:r>
      </w:hyperlink>
      <w:r>
        <w:rPr/>
        <w:t>.</w:t>
      </w:r>
    </w:p>
    <w:p>
      <w:pPr>
        <w:pStyle w:val="BodyText"/>
        <w:ind w:right="410"/>
      </w:pPr>
      <w:r>
        <w:rPr/>
        <w:t>2020-2021 оқу жылында 5-9-сыныптар жаңартылған білім беру мазмұнының келесі үлгілік оқу бағдарламалары бойынша оқитын болады:</w:t>
      </w:r>
    </w:p>
    <w:p>
      <w:pPr>
        <w:pStyle w:val="ListParagraph"/>
        <w:numPr>
          <w:ilvl w:val="0"/>
          <w:numId w:val="151"/>
        </w:numPr>
        <w:tabs>
          <w:tab w:pos="1784" w:val="left" w:leader="none"/>
        </w:tabs>
        <w:spacing w:line="240" w:lineRule="auto" w:before="0" w:after="0"/>
        <w:ind w:left="713" w:right="409" w:firstLine="708"/>
        <w:jc w:val="both"/>
        <w:rPr>
          <w:sz w:val="28"/>
        </w:rPr>
      </w:pPr>
      <w:r>
        <w:rPr>
          <w:sz w:val="28"/>
        </w:rPr>
        <w:t>Негізгі орта білім беру деңгейінің 5-9-сыныптарына арналған жаңартылған мазмұндағы «Ағылшын тілі» оқу пәні бойынша Үлгілік оқу бағдарламасы;</w:t>
      </w:r>
    </w:p>
    <w:p>
      <w:pPr>
        <w:pStyle w:val="ListParagraph"/>
        <w:numPr>
          <w:ilvl w:val="0"/>
          <w:numId w:val="151"/>
        </w:numPr>
        <w:tabs>
          <w:tab w:pos="1784" w:val="left" w:leader="none"/>
        </w:tabs>
        <w:spacing w:line="240" w:lineRule="auto" w:before="0" w:after="0"/>
        <w:ind w:left="713" w:right="408" w:firstLine="708"/>
        <w:jc w:val="both"/>
        <w:rPr>
          <w:b/>
          <w:i/>
          <w:sz w:val="28"/>
        </w:rPr>
      </w:pPr>
      <w:r>
        <w:rPr>
          <w:sz w:val="28"/>
        </w:rPr>
        <w:t>Негізгі орта білім беру деңгейінің 5-9-сыныптарына арналған жаңартылған мазмұндағы «Неміс тілі» және «Француз тілі» оқу пәндері бойынша</w:t>
      </w:r>
      <w:r>
        <w:rPr>
          <w:spacing w:val="44"/>
          <w:sz w:val="28"/>
        </w:rPr>
        <w:t> </w:t>
      </w:r>
      <w:r>
        <w:rPr>
          <w:sz w:val="28"/>
        </w:rPr>
        <w:t>Үлгілік</w:t>
      </w:r>
      <w:r>
        <w:rPr>
          <w:spacing w:val="45"/>
          <w:sz w:val="28"/>
        </w:rPr>
        <w:t> </w:t>
      </w:r>
      <w:r>
        <w:rPr>
          <w:sz w:val="28"/>
        </w:rPr>
        <w:t>оқу</w:t>
      </w:r>
      <w:r>
        <w:rPr>
          <w:spacing w:val="40"/>
          <w:sz w:val="28"/>
        </w:rPr>
        <w:t> </w:t>
      </w:r>
      <w:r>
        <w:rPr>
          <w:sz w:val="28"/>
        </w:rPr>
        <w:t>бағдарламалары</w:t>
      </w:r>
      <w:r>
        <w:rPr>
          <w:spacing w:val="46"/>
          <w:sz w:val="28"/>
        </w:rPr>
        <w:t> </w:t>
      </w:r>
      <w:r>
        <w:rPr>
          <w:b/>
          <w:i/>
          <w:sz w:val="28"/>
        </w:rPr>
        <w:t>ҚР</w:t>
      </w:r>
      <w:r>
        <w:rPr>
          <w:b/>
          <w:i/>
          <w:spacing w:val="43"/>
          <w:sz w:val="28"/>
        </w:rPr>
        <w:t> </w:t>
      </w:r>
      <w:r>
        <w:rPr>
          <w:b/>
          <w:i/>
          <w:sz w:val="28"/>
        </w:rPr>
        <w:t>БҒМ</w:t>
      </w:r>
      <w:r>
        <w:rPr>
          <w:b/>
          <w:i/>
          <w:spacing w:val="44"/>
          <w:sz w:val="28"/>
        </w:rPr>
        <w:t> </w:t>
      </w:r>
      <w:r>
        <w:rPr>
          <w:b/>
          <w:i/>
          <w:sz w:val="28"/>
        </w:rPr>
        <w:t>2019</w:t>
      </w:r>
      <w:r>
        <w:rPr>
          <w:b/>
          <w:i/>
          <w:spacing w:val="46"/>
          <w:sz w:val="28"/>
        </w:rPr>
        <w:t> </w:t>
      </w:r>
      <w:r>
        <w:rPr>
          <w:b/>
          <w:i/>
          <w:sz w:val="28"/>
        </w:rPr>
        <w:t>жылғы</w:t>
      </w:r>
      <w:r>
        <w:rPr>
          <w:b/>
          <w:i/>
          <w:spacing w:val="43"/>
          <w:sz w:val="28"/>
        </w:rPr>
        <w:t> </w:t>
      </w:r>
      <w:r>
        <w:rPr>
          <w:b/>
          <w:i/>
          <w:sz w:val="28"/>
        </w:rPr>
        <w:t>26</w:t>
      </w:r>
      <w:r>
        <w:rPr>
          <w:b/>
          <w:i/>
          <w:spacing w:val="45"/>
          <w:sz w:val="28"/>
        </w:rPr>
        <w:t> </w:t>
      </w:r>
      <w:r>
        <w:rPr>
          <w:b/>
          <w:i/>
          <w:sz w:val="28"/>
        </w:rPr>
        <w:t>шілдедегі</w:t>
      </w:r>
      <w:r>
        <w:rPr>
          <w:b/>
          <w:i/>
          <w:spacing w:val="43"/>
          <w:sz w:val="28"/>
        </w:rPr>
        <w:t> </w:t>
      </w:r>
      <w:r>
        <w:rPr>
          <w:b/>
          <w:i/>
          <w:sz w:val="28"/>
        </w:rPr>
        <w:t>№</w:t>
      </w:r>
    </w:p>
    <w:p>
      <w:pPr>
        <w:spacing w:after="0" w:line="240" w:lineRule="auto"/>
        <w:jc w:val="both"/>
        <w:rPr>
          <w:sz w:val="28"/>
        </w:rPr>
        <w:sectPr>
          <w:pgSz w:w="11910" w:h="16840"/>
          <w:pgMar w:header="0" w:footer="558" w:top="1340" w:bottom="900" w:left="420" w:right="720"/>
        </w:sectPr>
      </w:pPr>
    </w:p>
    <w:p>
      <w:pPr>
        <w:pStyle w:val="Heading4"/>
        <w:spacing w:line="318" w:lineRule="exact" w:before="70"/>
        <w:rPr>
          <w:i/>
        </w:rPr>
      </w:pPr>
      <w:r>
        <w:rPr>
          <w:i/>
        </w:rPr>
        <w:t>334 бҧйрығымен бекітілген (5-9-сыныптар).</w:t>
      </w:r>
    </w:p>
    <w:p>
      <w:pPr>
        <w:pStyle w:val="BodyText"/>
        <w:ind w:right="409"/>
      </w:pPr>
      <w:r>
        <w:rPr/>
        <w:t>Негізгі орта білім беру деңгейінде шетел тілін оқытудың мақсаты – талдау, бағалау және шығармашылық ойлауын дамытуға ықпал ететін әр түрлі тапсырмалар арқылы білім алушылардың тілдік дағдыларын дамыту. Сонымен қатар, оқу бағдарламасы ауызша және жазбаша дереккӛздердің кең спектрімен жұмыс жасауды кӛздейді.</w:t>
      </w:r>
    </w:p>
    <w:p>
      <w:pPr>
        <w:pStyle w:val="BodyText"/>
        <w:spacing w:line="322" w:lineRule="exact"/>
        <w:ind w:left="1421" w:firstLine="0"/>
      </w:pPr>
      <w:r>
        <w:rPr/>
        <w:t>Оқу бағдарламасының ерекшеліктері:</w:t>
      </w:r>
    </w:p>
    <w:p>
      <w:pPr>
        <w:pStyle w:val="ListParagraph"/>
        <w:numPr>
          <w:ilvl w:val="0"/>
          <w:numId w:val="159"/>
        </w:numPr>
        <w:tabs>
          <w:tab w:pos="1592" w:val="left" w:leader="none"/>
        </w:tabs>
        <w:spacing w:line="240" w:lineRule="auto" w:before="0" w:after="0"/>
        <w:ind w:left="713" w:right="408" w:firstLine="708"/>
        <w:jc w:val="both"/>
        <w:rPr>
          <w:sz w:val="28"/>
        </w:rPr>
      </w:pPr>
      <w:r>
        <w:rPr>
          <w:sz w:val="28"/>
        </w:rPr>
        <w:t>тақырыптан тақырыпқа, сыныптан сыныпқа ӛткенде білімді және білікті біртіндеп арттыруды болжайтын, тереңдігі, кӛлемі және күрделілігі бойынша біртіндеп кеңейетін білім мен дағдыларды қоса алғанда, белгілі бір уақыт аралығында (оқу жылында немесе келесі сыныптарда) мақсаттарды және тақырыптарды қайта зерделеуді кӛздейтін спиральдік (шиыршық) принципіне негізделуі;</w:t>
      </w:r>
    </w:p>
    <w:p>
      <w:pPr>
        <w:pStyle w:val="ListParagraph"/>
        <w:numPr>
          <w:ilvl w:val="0"/>
          <w:numId w:val="159"/>
        </w:numPr>
        <w:tabs>
          <w:tab w:pos="1681" w:val="left" w:leader="none"/>
        </w:tabs>
        <w:spacing w:line="240" w:lineRule="auto" w:before="0" w:after="0"/>
        <w:ind w:left="713" w:right="410" w:firstLine="708"/>
        <w:jc w:val="both"/>
        <w:rPr>
          <w:sz w:val="28"/>
        </w:rPr>
      </w:pPr>
      <w:r>
        <w:rPr>
          <w:sz w:val="28"/>
        </w:rPr>
        <w:t>білім алушылардың ойлау дағдыларын қарапайымнан (білу, түсіну, қолдану) жоғары деңгейге дейін (талдау, синтез, бағалау) қалыптастыруға негізделген оқыту мақсаттарына басты назар аударылуы. Сӛйлеу қызметінің дағдылары бойынша мақсаттарға жету ойлау қызметінің</w:t>
      </w:r>
      <w:r>
        <w:rPr>
          <w:spacing w:val="32"/>
          <w:sz w:val="28"/>
        </w:rPr>
        <w:t> </w:t>
      </w:r>
      <w:r>
        <w:rPr>
          <w:sz w:val="28"/>
        </w:rPr>
        <w:t>дамуы прогрессияда</w:t>
      </w:r>
    </w:p>
    <w:p>
      <w:pPr>
        <w:pStyle w:val="BodyText"/>
        <w:ind w:right="407" w:firstLine="0"/>
      </w:pPr>
      <w:r>
        <w:rPr/>
        <w:t>«біледі, түсінедіден» «ажыратады, салыстырадыға» ӛтуін жобалайды. Білім, білік және дағды ең қарапайым ойлау дағдылары арқылы жоғары тәртіпті ойлау дағдыларына дейін (Блум таксономиясы бойынша) қалыптасады және дамиды;</w:t>
      </w:r>
    </w:p>
    <w:p>
      <w:pPr>
        <w:pStyle w:val="ListParagraph"/>
        <w:numPr>
          <w:ilvl w:val="0"/>
          <w:numId w:val="159"/>
        </w:numPr>
        <w:tabs>
          <w:tab w:pos="1738" w:val="left" w:leader="none"/>
        </w:tabs>
        <w:spacing w:line="240" w:lineRule="auto" w:before="0" w:after="0"/>
        <w:ind w:left="713" w:right="409" w:firstLine="708"/>
        <w:jc w:val="both"/>
        <w:rPr>
          <w:sz w:val="28"/>
        </w:rPr>
      </w:pPr>
      <w:r>
        <w:rPr>
          <w:sz w:val="28"/>
        </w:rPr>
        <w:t>оқу процесін барынша тиімді ұйымдастыруға мүмкіндік беретін бастауыш білім беру деңгейінде «ортақ тақырыптардың», негізгі және жалпы орта білім беру деңгейлерінде пәнаралық байланысты қамтамасыз ететін тақырыптардың болуы.</w:t>
      </w:r>
    </w:p>
    <w:p>
      <w:pPr>
        <w:pStyle w:val="BodyText"/>
        <w:ind w:right="408"/>
      </w:pPr>
      <w:r>
        <w:rPr/>
        <w:t>Оқу бағдарламалары ұзақ мерзімді жоспарға сәйкес жүзеге асырылады, онда бӛлімдер оқу жылы ішінде оқытылады және мұғалім оқу сағаттарын және оқу мақсаттарының кезектілігін тоқсан ішінде еркін бӛледі.</w:t>
      </w:r>
    </w:p>
    <w:p>
      <w:pPr>
        <w:pStyle w:val="BodyText"/>
        <w:ind w:right="409"/>
      </w:pPr>
      <w:r>
        <w:rPr/>
        <w:t>5-9-сыныптардың оқу бағдарламалары оқу процесінің оқу пәнінің әдістемелік әлеуетін кеңейтуге бағытталған. Бұл пәндік білім мен дағдыларды саналы меңгеруді қамтамасыз етеді және әлеуметтік және мәдени білім мен оқытудың әртүрлі әдістерін, жобалық және зерттеу іс-әрекетінің дағдыларын меңгеру арқылы ӛзіндік мінез-құлықты кӛтермелейді.</w:t>
      </w:r>
    </w:p>
    <w:p>
      <w:pPr>
        <w:pStyle w:val="BodyText"/>
        <w:ind w:right="409"/>
      </w:pPr>
      <w:r>
        <w:rPr/>
        <w:t>5-9-сыныптарға арналған оқу бағдарламалары дәстүрлі нормативтік білім беру құжаттары мен бірқатар инновациялық әдіснамалық стратегиялар функцияларының үйлесімді үйлесімін қамтиды. Бағдарламалар әртүрлі аудиториялармен тиімді қарым-қатынас жасауға мүмкіндік береді. Білім алушылар бұл мақсатқа мектеп ортасындағы құрдастарымен, мұғалімдермен және келушілермен бейресми және ресми ауызша және жазбаша презентацияларды қамтитын интерактивті тапсырмалар арқылы қарым-қатынас жасау мүмкіндіктерінің арқасында қол жеткізеді. Сонымен қатар онлайн режимінде білім алушылармен сыныптан тыс қарым-қатынас жасауға және шетел тілін тасымалдаушылармен бетпе-бет қарым-қатынас жасауға кӛп кӛңіл бӛлінеді.</w:t>
      </w:r>
    </w:p>
    <w:p>
      <w:pPr>
        <w:pStyle w:val="BodyText"/>
        <w:ind w:right="409"/>
      </w:pPr>
      <w:r>
        <w:rPr/>
        <w:t>Жаңартылған бағдарламалар оқушылардың функционалдық сауаттылығын қалыптастыруға бағытталған. Оқыту жағдайлары ӛмірмен</w:t>
      </w:r>
    </w:p>
    <w:p>
      <w:pPr>
        <w:spacing w:after="0"/>
        <w:sectPr>
          <w:pgSz w:w="11910" w:h="16840"/>
          <w:pgMar w:header="0" w:footer="558" w:top="1080" w:bottom="980" w:left="420" w:right="720"/>
        </w:sectPr>
      </w:pPr>
    </w:p>
    <w:p>
      <w:pPr>
        <w:pStyle w:val="BodyText"/>
        <w:spacing w:before="63"/>
        <w:ind w:right="407" w:firstLine="0"/>
      </w:pPr>
      <w:r>
        <w:rPr/>
        <w:t>байланысты және оларға түсінікті және таныс шындықты кӛрсетеді. Жаңартылған бағдарламалар неміс және француз тілін оқытуды тек лексикалық жиынтық, құрылымдық талаптар шегінде және тілді пайдаланудың коммуникативтік конвенцияларының қандай да бір дәрежеде шектемейді. Прагматикалық аспект контекстке, қарым-қатынас жағдайына және коммуникацияға қатысушылар арасындағы қалыптасқан немесе қалыптасқан ӛзара қарым-қатынас ережелеріне баса назар аудара отырып, тілдің барлық мүмкіндіктері мен бояуларын ашады. Лексикалық және грамматикалық материалды оқу білім алушының қандай да бір жағдайға ӛз кӛзқарасын зерттеу контексінде жатыр. Белсенді оқыту тиімді және мақсатқа сай қолданылады, ол Техника мен тәсілдер арқылы ойлау процестерін белсендіруді кӛздейді. Бағдарламаның әдебиеттер тізімімен шектелмейді, білім алушылардың жасына және мүдделеріне сәйкес келетін әртүрлі ресурстарды пайдалануға ұсынатынын атап ӛткен жӛн.</w:t>
      </w:r>
    </w:p>
    <w:p>
      <w:pPr>
        <w:pStyle w:val="BodyText"/>
        <w:spacing w:before="1"/>
        <w:ind w:right="407"/>
      </w:pPr>
      <w:r>
        <w:rPr/>
        <w:t>Шетел тілі бойынша білім беру процесін ұйымдастыру коммуникативтік технологияларды (жобалар, сұхбаттар, рӛлдік ойындар, пікірталастар, пікірталастар, конференциялар, байқаулар, драматургиялар және т.б.) жан- жақты пайдалануды кӛздейді. Сондай-ақ, ақпараттық-коммуникациялық технологияларды және сабақтан тыс қызметтің кең мүмкіндіктерін белсенді пайдаланған жӛн, бұл шетел тілін үйренуге ынталандыруды арттыру, білім алушылардың танымдық қызметін жандандыру, олардың тілдік ӛзара іс-қимыл белсенділігін арттыру, олардың шығармашылық әлеуетін дамыту үшін жағдай жасауға ықпал ететін болады.</w:t>
      </w:r>
    </w:p>
    <w:p>
      <w:pPr>
        <w:pStyle w:val="BodyText"/>
        <w:spacing w:before="1"/>
        <w:ind w:right="409"/>
      </w:pPr>
      <w:r>
        <w:rPr/>
        <w:t>Сабақта оқу уақытын ауызша сӛйлеу дағдысы мен іскерлігін дамыту және жетілдіру үшін пайдалану керек. Коммуникативтік жағдайларда жаңа лексикалық және грамматикалық материалды енгізу және бекіту, жұппен, топтармен жұмысты ұйымдастыру есебінен әрбір білім алушының сӛйлеу белсенділігі уақытын сабақта ұлғайту; мәтінмен жұмыс кезеңдерін міндетті түрде сақтай отырып, оқуға және тыңдалуға үйрету ұсынылады.</w:t>
      </w:r>
    </w:p>
    <w:p>
      <w:pPr>
        <w:pStyle w:val="BodyText"/>
        <w:spacing w:before="1"/>
        <w:ind w:right="408"/>
      </w:pPr>
      <w:r>
        <w:rPr/>
        <w:t>Шетел тілі бойынша сабақтан тыс жұмыс үлкен білімдік, тәрбиелік, дамытушылық мәнге ие. Бұл жұмыс шетел тілі бойынша оқушылардың білімдерін тереңдетіп қоймай, сондай-ақ оны кеңейтуге, мәдениеттанушылық ой-ӛрісін дамытуға, олардың шығармашылық белсенділігін, эстетикалық талғамын және соның нәтижесі ретінде тілге және елдің мәдениетіне деген қызығушылығын арттыруға ықпал етеді. Бұл, міндетті курспен бірге оқытудың практикалық, тәрбиелік, білім беру және дамыту мақсаттарын неғұрлым толық жүзеге асыру үшін жағдай жасайды.</w:t>
      </w:r>
    </w:p>
    <w:p>
      <w:pPr>
        <w:pStyle w:val="BodyText"/>
        <w:ind w:right="409"/>
      </w:pPr>
      <w:r>
        <w:rPr/>
        <w:t>Шетел тілін оқытуда сабақтан тыс қызметті моделдеудің негізгі тәсілдерін атап ӛтуге</w:t>
      </w:r>
      <w:r>
        <w:rPr>
          <w:spacing w:val="-2"/>
        </w:rPr>
        <w:t> </w:t>
      </w:r>
      <w:r>
        <w:rPr/>
        <w:t>болады:</w:t>
      </w:r>
    </w:p>
    <w:p>
      <w:pPr>
        <w:pStyle w:val="ListParagraph"/>
        <w:numPr>
          <w:ilvl w:val="0"/>
          <w:numId w:val="159"/>
        </w:numPr>
        <w:tabs>
          <w:tab w:pos="1585" w:val="left" w:leader="none"/>
        </w:tabs>
        <w:spacing w:line="321" w:lineRule="exact" w:before="0" w:after="0"/>
        <w:ind w:left="1584" w:right="0" w:hanging="164"/>
        <w:jc w:val="both"/>
        <w:rPr>
          <w:sz w:val="28"/>
        </w:rPr>
      </w:pPr>
      <w:r>
        <w:rPr>
          <w:sz w:val="28"/>
        </w:rPr>
        <w:t>тақырыптық ойын</w:t>
      </w:r>
      <w:r>
        <w:rPr>
          <w:spacing w:val="-2"/>
          <w:sz w:val="28"/>
        </w:rPr>
        <w:t> </w:t>
      </w:r>
      <w:r>
        <w:rPr>
          <w:sz w:val="28"/>
        </w:rPr>
        <w:t>кештері;</w:t>
      </w:r>
    </w:p>
    <w:p>
      <w:pPr>
        <w:pStyle w:val="ListParagraph"/>
        <w:numPr>
          <w:ilvl w:val="0"/>
          <w:numId w:val="159"/>
        </w:numPr>
        <w:tabs>
          <w:tab w:pos="1585" w:val="left" w:leader="none"/>
        </w:tabs>
        <w:spacing w:line="322" w:lineRule="exact" w:before="0" w:after="0"/>
        <w:ind w:left="1584" w:right="0" w:hanging="164"/>
        <w:jc w:val="both"/>
        <w:rPr>
          <w:sz w:val="28"/>
        </w:rPr>
      </w:pPr>
      <w:r>
        <w:rPr>
          <w:sz w:val="28"/>
        </w:rPr>
        <w:t>елтану</w:t>
      </w:r>
      <w:r>
        <w:rPr>
          <w:spacing w:val="-7"/>
          <w:sz w:val="28"/>
        </w:rPr>
        <w:t> </w:t>
      </w:r>
      <w:r>
        <w:rPr>
          <w:sz w:val="28"/>
        </w:rPr>
        <w:t>үйірмелері;</w:t>
      </w:r>
    </w:p>
    <w:p>
      <w:pPr>
        <w:pStyle w:val="BodyText"/>
        <w:ind w:left="1421" w:firstLine="0"/>
      </w:pPr>
      <w:r>
        <w:rPr/>
        <w:t>– шетел тілдері</w:t>
      </w:r>
      <w:r>
        <w:rPr>
          <w:spacing w:val="-9"/>
        </w:rPr>
        <w:t> </w:t>
      </w:r>
      <w:r>
        <w:rPr/>
        <w:t>апталығы;</w:t>
      </w:r>
    </w:p>
    <w:p>
      <w:pPr>
        <w:pStyle w:val="ListParagraph"/>
        <w:numPr>
          <w:ilvl w:val="0"/>
          <w:numId w:val="159"/>
        </w:numPr>
        <w:tabs>
          <w:tab w:pos="1585" w:val="left" w:leader="none"/>
        </w:tabs>
        <w:spacing w:line="322" w:lineRule="exact" w:before="1" w:after="0"/>
        <w:ind w:left="1584" w:right="0" w:hanging="164"/>
        <w:jc w:val="both"/>
        <w:rPr>
          <w:sz w:val="28"/>
        </w:rPr>
      </w:pPr>
      <w:r>
        <w:rPr>
          <w:sz w:val="28"/>
        </w:rPr>
        <w:t>видеоклубтар, тілдік батыру</w:t>
      </w:r>
      <w:r>
        <w:rPr>
          <w:spacing w:val="-5"/>
          <w:sz w:val="28"/>
        </w:rPr>
        <w:t> </w:t>
      </w:r>
      <w:r>
        <w:rPr>
          <w:sz w:val="28"/>
        </w:rPr>
        <w:t>орталықтары;</w:t>
      </w:r>
    </w:p>
    <w:p>
      <w:pPr>
        <w:pStyle w:val="ListParagraph"/>
        <w:numPr>
          <w:ilvl w:val="0"/>
          <w:numId w:val="159"/>
        </w:numPr>
        <w:tabs>
          <w:tab w:pos="1585" w:val="left" w:leader="none"/>
        </w:tabs>
        <w:spacing w:line="240" w:lineRule="auto" w:before="0" w:after="0"/>
        <w:ind w:left="1584" w:right="0" w:hanging="164"/>
        <w:jc w:val="both"/>
        <w:rPr>
          <w:sz w:val="28"/>
        </w:rPr>
      </w:pPr>
      <w:r>
        <w:rPr>
          <w:sz w:val="28"/>
        </w:rPr>
        <w:t>шетел тіліндегі театр қойылымдары және</w:t>
      </w:r>
      <w:r>
        <w:rPr>
          <w:spacing w:val="-4"/>
          <w:sz w:val="28"/>
        </w:rPr>
        <w:t> </w:t>
      </w:r>
      <w:r>
        <w:rPr>
          <w:sz w:val="28"/>
        </w:rPr>
        <w:t>т.б.</w:t>
      </w:r>
    </w:p>
    <w:p>
      <w:pPr>
        <w:spacing w:after="0" w:line="240" w:lineRule="auto"/>
        <w:jc w:val="both"/>
        <w:rPr>
          <w:sz w:val="28"/>
        </w:rPr>
        <w:sectPr>
          <w:pgSz w:w="11910" w:h="16840"/>
          <w:pgMar w:header="0" w:footer="558" w:top="1080" w:bottom="980" w:left="420" w:right="720"/>
        </w:sectPr>
      </w:pPr>
    </w:p>
    <w:p>
      <w:pPr>
        <w:pStyle w:val="Heading4"/>
        <w:spacing w:line="318" w:lineRule="exact" w:before="70"/>
        <w:rPr>
          <w:i/>
        </w:rPr>
      </w:pPr>
      <w:r>
        <w:rPr>
          <w:i/>
        </w:rPr>
        <w:t>Тілдік қҧзыреттілікті бағалауда ескерілетін жағдайлар:</w:t>
      </w:r>
    </w:p>
    <w:p>
      <w:pPr>
        <w:pStyle w:val="ListParagraph"/>
        <w:numPr>
          <w:ilvl w:val="0"/>
          <w:numId w:val="160"/>
        </w:numPr>
        <w:tabs>
          <w:tab w:pos="1784" w:val="left" w:leader="none"/>
        </w:tabs>
        <w:spacing w:line="240" w:lineRule="auto" w:before="0" w:after="0"/>
        <w:ind w:left="713" w:right="408" w:firstLine="708"/>
        <w:jc w:val="both"/>
        <w:rPr>
          <w:sz w:val="28"/>
        </w:rPr>
      </w:pPr>
      <w:r>
        <w:rPr>
          <w:sz w:val="28"/>
        </w:rPr>
        <w:t>Білім алушылардың тілдік қателерін атап ӛту керек және олардың назарын жіберген қателеріне қарапайым тәсілмен аудару қажет, алайда білім алушы ӛз білімін түсінікті етіп кӛрсете алған болса, қателердің бағалауға әсері болмауы керек. Білім алушының </w:t>
      </w:r>
      <w:r>
        <w:rPr>
          <w:spacing w:val="-3"/>
          <w:sz w:val="28"/>
        </w:rPr>
        <w:t>ең </w:t>
      </w:r>
      <w:r>
        <w:rPr>
          <w:sz w:val="28"/>
        </w:rPr>
        <w:t>басты мақсаты – ӛз ойын қарапайым сӛзбен жеткізе білуі, бұл жағдайда грамматикалық талаптар дұрыс сақталмауы мүмкін. Уақыт ӛте келе оның сӛйлеу дағдысы нақтыланады және</w:t>
      </w:r>
      <w:r>
        <w:rPr>
          <w:spacing w:val="-2"/>
          <w:sz w:val="28"/>
        </w:rPr>
        <w:t> </w:t>
      </w:r>
      <w:r>
        <w:rPr>
          <w:sz w:val="28"/>
        </w:rPr>
        <w:t>дұрысталады.</w:t>
      </w:r>
    </w:p>
    <w:p>
      <w:pPr>
        <w:pStyle w:val="ListParagraph"/>
        <w:numPr>
          <w:ilvl w:val="0"/>
          <w:numId w:val="160"/>
        </w:numPr>
        <w:tabs>
          <w:tab w:pos="1724" w:val="left" w:leader="none"/>
        </w:tabs>
        <w:spacing w:line="240" w:lineRule="auto" w:before="0" w:after="0"/>
        <w:ind w:left="713" w:right="409" w:firstLine="708"/>
        <w:jc w:val="both"/>
        <w:rPr>
          <w:sz w:val="28"/>
        </w:rPr>
      </w:pPr>
      <w:r>
        <w:rPr>
          <w:sz w:val="28"/>
        </w:rPr>
        <w:t>Ауызша сӛйлеуде кеткен қателерді басқа сӛзді қолдану немесе сӛйлем құрылымын ӛзгерту (перифраз) арқылы дұрыстау керек, бірақ білім алушыға дұрыс түрін қайталату міндетті емес, себебі ол айтқалы жатқан ойын үзіп алуы және мақсатты тілде ӛз ойын сенімді жеткізе алмай қалуы</w:t>
      </w:r>
      <w:r>
        <w:rPr>
          <w:spacing w:val="1"/>
          <w:sz w:val="28"/>
        </w:rPr>
        <w:t> </w:t>
      </w:r>
      <w:r>
        <w:rPr>
          <w:sz w:val="28"/>
        </w:rPr>
        <w:t>мүмкін.</w:t>
      </w:r>
    </w:p>
    <w:p>
      <w:pPr>
        <w:pStyle w:val="ListParagraph"/>
        <w:numPr>
          <w:ilvl w:val="0"/>
          <w:numId w:val="160"/>
        </w:numPr>
        <w:tabs>
          <w:tab w:pos="1808" w:val="left" w:leader="none"/>
        </w:tabs>
        <w:spacing w:line="240" w:lineRule="auto" w:before="0" w:after="0"/>
        <w:ind w:left="713" w:right="409" w:firstLine="708"/>
        <w:jc w:val="both"/>
        <w:rPr>
          <w:sz w:val="28"/>
        </w:rPr>
      </w:pPr>
      <w:r>
        <w:rPr>
          <w:sz w:val="28"/>
        </w:rPr>
        <w:t>Егер бір рет жіберілген қате тағы да қайталанса, дұрыс үлгідегі сӛздерге мысалдар келтіреді және қажет болған жағдайда оның  грамматикасына баса назар аударады. Бұдан ӛзге, сынып білім алушылары немесе мұғалім барлығы ынтымақтасқан іс-әрекет негізінде кейбір тақырыптарға байланысты лингвистикалық мазмұндағы сӛйлемдерге мысалдар келтіре</w:t>
      </w:r>
      <w:r>
        <w:rPr>
          <w:spacing w:val="-1"/>
          <w:sz w:val="28"/>
        </w:rPr>
        <w:t> </w:t>
      </w:r>
      <w:r>
        <w:rPr>
          <w:sz w:val="28"/>
        </w:rPr>
        <w:t>алады.</w:t>
      </w:r>
    </w:p>
    <w:p>
      <w:pPr>
        <w:pStyle w:val="ListParagraph"/>
        <w:numPr>
          <w:ilvl w:val="0"/>
          <w:numId w:val="160"/>
        </w:numPr>
        <w:tabs>
          <w:tab w:pos="1782" w:val="left" w:leader="none"/>
        </w:tabs>
        <w:spacing w:line="240" w:lineRule="auto" w:before="0" w:after="0"/>
        <w:ind w:left="713" w:right="412" w:firstLine="708"/>
        <w:jc w:val="both"/>
        <w:rPr>
          <w:sz w:val="28"/>
        </w:rPr>
      </w:pPr>
      <w:r>
        <w:rPr>
          <w:sz w:val="28"/>
        </w:rPr>
        <w:t>Жазба жұмыстарын тексеру барысында тілдік қателер ескерілмейді (егер білдіретін ойы мен мәтіні түсінікті болса), бірақ педагог оны ӛзінің түсініктемесінде кӛрсетеді.</w:t>
      </w:r>
    </w:p>
    <w:p>
      <w:pPr>
        <w:pStyle w:val="BodyText"/>
        <w:spacing w:before="9"/>
        <w:ind w:left="0" w:firstLine="0"/>
        <w:jc w:val="left"/>
        <w:rPr>
          <w:sz w:val="27"/>
        </w:rPr>
      </w:pPr>
    </w:p>
    <w:p>
      <w:pPr>
        <w:spacing w:line="322" w:lineRule="exact" w:before="0"/>
        <w:ind w:left="782" w:right="0" w:firstLine="0"/>
        <w:jc w:val="both"/>
        <w:rPr>
          <w:i/>
          <w:sz w:val="28"/>
        </w:rPr>
      </w:pPr>
      <w:r>
        <w:rPr>
          <w:i/>
          <w:sz w:val="28"/>
        </w:rPr>
        <w:t>«Шетел тілі» пәні бойынша жиынтық бағалау</w:t>
      </w:r>
    </w:p>
    <w:p>
      <w:pPr>
        <w:spacing w:line="240" w:lineRule="auto" w:before="0"/>
        <w:ind w:left="713" w:right="408" w:firstLine="708"/>
        <w:jc w:val="both"/>
        <w:rPr>
          <w:sz w:val="28"/>
        </w:rPr>
      </w:pPr>
      <w:r>
        <w:rPr>
          <w:sz w:val="28"/>
        </w:rPr>
        <w:t>Оқу пәнінен әр тоқсан сайын бӛлім бойынша жиынтық бағалау (БЖБ) рәсімінің нақты санын және 1 рет тоқсандық жиынтық бағалау (ТЖБ) ӛткізу кӛзделген. БЖБ үшін максималды балл 5-9 сыныптарда кемінде 7 және 20 балдан артық болмауы керек. </w:t>
      </w:r>
      <w:r>
        <w:rPr>
          <w:i/>
          <w:sz w:val="28"/>
        </w:rPr>
        <w:t>БЖБ ҥшін максималды бал, БЖБ ӛткізу нысаны </w:t>
      </w:r>
      <w:r>
        <w:rPr>
          <w:i/>
          <w:sz w:val="28"/>
        </w:rPr>
        <w:t>(бақылау, практикалық немесе шығармашылық жҧмыс, жоба, ауызша сҧрау, эссе) мен сабағы және БЖБ орындау уақыты регламенттелмейді. </w:t>
      </w:r>
      <w:r>
        <w:rPr>
          <w:sz w:val="28"/>
        </w:rPr>
        <w:t>Тӛменде бӛлім бойынша жиынтық бағалау (БЖБ) рәсімдерінің нақты саны кӛрсетілген (49-кесте).</w:t>
      </w:r>
    </w:p>
    <w:p>
      <w:pPr>
        <w:pStyle w:val="BodyText"/>
        <w:spacing w:before="1"/>
        <w:ind w:left="0" w:firstLine="0"/>
        <w:jc w:val="left"/>
      </w:pPr>
    </w:p>
    <w:p>
      <w:pPr>
        <w:pStyle w:val="BodyText"/>
        <w:ind w:left="1421" w:firstLine="0"/>
        <w:jc w:val="left"/>
      </w:pPr>
      <w:r>
        <w:rPr/>
        <w:t>45-кесте. Жиынтық бағалау рәсімдерінің саны</w:t>
      </w:r>
    </w:p>
    <w:p>
      <w:pPr>
        <w:pStyle w:val="BodyText"/>
        <w:spacing w:before="6" w:after="1"/>
        <w:ind w:left="0" w:firstLine="0"/>
        <w:jc w:val="left"/>
      </w:pPr>
    </w:p>
    <w:tbl>
      <w:tblPr>
        <w:tblW w:w="0" w:type="auto"/>
        <w:jc w:val="left"/>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2"/>
        <w:gridCol w:w="1963"/>
        <w:gridCol w:w="1960"/>
        <w:gridCol w:w="1963"/>
        <w:gridCol w:w="1960"/>
      </w:tblGrid>
      <w:tr>
        <w:trPr>
          <w:trHeight w:val="551" w:hRule="atLeast"/>
        </w:trPr>
        <w:tc>
          <w:tcPr>
            <w:tcW w:w="1382" w:type="dxa"/>
            <w:vMerge w:val="restart"/>
          </w:tcPr>
          <w:p>
            <w:pPr>
              <w:pStyle w:val="TableParagraph"/>
              <w:spacing w:line="268" w:lineRule="exact"/>
              <w:ind w:left="321"/>
              <w:rPr>
                <w:sz w:val="24"/>
              </w:rPr>
            </w:pPr>
            <w:r>
              <w:rPr>
                <w:sz w:val="24"/>
              </w:rPr>
              <w:t>Сынып</w:t>
            </w:r>
          </w:p>
        </w:tc>
        <w:tc>
          <w:tcPr>
            <w:tcW w:w="7846" w:type="dxa"/>
            <w:gridSpan w:val="4"/>
          </w:tcPr>
          <w:p>
            <w:pPr>
              <w:pStyle w:val="TableParagraph"/>
              <w:spacing w:line="268" w:lineRule="exact"/>
              <w:ind w:left="2178" w:right="2157"/>
              <w:jc w:val="center"/>
              <w:rPr>
                <w:sz w:val="24"/>
              </w:rPr>
            </w:pPr>
            <w:r>
              <w:rPr>
                <w:sz w:val="24"/>
              </w:rPr>
              <w:t>Бӛлім бойынша жиынтық бағалау</w:t>
            </w:r>
          </w:p>
          <w:p>
            <w:pPr>
              <w:pStyle w:val="TableParagraph"/>
              <w:spacing w:line="264" w:lineRule="exact"/>
              <w:ind w:left="2176" w:right="2157"/>
              <w:jc w:val="center"/>
              <w:rPr>
                <w:sz w:val="24"/>
              </w:rPr>
            </w:pPr>
            <w:r>
              <w:rPr>
                <w:sz w:val="24"/>
              </w:rPr>
              <w:t>рәсімдерінің саны</w:t>
            </w:r>
          </w:p>
        </w:tc>
      </w:tr>
      <w:tr>
        <w:trPr>
          <w:trHeight w:val="276" w:hRule="atLeast"/>
        </w:trPr>
        <w:tc>
          <w:tcPr>
            <w:tcW w:w="1382" w:type="dxa"/>
            <w:vMerge/>
            <w:tcBorders>
              <w:top w:val="nil"/>
            </w:tcBorders>
          </w:tcPr>
          <w:p>
            <w:pPr>
              <w:rPr>
                <w:sz w:val="2"/>
                <w:szCs w:val="2"/>
              </w:rPr>
            </w:pPr>
          </w:p>
        </w:tc>
        <w:tc>
          <w:tcPr>
            <w:tcW w:w="1963" w:type="dxa"/>
          </w:tcPr>
          <w:p>
            <w:pPr>
              <w:pStyle w:val="TableParagraph"/>
              <w:spacing w:line="256" w:lineRule="exact"/>
              <w:ind w:left="518" w:right="504"/>
              <w:jc w:val="center"/>
              <w:rPr>
                <w:sz w:val="24"/>
              </w:rPr>
            </w:pPr>
            <w:r>
              <w:rPr>
                <w:sz w:val="24"/>
              </w:rPr>
              <w:t>1-тоқсан</w:t>
            </w:r>
          </w:p>
        </w:tc>
        <w:tc>
          <w:tcPr>
            <w:tcW w:w="1960" w:type="dxa"/>
          </w:tcPr>
          <w:p>
            <w:pPr>
              <w:pStyle w:val="TableParagraph"/>
              <w:spacing w:line="256" w:lineRule="exact"/>
              <w:ind w:left="515" w:right="502"/>
              <w:jc w:val="center"/>
              <w:rPr>
                <w:sz w:val="24"/>
              </w:rPr>
            </w:pPr>
            <w:r>
              <w:rPr>
                <w:sz w:val="24"/>
              </w:rPr>
              <w:t>2-тоқсан</w:t>
            </w:r>
          </w:p>
        </w:tc>
        <w:tc>
          <w:tcPr>
            <w:tcW w:w="1963" w:type="dxa"/>
          </w:tcPr>
          <w:p>
            <w:pPr>
              <w:pStyle w:val="TableParagraph"/>
              <w:spacing w:line="256" w:lineRule="exact"/>
              <w:ind w:left="519" w:right="502"/>
              <w:jc w:val="center"/>
              <w:rPr>
                <w:sz w:val="24"/>
              </w:rPr>
            </w:pPr>
            <w:r>
              <w:rPr>
                <w:sz w:val="24"/>
              </w:rPr>
              <w:t>3-тоқсан</w:t>
            </w:r>
          </w:p>
        </w:tc>
        <w:tc>
          <w:tcPr>
            <w:tcW w:w="1960" w:type="dxa"/>
          </w:tcPr>
          <w:p>
            <w:pPr>
              <w:pStyle w:val="TableParagraph"/>
              <w:spacing w:line="256" w:lineRule="exact"/>
              <w:ind w:left="519" w:right="502"/>
              <w:jc w:val="center"/>
              <w:rPr>
                <w:sz w:val="24"/>
              </w:rPr>
            </w:pPr>
            <w:r>
              <w:rPr>
                <w:sz w:val="24"/>
              </w:rPr>
              <w:t>4-тоқсан</w:t>
            </w:r>
          </w:p>
        </w:tc>
      </w:tr>
      <w:tr>
        <w:trPr>
          <w:trHeight w:val="278" w:hRule="atLeast"/>
        </w:trPr>
        <w:tc>
          <w:tcPr>
            <w:tcW w:w="1382" w:type="dxa"/>
          </w:tcPr>
          <w:p>
            <w:pPr>
              <w:pStyle w:val="TableParagraph"/>
              <w:spacing w:line="258" w:lineRule="exact"/>
              <w:ind w:left="168" w:right="157"/>
              <w:jc w:val="center"/>
              <w:rPr>
                <w:sz w:val="24"/>
              </w:rPr>
            </w:pPr>
            <w:r>
              <w:rPr>
                <w:sz w:val="24"/>
              </w:rPr>
              <w:t>5-сынып</w:t>
            </w:r>
          </w:p>
        </w:tc>
        <w:tc>
          <w:tcPr>
            <w:tcW w:w="1963" w:type="dxa"/>
          </w:tcPr>
          <w:p>
            <w:pPr>
              <w:pStyle w:val="TableParagraph"/>
              <w:spacing w:line="258" w:lineRule="exact"/>
              <w:ind w:left="519" w:right="503"/>
              <w:jc w:val="center"/>
              <w:rPr>
                <w:b/>
                <w:sz w:val="24"/>
              </w:rPr>
            </w:pPr>
            <w:r>
              <w:rPr>
                <w:sz w:val="24"/>
              </w:rPr>
              <w:t>2</w:t>
            </w:r>
            <w:r>
              <w:rPr>
                <w:b/>
                <w:sz w:val="24"/>
              </w:rPr>
              <w:t>*</w:t>
            </w:r>
          </w:p>
        </w:tc>
        <w:tc>
          <w:tcPr>
            <w:tcW w:w="1960" w:type="dxa"/>
          </w:tcPr>
          <w:p>
            <w:pPr>
              <w:pStyle w:val="TableParagraph"/>
              <w:spacing w:line="258" w:lineRule="exact"/>
              <w:ind w:left="517" w:right="502"/>
              <w:jc w:val="center"/>
              <w:rPr>
                <w:b/>
                <w:sz w:val="24"/>
              </w:rPr>
            </w:pPr>
            <w:r>
              <w:rPr>
                <w:sz w:val="24"/>
              </w:rPr>
              <w:t>2</w:t>
            </w:r>
            <w:r>
              <w:rPr>
                <w:b/>
                <w:sz w:val="24"/>
              </w:rPr>
              <w:t>*</w:t>
            </w:r>
          </w:p>
        </w:tc>
        <w:tc>
          <w:tcPr>
            <w:tcW w:w="1963" w:type="dxa"/>
          </w:tcPr>
          <w:p>
            <w:pPr>
              <w:pStyle w:val="TableParagraph"/>
              <w:spacing w:line="258" w:lineRule="exact"/>
              <w:ind w:left="519" w:right="499"/>
              <w:jc w:val="center"/>
              <w:rPr>
                <w:b/>
                <w:sz w:val="24"/>
              </w:rPr>
            </w:pPr>
            <w:r>
              <w:rPr>
                <w:sz w:val="24"/>
              </w:rPr>
              <w:t>2</w:t>
            </w:r>
            <w:r>
              <w:rPr>
                <w:b/>
                <w:sz w:val="24"/>
              </w:rPr>
              <w:t>*</w:t>
            </w:r>
          </w:p>
        </w:tc>
        <w:tc>
          <w:tcPr>
            <w:tcW w:w="1960" w:type="dxa"/>
          </w:tcPr>
          <w:p>
            <w:pPr>
              <w:pStyle w:val="TableParagraph"/>
              <w:spacing w:line="258" w:lineRule="exact"/>
              <w:ind w:left="520" w:right="501"/>
              <w:jc w:val="center"/>
              <w:rPr>
                <w:b/>
                <w:sz w:val="24"/>
              </w:rPr>
            </w:pPr>
            <w:r>
              <w:rPr>
                <w:sz w:val="24"/>
              </w:rPr>
              <w:t>2</w:t>
            </w:r>
            <w:r>
              <w:rPr>
                <w:b/>
                <w:sz w:val="24"/>
              </w:rPr>
              <w:t>*</w:t>
            </w:r>
          </w:p>
        </w:tc>
      </w:tr>
      <w:tr>
        <w:trPr>
          <w:trHeight w:val="275" w:hRule="atLeast"/>
        </w:trPr>
        <w:tc>
          <w:tcPr>
            <w:tcW w:w="1382" w:type="dxa"/>
          </w:tcPr>
          <w:p>
            <w:pPr>
              <w:pStyle w:val="TableParagraph"/>
              <w:spacing w:line="256" w:lineRule="exact"/>
              <w:ind w:left="168" w:right="157"/>
              <w:jc w:val="center"/>
              <w:rPr>
                <w:sz w:val="24"/>
              </w:rPr>
            </w:pPr>
            <w:r>
              <w:rPr>
                <w:sz w:val="24"/>
              </w:rPr>
              <w:t>6-сынып</w:t>
            </w:r>
          </w:p>
        </w:tc>
        <w:tc>
          <w:tcPr>
            <w:tcW w:w="1963" w:type="dxa"/>
          </w:tcPr>
          <w:p>
            <w:pPr>
              <w:pStyle w:val="TableParagraph"/>
              <w:spacing w:line="256" w:lineRule="exact"/>
              <w:ind w:left="519" w:right="503"/>
              <w:jc w:val="center"/>
              <w:rPr>
                <w:b/>
                <w:sz w:val="24"/>
              </w:rPr>
            </w:pPr>
            <w:r>
              <w:rPr>
                <w:sz w:val="24"/>
              </w:rPr>
              <w:t>2</w:t>
            </w:r>
            <w:r>
              <w:rPr>
                <w:b/>
                <w:sz w:val="24"/>
              </w:rPr>
              <w:t>*</w:t>
            </w:r>
          </w:p>
        </w:tc>
        <w:tc>
          <w:tcPr>
            <w:tcW w:w="1960" w:type="dxa"/>
          </w:tcPr>
          <w:p>
            <w:pPr>
              <w:pStyle w:val="TableParagraph"/>
              <w:spacing w:line="256" w:lineRule="exact"/>
              <w:ind w:left="517" w:right="502"/>
              <w:jc w:val="center"/>
              <w:rPr>
                <w:b/>
                <w:sz w:val="24"/>
              </w:rPr>
            </w:pPr>
            <w:r>
              <w:rPr>
                <w:sz w:val="24"/>
              </w:rPr>
              <w:t>2</w:t>
            </w:r>
            <w:r>
              <w:rPr>
                <w:b/>
                <w:sz w:val="24"/>
              </w:rPr>
              <w:t>*</w:t>
            </w:r>
          </w:p>
        </w:tc>
        <w:tc>
          <w:tcPr>
            <w:tcW w:w="1963" w:type="dxa"/>
          </w:tcPr>
          <w:p>
            <w:pPr>
              <w:pStyle w:val="TableParagraph"/>
              <w:spacing w:line="256" w:lineRule="exact"/>
              <w:ind w:left="519" w:right="499"/>
              <w:jc w:val="center"/>
              <w:rPr>
                <w:b/>
                <w:sz w:val="24"/>
              </w:rPr>
            </w:pPr>
            <w:r>
              <w:rPr>
                <w:sz w:val="24"/>
              </w:rPr>
              <w:t>2</w:t>
            </w:r>
            <w:r>
              <w:rPr>
                <w:b/>
                <w:sz w:val="24"/>
              </w:rPr>
              <w:t>*</w:t>
            </w:r>
          </w:p>
        </w:tc>
        <w:tc>
          <w:tcPr>
            <w:tcW w:w="1960" w:type="dxa"/>
          </w:tcPr>
          <w:p>
            <w:pPr>
              <w:pStyle w:val="TableParagraph"/>
              <w:spacing w:line="256" w:lineRule="exact"/>
              <w:ind w:left="520" w:right="501"/>
              <w:jc w:val="center"/>
              <w:rPr>
                <w:b/>
                <w:sz w:val="24"/>
              </w:rPr>
            </w:pPr>
            <w:r>
              <w:rPr>
                <w:sz w:val="24"/>
              </w:rPr>
              <w:t>2</w:t>
            </w:r>
            <w:r>
              <w:rPr>
                <w:b/>
                <w:sz w:val="24"/>
              </w:rPr>
              <w:t>*</w:t>
            </w:r>
          </w:p>
        </w:tc>
      </w:tr>
      <w:tr>
        <w:trPr>
          <w:trHeight w:val="275" w:hRule="atLeast"/>
        </w:trPr>
        <w:tc>
          <w:tcPr>
            <w:tcW w:w="1382" w:type="dxa"/>
          </w:tcPr>
          <w:p>
            <w:pPr>
              <w:pStyle w:val="TableParagraph"/>
              <w:spacing w:line="256" w:lineRule="exact"/>
              <w:ind w:left="168" w:right="157"/>
              <w:jc w:val="center"/>
              <w:rPr>
                <w:sz w:val="24"/>
              </w:rPr>
            </w:pPr>
            <w:r>
              <w:rPr>
                <w:sz w:val="24"/>
              </w:rPr>
              <w:t>7-сынып</w:t>
            </w:r>
          </w:p>
        </w:tc>
        <w:tc>
          <w:tcPr>
            <w:tcW w:w="1963" w:type="dxa"/>
          </w:tcPr>
          <w:p>
            <w:pPr>
              <w:pStyle w:val="TableParagraph"/>
              <w:spacing w:line="256" w:lineRule="exact"/>
              <w:ind w:left="519" w:right="503"/>
              <w:jc w:val="center"/>
              <w:rPr>
                <w:b/>
                <w:sz w:val="24"/>
              </w:rPr>
            </w:pPr>
            <w:r>
              <w:rPr>
                <w:sz w:val="24"/>
              </w:rPr>
              <w:t>2</w:t>
            </w:r>
            <w:r>
              <w:rPr>
                <w:b/>
                <w:sz w:val="24"/>
              </w:rPr>
              <w:t>*</w:t>
            </w:r>
          </w:p>
        </w:tc>
        <w:tc>
          <w:tcPr>
            <w:tcW w:w="1960" w:type="dxa"/>
          </w:tcPr>
          <w:p>
            <w:pPr>
              <w:pStyle w:val="TableParagraph"/>
              <w:spacing w:line="256" w:lineRule="exact"/>
              <w:ind w:left="517" w:right="502"/>
              <w:jc w:val="center"/>
              <w:rPr>
                <w:b/>
                <w:sz w:val="24"/>
              </w:rPr>
            </w:pPr>
            <w:r>
              <w:rPr>
                <w:sz w:val="24"/>
              </w:rPr>
              <w:t>2</w:t>
            </w:r>
            <w:r>
              <w:rPr>
                <w:b/>
                <w:sz w:val="24"/>
              </w:rPr>
              <w:t>*</w:t>
            </w:r>
          </w:p>
        </w:tc>
        <w:tc>
          <w:tcPr>
            <w:tcW w:w="1963" w:type="dxa"/>
          </w:tcPr>
          <w:p>
            <w:pPr>
              <w:pStyle w:val="TableParagraph"/>
              <w:spacing w:line="256" w:lineRule="exact"/>
              <w:ind w:left="519" w:right="499"/>
              <w:jc w:val="center"/>
              <w:rPr>
                <w:b/>
                <w:sz w:val="24"/>
              </w:rPr>
            </w:pPr>
            <w:r>
              <w:rPr>
                <w:sz w:val="24"/>
              </w:rPr>
              <w:t>2</w:t>
            </w:r>
            <w:r>
              <w:rPr>
                <w:b/>
                <w:sz w:val="24"/>
              </w:rPr>
              <w:t>*</w:t>
            </w:r>
          </w:p>
        </w:tc>
        <w:tc>
          <w:tcPr>
            <w:tcW w:w="1960" w:type="dxa"/>
          </w:tcPr>
          <w:p>
            <w:pPr>
              <w:pStyle w:val="TableParagraph"/>
              <w:spacing w:line="256" w:lineRule="exact"/>
              <w:ind w:left="520" w:right="501"/>
              <w:jc w:val="center"/>
              <w:rPr>
                <w:b/>
                <w:sz w:val="24"/>
              </w:rPr>
            </w:pPr>
            <w:r>
              <w:rPr>
                <w:sz w:val="24"/>
              </w:rPr>
              <w:t>2</w:t>
            </w:r>
            <w:r>
              <w:rPr>
                <w:b/>
                <w:sz w:val="24"/>
              </w:rPr>
              <w:t>*</w:t>
            </w:r>
          </w:p>
        </w:tc>
      </w:tr>
      <w:tr>
        <w:trPr>
          <w:trHeight w:val="275" w:hRule="atLeast"/>
        </w:trPr>
        <w:tc>
          <w:tcPr>
            <w:tcW w:w="1382" w:type="dxa"/>
          </w:tcPr>
          <w:p>
            <w:pPr>
              <w:pStyle w:val="TableParagraph"/>
              <w:spacing w:line="256" w:lineRule="exact"/>
              <w:ind w:left="168" w:right="157"/>
              <w:jc w:val="center"/>
              <w:rPr>
                <w:sz w:val="24"/>
              </w:rPr>
            </w:pPr>
            <w:r>
              <w:rPr>
                <w:sz w:val="24"/>
              </w:rPr>
              <w:t>8-сынып</w:t>
            </w:r>
          </w:p>
        </w:tc>
        <w:tc>
          <w:tcPr>
            <w:tcW w:w="1963" w:type="dxa"/>
          </w:tcPr>
          <w:p>
            <w:pPr>
              <w:pStyle w:val="TableParagraph"/>
              <w:spacing w:line="256" w:lineRule="exact"/>
              <w:ind w:left="519" w:right="503"/>
              <w:jc w:val="center"/>
              <w:rPr>
                <w:b/>
                <w:sz w:val="24"/>
              </w:rPr>
            </w:pPr>
            <w:r>
              <w:rPr>
                <w:sz w:val="24"/>
              </w:rPr>
              <w:t>2</w:t>
            </w:r>
            <w:r>
              <w:rPr>
                <w:b/>
                <w:sz w:val="24"/>
              </w:rPr>
              <w:t>*</w:t>
            </w:r>
          </w:p>
        </w:tc>
        <w:tc>
          <w:tcPr>
            <w:tcW w:w="1960" w:type="dxa"/>
          </w:tcPr>
          <w:p>
            <w:pPr>
              <w:pStyle w:val="TableParagraph"/>
              <w:spacing w:line="256" w:lineRule="exact"/>
              <w:ind w:left="517" w:right="502"/>
              <w:jc w:val="center"/>
              <w:rPr>
                <w:b/>
                <w:sz w:val="24"/>
              </w:rPr>
            </w:pPr>
            <w:r>
              <w:rPr>
                <w:sz w:val="24"/>
              </w:rPr>
              <w:t>2</w:t>
            </w:r>
            <w:r>
              <w:rPr>
                <w:b/>
                <w:sz w:val="24"/>
              </w:rPr>
              <w:t>*</w:t>
            </w:r>
          </w:p>
        </w:tc>
        <w:tc>
          <w:tcPr>
            <w:tcW w:w="1963" w:type="dxa"/>
          </w:tcPr>
          <w:p>
            <w:pPr>
              <w:pStyle w:val="TableParagraph"/>
              <w:spacing w:line="256" w:lineRule="exact"/>
              <w:ind w:left="519" w:right="499"/>
              <w:jc w:val="center"/>
              <w:rPr>
                <w:b/>
                <w:sz w:val="24"/>
              </w:rPr>
            </w:pPr>
            <w:r>
              <w:rPr>
                <w:sz w:val="24"/>
              </w:rPr>
              <w:t>2</w:t>
            </w:r>
            <w:r>
              <w:rPr>
                <w:b/>
                <w:sz w:val="24"/>
              </w:rPr>
              <w:t>*</w:t>
            </w:r>
          </w:p>
        </w:tc>
        <w:tc>
          <w:tcPr>
            <w:tcW w:w="1960" w:type="dxa"/>
          </w:tcPr>
          <w:p>
            <w:pPr>
              <w:pStyle w:val="TableParagraph"/>
              <w:spacing w:line="256" w:lineRule="exact"/>
              <w:ind w:left="520" w:right="501"/>
              <w:jc w:val="center"/>
              <w:rPr>
                <w:b/>
                <w:sz w:val="24"/>
              </w:rPr>
            </w:pPr>
            <w:r>
              <w:rPr>
                <w:sz w:val="24"/>
              </w:rPr>
              <w:t>2</w:t>
            </w:r>
            <w:r>
              <w:rPr>
                <w:b/>
                <w:sz w:val="24"/>
              </w:rPr>
              <w:t>*</w:t>
            </w:r>
          </w:p>
        </w:tc>
      </w:tr>
      <w:tr>
        <w:trPr>
          <w:trHeight w:val="275" w:hRule="atLeast"/>
        </w:trPr>
        <w:tc>
          <w:tcPr>
            <w:tcW w:w="1382" w:type="dxa"/>
          </w:tcPr>
          <w:p>
            <w:pPr>
              <w:pStyle w:val="TableParagraph"/>
              <w:spacing w:line="256" w:lineRule="exact"/>
              <w:ind w:left="168" w:right="157"/>
              <w:jc w:val="center"/>
              <w:rPr>
                <w:sz w:val="24"/>
              </w:rPr>
            </w:pPr>
            <w:r>
              <w:rPr>
                <w:sz w:val="24"/>
              </w:rPr>
              <w:t>9-сынып</w:t>
            </w:r>
          </w:p>
        </w:tc>
        <w:tc>
          <w:tcPr>
            <w:tcW w:w="1963" w:type="dxa"/>
          </w:tcPr>
          <w:p>
            <w:pPr>
              <w:pStyle w:val="TableParagraph"/>
              <w:spacing w:line="256" w:lineRule="exact"/>
              <w:ind w:left="519" w:right="503"/>
              <w:jc w:val="center"/>
              <w:rPr>
                <w:b/>
                <w:sz w:val="24"/>
              </w:rPr>
            </w:pPr>
            <w:r>
              <w:rPr>
                <w:sz w:val="24"/>
              </w:rPr>
              <w:t>2</w:t>
            </w:r>
            <w:r>
              <w:rPr>
                <w:b/>
                <w:sz w:val="24"/>
              </w:rPr>
              <w:t>*</w:t>
            </w:r>
          </w:p>
        </w:tc>
        <w:tc>
          <w:tcPr>
            <w:tcW w:w="1960" w:type="dxa"/>
          </w:tcPr>
          <w:p>
            <w:pPr>
              <w:pStyle w:val="TableParagraph"/>
              <w:spacing w:line="256" w:lineRule="exact"/>
              <w:ind w:left="517" w:right="502"/>
              <w:jc w:val="center"/>
              <w:rPr>
                <w:b/>
                <w:sz w:val="24"/>
              </w:rPr>
            </w:pPr>
            <w:r>
              <w:rPr>
                <w:sz w:val="24"/>
              </w:rPr>
              <w:t>2</w:t>
            </w:r>
            <w:r>
              <w:rPr>
                <w:b/>
                <w:sz w:val="24"/>
              </w:rPr>
              <w:t>*</w:t>
            </w:r>
          </w:p>
        </w:tc>
        <w:tc>
          <w:tcPr>
            <w:tcW w:w="1963" w:type="dxa"/>
          </w:tcPr>
          <w:p>
            <w:pPr>
              <w:pStyle w:val="TableParagraph"/>
              <w:spacing w:line="256" w:lineRule="exact"/>
              <w:ind w:left="519" w:right="499"/>
              <w:jc w:val="center"/>
              <w:rPr>
                <w:b/>
                <w:sz w:val="24"/>
              </w:rPr>
            </w:pPr>
            <w:r>
              <w:rPr>
                <w:sz w:val="24"/>
              </w:rPr>
              <w:t>2</w:t>
            </w:r>
            <w:r>
              <w:rPr>
                <w:b/>
                <w:sz w:val="24"/>
              </w:rPr>
              <w:t>*</w:t>
            </w:r>
          </w:p>
        </w:tc>
        <w:tc>
          <w:tcPr>
            <w:tcW w:w="1960" w:type="dxa"/>
          </w:tcPr>
          <w:p>
            <w:pPr>
              <w:pStyle w:val="TableParagraph"/>
              <w:spacing w:line="256" w:lineRule="exact"/>
              <w:ind w:left="520" w:right="501"/>
              <w:jc w:val="center"/>
              <w:rPr>
                <w:b/>
                <w:sz w:val="24"/>
              </w:rPr>
            </w:pPr>
            <w:r>
              <w:rPr>
                <w:sz w:val="24"/>
              </w:rPr>
              <w:t>2</w:t>
            </w:r>
            <w:r>
              <w:rPr>
                <w:b/>
                <w:sz w:val="24"/>
              </w:rPr>
              <w:t>*</w:t>
            </w:r>
          </w:p>
        </w:tc>
      </w:tr>
    </w:tbl>
    <w:p>
      <w:pPr>
        <w:pStyle w:val="BodyText"/>
        <w:spacing w:before="5"/>
        <w:ind w:left="0" w:firstLine="0"/>
        <w:jc w:val="left"/>
        <w:rPr>
          <w:sz w:val="27"/>
        </w:rPr>
      </w:pPr>
    </w:p>
    <w:p>
      <w:pPr>
        <w:spacing w:before="0"/>
        <w:ind w:left="713" w:right="502" w:firstLine="0"/>
        <w:jc w:val="left"/>
        <w:rPr>
          <w:i/>
          <w:sz w:val="24"/>
        </w:rPr>
      </w:pPr>
      <w:r>
        <w:rPr>
          <w:i/>
          <w:sz w:val="24"/>
        </w:rPr>
        <w:t>* Бӛлім/ортақ тақырып бойынша жиынтық бағалауда сӛйлеу қызметінің екі тҥрі </w:t>
      </w:r>
      <w:r>
        <w:rPr>
          <w:i/>
          <w:sz w:val="24"/>
        </w:rPr>
        <w:t>біріктіріледі (мысалы, тыңдалым және айтылым; оқылым және жазылым)</w:t>
      </w:r>
    </w:p>
    <w:p>
      <w:pPr>
        <w:spacing w:after="0"/>
        <w:jc w:val="left"/>
        <w:rPr>
          <w:sz w:val="24"/>
        </w:rPr>
        <w:sectPr>
          <w:pgSz w:w="11910" w:h="16840"/>
          <w:pgMar w:header="0" w:footer="558" w:top="1080" w:bottom="980" w:left="420" w:right="720"/>
        </w:sectPr>
      </w:pPr>
    </w:p>
    <w:p>
      <w:pPr>
        <w:spacing w:before="63"/>
        <w:ind w:left="713" w:right="412" w:firstLine="708"/>
        <w:jc w:val="both"/>
        <w:rPr>
          <w:i/>
          <w:sz w:val="28"/>
        </w:rPr>
      </w:pPr>
      <w:r>
        <w:rPr>
          <w:i/>
          <w:sz w:val="28"/>
        </w:rPr>
        <w:t>Карантиндік және шектеу іс-шаралары жағдайында барлық </w:t>
      </w:r>
      <w:r>
        <w:rPr>
          <w:i/>
          <w:sz w:val="28"/>
        </w:rPr>
        <w:t>мектептерде (штаттық режимде, дистанциялық форматта, кезекші сыныптарда) "Шет тілі" пәні бойынша 1 СОР, 1 Соч жҥргізіледі.</w:t>
      </w:r>
    </w:p>
    <w:p>
      <w:pPr>
        <w:pStyle w:val="BodyText"/>
        <w:spacing w:before="1"/>
        <w:ind w:left="0" w:firstLine="0"/>
        <w:jc w:val="left"/>
        <w:rPr>
          <w:i/>
        </w:rPr>
      </w:pPr>
    </w:p>
    <w:p>
      <w:pPr>
        <w:spacing w:line="240" w:lineRule="auto" w:before="0"/>
        <w:ind w:left="713" w:right="408" w:firstLine="708"/>
        <w:jc w:val="both"/>
        <w:rPr>
          <w:sz w:val="28"/>
        </w:rPr>
      </w:pPr>
      <w:r>
        <w:rPr>
          <w:sz w:val="28"/>
        </w:rPr>
        <w:t>Тоқсандық жиынтық бағалау (ТЖБ) тілдік қызметтің барлық түрлерін тексеруді кӛздейді: тыңдалым, айтылым, оқылым және жазылым. «Ағылшын тілі» оқу пәнінен жиынтық бағалау ерекшеліктері (спецификация) </w:t>
      </w:r>
      <w:hyperlink r:id="rId60">
        <w:r>
          <w:rPr>
            <w:color w:val="0000FF"/>
            <w:sz w:val="28"/>
            <w:u w:val="single" w:color="0000FF"/>
          </w:rPr>
          <w:t>https://smk.edu.kz/</w:t>
        </w:r>
      </w:hyperlink>
      <w:r>
        <w:rPr>
          <w:color w:val="0000FF"/>
          <w:sz w:val="28"/>
        </w:rPr>
        <w:t> </w:t>
      </w:r>
      <w:r>
        <w:rPr>
          <w:sz w:val="28"/>
        </w:rPr>
        <w:t>сайтында орналастырылған. </w:t>
      </w:r>
      <w:r>
        <w:rPr>
          <w:b/>
          <w:i/>
          <w:sz w:val="28"/>
        </w:rPr>
        <w:t>Бӛлім бойынша және </w:t>
      </w:r>
      <w:r>
        <w:rPr>
          <w:b/>
          <w:i/>
          <w:sz w:val="28"/>
        </w:rPr>
        <w:t>тоқсандық жиынтық бағалау тапсырмаларын педагог ӛзі дайындайды.  </w:t>
      </w:r>
      <w:r>
        <w:rPr>
          <w:sz w:val="28"/>
        </w:rPr>
        <w:t>ТЖБ ұзақтығы – </w:t>
      </w:r>
      <w:r>
        <w:rPr>
          <w:i/>
          <w:sz w:val="28"/>
        </w:rPr>
        <w:t>40 минут</w:t>
      </w:r>
      <w:r>
        <w:rPr>
          <w:sz w:val="28"/>
        </w:rPr>
        <w:t>. «Айтылым» бӛлек тексеріледі. ТЖБ балл</w:t>
      </w:r>
      <w:r>
        <w:rPr>
          <w:spacing w:val="-9"/>
          <w:sz w:val="28"/>
        </w:rPr>
        <w:t> </w:t>
      </w:r>
      <w:r>
        <w:rPr>
          <w:sz w:val="28"/>
        </w:rPr>
        <w:t>саны:</w:t>
      </w:r>
    </w:p>
    <w:p>
      <w:pPr>
        <w:pStyle w:val="ListParagraph"/>
        <w:numPr>
          <w:ilvl w:val="0"/>
          <w:numId w:val="161"/>
        </w:numPr>
        <w:tabs>
          <w:tab w:pos="1658" w:val="left" w:leader="none"/>
        </w:tabs>
        <w:spacing w:line="322" w:lineRule="exact" w:before="1" w:after="0"/>
        <w:ind w:left="1657" w:right="0" w:hanging="237"/>
        <w:jc w:val="both"/>
        <w:rPr>
          <w:i/>
          <w:sz w:val="28"/>
        </w:rPr>
      </w:pPr>
      <w:r>
        <w:rPr>
          <w:i/>
          <w:sz w:val="28"/>
        </w:rPr>
        <w:t>сыныпта –</w:t>
      </w:r>
      <w:r>
        <w:rPr>
          <w:i/>
          <w:spacing w:val="-5"/>
          <w:sz w:val="28"/>
        </w:rPr>
        <w:t> </w:t>
      </w:r>
      <w:r>
        <w:rPr>
          <w:i/>
          <w:sz w:val="28"/>
        </w:rPr>
        <w:t>20;</w:t>
      </w:r>
    </w:p>
    <w:p>
      <w:pPr>
        <w:pStyle w:val="ListParagraph"/>
        <w:numPr>
          <w:ilvl w:val="0"/>
          <w:numId w:val="161"/>
        </w:numPr>
        <w:tabs>
          <w:tab w:pos="1658" w:val="left" w:leader="none"/>
        </w:tabs>
        <w:spacing w:line="322" w:lineRule="exact" w:before="0" w:after="0"/>
        <w:ind w:left="1657" w:right="0" w:hanging="237"/>
        <w:jc w:val="both"/>
        <w:rPr>
          <w:i/>
          <w:sz w:val="28"/>
        </w:rPr>
      </w:pPr>
      <w:r>
        <w:rPr>
          <w:i/>
          <w:sz w:val="28"/>
        </w:rPr>
        <w:t>сыныпта –</w:t>
      </w:r>
      <w:r>
        <w:rPr>
          <w:i/>
          <w:spacing w:val="-5"/>
          <w:sz w:val="28"/>
        </w:rPr>
        <w:t> </w:t>
      </w:r>
      <w:r>
        <w:rPr>
          <w:i/>
          <w:sz w:val="28"/>
        </w:rPr>
        <w:t>22;</w:t>
      </w:r>
    </w:p>
    <w:p>
      <w:pPr>
        <w:pStyle w:val="ListParagraph"/>
        <w:numPr>
          <w:ilvl w:val="0"/>
          <w:numId w:val="161"/>
        </w:numPr>
        <w:tabs>
          <w:tab w:pos="1658" w:val="left" w:leader="none"/>
        </w:tabs>
        <w:spacing w:line="240" w:lineRule="auto" w:before="0" w:after="0"/>
        <w:ind w:left="1657" w:right="0" w:hanging="237"/>
        <w:jc w:val="both"/>
        <w:rPr>
          <w:i/>
          <w:sz w:val="28"/>
        </w:rPr>
      </w:pPr>
      <w:r>
        <w:rPr>
          <w:i/>
          <w:sz w:val="28"/>
        </w:rPr>
        <w:t>сыныпта –</w:t>
      </w:r>
      <w:r>
        <w:rPr>
          <w:i/>
          <w:spacing w:val="-5"/>
          <w:sz w:val="28"/>
        </w:rPr>
        <w:t> </w:t>
      </w:r>
      <w:r>
        <w:rPr>
          <w:i/>
          <w:sz w:val="28"/>
        </w:rPr>
        <w:t>24;</w:t>
      </w:r>
    </w:p>
    <w:p>
      <w:pPr>
        <w:pStyle w:val="ListParagraph"/>
        <w:numPr>
          <w:ilvl w:val="0"/>
          <w:numId w:val="161"/>
        </w:numPr>
        <w:tabs>
          <w:tab w:pos="1658" w:val="left" w:leader="none"/>
        </w:tabs>
        <w:spacing w:line="322" w:lineRule="exact" w:before="0" w:after="0"/>
        <w:ind w:left="1657" w:right="0" w:hanging="237"/>
        <w:jc w:val="both"/>
        <w:rPr>
          <w:i/>
          <w:sz w:val="28"/>
        </w:rPr>
      </w:pPr>
      <w:r>
        <w:rPr>
          <w:i/>
          <w:sz w:val="28"/>
        </w:rPr>
        <w:t>сыныпта –</w:t>
      </w:r>
      <w:r>
        <w:rPr>
          <w:i/>
          <w:spacing w:val="-5"/>
          <w:sz w:val="28"/>
        </w:rPr>
        <w:t> </w:t>
      </w:r>
      <w:r>
        <w:rPr>
          <w:i/>
          <w:sz w:val="28"/>
        </w:rPr>
        <w:t>24;</w:t>
      </w:r>
    </w:p>
    <w:p>
      <w:pPr>
        <w:pStyle w:val="ListParagraph"/>
        <w:numPr>
          <w:ilvl w:val="0"/>
          <w:numId w:val="161"/>
        </w:numPr>
        <w:tabs>
          <w:tab w:pos="1658" w:val="left" w:leader="none"/>
        </w:tabs>
        <w:spacing w:line="322" w:lineRule="exact" w:before="0" w:after="0"/>
        <w:ind w:left="1657" w:right="0" w:hanging="237"/>
        <w:jc w:val="both"/>
        <w:rPr>
          <w:i/>
          <w:sz w:val="28"/>
        </w:rPr>
      </w:pPr>
      <w:r>
        <w:rPr>
          <w:i/>
          <w:sz w:val="28"/>
        </w:rPr>
        <w:t>сыныпта –</w:t>
      </w:r>
      <w:r>
        <w:rPr>
          <w:i/>
          <w:spacing w:val="-5"/>
          <w:sz w:val="28"/>
        </w:rPr>
        <w:t> </w:t>
      </w:r>
      <w:r>
        <w:rPr>
          <w:i/>
          <w:sz w:val="28"/>
        </w:rPr>
        <w:t>24.</w:t>
      </w:r>
    </w:p>
    <w:p>
      <w:pPr>
        <w:pStyle w:val="BodyText"/>
        <w:ind w:right="408"/>
      </w:pPr>
      <w:r>
        <w:rPr/>
        <w:t>БЖБ және ТЖБ-ға қорытынды балды қою кезінде қолмен жӛнделген жер, сондай-ақ оқу тапсырмалары мен есептер шарттарын ресімдеу сапасы есептелмейді.</w:t>
      </w:r>
    </w:p>
    <w:p>
      <w:pPr>
        <w:pStyle w:val="BodyText"/>
        <w:spacing w:before="1"/>
        <w:ind w:right="410"/>
      </w:pPr>
      <w:r>
        <w:rPr/>
        <w:t>Карантин жағдайларында, әлеуметтік, табиғи және техногендік сипаттағы тӛтенше жағдайларда тоқсанда бір БЖБ, тоқсанның соңында ТЖБ ӛткізіледі.</w:t>
      </w:r>
    </w:p>
    <w:p>
      <w:pPr>
        <w:pStyle w:val="Heading4"/>
        <w:spacing w:line="318" w:lineRule="exact" w:before="6"/>
        <w:ind w:left="1421"/>
        <w:rPr>
          <w:i/>
        </w:rPr>
      </w:pPr>
      <w:r>
        <w:rPr>
          <w:i/>
        </w:rPr>
        <w:t>«Шетел тілі» оқу пәні бойынша қорытынды аттестаттау</w:t>
      </w:r>
    </w:p>
    <w:p>
      <w:pPr>
        <w:pStyle w:val="BodyText"/>
        <w:ind w:right="409"/>
      </w:pPr>
      <w:r>
        <w:rPr/>
        <w:t>Қорытынды аттестаттау білім беру стандарты мен оқу бағдарламасында белгіленген талаптар шегінде білім алушылардың оқылатын шетел тілін практикалық меңгеру деңгейін бағалауға арналған. Білім алушыларды қорытынды аттестаттау объектісі коммуникативтік құзыреттілікті меңгеру болып табылады. Қорытынды аттестаттаудың мақсаты білім алушылардың негізгі орта білім берудің мемлекеттік жалпыға міндетті стандартына сәйкес пән бойынша оқу бағдарламасының кӛлемін меңгеру дәрежесін анықтау болып табылады.</w:t>
      </w:r>
    </w:p>
    <w:p>
      <w:pPr>
        <w:spacing w:line="240" w:lineRule="auto" w:before="0"/>
        <w:ind w:left="713" w:right="408" w:firstLine="708"/>
        <w:jc w:val="both"/>
        <w:rPr>
          <w:sz w:val="28"/>
        </w:rPr>
      </w:pPr>
      <w:r>
        <w:rPr>
          <w:sz w:val="28"/>
        </w:rPr>
        <w:t>Қорытынды аттестаттау </w:t>
      </w:r>
      <w:r>
        <w:rPr>
          <w:i/>
          <w:sz w:val="28"/>
        </w:rPr>
        <w:t>«Орта, техникалық және кәсіптік, орта </w:t>
      </w:r>
      <w:r>
        <w:rPr>
          <w:i/>
          <w:sz w:val="28"/>
        </w:rPr>
        <w:t>білімнен кейінгі білім беру ҧйымдары ҥшін білім алушылардың ҥлгеріміне ағымдағы бақылауды, оларды аралық және қорытынды аттестаттауды ӛткізудің ҥлгілік қағидаларын бекіту туралы» Қазақстан Республикасы Білім және ғылым министрінің 2008 жылғы 18 наурыздағы №125 </w:t>
      </w:r>
      <w:r>
        <w:rPr>
          <w:sz w:val="28"/>
        </w:rPr>
        <w:t>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сонымен қатар қорытынды аттестаттауды ұйымдастыру мен ӛткізу бойынша Нұсқаулыққа сәйкес ӛткізіледі.</w:t>
      </w:r>
    </w:p>
    <w:p>
      <w:pPr>
        <w:spacing w:before="0"/>
        <w:ind w:left="713" w:right="407" w:firstLine="708"/>
        <w:jc w:val="both"/>
        <w:rPr>
          <w:i/>
          <w:sz w:val="28"/>
        </w:rPr>
      </w:pPr>
      <w:r>
        <w:rPr>
          <w:sz w:val="28"/>
        </w:rPr>
        <w:t>«Ағылшын тілі» оқу пәні бойынша 9-сынып білім алушыларына қорытынды аттестаттау жазбаша емтихан түрінде ӛткізіледі. 9-сынып білім алушылары үшін</w:t>
      </w:r>
      <w:r>
        <w:rPr>
          <w:sz w:val="28"/>
          <w:u w:val="single"/>
        </w:rPr>
        <w:t> </w:t>
      </w:r>
      <w:r>
        <w:rPr>
          <w:i/>
          <w:sz w:val="28"/>
          <w:u w:val="single"/>
        </w:rPr>
        <w:t>емтихан жҧмыстарының материалдарын</w:t>
      </w:r>
      <w:r>
        <w:rPr>
          <w:i/>
          <w:sz w:val="28"/>
        </w:rPr>
        <w:t> </w:t>
      </w:r>
      <w:r>
        <w:rPr>
          <w:sz w:val="28"/>
        </w:rPr>
        <w:t>(тапсырмалар мен балдарды қою схемасы)</w:t>
      </w:r>
      <w:r>
        <w:rPr>
          <w:sz w:val="28"/>
          <w:u w:val="single"/>
        </w:rPr>
        <w:t> </w:t>
      </w:r>
      <w:r>
        <w:rPr>
          <w:i/>
          <w:sz w:val="28"/>
          <w:u w:val="single"/>
        </w:rPr>
        <w:t>облыстардың, Нҧр-Сҧлтан, Алматы және </w:t>
      </w:r>
      <w:r>
        <w:rPr>
          <w:i/>
          <w:spacing w:val="2"/>
          <w:sz w:val="28"/>
          <w:u w:val="single"/>
        </w:rPr>
        <w:t> </w:t>
      </w:r>
      <w:r>
        <w:rPr>
          <w:i/>
          <w:sz w:val="28"/>
          <w:u w:val="single"/>
        </w:rPr>
        <w:t>Шымкент</w:t>
      </w:r>
    </w:p>
    <w:p>
      <w:pPr>
        <w:spacing w:before="0"/>
        <w:ind w:left="713" w:right="0" w:firstLine="0"/>
        <w:jc w:val="both"/>
        <w:rPr>
          <w:sz w:val="28"/>
        </w:rPr>
      </w:pPr>
      <w:r>
        <w:rPr>
          <w:spacing w:val="-71"/>
          <w:w w:val="100"/>
          <w:sz w:val="28"/>
          <w:u w:val="single"/>
        </w:rPr>
        <w:t> </w:t>
      </w:r>
      <w:r>
        <w:rPr>
          <w:i/>
          <w:sz w:val="28"/>
          <w:u w:val="single"/>
        </w:rPr>
        <w:t>қалаларының</w:t>
      </w:r>
      <w:r>
        <w:rPr>
          <w:i/>
          <w:spacing w:val="22"/>
          <w:sz w:val="28"/>
          <w:u w:val="single"/>
        </w:rPr>
        <w:t> </w:t>
      </w:r>
      <w:r>
        <w:rPr>
          <w:i/>
          <w:sz w:val="28"/>
          <w:u w:val="single"/>
        </w:rPr>
        <w:t>білім</w:t>
      </w:r>
      <w:r>
        <w:rPr>
          <w:i/>
          <w:spacing w:val="22"/>
          <w:sz w:val="28"/>
          <w:u w:val="single"/>
        </w:rPr>
        <w:t> </w:t>
      </w:r>
      <w:r>
        <w:rPr>
          <w:i/>
          <w:sz w:val="28"/>
          <w:u w:val="single"/>
        </w:rPr>
        <w:t>басқармалары</w:t>
      </w:r>
      <w:r>
        <w:rPr>
          <w:sz w:val="28"/>
        </w:rPr>
        <w:t>,</w:t>
      </w:r>
      <w:r>
        <w:rPr>
          <w:spacing w:val="20"/>
          <w:sz w:val="28"/>
        </w:rPr>
        <w:t> </w:t>
      </w:r>
      <w:r>
        <w:rPr>
          <w:sz w:val="28"/>
        </w:rPr>
        <w:t>республикалық</w:t>
      </w:r>
      <w:r>
        <w:rPr>
          <w:spacing w:val="22"/>
          <w:sz w:val="28"/>
        </w:rPr>
        <w:t> </w:t>
      </w:r>
      <w:r>
        <w:rPr>
          <w:sz w:val="28"/>
        </w:rPr>
        <w:t>мектептердің</w:t>
      </w:r>
      <w:r>
        <w:rPr>
          <w:spacing w:val="22"/>
          <w:sz w:val="28"/>
        </w:rPr>
        <w:t> </w:t>
      </w:r>
      <w:r>
        <w:rPr>
          <w:sz w:val="28"/>
        </w:rPr>
        <w:t>9-сынып</w:t>
      </w:r>
      <w:r>
        <w:rPr>
          <w:spacing w:val="22"/>
          <w:sz w:val="28"/>
        </w:rPr>
        <w:t> </w:t>
      </w:r>
      <w:r>
        <w:rPr>
          <w:sz w:val="28"/>
        </w:rPr>
        <w:t>білім</w:t>
      </w:r>
    </w:p>
    <w:p>
      <w:pPr>
        <w:spacing w:after="0"/>
        <w:jc w:val="both"/>
        <w:rPr>
          <w:sz w:val="28"/>
        </w:rPr>
        <w:sectPr>
          <w:pgSz w:w="11910" w:h="16840"/>
          <w:pgMar w:header="0" w:footer="558" w:top="1080" w:bottom="980" w:left="420" w:right="720"/>
        </w:sectPr>
      </w:pPr>
    </w:p>
    <w:p>
      <w:pPr>
        <w:pStyle w:val="BodyText"/>
        <w:spacing w:before="63"/>
        <w:ind w:right="411" w:firstLine="0"/>
      </w:pPr>
      <w:r>
        <w:rPr/>
        <w:t>алушылары үшін емтихан жұмыстарының материалдарын Қазақстан Республикасы Білім және ғылым министрлігі дайындайды. Қорытынды аттестаттаудың мазмұнын анықтайтын талаптар және күтілетін нәтижелер әр пән мен оқыту тілі бӛлінісінде ерекшелікпен регламенттеледі.</w:t>
      </w:r>
    </w:p>
    <w:p>
      <w:pPr>
        <w:pStyle w:val="BodyText"/>
        <w:spacing w:before="1"/>
        <w:ind w:right="406"/>
      </w:pPr>
      <w:r>
        <w:rPr/>
        <w:t>«Ағылшын тілі» оқу пәні бойынша қорытынды аттестаттау ерекшеліктеріне сәйкес емтихан жұмысының құрылымы 270-320 сӛзден тұратын </w:t>
      </w:r>
      <w:r>
        <w:rPr>
          <w:b/>
        </w:rPr>
        <w:t>мәтінмен жҧмыс жасауды </w:t>
      </w:r>
      <w:r>
        <w:rPr/>
        <w:t>кӛздейді. Ең жоғары балл саны – 20. Оқылған мәтіннен кейін білім алушылар келесі тапсырмалар түрлерін орындайды:</w:t>
      </w:r>
    </w:p>
    <w:p>
      <w:pPr>
        <w:pStyle w:val="ListParagraph"/>
        <w:numPr>
          <w:ilvl w:val="0"/>
          <w:numId w:val="162"/>
        </w:numPr>
        <w:tabs>
          <w:tab w:pos="1654" w:val="left" w:leader="none"/>
        </w:tabs>
        <w:spacing w:line="240" w:lineRule="auto" w:before="0" w:after="0"/>
        <w:ind w:left="713" w:right="410" w:firstLine="708"/>
        <w:jc w:val="both"/>
        <w:rPr>
          <w:sz w:val="28"/>
        </w:rPr>
      </w:pPr>
      <w:r>
        <w:rPr>
          <w:b/>
          <w:sz w:val="28"/>
        </w:rPr>
        <w:t>лексикалық іріктеуге арналған 5 тапсырма </w:t>
      </w:r>
      <w:r>
        <w:rPr>
          <w:sz w:val="28"/>
        </w:rPr>
        <w:t>(тапсырма 5 сұрақтан тұрады, білім алушылар мәнмәтіндегі белгілі бір сӛздердің / фразалардың мағынасын және олардың қолданылуын түсінуі</w:t>
      </w:r>
      <w:r>
        <w:rPr>
          <w:spacing w:val="-5"/>
          <w:sz w:val="28"/>
        </w:rPr>
        <w:t> </w:t>
      </w:r>
      <w:r>
        <w:rPr>
          <w:sz w:val="28"/>
        </w:rPr>
        <w:t>тиіс);</w:t>
      </w:r>
    </w:p>
    <w:p>
      <w:pPr>
        <w:pStyle w:val="ListParagraph"/>
        <w:numPr>
          <w:ilvl w:val="0"/>
          <w:numId w:val="162"/>
        </w:numPr>
        <w:tabs>
          <w:tab w:pos="1806" w:val="left" w:leader="none"/>
        </w:tabs>
        <w:spacing w:line="240" w:lineRule="auto" w:before="0" w:after="0"/>
        <w:ind w:left="713" w:right="409" w:firstLine="708"/>
        <w:jc w:val="both"/>
        <w:rPr>
          <w:sz w:val="28"/>
        </w:rPr>
      </w:pPr>
      <w:r>
        <w:rPr>
          <w:b/>
          <w:sz w:val="28"/>
        </w:rPr>
        <w:t>сӛйлемнің мағынасын сақтап, қҧрылымын ғана ӛзгертуге (перефраз) 10 тапсырма </w:t>
      </w:r>
      <w:r>
        <w:rPr>
          <w:sz w:val="28"/>
        </w:rPr>
        <w:t>(тапсырма 10 сұрақтан тұрады, білім алушылар берілген сӛздерді / фразаларды пайдалана отырып, сӛйлемдерді қайта құруы тиіс);</w:t>
      </w:r>
    </w:p>
    <w:p>
      <w:pPr>
        <w:pStyle w:val="ListParagraph"/>
        <w:numPr>
          <w:ilvl w:val="0"/>
          <w:numId w:val="162"/>
        </w:numPr>
        <w:tabs>
          <w:tab w:pos="1590" w:val="left" w:leader="none"/>
        </w:tabs>
        <w:spacing w:line="240" w:lineRule="auto" w:before="1" w:after="0"/>
        <w:ind w:left="713" w:right="409" w:firstLine="708"/>
        <w:jc w:val="both"/>
        <w:rPr>
          <w:sz w:val="28"/>
        </w:rPr>
      </w:pPr>
      <w:r>
        <w:rPr>
          <w:b/>
          <w:sz w:val="28"/>
        </w:rPr>
        <w:t>қысқа және толық жауаптарды талап ететін 3 тапсырма </w:t>
      </w:r>
      <w:r>
        <w:rPr>
          <w:sz w:val="28"/>
        </w:rPr>
        <w:t>(тапсырма 3 сұрақтан тұрады, олардың біреуі жабық, ал екеуі ашық жауапты қажет етеді, онда білім алушылар оқылғанды түсінгендігін кӛрсетуі</w:t>
      </w:r>
      <w:r>
        <w:rPr>
          <w:spacing w:val="-1"/>
          <w:sz w:val="28"/>
        </w:rPr>
        <w:t> </w:t>
      </w:r>
      <w:r>
        <w:rPr>
          <w:sz w:val="28"/>
        </w:rPr>
        <w:t>тиіс).</w:t>
      </w:r>
    </w:p>
    <w:p>
      <w:pPr>
        <w:pStyle w:val="BodyText"/>
        <w:ind w:right="410"/>
      </w:pPr>
      <w:r>
        <w:rPr/>
        <w:t>Тапсырмалардың ерекшеліктері мен үлгілері ҚР БҒМ Ұлттық тестілеу орталығының сайтында орналастырылған (</w:t>
      </w:r>
      <w:hyperlink r:id="rId61">
        <w:r>
          <w:rPr>
            <w:color w:val="0000FF"/>
            <w:u w:val="single" w:color="0000FF"/>
          </w:rPr>
          <w:t>http://www.testcenter.kz/ru/</w:t>
        </w:r>
      </w:hyperlink>
      <w:r>
        <w:rPr/>
        <w:t>).</w:t>
      </w:r>
    </w:p>
    <w:p>
      <w:pPr>
        <w:pStyle w:val="Heading4"/>
        <w:spacing w:line="318" w:lineRule="exact" w:before="6"/>
        <w:ind w:left="1421"/>
        <w:rPr>
          <w:i/>
        </w:rPr>
      </w:pPr>
      <w:r>
        <w:rPr>
          <w:i/>
        </w:rPr>
        <w:t>Әдістемелік жҧмысты ҧйымдастыру:</w:t>
      </w:r>
    </w:p>
    <w:p>
      <w:pPr>
        <w:pStyle w:val="BodyText"/>
        <w:ind w:right="416"/>
      </w:pPr>
      <w:r>
        <w:rPr/>
        <w:t>Әдіскерлер ағылшын тілі мұғалімдерімен әдістемелік жұмысты жоспарлау кезінде мұғалімдердің мүдделері мен қажеттіліктерін, олардың кәсіби дағдылары мен дағдыларын ескеруі</w:t>
      </w:r>
      <w:r>
        <w:rPr>
          <w:spacing w:val="1"/>
        </w:rPr>
        <w:t> </w:t>
      </w:r>
      <w:r>
        <w:rPr/>
        <w:t>керек.</w:t>
      </w:r>
    </w:p>
    <w:p>
      <w:pPr>
        <w:pStyle w:val="BodyText"/>
        <w:ind w:right="419"/>
      </w:pPr>
      <w:r>
        <w:rPr/>
        <w:t>Оқу жылы ішінде шет тілі мұғалімдерінің әдістемелік бірлестіктерінің отырыстарында:</w:t>
      </w:r>
    </w:p>
    <w:p>
      <w:pPr>
        <w:pStyle w:val="ListParagraph"/>
        <w:numPr>
          <w:ilvl w:val="0"/>
          <w:numId w:val="162"/>
        </w:numPr>
        <w:tabs>
          <w:tab w:pos="1618" w:val="left" w:leader="none"/>
        </w:tabs>
        <w:spacing w:line="240" w:lineRule="auto" w:before="0" w:after="0"/>
        <w:ind w:left="713" w:right="420" w:firstLine="708"/>
        <w:jc w:val="left"/>
        <w:rPr>
          <w:sz w:val="28"/>
        </w:rPr>
      </w:pPr>
      <w:r>
        <w:rPr>
          <w:sz w:val="28"/>
        </w:rPr>
        <w:t>ағылшын тілі бойынша білім беру үдерісін ұйымдастырудың заманауи тәсілдерін іске</w:t>
      </w:r>
      <w:r>
        <w:rPr>
          <w:spacing w:val="-4"/>
          <w:sz w:val="28"/>
        </w:rPr>
        <w:t> </w:t>
      </w:r>
      <w:r>
        <w:rPr>
          <w:sz w:val="28"/>
        </w:rPr>
        <w:t>асыру;</w:t>
      </w:r>
    </w:p>
    <w:p>
      <w:pPr>
        <w:pStyle w:val="ListParagraph"/>
        <w:numPr>
          <w:ilvl w:val="0"/>
          <w:numId w:val="162"/>
        </w:numPr>
        <w:tabs>
          <w:tab w:pos="1585" w:val="left" w:leader="none"/>
        </w:tabs>
        <w:spacing w:line="322" w:lineRule="exact" w:before="0" w:after="0"/>
        <w:ind w:left="1584" w:right="0" w:hanging="164"/>
        <w:jc w:val="left"/>
        <w:rPr>
          <w:sz w:val="28"/>
        </w:rPr>
      </w:pPr>
      <w:r>
        <w:rPr>
          <w:sz w:val="28"/>
        </w:rPr>
        <w:t>қалыптастырушы бағалауды</w:t>
      </w:r>
      <w:r>
        <w:rPr>
          <w:spacing w:val="-3"/>
          <w:sz w:val="28"/>
        </w:rPr>
        <w:t> </w:t>
      </w:r>
      <w:r>
        <w:rPr>
          <w:sz w:val="28"/>
        </w:rPr>
        <w:t>ӛткізу;</w:t>
      </w:r>
    </w:p>
    <w:p>
      <w:pPr>
        <w:pStyle w:val="ListParagraph"/>
        <w:numPr>
          <w:ilvl w:val="0"/>
          <w:numId w:val="162"/>
        </w:numPr>
        <w:tabs>
          <w:tab w:pos="1585" w:val="left" w:leader="none"/>
        </w:tabs>
        <w:spacing w:line="322" w:lineRule="exact" w:before="0" w:after="0"/>
        <w:ind w:left="1584" w:right="0" w:hanging="164"/>
        <w:jc w:val="left"/>
        <w:rPr>
          <w:sz w:val="28"/>
        </w:rPr>
      </w:pPr>
      <w:r>
        <w:rPr>
          <w:sz w:val="28"/>
        </w:rPr>
        <w:t>жиынтық бағалау</w:t>
      </w:r>
      <w:r>
        <w:rPr>
          <w:spacing w:val="-5"/>
          <w:sz w:val="28"/>
        </w:rPr>
        <w:t> </w:t>
      </w:r>
      <w:r>
        <w:rPr>
          <w:sz w:val="28"/>
        </w:rPr>
        <w:t>жүргізу;</w:t>
      </w:r>
    </w:p>
    <w:p>
      <w:pPr>
        <w:pStyle w:val="ListParagraph"/>
        <w:numPr>
          <w:ilvl w:val="0"/>
          <w:numId w:val="162"/>
        </w:numPr>
        <w:tabs>
          <w:tab w:pos="1721" w:val="left" w:leader="none"/>
          <w:tab w:pos="1722" w:val="left" w:leader="none"/>
          <w:tab w:pos="3047" w:val="left" w:leader="none"/>
          <w:tab w:pos="3668" w:val="left" w:leader="none"/>
          <w:tab w:pos="4984" w:val="left" w:leader="none"/>
          <w:tab w:pos="6180" w:val="left" w:leader="none"/>
          <w:tab w:pos="7185" w:val="left" w:leader="none"/>
          <w:tab w:pos="8952" w:val="left" w:leader="none"/>
        </w:tabs>
        <w:spacing w:line="240" w:lineRule="auto" w:before="0" w:after="0"/>
        <w:ind w:left="713" w:right="419" w:firstLine="708"/>
        <w:jc w:val="left"/>
        <w:rPr>
          <w:sz w:val="28"/>
        </w:rPr>
      </w:pPr>
      <w:r>
        <w:rPr>
          <w:sz w:val="28"/>
        </w:rPr>
        <w:t>ағылшын</w:t>
        <w:tab/>
        <w:t>тілі</w:t>
        <w:tab/>
        <w:t>бойынша</w:t>
        <w:tab/>
        <w:t>бітіруші</w:t>
        <w:tab/>
        <w:t>сынып</w:t>
        <w:tab/>
        <w:t>оқушыларын</w:t>
        <w:tab/>
      </w:r>
      <w:r>
        <w:rPr>
          <w:spacing w:val="-4"/>
          <w:sz w:val="28"/>
        </w:rPr>
        <w:t>қорытынды </w:t>
      </w:r>
      <w:r>
        <w:rPr>
          <w:sz w:val="28"/>
        </w:rPr>
        <w:t>аттестаттауға</w:t>
      </w:r>
      <w:r>
        <w:rPr>
          <w:spacing w:val="-1"/>
          <w:sz w:val="28"/>
        </w:rPr>
        <w:t> </w:t>
      </w:r>
      <w:r>
        <w:rPr>
          <w:sz w:val="28"/>
        </w:rPr>
        <w:t>дайындау.</w:t>
      </w:r>
    </w:p>
    <w:p>
      <w:pPr>
        <w:pStyle w:val="Heading4"/>
        <w:spacing w:line="318" w:lineRule="exact" w:before="5"/>
        <w:ind w:left="1421"/>
        <w:jc w:val="left"/>
        <w:rPr>
          <w:i/>
        </w:rPr>
      </w:pPr>
      <w:r>
        <w:rPr>
          <w:i/>
        </w:rPr>
        <w:t>Оқу ҥрдісін ҧйымдастыру бойынша ҧсынымдар:</w:t>
      </w:r>
    </w:p>
    <w:p>
      <w:pPr>
        <w:pStyle w:val="ListParagraph"/>
        <w:numPr>
          <w:ilvl w:val="0"/>
          <w:numId w:val="163"/>
        </w:numPr>
        <w:tabs>
          <w:tab w:pos="1762" w:val="left" w:leader="none"/>
        </w:tabs>
        <w:spacing w:line="240" w:lineRule="auto" w:before="0" w:after="0"/>
        <w:ind w:left="713" w:right="410" w:firstLine="708"/>
        <w:jc w:val="both"/>
        <w:rPr>
          <w:sz w:val="28"/>
        </w:rPr>
      </w:pPr>
      <w:r>
        <w:rPr>
          <w:sz w:val="28"/>
        </w:rPr>
        <w:t>коммуникативтік технологияларды (жобалар, сұхбат, рӛлдік ойындар, пікірталас, дебат, конференциялар, конкурстар, сахналандыру және т.б.) жан- жақты</w:t>
      </w:r>
      <w:r>
        <w:rPr>
          <w:spacing w:val="-1"/>
          <w:sz w:val="28"/>
        </w:rPr>
        <w:t> </w:t>
      </w:r>
      <w:r>
        <w:rPr>
          <w:sz w:val="28"/>
        </w:rPr>
        <w:t>қолдану;</w:t>
      </w:r>
    </w:p>
    <w:p>
      <w:pPr>
        <w:pStyle w:val="ListParagraph"/>
        <w:numPr>
          <w:ilvl w:val="0"/>
          <w:numId w:val="163"/>
        </w:numPr>
        <w:tabs>
          <w:tab w:pos="1765" w:val="left" w:leader="none"/>
        </w:tabs>
        <w:spacing w:line="240" w:lineRule="auto" w:before="0" w:after="0"/>
        <w:ind w:left="713" w:right="409" w:firstLine="708"/>
        <w:jc w:val="both"/>
        <w:rPr>
          <w:sz w:val="28"/>
        </w:rPr>
      </w:pPr>
      <w:r>
        <w:rPr>
          <w:sz w:val="28"/>
        </w:rPr>
        <w:t>білім алушылардың шетел тілін оқуға ынтасын арттыруға, танымдық әрекеттерін белсендендіруге, олардың ӛзара тілдік қарым-қатынастарының белсенділігін арттыруға, шығармашылық әлеуетін дамытуға жағдай жасауға ықпал ететін ақпараттық-коммуникациялық технологиялардың және сабақтан тыс іс-әрекеттердің мүмкіншіліктерін белсенді</w:t>
      </w:r>
      <w:r>
        <w:rPr>
          <w:spacing w:val="-2"/>
          <w:sz w:val="28"/>
        </w:rPr>
        <w:t> </w:t>
      </w:r>
      <w:r>
        <w:rPr>
          <w:sz w:val="28"/>
        </w:rPr>
        <w:t>қолдану;</w:t>
      </w:r>
    </w:p>
    <w:p>
      <w:pPr>
        <w:pStyle w:val="ListParagraph"/>
        <w:numPr>
          <w:ilvl w:val="0"/>
          <w:numId w:val="163"/>
        </w:numPr>
        <w:tabs>
          <w:tab w:pos="1825" w:val="left" w:leader="none"/>
        </w:tabs>
        <w:spacing w:line="240" w:lineRule="auto" w:before="0" w:after="0"/>
        <w:ind w:left="713" w:right="410" w:firstLine="708"/>
        <w:jc w:val="both"/>
        <w:rPr>
          <w:sz w:val="28"/>
        </w:rPr>
      </w:pPr>
      <w:r>
        <w:rPr>
          <w:sz w:val="28"/>
        </w:rPr>
        <w:t>мәдениетаралық қарым-қатынас құбылыстарын интерпретациялауда білім алушылардың дербестігінің барынша ықтимал деңгейін</w:t>
      </w:r>
      <w:r>
        <w:rPr>
          <w:spacing w:val="52"/>
          <w:sz w:val="28"/>
        </w:rPr>
        <w:t> </w:t>
      </w:r>
      <w:r>
        <w:rPr>
          <w:sz w:val="28"/>
        </w:rPr>
        <w:t>қамтамасыз</w:t>
      </w:r>
    </w:p>
    <w:p>
      <w:pPr>
        <w:spacing w:after="0" w:line="240" w:lineRule="auto"/>
        <w:jc w:val="both"/>
        <w:rPr>
          <w:sz w:val="28"/>
        </w:rPr>
        <w:sectPr>
          <w:pgSz w:w="11910" w:h="16840"/>
          <w:pgMar w:header="0" w:footer="558" w:top="1080" w:bottom="980" w:left="420" w:right="720"/>
        </w:sectPr>
      </w:pPr>
    </w:p>
    <w:p>
      <w:pPr>
        <w:pStyle w:val="BodyText"/>
        <w:spacing w:before="63"/>
        <w:ind w:right="409" w:firstLine="0"/>
      </w:pPr>
      <w:r>
        <w:rPr/>
        <w:t>ететін, шетел тіліндегі қарым-қатынас жағдайын модельдеуге мүмкіндік  беретін оқыту технологияларын үнемі</w:t>
      </w:r>
      <w:r>
        <w:rPr>
          <w:spacing w:val="-5"/>
        </w:rPr>
        <w:t> </w:t>
      </w:r>
      <w:r>
        <w:rPr/>
        <w:t>қолдану;</w:t>
      </w:r>
    </w:p>
    <w:p>
      <w:pPr>
        <w:pStyle w:val="ListParagraph"/>
        <w:numPr>
          <w:ilvl w:val="0"/>
          <w:numId w:val="163"/>
        </w:numPr>
        <w:tabs>
          <w:tab w:pos="1731" w:val="left" w:leader="none"/>
        </w:tabs>
        <w:spacing w:line="240" w:lineRule="auto" w:before="0" w:after="0"/>
        <w:ind w:left="713" w:right="410" w:firstLine="708"/>
        <w:jc w:val="both"/>
        <w:rPr>
          <w:sz w:val="28"/>
        </w:rPr>
      </w:pPr>
      <w:r>
        <w:rPr>
          <w:sz w:val="28"/>
        </w:rPr>
        <w:t>сабақ уақытын барынша сӛйлеу дағдылары мен біліктерін дамыту және жетілдіру үшін қолдану; жаңа лексикалық және грамматикалық материалды коммуникативтік жағдайларда енгізу және</w:t>
      </w:r>
      <w:r>
        <w:rPr>
          <w:spacing w:val="-4"/>
          <w:sz w:val="28"/>
        </w:rPr>
        <w:t> </w:t>
      </w:r>
      <w:r>
        <w:rPr>
          <w:sz w:val="28"/>
        </w:rPr>
        <w:t>бекіту;</w:t>
      </w:r>
    </w:p>
    <w:p>
      <w:pPr>
        <w:pStyle w:val="ListParagraph"/>
        <w:numPr>
          <w:ilvl w:val="0"/>
          <w:numId w:val="163"/>
        </w:numPr>
        <w:tabs>
          <w:tab w:pos="1789" w:val="left" w:leader="none"/>
        </w:tabs>
        <w:spacing w:line="240" w:lineRule="auto" w:before="1" w:after="0"/>
        <w:ind w:left="713" w:right="411" w:firstLine="708"/>
        <w:jc w:val="both"/>
        <w:rPr>
          <w:sz w:val="28"/>
        </w:rPr>
      </w:pPr>
      <w:r>
        <w:rPr>
          <w:sz w:val="28"/>
        </w:rPr>
        <w:t>сабақта жұппен, топпен жұмысты ұйымдастыру арқылы әрбір білім алушының сӛйлеу белсенділігін</w:t>
      </w:r>
      <w:r>
        <w:rPr>
          <w:spacing w:val="-2"/>
          <w:sz w:val="28"/>
        </w:rPr>
        <w:t> </w:t>
      </w:r>
      <w:r>
        <w:rPr>
          <w:sz w:val="28"/>
        </w:rPr>
        <w:t>арттыру;</w:t>
      </w:r>
    </w:p>
    <w:p>
      <w:pPr>
        <w:pStyle w:val="ListParagraph"/>
        <w:numPr>
          <w:ilvl w:val="0"/>
          <w:numId w:val="163"/>
        </w:numPr>
        <w:tabs>
          <w:tab w:pos="1789" w:val="left" w:leader="none"/>
        </w:tabs>
        <w:spacing w:line="240" w:lineRule="auto" w:before="0" w:after="0"/>
        <w:ind w:left="713" w:right="412" w:firstLine="708"/>
        <w:jc w:val="both"/>
        <w:rPr>
          <w:sz w:val="28"/>
        </w:rPr>
      </w:pPr>
      <w:r>
        <w:rPr>
          <w:sz w:val="28"/>
        </w:rPr>
        <w:t>мәтін алдындағы, мәтіндік және мәтіннен кейінгі жұмыс кезеңдерін міндетті түрде сақтай отырып, оқуға және тыңдалымға</w:t>
      </w:r>
      <w:r>
        <w:rPr>
          <w:spacing w:val="-5"/>
          <w:sz w:val="28"/>
        </w:rPr>
        <w:t> </w:t>
      </w:r>
      <w:r>
        <w:rPr>
          <w:sz w:val="28"/>
        </w:rPr>
        <w:t>үйрету;</w:t>
      </w:r>
    </w:p>
    <w:p>
      <w:pPr>
        <w:pStyle w:val="ListParagraph"/>
        <w:numPr>
          <w:ilvl w:val="0"/>
          <w:numId w:val="163"/>
        </w:numPr>
        <w:tabs>
          <w:tab w:pos="1741" w:val="left" w:leader="none"/>
        </w:tabs>
        <w:spacing w:line="240" w:lineRule="auto" w:before="0" w:after="0"/>
        <w:ind w:left="713" w:right="407" w:firstLine="708"/>
        <w:jc w:val="both"/>
        <w:rPr>
          <w:sz w:val="28"/>
        </w:rPr>
      </w:pPr>
      <w:r>
        <w:rPr>
          <w:sz w:val="28"/>
        </w:rPr>
        <w:t>ауызша, жазбаша, міндетті, таңдау бойынша, жалпы, сараланған, жеке, аралас, шығармашылық – әр түрлі тапсырмаларды кезектестіру және үйлестіру. Шығармашылық сипаттағы тапсырмалардың алдында сабақта дайындық жұмысы</w:t>
      </w:r>
      <w:r>
        <w:rPr>
          <w:spacing w:val="-1"/>
          <w:sz w:val="28"/>
        </w:rPr>
        <w:t> </w:t>
      </w:r>
      <w:r>
        <w:rPr>
          <w:sz w:val="28"/>
        </w:rPr>
        <w:t>жүргізіледі.</w:t>
      </w:r>
    </w:p>
    <w:p>
      <w:pPr>
        <w:spacing w:line="322" w:lineRule="exact" w:before="0"/>
        <w:ind w:left="1421" w:right="0" w:firstLine="0"/>
        <w:jc w:val="both"/>
        <w:rPr>
          <w:i/>
          <w:sz w:val="28"/>
        </w:rPr>
      </w:pPr>
      <w:r>
        <w:rPr>
          <w:i/>
          <w:sz w:val="28"/>
        </w:rPr>
        <w:t>Ауызша және жазбаша сӛйлеу мәдениетін қалыптастыру мақсатында:</w:t>
      </w:r>
    </w:p>
    <w:p>
      <w:pPr>
        <w:pStyle w:val="ListParagraph"/>
        <w:numPr>
          <w:ilvl w:val="0"/>
          <w:numId w:val="162"/>
        </w:numPr>
        <w:tabs>
          <w:tab w:pos="1621" w:val="left" w:leader="none"/>
        </w:tabs>
        <w:spacing w:line="240" w:lineRule="auto" w:before="0" w:after="0"/>
        <w:ind w:left="713" w:right="413" w:firstLine="708"/>
        <w:jc w:val="both"/>
        <w:rPr>
          <w:sz w:val="28"/>
        </w:rPr>
      </w:pPr>
      <w:r>
        <w:rPr>
          <w:sz w:val="28"/>
        </w:rPr>
        <w:t>оқытудың аутентті материалдарын пайдалану (аудио -, бейнежазбалар, фильмдер, әндер, ғылыми және ойын-сауық журналдарының</w:t>
      </w:r>
      <w:r>
        <w:rPr>
          <w:spacing w:val="-12"/>
          <w:sz w:val="28"/>
        </w:rPr>
        <w:t> </w:t>
      </w:r>
      <w:r>
        <w:rPr>
          <w:sz w:val="28"/>
        </w:rPr>
        <w:t>мақалаларын);</w:t>
      </w:r>
    </w:p>
    <w:p>
      <w:pPr>
        <w:pStyle w:val="ListParagraph"/>
        <w:numPr>
          <w:ilvl w:val="0"/>
          <w:numId w:val="162"/>
        </w:numPr>
        <w:tabs>
          <w:tab w:pos="1774" w:val="left" w:leader="none"/>
        </w:tabs>
        <w:spacing w:line="240" w:lineRule="auto" w:before="2" w:after="0"/>
        <w:ind w:left="713" w:right="407" w:firstLine="708"/>
        <w:jc w:val="both"/>
        <w:rPr>
          <w:sz w:val="28"/>
        </w:rPr>
      </w:pPr>
      <w:r>
        <w:rPr>
          <w:sz w:val="28"/>
        </w:rPr>
        <w:t>шетел тілінде сырт келбетін сипаттау, мінез-құлқын сипаттау, салыстыру, талдау, диалог, пікірталас, қажетті дәлелдер келтіру, шешім шығару және қорытынды жасау біліктерін қалыптастыру үшін БАҚ материалдарымен жұмыс</w:t>
      </w:r>
      <w:r>
        <w:rPr>
          <w:spacing w:val="-1"/>
          <w:sz w:val="28"/>
        </w:rPr>
        <w:t> </w:t>
      </w:r>
      <w:r>
        <w:rPr>
          <w:sz w:val="28"/>
        </w:rPr>
        <w:t>істеу;</w:t>
      </w:r>
    </w:p>
    <w:p>
      <w:pPr>
        <w:pStyle w:val="ListParagraph"/>
        <w:numPr>
          <w:ilvl w:val="0"/>
          <w:numId w:val="162"/>
        </w:numPr>
        <w:tabs>
          <w:tab w:pos="1738" w:val="left" w:leader="none"/>
        </w:tabs>
        <w:spacing w:line="240" w:lineRule="auto" w:before="0" w:after="0"/>
        <w:ind w:left="713" w:right="409" w:firstLine="708"/>
        <w:jc w:val="both"/>
        <w:rPr>
          <w:sz w:val="28"/>
        </w:rPr>
      </w:pPr>
      <w:r>
        <w:rPr>
          <w:sz w:val="28"/>
        </w:rPr>
        <w:t>анықтамалық және энциклопедиялық әдебиеттермен, электрондық ресурстармен ӛзіндік жұмыс жасау дағдыларын</w:t>
      </w:r>
      <w:r>
        <w:rPr>
          <w:spacing w:val="-7"/>
          <w:sz w:val="28"/>
        </w:rPr>
        <w:t> </w:t>
      </w:r>
      <w:r>
        <w:rPr>
          <w:sz w:val="28"/>
        </w:rPr>
        <w:t>қалыптастыру;</w:t>
      </w:r>
    </w:p>
    <w:p>
      <w:pPr>
        <w:pStyle w:val="ListParagraph"/>
        <w:numPr>
          <w:ilvl w:val="0"/>
          <w:numId w:val="162"/>
        </w:numPr>
        <w:tabs>
          <w:tab w:pos="1729" w:val="left" w:leader="none"/>
        </w:tabs>
        <w:spacing w:line="240" w:lineRule="auto" w:before="0" w:after="0"/>
        <w:ind w:left="713" w:right="409" w:firstLine="708"/>
        <w:jc w:val="both"/>
        <w:rPr>
          <w:sz w:val="28"/>
        </w:rPr>
      </w:pPr>
      <w:r>
        <w:rPr>
          <w:sz w:val="28"/>
        </w:rPr>
        <w:t>білім алушыларда қауіпсіз мінез-құлық мәдениетін қалыптастыру мақсатында қауіп жағдайында және әр түрлі жағдайларда қауіпсіз мінез-құлық туралы мәтіндерді пайдалану</w:t>
      </w:r>
      <w:r>
        <w:rPr>
          <w:spacing w:val="-4"/>
          <w:sz w:val="28"/>
        </w:rPr>
        <w:t> </w:t>
      </w:r>
      <w:r>
        <w:rPr>
          <w:sz w:val="28"/>
        </w:rPr>
        <w:t>ұсынылады.</w:t>
      </w:r>
    </w:p>
    <w:p>
      <w:pPr>
        <w:pStyle w:val="BodyText"/>
        <w:ind w:right="409"/>
      </w:pPr>
      <w:r>
        <w:rPr/>
        <w:t>Білім алушылардың зерттеу дағдыларын және оқу дағдыларын дамытуға бағытталған </w:t>
      </w:r>
      <w:r>
        <w:rPr>
          <w:i/>
        </w:rPr>
        <w:t>«Independent project» </w:t>
      </w:r>
      <w:r>
        <w:rPr/>
        <w:t>және </w:t>
      </w:r>
      <w:r>
        <w:rPr>
          <w:i/>
        </w:rPr>
        <w:t>«Reading for pleasure» </w:t>
      </w:r>
      <w:r>
        <w:rPr/>
        <w:t>бӛлімдеріне назар аудару ұсынылады. Жоба жұмысы арқылы педагог мақсаттар мен сӛйлеу дағдыларының түрлеріне бағытталған қалыптастырушы бағалауды жүргізе алады. Жоба жұмысының нысаны </w:t>
      </w:r>
      <w:r>
        <w:rPr>
          <w:spacing w:val="-3"/>
        </w:rPr>
        <w:t>мен </w:t>
      </w:r>
      <w:r>
        <w:rPr/>
        <w:t>мазмұны (тақырыптық мазмұны, іс- әрекет түрлері және нысандары, күтілетін нәтижесі, бағалау түрлері және т.б.) мектеп ішіндегі әдістемелік бірлестіктерде</w:t>
      </w:r>
      <w:r>
        <w:rPr>
          <w:spacing w:val="-5"/>
        </w:rPr>
        <w:t> </w:t>
      </w:r>
      <w:r>
        <w:rPr/>
        <w:t>талқыланады.</w:t>
      </w:r>
    </w:p>
    <w:p>
      <w:pPr>
        <w:pStyle w:val="BodyText"/>
        <w:ind w:right="409"/>
      </w:pPr>
      <w:r>
        <w:rPr/>
        <w:t>Кӛркем және кӛркем емес әдебиетімен жұмыс жасау ағылшын тіліне оқытудың міндетті элементі болып табылады және білім алушыларға тиісті дағдыларды дамытуға және бекітуге мүмкіндік береді.</w:t>
      </w:r>
    </w:p>
    <w:p>
      <w:pPr>
        <w:pStyle w:val="BodyText"/>
        <w:spacing w:before="1"/>
        <w:ind w:right="407"/>
      </w:pPr>
      <w:r>
        <w:rPr/>
        <w:t>Жазылым дағдыларын дамытатын оқыту мақсаттарына ерекше назар аудару керек. Жазбаша тапсырмалардың кӛп санын орындау кезінде сабақтың коммуникативтік сипаты бұзылады, негізгі оқу міндеттерін шешу сапасы тӛмендейді. Білім алушылардың оқу жетістіктерінің нәтижелерін тексеру кезінде педагог бақылаудың ауызша нысандарына басымдылық беруі тиіс.</w:t>
      </w:r>
    </w:p>
    <w:p>
      <w:pPr>
        <w:spacing w:before="0"/>
        <w:ind w:left="713" w:right="409" w:firstLine="708"/>
        <w:jc w:val="both"/>
        <w:rPr>
          <w:sz w:val="28"/>
        </w:rPr>
      </w:pPr>
      <w:r>
        <w:rPr>
          <w:sz w:val="28"/>
        </w:rPr>
        <w:t>Оқушылардың шамадан тыс жүктелуінің алдын алу мақсатында  педагогқа </w:t>
      </w:r>
      <w:r>
        <w:rPr>
          <w:i/>
          <w:sz w:val="28"/>
        </w:rPr>
        <w:t>ҥй тапсырмасының кӛлемін реттеп отыру</w:t>
      </w:r>
      <w:r>
        <w:rPr>
          <w:i/>
          <w:spacing w:val="-12"/>
          <w:sz w:val="28"/>
        </w:rPr>
        <w:t> </w:t>
      </w:r>
      <w:r>
        <w:rPr>
          <w:sz w:val="28"/>
        </w:rPr>
        <w:t>ұсынылады.</w:t>
      </w:r>
    </w:p>
    <w:p>
      <w:pPr>
        <w:pStyle w:val="BodyText"/>
        <w:spacing w:line="322" w:lineRule="exact"/>
        <w:ind w:left="1421" w:firstLine="0"/>
      </w:pPr>
      <w:r>
        <w:rPr/>
        <w:t>Бастауыш, </w:t>
      </w:r>
      <w:r>
        <w:rPr>
          <w:spacing w:val="15"/>
        </w:rPr>
        <w:t> </w:t>
      </w:r>
      <w:r>
        <w:rPr/>
        <w:t>негізгі </w:t>
      </w:r>
      <w:r>
        <w:rPr>
          <w:spacing w:val="12"/>
        </w:rPr>
        <w:t> </w:t>
      </w:r>
      <w:r>
        <w:rPr/>
        <w:t>орта </w:t>
      </w:r>
      <w:r>
        <w:rPr>
          <w:spacing w:val="16"/>
        </w:rPr>
        <w:t> </w:t>
      </w:r>
      <w:r>
        <w:rPr/>
        <w:t>және </w:t>
      </w:r>
      <w:r>
        <w:rPr>
          <w:spacing w:val="13"/>
        </w:rPr>
        <w:t> </w:t>
      </w:r>
      <w:r>
        <w:rPr/>
        <w:t>жалпы </w:t>
      </w:r>
      <w:r>
        <w:rPr>
          <w:spacing w:val="12"/>
        </w:rPr>
        <w:t> </w:t>
      </w:r>
      <w:r>
        <w:rPr/>
        <w:t>орта </w:t>
      </w:r>
      <w:r>
        <w:rPr>
          <w:spacing w:val="14"/>
        </w:rPr>
        <w:t> </w:t>
      </w:r>
      <w:r>
        <w:rPr/>
        <w:t>білім </w:t>
      </w:r>
      <w:r>
        <w:rPr>
          <w:spacing w:val="14"/>
        </w:rPr>
        <w:t> </w:t>
      </w:r>
      <w:r>
        <w:rPr/>
        <w:t>беру </w:t>
      </w:r>
      <w:r>
        <w:rPr>
          <w:spacing w:val="13"/>
        </w:rPr>
        <w:t> </w:t>
      </w:r>
      <w:r>
        <w:rPr/>
        <w:t>деңгейлері </w:t>
      </w:r>
      <w:r>
        <w:rPr>
          <w:spacing w:val="15"/>
        </w:rPr>
        <w:t> </w:t>
      </w:r>
      <w:r>
        <w:rPr/>
        <w:t>үшін</w:t>
      </w:r>
    </w:p>
    <w:p>
      <w:pPr>
        <w:pStyle w:val="BodyText"/>
        <w:ind w:right="408" w:firstLine="0"/>
      </w:pPr>
      <w:r>
        <w:rPr/>
        <w:t>«Ағылшын тілі» оқу пәнінің бағдарламасы ағылшын тілін меңгерудің әлемдік стандарттарына  сәйкес  жаңартылған  білім  беру  мазмұны  аясында </w:t>
      </w:r>
      <w:r>
        <w:rPr>
          <w:spacing w:val="14"/>
        </w:rPr>
        <w:t> </w:t>
      </w:r>
      <w:r>
        <w:rPr/>
        <w:t>жасалған.</w:t>
      </w:r>
    </w:p>
    <w:p>
      <w:pPr>
        <w:spacing w:after="0"/>
        <w:sectPr>
          <w:pgSz w:w="11910" w:h="16840"/>
          <w:pgMar w:header="0" w:footer="558" w:top="1080" w:bottom="980" w:left="420" w:right="720"/>
        </w:sectPr>
      </w:pPr>
    </w:p>
    <w:p>
      <w:pPr>
        <w:pStyle w:val="BodyText"/>
        <w:spacing w:before="63"/>
        <w:ind w:right="409" w:firstLine="0"/>
      </w:pPr>
      <w:r>
        <w:rPr/>
        <w:t>Белгілі бір кезеңді (сыныпты) бітіргенде ағылшын тілін меңгеру деңгейі ағылшын тілді елдердің стандарттарына сәйкес келеді (салыстыру үшін шетел тілін меңгеру деңгейлерінің жалпыеуропалық жүйесі алынған (Common European Framework of References, CEFR).</w:t>
      </w:r>
    </w:p>
    <w:p>
      <w:pPr>
        <w:pStyle w:val="BodyText"/>
        <w:spacing w:before="1"/>
        <w:ind w:right="409"/>
      </w:pPr>
      <w:r>
        <w:rPr/>
        <w:t>Негізгі орта білім беруді аяқтағаннан кейін білім алушылар «Ағылшын тілі» оқу пәні бойынша В1 деңгейіне, «Француз тілі» және «Неміс тілі» оқу пәндері бойынша А2+ деңгейіне жетуі тиіс.</w:t>
      </w:r>
    </w:p>
    <w:p>
      <w:pPr>
        <w:pStyle w:val="BodyText"/>
        <w:spacing w:before="10"/>
        <w:ind w:left="0" w:firstLine="0"/>
        <w:jc w:val="left"/>
        <w:rPr>
          <w:sz w:val="27"/>
        </w:rPr>
      </w:pPr>
    </w:p>
    <w:p>
      <w:pPr>
        <w:pStyle w:val="ListParagraph"/>
        <w:numPr>
          <w:ilvl w:val="0"/>
          <w:numId w:val="164"/>
        </w:numPr>
        <w:tabs>
          <w:tab w:pos="1091" w:val="left" w:leader="none"/>
        </w:tabs>
        <w:spacing w:line="240" w:lineRule="auto" w:before="0" w:after="0"/>
        <w:ind w:left="713" w:right="412" w:firstLine="0"/>
        <w:jc w:val="both"/>
        <w:rPr>
          <w:sz w:val="26"/>
        </w:rPr>
      </w:pPr>
      <w:r>
        <w:rPr>
          <w:sz w:val="28"/>
        </w:rPr>
        <w:t>кесте. «Шетел тілі» пәнінен әр сынып бойынша күтілетін тілдік деңгей шкаласы</w:t>
      </w:r>
    </w:p>
    <w:p>
      <w:pPr>
        <w:pStyle w:val="BodyText"/>
        <w:spacing w:before="9"/>
        <w:ind w:left="0" w:firstLine="0"/>
        <w:jc w:val="left"/>
        <w:rPr>
          <w:sz w:val="29"/>
        </w:rPr>
      </w:pPr>
    </w:p>
    <w:tbl>
      <w:tblPr>
        <w:tblW w:w="0" w:type="auto"/>
        <w:jc w:val="left"/>
        <w:tblInd w:w="11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685"/>
        <w:gridCol w:w="2414"/>
        <w:gridCol w:w="3703"/>
      </w:tblGrid>
      <w:tr>
        <w:trPr>
          <w:trHeight w:val="980" w:hRule="atLeast"/>
        </w:trPr>
        <w:tc>
          <w:tcPr>
            <w:tcW w:w="2685" w:type="dxa"/>
          </w:tcPr>
          <w:p>
            <w:pPr>
              <w:pStyle w:val="TableParagraph"/>
              <w:spacing w:before="68"/>
              <w:ind w:left="332" w:right="323" w:hanging="2"/>
              <w:jc w:val="center"/>
              <w:rPr>
                <w:sz w:val="24"/>
              </w:rPr>
            </w:pPr>
            <w:r>
              <w:rPr>
                <w:sz w:val="24"/>
              </w:rPr>
              <w:t>Тілдің Еуропалық деңгейлер шкаласы (CEFR)</w:t>
            </w:r>
          </w:p>
        </w:tc>
        <w:tc>
          <w:tcPr>
            <w:tcW w:w="6117" w:type="dxa"/>
            <w:gridSpan w:val="2"/>
          </w:tcPr>
          <w:p>
            <w:pPr>
              <w:pStyle w:val="TableParagraph"/>
              <w:spacing w:before="68"/>
              <w:ind w:left="298" w:right="278"/>
              <w:jc w:val="center"/>
              <w:rPr>
                <w:sz w:val="24"/>
              </w:rPr>
            </w:pPr>
            <w:r>
              <w:rPr>
                <w:sz w:val="24"/>
              </w:rPr>
              <w:t>Жаңартылған білім беру мазмұнындағы «Шетел тілі» пәнінің үлгілік оқу бағдарламаларында әр сынып бойынша кӛрсетілген тілдік деңгей шкаласы</w:t>
            </w:r>
          </w:p>
        </w:tc>
      </w:tr>
      <w:tr>
        <w:trPr>
          <w:trHeight w:val="706" w:hRule="atLeast"/>
        </w:trPr>
        <w:tc>
          <w:tcPr>
            <w:tcW w:w="8802" w:type="dxa"/>
            <w:gridSpan w:val="3"/>
          </w:tcPr>
          <w:p>
            <w:pPr>
              <w:pStyle w:val="TableParagraph"/>
              <w:spacing w:before="70"/>
              <w:ind w:left="3649" w:right="3636"/>
              <w:jc w:val="center"/>
              <w:rPr>
                <w:sz w:val="24"/>
              </w:rPr>
            </w:pPr>
            <w:r>
              <w:rPr>
                <w:sz w:val="24"/>
              </w:rPr>
              <w:t>Неміс тілі Француз тілі</w:t>
            </w:r>
          </w:p>
        </w:tc>
      </w:tr>
      <w:tr>
        <w:trPr>
          <w:trHeight w:val="430" w:hRule="atLeast"/>
        </w:trPr>
        <w:tc>
          <w:tcPr>
            <w:tcW w:w="2685" w:type="dxa"/>
          </w:tcPr>
          <w:p>
            <w:pPr>
              <w:pStyle w:val="TableParagraph"/>
              <w:spacing w:before="68"/>
              <w:ind w:left="1164" w:right="1157"/>
              <w:jc w:val="center"/>
              <w:rPr>
                <w:sz w:val="24"/>
              </w:rPr>
            </w:pPr>
            <w:r>
              <w:rPr>
                <w:sz w:val="24"/>
              </w:rPr>
              <w:t>А1</w:t>
            </w:r>
          </w:p>
        </w:tc>
        <w:tc>
          <w:tcPr>
            <w:tcW w:w="2414" w:type="dxa"/>
          </w:tcPr>
          <w:p>
            <w:pPr>
              <w:pStyle w:val="TableParagraph"/>
              <w:spacing w:before="68"/>
              <w:ind w:left="465" w:right="480"/>
              <w:jc w:val="center"/>
              <w:rPr>
                <w:sz w:val="24"/>
              </w:rPr>
            </w:pPr>
            <w:r>
              <w:rPr>
                <w:sz w:val="24"/>
              </w:rPr>
              <w:t>5-6 сыныптар</w:t>
            </w:r>
          </w:p>
        </w:tc>
        <w:tc>
          <w:tcPr>
            <w:tcW w:w="3703" w:type="dxa"/>
          </w:tcPr>
          <w:p>
            <w:pPr>
              <w:pStyle w:val="TableParagraph"/>
              <w:spacing w:before="68"/>
              <w:ind w:left="912" w:right="918"/>
              <w:jc w:val="center"/>
              <w:rPr>
                <w:sz w:val="24"/>
              </w:rPr>
            </w:pPr>
            <w:r>
              <w:rPr>
                <w:sz w:val="24"/>
              </w:rPr>
              <w:t>А1 high (жоғары)</w:t>
            </w:r>
          </w:p>
        </w:tc>
      </w:tr>
      <w:tr>
        <w:trPr>
          <w:trHeight w:val="704" w:hRule="atLeast"/>
        </w:trPr>
        <w:tc>
          <w:tcPr>
            <w:tcW w:w="2685" w:type="dxa"/>
          </w:tcPr>
          <w:p>
            <w:pPr>
              <w:pStyle w:val="TableParagraph"/>
              <w:spacing w:before="207"/>
              <w:ind w:left="1164" w:right="1157"/>
              <w:jc w:val="center"/>
              <w:rPr>
                <w:sz w:val="24"/>
              </w:rPr>
            </w:pPr>
            <w:r>
              <w:rPr>
                <w:sz w:val="24"/>
              </w:rPr>
              <w:t>А2</w:t>
            </w:r>
          </w:p>
        </w:tc>
        <w:tc>
          <w:tcPr>
            <w:tcW w:w="2414" w:type="dxa"/>
          </w:tcPr>
          <w:p>
            <w:pPr>
              <w:pStyle w:val="TableParagraph"/>
              <w:spacing w:before="207"/>
              <w:ind w:left="465" w:right="480"/>
              <w:jc w:val="center"/>
              <w:rPr>
                <w:sz w:val="24"/>
              </w:rPr>
            </w:pPr>
            <w:r>
              <w:rPr>
                <w:sz w:val="24"/>
              </w:rPr>
              <w:t>7-9 сыныптар</w:t>
            </w:r>
          </w:p>
        </w:tc>
        <w:tc>
          <w:tcPr>
            <w:tcW w:w="3703" w:type="dxa"/>
          </w:tcPr>
          <w:p>
            <w:pPr>
              <w:pStyle w:val="TableParagraph"/>
              <w:spacing w:before="68"/>
              <w:ind w:left="933" w:right="919" w:firstLine="283"/>
              <w:rPr>
                <w:sz w:val="24"/>
              </w:rPr>
            </w:pPr>
            <w:r>
              <w:rPr>
                <w:sz w:val="24"/>
              </w:rPr>
              <w:t>А2 mid-high (ортадан жоғары)</w:t>
            </w:r>
          </w:p>
        </w:tc>
      </w:tr>
      <w:tr>
        <w:trPr>
          <w:trHeight w:val="430" w:hRule="atLeast"/>
        </w:trPr>
        <w:tc>
          <w:tcPr>
            <w:tcW w:w="8802" w:type="dxa"/>
            <w:gridSpan w:val="3"/>
          </w:tcPr>
          <w:p>
            <w:pPr>
              <w:pStyle w:val="TableParagraph"/>
              <w:spacing w:before="70"/>
              <w:ind w:left="3649" w:right="3636"/>
              <w:jc w:val="center"/>
              <w:rPr>
                <w:sz w:val="24"/>
              </w:rPr>
            </w:pPr>
            <w:r>
              <w:rPr>
                <w:sz w:val="24"/>
              </w:rPr>
              <w:t>Ағылшын тілі</w:t>
            </w:r>
          </w:p>
        </w:tc>
      </w:tr>
      <w:tr>
        <w:trPr>
          <w:trHeight w:val="706" w:hRule="atLeast"/>
        </w:trPr>
        <w:tc>
          <w:tcPr>
            <w:tcW w:w="2685" w:type="dxa"/>
            <w:vMerge w:val="restart"/>
          </w:tcPr>
          <w:p>
            <w:pPr>
              <w:pStyle w:val="TableParagraph"/>
              <w:spacing w:before="10"/>
              <w:ind w:left="0"/>
              <w:rPr>
                <w:sz w:val="38"/>
              </w:rPr>
            </w:pPr>
          </w:p>
          <w:p>
            <w:pPr>
              <w:pStyle w:val="TableParagraph"/>
              <w:spacing w:line="274" w:lineRule="exact"/>
              <w:ind w:left="81"/>
              <w:rPr>
                <w:b/>
                <w:sz w:val="24"/>
              </w:rPr>
            </w:pPr>
            <w:r>
              <w:rPr>
                <w:b/>
                <w:sz w:val="24"/>
              </w:rPr>
              <w:t>А2</w:t>
            </w:r>
          </w:p>
          <w:p>
            <w:pPr>
              <w:pStyle w:val="TableParagraph"/>
              <w:ind w:left="81" w:right="633"/>
              <w:rPr>
                <w:sz w:val="24"/>
              </w:rPr>
            </w:pPr>
            <w:r>
              <w:rPr>
                <w:sz w:val="24"/>
              </w:rPr>
              <w:t>Қарапайым деңгей (Waystage)</w:t>
            </w:r>
          </w:p>
        </w:tc>
        <w:tc>
          <w:tcPr>
            <w:tcW w:w="2414" w:type="dxa"/>
          </w:tcPr>
          <w:p>
            <w:pPr>
              <w:pStyle w:val="TableParagraph"/>
              <w:spacing w:before="207"/>
              <w:ind w:left="465" w:right="433"/>
              <w:jc w:val="center"/>
              <w:rPr>
                <w:sz w:val="24"/>
              </w:rPr>
            </w:pPr>
            <w:r>
              <w:rPr>
                <w:sz w:val="24"/>
              </w:rPr>
              <w:t>5 класс</w:t>
            </w:r>
          </w:p>
        </w:tc>
        <w:tc>
          <w:tcPr>
            <w:tcW w:w="3703" w:type="dxa"/>
          </w:tcPr>
          <w:p>
            <w:pPr>
              <w:pStyle w:val="TableParagraph"/>
              <w:spacing w:before="68"/>
              <w:ind w:left="1036" w:right="990" w:firstLine="184"/>
              <w:rPr>
                <w:sz w:val="24"/>
              </w:rPr>
            </w:pPr>
            <w:r>
              <w:rPr>
                <w:sz w:val="24"/>
              </w:rPr>
              <w:t>А2 low –mid (ортадан тӛмен)</w:t>
            </w:r>
          </w:p>
        </w:tc>
      </w:tr>
      <w:tr>
        <w:trPr>
          <w:trHeight w:val="992" w:hRule="atLeast"/>
        </w:trPr>
        <w:tc>
          <w:tcPr>
            <w:tcW w:w="2685" w:type="dxa"/>
            <w:vMerge/>
            <w:tcBorders>
              <w:top w:val="nil"/>
            </w:tcBorders>
          </w:tcPr>
          <w:p>
            <w:pPr>
              <w:rPr>
                <w:sz w:val="2"/>
                <w:szCs w:val="2"/>
              </w:rPr>
            </w:pPr>
          </w:p>
        </w:tc>
        <w:tc>
          <w:tcPr>
            <w:tcW w:w="2414" w:type="dxa"/>
          </w:tcPr>
          <w:p>
            <w:pPr>
              <w:pStyle w:val="TableParagraph"/>
              <w:spacing w:before="212"/>
              <w:ind w:left="465" w:right="433"/>
              <w:jc w:val="center"/>
              <w:rPr>
                <w:sz w:val="24"/>
              </w:rPr>
            </w:pPr>
            <w:r>
              <w:rPr>
                <w:sz w:val="24"/>
              </w:rPr>
              <w:t>6 класс</w:t>
            </w:r>
          </w:p>
        </w:tc>
        <w:tc>
          <w:tcPr>
            <w:tcW w:w="3703" w:type="dxa"/>
          </w:tcPr>
          <w:p>
            <w:pPr>
              <w:pStyle w:val="TableParagraph"/>
              <w:spacing w:before="212"/>
              <w:ind w:left="954" w:right="898" w:firstLine="283"/>
              <w:rPr>
                <w:sz w:val="24"/>
              </w:rPr>
            </w:pPr>
            <w:r>
              <w:rPr>
                <w:sz w:val="24"/>
              </w:rPr>
              <w:t>А2 mid-high (ортадан жоғары)</w:t>
            </w:r>
          </w:p>
        </w:tc>
      </w:tr>
      <w:tr>
        <w:trPr>
          <w:trHeight w:val="454" w:hRule="atLeast"/>
        </w:trPr>
        <w:tc>
          <w:tcPr>
            <w:tcW w:w="2685" w:type="dxa"/>
            <w:vMerge w:val="restart"/>
          </w:tcPr>
          <w:p>
            <w:pPr>
              <w:pStyle w:val="TableParagraph"/>
              <w:spacing w:before="5"/>
              <w:ind w:left="0"/>
              <w:rPr>
                <w:sz w:val="33"/>
              </w:rPr>
            </w:pPr>
          </w:p>
          <w:p>
            <w:pPr>
              <w:pStyle w:val="TableParagraph"/>
              <w:spacing w:line="274" w:lineRule="exact"/>
              <w:ind w:left="81"/>
              <w:rPr>
                <w:b/>
                <w:sz w:val="24"/>
              </w:rPr>
            </w:pPr>
            <w:r>
              <w:rPr>
                <w:b/>
                <w:sz w:val="24"/>
              </w:rPr>
              <w:t>В1</w:t>
            </w:r>
          </w:p>
          <w:p>
            <w:pPr>
              <w:pStyle w:val="TableParagraph"/>
              <w:ind w:left="81" w:right="1298"/>
              <w:rPr>
                <w:sz w:val="24"/>
              </w:rPr>
            </w:pPr>
            <w:r>
              <w:rPr>
                <w:sz w:val="24"/>
              </w:rPr>
              <w:t>Орта деңгей (Threshold)</w:t>
            </w:r>
          </w:p>
        </w:tc>
        <w:tc>
          <w:tcPr>
            <w:tcW w:w="2414" w:type="dxa"/>
          </w:tcPr>
          <w:p>
            <w:pPr>
              <w:pStyle w:val="TableParagraph"/>
              <w:spacing w:before="82"/>
              <w:ind w:left="465" w:right="433"/>
              <w:jc w:val="center"/>
              <w:rPr>
                <w:sz w:val="24"/>
              </w:rPr>
            </w:pPr>
            <w:r>
              <w:rPr>
                <w:sz w:val="24"/>
              </w:rPr>
              <w:t>7 класс</w:t>
            </w:r>
          </w:p>
        </w:tc>
        <w:tc>
          <w:tcPr>
            <w:tcW w:w="3703" w:type="dxa"/>
          </w:tcPr>
          <w:p>
            <w:pPr>
              <w:pStyle w:val="TableParagraph"/>
              <w:spacing w:before="82"/>
              <w:ind w:left="927" w:right="893"/>
              <w:jc w:val="center"/>
              <w:rPr>
                <w:sz w:val="24"/>
              </w:rPr>
            </w:pPr>
            <w:r>
              <w:rPr>
                <w:sz w:val="24"/>
              </w:rPr>
              <w:t>B1 low (тӛмен)</w:t>
            </w:r>
          </w:p>
        </w:tc>
      </w:tr>
      <w:tr>
        <w:trPr>
          <w:trHeight w:val="514" w:hRule="atLeast"/>
        </w:trPr>
        <w:tc>
          <w:tcPr>
            <w:tcW w:w="2685" w:type="dxa"/>
            <w:vMerge/>
            <w:tcBorders>
              <w:top w:val="nil"/>
            </w:tcBorders>
          </w:tcPr>
          <w:p>
            <w:pPr>
              <w:rPr>
                <w:sz w:val="2"/>
                <w:szCs w:val="2"/>
              </w:rPr>
            </w:pPr>
          </w:p>
        </w:tc>
        <w:tc>
          <w:tcPr>
            <w:tcW w:w="2414" w:type="dxa"/>
          </w:tcPr>
          <w:p>
            <w:pPr>
              <w:pStyle w:val="TableParagraph"/>
              <w:spacing w:before="111"/>
              <w:ind w:left="465" w:right="433"/>
              <w:jc w:val="center"/>
              <w:rPr>
                <w:sz w:val="24"/>
              </w:rPr>
            </w:pPr>
            <w:r>
              <w:rPr>
                <w:sz w:val="24"/>
              </w:rPr>
              <w:t>8 класс</w:t>
            </w:r>
          </w:p>
        </w:tc>
        <w:tc>
          <w:tcPr>
            <w:tcW w:w="3703" w:type="dxa"/>
          </w:tcPr>
          <w:p>
            <w:pPr>
              <w:pStyle w:val="TableParagraph"/>
              <w:spacing w:before="111"/>
              <w:ind w:left="927" w:right="890"/>
              <w:jc w:val="center"/>
              <w:rPr>
                <w:sz w:val="24"/>
              </w:rPr>
            </w:pPr>
            <w:r>
              <w:rPr>
                <w:sz w:val="24"/>
              </w:rPr>
              <w:t>B1 mid (орта)</w:t>
            </w:r>
          </w:p>
        </w:tc>
      </w:tr>
      <w:tr>
        <w:trPr>
          <w:trHeight w:val="574" w:hRule="atLeast"/>
        </w:trPr>
        <w:tc>
          <w:tcPr>
            <w:tcW w:w="2685" w:type="dxa"/>
            <w:vMerge/>
            <w:tcBorders>
              <w:top w:val="nil"/>
            </w:tcBorders>
          </w:tcPr>
          <w:p>
            <w:pPr>
              <w:rPr>
                <w:sz w:val="2"/>
                <w:szCs w:val="2"/>
              </w:rPr>
            </w:pPr>
          </w:p>
        </w:tc>
        <w:tc>
          <w:tcPr>
            <w:tcW w:w="2414" w:type="dxa"/>
          </w:tcPr>
          <w:p>
            <w:pPr>
              <w:pStyle w:val="TableParagraph"/>
              <w:spacing w:before="140"/>
              <w:ind w:left="465" w:right="433"/>
              <w:jc w:val="center"/>
              <w:rPr>
                <w:sz w:val="24"/>
              </w:rPr>
            </w:pPr>
            <w:r>
              <w:rPr>
                <w:sz w:val="24"/>
              </w:rPr>
              <w:t>9 класс</w:t>
            </w:r>
          </w:p>
        </w:tc>
        <w:tc>
          <w:tcPr>
            <w:tcW w:w="3703" w:type="dxa"/>
          </w:tcPr>
          <w:p>
            <w:pPr>
              <w:pStyle w:val="TableParagraph"/>
              <w:spacing w:before="140"/>
              <w:ind w:left="927" w:right="890"/>
              <w:jc w:val="center"/>
              <w:rPr>
                <w:sz w:val="24"/>
              </w:rPr>
            </w:pPr>
            <w:r>
              <w:rPr>
                <w:sz w:val="24"/>
              </w:rPr>
              <w:t>B1 high (жоғары)</w:t>
            </w:r>
          </w:p>
        </w:tc>
      </w:tr>
    </w:tbl>
    <w:p>
      <w:pPr>
        <w:pStyle w:val="BodyText"/>
        <w:spacing w:before="5"/>
        <w:ind w:right="408"/>
      </w:pPr>
      <w:r>
        <w:rPr/>
        <w:t>Тӛменде оқылым, тыңдалым, айтылым және жазылым кезінде білім алушылардың бойында болуы тиіс білім және біліктер сипатталған деңгейлер берілген.</w:t>
      </w:r>
    </w:p>
    <w:p>
      <w:pPr>
        <w:pStyle w:val="BodyText"/>
        <w:spacing w:before="10"/>
        <w:ind w:left="0" w:firstLine="0"/>
        <w:jc w:val="left"/>
        <w:rPr>
          <w:sz w:val="27"/>
        </w:rPr>
      </w:pPr>
    </w:p>
    <w:p>
      <w:pPr>
        <w:pStyle w:val="ListParagraph"/>
        <w:numPr>
          <w:ilvl w:val="0"/>
          <w:numId w:val="164"/>
        </w:numPr>
        <w:tabs>
          <w:tab w:pos="1091" w:val="left" w:leader="none"/>
        </w:tabs>
        <w:spacing w:line="240" w:lineRule="auto" w:before="0" w:after="0"/>
        <w:ind w:left="713" w:right="410" w:firstLine="0"/>
        <w:jc w:val="both"/>
        <w:rPr>
          <w:sz w:val="26"/>
        </w:rPr>
      </w:pPr>
      <w:r>
        <w:rPr>
          <w:sz w:val="28"/>
        </w:rPr>
        <w:t>кесте. Жаңартылған білім мазмұнының «Ағылшын тілі» оқу пәні бағдарламасында әрбір деңгей бойынша күтілетін</w:t>
      </w:r>
      <w:r>
        <w:rPr>
          <w:spacing w:val="-6"/>
          <w:sz w:val="28"/>
        </w:rPr>
        <w:t> </w:t>
      </w:r>
      <w:r>
        <w:rPr>
          <w:sz w:val="28"/>
        </w:rPr>
        <w:t>нәтижелер</w:t>
      </w:r>
    </w:p>
    <w:p>
      <w:pPr>
        <w:pStyle w:val="BodyText"/>
        <w:spacing w:before="8" w:after="1"/>
        <w:ind w:left="0" w:firstLine="0"/>
        <w:jc w:val="left"/>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2"/>
        <w:gridCol w:w="3166"/>
        <w:gridCol w:w="5576"/>
      </w:tblGrid>
      <w:tr>
        <w:trPr>
          <w:trHeight w:val="923" w:hRule="atLeast"/>
        </w:trPr>
        <w:tc>
          <w:tcPr>
            <w:tcW w:w="1042" w:type="dxa"/>
          </w:tcPr>
          <w:p>
            <w:pPr>
              <w:pStyle w:val="TableParagraph"/>
              <w:spacing w:before="44"/>
              <w:ind w:left="118" w:right="109"/>
              <w:jc w:val="center"/>
              <w:rPr>
                <w:b/>
                <w:sz w:val="24"/>
              </w:rPr>
            </w:pPr>
            <w:r>
              <w:rPr>
                <w:b/>
                <w:color w:val="212121"/>
                <w:sz w:val="24"/>
              </w:rPr>
              <w:t>Деңгей</w:t>
            </w:r>
          </w:p>
        </w:tc>
        <w:tc>
          <w:tcPr>
            <w:tcW w:w="3166" w:type="dxa"/>
          </w:tcPr>
          <w:p>
            <w:pPr>
              <w:pStyle w:val="TableParagraph"/>
              <w:spacing w:before="44"/>
              <w:ind w:left="268" w:right="258" w:hanging="3"/>
              <w:jc w:val="center"/>
              <w:rPr>
                <w:b/>
                <w:sz w:val="24"/>
              </w:rPr>
            </w:pPr>
            <w:r>
              <w:rPr>
                <w:b/>
                <w:color w:val="212121"/>
                <w:sz w:val="24"/>
              </w:rPr>
              <w:t>Тілдің Еуропалық деңгейлер шкаласының сипаттамасы (CEFR)</w:t>
            </w:r>
          </w:p>
        </w:tc>
        <w:tc>
          <w:tcPr>
            <w:tcW w:w="5576" w:type="dxa"/>
          </w:tcPr>
          <w:p>
            <w:pPr>
              <w:pStyle w:val="TableParagraph"/>
              <w:spacing w:before="44"/>
              <w:ind w:left="250" w:right="238"/>
              <w:jc w:val="center"/>
              <w:rPr>
                <w:b/>
                <w:sz w:val="24"/>
              </w:rPr>
            </w:pPr>
            <w:r>
              <w:rPr>
                <w:b/>
                <w:sz w:val="24"/>
              </w:rPr>
              <w:t>Жаңартылған білім мазмҧнының «Ағылшын тілі» оқу пәні бағдарламасында әрбір деңгей бойынша кҥтілетін нәтижелер</w:t>
            </w:r>
          </w:p>
        </w:tc>
      </w:tr>
      <w:tr>
        <w:trPr>
          <w:trHeight w:val="923" w:hRule="atLeast"/>
        </w:trPr>
        <w:tc>
          <w:tcPr>
            <w:tcW w:w="1042" w:type="dxa"/>
          </w:tcPr>
          <w:p>
            <w:pPr>
              <w:pStyle w:val="TableParagraph"/>
              <w:spacing w:before="44"/>
              <w:ind w:left="118" w:right="109"/>
              <w:jc w:val="center"/>
              <w:rPr>
                <w:b/>
                <w:sz w:val="24"/>
              </w:rPr>
            </w:pPr>
            <w:r>
              <w:rPr>
                <w:b/>
                <w:color w:val="212121"/>
                <w:sz w:val="24"/>
              </w:rPr>
              <w:t>A2</w:t>
            </w:r>
          </w:p>
        </w:tc>
        <w:tc>
          <w:tcPr>
            <w:tcW w:w="3166" w:type="dxa"/>
          </w:tcPr>
          <w:p>
            <w:pPr>
              <w:pStyle w:val="TableParagraph"/>
              <w:tabs>
                <w:tab w:pos="2013" w:val="left" w:leader="none"/>
              </w:tabs>
              <w:spacing w:before="39"/>
              <w:ind w:left="95" w:right="84"/>
              <w:jc w:val="both"/>
              <w:rPr>
                <w:sz w:val="24"/>
              </w:rPr>
            </w:pPr>
            <w:r>
              <w:rPr>
                <w:color w:val="212121"/>
                <w:sz w:val="24"/>
              </w:rPr>
              <w:t>Ӛмірдің негізгі салаларымен байланысты</w:t>
              <w:tab/>
            </w:r>
            <w:r>
              <w:rPr>
                <w:color w:val="212121"/>
                <w:spacing w:val="-3"/>
                <w:sz w:val="24"/>
              </w:rPr>
              <w:t>жекелеген </w:t>
            </w:r>
            <w:r>
              <w:rPr>
                <w:color w:val="212121"/>
                <w:sz w:val="24"/>
              </w:rPr>
              <w:t>ұсыныстар мен</w:t>
            </w:r>
            <w:r>
              <w:rPr>
                <w:color w:val="212121"/>
                <w:spacing w:val="28"/>
                <w:sz w:val="24"/>
              </w:rPr>
              <w:t> </w:t>
            </w:r>
            <w:r>
              <w:rPr>
                <w:color w:val="212121"/>
                <w:spacing w:val="-5"/>
                <w:sz w:val="24"/>
              </w:rPr>
              <w:t>жиі</w:t>
            </w:r>
          </w:p>
        </w:tc>
        <w:tc>
          <w:tcPr>
            <w:tcW w:w="5576" w:type="dxa"/>
          </w:tcPr>
          <w:p>
            <w:pPr>
              <w:pStyle w:val="TableParagraph"/>
              <w:spacing w:line="274" w:lineRule="exact" w:before="44"/>
              <w:ind w:left="96"/>
              <w:rPr>
                <w:b/>
                <w:i/>
                <w:sz w:val="24"/>
              </w:rPr>
            </w:pPr>
            <w:r>
              <w:rPr>
                <w:b/>
                <w:i/>
                <w:sz w:val="24"/>
              </w:rPr>
              <w:t>5-сынып</w:t>
            </w:r>
          </w:p>
          <w:p>
            <w:pPr>
              <w:pStyle w:val="TableParagraph"/>
              <w:spacing w:line="274" w:lineRule="exact"/>
              <w:ind w:left="96"/>
              <w:rPr>
                <w:sz w:val="24"/>
              </w:rPr>
            </w:pPr>
            <w:r>
              <w:rPr>
                <w:sz w:val="24"/>
              </w:rPr>
              <w:t>Білім алушылар:</w:t>
            </w:r>
          </w:p>
          <w:p>
            <w:pPr>
              <w:pStyle w:val="TableParagraph"/>
              <w:ind w:left="96"/>
              <w:rPr>
                <w:sz w:val="24"/>
              </w:rPr>
            </w:pPr>
            <w:r>
              <w:rPr>
                <w:sz w:val="24"/>
              </w:rPr>
              <w:t>- жеке ақпаратты сұрайтын негізгі мәселелерді,</w:t>
            </w:r>
          </w:p>
        </w:tc>
      </w:tr>
    </w:tbl>
    <w:p>
      <w:pPr>
        <w:spacing w:after="0"/>
        <w:rPr>
          <w:sz w:val="24"/>
        </w:rPr>
        <w:sectPr>
          <w:pgSz w:w="11910" w:h="16840"/>
          <w:pgMar w:header="0" w:footer="558" w:top="1080" w:bottom="980" w:left="420" w:right="720"/>
        </w:sect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2"/>
        <w:gridCol w:w="3166"/>
        <w:gridCol w:w="5576"/>
      </w:tblGrid>
      <w:tr>
        <w:trPr>
          <w:trHeight w:val="2580" w:hRule="atLeast"/>
        </w:trPr>
        <w:tc>
          <w:tcPr>
            <w:tcW w:w="1042" w:type="dxa"/>
            <w:vMerge w:val="restart"/>
          </w:tcPr>
          <w:p>
            <w:pPr>
              <w:pStyle w:val="TableParagraph"/>
              <w:ind w:left="0"/>
              <w:rPr>
                <w:sz w:val="24"/>
              </w:rPr>
            </w:pPr>
          </w:p>
        </w:tc>
        <w:tc>
          <w:tcPr>
            <w:tcW w:w="3166" w:type="dxa"/>
            <w:vMerge w:val="restart"/>
          </w:tcPr>
          <w:p>
            <w:pPr>
              <w:pStyle w:val="TableParagraph"/>
              <w:tabs>
                <w:tab w:pos="2155" w:val="left" w:leader="none"/>
                <w:tab w:pos="2213" w:val="left" w:leader="none"/>
              </w:tabs>
              <w:spacing w:before="30"/>
              <w:ind w:left="95" w:right="81"/>
              <w:jc w:val="both"/>
              <w:rPr>
                <w:sz w:val="24"/>
              </w:rPr>
            </w:pPr>
            <w:r>
              <w:rPr>
                <w:color w:val="212121"/>
                <w:sz w:val="24"/>
              </w:rPr>
              <w:t>кездесетін</w:t>
              <w:tab/>
              <w:tab/>
            </w:r>
            <w:r>
              <w:rPr>
                <w:color w:val="212121"/>
                <w:spacing w:val="-3"/>
                <w:sz w:val="24"/>
              </w:rPr>
              <w:t>сӛздерді </w:t>
            </w:r>
            <w:r>
              <w:rPr>
                <w:color w:val="212121"/>
                <w:sz w:val="24"/>
              </w:rPr>
              <w:t>түсінемін (мысалы, </w:t>
            </w:r>
            <w:r>
              <w:rPr>
                <w:color w:val="212121"/>
                <w:spacing w:val="-3"/>
                <w:sz w:val="24"/>
              </w:rPr>
              <w:t>ӛзім </w:t>
            </w:r>
            <w:r>
              <w:rPr>
                <w:color w:val="212121"/>
                <w:sz w:val="24"/>
              </w:rPr>
              <w:t>және отбасы мүшелері, сатып алу, жұмысқа орналастыру және </w:t>
            </w:r>
            <w:r>
              <w:rPr>
                <w:color w:val="212121"/>
                <w:spacing w:val="-3"/>
                <w:sz w:val="24"/>
              </w:rPr>
              <w:t>т.б. </w:t>
            </w:r>
            <w:r>
              <w:rPr>
                <w:color w:val="212121"/>
                <w:sz w:val="24"/>
              </w:rPr>
              <w:t>туралы негізгі мәліметтер). Таныс немесе тұрмыстық тақырыптарда қарапайым ақпарат</w:t>
              <w:tab/>
              <w:t>алмасуға байланысты міндеттерді орындай</w:t>
              <w:tab/>
              <w:tab/>
            </w:r>
            <w:r>
              <w:rPr>
                <w:color w:val="212121"/>
                <w:spacing w:val="-3"/>
                <w:sz w:val="24"/>
              </w:rPr>
              <w:t>аламын. </w:t>
            </w:r>
            <w:r>
              <w:rPr>
                <w:color w:val="212121"/>
                <w:sz w:val="24"/>
              </w:rPr>
              <w:t>Қарапайым сӛйлемде </w:t>
            </w:r>
            <w:r>
              <w:rPr>
                <w:color w:val="212121"/>
                <w:spacing w:val="-3"/>
                <w:sz w:val="24"/>
              </w:rPr>
              <w:t>ӛзім, </w:t>
            </w:r>
            <w:r>
              <w:rPr>
                <w:color w:val="212121"/>
                <w:sz w:val="24"/>
              </w:rPr>
              <w:t>туыстар және жақындарым туралы айтып, күнделікті ӛмірдің негізгі аспектілерін сипаттай</w:t>
            </w:r>
            <w:r>
              <w:rPr>
                <w:color w:val="212121"/>
                <w:spacing w:val="1"/>
                <w:sz w:val="24"/>
              </w:rPr>
              <w:t> </w:t>
            </w:r>
            <w:r>
              <w:rPr>
                <w:color w:val="212121"/>
                <w:sz w:val="24"/>
              </w:rPr>
              <w:t>аламын.</w:t>
            </w:r>
          </w:p>
        </w:tc>
        <w:tc>
          <w:tcPr>
            <w:tcW w:w="5576" w:type="dxa"/>
          </w:tcPr>
          <w:p>
            <w:pPr>
              <w:pStyle w:val="TableParagraph"/>
              <w:spacing w:before="30"/>
              <w:ind w:left="96" w:right="82"/>
              <w:jc w:val="both"/>
              <w:rPr>
                <w:sz w:val="24"/>
              </w:rPr>
            </w:pPr>
            <w:r>
              <w:rPr>
                <w:sz w:val="24"/>
              </w:rPr>
              <w:t>қолдау кӛрсетілетін әңгімедің негізгі сәттерін түсінеді;</w:t>
            </w:r>
          </w:p>
          <w:p>
            <w:pPr>
              <w:pStyle w:val="TableParagraph"/>
              <w:numPr>
                <w:ilvl w:val="0"/>
                <w:numId w:val="165"/>
              </w:numPr>
              <w:tabs>
                <w:tab w:pos="332" w:val="left" w:leader="none"/>
              </w:tabs>
              <w:spacing w:line="240" w:lineRule="auto" w:before="0" w:after="0"/>
              <w:ind w:left="96" w:right="83" w:firstLine="0"/>
              <w:jc w:val="both"/>
              <w:rPr>
                <w:sz w:val="24"/>
              </w:rPr>
            </w:pPr>
            <w:r>
              <w:rPr>
                <w:sz w:val="24"/>
              </w:rPr>
              <w:t>ӛзі және басқалары туралы негізгі ақпаратты, ұсыныс деңгейіндегі пікірді айта алады, қарапайым сұрақтар қоя</w:t>
            </w:r>
            <w:r>
              <w:rPr>
                <w:spacing w:val="-1"/>
                <w:sz w:val="24"/>
              </w:rPr>
              <w:t> </w:t>
            </w:r>
            <w:r>
              <w:rPr>
                <w:sz w:val="24"/>
              </w:rPr>
              <w:t>алады;</w:t>
            </w:r>
          </w:p>
          <w:p>
            <w:pPr>
              <w:pStyle w:val="TableParagraph"/>
              <w:numPr>
                <w:ilvl w:val="0"/>
                <w:numId w:val="165"/>
              </w:numPr>
              <w:tabs>
                <w:tab w:pos="339" w:val="left" w:leader="none"/>
              </w:tabs>
              <w:spacing w:line="240" w:lineRule="auto" w:before="0" w:after="0"/>
              <w:ind w:left="96" w:right="81" w:firstLine="0"/>
              <w:jc w:val="both"/>
              <w:rPr>
                <w:sz w:val="24"/>
              </w:rPr>
            </w:pPr>
            <w:r>
              <w:rPr>
                <w:sz w:val="24"/>
              </w:rPr>
              <w:t>жоспарлайды, жазады және мәтіндік деңгейде редакциялай алады. Адамдар, орындар мен нысандарды сипаттайтын мәтін деңгейінде нақты сипаттама жасай алады.</w:t>
            </w:r>
          </w:p>
        </w:tc>
      </w:tr>
      <w:tr>
        <w:trPr>
          <w:trHeight w:val="2304" w:hRule="atLeast"/>
        </w:trPr>
        <w:tc>
          <w:tcPr>
            <w:tcW w:w="1042" w:type="dxa"/>
            <w:vMerge/>
            <w:tcBorders>
              <w:top w:val="nil"/>
            </w:tcBorders>
          </w:tcPr>
          <w:p>
            <w:pPr>
              <w:rPr>
                <w:sz w:val="2"/>
                <w:szCs w:val="2"/>
              </w:rPr>
            </w:pPr>
          </w:p>
        </w:tc>
        <w:tc>
          <w:tcPr>
            <w:tcW w:w="3166" w:type="dxa"/>
            <w:vMerge/>
            <w:tcBorders>
              <w:top w:val="nil"/>
            </w:tcBorders>
          </w:tcPr>
          <w:p>
            <w:pPr>
              <w:rPr>
                <w:sz w:val="2"/>
                <w:szCs w:val="2"/>
              </w:rPr>
            </w:pPr>
          </w:p>
        </w:tc>
        <w:tc>
          <w:tcPr>
            <w:tcW w:w="5576" w:type="dxa"/>
          </w:tcPr>
          <w:p>
            <w:pPr>
              <w:pStyle w:val="TableParagraph"/>
              <w:spacing w:line="274" w:lineRule="exact" w:before="35"/>
              <w:ind w:left="96"/>
              <w:rPr>
                <w:b/>
                <w:i/>
                <w:sz w:val="24"/>
              </w:rPr>
            </w:pPr>
            <w:r>
              <w:rPr>
                <w:b/>
                <w:i/>
                <w:sz w:val="24"/>
              </w:rPr>
              <w:t>6-сынып</w:t>
            </w:r>
          </w:p>
          <w:p>
            <w:pPr>
              <w:pStyle w:val="TableParagraph"/>
              <w:spacing w:line="274" w:lineRule="exact"/>
              <w:ind w:left="96"/>
              <w:rPr>
                <w:sz w:val="24"/>
              </w:rPr>
            </w:pPr>
            <w:r>
              <w:rPr>
                <w:sz w:val="24"/>
              </w:rPr>
              <w:t>Білім алушылар:</w:t>
            </w:r>
          </w:p>
          <w:p>
            <w:pPr>
              <w:pStyle w:val="TableParagraph"/>
              <w:ind w:left="71" w:right="82" w:firstLine="142"/>
              <w:jc w:val="both"/>
              <w:rPr>
                <w:sz w:val="24"/>
              </w:rPr>
            </w:pPr>
            <w:r>
              <w:rPr>
                <w:sz w:val="24"/>
              </w:rPr>
              <w:t>- жеке ақпаратты қажет ететін күрделі сұрақтарға жауап береді, кеңейтілген әңгіменің негізгі сәттерін түсінеді;</w:t>
            </w:r>
          </w:p>
          <w:p>
            <w:pPr>
              <w:pStyle w:val="TableParagraph"/>
              <w:numPr>
                <w:ilvl w:val="0"/>
                <w:numId w:val="166"/>
              </w:numPr>
              <w:tabs>
                <w:tab w:pos="361" w:val="left" w:leader="none"/>
              </w:tabs>
              <w:spacing w:line="240" w:lineRule="auto" w:before="0" w:after="0"/>
              <w:ind w:left="96" w:right="81" w:firstLine="0"/>
              <w:jc w:val="both"/>
              <w:rPr>
                <w:sz w:val="24"/>
              </w:rPr>
            </w:pPr>
            <w:r>
              <w:rPr>
                <w:sz w:val="24"/>
              </w:rPr>
              <w:t>ӛзі және басқалар туралы негізгі ақпаратты, әңгімелерді және оқиғаларды</w:t>
            </w:r>
            <w:r>
              <w:rPr>
                <w:spacing w:val="-1"/>
                <w:sz w:val="24"/>
              </w:rPr>
              <w:t> </w:t>
            </w:r>
            <w:r>
              <w:rPr>
                <w:sz w:val="24"/>
              </w:rPr>
              <w:t>баяндайды;</w:t>
            </w:r>
          </w:p>
          <w:p>
            <w:pPr>
              <w:pStyle w:val="TableParagraph"/>
              <w:numPr>
                <w:ilvl w:val="0"/>
                <w:numId w:val="166"/>
              </w:numPr>
              <w:tabs>
                <w:tab w:pos="236" w:val="left" w:leader="none"/>
              </w:tabs>
              <w:spacing w:line="240" w:lineRule="auto" w:before="0" w:after="0"/>
              <w:ind w:left="235" w:right="0" w:hanging="140"/>
              <w:jc w:val="both"/>
              <w:rPr>
                <w:sz w:val="24"/>
              </w:rPr>
            </w:pPr>
            <w:r>
              <w:rPr>
                <w:sz w:val="24"/>
              </w:rPr>
              <w:t>хатта жеке сезімдер мен пікірлерді</w:t>
            </w:r>
            <w:r>
              <w:rPr>
                <w:spacing w:val="-4"/>
                <w:sz w:val="24"/>
              </w:rPr>
              <w:t> </w:t>
            </w:r>
            <w:r>
              <w:rPr>
                <w:sz w:val="24"/>
              </w:rPr>
              <w:t>бейнелейді.</w:t>
            </w:r>
          </w:p>
        </w:tc>
      </w:tr>
      <w:tr>
        <w:trPr>
          <w:trHeight w:val="3132" w:hRule="atLeast"/>
        </w:trPr>
        <w:tc>
          <w:tcPr>
            <w:tcW w:w="1042" w:type="dxa"/>
            <w:vMerge w:val="restart"/>
          </w:tcPr>
          <w:p>
            <w:pPr>
              <w:pStyle w:val="TableParagraph"/>
              <w:spacing w:before="35"/>
              <w:ind w:left="116" w:right="109"/>
              <w:jc w:val="center"/>
              <w:rPr>
                <w:b/>
                <w:sz w:val="24"/>
              </w:rPr>
            </w:pPr>
            <w:r>
              <w:rPr>
                <w:b/>
                <w:color w:val="212121"/>
                <w:sz w:val="24"/>
              </w:rPr>
              <w:t>В1</w:t>
            </w:r>
          </w:p>
        </w:tc>
        <w:tc>
          <w:tcPr>
            <w:tcW w:w="3166" w:type="dxa"/>
            <w:vMerge w:val="restart"/>
          </w:tcPr>
          <w:p>
            <w:pPr>
              <w:pStyle w:val="TableParagraph"/>
              <w:tabs>
                <w:tab w:pos="2030" w:val="left" w:leader="none"/>
              </w:tabs>
              <w:spacing w:before="30"/>
              <w:ind w:left="95" w:right="81"/>
              <w:jc w:val="both"/>
              <w:rPr>
                <w:sz w:val="24"/>
              </w:rPr>
            </w:pPr>
            <w:r>
              <w:rPr>
                <w:color w:val="212121"/>
                <w:sz w:val="24"/>
              </w:rPr>
              <w:t>Әртүрлі тақырыптарға әдеби тілде жасалған, жұмыста, оқуда, бос уақыттарда және т.б. кездесетін нақты хабарламалардың негізгі идеяларын</w:t>
              <w:tab/>
            </w:r>
            <w:r>
              <w:rPr>
                <w:color w:val="212121"/>
                <w:spacing w:val="-3"/>
                <w:sz w:val="24"/>
              </w:rPr>
              <w:t>түсінемін. </w:t>
            </w:r>
            <w:r>
              <w:rPr>
                <w:color w:val="212121"/>
                <w:sz w:val="24"/>
              </w:rPr>
              <w:t>Маған белгілі немесе аса қызықтырған тақырыптарға байланыс жасай аламын. Алған әсерімді, оқиғаларды, үмітімді, ұмтылысымды сипаттап бере аламын, ӛз пікірім мен болашаққа деген жоспарымды негіздеп айтып бере</w:t>
            </w:r>
            <w:r>
              <w:rPr>
                <w:color w:val="212121"/>
                <w:spacing w:val="-2"/>
                <w:sz w:val="24"/>
              </w:rPr>
              <w:t> </w:t>
            </w:r>
            <w:r>
              <w:rPr>
                <w:color w:val="212121"/>
                <w:sz w:val="24"/>
              </w:rPr>
              <w:t>аламын.</w:t>
            </w:r>
          </w:p>
        </w:tc>
        <w:tc>
          <w:tcPr>
            <w:tcW w:w="5576" w:type="dxa"/>
          </w:tcPr>
          <w:p>
            <w:pPr>
              <w:pStyle w:val="TableParagraph"/>
              <w:spacing w:line="274" w:lineRule="exact" w:before="35"/>
              <w:ind w:left="96"/>
              <w:rPr>
                <w:b/>
                <w:i/>
                <w:sz w:val="24"/>
              </w:rPr>
            </w:pPr>
            <w:r>
              <w:rPr>
                <w:b/>
                <w:i/>
                <w:sz w:val="24"/>
              </w:rPr>
              <w:t>7-сынып</w:t>
            </w:r>
          </w:p>
          <w:p>
            <w:pPr>
              <w:pStyle w:val="TableParagraph"/>
              <w:spacing w:line="274" w:lineRule="exact"/>
              <w:ind w:left="96"/>
              <w:rPr>
                <w:sz w:val="24"/>
              </w:rPr>
            </w:pPr>
            <w:r>
              <w:rPr>
                <w:sz w:val="24"/>
              </w:rPr>
              <w:t>Білім алушылар:</w:t>
            </w:r>
          </w:p>
          <w:p>
            <w:pPr>
              <w:pStyle w:val="TableParagraph"/>
              <w:numPr>
                <w:ilvl w:val="0"/>
                <w:numId w:val="167"/>
              </w:numPr>
              <w:tabs>
                <w:tab w:pos="488" w:val="left" w:leader="none"/>
              </w:tabs>
              <w:spacing w:line="240" w:lineRule="auto" w:before="0" w:after="0"/>
              <w:ind w:left="96" w:right="83" w:firstLine="0"/>
              <w:jc w:val="both"/>
              <w:rPr>
                <w:sz w:val="24"/>
              </w:rPr>
            </w:pPr>
            <w:r>
              <w:rPr>
                <w:sz w:val="24"/>
              </w:rPr>
              <w:t>негізгі сәттерді, нақты ақпаратты және кеңейтілген әңгімедегі дәлелдердің кӛп бӛлігін түсінеді;</w:t>
            </w:r>
          </w:p>
          <w:p>
            <w:pPr>
              <w:pStyle w:val="TableParagraph"/>
              <w:numPr>
                <w:ilvl w:val="0"/>
                <w:numId w:val="167"/>
              </w:numPr>
              <w:tabs>
                <w:tab w:pos="236" w:val="left" w:leader="none"/>
              </w:tabs>
              <w:spacing w:line="240" w:lineRule="auto" w:before="0" w:after="0"/>
              <w:ind w:left="235" w:right="0" w:hanging="140"/>
              <w:jc w:val="both"/>
              <w:rPr>
                <w:sz w:val="24"/>
              </w:rPr>
            </w:pPr>
            <w:r>
              <w:rPr>
                <w:sz w:val="24"/>
              </w:rPr>
              <w:t>пікір айтады және пікірталасқа</w:t>
            </w:r>
            <w:r>
              <w:rPr>
                <w:spacing w:val="-4"/>
                <w:sz w:val="24"/>
              </w:rPr>
              <w:t> </w:t>
            </w:r>
            <w:r>
              <w:rPr>
                <w:sz w:val="24"/>
              </w:rPr>
              <w:t>қатысады;</w:t>
            </w:r>
          </w:p>
          <w:p>
            <w:pPr>
              <w:pStyle w:val="TableParagraph"/>
              <w:numPr>
                <w:ilvl w:val="0"/>
                <w:numId w:val="167"/>
              </w:numPr>
              <w:tabs>
                <w:tab w:pos="253" w:val="left" w:leader="none"/>
              </w:tabs>
              <w:spacing w:line="240" w:lineRule="auto" w:before="0" w:after="0"/>
              <w:ind w:left="96" w:right="82" w:firstLine="0"/>
              <w:jc w:val="both"/>
              <w:rPr>
                <w:sz w:val="24"/>
              </w:rPr>
            </w:pPr>
            <w:r>
              <w:rPr>
                <w:sz w:val="24"/>
              </w:rPr>
              <w:t>келіссӛздер жүргізу үшін құрдастарымен ӛзара іс- қимыл</w:t>
            </w:r>
            <w:r>
              <w:rPr>
                <w:spacing w:val="-1"/>
                <w:sz w:val="24"/>
              </w:rPr>
              <w:t> </w:t>
            </w:r>
            <w:r>
              <w:rPr>
                <w:sz w:val="24"/>
              </w:rPr>
              <w:t>жасайды;</w:t>
            </w:r>
          </w:p>
          <w:p>
            <w:pPr>
              <w:pStyle w:val="TableParagraph"/>
              <w:numPr>
                <w:ilvl w:val="0"/>
                <w:numId w:val="167"/>
              </w:numPr>
              <w:tabs>
                <w:tab w:pos="546" w:val="left" w:leader="none"/>
              </w:tabs>
              <w:spacing w:line="240" w:lineRule="auto" w:before="0" w:after="0"/>
              <w:ind w:left="96" w:right="81" w:firstLine="0"/>
              <w:jc w:val="both"/>
              <w:rPr>
                <w:sz w:val="24"/>
              </w:rPr>
            </w:pPr>
            <w:r>
              <w:rPr>
                <w:sz w:val="24"/>
              </w:rPr>
              <w:t>жазбаша жұмыстарда мәтін деңгейінде сауаттылық пен пунктуацияны сақтайды, мысалдарға сәйкес жазбаша дәлелдер</w:t>
            </w:r>
            <w:r>
              <w:rPr>
                <w:spacing w:val="-7"/>
                <w:sz w:val="24"/>
              </w:rPr>
              <w:t> </w:t>
            </w:r>
            <w:r>
              <w:rPr>
                <w:sz w:val="24"/>
              </w:rPr>
              <w:t>келтіреді</w:t>
            </w:r>
          </w:p>
        </w:tc>
      </w:tr>
      <w:tr>
        <w:trPr>
          <w:trHeight w:val="2855" w:hRule="atLeast"/>
        </w:trPr>
        <w:tc>
          <w:tcPr>
            <w:tcW w:w="1042" w:type="dxa"/>
            <w:vMerge/>
            <w:tcBorders>
              <w:top w:val="nil"/>
            </w:tcBorders>
          </w:tcPr>
          <w:p>
            <w:pPr>
              <w:rPr>
                <w:sz w:val="2"/>
                <w:szCs w:val="2"/>
              </w:rPr>
            </w:pPr>
          </w:p>
        </w:tc>
        <w:tc>
          <w:tcPr>
            <w:tcW w:w="3166" w:type="dxa"/>
            <w:vMerge/>
            <w:tcBorders>
              <w:top w:val="nil"/>
            </w:tcBorders>
          </w:tcPr>
          <w:p>
            <w:pPr>
              <w:rPr>
                <w:sz w:val="2"/>
                <w:szCs w:val="2"/>
              </w:rPr>
            </w:pPr>
          </w:p>
        </w:tc>
        <w:tc>
          <w:tcPr>
            <w:tcW w:w="5576" w:type="dxa"/>
          </w:tcPr>
          <w:p>
            <w:pPr>
              <w:pStyle w:val="TableParagraph"/>
              <w:spacing w:line="274" w:lineRule="exact" w:before="35"/>
              <w:ind w:left="96"/>
              <w:rPr>
                <w:b/>
                <w:i/>
                <w:sz w:val="24"/>
              </w:rPr>
            </w:pPr>
            <w:r>
              <w:rPr>
                <w:b/>
                <w:i/>
                <w:sz w:val="24"/>
              </w:rPr>
              <w:t>8-сынып</w:t>
            </w:r>
          </w:p>
          <w:p>
            <w:pPr>
              <w:pStyle w:val="TableParagraph"/>
              <w:spacing w:line="274" w:lineRule="exact"/>
              <w:ind w:left="96"/>
              <w:rPr>
                <w:sz w:val="24"/>
              </w:rPr>
            </w:pPr>
            <w:r>
              <w:rPr>
                <w:sz w:val="24"/>
              </w:rPr>
              <w:t>Білім алушылар:</w:t>
            </w:r>
          </w:p>
          <w:p>
            <w:pPr>
              <w:pStyle w:val="TableParagraph"/>
              <w:numPr>
                <w:ilvl w:val="0"/>
                <w:numId w:val="168"/>
              </w:numPr>
              <w:tabs>
                <w:tab w:pos="471" w:val="left" w:leader="none"/>
              </w:tabs>
              <w:spacing w:line="240" w:lineRule="auto" w:before="0" w:after="0"/>
              <w:ind w:left="71" w:right="81" w:firstLine="0"/>
              <w:jc w:val="both"/>
              <w:rPr>
                <w:sz w:val="24"/>
              </w:rPr>
            </w:pPr>
            <w:r>
              <w:rPr>
                <w:sz w:val="24"/>
              </w:rPr>
              <w:t>кеңейтілген сӛйлесулер мен мәтіндердегі болжамды мағынаның кӛп бӛлігін</w:t>
            </w:r>
            <w:r>
              <w:rPr>
                <w:spacing w:val="6"/>
                <w:sz w:val="24"/>
              </w:rPr>
              <w:t> </w:t>
            </w:r>
            <w:r>
              <w:rPr>
                <w:sz w:val="24"/>
              </w:rPr>
              <w:t>түсінеді;</w:t>
            </w:r>
          </w:p>
          <w:p>
            <w:pPr>
              <w:pStyle w:val="TableParagraph"/>
              <w:numPr>
                <w:ilvl w:val="0"/>
                <w:numId w:val="168"/>
              </w:numPr>
              <w:tabs>
                <w:tab w:pos="454" w:val="left" w:leader="none"/>
              </w:tabs>
              <w:spacing w:line="240" w:lineRule="auto" w:before="0" w:after="0"/>
              <w:ind w:left="96" w:right="81" w:firstLine="0"/>
              <w:jc w:val="both"/>
              <w:rPr>
                <w:sz w:val="24"/>
              </w:rPr>
            </w:pPr>
            <w:r>
              <w:rPr>
                <w:sz w:val="24"/>
              </w:rPr>
              <w:t>сыныптағы міндеттерді орындау бойынша жоспарлар мен басымдықтарды келісу және ұйымдастыру үшін құрдастарымен ӛзара іс-қимыл жасайды.</w:t>
            </w:r>
          </w:p>
          <w:p>
            <w:pPr>
              <w:pStyle w:val="TableParagraph"/>
              <w:numPr>
                <w:ilvl w:val="0"/>
                <w:numId w:val="168"/>
              </w:numPr>
              <w:tabs>
                <w:tab w:pos="361" w:val="left" w:leader="none"/>
              </w:tabs>
              <w:spacing w:line="240" w:lineRule="auto" w:before="0" w:after="0"/>
              <w:ind w:left="96" w:right="84" w:firstLine="0"/>
              <w:jc w:val="both"/>
              <w:rPr>
                <w:sz w:val="24"/>
              </w:rPr>
            </w:pPr>
            <w:r>
              <w:rPr>
                <w:sz w:val="24"/>
              </w:rPr>
              <w:t>кейбір кеңейтілген оқиғалар мен оқиғаларды сипаттайды және қайта</w:t>
            </w:r>
            <w:r>
              <w:rPr>
                <w:spacing w:val="-4"/>
                <w:sz w:val="24"/>
              </w:rPr>
              <w:t> </w:t>
            </w:r>
            <w:r>
              <w:rPr>
                <w:sz w:val="24"/>
              </w:rPr>
              <w:t>жазады;</w:t>
            </w:r>
          </w:p>
        </w:tc>
      </w:tr>
      <w:tr>
        <w:trPr>
          <w:trHeight w:val="2306" w:hRule="atLeast"/>
        </w:trPr>
        <w:tc>
          <w:tcPr>
            <w:tcW w:w="1042" w:type="dxa"/>
            <w:vMerge/>
            <w:tcBorders>
              <w:top w:val="nil"/>
            </w:tcBorders>
          </w:tcPr>
          <w:p>
            <w:pPr>
              <w:rPr>
                <w:sz w:val="2"/>
                <w:szCs w:val="2"/>
              </w:rPr>
            </w:pPr>
          </w:p>
        </w:tc>
        <w:tc>
          <w:tcPr>
            <w:tcW w:w="3166" w:type="dxa"/>
            <w:vMerge/>
            <w:tcBorders>
              <w:top w:val="nil"/>
            </w:tcBorders>
          </w:tcPr>
          <w:p>
            <w:pPr>
              <w:rPr>
                <w:sz w:val="2"/>
                <w:szCs w:val="2"/>
              </w:rPr>
            </w:pPr>
          </w:p>
        </w:tc>
        <w:tc>
          <w:tcPr>
            <w:tcW w:w="5576" w:type="dxa"/>
          </w:tcPr>
          <w:p>
            <w:pPr>
              <w:pStyle w:val="TableParagraph"/>
              <w:spacing w:line="274" w:lineRule="exact" w:before="37"/>
              <w:ind w:left="96"/>
              <w:rPr>
                <w:b/>
                <w:i/>
                <w:sz w:val="24"/>
              </w:rPr>
            </w:pPr>
            <w:r>
              <w:rPr>
                <w:b/>
                <w:i/>
                <w:sz w:val="24"/>
              </w:rPr>
              <w:t>9 -сынып</w:t>
            </w:r>
          </w:p>
          <w:p>
            <w:pPr>
              <w:pStyle w:val="TableParagraph"/>
              <w:spacing w:line="274" w:lineRule="exact"/>
              <w:ind w:left="96"/>
              <w:rPr>
                <w:sz w:val="24"/>
              </w:rPr>
            </w:pPr>
            <w:r>
              <w:rPr>
                <w:sz w:val="24"/>
              </w:rPr>
              <w:t>Білім алушылар:</w:t>
            </w:r>
          </w:p>
          <w:p>
            <w:pPr>
              <w:pStyle w:val="TableParagraph"/>
              <w:numPr>
                <w:ilvl w:val="0"/>
                <w:numId w:val="169"/>
              </w:numPr>
              <w:tabs>
                <w:tab w:pos="294" w:val="left" w:leader="none"/>
              </w:tabs>
              <w:spacing w:line="237" w:lineRule="auto" w:before="2" w:after="0"/>
              <w:ind w:left="96" w:right="82" w:firstLine="0"/>
              <w:jc w:val="left"/>
              <w:rPr>
                <w:sz w:val="24"/>
              </w:rPr>
            </w:pPr>
            <w:r>
              <w:rPr>
                <w:sz w:val="24"/>
              </w:rPr>
              <w:t>кеңейтілген сӛйлесулер мен мәтіндердегі негізгі сәттерді, нақты ақпаратты</w:t>
            </w:r>
            <w:r>
              <w:rPr>
                <w:spacing w:val="1"/>
                <w:sz w:val="24"/>
              </w:rPr>
              <w:t> </w:t>
            </w:r>
            <w:r>
              <w:rPr>
                <w:sz w:val="24"/>
              </w:rPr>
              <w:t>түсінеді;</w:t>
            </w:r>
          </w:p>
          <w:p>
            <w:pPr>
              <w:pStyle w:val="TableParagraph"/>
              <w:numPr>
                <w:ilvl w:val="0"/>
                <w:numId w:val="169"/>
              </w:numPr>
              <w:tabs>
                <w:tab w:pos="368" w:val="left" w:leader="none"/>
              </w:tabs>
              <w:spacing w:line="240" w:lineRule="auto" w:before="1" w:after="0"/>
              <w:ind w:left="96" w:right="85" w:firstLine="0"/>
              <w:jc w:val="left"/>
              <w:rPr>
                <w:sz w:val="24"/>
              </w:rPr>
            </w:pPr>
            <w:r>
              <w:rPr>
                <w:sz w:val="24"/>
              </w:rPr>
              <w:t>кешенді сұрақтар қоя алады, ӛз кӛзқарасын түсіндіреді және негіздей</w:t>
            </w:r>
            <w:r>
              <w:rPr>
                <w:spacing w:val="-1"/>
                <w:sz w:val="24"/>
              </w:rPr>
              <w:t> </w:t>
            </w:r>
            <w:r>
              <w:rPr>
                <w:sz w:val="24"/>
              </w:rPr>
              <w:t>алады;</w:t>
            </w:r>
          </w:p>
          <w:p>
            <w:pPr>
              <w:pStyle w:val="TableParagraph"/>
              <w:numPr>
                <w:ilvl w:val="0"/>
                <w:numId w:val="169"/>
              </w:numPr>
              <w:tabs>
                <w:tab w:pos="410" w:val="left" w:leader="none"/>
                <w:tab w:pos="411" w:val="left" w:leader="none"/>
                <w:tab w:pos="1404" w:val="left" w:leader="none"/>
                <w:tab w:pos="2240" w:val="left" w:leader="none"/>
                <w:tab w:pos="3526" w:val="left" w:leader="none"/>
                <w:tab w:pos="4618" w:val="left" w:leader="none"/>
              </w:tabs>
              <w:spacing w:line="240" w:lineRule="auto" w:before="0" w:after="0"/>
              <w:ind w:left="96" w:right="82" w:firstLine="0"/>
              <w:jc w:val="left"/>
              <w:rPr>
                <w:sz w:val="24"/>
              </w:rPr>
            </w:pPr>
            <w:r>
              <w:rPr>
                <w:sz w:val="24"/>
              </w:rPr>
              <w:t>әртүрлі</w:t>
              <w:tab/>
              <w:t>үлгіні</w:t>
              <w:tab/>
              <w:t>пайдалана</w:t>
              <w:tab/>
              <w:t>отырып,</w:t>
              <w:tab/>
            </w:r>
            <w:r>
              <w:rPr>
                <w:spacing w:val="-3"/>
                <w:sz w:val="24"/>
              </w:rPr>
              <w:t>мәтіндік </w:t>
            </w:r>
            <w:r>
              <w:rPr>
                <w:sz w:val="24"/>
              </w:rPr>
              <w:t>деңгейде сәйкес (когерентті) хат жаза</w:t>
            </w:r>
            <w:r>
              <w:rPr>
                <w:spacing w:val="-8"/>
                <w:sz w:val="24"/>
              </w:rPr>
              <w:t> </w:t>
            </w:r>
            <w:r>
              <w:rPr>
                <w:sz w:val="24"/>
              </w:rPr>
              <w:t>алады</w:t>
            </w:r>
          </w:p>
        </w:tc>
      </w:tr>
    </w:tbl>
    <w:p>
      <w:pPr>
        <w:pStyle w:val="BodyText"/>
        <w:spacing w:before="9"/>
        <w:ind w:left="0" w:firstLine="0"/>
        <w:jc w:val="left"/>
        <w:rPr>
          <w:sz w:val="18"/>
        </w:rPr>
      </w:pPr>
    </w:p>
    <w:p>
      <w:pPr>
        <w:pStyle w:val="BodyText"/>
        <w:spacing w:before="89"/>
        <w:ind w:right="409"/>
      </w:pPr>
      <w:r>
        <w:rPr/>
        <w:t>Әрбір деңгей бойынша күтілетін нәтижелер жаңартылған білім беру мазмұнының ағылшын тілі оқу бағдарламасы бойынша тілді білу мен меңгеру талаптары ағылшын тілін меңгерудің халықаралық талаптарына сәйкес</w:t>
      </w:r>
    </w:p>
    <w:p>
      <w:pPr>
        <w:spacing w:after="0"/>
        <w:sectPr>
          <w:pgSz w:w="11910" w:h="16840"/>
          <w:pgMar w:header="0" w:footer="558" w:top="1160" w:bottom="980" w:left="420" w:right="720"/>
        </w:sectPr>
      </w:pPr>
    </w:p>
    <w:p>
      <w:pPr>
        <w:pStyle w:val="BodyText"/>
        <w:spacing w:before="63"/>
        <w:ind w:firstLine="0"/>
        <w:jc w:val="left"/>
      </w:pPr>
      <w:r>
        <w:rPr/>
        <w:t>келетіндігін растайды.</w:t>
      </w:r>
    </w:p>
    <w:p>
      <w:pPr>
        <w:pStyle w:val="BodyText"/>
        <w:spacing w:before="10"/>
        <w:ind w:left="0" w:firstLine="0"/>
        <w:jc w:val="left"/>
        <w:rPr>
          <w:sz w:val="20"/>
        </w:rPr>
      </w:pPr>
    </w:p>
    <w:p>
      <w:pPr>
        <w:pStyle w:val="Heading4"/>
        <w:tabs>
          <w:tab w:pos="10382" w:val="left" w:leader="none"/>
        </w:tabs>
        <w:spacing w:before="89"/>
        <w:jc w:val="left"/>
        <w:rPr>
          <w:i/>
        </w:rPr>
      </w:pPr>
      <w:r>
        <w:rPr>
          <w:i/>
          <w:shd w:fill="DBE4F0" w:color="auto" w:val="clear"/>
        </w:rPr>
        <w:t>Ҥш</w:t>
      </w:r>
      <w:r>
        <w:rPr>
          <w:i/>
          <w:spacing w:val="-41"/>
          <w:shd w:fill="DBE4F0" w:color="auto" w:val="clear"/>
        </w:rPr>
        <w:t> </w:t>
      </w:r>
      <w:r>
        <w:rPr>
          <w:i/>
          <w:shd w:fill="DBE4F0" w:color="auto" w:val="clear"/>
        </w:rPr>
        <w:t>тілде</w:t>
      </w:r>
      <w:r>
        <w:rPr>
          <w:i/>
          <w:spacing w:val="-37"/>
          <w:shd w:fill="DBE4F0" w:color="auto" w:val="clear"/>
        </w:rPr>
        <w:t> </w:t>
      </w:r>
      <w:r>
        <w:rPr>
          <w:i/>
          <w:shd w:fill="DBE4F0" w:color="auto" w:val="clear"/>
        </w:rPr>
        <w:t>білім</w:t>
      </w:r>
      <w:r>
        <w:rPr>
          <w:i/>
          <w:spacing w:val="-38"/>
          <w:shd w:fill="DBE4F0" w:color="auto" w:val="clear"/>
        </w:rPr>
        <w:t> </w:t>
      </w:r>
      <w:r>
        <w:rPr>
          <w:i/>
          <w:shd w:fill="DBE4F0" w:color="auto" w:val="clear"/>
        </w:rPr>
        <w:t>беру</w:t>
        <w:tab/>
      </w:r>
    </w:p>
    <w:p>
      <w:pPr>
        <w:pStyle w:val="BodyText"/>
        <w:spacing w:before="4"/>
        <w:ind w:left="0" w:firstLine="0"/>
        <w:jc w:val="left"/>
        <w:rPr>
          <w:b/>
          <w:i/>
          <w:sz w:val="34"/>
        </w:rPr>
      </w:pPr>
    </w:p>
    <w:p>
      <w:pPr>
        <w:pStyle w:val="BodyText"/>
        <w:spacing w:line="264" w:lineRule="auto" w:before="1"/>
        <w:ind w:right="407"/>
      </w:pPr>
      <w:r>
        <w:rPr/>
        <w:t>Мақсатты тілдер тілді деңгейлік оқытуға сәйкес оқытылады, яғни шетел тілдері мақсатты тілдер ретінде CEFR шетел тілін меңгерудің жалпыеуропалық құзыреттілігі бойынша Тілдерді оқытудың деңгейлік моделі негізінде оқытылады.</w:t>
      </w:r>
    </w:p>
    <w:p>
      <w:pPr>
        <w:pStyle w:val="BodyText"/>
        <w:spacing w:before="9"/>
        <w:ind w:left="0" w:firstLine="0"/>
        <w:jc w:val="left"/>
        <w:rPr>
          <w:sz w:val="30"/>
        </w:rPr>
      </w:pPr>
    </w:p>
    <w:p>
      <w:pPr>
        <w:pStyle w:val="ListParagraph"/>
        <w:numPr>
          <w:ilvl w:val="0"/>
          <w:numId w:val="164"/>
        </w:numPr>
        <w:tabs>
          <w:tab w:pos="1799" w:val="left" w:leader="none"/>
        </w:tabs>
        <w:spacing w:line="240" w:lineRule="auto" w:before="0" w:after="0"/>
        <w:ind w:left="1798" w:right="0" w:hanging="378"/>
        <w:jc w:val="left"/>
        <w:rPr>
          <w:sz w:val="26"/>
        </w:rPr>
      </w:pPr>
      <w:r>
        <w:rPr>
          <w:sz w:val="28"/>
        </w:rPr>
        <w:t>кесте. Тілдерді оқытудың деңгейлік</w:t>
      </w:r>
      <w:r>
        <w:rPr>
          <w:spacing w:val="-3"/>
          <w:sz w:val="28"/>
        </w:rPr>
        <w:t> </w:t>
      </w:r>
      <w:r>
        <w:rPr>
          <w:sz w:val="28"/>
        </w:rPr>
        <w:t>моделі</w:t>
      </w:r>
    </w:p>
    <w:p>
      <w:pPr>
        <w:pStyle w:val="BodyText"/>
        <w:ind w:left="0" w:firstLine="0"/>
        <w:jc w:val="left"/>
        <w:rPr>
          <w:sz w:val="20"/>
        </w:rPr>
      </w:pPr>
    </w:p>
    <w:p>
      <w:pPr>
        <w:pStyle w:val="BodyText"/>
        <w:spacing w:before="2"/>
        <w:ind w:left="0" w:firstLine="0"/>
        <w:jc w:val="left"/>
        <w:rPr>
          <w:sz w:val="14"/>
        </w:rPr>
      </w:pPr>
    </w:p>
    <w:tbl>
      <w:tblPr>
        <w:tblW w:w="0" w:type="auto"/>
        <w:jc w:val="left"/>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799"/>
        <w:gridCol w:w="1028"/>
        <w:gridCol w:w="994"/>
        <w:gridCol w:w="142"/>
        <w:gridCol w:w="992"/>
        <w:gridCol w:w="1174"/>
        <w:gridCol w:w="1174"/>
      </w:tblGrid>
      <w:tr>
        <w:trPr>
          <w:trHeight w:val="304" w:hRule="atLeast"/>
        </w:trPr>
        <w:tc>
          <w:tcPr>
            <w:tcW w:w="710" w:type="dxa"/>
            <w:vMerge w:val="restart"/>
          </w:tcPr>
          <w:p>
            <w:pPr>
              <w:pStyle w:val="TableParagraph"/>
              <w:spacing w:before="194"/>
              <w:ind w:left="235"/>
              <w:rPr>
                <w:b/>
                <w:sz w:val="24"/>
              </w:rPr>
            </w:pPr>
            <w:r>
              <w:rPr>
                <w:b/>
                <w:sz w:val="24"/>
              </w:rPr>
              <w:t>№</w:t>
            </w:r>
          </w:p>
        </w:tc>
        <w:tc>
          <w:tcPr>
            <w:tcW w:w="2799" w:type="dxa"/>
            <w:vMerge w:val="restart"/>
          </w:tcPr>
          <w:p>
            <w:pPr>
              <w:pStyle w:val="TableParagraph"/>
              <w:spacing w:before="194"/>
              <w:ind w:left="741"/>
              <w:rPr>
                <w:b/>
                <w:sz w:val="24"/>
              </w:rPr>
            </w:pPr>
            <w:r>
              <w:rPr>
                <w:b/>
                <w:sz w:val="24"/>
              </w:rPr>
              <w:t>Оқу пәндері</w:t>
            </w:r>
          </w:p>
        </w:tc>
        <w:tc>
          <w:tcPr>
            <w:tcW w:w="5504" w:type="dxa"/>
            <w:gridSpan w:val="6"/>
          </w:tcPr>
          <w:p>
            <w:pPr>
              <w:pStyle w:val="TableParagraph"/>
              <w:spacing w:line="275" w:lineRule="exact"/>
              <w:ind w:left="2130" w:right="2127"/>
              <w:jc w:val="center"/>
              <w:rPr>
                <w:b/>
                <w:sz w:val="24"/>
              </w:rPr>
            </w:pPr>
            <w:r>
              <w:rPr>
                <w:b/>
                <w:sz w:val="24"/>
              </w:rPr>
              <w:t>Сыныптар</w:t>
            </w:r>
          </w:p>
        </w:tc>
      </w:tr>
      <w:tr>
        <w:trPr>
          <w:trHeight w:val="355" w:hRule="atLeast"/>
        </w:trPr>
        <w:tc>
          <w:tcPr>
            <w:tcW w:w="710" w:type="dxa"/>
            <w:vMerge/>
            <w:tcBorders>
              <w:top w:val="nil"/>
            </w:tcBorders>
          </w:tcPr>
          <w:p>
            <w:pPr>
              <w:rPr>
                <w:sz w:val="2"/>
                <w:szCs w:val="2"/>
              </w:rPr>
            </w:pPr>
          </w:p>
        </w:tc>
        <w:tc>
          <w:tcPr>
            <w:tcW w:w="2799" w:type="dxa"/>
            <w:vMerge/>
            <w:tcBorders>
              <w:top w:val="nil"/>
            </w:tcBorders>
          </w:tcPr>
          <w:p>
            <w:pPr>
              <w:rPr>
                <w:sz w:val="2"/>
                <w:szCs w:val="2"/>
              </w:rPr>
            </w:pPr>
          </w:p>
        </w:tc>
        <w:tc>
          <w:tcPr>
            <w:tcW w:w="1028" w:type="dxa"/>
          </w:tcPr>
          <w:p>
            <w:pPr>
              <w:pStyle w:val="TableParagraph"/>
              <w:spacing w:line="315" w:lineRule="exact"/>
              <w:ind w:left="108"/>
              <w:rPr>
                <w:sz w:val="28"/>
              </w:rPr>
            </w:pPr>
            <w:r>
              <w:rPr>
                <w:w w:val="100"/>
                <w:sz w:val="28"/>
              </w:rPr>
              <w:t>5</w:t>
            </w:r>
          </w:p>
        </w:tc>
        <w:tc>
          <w:tcPr>
            <w:tcW w:w="994" w:type="dxa"/>
          </w:tcPr>
          <w:p>
            <w:pPr>
              <w:pStyle w:val="TableParagraph"/>
              <w:spacing w:line="315" w:lineRule="exact"/>
              <w:rPr>
                <w:sz w:val="28"/>
              </w:rPr>
            </w:pPr>
            <w:r>
              <w:rPr>
                <w:w w:val="100"/>
                <w:sz w:val="28"/>
              </w:rPr>
              <w:t>6</w:t>
            </w:r>
          </w:p>
        </w:tc>
        <w:tc>
          <w:tcPr>
            <w:tcW w:w="1134" w:type="dxa"/>
            <w:gridSpan w:val="2"/>
          </w:tcPr>
          <w:p>
            <w:pPr>
              <w:pStyle w:val="TableParagraph"/>
              <w:spacing w:line="315" w:lineRule="exact"/>
              <w:ind w:left="107"/>
              <w:rPr>
                <w:sz w:val="28"/>
              </w:rPr>
            </w:pPr>
            <w:r>
              <w:rPr>
                <w:w w:val="100"/>
                <w:sz w:val="28"/>
              </w:rPr>
              <w:t>7</w:t>
            </w:r>
          </w:p>
        </w:tc>
        <w:tc>
          <w:tcPr>
            <w:tcW w:w="1174" w:type="dxa"/>
          </w:tcPr>
          <w:p>
            <w:pPr>
              <w:pStyle w:val="TableParagraph"/>
              <w:spacing w:line="315" w:lineRule="exact"/>
              <w:ind w:left="109"/>
              <w:rPr>
                <w:sz w:val="28"/>
              </w:rPr>
            </w:pPr>
            <w:r>
              <w:rPr>
                <w:w w:val="100"/>
                <w:sz w:val="28"/>
              </w:rPr>
              <w:t>8</w:t>
            </w:r>
          </w:p>
        </w:tc>
        <w:tc>
          <w:tcPr>
            <w:tcW w:w="1174" w:type="dxa"/>
          </w:tcPr>
          <w:p>
            <w:pPr>
              <w:pStyle w:val="TableParagraph"/>
              <w:spacing w:line="315" w:lineRule="exact"/>
              <w:ind w:left="5"/>
              <w:jc w:val="center"/>
              <w:rPr>
                <w:sz w:val="28"/>
              </w:rPr>
            </w:pPr>
            <w:r>
              <w:rPr>
                <w:w w:val="100"/>
                <w:sz w:val="28"/>
              </w:rPr>
              <w:t>9</w:t>
            </w:r>
          </w:p>
        </w:tc>
      </w:tr>
      <w:tr>
        <w:trPr>
          <w:trHeight w:val="301" w:hRule="atLeast"/>
        </w:trPr>
        <w:tc>
          <w:tcPr>
            <w:tcW w:w="710" w:type="dxa"/>
          </w:tcPr>
          <w:p>
            <w:pPr>
              <w:pStyle w:val="TableParagraph"/>
              <w:spacing w:before="6"/>
              <w:ind w:left="10"/>
              <w:jc w:val="center"/>
              <w:rPr>
                <w:sz w:val="24"/>
              </w:rPr>
            </w:pPr>
            <w:r>
              <w:rPr>
                <w:sz w:val="24"/>
              </w:rPr>
              <w:t>1</w:t>
            </w:r>
          </w:p>
        </w:tc>
        <w:tc>
          <w:tcPr>
            <w:tcW w:w="2799" w:type="dxa"/>
          </w:tcPr>
          <w:p>
            <w:pPr>
              <w:pStyle w:val="TableParagraph"/>
              <w:spacing w:before="6"/>
              <w:ind w:left="108"/>
              <w:rPr>
                <w:sz w:val="24"/>
              </w:rPr>
            </w:pPr>
            <w:r>
              <w:rPr>
                <w:sz w:val="24"/>
              </w:rPr>
              <w:t>Қазақ тілі (Т1)</w:t>
            </w:r>
          </w:p>
        </w:tc>
        <w:tc>
          <w:tcPr>
            <w:tcW w:w="5504" w:type="dxa"/>
            <w:gridSpan w:val="6"/>
          </w:tcPr>
          <w:p>
            <w:pPr>
              <w:pStyle w:val="TableParagraph"/>
              <w:spacing w:line="270" w:lineRule="exact"/>
              <w:ind w:left="2130" w:right="2123"/>
              <w:jc w:val="center"/>
              <w:rPr>
                <w:sz w:val="24"/>
              </w:rPr>
            </w:pPr>
            <w:r>
              <w:rPr>
                <w:sz w:val="24"/>
              </w:rPr>
              <w:t>Оқыту тілі</w:t>
            </w:r>
          </w:p>
        </w:tc>
      </w:tr>
      <w:tr>
        <w:trPr>
          <w:trHeight w:val="551" w:hRule="atLeast"/>
        </w:trPr>
        <w:tc>
          <w:tcPr>
            <w:tcW w:w="710" w:type="dxa"/>
          </w:tcPr>
          <w:p>
            <w:pPr>
              <w:pStyle w:val="TableParagraph"/>
              <w:spacing w:before="131"/>
              <w:ind w:left="10"/>
              <w:jc w:val="center"/>
              <w:rPr>
                <w:sz w:val="24"/>
              </w:rPr>
            </w:pPr>
            <w:r>
              <w:rPr>
                <w:sz w:val="24"/>
              </w:rPr>
              <w:t>2</w:t>
            </w:r>
          </w:p>
        </w:tc>
        <w:tc>
          <w:tcPr>
            <w:tcW w:w="2799" w:type="dxa"/>
          </w:tcPr>
          <w:p>
            <w:pPr>
              <w:pStyle w:val="TableParagraph"/>
              <w:spacing w:line="268" w:lineRule="exact"/>
              <w:ind w:left="108"/>
              <w:rPr>
                <w:sz w:val="24"/>
              </w:rPr>
            </w:pPr>
            <w:r>
              <w:rPr>
                <w:sz w:val="24"/>
              </w:rPr>
              <w:t>Қазақ тілі мен әдебиеті</w:t>
            </w:r>
          </w:p>
          <w:p>
            <w:pPr>
              <w:pStyle w:val="TableParagraph"/>
              <w:spacing w:line="264" w:lineRule="exact"/>
              <w:ind w:left="108"/>
              <w:rPr>
                <w:sz w:val="24"/>
              </w:rPr>
            </w:pPr>
            <w:r>
              <w:rPr>
                <w:sz w:val="24"/>
              </w:rPr>
              <w:t>(Т2)</w:t>
            </w:r>
          </w:p>
        </w:tc>
        <w:tc>
          <w:tcPr>
            <w:tcW w:w="5504" w:type="dxa"/>
            <w:gridSpan w:val="6"/>
          </w:tcPr>
          <w:p>
            <w:pPr>
              <w:pStyle w:val="TableParagraph"/>
              <w:spacing w:line="270" w:lineRule="exact"/>
              <w:ind w:left="2128" w:right="2127"/>
              <w:jc w:val="center"/>
              <w:rPr>
                <w:sz w:val="24"/>
              </w:rPr>
            </w:pPr>
            <w:r>
              <w:rPr>
                <w:sz w:val="24"/>
              </w:rPr>
              <w:t>В1-В2</w:t>
            </w:r>
          </w:p>
        </w:tc>
      </w:tr>
      <w:tr>
        <w:trPr>
          <w:trHeight w:val="304" w:hRule="atLeast"/>
        </w:trPr>
        <w:tc>
          <w:tcPr>
            <w:tcW w:w="710" w:type="dxa"/>
          </w:tcPr>
          <w:p>
            <w:pPr>
              <w:pStyle w:val="TableParagraph"/>
              <w:spacing w:before="6"/>
              <w:ind w:left="10"/>
              <w:jc w:val="center"/>
              <w:rPr>
                <w:sz w:val="24"/>
              </w:rPr>
            </w:pPr>
            <w:r>
              <w:rPr>
                <w:sz w:val="24"/>
              </w:rPr>
              <w:t>3</w:t>
            </w:r>
          </w:p>
        </w:tc>
        <w:tc>
          <w:tcPr>
            <w:tcW w:w="2799" w:type="dxa"/>
          </w:tcPr>
          <w:p>
            <w:pPr>
              <w:pStyle w:val="TableParagraph"/>
              <w:spacing w:before="6"/>
              <w:ind w:left="108"/>
              <w:rPr>
                <w:sz w:val="24"/>
              </w:rPr>
            </w:pPr>
            <w:r>
              <w:rPr>
                <w:sz w:val="24"/>
              </w:rPr>
              <w:t>Орыс тілі (Я1)</w:t>
            </w:r>
          </w:p>
        </w:tc>
        <w:tc>
          <w:tcPr>
            <w:tcW w:w="5504" w:type="dxa"/>
            <w:gridSpan w:val="6"/>
          </w:tcPr>
          <w:p>
            <w:pPr>
              <w:pStyle w:val="TableParagraph"/>
              <w:spacing w:line="273" w:lineRule="exact"/>
              <w:ind w:left="2130" w:right="2123"/>
              <w:jc w:val="center"/>
              <w:rPr>
                <w:sz w:val="24"/>
              </w:rPr>
            </w:pPr>
            <w:r>
              <w:rPr>
                <w:sz w:val="24"/>
              </w:rPr>
              <w:t>Оқыту тілі</w:t>
            </w:r>
          </w:p>
        </w:tc>
      </w:tr>
      <w:tr>
        <w:trPr>
          <w:trHeight w:val="551" w:hRule="atLeast"/>
        </w:trPr>
        <w:tc>
          <w:tcPr>
            <w:tcW w:w="710" w:type="dxa"/>
          </w:tcPr>
          <w:p>
            <w:pPr>
              <w:pStyle w:val="TableParagraph"/>
              <w:spacing w:before="131"/>
              <w:ind w:left="10"/>
              <w:jc w:val="center"/>
              <w:rPr>
                <w:sz w:val="24"/>
              </w:rPr>
            </w:pPr>
            <w:r>
              <w:rPr>
                <w:sz w:val="24"/>
              </w:rPr>
              <w:t>4</w:t>
            </w:r>
          </w:p>
        </w:tc>
        <w:tc>
          <w:tcPr>
            <w:tcW w:w="2799" w:type="dxa"/>
          </w:tcPr>
          <w:p>
            <w:pPr>
              <w:pStyle w:val="TableParagraph"/>
              <w:spacing w:line="268" w:lineRule="exact"/>
              <w:ind w:left="108"/>
              <w:rPr>
                <w:sz w:val="24"/>
              </w:rPr>
            </w:pPr>
            <w:r>
              <w:rPr>
                <w:sz w:val="24"/>
              </w:rPr>
              <w:t>Орыс тілі және әдебиеті</w:t>
            </w:r>
          </w:p>
          <w:p>
            <w:pPr>
              <w:pStyle w:val="TableParagraph"/>
              <w:spacing w:line="264" w:lineRule="exact"/>
              <w:ind w:left="108"/>
              <w:rPr>
                <w:sz w:val="24"/>
              </w:rPr>
            </w:pPr>
            <w:r>
              <w:rPr>
                <w:sz w:val="24"/>
              </w:rPr>
              <w:t>(Я2)</w:t>
            </w:r>
          </w:p>
        </w:tc>
        <w:tc>
          <w:tcPr>
            <w:tcW w:w="5504" w:type="dxa"/>
            <w:gridSpan w:val="6"/>
          </w:tcPr>
          <w:p>
            <w:pPr>
              <w:pStyle w:val="TableParagraph"/>
              <w:spacing w:line="270" w:lineRule="exact"/>
              <w:ind w:left="2128" w:right="2127"/>
              <w:jc w:val="center"/>
              <w:rPr>
                <w:sz w:val="24"/>
              </w:rPr>
            </w:pPr>
            <w:r>
              <w:rPr>
                <w:sz w:val="24"/>
              </w:rPr>
              <w:t>В1-В2</w:t>
            </w:r>
          </w:p>
        </w:tc>
      </w:tr>
      <w:tr>
        <w:trPr>
          <w:trHeight w:val="275" w:hRule="atLeast"/>
        </w:trPr>
        <w:tc>
          <w:tcPr>
            <w:tcW w:w="710" w:type="dxa"/>
          </w:tcPr>
          <w:p>
            <w:pPr>
              <w:pStyle w:val="TableParagraph"/>
              <w:spacing w:line="256" w:lineRule="exact"/>
              <w:ind w:left="10"/>
              <w:jc w:val="center"/>
              <w:rPr>
                <w:sz w:val="24"/>
              </w:rPr>
            </w:pPr>
            <w:r>
              <w:rPr>
                <w:sz w:val="24"/>
              </w:rPr>
              <w:t>5</w:t>
            </w:r>
          </w:p>
        </w:tc>
        <w:tc>
          <w:tcPr>
            <w:tcW w:w="2799" w:type="dxa"/>
          </w:tcPr>
          <w:p>
            <w:pPr>
              <w:pStyle w:val="TableParagraph"/>
              <w:spacing w:line="256" w:lineRule="exact"/>
              <w:ind w:left="108"/>
              <w:rPr>
                <w:sz w:val="24"/>
              </w:rPr>
            </w:pPr>
            <w:r>
              <w:rPr>
                <w:sz w:val="24"/>
              </w:rPr>
              <w:t>Ағылшын тілі (L3)</w:t>
            </w:r>
          </w:p>
        </w:tc>
        <w:tc>
          <w:tcPr>
            <w:tcW w:w="2164" w:type="dxa"/>
            <w:gridSpan w:val="3"/>
          </w:tcPr>
          <w:p>
            <w:pPr>
              <w:pStyle w:val="TableParagraph"/>
              <w:spacing w:line="256" w:lineRule="exact"/>
              <w:ind w:left="915" w:right="904"/>
              <w:jc w:val="center"/>
              <w:rPr>
                <w:sz w:val="24"/>
              </w:rPr>
            </w:pPr>
            <w:r>
              <w:rPr>
                <w:sz w:val="24"/>
              </w:rPr>
              <w:t>А2</w:t>
            </w:r>
          </w:p>
        </w:tc>
        <w:tc>
          <w:tcPr>
            <w:tcW w:w="3340" w:type="dxa"/>
            <w:gridSpan w:val="3"/>
          </w:tcPr>
          <w:p>
            <w:pPr>
              <w:pStyle w:val="TableParagraph"/>
              <w:spacing w:line="256" w:lineRule="exact"/>
              <w:ind w:left="1496" w:right="1493"/>
              <w:jc w:val="center"/>
              <w:rPr>
                <w:sz w:val="24"/>
              </w:rPr>
            </w:pPr>
            <w:r>
              <w:rPr>
                <w:sz w:val="24"/>
              </w:rPr>
              <w:t>В1</w:t>
            </w:r>
          </w:p>
        </w:tc>
      </w:tr>
      <w:tr>
        <w:trPr>
          <w:trHeight w:val="278" w:hRule="atLeast"/>
        </w:trPr>
        <w:tc>
          <w:tcPr>
            <w:tcW w:w="710" w:type="dxa"/>
          </w:tcPr>
          <w:p>
            <w:pPr>
              <w:pStyle w:val="TableParagraph"/>
              <w:spacing w:line="258" w:lineRule="exact"/>
              <w:ind w:left="10"/>
              <w:jc w:val="center"/>
              <w:rPr>
                <w:sz w:val="24"/>
              </w:rPr>
            </w:pPr>
            <w:r>
              <w:rPr>
                <w:sz w:val="24"/>
              </w:rPr>
              <w:t>6</w:t>
            </w:r>
          </w:p>
        </w:tc>
        <w:tc>
          <w:tcPr>
            <w:tcW w:w="2799" w:type="dxa"/>
          </w:tcPr>
          <w:p>
            <w:pPr>
              <w:pStyle w:val="TableParagraph"/>
              <w:spacing w:line="258" w:lineRule="exact"/>
              <w:ind w:left="108"/>
              <w:rPr>
                <w:sz w:val="24"/>
              </w:rPr>
            </w:pPr>
            <w:r>
              <w:rPr>
                <w:sz w:val="24"/>
              </w:rPr>
              <w:t>Француз тілі (L3)</w:t>
            </w:r>
          </w:p>
        </w:tc>
        <w:tc>
          <w:tcPr>
            <w:tcW w:w="2164" w:type="dxa"/>
            <w:gridSpan w:val="3"/>
          </w:tcPr>
          <w:p>
            <w:pPr>
              <w:pStyle w:val="TableParagraph"/>
              <w:spacing w:line="258" w:lineRule="exact"/>
              <w:ind w:left="915" w:right="904"/>
              <w:jc w:val="center"/>
              <w:rPr>
                <w:sz w:val="24"/>
              </w:rPr>
            </w:pPr>
            <w:r>
              <w:rPr>
                <w:sz w:val="24"/>
              </w:rPr>
              <w:t>А1</w:t>
            </w:r>
          </w:p>
        </w:tc>
        <w:tc>
          <w:tcPr>
            <w:tcW w:w="3340" w:type="dxa"/>
            <w:gridSpan w:val="3"/>
          </w:tcPr>
          <w:p>
            <w:pPr>
              <w:pStyle w:val="TableParagraph"/>
              <w:spacing w:line="258" w:lineRule="exact"/>
              <w:ind w:left="1502" w:right="1493"/>
              <w:jc w:val="center"/>
              <w:rPr>
                <w:sz w:val="24"/>
              </w:rPr>
            </w:pPr>
            <w:r>
              <w:rPr>
                <w:sz w:val="24"/>
              </w:rPr>
              <w:t>А2</w:t>
            </w:r>
          </w:p>
        </w:tc>
      </w:tr>
      <w:tr>
        <w:trPr>
          <w:trHeight w:val="275" w:hRule="atLeast"/>
        </w:trPr>
        <w:tc>
          <w:tcPr>
            <w:tcW w:w="710" w:type="dxa"/>
          </w:tcPr>
          <w:p>
            <w:pPr>
              <w:pStyle w:val="TableParagraph"/>
              <w:spacing w:line="256" w:lineRule="exact"/>
              <w:ind w:left="10"/>
              <w:jc w:val="center"/>
              <w:rPr>
                <w:sz w:val="24"/>
              </w:rPr>
            </w:pPr>
            <w:r>
              <w:rPr>
                <w:sz w:val="24"/>
              </w:rPr>
              <w:t>7</w:t>
            </w:r>
          </w:p>
        </w:tc>
        <w:tc>
          <w:tcPr>
            <w:tcW w:w="2799" w:type="dxa"/>
          </w:tcPr>
          <w:p>
            <w:pPr>
              <w:pStyle w:val="TableParagraph"/>
              <w:spacing w:line="256" w:lineRule="exact"/>
              <w:ind w:left="108"/>
              <w:rPr>
                <w:sz w:val="24"/>
              </w:rPr>
            </w:pPr>
            <w:r>
              <w:rPr>
                <w:sz w:val="24"/>
              </w:rPr>
              <w:t>Неміс тілі (L3)</w:t>
            </w:r>
          </w:p>
        </w:tc>
        <w:tc>
          <w:tcPr>
            <w:tcW w:w="2164" w:type="dxa"/>
            <w:gridSpan w:val="3"/>
          </w:tcPr>
          <w:p>
            <w:pPr>
              <w:pStyle w:val="TableParagraph"/>
              <w:spacing w:line="256" w:lineRule="exact"/>
              <w:ind w:left="915" w:right="904"/>
              <w:jc w:val="center"/>
              <w:rPr>
                <w:sz w:val="24"/>
              </w:rPr>
            </w:pPr>
            <w:r>
              <w:rPr>
                <w:sz w:val="24"/>
              </w:rPr>
              <w:t>А1</w:t>
            </w:r>
          </w:p>
        </w:tc>
        <w:tc>
          <w:tcPr>
            <w:tcW w:w="3340" w:type="dxa"/>
            <w:gridSpan w:val="3"/>
          </w:tcPr>
          <w:p>
            <w:pPr>
              <w:pStyle w:val="TableParagraph"/>
              <w:spacing w:line="256" w:lineRule="exact"/>
              <w:ind w:left="1502" w:right="1493"/>
              <w:jc w:val="center"/>
              <w:rPr>
                <w:sz w:val="24"/>
              </w:rPr>
            </w:pPr>
            <w:r>
              <w:rPr>
                <w:sz w:val="24"/>
              </w:rPr>
              <w:t>А2</w:t>
            </w:r>
          </w:p>
        </w:tc>
      </w:tr>
    </w:tbl>
    <w:p>
      <w:pPr>
        <w:pStyle w:val="BodyText"/>
        <w:spacing w:line="252" w:lineRule="auto" w:before="246"/>
        <w:ind w:right="502" w:firstLine="290"/>
        <w:jc w:val="left"/>
      </w:pPr>
      <w:r>
        <w:rPr>
          <w:position w:val="-6"/>
        </w:rPr>
        <w:drawing>
          <wp:inline distT="0" distB="0" distL="0" distR="0">
            <wp:extent cx="320675" cy="276225"/>
            <wp:effectExtent l="0" t="0" r="0" b="0"/>
            <wp:docPr id="51" name="image16.jpeg"/>
            <wp:cNvGraphicFramePr>
              <a:graphicFrameLocks noChangeAspect="1"/>
            </wp:cNvGraphicFramePr>
            <a:graphic>
              <a:graphicData uri="http://schemas.openxmlformats.org/drawingml/2006/picture">
                <pic:pic>
                  <pic:nvPicPr>
                    <pic:cNvPr id="52" name="image16.jpeg"/>
                    <pic:cNvPicPr/>
                  </pic:nvPicPr>
                  <pic:blipFill>
                    <a:blip r:embed="rId62" cstate="print"/>
                    <a:stretch>
                      <a:fillRect/>
                    </a:stretch>
                  </pic:blipFill>
                  <pic:spPr>
                    <a:xfrm>
                      <a:off x="0" y="0"/>
                      <a:ext cx="320675" cy="276225"/>
                    </a:xfrm>
                    <a:prstGeom prst="rect">
                      <a:avLst/>
                    </a:prstGeom>
                  </pic:spPr>
                </pic:pic>
              </a:graphicData>
            </a:graphic>
          </wp:inline>
        </w:drawing>
      </w:r>
      <w:r>
        <w:rPr>
          <w:position w:val="-6"/>
        </w:rPr>
      </w:r>
      <w:r>
        <w:rPr>
          <w:sz w:val="20"/>
        </w:rPr>
        <w:t>                 </w:t>
      </w:r>
      <w:r>
        <w:rPr>
          <w:spacing w:val="-11"/>
          <w:sz w:val="20"/>
        </w:rPr>
        <w:t> </w:t>
      </w:r>
      <w:r>
        <w:rPr/>
        <w:t>Тілдерді деңгейлік оқыту тӛрт қызмет түрі бойынша: тыңдау, сӛйлеу, оқу және жазу дағдыларын дамытуды</w:t>
      </w:r>
      <w:r>
        <w:rPr>
          <w:spacing w:val="-5"/>
        </w:rPr>
        <w:t> </w:t>
      </w:r>
      <w:r>
        <w:rPr/>
        <w:t>кӛздейді.</w:t>
      </w:r>
    </w:p>
    <w:p>
      <w:pPr>
        <w:pStyle w:val="BodyText"/>
        <w:spacing w:before="2"/>
        <w:ind w:left="0" w:firstLine="0"/>
        <w:jc w:val="left"/>
        <w:rPr>
          <w:sz w:val="29"/>
        </w:rPr>
      </w:pPr>
      <w:r>
        <w:rPr/>
        <w:pict>
          <v:line style="position:absolute;mso-position-horizontal-relative:page;mso-position-vertical-relative:paragraph;z-index:-251569152;mso-wrap-distance-left:0;mso-wrap-distance-right:0" from="55.223999pt,19.01893pt" to="540.123999pt,19.01893pt" stroked="true" strokeweight=".48001pt" strokecolor="#000000">
            <v:stroke dashstyle="solid"/>
            <w10:wrap type="topAndBottom"/>
          </v:line>
        </w:pict>
      </w:r>
    </w:p>
    <w:p>
      <w:pPr>
        <w:spacing w:before="0"/>
        <w:ind w:left="713" w:right="0" w:firstLine="0"/>
        <w:jc w:val="left"/>
        <w:rPr>
          <w:i/>
          <w:sz w:val="28"/>
        </w:rPr>
      </w:pPr>
      <w:r>
        <w:rPr>
          <w:i/>
          <w:sz w:val="28"/>
        </w:rPr>
        <w:t>Ҥш мақсатты тілді оқытудағы әдіснамалық кӛзқарас келесіге негізделген:</w:t>
      </w:r>
    </w:p>
    <w:p>
      <w:pPr>
        <w:pStyle w:val="BodyText"/>
        <w:spacing w:before="10"/>
        <w:ind w:left="0" w:firstLine="0"/>
        <w:jc w:val="left"/>
        <w:rPr>
          <w:i/>
          <w:sz w:val="22"/>
        </w:rPr>
      </w:pPr>
    </w:p>
    <w:p>
      <w:pPr>
        <w:pStyle w:val="ListParagraph"/>
        <w:numPr>
          <w:ilvl w:val="0"/>
          <w:numId w:val="170"/>
        </w:numPr>
        <w:tabs>
          <w:tab w:pos="1724" w:val="left" w:leader="none"/>
        </w:tabs>
        <w:spacing w:line="240" w:lineRule="auto" w:before="89" w:after="0"/>
        <w:ind w:left="713" w:right="408" w:firstLine="708"/>
        <w:jc w:val="both"/>
        <w:rPr>
          <w:sz w:val="28"/>
        </w:rPr>
      </w:pPr>
      <w:r>
        <w:rPr>
          <w:b/>
          <w:sz w:val="28"/>
        </w:rPr>
        <w:t>Коммуникативтік тәсіл </w:t>
      </w:r>
      <w:r>
        <w:rPr>
          <w:sz w:val="28"/>
        </w:rPr>
        <w:t>грамматикалық ережелерді ӛзге тілде қарым- қатынасқа түсу барысында ғана қолдануға бағыттайды. Коммуникативтік құзыреттілік тілді әртүрлі мақсаттар мен функциялар үшін қолдана білу, әр түрлі типтегі және сипаттағы мәтіндерді оқи алу, түсіну және құрастыра білу, лексикалық және грамматикалық база шектеулі болса да қарым-қатынасқа түсіп, сӛйлесе алу дегенді</w:t>
      </w:r>
      <w:r>
        <w:rPr>
          <w:spacing w:val="-6"/>
          <w:sz w:val="28"/>
        </w:rPr>
        <w:t> </w:t>
      </w:r>
      <w:r>
        <w:rPr>
          <w:sz w:val="28"/>
        </w:rPr>
        <w:t>қамтиды.</w:t>
      </w:r>
    </w:p>
    <w:p>
      <w:pPr>
        <w:pStyle w:val="BodyText"/>
        <w:spacing w:before="1"/>
        <w:ind w:right="409" w:firstLine="566"/>
      </w:pPr>
      <w:r>
        <w:rPr/>
        <w:t>Коммуникативтік тәсіл, ең алдымен, тілдік құрылымдардың дұрыстығына емес, диалогты дамытудың ықтимал нұсқаларын ұғыну, жалпы коммуникативтік мақсатқа жету, бейнелеп айту дағдысын дамыту сияқты параметрлерге негізделеді. Мұндай оқытуда мұғалім кӛмек беруші ретінде болады.</w:t>
      </w:r>
    </w:p>
    <w:p>
      <w:pPr>
        <w:pStyle w:val="BodyText"/>
        <w:ind w:right="409" w:firstLine="566"/>
      </w:pPr>
      <w:r>
        <w:rPr/>
        <w:t>Осылайша, білім алушы тіл туралы білімді ғана емес, сонымен қатар қоғамда ӛзін үстауды, оқытылатын тіл елінің мәдениетінің нормалары сияқты әлеуметтік-мәдени компонентті де меңгереді. Бұл оған тіл тасымалдаушыларымен сӛйлесу барысында оларды дұрыс түсінуіне мүмкіндік береді.</w:t>
      </w:r>
    </w:p>
    <w:p>
      <w:pPr>
        <w:spacing w:after="0"/>
        <w:sectPr>
          <w:pgSz w:w="11910" w:h="16840"/>
          <w:pgMar w:header="0" w:footer="558" w:top="1080" w:bottom="980" w:left="420" w:right="720"/>
        </w:sectPr>
      </w:pPr>
    </w:p>
    <w:p>
      <w:pPr>
        <w:pStyle w:val="ListParagraph"/>
        <w:numPr>
          <w:ilvl w:val="0"/>
          <w:numId w:val="170"/>
        </w:numPr>
        <w:tabs>
          <w:tab w:pos="1563" w:val="left" w:leader="none"/>
        </w:tabs>
        <w:spacing w:line="240" w:lineRule="auto" w:before="63" w:after="0"/>
        <w:ind w:left="713" w:right="411" w:firstLine="566"/>
        <w:jc w:val="both"/>
        <w:rPr>
          <w:sz w:val="28"/>
        </w:rPr>
      </w:pPr>
      <w:r>
        <w:rPr>
          <w:b/>
          <w:i/>
          <w:sz w:val="28"/>
        </w:rPr>
        <w:t>Мәдениетаралық-коммуникативтік тәсіл. </w:t>
      </w:r>
      <w:r>
        <w:rPr>
          <w:sz w:val="28"/>
        </w:rPr>
        <w:t>Тілдерді оқыту барысында тұлғаның мәдениетаралық қарым-қатынасқа қажетті қасиеттерін дамытуға кӛңіл бӛлінеді. Бұл тәсіл бірнеше міндетті</w:t>
      </w:r>
      <w:r>
        <w:rPr>
          <w:spacing w:val="-3"/>
          <w:sz w:val="28"/>
        </w:rPr>
        <w:t> </w:t>
      </w:r>
      <w:r>
        <w:rPr>
          <w:sz w:val="28"/>
        </w:rPr>
        <w:t>шешуге:</w:t>
      </w:r>
    </w:p>
    <w:p>
      <w:pPr>
        <w:pStyle w:val="ListParagraph"/>
        <w:numPr>
          <w:ilvl w:val="0"/>
          <w:numId w:val="171"/>
        </w:numPr>
        <w:tabs>
          <w:tab w:pos="1707" w:val="left" w:leader="none"/>
        </w:tabs>
        <w:spacing w:line="240" w:lineRule="auto" w:before="2" w:after="0"/>
        <w:ind w:left="713" w:right="408" w:firstLine="708"/>
        <w:jc w:val="both"/>
        <w:rPr>
          <w:sz w:val="28"/>
        </w:rPr>
      </w:pPr>
      <w:r>
        <w:rPr>
          <w:sz w:val="28"/>
        </w:rPr>
        <w:t>оқытылатын тіл елінің ӛзіндік ерекшелігі, мәдениеті, дәстүрлері туралы түсінік</w:t>
      </w:r>
      <w:r>
        <w:rPr>
          <w:spacing w:val="-1"/>
          <w:sz w:val="28"/>
        </w:rPr>
        <w:t> </w:t>
      </w:r>
      <w:r>
        <w:rPr>
          <w:sz w:val="28"/>
        </w:rPr>
        <w:t>қалыптастыруға;</w:t>
      </w:r>
    </w:p>
    <w:p>
      <w:pPr>
        <w:pStyle w:val="ListParagraph"/>
        <w:numPr>
          <w:ilvl w:val="0"/>
          <w:numId w:val="171"/>
        </w:numPr>
        <w:tabs>
          <w:tab w:pos="1707" w:val="left" w:leader="none"/>
        </w:tabs>
        <w:spacing w:line="240" w:lineRule="auto" w:before="0" w:after="0"/>
        <w:ind w:left="713" w:right="409" w:firstLine="708"/>
        <w:jc w:val="both"/>
        <w:rPr>
          <w:sz w:val="28"/>
        </w:rPr>
      </w:pPr>
      <w:r>
        <w:rPr>
          <w:sz w:val="28"/>
        </w:rPr>
        <w:t>білім алушының когнитивті тәжірибесін кеңейтіп, құндылықтық бағдар жүйесін қалыптастыру үшін қажетті, ӛз еліне, туған ӛлкесіне деген сүйіспеншілікті, ұлттық мәдениетке, тілге деген құрметті</w:t>
      </w:r>
      <w:r>
        <w:rPr>
          <w:spacing w:val="-8"/>
          <w:sz w:val="28"/>
        </w:rPr>
        <w:t> </w:t>
      </w:r>
      <w:r>
        <w:rPr>
          <w:sz w:val="28"/>
        </w:rPr>
        <w:t>тірбиелеуге;</w:t>
      </w:r>
    </w:p>
    <w:p>
      <w:pPr>
        <w:pStyle w:val="ListParagraph"/>
        <w:numPr>
          <w:ilvl w:val="0"/>
          <w:numId w:val="171"/>
        </w:numPr>
        <w:tabs>
          <w:tab w:pos="1707" w:val="left" w:leader="none"/>
        </w:tabs>
        <w:spacing w:line="240" w:lineRule="auto" w:before="0" w:after="0"/>
        <w:ind w:left="713" w:right="409" w:firstLine="708"/>
        <w:jc w:val="both"/>
        <w:rPr>
          <w:sz w:val="28"/>
        </w:rPr>
      </w:pPr>
      <w:r>
        <w:rPr>
          <w:sz w:val="28"/>
        </w:rPr>
        <w:t>оқытылатын тілде ӛз ӛлкесінің мәдениеті, дәстүрі, тарихы туралы ақпаратты тарату үшін жағдай</w:t>
      </w:r>
      <w:r>
        <w:rPr>
          <w:spacing w:val="-9"/>
          <w:sz w:val="28"/>
        </w:rPr>
        <w:t> </w:t>
      </w:r>
      <w:r>
        <w:rPr>
          <w:sz w:val="28"/>
        </w:rPr>
        <w:t>жасауға;</w:t>
      </w:r>
    </w:p>
    <w:p>
      <w:pPr>
        <w:pStyle w:val="ListParagraph"/>
        <w:numPr>
          <w:ilvl w:val="0"/>
          <w:numId w:val="171"/>
        </w:numPr>
        <w:tabs>
          <w:tab w:pos="1707" w:val="left" w:leader="none"/>
        </w:tabs>
        <w:spacing w:line="240" w:lineRule="auto" w:before="0" w:after="0"/>
        <w:ind w:left="713" w:right="404" w:firstLine="708"/>
        <w:jc w:val="both"/>
        <w:rPr>
          <w:sz w:val="28"/>
        </w:rPr>
      </w:pPr>
      <w:r>
        <w:rPr>
          <w:sz w:val="28"/>
        </w:rPr>
        <w:t>мәдени-білім беру кеңістігінде ӛзін-ӛзі тұлға ретінде кӛрсету мүмкіндігін қамтамасыз етуге жағдай жасайды.</w:t>
      </w:r>
    </w:p>
    <w:p>
      <w:pPr>
        <w:pStyle w:val="BodyText"/>
        <w:spacing w:before="1"/>
        <w:ind w:left="0" w:firstLine="0"/>
        <w:jc w:val="left"/>
        <w:rPr>
          <w:sz w:val="31"/>
        </w:rPr>
      </w:pPr>
    </w:p>
    <w:p>
      <w:pPr>
        <w:spacing w:line="208" w:lineRule="auto" w:before="0"/>
        <w:ind w:left="1454" w:right="502" w:hanging="678"/>
        <w:jc w:val="left"/>
        <w:rPr>
          <w:b/>
          <w:sz w:val="28"/>
        </w:rPr>
      </w:pPr>
      <w:r>
        <w:rPr>
          <w:position w:val="-14"/>
        </w:rPr>
        <w:drawing>
          <wp:inline distT="0" distB="0" distL="0" distR="0">
            <wp:extent cx="316230" cy="281304"/>
            <wp:effectExtent l="0" t="0" r="0" b="0"/>
            <wp:docPr id="53" name="image17.jpeg"/>
            <wp:cNvGraphicFramePr>
              <a:graphicFrameLocks noChangeAspect="1"/>
            </wp:cNvGraphicFramePr>
            <a:graphic>
              <a:graphicData uri="http://schemas.openxmlformats.org/drawingml/2006/picture">
                <pic:pic>
                  <pic:nvPicPr>
                    <pic:cNvPr id="54" name="image17.jpeg"/>
                    <pic:cNvPicPr/>
                  </pic:nvPicPr>
                  <pic:blipFill>
                    <a:blip r:embed="rId63" cstate="print"/>
                    <a:stretch>
                      <a:fillRect/>
                    </a:stretch>
                  </pic:blipFill>
                  <pic:spPr>
                    <a:xfrm>
                      <a:off x="0" y="0"/>
                      <a:ext cx="316230" cy="281304"/>
                    </a:xfrm>
                    <a:prstGeom prst="rect">
                      <a:avLst/>
                    </a:prstGeom>
                  </pic:spPr>
                </pic:pic>
              </a:graphicData>
            </a:graphic>
          </wp:inline>
        </w:drawing>
      </w:r>
      <w:r>
        <w:rPr>
          <w:position w:val="-14"/>
        </w:rPr>
      </w:r>
      <w:r>
        <w:rPr>
          <w:sz w:val="20"/>
        </w:rPr>
        <w:t>   </w:t>
      </w:r>
      <w:r>
        <w:rPr>
          <w:spacing w:val="-21"/>
          <w:sz w:val="20"/>
        </w:rPr>
        <w:t> </w:t>
      </w:r>
      <w:r>
        <w:rPr>
          <w:sz w:val="28"/>
        </w:rPr>
        <w:t>Білім алушылардың коммуникативті дағдыларын тиімді қалыптастыру үшін педагогтерге </w:t>
      </w:r>
      <w:r>
        <w:rPr>
          <w:b/>
          <w:sz w:val="28"/>
        </w:rPr>
        <w:t>тӛмендегідей ҧсынымдар</w:t>
      </w:r>
      <w:r>
        <w:rPr>
          <w:b/>
          <w:spacing w:val="-15"/>
          <w:sz w:val="28"/>
        </w:rPr>
        <w:t> </w:t>
      </w:r>
      <w:r>
        <w:rPr>
          <w:b/>
          <w:sz w:val="28"/>
        </w:rPr>
        <w:t>беріледі:</w:t>
      </w:r>
    </w:p>
    <w:p>
      <w:pPr>
        <w:pStyle w:val="BodyText"/>
        <w:spacing w:before="1"/>
        <w:ind w:left="0" w:firstLine="0"/>
        <w:jc w:val="left"/>
        <w:rPr>
          <w:b/>
          <w:sz w:val="34"/>
        </w:rPr>
      </w:pPr>
    </w:p>
    <w:p>
      <w:pPr>
        <w:pStyle w:val="ListParagraph"/>
        <w:numPr>
          <w:ilvl w:val="1"/>
          <w:numId w:val="170"/>
        </w:numPr>
        <w:tabs>
          <w:tab w:pos="1846" w:val="left" w:leader="none"/>
        </w:tabs>
        <w:spacing w:line="264" w:lineRule="auto" w:before="0" w:after="0"/>
        <w:ind w:left="713" w:right="408" w:firstLine="708"/>
        <w:jc w:val="both"/>
        <w:rPr>
          <w:sz w:val="28"/>
        </w:rPr>
      </w:pPr>
      <w:r>
        <w:rPr>
          <w:b/>
          <w:i/>
          <w:sz w:val="28"/>
        </w:rPr>
        <w:t>Интерактивті оқу ортасын қалыптастыру қажет</w:t>
      </w:r>
      <w:r>
        <w:rPr>
          <w:sz w:val="28"/>
        </w:rPr>
        <w:t>. Әрбір мұғалім білім алушылармен, сондай-ақ білім алушылардың ӛзара қарым- қатынастарында олардың коммуникативтік қабілеттерін дпмыта түсу үшін ӛзінің педагогикалық құралдарын, оқытуды ұйымдастырудың әдістері мен нысандарын қайта қарап шыққаны</w:t>
      </w:r>
      <w:r>
        <w:rPr>
          <w:spacing w:val="1"/>
          <w:sz w:val="28"/>
        </w:rPr>
        <w:t> </w:t>
      </w:r>
      <w:r>
        <w:rPr>
          <w:sz w:val="28"/>
        </w:rPr>
        <w:t>абзал.</w:t>
      </w:r>
    </w:p>
    <w:p>
      <w:pPr>
        <w:pStyle w:val="Heading4"/>
        <w:numPr>
          <w:ilvl w:val="1"/>
          <w:numId w:val="170"/>
        </w:numPr>
        <w:tabs>
          <w:tab w:pos="1846" w:val="left" w:leader="none"/>
        </w:tabs>
        <w:spacing w:line="240" w:lineRule="auto" w:before="8" w:after="0"/>
        <w:ind w:left="1846" w:right="0" w:hanging="425"/>
        <w:jc w:val="both"/>
        <w:rPr>
          <w:i/>
        </w:rPr>
      </w:pPr>
      <w:r>
        <w:rPr/>
        <w:pict>
          <v:shape style="position:absolute;margin-left:56.25pt;margin-top:20.390322pt;width:228pt;height:131pt;mso-position-horizontal-relative:page;mso-position-vertical-relative:paragraph;z-index:-251568128;mso-wrap-distance-left:0;mso-wrap-distance-right:0" type="#_x0000_t202" filled="false" stroked="true" strokeweight="2pt" strokecolor="#4f81bc">
            <v:textbox inset="0,0,0,0">
              <w:txbxContent>
                <w:p>
                  <w:pPr>
                    <w:spacing w:before="64"/>
                    <w:ind w:left="144" w:right="0" w:firstLine="0"/>
                    <w:jc w:val="both"/>
                    <w:rPr>
                      <w:i/>
                      <w:sz w:val="24"/>
                    </w:rPr>
                  </w:pPr>
                  <w:r>
                    <w:rPr>
                      <w:b/>
                      <w:i/>
                      <w:sz w:val="24"/>
                    </w:rPr>
                    <w:t>Инте</w:t>
                  </w:r>
                  <w:r>
                    <w:rPr>
                      <w:b/>
                      <w:i/>
                      <w:position w:val="-3"/>
                      <w:sz w:val="24"/>
                    </w:rPr>
                    <w:t> </w:t>
                  </w:r>
                  <w:r>
                    <w:rPr>
                      <w:b/>
                      <w:i/>
                      <w:sz w:val="24"/>
                    </w:rPr>
                    <w:t>нция </w:t>
                  </w:r>
                  <w:r>
                    <w:rPr>
                      <w:sz w:val="24"/>
                    </w:rPr>
                    <w:t>(</w:t>
                  </w:r>
                  <w:r>
                    <w:rPr>
                      <w:i/>
                      <w:sz w:val="24"/>
                    </w:rPr>
                    <w:t>лат. intentio «ниет, ынта»)</w:t>
                  </w:r>
                </w:p>
                <w:p>
                  <w:pPr>
                    <w:spacing w:line="242" w:lineRule="auto" w:before="0"/>
                    <w:ind w:left="144" w:right="141" w:firstLine="0"/>
                    <w:jc w:val="both"/>
                    <w:rPr>
                      <w:i/>
                      <w:sz w:val="24"/>
                    </w:rPr>
                  </w:pPr>
                  <w:r>
                    <w:rPr>
                      <w:i/>
                      <w:sz w:val="24"/>
                    </w:rPr>
                    <w:t>– сананың бір затқа немесе ойға </w:t>
                  </w:r>
                  <w:r>
                    <w:rPr>
                      <w:i/>
                      <w:sz w:val="24"/>
                    </w:rPr>
                    <w:t>бағытталуы, сӛйлеудің белгілі бір стилінде, монологтік немесе диалогтік формада сӛйлеу қҧруға коммуникативті ниеті.</w:t>
                  </w:r>
                </w:p>
              </w:txbxContent>
            </v:textbox>
            <v:stroke dashstyle="solid"/>
            <w10:wrap type="topAndBottom"/>
          </v:shape>
        </w:pict>
      </w:r>
      <w:r>
        <w:rPr/>
        <w:pict>
          <v:shape style="position:absolute;margin-left:306.75pt;margin-top:20.390322pt;width:231pt;height:131pt;mso-position-horizontal-relative:page;mso-position-vertical-relative:paragraph;z-index:-251567104;mso-wrap-distance-left:0;mso-wrap-distance-right:0" type="#_x0000_t202" filled="false" stroked="true" strokeweight="2pt" strokecolor="#4f81bc">
            <v:textbox inset="0,0,0,0">
              <w:txbxContent>
                <w:p>
                  <w:pPr>
                    <w:tabs>
                      <w:tab w:pos="698" w:val="left" w:leader="none"/>
                      <w:tab w:pos="1024" w:val="left" w:leader="none"/>
                      <w:tab w:pos="1417" w:val="left" w:leader="none"/>
                      <w:tab w:pos="1636" w:val="left" w:leader="none"/>
                      <w:tab w:pos="2775" w:val="left" w:leader="none"/>
                      <w:tab w:pos="3139" w:val="left" w:leader="none"/>
                      <w:tab w:pos="3446" w:val="left" w:leader="none"/>
                      <w:tab w:pos="3622" w:val="left" w:leader="none"/>
                      <w:tab w:pos="4056" w:val="left" w:leader="none"/>
                      <w:tab w:pos="4096" w:val="left" w:leader="none"/>
                    </w:tabs>
                    <w:spacing w:before="64"/>
                    <w:ind w:left="146" w:right="140" w:firstLine="0"/>
                    <w:jc w:val="right"/>
                    <w:rPr>
                      <w:i/>
                      <w:sz w:val="24"/>
                    </w:rPr>
                  </w:pPr>
                  <w:r>
                    <w:rPr>
                      <w:i/>
                      <w:sz w:val="24"/>
                    </w:rPr>
                    <w:t>Оқытуды</w:t>
                    <w:tab/>
                    <w:t>ҧйымдастыру</w:t>
                    <w:tab/>
                  </w:r>
                  <w:r>
                    <w:rPr>
                      <w:i/>
                      <w:spacing w:val="-1"/>
                      <w:w w:val="95"/>
                      <w:sz w:val="24"/>
                    </w:rPr>
                    <w:t>тҧрғысынан </w:t>
                  </w:r>
                  <w:r>
                    <w:rPr>
                      <w:i/>
                      <w:sz w:val="24"/>
                    </w:rPr>
                    <w:t>бҧл</w:t>
                    <w:tab/>
                    <w:t>–</w:t>
                    <w:tab/>
                  </w:r>
                  <w:r>
                    <w:rPr>
                      <w:b/>
                      <w:i/>
                      <w:sz w:val="24"/>
                    </w:rPr>
                    <w:t>инновациялық</w:t>
                    <w:tab/>
                    <w:t>әдіс</w:t>
                  </w:r>
                  <w:r>
                    <w:rPr>
                      <w:i/>
                      <w:sz w:val="24"/>
                    </w:rPr>
                    <w:t>,</w:t>
                    <w:tab/>
                    <w:t>яғни</w:t>
                    <w:tab/>
                    <w:tab/>
                  </w:r>
                  <w:r>
                    <w:rPr>
                      <w:i/>
                      <w:spacing w:val="-5"/>
                      <w:sz w:val="24"/>
                    </w:rPr>
                    <w:t>оқу</w:t>
                  </w:r>
                  <w:r>
                    <w:rPr>
                      <w:i/>
                      <w:sz w:val="24"/>
                    </w:rPr>
                    <w:t> процесінің</w:t>
                    <w:tab/>
                    <w:tab/>
                    <w:t>технологиясын</w:t>
                    <w:tab/>
                    <w:tab/>
                  </w:r>
                  <w:r>
                    <w:rPr>
                      <w:i/>
                      <w:spacing w:val="-4"/>
                      <w:sz w:val="24"/>
                    </w:rPr>
                    <w:t>ӛзгерте </w:t>
                  </w:r>
                  <w:r>
                    <w:rPr>
                      <w:i/>
                      <w:sz w:val="24"/>
                    </w:rPr>
                    <w:t>алатын</w:t>
                    <w:tab/>
                    <w:tab/>
                    <w:t>осындай</w:t>
                    <w:tab/>
                    <w:t>әдістер</w:t>
                    <w:tab/>
                    <w:tab/>
                  </w:r>
                  <w:r>
                    <w:rPr>
                      <w:i/>
                      <w:spacing w:val="-5"/>
                      <w:sz w:val="24"/>
                    </w:rPr>
                    <w:t>мен</w:t>
                  </w:r>
                  <w:r>
                    <w:rPr>
                      <w:i/>
                      <w:spacing w:val="-1"/>
                      <w:sz w:val="24"/>
                    </w:rPr>
                    <w:t> </w:t>
                  </w:r>
                  <w:r>
                    <w:rPr>
                      <w:i/>
                      <w:sz w:val="24"/>
                    </w:rPr>
                    <w:t>дидактикалық</w:t>
                  </w:r>
                  <w:r>
                    <w:rPr>
                      <w:i/>
                      <w:spacing w:val="-28"/>
                      <w:sz w:val="24"/>
                    </w:rPr>
                    <w:t> </w:t>
                  </w:r>
                  <w:r>
                    <w:rPr>
                      <w:i/>
                      <w:sz w:val="24"/>
                    </w:rPr>
                    <w:t>қҧралдардың</w:t>
                  </w:r>
                  <w:r>
                    <w:rPr>
                      <w:i/>
                      <w:spacing w:val="-27"/>
                      <w:sz w:val="24"/>
                    </w:rPr>
                    <w:t> </w:t>
                  </w:r>
                  <w:r>
                    <w:rPr>
                      <w:i/>
                      <w:sz w:val="24"/>
                    </w:rPr>
                    <w:t>қолданылуы.</w:t>
                  </w:r>
                </w:p>
                <w:p>
                  <w:pPr>
                    <w:tabs>
                      <w:tab w:pos="2233" w:val="left" w:leader="none"/>
                      <w:tab w:pos="3603" w:val="left" w:leader="none"/>
                      <w:tab w:pos="4092" w:val="left" w:leader="none"/>
                    </w:tabs>
                    <w:spacing w:before="0"/>
                    <w:ind w:left="146" w:right="140" w:firstLine="708"/>
                    <w:jc w:val="left"/>
                    <w:rPr>
                      <w:i/>
                      <w:sz w:val="24"/>
                    </w:rPr>
                  </w:pPr>
                  <w:r>
                    <w:rPr>
                      <w:i/>
                      <w:sz w:val="24"/>
                    </w:rPr>
                    <w:t>Мазмҧны</w:t>
                    <w:tab/>
                    <w:t>жағынан</w:t>
                    <w:tab/>
                    <w:t>-</w:t>
                    <w:tab/>
                  </w:r>
                  <w:r>
                    <w:rPr>
                      <w:i/>
                      <w:spacing w:val="-7"/>
                      <w:w w:val="90"/>
                      <w:sz w:val="24"/>
                    </w:rPr>
                    <w:t>бҧл </w:t>
                  </w:r>
                  <w:r>
                    <w:rPr>
                      <w:i/>
                      <w:sz w:val="24"/>
                    </w:rPr>
                    <w:t>мағынадан формаға ӛту</w:t>
                  </w:r>
                  <w:r>
                    <w:rPr>
                      <w:i/>
                      <w:spacing w:val="-1"/>
                      <w:sz w:val="24"/>
                    </w:rPr>
                    <w:t> </w:t>
                  </w:r>
                  <w:r>
                    <w:rPr>
                      <w:i/>
                      <w:sz w:val="24"/>
                    </w:rPr>
                    <w:t>жолы.</w:t>
                  </w:r>
                </w:p>
              </w:txbxContent>
            </v:textbox>
            <v:stroke dashstyle="solid"/>
            <w10:wrap type="topAndBottom"/>
          </v:shape>
        </w:pict>
      </w:r>
      <w:r>
        <w:rPr>
          <w:i/>
        </w:rPr>
        <w:t>Интенцияларды</w:t>
      </w:r>
      <w:r>
        <w:rPr>
          <w:i/>
          <w:spacing w:val="-2"/>
        </w:rPr>
        <w:t> </w:t>
      </w:r>
      <w:r>
        <w:rPr>
          <w:i/>
        </w:rPr>
        <w:t>пайдалану.</w:t>
      </w:r>
    </w:p>
    <w:p>
      <w:pPr>
        <w:pStyle w:val="BodyText"/>
        <w:spacing w:line="264" w:lineRule="auto" w:before="111"/>
        <w:ind w:right="409"/>
      </w:pPr>
      <w:r>
        <w:rPr/>
        <w:t>Интенция – сӛйлеудің бастапқы негізі: бір жағынан – пікірге алғышарт, екінші жағынан ол – пікір құрылатын база. Демек, оқытудың барлық кезеңдерінде интенция жетекші орын алады және үнемі мұғалімнің назарында болады.</w:t>
      </w:r>
    </w:p>
    <w:p>
      <w:pPr>
        <w:pStyle w:val="BodyText"/>
        <w:spacing w:line="264" w:lineRule="auto"/>
        <w:ind w:left="1140" w:right="3062" w:firstLine="281"/>
        <w:jc w:val="left"/>
      </w:pPr>
      <w:r>
        <w:rPr/>
        <w:t>Интенцияны пайдаланудың тиімді</w:t>
      </w:r>
      <w:r>
        <w:rPr>
          <w:spacing w:val="-11"/>
        </w:rPr>
        <w:t> </w:t>
      </w:r>
      <w:r>
        <w:rPr/>
        <w:t>болу</w:t>
      </w:r>
      <w:r>
        <w:rPr>
          <w:spacing w:val="-7"/>
        </w:rPr>
        <w:t> </w:t>
      </w:r>
      <w:r>
        <w:rPr/>
        <w:t>шарттары:</w:t>
      </w:r>
      <w:r>
        <w:rPr>
          <w:w w:val="100"/>
        </w:rPr>
        <w:t> </w:t>
      </w:r>
      <w:r>
        <w:rPr>
          <w:w w:val="100"/>
        </w:rPr>
        <w:drawing>
          <wp:inline distT="0" distB="0" distL="0" distR="0">
            <wp:extent cx="152400" cy="142239"/>
            <wp:effectExtent l="0" t="0" r="0" b="0"/>
            <wp:docPr id="55" name="image3.png"/>
            <wp:cNvGraphicFramePr>
              <a:graphicFrameLocks noChangeAspect="1"/>
            </wp:cNvGraphicFramePr>
            <a:graphic>
              <a:graphicData uri="http://schemas.openxmlformats.org/drawingml/2006/picture">
                <pic:pic>
                  <pic:nvPicPr>
                    <pic:cNvPr id="56" name="image3.png"/>
                    <pic:cNvPicPr/>
                  </pic:nvPicPr>
                  <pic:blipFill>
                    <a:blip r:embed="rId25" cstate="print"/>
                    <a:stretch>
                      <a:fillRect/>
                    </a:stretch>
                  </pic:blipFill>
                  <pic:spPr>
                    <a:xfrm>
                      <a:off x="0" y="0"/>
                      <a:ext cx="152400" cy="142239"/>
                    </a:xfrm>
                    <a:prstGeom prst="rect">
                      <a:avLst/>
                    </a:prstGeom>
                  </pic:spPr>
                </pic:pic>
              </a:graphicData>
            </a:graphic>
          </wp:inline>
        </w:drawing>
      </w:r>
      <w:r>
        <w:rPr>
          <w:w w:val="100"/>
        </w:rPr>
      </w:r>
      <w:r>
        <w:rPr>
          <w:w w:val="100"/>
        </w:rPr>
        <w:t>  </w:t>
      </w:r>
      <w:r>
        <w:rPr>
          <w:spacing w:val="-26"/>
          <w:w w:val="100"/>
        </w:rPr>
        <w:t> </w:t>
      </w:r>
      <w:r>
        <w:rPr/>
        <w:t>жұмыс басталмас бұрын</w:t>
      </w:r>
      <w:r>
        <w:rPr>
          <w:spacing w:val="-4"/>
        </w:rPr>
        <w:t> </w:t>
      </w:r>
      <w:r>
        <w:rPr/>
        <w:t>мұғалім:</w:t>
      </w:r>
    </w:p>
    <w:p>
      <w:pPr>
        <w:pStyle w:val="ListParagraph"/>
        <w:numPr>
          <w:ilvl w:val="0"/>
          <w:numId w:val="172"/>
        </w:numPr>
        <w:tabs>
          <w:tab w:pos="1585" w:val="left" w:leader="none"/>
        </w:tabs>
        <w:spacing w:line="240" w:lineRule="auto" w:before="2" w:after="0"/>
        <w:ind w:left="1584" w:right="0" w:hanging="164"/>
        <w:jc w:val="left"/>
        <w:rPr>
          <w:sz w:val="28"/>
        </w:rPr>
      </w:pPr>
      <w:r>
        <w:rPr>
          <w:sz w:val="28"/>
        </w:rPr>
        <w:t>сұрақ қою арқылы (</w:t>
      </w:r>
      <w:r>
        <w:rPr>
          <w:i/>
          <w:sz w:val="28"/>
        </w:rPr>
        <w:t>Сен не мақсатпен сӛйлейсің?)</w:t>
      </w:r>
      <w:r>
        <w:rPr>
          <w:i/>
          <w:spacing w:val="-9"/>
          <w:sz w:val="28"/>
        </w:rPr>
        <w:t> </w:t>
      </w:r>
      <w:r>
        <w:rPr>
          <w:sz w:val="28"/>
        </w:rPr>
        <w:t>;</w:t>
      </w:r>
    </w:p>
    <w:p>
      <w:pPr>
        <w:pStyle w:val="ListParagraph"/>
        <w:numPr>
          <w:ilvl w:val="0"/>
          <w:numId w:val="172"/>
        </w:numPr>
        <w:tabs>
          <w:tab w:pos="1702" w:val="left" w:leader="none"/>
        </w:tabs>
        <w:spacing w:line="264" w:lineRule="auto" w:before="31" w:after="0"/>
        <w:ind w:left="713" w:right="411" w:firstLine="708"/>
        <w:jc w:val="both"/>
        <w:rPr>
          <w:sz w:val="28"/>
        </w:rPr>
      </w:pPr>
      <w:r>
        <w:rPr>
          <w:sz w:val="28"/>
        </w:rPr>
        <w:t>нұсқау беру арқылы (</w:t>
      </w:r>
      <w:r>
        <w:rPr>
          <w:i/>
          <w:sz w:val="28"/>
        </w:rPr>
        <w:t>Сҧхбаттасушыға оның уәдесі туралы есіне салу </w:t>
      </w:r>
      <w:r>
        <w:rPr>
          <w:i/>
          <w:sz w:val="28"/>
        </w:rPr>
        <w:t>ҥшін әдепті тҥрде сҧрақ</w:t>
      </w:r>
      <w:r>
        <w:rPr>
          <w:i/>
          <w:spacing w:val="-5"/>
          <w:sz w:val="28"/>
        </w:rPr>
        <w:t> </w:t>
      </w:r>
      <w:r>
        <w:rPr>
          <w:i/>
          <w:sz w:val="28"/>
        </w:rPr>
        <w:t>қой</w:t>
      </w:r>
      <w:r>
        <w:rPr>
          <w:sz w:val="28"/>
        </w:rPr>
        <w:t>);</w:t>
      </w:r>
    </w:p>
    <w:p>
      <w:pPr>
        <w:pStyle w:val="ListParagraph"/>
        <w:numPr>
          <w:ilvl w:val="0"/>
          <w:numId w:val="172"/>
        </w:numPr>
        <w:tabs>
          <w:tab w:pos="1729" w:val="left" w:leader="none"/>
        </w:tabs>
        <w:spacing w:line="264" w:lineRule="auto" w:before="0" w:after="0"/>
        <w:ind w:left="713" w:right="408" w:firstLine="708"/>
        <w:jc w:val="both"/>
        <w:rPr>
          <w:sz w:val="28"/>
        </w:rPr>
      </w:pPr>
      <w:r>
        <w:rPr>
          <w:sz w:val="28"/>
        </w:rPr>
        <w:t>кеңес беру арқылы (</w:t>
      </w:r>
      <w:r>
        <w:rPr>
          <w:i/>
          <w:sz w:val="28"/>
        </w:rPr>
        <w:t>Басқалардың іс-әрекеттерін жақсы бағала</w:t>
      </w:r>
      <w:r>
        <w:rPr>
          <w:sz w:val="28"/>
        </w:rPr>
        <w:t>) коммуникативті ниетті анықтап алады, яғни, кез келген формада, бірақ міндетті түрде алдымен интенция, содан кейін сӛйлеу іс-әрекеті тіртібі сақталуы</w:t>
      </w:r>
      <w:r>
        <w:rPr>
          <w:spacing w:val="-3"/>
          <w:sz w:val="28"/>
        </w:rPr>
        <w:t> </w:t>
      </w:r>
      <w:r>
        <w:rPr>
          <w:sz w:val="28"/>
        </w:rPr>
        <w:t>тиіс.</w:t>
      </w:r>
    </w:p>
    <w:p>
      <w:pPr>
        <w:spacing w:after="0" w:line="264" w:lineRule="auto"/>
        <w:jc w:val="both"/>
        <w:rPr>
          <w:sz w:val="28"/>
        </w:rPr>
        <w:sectPr>
          <w:pgSz w:w="11910" w:h="16840"/>
          <w:pgMar w:header="0" w:footer="558" w:top="1080" w:bottom="980" w:left="420" w:right="720"/>
        </w:sectPr>
      </w:pPr>
    </w:p>
    <w:p>
      <w:pPr>
        <w:pStyle w:val="BodyText"/>
        <w:spacing w:line="264" w:lineRule="auto" w:before="63"/>
        <w:ind w:right="408" w:firstLine="707"/>
      </w:pPr>
      <w:r>
        <w:rPr/>
        <w:drawing>
          <wp:inline distT="0" distB="0" distL="0" distR="0">
            <wp:extent cx="152400" cy="142240"/>
            <wp:effectExtent l="0" t="0" r="0" b="0"/>
            <wp:docPr id="57" name="image3.png"/>
            <wp:cNvGraphicFramePr>
              <a:graphicFrameLocks noChangeAspect="1"/>
            </wp:cNvGraphicFramePr>
            <a:graphic>
              <a:graphicData uri="http://schemas.openxmlformats.org/drawingml/2006/picture">
                <pic:pic>
                  <pic:nvPicPr>
                    <pic:cNvPr id="58"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белгілі бір ниетті (интенцияны) сӛзбен жеткізе білу, яғни, білім алушылардың ӛз бетінше мәтінге де, иллюстрацияларға да, жағдайларға қатысты да сұрақтар</w:t>
      </w:r>
      <w:r>
        <w:rPr>
          <w:spacing w:val="-1"/>
        </w:rPr>
        <w:t> </w:t>
      </w:r>
      <w:r>
        <w:rPr/>
        <w:t>қоюы.</w:t>
      </w:r>
    </w:p>
    <w:p>
      <w:pPr>
        <w:pStyle w:val="BodyText"/>
        <w:spacing w:line="264" w:lineRule="auto" w:before="1"/>
        <w:ind w:right="408" w:firstLine="707"/>
      </w:pPr>
      <w:r>
        <w:rPr/>
        <w:drawing>
          <wp:inline distT="0" distB="0" distL="0" distR="0">
            <wp:extent cx="152400" cy="142240"/>
            <wp:effectExtent l="0" t="0" r="0" b="0"/>
            <wp:docPr id="59" name="image3.png"/>
            <wp:cNvGraphicFramePr>
              <a:graphicFrameLocks noChangeAspect="1"/>
            </wp:cNvGraphicFramePr>
            <a:graphic>
              <a:graphicData uri="http://schemas.openxmlformats.org/drawingml/2006/picture">
                <pic:pic>
                  <pic:nvPicPr>
                    <pic:cNvPr id="60"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pacing w:val="-5"/>
          <w:sz w:val="20"/>
        </w:rPr>
        <w:t> </w:t>
      </w:r>
      <w:r>
        <w:rPr/>
        <w:t>Ниет (интенция) әртүрлі жағдайларда жүзеге асырылады. Жаттығуларды орындау барысында кӛркем мәтін немесе дайындалмаған бала диалогі болса да, әртүрлі сӛйлеу тіртібі негізінде бір ынта жатқанына білім алушылардың назарын аударып отырыңыз.</w:t>
      </w:r>
    </w:p>
    <w:p>
      <w:pPr>
        <w:pStyle w:val="BodyText"/>
        <w:spacing w:line="264" w:lineRule="auto"/>
        <w:ind w:right="408"/>
      </w:pPr>
      <w:r>
        <w:rPr/>
        <w:t>Педагог бір ғана емес, бірнеше дұрыс жауабы бар сұрақтарды қоюға тырысуы керек.</w:t>
      </w:r>
    </w:p>
    <w:p>
      <w:pPr>
        <w:pStyle w:val="ListParagraph"/>
        <w:numPr>
          <w:ilvl w:val="1"/>
          <w:numId w:val="170"/>
        </w:numPr>
        <w:tabs>
          <w:tab w:pos="2130" w:val="left" w:leader="none"/>
        </w:tabs>
        <w:spacing w:line="264" w:lineRule="auto" w:before="0" w:after="0"/>
        <w:ind w:left="713" w:right="408" w:firstLine="708"/>
        <w:jc w:val="both"/>
        <w:rPr>
          <w:sz w:val="28"/>
        </w:rPr>
      </w:pPr>
      <w:r>
        <w:rPr>
          <w:b/>
          <w:sz w:val="28"/>
        </w:rPr>
        <w:t>Грамматикалық модельдерді пайдалану, бҧл </w:t>
      </w:r>
      <w:r>
        <w:rPr>
          <w:sz w:val="28"/>
        </w:rPr>
        <w:t>ӛзінің коммуникативтік ниетін нақты сӛйлеу әрекетіне ауыстыруға кӛмектеседі. Модельдің сӛйлемдердің типтік мәндерін жеткізе алу қабілетіне ие болу мүмкіндігі – бұл қарым-қатынасты мағынадан формаға үйретудің ең қысқа жолы.</w:t>
      </w:r>
    </w:p>
    <w:p>
      <w:pPr>
        <w:pStyle w:val="ListParagraph"/>
        <w:numPr>
          <w:ilvl w:val="1"/>
          <w:numId w:val="170"/>
        </w:numPr>
        <w:tabs>
          <w:tab w:pos="1844" w:val="left" w:leader="none"/>
        </w:tabs>
        <w:spacing w:line="264" w:lineRule="auto" w:before="0" w:after="0"/>
        <w:ind w:left="713" w:right="408" w:firstLine="708"/>
        <w:jc w:val="both"/>
        <w:rPr>
          <w:sz w:val="28"/>
        </w:rPr>
      </w:pPr>
      <w:r>
        <w:rPr>
          <w:sz w:val="28"/>
        </w:rPr>
        <w:t>Мұғалімдердің </w:t>
      </w:r>
      <w:r>
        <w:rPr>
          <w:b/>
          <w:sz w:val="28"/>
        </w:rPr>
        <w:t>скаффолдинг стратегиясын қолдануға </w:t>
      </w:r>
      <w:r>
        <w:rPr>
          <w:sz w:val="28"/>
        </w:rPr>
        <w:t>тырысуы керек, яғни білім алушыны терең пәндік мазмұнмен, сондай-ақ ауызша және жазбаша сӛйлеудің дамуына ықпал ететін мазмұнмен қамтамасыз ету керек. Академиялық тілді біртіндеп енгізіп, қосымша нұсқаулар мен тапсырмалар ұсынған жӛн. Тапсырманы орындауды бастамас бұрын «ой қозғау» («миға шабуыл») тәсілін, «қабырғаға қарап оқу», тұжырымдамалық карталарды, сӛздер жазылған кестелерді белсенді қолдануға болады. Ұсынылған жаңа білімді бұрын оқылған тақырыптармен және тілмен байланыстыру</w:t>
      </w:r>
      <w:r>
        <w:rPr>
          <w:spacing w:val="-4"/>
          <w:sz w:val="28"/>
        </w:rPr>
        <w:t> </w:t>
      </w:r>
      <w:r>
        <w:rPr>
          <w:sz w:val="28"/>
        </w:rPr>
        <w:t>керек.</w:t>
      </w:r>
    </w:p>
    <w:p>
      <w:pPr>
        <w:pStyle w:val="ListParagraph"/>
        <w:numPr>
          <w:ilvl w:val="1"/>
          <w:numId w:val="170"/>
        </w:numPr>
        <w:tabs>
          <w:tab w:pos="1707" w:val="left" w:leader="none"/>
        </w:tabs>
        <w:spacing w:line="266" w:lineRule="auto" w:before="2" w:after="0"/>
        <w:ind w:left="713" w:right="412" w:firstLine="708"/>
        <w:jc w:val="both"/>
        <w:rPr>
          <w:b/>
          <w:sz w:val="28"/>
        </w:rPr>
      </w:pPr>
      <w:r>
        <w:rPr>
          <w:sz w:val="28"/>
        </w:rPr>
        <w:t>Білім алушылардың ӛзін-ӛзі бағалау құралы ретінде </w:t>
      </w:r>
      <w:r>
        <w:rPr>
          <w:b/>
          <w:sz w:val="28"/>
        </w:rPr>
        <w:t>иллюстративті дескрипторларды</w:t>
      </w:r>
      <w:r>
        <w:rPr>
          <w:b/>
          <w:spacing w:val="-2"/>
          <w:sz w:val="28"/>
        </w:rPr>
        <w:t> </w:t>
      </w:r>
      <w:r>
        <w:rPr>
          <w:b/>
          <w:sz w:val="28"/>
        </w:rPr>
        <w:t>пайдалану.</w:t>
      </w:r>
    </w:p>
    <w:p>
      <w:pPr>
        <w:pStyle w:val="ListParagraph"/>
        <w:numPr>
          <w:ilvl w:val="1"/>
          <w:numId w:val="170"/>
        </w:numPr>
        <w:tabs>
          <w:tab w:pos="1918" w:val="left" w:leader="none"/>
        </w:tabs>
        <w:spacing w:line="264" w:lineRule="auto" w:before="0" w:after="0"/>
        <w:ind w:left="713" w:right="408" w:firstLine="708"/>
        <w:jc w:val="both"/>
        <w:rPr>
          <w:sz w:val="28"/>
        </w:rPr>
      </w:pPr>
      <w:r>
        <w:rPr>
          <w:sz w:val="28"/>
        </w:rPr>
        <w:t>Пән мазмұны мен тілді оқыту үшін </w:t>
      </w:r>
      <w:r>
        <w:rPr>
          <w:b/>
          <w:sz w:val="28"/>
        </w:rPr>
        <w:t>тҥпнҧсқа мәтіндерді, артефактілер мен материалдарды</w:t>
      </w:r>
      <w:r>
        <w:rPr>
          <w:sz w:val="28"/>
        </w:rPr>
        <w:t>, ал сӛйлеу қызметінің негізгі түрлерін (сӛйлеу, тыңдау, оқу және жазу) дамыту үшін сӛйлеудің әртүрлі жазбаша және цифрлық кӛздерін </w:t>
      </w:r>
      <w:r>
        <w:rPr>
          <w:b/>
          <w:sz w:val="28"/>
        </w:rPr>
        <w:t>қолдануға</w:t>
      </w:r>
      <w:r>
        <w:rPr>
          <w:b/>
          <w:spacing w:val="3"/>
          <w:sz w:val="28"/>
        </w:rPr>
        <w:t> </w:t>
      </w:r>
      <w:r>
        <w:rPr>
          <w:b/>
          <w:sz w:val="28"/>
        </w:rPr>
        <w:t>болады</w:t>
      </w:r>
      <w:r>
        <w:rPr>
          <w:sz w:val="28"/>
        </w:rPr>
        <w:t>.</w:t>
      </w:r>
    </w:p>
    <w:p>
      <w:pPr>
        <w:pStyle w:val="BodyText"/>
        <w:spacing w:before="11"/>
        <w:ind w:left="0" w:firstLine="0"/>
        <w:jc w:val="left"/>
        <w:rPr>
          <w:sz w:val="19"/>
        </w:rPr>
      </w:pPr>
    </w:p>
    <w:p>
      <w:pPr>
        <w:tabs>
          <w:tab w:pos="10382" w:val="left" w:leader="none"/>
        </w:tabs>
        <w:spacing w:before="89"/>
        <w:ind w:left="684" w:right="0" w:firstLine="0"/>
        <w:jc w:val="both"/>
        <w:rPr>
          <w:b/>
          <w:sz w:val="28"/>
        </w:rPr>
      </w:pPr>
      <w:r>
        <w:rPr>
          <w:w w:val="100"/>
          <w:sz w:val="28"/>
          <w:shd w:fill="FCE9D9" w:color="auto" w:val="clear"/>
        </w:rPr>
        <w:t> </w:t>
      </w:r>
      <w:r>
        <w:rPr>
          <w:sz w:val="28"/>
          <w:shd w:fill="FCE9D9" w:color="auto" w:val="clear"/>
        </w:rPr>
        <w:t>         </w:t>
      </w:r>
      <w:r>
        <w:rPr>
          <w:spacing w:val="5"/>
          <w:sz w:val="28"/>
          <w:shd w:fill="FCE9D9" w:color="auto" w:val="clear"/>
        </w:rPr>
        <w:t> </w:t>
      </w:r>
      <w:r>
        <w:rPr>
          <w:b/>
          <w:sz w:val="28"/>
          <w:shd w:fill="FCE9D9" w:color="auto" w:val="clear"/>
        </w:rPr>
        <w:t>«МАТЕМАТИКА ЖӘНЕ ИНФОРМАТИКА» БІЛІМ</w:t>
      </w:r>
      <w:r>
        <w:rPr>
          <w:b/>
          <w:spacing w:val="54"/>
          <w:sz w:val="28"/>
          <w:shd w:fill="FCE9D9" w:color="auto" w:val="clear"/>
        </w:rPr>
        <w:t> </w:t>
      </w:r>
      <w:r>
        <w:rPr>
          <w:b/>
          <w:sz w:val="28"/>
          <w:shd w:fill="FCE9D9" w:color="auto" w:val="clear"/>
        </w:rPr>
        <w:t>САЛАСЫ</w:t>
        <w:tab/>
      </w:r>
    </w:p>
    <w:p>
      <w:pPr>
        <w:pStyle w:val="BodyText"/>
        <w:spacing w:before="244"/>
        <w:ind w:right="410"/>
      </w:pPr>
      <w:r>
        <w:rPr/>
        <w:t>«Математика және информатика» білім саласы бойынша келесі пәндер оқытылады: «Математика» – 5, 6-сыныптар; «Алгебра» – 7-9-сыныптар;</w:t>
      </w:r>
    </w:p>
    <w:p>
      <w:pPr>
        <w:pStyle w:val="BodyText"/>
        <w:spacing w:line="322" w:lineRule="exact"/>
        <w:ind w:firstLine="0"/>
      </w:pPr>
      <w:r>
        <w:rPr/>
        <w:t>«Геометрия» – 7-9-сыныптар; «Информатика» – 5-9 сыныптар.</w:t>
      </w:r>
    </w:p>
    <w:p>
      <w:pPr>
        <w:pStyle w:val="BodyText"/>
        <w:ind w:right="407"/>
      </w:pPr>
      <w:r>
        <w:rPr/>
        <w:t>2020-2021 оқу жылында республиканың жалпы білім беретін мектептерінің 5, 6 және 9-сыныптарында «Информатика» оқу пәнін оқыту Қазақстан Республикасы Білім және ғылым министрінің 2019 жылғы 26 шілдедегі № 334 бұйрығына сәйкес жаңартылған мазмұны бойынша 5-9- сыныптарға арналған «Информатика» оқу пәні бойынша үлгілік оқу бағдарламасы бойынша жүзеге асырылады (№9 қосымша).</w:t>
      </w:r>
    </w:p>
    <w:p>
      <w:pPr>
        <w:pStyle w:val="BodyText"/>
        <w:ind w:right="407"/>
      </w:pPr>
      <w:r>
        <w:rPr/>
        <w:t>2020-2021 оқу жылында республиканың жалпы білім беретін мектептерінің 7 және 8-сыныптарында «Информатика» оқу пәнін</w:t>
      </w:r>
      <w:r>
        <w:rPr>
          <w:spacing w:val="64"/>
        </w:rPr>
        <w:t> </w:t>
      </w:r>
      <w:r>
        <w:rPr/>
        <w:t>оқыту</w:t>
      </w:r>
    </w:p>
    <w:p>
      <w:pPr>
        <w:spacing w:after="0"/>
        <w:sectPr>
          <w:pgSz w:w="11910" w:h="16840"/>
          <w:pgMar w:header="0" w:footer="558" w:top="1080" w:bottom="980" w:left="420" w:right="720"/>
        </w:sectPr>
      </w:pPr>
    </w:p>
    <w:p>
      <w:pPr>
        <w:pStyle w:val="BodyText"/>
        <w:spacing w:before="63"/>
        <w:ind w:right="409" w:firstLine="0"/>
      </w:pPr>
      <w:r>
        <w:rPr/>
        <w:t>Қазақстан Республикасы Білім және ғылым министрінің 2017 жылғы 25 қазандағы № 545 (12-қосымша), 2013 жылғы 3 сәуірдегі № 115 (200-қосымша) бұйрықтарына сәйкес оқу пәні бойынша үлгілік оқу бағдарламасы бойынша жүзеге асырылады.</w:t>
      </w:r>
    </w:p>
    <w:p>
      <w:pPr>
        <w:pStyle w:val="BodyText"/>
        <w:spacing w:before="1"/>
        <w:ind w:right="408"/>
      </w:pPr>
      <w:r>
        <w:rPr>
          <w:color w:val="000009"/>
        </w:rPr>
        <w:t>Осы оқу пәндері бойынша оқу жүктемесінің кӛлемі 49-кестеде кӛрсетілген.</w:t>
      </w:r>
    </w:p>
    <w:p>
      <w:pPr>
        <w:pStyle w:val="BodyText"/>
        <w:spacing w:before="10"/>
        <w:ind w:left="0" w:firstLine="0"/>
        <w:jc w:val="left"/>
        <w:rPr>
          <w:sz w:val="26"/>
        </w:rPr>
      </w:pPr>
    </w:p>
    <w:p>
      <w:pPr>
        <w:pStyle w:val="ListParagraph"/>
        <w:numPr>
          <w:ilvl w:val="0"/>
          <w:numId w:val="164"/>
        </w:numPr>
        <w:tabs>
          <w:tab w:pos="1799" w:val="left" w:leader="none"/>
        </w:tabs>
        <w:spacing w:line="240" w:lineRule="auto" w:before="0" w:after="0"/>
        <w:ind w:left="1798" w:right="0" w:hanging="378"/>
        <w:jc w:val="both"/>
        <w:rPr>
          <w:color w:val="000009"/>
          <w:sz w:val="26"/>
        </w:rPr>
      </w:pPr>
      <w:r>
        <w:rPr>
          <w:color w:val="000009"/>
          <w:sz w:val="28"/>
        </w:rPr>
        <w:t>кесте. Оқу жүктемесінің</w:t>
      </w:r>
      <w:r>
        <w:rPr>
          <w:color w:val="000009"/>
          <w:spacing w:val="-5"/>
          <w:sz w:val="28"/>
        </w:rPr>
        <w:t> </w:t>
      </w:r>
      <w:r>
        <w:rPr>
          <w:color w:val="000009"/>
          <w:sz w:val="28"/>
        </w:rPr>
        <w:t>кӛлемі</w:t>
      </w:r>
    </w:p>
    <w:p>
      <w:pPr>
        <w:pStyle w:val="BodyText"/>
        <w:spacing w:before="9"/>
        <w:ind w:left="0" w:firstLine="0"/>
        <w:jc w:val="left"/>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4"/>
        <w:gridCol w:w="3154"/>
        <w:gridCol w:w="1523"/>
        <w:gridCol w:w="2942"/>
      </w:tblGrid>
      <w:tr>
        <w:trPr>
          <w:trHeight w:val="275" w:hRule="atLeast"/>
        </w:trPr>
        <w:tc>
          <w:tcPr>
            <w:tcW w:w="1274" w:type="dxa"/>
            <w:vMerge w:val="restart"/>
          </w:tcPr>
          <w:p>
            <w:pPr>
              <w:pStyle w:val="TableParagraph"/>
              <w:spacing w:line="268" w:lineRule="exact"/>
              <w:ind w:left="268"/>
              <w:rPr>
                <w:sz w:val="24"/>
              </w:rPr>
            </w:pPr>
            <w:r>
              <w:rPr>
                <w:color w:val="000009"/>
                <w:sz w:val="24"/>
              </w:rPr>
              <w:t>Сынып</w:t>
            </w:r>
          </w:p>
        </w:tc>
        <w:tc>
          <w:tcPr>
            <w:tcW w:w="3154" w:type="dxa"/>
            <w:vMerge w:val="restart"/>
          </w:tcPr>
          <w:p>
            <w:pPr>
              <w:pStyle w:val="TableParagraph"/>
              <w:spacing w:line="268" w:lineRule="exact"/>
              <w:ind w:left="636"/>
              <w:rPr>
                <w:sz w:val="24"/>
              </w:rPr>
            </w:pPr>
            <w:r>
              <w:rPr>
                <w:color w:val="000009"/>
                <w:sz w:val="24"/>
              </w:rPr>
              <w:t>Оқу пәнінің атауы</w:t>
            </w:r>
          </w:p>
        </w:tc>
        <w:tc>
          <w:tcPr>
            <w:tcW w:w="4465" w:type="dxa"/>
            <w:gridSpan w:val="2"/>
          </w:tcPr>
          <w:p>
            <w:pPr>
              <w:pStyle w:val="TableParagraph"/>
              <w:spacing w:line="256" w:lineRule="exact"/>
              <w:ind w:left="1080"/>
              <w:rPr>
                <w:sz w:val="24"/>
              </w:rPr>
            </w:pPr>
            <w:r>
              <w:rPr>
                <w:color w:val="000009"/>
                <w:sz w:val="24"/>
              </w:rPr>
              <w:t>Жалпы жүктеме, сағат</w:t>
            </w:r>
          </w:p>
        </w:tc>
      </w:tr>
      <w:tr>
        <w:trPr>
          <w:trHeight w:val="275" w:hRule="atLeast"/>
        </w:trPr>
        <w:tc>
          <w:tcPr>
            <w:tcW w:w="1274" w:type="dxa"/>
            <w:vMerge/>
            <w:tcBorders>
              <w:top w:val="nil"/>
            </w:tcBorders>
          </w:tcPr>
          <w:p>
            <w:pPr>
              <w:rPr>
                <w:sz w:val="2"/>
                <w:szCs w:val="2"/>
              </w:rPr>
            </w:pPr>
          </w:p>
        </w:tc>
        <w:tc>
          <w:tcPr>
            <w:tcW w:w="3154" w:type="dxa"/>
            <w:vMerge/>
            <w:tcBorders>
              <w:top w:val="nil"/>
            </w:tcBorders>
          </w:tcPr>
          <w:p>
            <w:pPr>
              <w:rPr>
                <w:sz w:val="2"/>
                <w:szCs w:val="2"/>
              </w:rPr>
            </w:pPr>
          </w:p>
        </w:tc>
        <w:tc>
          <w:tcPr>
            <w:tcW w:w="1523" w:type="dxa"/>
          </w:tcPr>
          <w:p>
            <w:pPr>
              <w:pStyle w:val="TableParagraph"/>
              <w:spacing w:line="256" w:lineRule="exact"/>
              <w:ind w:left="285" w:right="277"/>
              <w:jc w:val="center"/>
              <w:rPr>
                <w:sz w:val="24"/>
              </w:rPr>
            </w:pPr>
            <w:r>
              <w:rPr>
                <w:color w:val="000009"/>
                <w:sz w:val="24"/>
              </w:rPr>
              <w:t>Апталық</w:t>
            </w:r>
          </w:p>
        </w:tc>
        <w:tc>
          <w:tcPr>
            <w:tcW w:w="2942" w:type="dxa"/>
          </w:tcPr>
          <w:p>
            <w:pPr>
              <w:pStyle w:val="TableParagraph"/>
              <w:spacing w:line="256" w:lineRule="exact"/>
              <w:ind w:left="1005" w:right="991"/>
              <w:jc w:val="center"/>
              <w:rPr>
                <w:sz w:val="24"/>
              </w:rPr>
            </w:pPr>
            <w:r>
              <w:rPr>
                <w:color w:val="000009"/>
                <w:sz w:val="24"/>
              </w:rPr>
              <w:t>Жылдық</w:t>
            </w:r>
          </w:p>
        </w:tc>
      </w:tr>
      <w:tr>
        <w:trPr>
          <w:trHeight w:val="275" w:hRule="atLeast"/>
        </w:trPr>
        <w:tc>
          <w:tcPr>
            <w:tcW w:w="1274" w:type="dxa"/>
          </w:tcPr>
          <w:p>
            <w:pPr>
              <w:pStyle w:val="TableParagraph"/>
              <w:spacing w:line="256" w:lineRule="exact"/>
              <w:ind w:left="12"/>
              <w:jc w:val="center"/>
              <w:rPr>
                <w:sz w:val="24"/>
              </w:rPr>
            </w:pPr>
            <w:r>
              <w:rPr>
                <w:color w:val="000009"/>
                <w:sz w:val="24"/>
              </w:rPr>
              <w:t>5</w:t>
            </w:r>
          </w:p>
        </w:tc>
        <w:tc>
          <w:tcPr>
            <w:tcW w:w="3154" w:type="dxa"/>
          </w:tcPr>
          <w:p>
            <w:pPr>
              <w:pStyle w:val="TableParagraph"/>
              <w:spacing w:line="256" w:lineRule="exact"/>
              <w:ind w:left="852" w:right="839"/>
              <w:jc w:val="center"/>
              <w:rPr>
                <w:sz w:val="24"/>
              </w:rPr>
            </w:pPr>
            <w:r>
              <w:rPr>
                <w:color w:val="000009"/>
                <w:sz w:val="24"/>
              </w:rPr>
              <w:t>Математика</w:t>
            </w:r>
          </w:p>
        </w:tc>
        <w:tc>
          <w:tcPr>
            <w:tcW w:w="1523" w:type="dxa"/>
          </w:tcPr>
          <w:p>
            <w:pPr>
              <w:pStyle w:val="TableParagraph"/>
              <w:spacing w:line="256" w:lineRule="exact"/>
              <w:ind w:left="10"/>
              <w:jc w:val="center"/>
              <w:rPr>
                <w:sz w:val="24"/>
              </w:rPr>
            </w:pPr>
            <w:r>
              <w:rPr>
                <w:color w:val="000009"/>
                <w:sz w:val="24"/>
              </w:rPr>
              <w:t>5</w:t>
            </w:r>
          </w:p>
        </w:tc>
        <w:tc>
          <w:tcPr>
            <w:tcW w:w="2942" w:type="dxa"/>
          </w:tcPr>
          <w:p>
            <w:pPr>
              <w:pStyle w:val="TableParagraph"/>
              <w:spacing w:line="256" w:lineRule="exact"/>
              <w:ind w:left="1005" w:right="990"/>
              <w:jc w:val="center"/>
              <w:rPr>
                <w:sz w:val="24"/>
              </w:rPr>
            </w:pPr>
            <w:r>
              <w:rPr>
                <w:color w:val="000009"/>
                <w:sz w:val="24"/>
              </w:rPr>
              <w:t>170</w:t>
            </w:r>
          </w:p>
        </w:tc>
      </w:tr>
      <w:tr>
        <w:trPr>
          <w:trHeight w:val="275" w:hRule="atLeast"/>
        </w:trPr>
        <w:tc>
          <w:tcPr>
            <w:tcW w:w="1274" w:type="dxa"/>
          </w:tcPr>
          <w:p>
            <w:pPr>
              <w:pStyle w:val="TableParagraph"/>
              <w:spacing w:line="256" w:lineRule="exact"/>
              <w:ind w:left="12"/>
              <w:jc w:val="center"/>
              <w:rPr>
                <w:sz w:val="24"/>
              </w:rPr>
            </w:pPr>
            <w:r>
              <w:rPr>
                <w:color w:val="000009"/>
                <w:sz w:val="24"/>
              </w:rPr>
              <w:t>5</w:t>
            </w:r>
          </w:p>
        </w:tc>
        <w:tc>
          <w:tcPr>
            <w:tcW w:w="3154" w:type="dxa"/>
          </w:tcPr>
          <w:p>
            <w:pPr>
              <w:pStyle w:val="TableParagraph"/>
              <w:spacing w:line="256" w:lineRule="exact"/>
              <w:ind w:left="852" w:right="839"/>
              <w:jc w:val="center"/>
              <w:rPr>
                <w:sz w:val="24"/>
              </w:rPr>
            </w:pPr>
            <w:r>
              <w:rPr>
                <w:color w:val="000009"/>
                <w:sz w:val="24"/>
              </w:rPr>
              <w:t>Информатика</w:t>
            </w:r>
          </w:p>
        </w:tc>
        <w:tc>
          <w:tcPr>
            <w:tcW w:w="1523" w:type="dxa"/>
          </w:tcPr>
          <w:p>
            <w:pPr>
              <w:pStyle w:val="TableParagraph"/>
              <w:spacing w:line="256" w:lineRule="exact"/>
              <w:ind w:left="10"/>
              <w:jc w:val="center"/>
              <w:rPr>
                <w:sz w:val="24"/>
              </w:rPr>
            </w:pPr>
            <w:r>
              <w:rPr>
                <w:color w:val="000009"/>
                <w:sz w:val="24"/>
              </w:rPr>
              <w:t>1</w:t>
            </w:r>
          </w:p>
        </w:tc>
        <w:tc>
          <w:tcPr>
            <w:tcW w:w="2942" w:type="dxa"/>
          </w:tcPr>
          <w:p>
            <w:pPr>
              <w:pStyle w:val="TableParagraph"/>
              <w:spacing w:line="256" w:lineRule="exact"/>
              <w:ind w:left="1005" w:right="990"/>
              <w:jc w:val="center"/>
              <w:rPr>
                <w:sz w:val="24"/>
              </w:rPr>
            </w:pPr>
            <w:r>
              <w:rPr>
                <w:color w:val="000009"/>
                <w:sz w:val="24"/>
              </w:rPr>
              <w:t>34</w:t>
            </w:r>
          </w:p>
        </w:tc>
      </w:tr>
      <w:tr>
        <w:trPr>
          <w:trHeight w:val="276" w:hRule="atLeast"/>
        </w:trPr>
        <w:tc>
          <w:tcPr>
            <w:tcW w:w="1274" w:type="dxa"/>
          </w:tcPr>
          <w:p>
            <w:pPr>
              <w:pStyle w:val="TableParagraph"/>
              <w:spacing w:line="256" w:lineRule="exact"/>
              <w:ind w:left="12"/>
              <w:jc w:val="center"/>
              <w:rPr>
                <w:sz w:val="24"/>
              </w:rPr>
            </w:pPr>
            <w:r>
              <w:rPr>
                <w:color w:val="000009"/>
                <w:sz w:val="24"/>
              </w:rPr>
              <w:t>6</w:t>
            </w:r>
          </w:p>
        </w:tc>
        <w:tc>
          <w:tcPr>
            <w:tcW w:w="3154" w:type="dxa"/>
          </w:tcPr>
          <w:p>
            <w:pPr>
              <w:pStyle w:val="TableParagraph"/>
              <w:spacing w:line="256" w:lineRule="exact"/>
              <w:ind w:left="852" w:right="839"/>
              <w:jc w:val="center"/>
              <w:rPr>
                <w:sz w:val="24"/>
              </w:rPr>
            </w:pPr>
            <w:r>
              <w:rPr>
                <w:color w:val="000009"/>
                <w:sz w:val="24"/>
              </w:rPr>
              <w:t>Математика</w:t>
            </w:r>
          </w:p>
        </w:tc>
        <w:tc>
          <w:tcPr>
            <w:tcW w:w="1523" w:type="dxa"/>
          </w:tcPr>
          <w:p>
            <w:pPr>
              <w:pStyle w:val="TableParagraph"/>
              <w:spacing w:line="256" w:lineRule="exact"/>
              <w:ind w:left="10"/>
              <w:jc w:val="center"/>
              <w:rPr>
                <w:sz w:val="24"/>
              </w:rPr>
            </w:pPr>
            <w:r>
              <w:rPr>
                <w:color w:val="000009"/>
                <w:sz w:val="24"/>
              </w:rPr>
              <w:t>5</w:t>
            </w:r>
          </w:p>
        </w:tc>
        <w:tc>
          <w:tcPr>
            <w:tcW w:w="2942" w:type="dxa"/>
          </w:tcPr>
          <w:p>
            <w:pPr>
              <w:pStyle w:val="TableParagraph"/>
              <w:spacing w:line="256" w:lineRule="exact"/>
              <w:ind w:left="1005" w:right="990"/>
              <w:jc w:val="center"/>
              <w:rPr>
                <w:sz w:val="24"/>
              </w:rPr>
            </w:pPr>
            <w:r>
              <w:rPr>
                <w:color w:val="000009"/>
                <w:sz w:val="24"/>
              </w:rPr>
              <w:t>170</w:t>
            </w:r>
          </w:p>
        </w:tc>
      </w:tr>
      <w:tr>
        <w:trPr>
          <w:trHeight w:val="278" w:hRule="atLeast"/>
        </w:trPr>
        <w:tc>
          <w:tcPr>
            <w:tcW w:w="1274" w:type="dxa"/>
          </w:tcPr>
          <w:p>
            <w:pPr>
              <w:pStyle w:val="TableParagraph"/>
              <w:spacing w:line="258" w:lineRule="exact"/>
              <w:ind w:left="12"/>
              <w:jc w:val="center"/>
              <w:rPr>
                <w:sz w:val="24"/>
              </w:rPr>
            </w:pPr>
            <w:r>
              <w:rPr>
                <w:color w:val="000009"/>
                <w:sz w:val="24"/>
              </w:rPr>
              <w:t>6</w:t>
            </w:r>
          </w:p>
        </w:tc>
        <w:tc>
          <w:tcPr>
            <w:tcW w:w="3154" w:type="dxa"/>
          </w:tcPr>
          <w:p>
            <w:pPr>
              <w:pStyle w:val="TableParagraph"/>
              <w:spacing w:line="258" w:lineRule="exact"/>
              <w:ind w:left="852" w:right="839"/>
              <w:jc w:val="center"/>
              <w:rPr>
                <w:sz w:val="24"/>
              </w:rPr>
            </w:pPr>
            <w:r>
              <w:rPr>
                <w:color w:val="000009"/>
                <w:sz w:val="24"/>
              </w:rPr>
              <w:t>Информатика</w:t>
            </w:r>
          </w:p>
        </w:tc>
        <w:tc>
          <w:tcPr>
            <w:tcW w:w="1523" w:type="dxa"/>
          </w:tcPr>
          <w:p>
            <w:pPr>
              <w:pStyle w:val="TableParagraph"/>
              <w:spacing w:line="258" w:lineRule="exact"/>
              <w:ind w:left="10"/>
              <w:jc w:val="center"/>
              <w:rPr>
                <w:sz w:val="24"/>
              </w:rPr>
            </w:pPr>
            <w:r>
              <w:rPr>
                <w:color w:val="000009"/>
                <w:sz w:val="24"/>
              </w:rPr>
              <w:t>1</w:t>
            </w:r>
          </w:p>
        </w:tc>
        <w:tc>
          <w:tcPr>
            <w:tcW w:w="2942" w:type="dxa"/>
          </w:tcPr>
          <w:p>
            <w:pPr>
              <w:pStyle w:val="TableParagraph"/>
              <w:spacing w:line="258" w:lineRule="exact"/>
              <w:ind w:left="1005" w:right="990"/>
              <w:jc w:val="center"/>
              <w:rPr>
                <w:sz w:val="24"/>
              </w:rPr>
            </w:pPr>
            <w:r>
              <w:rPr>
                <w:color w:val="000009"/>
                <w:sz w:val="24"/>
              </w:rPr>
              <w:t>34</w:t>
            </w:r>
          </w:p>
        </w:tc>
      </w:tr>
      <w:tr>
        <w:trPr>
          <w:trHeight w:val="275" w:hRule="atLeast"/>
        </w:trPr>
        <w:tc>
          <w:tcPr>
            <w:tcW w:w="1274" w:type="dxa"/>
          </w:tcPr>
          <w:p>
            <w:pPr>
              <w:pStyle w:val="TableParagraph"/>
              <w:spacing w:line="256" w:lineRule="exact"/>
              <w:ind w:left="12"/>
              <w:jc w:val="center"/>
              <w:rPr>
                <w:sz w:val="24"/>
              </w:rPr>
            </w:pPr>
            <w:r>
              <w:rPr>
                <w:color w:val="000009"/>
                <w:sz w:val="24"/>
              </w:rPr>
              <w:t>7</w:t>
            </w:r>
          </w:p>
        </w:tc>
        <w:tc>
          <w:tcPr>
            <w:tcW w:w="3154" w:type="dxa"/>
          </w:tcPr>
          <w:p>
            <w:pPr>
              <w:pStyle w:val="TableParagraph"/>
              <w:spacing w:line="256" w:lineRule="exact"/>
              <w:ind w:left="850" w:right="839"/>
              <w:jc w:val="center"/>
              <w:rPr>
                <w:sz w:val="24"/>
              </w:rPr>
            </w:pPr>
            <w:r>
              <w:rPr>
                <w:color w:val="000009"/>
                <w:sz w:val="24"/>
              </w:rPr>
              <w:t>Алгебра</w:t>
            </w:r>
          </w:p>
        </w:tc>
        <w:tc>
          <w:tcPr>
            <w:tcW w:w="1523" w:type="dxa"/>
          </w:tcPr>
          <w:p>
            <w:pPr>
              <w:pStyle w:val="TableParagraph"/>
              <w:spacing w:line="256" w:lineRule="exact"/>
              <w:ind w:left="10"/>
              <w:jc w:val="center"/>
              <w:rPr>
                <w:sz w:val="24"/>
              </w:rPr>
            </w:pPr>
            <w:r>
              <w:rPr>
                <w:color w:val="000009"/>
                <w:sz w:val="24"/>
              </w:rPr>
              <w:t>3</w:t>
            </w:r>
          </w:p>
        </w:tc>
        <w:tc>
          <w:tcPr>
            <w:tcW w:w="2942" w:type="dxa"/>
          </w:tcPr>
          <w:p>
            <w:pPr>
              <w:pStyle w:val="TableParagraph"/>
              <w:spacing w:line="256" w:lineRule="exact"/>
              <w:ind w:left="1005" w:right="990"/>
              <w:jc w:val="center"/>
              <w:rPr>
                <w:sz w:val="24"/>
              </w:rPr>
            </w:pPr>
            <w:r>
              <w:rPr>
                <w:color w:val="000009"/>
                <w:sz w:val="24"/>
              </w:rPr>
              <w:t>102</w:t>
            </w:r>
          </w:p>
        </w:tc>
      </w:tr>
      <w:tr>
        <w:trPr>
          <w:trHeight w:val="275" w:hRule="atLeast"/>
        </w:trPr>
        <w:tc>
          <w:tcPr>
            <w:tcW w:w="1274" w:type="dxa"/>
          </w:tcPr>
          <w:p>
            <w:pPr>
              <w:pStyle w:val="TableParagraph"/>
              <w:spacing w:line="256" w:lineRule="exact"/>
              <w:ind w:left="12"/>
              <w:jc w:val="center"/>
              <w:rPr>
                <w:sz w:val="24"/>
              </w:rPr>
            </w:pPr>
            <w:r>
              <w:rPr>
                <w:color w:val="000009"/>
                <w:sz w:val="24"/>
              </w:rPr>
              <w:t>7</w:t>
            </w:r>
          </w:p>
        </w:tc>
        <w:tc>
          <w:tcPr>
            <w:tcW w:w="3154" w:type="dxa"/>
          </w:tcPr>
          <w:p>
            <w:pPr>
              <w:pStyle w:val="TableParagraph"/>
              <w:spacing w:line="256" w:lineRule="exact"/>
              <w:ind w:left="851" w:right="839"/>
              <w:jc w:val="center"/>
              <w:rPr>
                <w:sz w:val="24"/>
              </w:rPr>
            </w:pPr>
            <w:r>
              <w:rPr>
                <w:color w:val="000009"/>
                <w:sz w:val="24"/>
              </w:rPr>
              <w:t>Геометрия</w:t>
            </w:r>
          </w:p>
        </w:tc>
        <w:tc>
          <w:tcPr>
            <w:tcW w:w="1523" w:type="dxa"/>
          </w:tcPr>
          <w:p>
            <w:pPr>
              <w:pStyle w:val="TableParagraph"/>
              <w:spacing w:line="256" w:lineRule="exact"/>
              <w:ind w:left="10"/>
              <w:jc w:val="center"/>
              <w:rPr>
                <w:sz w:val="24"/>
              </w:rPr>
            </w:pPr>
            <w:r>
              <w:rPr>
                <w:color w:val="000009"/>
                <w:sz w:val="24"/>
              </w:rPr>
              <w:t>2</w:t>
            </w:r>
          </w:p>
        </w:tc>
        <w:tc>
          <w:tcPr>
            <w:tcW w:w="2942" w:type="dxa"/>
          </w:tcPr>
          <w:p>
            <w:pPr>
              <w:pStyle w:val="TableParagraph"/>
              <w:spacing w:line="256" w:lineRule="exact"/>
              <w:ind w:left="1005" w:right="990"/>
              <w:jc w:val="center"/>
              <w:rPr>
                <w:sz w:val="24"/>
              </w:rPr>
            </w:pPr>
            <w:r>
              <w:rPr>
                <w:color w:val="000009"/>
                <w:sz w:val="24"/>
              </w:rPr>
              <w:t>68</w:t>
            </w:r>
          </w:p>
        </w:tc>
      </w:tr>
      <w:tr>
        <w:trPr>
          <w:trHeight w:val="275" w:hRule="atLeast"/>
        </w:trPr>
        <w:tc>
          <w:tcPr>
            <w:tcW w:w="1274" w:type="dxa"/>
          </w:tcPr>
          <w:p>
            <w:pPr>
              <w:pStyle w:val="TableParagraph"/>
              <w:spacing w:line="256" w:lineRule="exact"/>
              <w:ind w:left="12"/>
              <w:jc w:val="center"/>
              <w:rPr>
                <w:sz w:val="24"/>
              </w:rPr>
            </w:pPr>
            <w:r>
              <w:rPr>
                <w:color w:val="000009"/>
                <w:sz w:val="24"/>
              </w:rPr>
              <w:t>7</w:t>
            </w:r>
          </w:p>
        </w:tc>
        <w:tc>
          <w:tcPr>
            <w:tcW w:w="3154" w:type="dxa"/>
          </w:tcPr>
          <w:p>
            <w:pPr>
              <w:pStyle w:val="TableParagraph"/>
              <w:spacing w:line="256" w:lineRule="exact"/>
              <w:ind w:left="852" w:right="839"/>
              <w:jc w:val="center"/>
              <w:rPr>
                <w:sz w:val="24"/>
              </w:rPr>
            </w:pPr>
            <w:r>
              <w:rPr>
                <w:color w:val="000009"/>
                <w:sz w:val="24"/>
              </w:rPr>
              <w:t>Информатика</w:t>
            </w:r>
          </w:p>
        </w:tc>
        <w:tc>
          <w:tcPr>
            <w:tcW w:w="1523" w:type="dxa"/>
          </w:tcPr>
          <w:p>
            <w:pPr>
              <w:pStyle w:val="TableParagraph"/>
              <w:spacing w:line="256" w:lineRule="exact"/>
              <w:ind w:left="10"/>
              <w:jc w:val="center"/>
              <w:rPr>
                <w:sz w:val="24"/>
              </w:rPr>
            </w:pPr>
            <w:r>
              <w:rPr>
                <w:color w:val="000009"/>
                <w:sz w:val="24"/>
              </w:rPr>
              <w:t>1</w:t>
            </w:r>
          </w:p>
        </w:tc>
        <w:tc>
          <w:tcPr>
            <w:tcW w:w="2942" w:type="dxa"/>
          </w:tcPr>
          <w:p>
            <w:pPr>
              <w:pStyle w:val="TableParagraph"/>
              <w:spacing w:line="256" w:lineRule="exact"/>
              <w:ind w:left="1005" w:right="990"/>
              <w:jc w:val="center"/>
              <w:rPr>
                <w:sz w:val="24"/>
              </w:rPr>
            </w:pPr>
            <w:r>
              <w:rPr>
                <w:color w:val="000009"/>
                <w:sz w:val="24"/>
              </w:rPr>
              <w:t>34</w:t>
            </w:r>
          </w:p>
        </w:tc>
      </w:tr>
      <w:tr>
        <w:trPr>
          <w:trHeight w:val="275" w:hRule="atLeast"/>
        </w:trPr>
        <w:tc>
          <w:tcPr>
            <w:tcW w:w="1274" w:type="dxa"/>
          </w:tcPr>
          <w:p>
            <w:pPr>
              <w:pStyle w:val="TableParagraph"/>
              <w:spacing w:line="256" w:lineRule="exact"/>
              <w:ind w:left="12"/>
              <w:jc w:val="center"/>
              <w:rPr>
                <w:sz w:val="24"/>
              </w:rPr>
            </w:pPr>
            <w:r>
              <w:rPr>
                <w:color w:val="000009"/>
                <w:sz w:val="24"/>
              </w:rPr>
              <w:t>8</w:t>
            </w:r>
          </w:p>
        </w:tc>
        <w:tc>
          <w:tcPr>
            <w:tcW w:w="3154" w:type="dxa"/>
          </w:tcPr>
          <w:p>
            <w:pPr>
              <w:pStyle w:val="TableParagraph"/>
              <w:spacing w:line="256" w:lineRule="exact"/>
              <w:ind w:left="850" w:right="839"/>
              <w:jc w:val="center"/>
              <w:rPr>
                <w:sz w:val="24"/>
              </w:rPr>
            </w:pPr>
            <w:r>
              <w:rPr>
                <w:color w:val="000009"/>
                <w:sz w:val="24"/>
              </w:rPr>
              <w:t>Алгебра</w:t>
            </w:r>
          </w:p>
        </w:tc>
        <w:tc>
          <w:tcPr>
            <w:tcW w:w="1523" w:type="dxa"/>
          </w:tcPr>
          <w:p>
            <w:pPr>
              <w:pStyle w:val="TableParagraph"/>
              <w:spacing w:line="256" w:lineRule="exact"/>
              <w:ind w:left="10"/>
              <w:jc w:val="center"/>
              <w:rPr>
                <w:sz w:val="24"/>
              </w:rPr>
            </w:pPr>
            <w:r>
              <w:rPr>
                <w:color w:val="000009"/>
                <w:sz w:val="24"/>
              </w:rPr>
              <w:t>3</w:t>
            </w:r>
          </w:p>
        </w:tc>
        <w:tc>
          <w:tcPr>
            <w:tcW w:w="2942" w:type="dxa"/>
          </w:tcPr>
          <w:p>
            <w:pPr>
              <w:pStyle w:val="TableParagraph"/>
              <w:spacing w:line="256" w:lineRule="exact"/>
              <w:ind w:left="1005" w:right="990"/>
              <w:jc w:val="center"/>
              <w:rPr>
                <w:sz w:val="24"/>
              </w:rPr>
            </w:pPr>
            <w:r>
              <w:rPr>
                <w:color w:val="000009"/>
                <w:sz w:val="24"/>
              </w:rPr>
              <w:t>102</w:t>
            </w:r>
          </w:p>
        </w:tc>
      </w:tr>
      <w:tr>
        <w:trPr>
          <w:trHeight w:val="275" w:hRule="atLeast"/>
        </w:trPr>
        <w:tc>
          <w:tcPr>
            <w:tcW w:w="1274" w:type="dxa"/>
          </w:tcPr>
          <w:p>
            <w:pPr>
              <w:pStyle w:val="TableParagraph"/>
              <w:spacing w:line="256" w:lineRule="exact"/>
              <w:ind w:left="12"/>
              <w:jc w:val="center"/>
              <w:rPr>
                <w:sz w:val="24"/>
              </w:rPr>
            </w:pPr>
            <w:r>
              <w:rPr>
                <w:color w:val="000009"/>
                <w:sz w:val="24"/>
              </w:rPr>
              <w:t>8</w:t>
            </w:r>
          </w:p>
        </w:tc>
        <w:tc>
          <w:tcPr>
            <w:tcW w:w="3154" w:type="dxa"/>
          </w:tcPr>
          <w:p>
            <w:pPr>
              <w:pStyle w:val="TableParagraph"/>
              <w:spacing w:line="256" w:lineRule="exact"/>
              <w:ind w:left="851" w:right="839"/>
              <w:jc w:val="center"/>
              <w:rPr>
                <w:sz w:val="24"/>
              </w:rPr>
            </w:pPr>
            <w:r>
              <w:rPr>
                <w:color w:val="000009"/>
                <w:sz w:val="24"/>
              </w:rPr>
              <w:t>Геометрия</w:t>
            </w:r>
          </w:p>
        </w:tc>
        <w:tc>
          <w:tcPr>
            <w:tcW w:w="1523" w:type="dxa"/>
          </w:tcPr>
          <w:p>
            <w:pPr>
              <w:pStyle w:val="TableParagraph"/>
              <w:spacing w:line="256" w:lineRule="exact"/>
              <w:ind w:left="10"/>
              <w:jc w:val="center"/>
              <w:rPr>
                <w:sz w:val="24"/>
              </w:rPr>
            </w:pPr>
            <w:r>
              <w:rPr>
                <w:color w:val="000009"/>
                <w:sz w:val="24"/>
              </w:rPr>
              <w:t>2</w:t>
            </w:r>
          </w:p>
        </w:tc>
        <w:tc>
          <w:tcPr>
            <w:tcW w:w="2942" w:type="dxa"/>
          </w:tcPr>
          <w:p>
            <w:pPr>
              <w:pStyle w:val="TableParagraph"/>
              <w:spacing w:line="256" w:lineRule="exact"/>
              <w:ind w:left="1005" w:right="990"/>
              <w:jc w:val="center"/>
              <w:rPr>
                <w:sz w:val="24"/>
              </w:rPr>
            </w:pPr>
            <w:r>
              <w:rPr>
                <w:color w:val="000009"/>
                <w:sz w:val="24"/>
              </w:rPr>
              <w:t>68</w:t>
            </w:r>
          </w:p>
        </w:tc>
      </w:tr>
      <w:tr>
        <w:trPr>
          <w:trHeight w:val="277" w:hRule="atLeast"/>
        </w:trPr>
        <w:tc>
          <w:tcPr>
            <w:tcW w:w="1274" w:type="dxa"/>
          </w:tcPr>
          <w:p>
            <w:pPr>
              <w:pStyle w:val="TableParagraph"/>
              <w:spacing w:line="258" w:lineRule="exact"/>
              <w:ind w:left="12"/>
              <w:jc w:val="center"/>
              <w:rPr>
                <w:sz w:val="24"/>
              </w:rPr>
            </w:pPr>
            <w:r>
              <w:rPr>
                <w:color w:val="000009"/>
                <w:sz w:val="24"/>
              </w:rPr>
              <w:t>8</w:t>
            </w:r>
          </w:p>
        </w:tc>
        <w:tc>
          <w:tcPr>
            <w:tcW w:w="3154" w:type="dxa"/>
          </w:tcPr>
          <w:p>
            <w:pPr>
              <w:pStyle w:val="TableParagraph"/>
              <w:spacing w:line="258" w:lineRule="exact"/>
              <w:ind w:left="852" w:right="839"/>
              <w:jc w:val="center"/>
              <w:rPr>
                <w:sz w:val="24"/>
              </w:rPr>
            </w:pPr>
            <w:r>
              <w:rPr>
                <w:color w:val="000009"/>
                <w:sz w:val="24"/>
              </w:rPr>
              <w:t>Информатика</w:t>
            </w:r>
          </w:p>
        </w:tc>
        <w:tc>
          <w:tcPr>
            <w:tcW w:w="1523" w:type="dxa"/>
          </w:tcPr>
          <w:p>
            <w:pPr>
              <w:pStyle w:val="TableParagraph"/>
              <w:spacing w:line="258" w:lineRule="exact"/>
              <w:ind w:left="10"/>
              <w:jc w:val="center"/>
              <w:rPr>
                <w:sz w:val="24"/>
              </w:rPr>
            </w:pPr>
            <w:r>
              <w:rPr>
                <w:color w:val="000009"/>
                <w:sz w:val="24"/>
              </w:rPr>
              <w:t>1</w:t>
            </w:r>
          </w:p>
        </w:tc>
        <w:tc>
          <w:tcPr>
            <w:tcW w:w="2942" w:type="dxa"/>
          </w:tcPr>
          <w:p>
            <w:pPr>
              <w:pStyle w:val="TableParagraph"/>
              <w:spacing w:line="258" w:lineRule="exact"/>
              <w:ind w:left="1005" w:right="990"/>
              <w:jc w:val="center"/>
              <w:rPr>
                <w:sz w:val="24"/>
              </w:rPr>
            </w:pPr>
            <w:r>
              <w:rPr>
                <w:color w:val="000009"/>
                <w:sz w:val="24"/>
              </w:rPr>
              <w:t>34</w:t>
            </w:r>
          </w:p>
        </w:tc>
      </w:tr>
      <w:tr>
        <w:trPr>
          <w:trHeight w:val="275" w:hRule="atLeast"/>
        </w:trPr>
        <w:tc>
          <w:tcPr>
            <w:tcW w:w="1274" w:type="dxa"/>
          </w:tcPr>
          <w:p>
            <w:pPr>
              <w:pStyle w:val="TableParagraph"/>
              <w:spacing w:line="256" w:lineRule="exact"/>
              <w:ind w:left="12"/>
              <w:jc w:val="center"/>
              <w:rPr>
                <w:sz w:val="24"/>
              </w:rPr>
            </w:pPr>
            <w:r>
              <w:rPr>
                <w:color w:val="000009"/>
                <w:sz w:val="24"/>
              </w:rPr>
              <w:t>9</w:t>
            </w:r>
          </w:p>
        </w:tc>
        <w:tc>
          <w:tcPr>
            <w:tcW w:w="3154" w:type="dxa"/>
          </w:tcPr>
          <w:p>
            <w:pPr>
              <w:pStyle w:val="TableParagraph"/>
              <w:spacing w:line="256" w:lineRule="exact"/>
              <w:ind w:left="850" w:right="839"/>
              <w:jc w:val="center"/>
              <w:rPr>
                <w:sz w:val="24"/>
              </w:rPr>
            </w:pPr>
            <w:r>
              <w:rPr>
                <w:color w:val="000009"/>
                <w:sz w:val="24"/>
              </w:rPr>
              <w:t>Алгебра</w:t>
            </w:r>
          </w:p>
        </w:tc>
        <w:tc>
          <w:tcPr>
            <w:tcW w:w="1523" w:type="dxa"/>
          </w:tcPr>
          <w:p>
            <w:pPr>
              <w:pStyle w:val="TableParagraph"/>
              <w:spacing w:line="256" w:lineRule="exact"/>
              <w:ind w:left="10"/>
              <w:jc w:val="center"/>
              <w:rPr>
                <w:sz w:val="24"/>
              </w:rPr>
            </w:pPr>
            <w:r>
              <w:rPr>
                <w:color w:val="000009"/>
                <w:sz w:val="24"/>
              </w:rPr>
              <w:t>3</w:t>
            </w:r>
          </w:p>
        </w:tc>
        <w:tc>
          <w:tcPr>
            <w:tcW w:w="2942" w:type="dxa"/>
          </w:tcPr>
          <w:p>
            <w:pPr>
              <w:pStyle w:val="TableParagraph"/>
              <w:spacing w:line="256" w:lineRule="exact"/>
              <w:ind w:left="1005" w:right="990"/>
              <w:jc w:val="center"/>
              <w:rPr>
                <w:sz w:val="24"/>
              </w:rPr>
            </w:pPr>
            <w:r>
              <w:rPr>
                <w:color w:val="000009"/>
                <w:sz w:val="24"/>
              </w:rPr>
              <w:t>102</w:t>
            </w:r>
          </w:p>
        </w:tc>
      </w:tr>
      <w:tr>
        <w:trPr>
          <w:trHeight w:val="275" w:hRule="atLeast"/>
        </w:trPr>
        <w:tc>
          <w:tcPr>
            <w:tcW w:w="1274" w:type="dxa"/>
          </w:tcPr>
          <w:p>
            <w:pPr>
              <w:pStyle w:val="TableParagraph"/>
              <w:spacing w:line="256" w:lineRule="exact"/>
              <w:ind w:left="12"/>
              <w:jc w:val="center"/>
              <w:rPr>
                <w:sz w:val="24"/>
              </w:rPr>
            </w:pPr>
            <w:r>
              <w:rPr>
                <w:color w:val="000009"/>
                <w:sz w:val="24"/>
              </w:rPr>
              <w:t>9</w:t>
            </w:r>
          </w:p>
        </w:tc>
        <w:tc>
          <w:tcPr>
            <w:tcW w:w="3154" w:type="dxa"/>
          </w:tcPr>
          <w:p>
            <w:pPr>
              <w:pStyle w:val="TableParagraph"/>
              <w:spacing w:line="256" w:lineRule="exact"/>
              <w:ind w:left="851" w:right="839"/>
              <w:jc w:val="center"/>
              <w:rPr>
                <w:sz w:val="24"/>
              </w:rPr>
            </w:pPr>
            <w:r>
              <w:rPr>
                <w:color w:val="000009"/>
                <w:sz w:val="24"/>
              </w:rPr>
              <w:t>Геометрия</w:t>
            </w:r>
          </w:p>
        </w:tc>
        <w:tc>
          <w:tcPr>
            <w:tcW w:w="1523" w:type="dxa"/>
          </w:tcPr>
          <w:p>
            <w:pPr>
              <w:pStyle w:val="TableParagraph"/>
              <w:spacing w:line="256" w:lineRule="exact"/>
              <w:ind w:left="10"/>
              <w:jc w:val="center"/>
              <w:rPr>
                <w:sz w:val="24"/>
              </w:rPr>
            </w:pPr>
            <w:r>
              <w:rPr>
                <w:color w:val="000009"/>
                <w:sz w:val="24"/>
              </w:rPr>
              <w:t>2</w:t>
            </w:r>
          </w:p>
        </w:tc>
        <w:tc>
          <w:tcPr>
            <w:tcW w:w="2942" w:type="dxa"/>
          </w:tcPr>
          <w:p>
            <w:pPr>
              <w:pStyle w:val="TableParagraph"/>
              <w:spacing w:line="256" w:lineRule="exact"/>
              <w:ind w:left="1005" w:right="990"/>
              <w:jc w:val="center"/>
              <w:rPr>
                <w:sz w:val="24"/>
              </w:rPr>
            </w:pPr>
            <w:r>
              <w:rPr>
                <w:color w:val="000009"/>
                <w:sz w:val="24"/>
              </w:rPr>
              <w:t>68</w:t>
            </w:r>
          </w:p>
        </w:tc>
      </w:tr>
      <w:tr>
        <w:trPr>
          <w:trHeight w:val="275" w:hRule="atLeast"/>
        </w:trPr>
        <w:tc>
          <w:tcPr>
            <w:tcW w:w="1274" w:type="dxa"/>
          </w:tcPr>
          <w:p>
            <w:pPr>
              <w:pStyle w:val="TableParagraph"/>
              <w:spacing w:line="256" w:lineRule="exact"/>
              <w:ind w:left="12"/>
              <w:jc w:val="center"/>
              <w:rPr>
                <w:sz w:val="24"/>
              </w:rPr>
            </w:pPr>
            <w:r>
              <w:rPr>
                <w:color w:val="000009"/>
                <w:sz w:val="24"/>
              </w:rPr>
              <w:t>9</w:t>
            </w:r>
          </w:p>
        </w:tc>
        <w:tc>
          <w:tcPr>
            <w:tcW w:w="3154" w:type="dxa"/>
          </w:tcPr>
          <w:p>
            <w:pPr>
              <w:pStyle w:val="TableParagraph"/>
              <w:spacing w:line="256" w:lineRule="exact"/>
              <w:ind w:left="852" w:right="839"/>
              <w:jc w:val="center"/>
              <w:rPr>
                <w:sz w:val="24"/>
              </w:rPr>
            </w:pPr>
            <w:r>
              <w:rPr>
                <w:color w:val="000009"/>
                <w:sz w:val="24"/>
              </w:rPr>
              <w:t>Информатика</w:t>
            </w:r>
          </w:p>
        </w:tc>
        <w:tc>
          <w:tcPr>
            <w:tcW w:w="1523" w:type="dxa"/>
          </w:tcPr>
          <w:p>
            <w:pPr>
              <w:pStyle w:val="TableParagraph"/>
              <w:spacing w:line="256" w:lineRule="exact"/>
              <w:ind w:left="10"/>
              <w:jc w:val="center"/>
              <w:rPr>
                <w:sz w:val="24"/>
              </w:rPr>
            </w:pPr>
            <w:r>
              <w:rPr>
                <w:color w:val="000009"/>
                <w:sz w:val="24"/>
              </w:rPr>
              <w:t>1</w:t>
            </w:r>
          </w:p>
        </w:tc>
        <w:tc>
          <w:tcPr>
            <w:tcW w:w="2942" w:type="dxa"/>
          </w:tcPr>
          <w:p>
            <w:pPr>
              <w:pStyle w:val="TableParagraph"/>
              <w:spacing w:line="256" w:lineRule="exact"/>
              <w:ind w:left="1005" w:right="990"/>
              <w:jc w:val="center"/>
              <w:rPr>
                <w:sz w:val="24"/>
              </w:rPr>
            </w:pPr>
            <w:r>
              <w:rPr>
                <w:color w:val="000009"/>
                <w:sz w:val="24"/>
              </w:rPr>
              <w:t>34</w:t>
            </w:r>
          </w:p>
        </w:tc>
      </w:tr>
    </w:tbl>
    <w:p>
      <w:pPr>
        <w:pStyle w:val="BodyText"/>
        <w:spacing w:before="4"/>
        <w:ind w:left="0" w:firstLine="0"/>
        <w:jc w:val="left"/>
        <w:rPr>
          <w:sz w:val="27"/>
        </w:rPr>
      </w:pPr>
    </w:p>
    <w:p>
      <w:pPr>
        <w:spacing w:before="0"/>
        <w:ind w:left="1421" w:right="0" w:firstLine="0"/>
        <w:jc w:val="both"/>
        <w:rPr>
          <w:i/>
          <w:sz w:val="28"/>
        </w:rPr>
      </w:pPr>
      <w:r>
        <w:rPr>
          <w:i/>
          <w:sz w:val="28"/>
        </w:rPr>
        <w:t>Негізгі орта білім беру деңгейінде «Математика»,</w:t>
      </w:r>
      <w:r>
        <w:rPr>
          <w:i/>
          <w:spacing w:val="58"/>
          <w:sz w:val="28"/>
        </w:rPr>
        <w:t> </w:t>
      </w:r>
      <w:r>
        <w:rPr>
          <w:i/>
          <w:sz w:val="28"/>
        </w:rPr>
        <w:t>«Алгебра»,</w:t>
      </w:r>
    </w:p>
    <w:p>
      <w:pPr>
        <w:spacing w:before="2"/>
        <w:ind w:left="713" w:right="409" w:firstLine="0"/>
        <w:jc w:val="both"/>
        <w:rPr>
          <w:i/>
          <w:sz w:val="28"/>
        </w:rPr>
      </w:pPr>
      <w:r>
        <w:rPr>
          <w:i/>
          <w:sz w:val="28"/>
        </w:rPr>
        <w:t>«Геометрия» пәндерін оқытудың мақсаты - пән мазмҧнын сапалы игеруді </w:t>
      </w:r>
      <w:r>
        <w:rPr>
          <w:i/>
          <w:sz w:val="28"/>
        </w:rPr>
        <w:t>қамтамасыз ету, білім алушылардың функционалдық сауаттылығын қалыптастыру, сыни тҧрғыдан ойлауды дамыту, ғылыми-жаратылыстану пәндерін игеруге қажетті математикалық білім мен дағдылардың негіздерін игеру, оқу пәні материалдары негізінде білім алушылардың интеллектуалдық деңгейін дамыту.</w:t>
      </w:r>
    </w:p>
    <w:p>
      <w:pPr>
        <w:pStyle w:val="BodyText"/>
        <w:spacing w:line="320" w:lineRule="exact"/>
        <w:ind w:left="1279" w:firstLine="0"/>
      </w:pPr>
      <w:r>
        <w:rPr/>
        <w:t>Оқу пәнін оқытудың мақсатына сәйкес келесі міндеттер анықталған:</w:t>
      </w:r>
    </w:p>
    <w:p>
      <w:pPr>
        <w:pStyle w:val="ListParagraph"/>
        <w:numPr>
          <w:ilvl w:val="0"/>
          <w:numId w:val="173"/>
        </w:numPr>
        <w:tabs>
          <w:tab w:pos="1628" w:val="left" w:leader="none"/>
        </w:tabs>
        <w:spacing w:line="240" w:lineRule="auto" w:before="2" w:after="0"/>
        <w:ind w:left="713" w:right="409" w:firstLine="708"/>
        <w:jc w:val="both"/>
        <w:rPr>
          <w:sz w:val="28"/>
        </w:rPr>
      </w:pPr>
      <w:r>
        <w:rPr>
          <w:sz w:val="28"/>
        </w:rPr>
        <w:t>«Сандар», «Алгебра», «Геометрия», «Статистика және ықтималдықтар теориясы», «Математикалық модельдеу және анализ» бӛлімдері бойынша математикалық білім, білік және дағдыларын қалыптастыру мен дамытуға жағдай</w:t>
      </w:r>
      <w:r>
        <w:rPr>
          <w:spacing w:val="-2"/>
          <w:sz w:val="28"/>
        </w:rPr>
        <w:t> </w:t>
      </w:r>
      <w:r>
        <w:rPr>
          <w:sz w:val="28"/>
        </w:rPr>
        <w:t>жасау;</w:t>
      </w:r>
    </w:p>
    <w:p>
      <w:pPr>
        <w:pStyle w:val="ListParagraph"/>
        <w:numPr>
          <w:ilvl w:val="0"/>
          <w:numId w:val="173"/>
        </w:numPr>
        <w:tabs>
          <w:tab w:pos="1700" w:val="left" w:leader="none"/>
        </w:tabs>
        <w:spacing w:line="240" w:lineRule="auto" w:before="0" w:after="0"/>
        <w:ind w:left="713" w:right="409" w:firstLine="708"/>
        <w:jc w:val="both"/>
        <w:rPr>
          <w:sz w:val="28"/>
        </w:rPr>
      </w:pPr>
      <w:r>
        <w:rPr>
          <w:sz w:val="28"/>
        </w:rPr>
        <w:t>әртүрлі мәнмәтіндегі есептерді шешуде математикалық тілді және негізгі математикалық заңдарды қолдануға, сандық қатынастар мен кеңістіктік формаларды оқып білуге мүмкіндік</w:t>
      </w:r>
      <w:r>
        <w:rPr>
          <w:spacing w:val="-2"/>
          <w:sz w:val="28"/>
        </w:rPr>
        <w:t> </w:t>
      </w:r>
      <w:r>
        <w:rPr>
          <w:sz w:val="28"/>
        </w:rPr>
        <w:t>беру;</w:t>
      </w:r>
    </w:p>
    <w:p>
      <w:pPr>
        <w:pStyle w:val="ListParagraph"/>
        <w:numPr>
          <w:ilvl w:val="0"/>
          <w:numId w:val="173"/>
        </w:numPr>
        <w:tabs>
          <w:tab w:pos="1856" w:val="left" w:leader="none"/>
        </w:tabs>
        <w:spacing w:line="240" w:lineRule="auto" w:before="1" w:after="0"/>
        <w:ind w:left="713" w:right="410" w:firstLine="708"/>
        <w:jc w:val="both"/>
        <w:rPr>
          <w:sz w:val="28"/>
        </w:rPr>
      </w:pPr>
      <w:r>
        <w:rPr>
          <w:sz w:val="28"/>
        </w:rPr>
        <w:t>есептерді шешу мақсатында білім алушылардың білімдерін математикалық модельдерді құруға және шынайы процестерді сипаттайтын математикалық модельдерді түсіндіруге бағыттау;</w:t>
      </w:r>
    </w:p>
    <w:p>
      <w:pPr>
        <w:pStyle w:val="ListParagraph"/>
        <w:numPr>
          <w:ilvl w:val="0"/>
          <w:numId w:val="173"/>
        </w:numPr>
        <w:tabs>
          <w:tab w:pos="1652" w:val="left" w:leader="none"/>
        </w:tabs>
        <w:spacing w:line="240" w:lineRule="auto" w:before="0" w:after="0"/>
        <w:ind w:left="713" w:right="408" w:firstLine="708"/>
        <w:jc w:val="both"/>
        <w:rPr>
          <w:sz w:val="28"/>
        </w:rPr>
      </w:pPr>
      <w:r>
        <w:rPr>
          <w:sz w:val="28"/>
        </w:rPr>
        <w:t>ӛздігінен оқуға және болашақ таңдаған мамандығы бойынша білімін жалғастыруға қажетті физика, химия, биология және басқа да теориялық облыстарда зерттеулер мен есептерді шешу үшін және практикалық</w:t>
      </w:r>
      <w:r>
        <w:rPr>
          <w:spacing w:val="44"/>
          <w:sz w:val="28"/>
        </w:rPr>
        <w:t> </w:t>
      </w:r>
      <w:r>
        <w:rPr>
          <w:sz w:val="28"/>
        </w:rPr>
        <w:t>іс-</w:t>
      </w:r>
    </w:p>
    <w:p>
      <w:pPr>
        <w:spacing w:after="0" w:line="240" w:lineRule="auto"/>
        <w:jc w:val="both"/>
        <w:rPr>
          <w:sz w:val="28"/>
        </w:rPr>
        <w:sectPr>
          <w:pgSz w:w="11910" w:h="16840"/>
          <w:pgMar w:header="0" w:footer="558" w:top="1080" w:bottom="980" w:left="420" w:right="720"/>
        </w:sectPr>
      </w:pPr>
    </w:p>
    <w:p>
      <w:pPr>
        <w:pStyle w:val="BodyText"/>
        <w:spacing w:before="63"/>
        <w:ind w:right="410" w:firstLine="0"/>
      </w:pPr>
      <w:r>
        <w:rPr/>
        <w:t>әрекеттерінде математикалық әдістерді қолданудың қарапайым дағдыларын қалыптастыру;</w:t>
      </w:r>
    </w:p>
    <w:p>
      <w:pPr>
        <w:pStyle w:val="ListParagraph"/>
        <w:numPr>
          <w:ilvl w:val="0"/>
          <w:numId w:val="173"/>
        </w:numPr>
        <w:tabs>
          <w:tab w:pos="1700" w:val="left" w:leader="none"/>
        </w:tabs>
        <w:spacing w:line="240" w:lineRule="auto" w:before="0" w:after="0"/>
        <w:ind w:left="713" w:right="409" w:firstLine="708"/>
        <w:jc w:val="both"/>
        <w:rPr>
          <w:sz w:val="28"/>
        </w:rPr>
      </w:pPr>
      <w:r>
        <w:rPr>
          <w:sz w:val="28"/>
        </w:rPr>
        <w:t>практикалық есептерді шешуде, алынған нәтижелерді бағалау мен анықтылығын орнатуда лайықты математикалық әдістерді таңдап алу үшін логикалық және сыни тұрғыдан ойлауын, шығармашылық қабілеттерін</w:t>
      </w:r>
      <w:r>
        <w:rPr>
          <w:spacing w:val="-21"/>
          <w:sz w:val="28"/>
        </w:rPr>
        <w:t> </w:t>
      </w:r>
      <w:r>
        <w:rPr>
          <w:sz w:val="28"/>
        </w:rPr>
        <w:t>дамыту;</w:t>
      </w:r>
    </w:p>
    <w:p>
      <w:pPr>
        <w:pStyle w:val="ListParagraph"/>
        <w:numPr>
          <w:ilvl w:val="0"/>
          <w:numId w:val="173"/>
        </w:numPr>
        <w:tabs>
          <w:tab w:pos="1686" w:val="left" w:leader="none"/>
        </w:tabs>
        <w:spacing w:line="240" w:lineRule="auto" w:before="1" w:after="0"/>
        <w:ind w:left="713" w:right="408" w:firstLine="708"/>
        <w:jc w:val="both"/>
        <w:rPr>
          <w:sz w:val="28"/>
        </w:rPr>
      </w:pPr>
      <w:r>
        <w:rPr>
          <w:sz w:val="28"/>
        </w:rPr>
        <w:t>коммуникативтік дағдыларын, оның ішінде, ақпаратты дұрыс және сауатты түрде беру, сонымен қатар әртүрлі ақпарат кӛздерінен, басылымдар мен электрондық құралдардан алынған ақпаратты қолдану қабілетін</w:t>
      </w:r>
      <w:r>
        <w:rPr>
          <w:spacing w:val="-14"/>
          <w:sz w:val="28"/>
        </w:rPr>
        <w:t> </w:t>
      </w:r>
      <w:r>
        <w:rPr>
          <w:sz w:val="28"/>
        </w:rPr>
        <w:t>дамыту;</w:t>
      </w:r>
    </w:p>
    <w:p>
      <w:pPr>
        <w:pStyle w:val="ListParagraph"/>
        <w:numPr>
          <w:ilvl w:val="0"/>
          <w:numId w:val="173"/>
        </w:numPr>
        <w:tabs>
          <w:tab w:pos="1599" w:val="left" w:leader="none"/>
        </w:tabs>
        <w:spacing w:line="240" w:lineRule="auto" w:before="0" w:after="0"/>
        <w:ind w:left="713" w:right="409" w:firstLine="708"/>
        <w:jc w:val="both"/>
        <w:rPr>
          <w:sz w:val="28"/>
        </w:rPr>
      </w:pPr>
      <w:r>
        <w:rPr>
          <w:sz w:val="28"/>
        </w:rPr>
        <w:t>ӛздігінен және топта жұмыс істеуде қажетті тәуелсіздік, жауапкершілік, бастамашылдық, табандылық, шыдамдылық пен толеранттылық сияқты тұлғалық қасиеттерді</w:t>
      </w:r>
      <w:r>
        <w:rPr>
          <w:spacing w:val="-2"/>
          <w:sz w:val="28"/>
        </w:rPr>
        <w:t> </w:t>
      </w:r>
      <w:r>
        <w:rPr>
          <w:sz w:val="28"/>
        </w:rPr>
        <w:t>дамыту;</w:t>
      </w:r>
    </w:p>
    <w:p>
      <w:pPr>
        <w:pStyle w:val="ListParagraph"/>
        <w:numPr>
          <w:ilvl w:val="0"/>
          <w:numId w:val="173"/>
        </w:numPr>
        <w:tabs>
          <w:tab w:pos="1674" w:val="left" w:leader="none"/>
        </w:tabs>
        <w:spacing w:line="240" w:lineRule="auto" w:before="0" w:after="0"/>
        <w:ind w:left="713" w:right="409" w:firstLine="708"/>
        <w:jc w:val="both"/>
        <w:rPr>
          <w:sz w:val="28"/>
        </w:rPr>
      </w:pPr>
      <w:r>
        <w:rPr>
          <w:sz w:val="28"/>
        </w:rPr>
        <w:t>математиканың даму тарихымен, математикалық ұғымдардың пайда болу тарихымен</w:t>
      </w:r>
      <w:r>
        <w:rPr>
          <w:spacing w:val="-4"/>
          <w:sz w:val="28"/>
        </w:rPr>
        <w:t> </w:t>
      </w:r>
      <w:r>
        <w:rPr>
          <w:sz w:val="28"/>
        </w:rPr>
        <w:t>таныстыру;</w:t>
      </w:r>
    </w:p>
    <w:p>
      <w:pPr>
        <w:pStyle w:val="ListParagraph"/>
        <w:numPr>
          <w:ilvl w:val="0"/>
          <w:numId w:val="173"/>
        </w:numPr>
        <w:tabs>
          <w:tab w:pos="1861" w:val="left" w:leader="none"/>
        </w:tabs>
        <w:spacing w:line="240" w:lineRule="auto" w:before="0" w:after="0"/>
        <w:ind w:left="713" w:right="411" w:firstLine="708"/>
        <w:jc w:val="both"/>
        <w:rPr>
          <w:sz w:val="28"/>
        </w:rPr>
      </w:pPr>
      <w:r>
        <w:rPr>
          <w:sz w:val="28"/>
        </w:rPr>
        <w:t>математиканы оқыту процесінде ақпараттық-коммуникациялық технологияларды қолдану дағдыларын</w:t>
      </w:r>
      <w:r>
        <w:rPr>
          <w:spacing w:val="-4"/>
          <w:sz w:val="28"/>
        </w:rPr>
        <w:t> </w:t>
      </w:r>
      <w:r>
        <w:rPr>
          <w:sz w:val="28"/>
        </w:rPr>
        <w:t>дамыту.</w:t>
      </w:r>
    </w:p>
    <w:p>
      <w:pPr>
        <w:pStyle w:val="BodyText"/>
        <w:ind w:right="407"/>
      </w:pPr>
      <w:r>
        <w:rPr/>
        <w:t>«Алгебра», «Геометрия» пәндерін оқыту барысында математикалық сауаттылықты қалыптастыру мақсатымен: білім алушыларға анықтамалықтарды қолдану, оқу, әдістемелік және анықтамалық әдебиеттерден анықтамаларды, формулалар және басқа да тұжырымдарды іздеу; математикалық формулаларды қолдану, дербес жағдайларды жалпылау негізінде шамалар арасындағы тәуелділіктің формулаларын ӛздігінен құрастыру; игерілген математикалық білім, білік, есептеу, ӛлшеу және графиктік дағдыларды пайдаланып практикаға бағытталған тапсырмаларды шешу; дәлелдемелі пайымдау жүргізу, талқылауға қатысу және логикалық негізделген қорытындылар жасау; математикалық мәтінмен жұмыс жасау (талдау, қажетті ақпаратты алу), математикалық терминология мен символдарды қолдана отырып, ӛз ойын ауызша және жазбаша түрде анық және нақты түсіндіру іскерліктерін үйрету</w:t>
      </w:r>
      <w:r>
        <w:rPr>
          <w:spacing w:val="-9"/>
        </w:rPr>
        <w:t> </w:t>
      </w:r>
      <w:r>
        <w:rPr/>
        <w:t>ұсынылады.</w:t>
      </w:r>
    </w:p>
    <w:p>
      <w:pPr>
        <w:pStyle w:val="BodyText"/>
        <w:ind w:right="409"/>
      </w:pPr>
      <w:r>
        <w:rPr/>
        <w:t>«Информатика» оқу пәнін оқытудың мақсаты білім алушыларда заманауи ақпараттық технологияларды пайдалана отырып ақпараттармен тиімді жұмыс істеу дағдыларын қалыптастыру болып табылады. «Информатика» пәнінің оқу бағдарламасы компьютердің жұмыс істеу қағидаларын түсінуді, объектілер мен жүйелерді талдау қабілеттерін, алгоритмдер әзірлеу және бағдарламалауды, шешімдер мен программалық қосымшаларды модельдеу және жобалауды, сондай-ақ түпкілікті ӛнімді бағалауды білім алушылардың бойында қалыптастыруды кӛздейді.</w:t>
      </w:r>
    </w:p>
    <w:p>
      <w:pPr>
        <w:pStyle w:val="BodyText"/>
        <w:spacing w:line="322" w:lineRule="exact" w:before="2"/>
        <w:ind w:left="1421" w:firstLine="0"/>
      </w:pPr>
      <w:r>
        <w:rPr/>
        <w:t>Оқу мақсаттарына сәйкес келесі міндеттер анықталған:</w:t>
      </w:r>
    </w:p>
    <w:p>
      <w:pPr>
        <w:pStyle w:val="ListParagraph"/>
        <w:numPr>
          <w:ilvl w:val="0"/>
          <w:numId w:val="173"/>
        </w:numPr>
        <w:tabs>
          <w:tab w:pos="1642" w:val="left" w:leader="none"/>
        </w:tabs>
        <w:spacing w:line="240" w:lineRule="auto" w:before="0" w:after="0"/>
        <w:ind w:left="713" w:right="407" w:firstLine="708"/>
        <w:jc w:val="both"/>
        <w:rPr>
          <w:sz w:val="28"/>
        </w:rPr>
      </w:pPr>
      <w:r>
        <w:rPr>
          <w:sz w:val="28"/>
        </w:rPr>
        <w:t>білім алушыларда ақпараттық процестердің қоғамдағы рӛлін, адамзат қызметінің әртүрлі саласында ақпараттық технологияларды пайдаланудың техникалық мүмкіндіктері мен перспективаларын түсінуді</w:t>
      </w:r>
      <w:r>
        <w:rPr>
          <w:spacing w:val="-7"/>
          <w:sz w:val="28"/>
        </w:rPr>
        <w:t> </w:t>
      </w:r>
      <w:r>
        <w:rPr>
          <w:sz w:val="28"/>
        </w:rPr>
        <w:t>қалыптастыру;</w:t>
      </w:r>
    </w:p>
    <w:p>
      <w:pPr>
        <w:pStyle w:val="ListParagraph"/>
        <w:numPr>
          <w:ilvl w:val="0"/>
          <w:numId w:val="173"/>
        </w:numPr>
        <w:tabs>
          <w:tab w:pos="1657" w:val="left" w:leader="none"/>
        </w:tabs>
        <w:spacing w:line="240" w:lineRule="auto" w:before="0" w:after="0"/>
        <w:ind w:left="713" w:right="411" w:firstLine="708"/>
        <w:jc w:val="both"/>
        <w:rPr>
          <w:sz w:val="28"/>
        </w:rPr>
      </w:pPr>
      <w:r>
        <w:rPr>
          <w:sz w:val="28"/>
        </w:rPr>
        <w:t>ақпараттық технологияларды күнделікті ӛмірде, оқуда және келешек еңбек іс-әрекетінде тиімді қолдану дағдыларын</w:t>
      </w:r>
      <w:r>
        <w:rPr>
          <w:spacing w:val="-8"/>
          <w:sz w:val="28"/>
        </w:rPr>
        <w:t> </w:t>
      </w:r>
      <w:r>
        <w:rPr>
          <w:sz w:val="28"/>
        </w:rPr>
        <w:t>дамыту;</w:t>
      </w:r>
    </w:p>
    <w:p>
      <w:pPr>
        <w:pStyle w:val="ListParagraph"/>
        <w:numPr>
          <w:ilvl w:val="0"/>
          <w:numId w:val="173"/>
        </w:numPr>
        <w:tabs>
          <w:tab w:pos="1772" w:val="left" w:leader="none"/>
        </w:tabs>
        <w:spacing w:line="240" w:lineRule="auto" w:before="0" w:after="0"/>
        <w:ind w:left="713" w:right="411" w:firstLine="708"/>
        <w:jc w:val="both"/>
        <w:rPr>
          <w:sz w:val="28"/>
        </w:rPr>
      </w:pPr>
      <w:r>
        <w:rPr>
          <w:sz w:val="28"/>
        </w:rPr>
        <w:t>білім алушылардың жүйелерді талдауда, шешімдерді әзірлеуде, программалық қосымшаларды дайындауда және ӛз ӛнімдерін бағалауда компьютер жұмысының негізгі қағидаларын меңгеру;</w:t>
      </w:r>
    </w:p>
    <w:p>
      <w:pPr>
        <w:spacing w:after="0" w:line="240" w:lineRule="auto"/>
        <w:jc w:val="both"/>
        <w:rPr>
          <w:sz w:val="28"/>
        </w:rPr>
        <w:sectPr>
          <w:pgSz w:w="11910" w:h="16840"/>
          <w:pgMar w:header="0" w:footer="558" w:top="1080" w:bottom="980" w:left="420" w:right="720"/>
        </w:sectPr>
      </w:pPr>
    </w:p>
    <w:p>
      <w:pPr>
        <w:pStyle w:val="ListParagraph"/>
        <w:numPr>
          <w:ilvl w:val="0"/>
          <w:numId w:val="173"/>
        </w:numPr>
        <w:tabs>
          <w:tab w:pos="1650" w:val="left" w:leader="none"/>
        </w:tabs>
        <w:spacing w:line="240" w:lineRule="auto" w:before="63" w:after="0"/>
        <w:ind w:left="713" w:right="410" w:firstLine="708"/>
        <w:jc w:val="both"/>
        <w:rPr>
          <w:sz w:val="28"/>
        </w:rPr>
      </w:pPr>
      <w:r>
        <w:rPr>
          <w:sz w:val="28"/>
        </w:rPr>
        <w:t>талдау, абстракция, модельдеу және программалау арқылы әр түрлі міндеттерді шеше білулерін</w:t>
      </w:r>
      <w:r>
        <w:rPr>
          <w:spacing w:val="-2"/>
          <w:sz w:val="28"/>
        </w:rPr>
        <w:t> </w:t>
      </w:r>
      <w:r>
        <w:rPr>
          <w:sz w:val="28"/>
        </w:rPr>
        <w:t>дамыту;</w:t>
      </w:r>
    </w:p>
    <w:p>
      <w:pPr>
        <w:pStyle w:val="ListParagraph"/>
        <w:numPr>
          <w:ilvl w:val="0"/>
          <w:numId w:val="173"/>
        </w:numPr>
        <w:tabs>
          <w:tab w:pos="1585" w:val="left" w:leader="none"/>
        </w:tabs>
        <w:spacing w:line="240" w:lineRule="auto" w:before="0" w:after="0"/>
        <w:ind w:left="713" w:right="409" w:firstLine="708"/>
        <w:jc w:val="both"/>
        <w:rPr>
          <w:sz w:val="28"/>
        </w:rPr>
      </w:pPr>
      <w:r>
        <w:rPr>
          <w:sz w:val="28"/>
        </w:rPr>
        <w:t>білімалушылардың тапсырмаларды құрамдас бӛлікке ажырату мен ортақ заңдылықтарды бӛлу, қойылған міндеттерді шешуде тиімді әрі оңтайлы тәсілдер табу мүмкіндіктерін қамтитын логикалық, алгоритмдік, есептеу сонымен қатар, жалпылау мен үйлестік, ойлауды</w:t>
      </w:r>
      <w:r>
        <w:rPr>
          <w:spacing w:val="-6"/>
          <w:sz w:val="28"/>
        </w:rPr>
        <w:t> </w:t>
      </w:r>
      <w:r>
        <w:rPr>
          <w:sz w:val="28"/>
        </w:rPr>
        <w:t>дамыту;</w:t>
      </w:r>
    </w:p>
    <w:p>
      <w:pPr>
        <w:pStyle w:val="ListParagraph"/>
        <w:numPr>
          <w:ilvl w:val="0"/>
          <w:numId w:val="173"/>
        </w:numPr>
        <w:tabs>
          <w:tab w:pos="1654" w:val="left" w:leader="none"/>
        </w:tabs>
        <w:spacing w:line="240" w:lineRule="auto" w:before="1" w:after="0"/>
        <w:ind w:left="713" w:right="409" w:firstLine="708"/>
        <w:jc w:val="both"/>
        <w:rPr>
          <w:sz w:val="28"/>
        </w:rPr>
      </w:pPr>
      <w:r>
        <w:rPr>
          <w:sz w:val="28"/>
        </w:rPr>
        <w:t>білім алушылардың бойында ақпараттық мәдениетті қалыптастыру – жалпы ережелерді ұстану және жеке тұлға мен бүкіл қазақстандық әлеуметтің мүддесін кӛздеу;</w:t>
      </w:r>
    </w:p>
    <w:p>
      <w:pPr>
        <w:pStyle w:val="ListParagraph"/>
        <w:numPr>
          <w:ilvl w:val="0"/>
          <w:numId w:val="173"/>
        </w:numPr>
        <w:tabs>
          <w:tab w:pos="1710" w:val="left" w:leader="none"/>
        </w:tabs>
        <w:spacing w:line="242" w:lineRule="auto" w:before="0" w:after="0"/>
        <w:ind w:left="713" w:right="409" w:firstLine="708"/>
        <w:jc w:val="both"/>
        <w:rPr>
          <w:sz w:val="28"/>
        </w:rPr>
      </w:pPr>
      <w:r>
        <w:rPr>
          <w:sz w:val="28"/>
        </w:rPr>
        <w:t>білім алушылардың ғылыми тілді меңгеруіне және пән бойынша ұғымдық аппаратты байытуына ықпал</w:t>
      </w:r>
      <w:r>
        <w:rPr>
          <w:spacing w:val="-2"/>
          <w:sz w:val="28"/>
        </w:rPr>
        <w:t> </w:t>
      </w:r>
      <w:r>
        <w:rPr>
          <w:sz w:val="28"/>
        </w:rPr>
        <w:t>ету.</w:t>
      </w:r>
    </w:p>
    <w:p>
      <w:pPr>
        <w:pStyle w:val="BodyText"/>
        <w:ind w:right="407"/>
      </w:pPr>
      <w:r>
        <w:rPr/>
        <w:t>Білім алушылардың оқу-ақпараттық құзыреттілігін дамыту мақсатында жобалық жұмыс арқылы ғылыми - зерттеу қызметін жүргізуге ерекше назар аударылуы тиіс. Жобамен жұмыс істейтін оқушылар жеке немесе топта жұмысты жоспарлау, мақсат қою, қажетті ақпаратты іздеу, гипотезаны ұсыну және дәлелдеу, эксперимент жүргізу, атқарылған жұмыс туралы нәтижелерді ұсыну, талдау және бағалау жұмыстарын орындау, сондай-ақ ӛз жобасын шебер қорғау керек.</w:t>
      </w:r>
    </w:p>
    <w:p>
      <w:pPr>
        <w:pStyle w:val="BodyText"/>
        <w:ind w:right="408"/>
      </w:pPr>
      <w:r>
        <w:rPr/>
        <w:t>Сонымен қатар, білім алушылар Интернет - қол жетімді ақпарат кӛздерінің бірі болып табылатынын, оларға қол жеткізе және әр түрлі кӛздерден деректер жинай алатынын, сондай-ақ интернет-кеңістікте жұмыс істеу ережелерін, киберқауіпсіздік негіздерін, сондай-ақ жұмыс барысында этикалық нормаларды сақтау ережелерін ұстануы тиіс екенін</w:t>
      </w:r>
      <w:r>
        <w:rPr>
          <w:spacing w:val="-5"/>
        </w:rPr>
        <w:t> </w:t>
      </w:r>
      <w:r>
        <w:rPr/>
        <w:t>біледі.</w:t>
      </w:r>
    </w:p>
    <w:p>
      <w:pPr>
        <w:pStyle w:val="BodyText"/>
        <w:ind w:right="408"/>
      </w:pPr>
      <w:r>
        <w:rPr/>
        <w:t>Білім алушыларда когнитивті қызығушылықты, интеллектуалдық және шығармашылық қабілеттілікті, бағдарлама компоненттерін ӛз бетінше қолдану және оқу курсының мазмұны арқылы ӛз білімдерін толықтыру қабілетін дамытуға, проблемалы - бағытталған оқыту технологиясын пайдалануға, ӛнертапқыштық тапқырлық біліктерін дамытуға назар аудару қажет.</w:t>
      </w:r>
    </w:p>
    <w:p>
      <w:pPr>
        <w:pStyle w:val="BodyText"/>
        <w:ind w:right="407"/>
      </w:pPr>
      <w:r>
        <w:rPr/>
        <w:t>«Математика және информатика» білім саласының пәндерін оқыту процесінде білім сапасын жетілдіру мақсатында жеке тұлғаға бағытталған проблемалық оқыту, саралап оқыту тәсілдерін, сонымен қатар іс-әрекет түрлері мен тапсырмаларды ұқыпты іріктеу арқылы дамыта оқыту тәсілдерін қолдану ұсынылады.</w:t>
      </w:r>
    </w:p>
    <w:p>
      <w:pPr>
        <w:pStyle w:val="BodyText"/>
        <w:ind w:right="408"/>
      </w:pPr>
      <w:r>
        <w:rPr/>
        <w:t>Пәнге деген қызығушылықты арттыру мақсаттарының бірі білім алушылардың жобалық іс-әрекеттерін дамыту жұмыстарын жүргізу болып табылады. Жобалау технологияларын қолдану пән бойынша оқу сапасын кӛтеріп қана қоймайды, пәнаралық байланысты жүзеге асырады және оқу пәнін игерудің тиімділігін арттырады. Жобамен жұмыс істеу барысында білім алушылар топтасып немесе жеке жұмыстарын жоспарлауды, мақсат қоюды, қажетті ақпаратты іздеуді, гипотезаны ұсыну және дәлелдеуді, тәжірибелер жүргізуді, орындалған жұмыстың нәтижелерін кӛрсетуді, талдау мен  бағалауды, сонымен қатар ӛз жобаларын қорғауды</w:t>
      </w:r>
      <w:r>
        <w:rPr>
          <w:spacing w:val="-6"/>
        </w:rPr>
        <w:t> </w:t>
      </w:r>
      <w:r>
        <w:rPr/>
        <w:t>үйренеді.</w:t>
      </w:r>
    </w:p>
    <w:p>
      <w:pPr>
        <w:pStyle w:val="BodyText"/>
        <w:ind w:right="408"/>
      </w:pPr>
      <w:r>
        <w:rPr/>
        <w:t>Бұл білім саласы пәндерінің мазмұны бӛлімдер бойынша берілген. Бӛлімдер бӛлімшелерге бӛлініп, әр бӛлімшені оқып игеру сыныптар бойынша күтілетін нәтижелер:дағдылар немесе біліктер, білім немесе түсініктертүрінде</w:t>
      </w:r>
    </w:p>
    <w:p>
      <w:pPr>
        <w:spacing w:after="0"/>
        <w:sectPr>
          <w:pgSz w:w="11910" w:h="16840"/>
          <w:pgMar w:header="0" w:footer="558" w:top="1080" w:bottom="980" w:left="420" w:right="720"/>
        </w:sectPr>
      </w:pPr>
    </w:p>
    <w:p>
      <w:pPr>
        <w:pStyle w:val="BodyText"/>
        <w:spacing w:line="322" w:lineRule="exact" w:before="63"/>
        <w:ind w:firstLine="0"/>
      </w:pPr>
      <w:r>
        <w:rPr/>
        <w:t>оқу мақсаттары жүйесінде кӛрсетілген.</w:t>
      </w:r>
    </w:p>
    <w:p>
      <w:pPr>
        <w:pStyle w:val="BodyText"/>
        <w:ind w:right="409"/>
        <w:rPr>
          <w:b/>
        </w:rPr>
      </w:pPr>
      <w:r>
        <w:rPr/>
        <w:t>Сонымен қатар, жаңартылған мазмұндағы оқу бағдарламаларында барлық пәндер бойынша ұзақ мерзімді жоспар берілген. Онда курс материалы тоқсандарға бӛлініп кӛрсетілген</w:t>
      </w:r>
      <w:r>
        <w:rPr>
          <w:b/>
        </w:rPr>
        <w:t>.</w:t>
      </w:r>
    </w:p>
    <w:p>
      <w:pPr>
        <w:pStyle w:val="Heading4"/>
        <w:spacing w:before="9"/>
        <w:ind w:right="407" w:firstLine="708"/>
      </w:pPr>
      <w:r>
        <w:rPr>
          <w:i/>
        </w:rPr>
        <w:t>Ҧзақ мерзімді жоспарда тақырыптарды игеруге және бӛлімшелерді </w:t>
      </w:r>
      <w:r>
        <w:rPr/>
        <w:t>игеруге жҧмсалатын сағат сандары кӛрсетілмеген. Бӛлімшелердің арасында сағат санын бӛлу қҧқығы практик-мҧғалімге берілген, бірақ материал кӛрсетілген тоқсанда толық оқытылып болуы тиіс.</w:t>
      </w:r>
    </w:p>
    <w:p>
      <w:pPr>
        <w:pStyle w:val="ListParagraph"/>
        <w:numPr>
          <w:ilvl w:val="0"/>
          <w:numId w:val="174"/>
        </w:numPr>
        <w:tabs>
          <w:tab w:pos="1702" w:val="left" w:leader="none"/>
        </w:tabs>
        <w:spacing w:line="313" w:lineRule="exact" w:before="0" w:after="0"/>
        <w:ind w:left="1702" w:right="0" w:hanging="281"/>
        <w:jc w:val="both"/>
        <w:rPr>
          <w:i/>
          <w:sz w:val="28"/>
        </w:rPr>
      </w:pPr>
      <w:r>
        <w:rPr>
          <w:i/>
          <w:sz w:val="28"/>
        </w:rPr>
        <w:t>5-сынып, «Математика» оқу</w:t>
      </w:r>
      <w:r>
        <w:rPr>
          <w:i/>
          <w:spacing w:val="-1"/>
          <w:sz w:val="28"/>
        </w:rPr>
        <w:t> </w:t>
      </w:r>
      <w:r>
        <w:rPr>
          <w:i/>
          <w:sz w:val="28"/>
        </w:rPr>
        <w:t>пәні.</w:t>
      </w:r>
    </w:p>
    <w:p>
      <w:pPr>
        <w:pStyle w:val="ListParagraph"/>
        <w:numPr>
          <w:ilvl w:val="0"/>
          <w:numId w:val="175"/>
        </w:numPr>
        <w:tabs>
          <w:tab w:pos="1658" w:val="left" w:leader="none"/>
        </w:tabs>
        <w:spacing w:line="240" w:lineRule="auto" w:before="7" w:after="0"/>
        <w:ind w:left="713" w:right="407" w:firstLine="708"/>
        <w:jc w:val="both"/>
        <w:rPr>
          <w:sz w:val="28"/>
        </w:rPr>
      </w:pPr>
      <w:r>
        <w:rPr>
          <w:b/>
          <w:i/>
          <w:sz w:val="28"/>
        </w:rPr>
        <w:t>сыныпта «Математика» оқу пәнінің базалық мазмҧны, шамалы </w:t>
      </w:r>
      <w:r>
        <w:rPr>
          <w:b/>
          <w:i/>
          <w:sz w:val="28"/>
        </w:rPr>
        <w:t>ӛзгерістерді қоспағанда толығымен бҧрынғыдай қалды. </w:t>
      </w:r>
      <w:r>
        <w:rPr>
          <w:sz w:val="28"/>
        </w:rPr>
        <w:t>Атап айтқанда, қолданыстағы оқу бағдарламасымен салыстырғанда жаңартылған мазмұндағы оқу бағдарламасында «Жиын» тарауы және «шиыршық» принципін сақтау мақсатында «Кеңістік фигураларының жазбалары» тарауы қосылған, оларды оқуға оқу жылына берілген 170 сағаттан сәйкесінше 5 сағат және 3 сағат бӛлінеді.</w:t>
      </w:r>
    </w:p>
    <w:p>
      <w:pPr>
        <w:pStyle w:val="BodyText"/>
        <w:ind w:right="409"/>
      </w:pPr>
      <w:r>
        <w:rPr/>
        <w:t>Сонымен қатар базалық мазмұн тарауларын оқып игеруге бӛлінген сағаттарда айырмашылық бар. «Натурал сандар және нӛл саны» тарауын игеруге шамамен 15 сағат бӛлінген. Қалған тарауларды игеруге бӛлінген сағат сандары</w:t>
      </w:r>
      <w:r>
        <w:rPr>
          <w:spacing w:val="-2"/>
        </w:rPr>
        <w:t> </w:t>
      </w:r>
      <w:r>
        <w:rPr/>
        <w:t>ӛзгеріссіз.</w:t>
      </w:r>
    </w:p>
    <w:p>
      <w:pPr>
        <w:pStyle w:val="ListParagraph"/>
        <w:numPr>
          <w:ilvl w:val="0"/>
          <w:numId w:val="174"/>
        </w:numPr>
        <w:tabs>
          <w:tab w:pos="1702" w:val="left" w:leader="none"/>
        </w:tabs>
        <w:spacing w:line="320" w:lineRule="exact" w:before="0" w:after="0"/>
        <w:ind w:left="1702" w:right="0" w:hanging="281"/>
        <w:jc w:val="both"/>
        <w:rPr>
          <w:i/>
          <w:sz w:val="28"/>
        </w:rPr>
      </w:pPr>
      <w:r>
        <w:rPr>
          <w:i/>
          <w:sz w:val="28"/>
        </w:rPr>
        <w:t>6-сынып, «Математика» оқу</w:t>
      </w:r>
      <w:r>
        <w:rPr>
          <w:i/>
          <w:spacing w:val="-1"/>
          <w:sz w:val="28"/>
        </w:rPr>
        <w:t> </w:t>
      </w:r>
      <w:r>
        <w:rPr>
          <w:i/>
          <w:sz w:val="28"/>
        </w:rPr>
        <w:t>пәні.</w:t>
      </w:r>
    </w:p>
    <w:p>
      <w:pPr>
        <w:pStyle w:val="ListParagraph"/>
        <w:numPr>
          <w:ilvl w:val="0"/>
          <w:numId w:val="175"/>
        </w:numPr>
        <w:tabs>
          <w:tab w:pos="1658" w:val="left" w:leader="none"/>
        </w:tabs>
        <w:spacing w:line="240" w:lineRule="auto" w:before="2" w:after="0"/>
        <w:ind w:left="713" w:right="408" w:firstLine="708"/>
        <w:jc w:val="both"/>
        <w:rPr>
          <w:sz w:val="28"/>
        </w:rPr>
      </w:pPr>
      <w:r>
        <w:rPr>
          <w:b/>
          <w:i/>
          <w:sz w:val="28"/>
        </w:rPr>
        <w:t>сыныпта «Математика» оқу пәнінің базалық мазмҧнына шамалы </w:t>
      </w:r>
      <w:r>
        <w:rPr>
          <w:b/>
          <w:i/>
          <w:sz w:val="28"/>
        </w:rPr>
        <w:t>ӛзгерістер енгізілген. </w:t>
      </w:r>
      <w:r>
        <w:rPr>
          <w:sz w:val="28"/>
        </w:rPr>
        <w:t>Атап айтқанда, қолданыстағы оқу  бағдарламасы бойынша 6-сыныпта қарастырылатын «функция» ұғымына қатысты тарау 7- сыныпқа кӛшірілген. Осы тараудың орынан 6-сыныпта «Шамалар арасындағы тәуелділіктер»</w:t>
      </w:r>
      <w:r>
        <w:rPr>
          <w:spacing w:val="32"/>
          <w:sz w:val="28"/>
        </w:rPr>
        <w:t> </w:t>
      </w:r>
      <w:r>
        <w:rPr>
          <w:sz w:val="28"/>
        </w:rPr>
        <w:t>тарауы</w:t>
      </w:r>
      <w:r>
        <w:rPr>
          <w:spacing w:val="35"/>
          <w:sz w:val="28"/>
        </w:rPr>
        <w:t> </w:t>
      </w:r>
      <w:r>
        <w:rPr>
          <w:sz w:val="28"/>
        </w:rPr>
        <w:t>қарастырылады</w:t>
      </w:r>
      <w:r>
        <w:rPr>
          <w:spacing w:val="33"/>
          <w:sz w:val="28"/>
        </w:rPr>
        <w:t> </w:t>
      </w:r>
      <w:r>
        <w:rPr>
          <w:sz w:val="28"/>
        </w:rPr>
        <w:t>және</w:t>
      </w:r>
      <w:r>
        <w:rPr>
          <w:spacing w:val="34"/>
          <w:sz w:val="28"/>
        </w:rPr>
        <w:t> </w:t>
      </w:r>
      <w:r>
        <w:rPr>
          <w:sz w:val="28"/>
        </w:rPr>
        <w:t>келесі</w:t>
      </w:r>
      <w:r>
        <w:rPr>
          <w:spacing w:val="32"/>
          <w:sz w:val="28"/>
        </w:rPr>
        <w:t> </w:t>
      </w:r>
      <w:r>
        <w:rPr>
          <w:sz w:val="28"/>
        </w:rPr>
        <w:t>тақырыптардан</w:t>
      </w:r>
      <w:r>
        <w:rPr>
          <w:spacing w:val="36"/>
          <w:sz w:val="28"/>
        </w:rPr>
        <w:t> </w:t>
      </w:r>
      <w:r>
        <w:rPr>
          <w:sz w:val="28"/>
        </w:rPr>
        <w:t>тұрады:</w:t>
      </w:r>
    </w:p>
    <w:p>
      <w:pPr>
        <w:pStyle w:val="BodyText"/>
        <w:ind w:right="408" w:firstLine="0"/>
      </w:pPr>
      <w:r>
        <w:rPr/>
        <w:t>«Шамалар арасындағы тәуелділіктерді беру тәсілдері: аналитикалық (формула арқылы), кестелік, графиктік тәсіл», «Нақты процестердің графиктерін қолданып шамалар арасындағы тәуелділіктерді зерттеу», «Тура пропорционалдық және оның графигі». Осыған байланысты «Екі айнымалысы бар сызықтық теңдеулер мен олардың жүйелері» бӛліміне ӛзгерістер енгізілген. Яғни осы тарауда екі айнымалысы бар сызықтық теңдеу және оның графигі, екі айнымалысы бар сызықтық теңдеулер жүйелері, екі айнымалысы бар сызықтық теңдеулер жүйесін қосу тәсілімен және алмастыру тәсілімен шешу, есептерді сызықтық теңдеулер жүйелері арқылы шығару материалдары ғана қарастырылады.</w:t>
      </w:r>
    </w:p>
    <w:p>
      <w:pPr>
        <w:pStyle w:val="BodyText"/>
        <w:ind w:right="408"/>
      </w:pPr>
      <w:r>
        <w:rPr/>
        <w:t>5-6-сыныптарда «Математикалық моделдеу және анализ» бӛліміне баса назар аударылған. Әр бӛлімді игерген кезде мәтінді есептерді шығару ұсынылады. Статистикалық мәліметтерді ұсынуға арналған тапсырмаларды орындауға кӛңіл бӛлінген. Бұл практикаға бағытталған есептерді қарастыруға байланысты.</w:t>
      </w:r>
    </w:p>
    <w:p>
      <w:pPr>
        <w:pStyle w:val="ListParagraph"/>
        <w:numPr>
          <w:ilvl w:val="0"/>
          <w:numId w:val="174"/>
        </w:numPr>
        <w:tabs>
          <w:tab w:pos="1702" w:val="left" w:leader="none"/>
        </w:tabs>
        <w:spacing w:line="320" w:lineRule="exact" w:before="0" w:after="0"/>
        <w:ind w:left="1702" w:right="0" w:hanging="281"/>
        <w:jc w:val="both"/>
        <w:rPr>
          <w:i/>
          <w:sz w:val="28"/>
        </w:rPr>
      </w:pPr>
      <w:r>
        <w:rPr>
          <w:i/>
          <w:sz w:val="28"/>
        </w:rPr>
        <w:t>7-сынып, «Алгебра» оқу</w:t>
      </w:r>
      <w:r>
        <w:rPr>
          <w:i/>
          <w:spacing w:val="-5"/>
          <w:sz w:val="28"/>
        </w:rPr>
        <w:t> </w:t>
      </w:r>
      <w:r>
        <w:rPr>
          <w:i/>
          <w:sz w:val="28"/>
        </w:rPr>
        <w:t>пәні.</w:t>
      </w:r>
    </w:p>
    <w:p>
      <w:pPr>
        <w:pStyle w:val="BodyText"/>
        <w:ind w:right="409"/>
      </w:pPr>
      <w:r>
        <w:rPr/>
        <w:t>Оқу пәнінің базалық мазмұнында қолданыстағы оқу бағдарламасымен салыстырғанда елеулі ӛзгерістер жоқ. Егер, қолданыстағы оқу бағдарламасында 5 тарау оқытылатын болса, жаңартылған мазмұндағы оқу бағдарламасында 6</w:t>
      </w:r>
    </w:p>
    <w:p>
      <w:pPr>
        <w:spacing w:after="0"/>
        <w:sectPr>
          <w:pgSz w:w="11910" w:h="16840"/>
          <w:pgMar w:header="0" w:footer="558" w:top="1080" w:bottom="980" w:left="420" w:right="720"/>
        </w:sectPr>
      </w:pPr>
    </w:p>
    <w:p>
      <w:pPr>
        <w:pStyle w:val="BodyText"/>
        <w:spacing w:line="322" w:lineRule="exact" w:before="63"/>
        <w:ind w:firstLine="0"/>
      </w:pPr>
      <w:r>
        <w:rPr/>
        <w:t>тарау оқытылады. Бұл, «функция» ұғымына қатысты материалдар</w:t>
      </w:r>
      <w:r>
        <w:rPr>
          <w:spacing w:val="60"/>
        </w:rPr>
        <w:t> </w:t>
      </w:r>
      <w:r>
        <w:rPr/>
        <w:t>жеке</w:t>
      </w:r>
    </w:p>
    <w:p>
      <w:pPr>
        <w:spacing w:line="240" w:lineRule="auto" w:before="0"/>
        <w:ind w:left="713" w:right="408" w:firstLine="0"/>
        <w:jc w:val="both"/>
        <w:rPr>
          <w:sz w:val="28"/>
        </w:rPr>
      </w:pPr>
      <w:r>
        <w:rPr>
          <w:i/>
          <w:sz w:val="28"/>
        </w:rPr>
        <w:t>«Функция. Функцияның графигі» </w:t>
      </w:r>
      <w:r>
        <w:rPr>
          <w:sz w:val="28"/>
        </w:rPr>
        <w:t>тарауы етіп берілген және бұл тарауға 6- сыныптан </w:t>
      </w:r>
      <w:r>
        <w:rPr>
          <w:i/>
          <w:sz w:val="28"/>
        </w:rPr>
        <w:t>«Функция ҧғымы», «Функцияның графигі», «Сызықтық функция </w:t>
      </w:r>
      <w:r>
        <w:rPr>
          <w:i/>
          <w:sz w:val="28"/>
        </w:rPr>
        <w:t>және оның графигі», «Сызықтық функциялардың графиктерінің ӛзара орналасуы», «Екі айнымалысы бар сызықтық теңдеулер жҥйесін графиктік тәсілмен шешу» </w:t>
      </w:r>
      <w:r>
        <w:rPr>
          <w:sz w:val="28"/>
        </w:rPr>
        <w:t>тақырыптары кӛшірілген. Бұл тақырыптар 6-сынып білім алушыларының игеруіне қиындық туғызады деп есептеп, практик- мұғалімдердің ұсыныстары бойынша ауыстырылған.</w:t>
      </w:r>
    </w:p>
    <w:p>
      <w:pPr>
        <w:pStyle w:val="BodyText"/>
        <w:ind w:right="410"/>
      </w:pPr>
      <w:r>
        <w:rPr/>
        <w:t>Практикаға бағытталған, зерттеушілік және шығармашылық тапсырмаларды шешу қажеттілігіне баса назар аудару керек.</w:t>
      </w:r>
    </w:p>
    <w:p>
      <w:pPr>
        <w:pStyle w:val="ListParagraph"/>
        <w:numPr>
          <w:ilvl w:val="0"/>
          <w:numId w:val="174"/>
        </w:numPr>
        <w:tabs>
          <w:tab w:pos="1702" w:val="left" w:leader="none"/>
        </w:tabs>
        <w:spacing w:line="322" w:lineRule="exact" w:before="2" w:after="0"/>
        <w:ind w:left="1702" w:right="0" w:hanging="281"/>
        <w:jc w:val="both"/>
        <w:rPr>
          <w:i/>
          <w:sz w:val="28"/>
        </w:rPr>
      </w:pPr>
      <w:r>
        <w:rPr>
          <w:i/>
          <w:sz w:val="28"/>
          <w:u w:val="single"/>
        </w:rPr>
        <w:t>8-сынып, «Алгебра» оқу</w:t>
      </w:r>
      <w:r>
        <w:rPr>
          <w:i/>
          <w:spacing w:val="-5"/>
          <w:sz w:val="28"/>
          <w:u w:val="single"/>
        </w:rPr>
        <w:t> </w:t>
      </w:r>
      <w:r>
        <w:rPr>
          <w:i/>
          <w:sz w:val="28"/>
          <w:u w:val="single"/>
        </w:rPr>
        <w:t>пәні</w:t>
      </w:r>
      <w:r>
        <w:rPr>
          <w:i/>
          <w:sz w:val="28"/>
        </w:rPr>
        <w:t>.</w:t>
      </w:r>
    </w:p>
    <w:p>
      <w:pPr>
        <w:pStyle w:val="BodyText"/>
        <w:ind w:right="409"/>
      </w:pPr>
      <w:r>
        <w:rPr/>
        <w:t>Оқу пәнінің базалық мазмұнында қолданыстағы оқу бағдарламасымен салыстырғанда елеулі ӛзгерістер жоқ. Курстың базалық мазмұнына</w:t>
      </w:r>
    </w:p>
    <w:p>
      <w:pPr>
        <w:spacing w:line="240" w:lineRule="auto" w:before="0"/>
        <w:ind w:left="713" w:right="408" w:firstLine="0"/>
        <w:jc w:val="both"/>
        <w:rPr>
          <w:sz w:val="28"/>
        </w:rPr>
      </w:pPr>
      <w:r>
        <w:rPr>
          <w:i/>
          <w:sz w:val="28"/>
        </w:rPr>
        <w:t>«Статистика элементтері» тарауы (Жиілік. Жиіліктер кестесі. </w:t>
      </w:r>
      <w:r>
        <w:rPr>
          <w:i/>
          <w:sz w:val="28"/>
        </w:rPr>
        <w:t>Интервалдық кесте. Гистограмма. Жинақталған жиілік. Орта мән. Дисперсия. Стандартты ауытқу. Алқап.</w:t>
      </w:r>
      <w:r>
        <w:rPr>
          <w:sz w:val="28"/>
        </w:rPr>
        <w:t>) қосылған. Бұл тараудың кейбір материалдары қолданыстағы оқу бағдарламасы бойынша 9-сыныпта қарастырылған</w:t>
      </w:r>
      <w:r>
        <w:rPr>
          <w:spacing w:val="-3"/>
          <w:sz w:val="28"/>
        </w:rPr>
        <w:t> </w:t>
      </w:r>
      <w:r>
        <w:rPr>
          <w:sz w:val="28"/>
        </w:rPr>
        <w:t>болатын.</w:t>
      </w:r>
    </w:p>
    <w:p>
      <w:pPr>
        <w:pStyle w:val="ListParagraph"/>
        <w:numPr>
          <w:ilvl w:val="0"/>
          <w:numId w:val="174"/>
        </w:numPr>
        <w:tabs>
          <w:tab w:pos="1702" w:val="left" w:leader="none"/>
        </w:tabs>
        <w:spacing w:line="322" w:lineRule="exact" w:before="0" w:after="0"/>
        <w:ind w:left="1702" w:right="0" w:hanging="281"/>
        <w:jc w:val="both"/>
        <w:rPr>
          <w:i/>
          <w:sz w:val="28"/>
        </w:rPr>
      </w:pPr>
      <w:r>
        <w:rPr>
          <w:i/>
          <w:sz w:val="28"/>
          <w:u w:val="single"/>
        </w:rPr>
        <w:t>9-сынып, «Алгебра» оқу</w:t>
      </w:r>
      <w:r>
        <w:rPr>
          <w:i/>
          <w:spacing w:val="-5"/>
          <w:sz w:val="28"/>
          <w:u w:val="single"/>
        </w:rPr>
        <w:t> </w:t>
      </w:r>
      <w:r>
        <w:rPr>
          <w:i/>
          <w:sz w:val="28"/>
          <w:u w:val="single"/>
        </w:rPr>
        <w:t>пәні</w:t>
      </w:r>
      <w:r>
        <w:rPr>
          <w:i/>
          <w:sz w:val="28"/>
        </w:rPr>
        <w:t>.</w:t>
      </w:r>
    </w:p>
    <w:p>
      <w:pPr>
        <w:spacing w:before="0"/>
        <w:ind w:left="713" w:right="406" w:firstLine="708"/>
        <w:jc w:val="both"/>
        <w:rPr>
          <w:i/>
          <w:sz w:val="28"/>
        </w:rPr>
      </w:pPr>
      <w:r>
        <w:rPr>
          <w:sz w:val="28"/>
        </w:rPr>
        <w:t>9-сыныпта қолданыстағы оқу бағдарламасындағы тәрізді </w:t>
      </w:r>
      <w:r>
        <w:rPr>
          <w:i/>
          <w:sz w:val="28"/>
        </w:rPr>
        <w:t>«Екі </w:t>
      </w:r>
      <w:r>
        <w:rPr>
          <w:i/>
          <w:sz w:val="28"/>
        </w:rPr>
        <w:t>айнымалысы бар теңдеулер, теңсіздіктер және олардың жҥйелері»,</w:t>
      </w:r>
    </w:p>
    <w:p>
      <w:pPr>
        <w:spacing w:line="240" w:lineRule="auto" w:before="0"/>
        <w:ind w:left="713" w:right="408" w:firstLine="0"/>
        <w:jc w:val="both"/>
        <w:rPr>
          <w:sz w:val="28"/>
        </w:rPr>
      </w:pPr>
      <w:r>
        <w:rPr>
          <w:i/>
          <w:sz w:val="28"/>
        </w:rPr>
        <w:t>«Тізбектер», «Тригонометрия» </w:t>
      </w:r>
      <w:r>
        <w:rPr>
          <w:sz w:val="28"/>
        </w:rPr>
        <w:t>бӛлімдері қарастырылады. Оқу бағдарламасының мазмұны комбинаторика мен ықтималдықтар теориясы бойынша материалдармен толықтырылған. Атап айтқанда «Комбинаторика элементтері» бӛлімінде келесі тақырыптар берілген: </w:t>
      </w:r>
      <w:r>
        <w:rPr>
          <w:i/>
          <w:sz w:val="28"/>
        </w:rPr>
        <w:t>Комбинаториканың негізгі </w:t>
      </w:r>
      <w:r>
        <w:rPr>
          <w:i/>
          <w:sz w:val="28"/>
        </w:rPr>
        <w:t>ҧғымдары мен ережелері (қосу және кӛбейту ережелері). Санның факториалы. Қайталанбайтын «орналастыру», «алмастыру» және «теру» ҧғымдары. Комбинаториканың негізгі формулалары. Комбинаторика формулаларын қолдану арқылы есептер шығару. Ньютон биномы және қасиеттері</w:t>
      </w:r>
      <w:r>
        <w:rPr>
          <w:sz w:val="28"/>
        </w:rPr>
        <w:t>, ал «Ықтималдықтар теориясының элементтері» бӛліміне </w:t>
      </w:r>
      <w:r>
        <w:rPr>
          <w:i/>
          <w:sz w:val="28"/>
        </w:rPr>
        <w:t>Оқиға, </w:t>
      </w:r>
      <w:r>
        <w:rPr>
          <w:i/>
          <w:sz w:val="28"/>
        </w:rPr>
        <w:t>кездейсоқ оқиға, ақиқат оқиға, мҥмкін емес оқиға. Элементар оқиғалар. Қолайлы нәтижелер. Тең мҥмкіндікті және қарама-қарсы оқиғалар. Ықтималдықтың классикалық анықтамасы. Статистикалық ықтималдық </w:t>
      </w:r>
      <w:r>
        <w:rPr>
          <w:sz w:val="28"/>
        </w:rPr>
        <w:t>тақырыптары енгізілген. Қолданыстағы оқу бағдарламасы бойынша бұл бӛлім 10-сыныпта қарастырылған болатын</w:t>
      </w:r>
    </w:p>
    <w:p>
      <w:pPr>
        <w:pStyle w:val="ListParagraph"/>
        <w:numPr>
          <w:ilvl w:val="0"/>
          <w:numId w:val="174"/>
        </w:numPr>
        <w:tabs>
          <w:tab w:pos="1702" w:val="left" w:leader="none"/>
        </w:tabs>
        <w:spacing w:line="322" w:lineRule="exact" w:before="2" w:after="0"/>
        <w:ind w:left="1702" w:right="0" w:hanging="281"/>
        <w:jc w:val="both"/>
        <w:rPr>
          <w:i/>
          <w:sz w:val="28"/>
        </w:rPr>
      </w:pPr>
      <w:r>
        <w:rPr>
          <w:i/>
          <w:sz w:val="28"/>
          <w:u w:val="single"/>
        </w:rPr>
        <w:t>«Геометрия» оқу пәні,</w:t>
      </w:r>
      <w:r>
        <w:rPr>
          <w:i/>
          <w:spacing w:val="-3"/>
          <w:sz w:val="28"/>
          <w:u w:val="single"/>
        </w:rPr>
        <w:t> </w:t>
      </w:r>
      <w:r>
        <w:rPr>
          <w:i/>
          <w:sz w:val="28"/>
          <w:u w:val="single"/>
        </w:rPr>
        <w:t>7-сынып.</w:t>
      </w:r>
    </w:p>
    <w:p>
      <w:pPr>
        <w:pStyle w:val="BodyText"/>
        <w:ind w:right="411"/>
      </w:pPr>
      <w:r>
        <w:rPr/>
        <w:t>7-сыныпта білім алушылар «Геометрия» оқу пәнін оқуға енді ғана кіріседі, сондықтан қолданыстағы оқу бағдарламасымен салыстырғанда жаңартылған мазмұндағы оқу бағдарламасында ӛзгерістер</w:t>
      </w:r>
      <w:r>
        <w:rPr>
          <w:spacing w:val="-4"/>
        </w:rPr>
        <w:t> </w:t>
      </w:r>
      <w:r>
        <w:rPr/>
        <w:t>жоқ.</w:t>
      </w:r>
    </w:p>
    <w:p>
      <w:pPr>
        <w:pStyle w:val="ListParagraph"/>
        <w:numPr>
          <w:ilvl w:val="0"/>
          <w:numId w:val="174"/>
        </w:numPr>
        <w:tabs>
          <w:tab w:pos="1702" w:val="left" w:leader="none"/>
        </w:tabs>
        <w:spacing w:line="321" w:lineRule="exact" w:before="0" w:after="0"/>
        <w:ind w:left="1702" w:right="0" w:hanging="281"/>
        <w:jc w:val="both"/>
        <w:rPr>
          <w:i/>
          <w:sz w:val="28"/>
        </w:rPr>
      </w:pPr>
      <w:r>
        <w:rPr>
          <w:i/>
          <w:sz w:val="28"/>
          <w:u w:val="single"/>
        </w:rPr>
        <w:t>«Геометрия» оқу пәні,</w:t>
      </w:r>
      <w:r>
        <w:rPr>
          <w:i/>
          <w:spacing w:val="-3"/>
          <w:sz w:val="28"/>
          <w:u w:val="single"/>
        </w:rPr>
        <w:t> </w:t>
      </w:r>
      <w:r>
        <w:rPr>
          <w:i/>
          <w:sz w:val="28"/>
          <w:u w:val="single"/>
        </w:rPr>
        <w:t>8-сынып.</w:t>
      </w:r>
    </w:p>
    <w:p>
      <w:pPr>
        <w:pStyle w:val="BodyText"/>
        <w:ind w:right="407"/>
      </w:pPr>
      <w:r>
        <w:rPr/>
        <w:t>«Геометрия» оқу пәнінің базалық білім мазмұнында қолданыстағы оқу бағдарламасымен салыстырғанда ӛзгерістер жоқ.</w:t>
      </w:r>
    </w:p>
    <w:p>
      <w:pPr>
        <w:pStyle w:val="ListParagraph"/>
        <w:numPr>
          <w:ilvl w:val="0"/>
          <w:numId w:val="174"/>
        </w:numPr>
        <w:tabs>
          <w:tab w:pos="1702" w:val="left" w:leader="none"/>
        </w:tabs>
        <w:spacing w:line="322" w:lineRule="exact" w:before="1" w:after="0"/>
        <w:ind w:left="1702" w:right="0" w:hanging="281"/>
        <w:jc w:val="both"/>
        <w:rPr>
          <w:i/>
          <w:sz w:val="28"/>
        </w:rPr>
      </w:pPr>
      <w:r>
        <w:rPr>
          <w:i/>
          <w:sz w:val="28"/>
          <w:u w:val="single"/>
        </w:rPr>
        <w:t>«Геометрия» оқу пәні,</w:t>
      </w:r>
      <w:r>
        <w:rPr>
          <w:i/>
          <w:spacing w:val="-3"/>
          <w:sz w:val="28"/>
          <w:u w:val="single"/>
        </w:rPr>
        <w:t> </w:t>
      </w:r>
      <w:r>
        <w:rPr>
          <w:i/>
          <w:sz w:val="28"/>
          <w:u w:val="single"/>
        </w:rPr>
        <w:t>9-сынып.</w:t>
      </w:r>
    </w:p>
    <w:p>
      <w:pPr>
        <w:pStyle w:val="BodyText"/>
        <w:ind w:right="407"/>
      </w:pPr>
      <w:r>
        <w:rPr/>
        <w:t>«Геометрия» оқу пәнінің базалық білім мазмұнында қолданыстағы оқу бағдарламасымен салыстырғанда ӛзгерістер жоқ.</w:t>
      </w:r>
    </w:p>
    <w:p>
      <w:pPr>
        <w:spacing w:after="0"/>
        <w:sectPr>
          <w:pgSz w:w="11910" w:h="16840"/>
          <w:pgMar w:header="0" w:footer="558" w:top="1080" w:bottom="980" w:left="420" w:right="720"/>
        </w:sectPr>
      </w:pPr>
    </w:p>
    <w:p>
      <w:pPr>
        <w:pStyle w:val="BodyText"/>
        <w:spacing w:before="63"/>
        <w:ind w:right="410"/>
      </w:pPr>
      <w:r>
        <w:rPr/>
        <w:t>7-9-сыныптарда «Геометрия» пәнін оқытуда пәннің практикалық бағыттылығы күшейтіледі.</w:t>
      </w:r>
    </w:p>
    <w:p>
      <w:pPr>
        <w:spacing w:line="322" w:lineRule="exact" w:before="0"/>
        <w:ind w:left="1279" w:right="0" w:firstLine="0"/>
        <w:jc w:val="both"/>
        <w:rPr>
          <w:i/>
          <w:sz w:val="28"/>
        </w:rPr>
      </w:pPr>
      <w:r>
        <w:rPr>
          <w:i/>
          <w:sz w:val="28"/>
        </w:rPr>
        <w:t>«Математика» пәні бойынша жиынтық бағалау саны</w:t>
      </w:r>
    </w:p>
    <w:p>
      <w:pPr>
        <w:pStyle w:val="BodyText"/>
        <w:spacing w:before="2"/>
        <w:ind w:right="409"/>
      </w:pPr>
      <w:r>
        <w:rPr/>
        <w:t>Оқу пәнінен әр тоқсан сайын бӛлім/ортақ тақырып бойынша жиынтық бағалау (БЖБ) рәсімінің нақты санын және әр тоқсан сайын 1 рет тоқсандық жиынтық бағалау (ТЖБ) ӛткізу қарастырылған. Тӛменде 50-кестеде оқу пәнінен бӛлім/ортақ тақырып бойынша жиынтық бағалау (БЖБ) рәсімдерінің нақты саны кӛрсетілген.</w:t>
      </w:r>
    </w:p>
    <w:p>
      <w:pPr>
        <w:pStyle w:val="BodyText"/>
        <w:spacing w:before="9"/>
        <w:ind w:left="0" w:firstLine="0"/>
        <w:jc w:val="left"/>
        <w:rPr>
          <w:sz w:val="27"/>
        </w:rPr>
      </w:pPr>
    </w:p>
    <w:p>
      <w:pPr>
        <w:pStyle w:val="BodyText"/>
        <w:ind w:left="864" w:right="427" w:firstLine="0"/>
        <w:jc w:val="center"/>
      </w:pPr>
      <w:r>
        <w:rPr/>
        <w:t>50-кесте. «Математика» пәні бойынша жиынтық бағалау саны</w:t>
      </w:r>
    </w:p>
    <w:p>
      <w:pPr>
        <w:pStyle w:val="BodyText"/>
        <w:spacing w:before="9"/>
        <w:ind w:left="0" w:firstLine="0"/>
        <w:jc w:val="left"/>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37"/>
        <w:gridCol w:w="1730"/>
        <w:gridCol w:w="1728"/>
        <w:gridCol w:w="1867"/>
      </w:tblGrid>
      <w:tr>
        <w:trPr>
          <w:trHeight w:val="275" w:hRule="atLeast"/>
        </w:trPr>
        <w:tc>
          <w:tcPr>
            <w:tcW w:w="1721" w:type="dxa"/>
            <w:vMerge w:val="restart"/>
          </w:tcPr>
          <w:p>
            <w:pPr>
              <w:pStyle w:val="TableParagraph"/>
              <w:spacing w:line="268" w:lineRule="exact"/>
              <w:ind w:left="491"/>
              <w:rPr>
                <w:sz w:val="24"/>
              </w:rPr>
            </w:pPr>
            <w:r>
              <w:rPr>
                <w:sz w:val="24"/>
              </w:rPr>
              <w:t>Сынып</w:t>
            </w:r>
          </w:p>
        </w:tc>
        <w:tc>
          <w:tcPr>
            <w:tcW w:w="7062" w:type="dxa"/>
            <w:gridSpan w:val="4"/>
          </w:tcPr>
          <w:p>
            <w:pPr>
              <w:pStyle w:val="TableParagraph"/>
              <w:spacing w:line="256" w:lineRule="exact"/>
              <w:ind w:left="1502" w:right="1485"/>
              <w:jc w:val="center"/>
              <w:rPr>
                <w:sz w:val="24"/>
              </w:rPr>
            </w:pPr>
            <w:r>
              <w:rPr>
                <w:sz w:val="24"/>
              </w:rPr>
              <w:t>Бӛлім бойынша жиынтық бағалау саны</w:t>
            </w:r>
          </w:p>
        </w:tc>
      </w:tr>
      <w:tr>
        <w:trPr>
          <w:trHeight w:val="275" w:hRule="atLeast"/>
        </w:trPr>
        <w:tc>
          <w:tcPr>
            <w:tcW w:w="1721" w:type="dxa"/>
            <w:vMerge/>
            <w:tcBorders>
              <w:top w:val="nil"/>
            </w:tcBorders>
          </w:tcPr>
          <w:p>
            <w:pPr>
              <w:rPr>
                <w:sz w:val="2"/>
                <w:szCs w:val="2"/>
              </w:rPr>
            </w:pPr>
          </w:p>
        </w:tc>
        <w:tc>
          <w:tcPr>
            <w:tcW w:w="1737" w:type="dxa"/>
          </w:tcPr>
          <w:p>
            <w:pPr>
              <w:pStyle w:val="TableParagraph"/>
              <w:spacing w:line="256" w:lineRule="exact"/>
              <w:ind w:left="408" w:right="395"/>
              <w:jc w:val="center"/>
              <w:rPr>
                <w:sz w:val="24"/>
              </w:rPr>
            </w:pPr>
            <w:r>
              <w:rPr>
                <w:sz w:val="24"/>
              </w:rPr>
              <w:t>1-тоқсан</w:t>
            </w:r>
          </w:p>
        </w:tc>
        <w:tc>
          <w:tcPr>
            <w:tcW w:w="1730" w:type="dxa"/>
          </w:tcPr>
          <w:p>
            <w:pPr>
              <w:pStyle w:val="TableParagraph"/>
              <w:spacing w:line="256" w:lineRule="exact"/>
              <w:ind w:left="405" w:right="392"/>
              <w:jc w:val="center"/>
              <w:rPr>
                <w:sz w:val="24"/>
              </w:rPr>
            </w:pPr>
            <w:r>
              <w:rPr>
                <w:sz w:val="24"/>
              </w:rPr>
              <w:t>2-тоқсан</w:t>
            </w:r>
          </w:p>
        </w:tc>
        <w:tc>
          <w:tcPr>
            <w:tcW w:w="1728" w:type="dxa"/>
          </w:tcPr>
          <w:p>
            <w:pPr>
              <w:pStyle w:val="TableParagraph"/>
              <w:spacing w:line="256" w:lineRule="exact"/>
              <w:ind w:left="405" w:right="389"/>
              <w:jc w:val="center"/>
              <w:rPr>
                <w:sz w:val="24"/>
              </w:rPr>
            </w:pPr>
            <w:r>
              <w:rPr>
                <w:sz w:val="24"/>
              </w:rPr>
              <w:t>3-тоқсан</w:t>
            </w:r>
          </w:p>
        </w:tc>
        <w:tc>
          <w:tcPr>
            <w:tcW w:w="1867" w:type="dxa"/>
          </w:tcPr>
          <w:p>
            <w:pPr>
              <w:pStyle w:val="TableParagraph"/>
              <w:spacing w:line="256" w:lineRule="exact"/>
              <w:ind w:left="473" w:right="461"/>
              <w:jc w:val="center"/>
              <w:rPr>
                <w:sz w:val="24"/>
              </w:rPr>
            </w:pPr>
            <w:r>
              <w:rPr>
                <w:sz w:val="24"/>
              </w:rPr>
              <w:t>4-тоқсан</w:t>
            </w:r>
          </w:p>
        </w:tc>
      </w:tr>
      <w:tr>
        <w:trPr>
          <w:trHeight w:val="276" w:hRule="atLeast"/>
        </w:trPr>
        <w:tc>
          <w:tcPr>
            <w:tcW w:w="1721" w:type="dxa"/>
          </w:tcPr>
          <w:p>
            <w:pPr>
              <w:pStyle w:val="TableParagraph"/>
              <w:spacing w:line="256" w:lineRule="exact"/>
              <w:ind w:left="396" w:right="388"/>
              <w:jc w:val="center"/>
              <w:rPr>
                <w:sz w:val="24"/>
              </w:rPr>
            </w:pPr>
            <w:r>
              <w:rPr>
                <w:sz w:val="24"/>
              </w:rPr>
              <w:t>5-сынып</w:t>
            </w:r>
          </w:p>
        </w:tc>
        <w:tc>
          <w:tcPr>
            <w:tcW w:w="1737" w:type="dxa"/>
          </w:tcPr>
          <w:p>
            <w:pPr>
              <w:pStyle w:val="TableParagraph"/>
              <w:spacing w:line="256" w:lineRule="exact"/>
              <w:ind w:left="15"/>
              <w:jc w:val="center"/>
              <w:rPr>
                <w:sz w:val="24"/>
              </w:rPr>
            </w:pPr>
            <w:r>
              <w:rPr>
                <w:sz w:val="24"/>
              </w:rPr>
              <w:t>3</w:t>
            </w:r>
          </w:p>
        </w:tc>
        <w:tc>
          <w:tcPr>
            <w:tcW w:w="1730" w:type="dxa"/>
          </w:tcPr>
          <w:p>
            <w:pPr>
              <w:pStyle w:val="TableParagraph"/>
              <w:spacing w:line="256" w:lineRule="exact"/>
              <w:ind w:left="15"/>
              <w:jc w:val="center"/>
              <w:rPr>
                <w:sz w:val="24"/>
              </w:rPr>
            </w:pPr>
            <w:r>
              <w:rPr>
                <w:sz w:val="24"/>
              </w:rPr>
              <w:t>1</w:t>
            </w:r>
          </w:p>
        </w:tc>
        <w:tc>
          <w:tcPr>
            <w:tcW w:w="1728" w:type="dxa"/>
          </w:tcPr>
          <w:p>
            <w:pPr>
              <w:pStyle w:val="TableParagraph"/>
              <w:spacing w:line="256" w:lineRule="exact"/>
              <w:ind w:left="19"/>
              <w:jc w:val="center"/>
              <w:rPr>
                <w:sz w:val="24"/>
              </w:rPr>
            </w:pPr>
            <w:r>
              <w:rPr>
                <w:sz w:val="24"/>
              </w:rPr>
              <w:t>3</w:t>
            </w:r>
          </w:p>
        </w:tc>
        <w:tc>
          <w:tcPr>
            <w:tcW w:w="1867" w:type="dxa"/>
          </w:tcPr>
          <w:p>
            <w:pPr>
              <w:pStyle w:val="TableParagraph"/>
              <w:spacing w:line="256" w:lineRule="exact"/>
              <w:ind w:left="14"/>
              <w:jc w:val="center"/>
              <w:rPr>
                <w:sz w:val="24"/>
              </w:rPr>
            </w:pPr>
            <w:r>
              <w:rPr>
                <w:sz w:val="24"/>
              </w:rPr>
              <w:t>3</w:t>
            </w:r>
          </w:p>
        </w:tc>
      </w:tr>
      <w:tr>
        <w:trPr>
          <w:trHeight w:val="277" w:hRule="atLeast"/>
        </w:trPr>
        <w:tc>
          <w:tcPr>
            <w:tcW w:w="1721" w:type="dxa"/>
          </w:tcPr>
          <w:p>
            <w:pPr>
              <w:pStyle w:val="TableParagraph"/>
              <w:spacing w:line="258" w:lineRule="exact"/>
              <w:ind w:left="396" w:right="388"/>
              <w:jc w:val="center"/>
              <w:rPr>
                <w:sz w:val="24"/>
              </w:rPr>
            </w:pPr>
            <w:r>
              <w:rPr>
                <w:sz w:val="24"/>
              </w:rPr>
              <w:t>6-сынып</w:t>
            </w:r>
          </w:p>
        </w:tc>
        <w:tc>
          <w:tcPr>
            <w:tcW w:w="1737" w:type="dxa"/>
          </w:tcPr>
          <w:p>
            <w:pPr>
              <w:pStyle w:val="TableParagraph"/>
              <w:spacing w:line="258" w:lineRule="exact"/>
              <w:ind w:left="15"/>
              <w:jc w:val="center"/>
              <w:rPr>
                <w:sz w:val="24"/>
              </w:rPr>
            </w:pPr>
            <w:r>
              <w:rPr>
                <w:sz w:val="24"/>
              </w:rPr>
              <w:t>2</w:t>
            </w:r>
          </w:p>
        </w:tc>
        <w:tc>
          <w:tcPr>
            <w:tcW w:w="1730" w:type="dxa"/>
          </w:tcPr>
          <w:p>
            <w:pPr>
              <w:pStyle w:val="TableParagraph"/>
              <w:spacing w:line="258" w:lineRule="exact"/>
              <w:ind w:left="15"/>
              <w:jc w:val="center"/>
              <w:rPr>
                <w:sz w:val="24"/>
              </w:rPr>
            </w:pPr>
            <w:r>
              <w:rPr>
                <w:sz w:val="24"/>
              </w:rPr>
              <w:t>2</w:t>
            </w:r>
          </w:p>
        </w:tc>
        <w:tc>
          <w:tcPr>
            <w:tcW w:w="1728" w:type="dxa"/>
          </w:tcPr>
          <w:p>
            <w:pPr>
              <w:pStyle w:val="TableParagraph"/>
              <w:spacing w:line="258" w:lineRule="exact"/>
              <w:ind w:left="19"/>
              <w:jc w:val="center"/>
              <w:rPr>
                <w:sz w:val="24"/>
              </w:rPr>
            </w:pPr>
            <w:r>
              <w:rPr>
                <w:sz w:val="24"/>
              </w:rPr>
              <w:t>3</w:t>
            </w:r>
          </w:p>
        </w:tc>
        <w:tc>
          <w:tcPr>
            <w:tcW w:w="1867" w:type="dxa"/>
          </w:tcPr>
          <w:p>
            <w:pPr>
              <w:pStyle w:val="TableParagraph"/>
              <w:spacing w:line="258" w:lineRule="exact"/>
              <w:ind w:left="14"/>
              <w:jc w:val="center"/>
              <w:rPr>
                <w:sz w:val="24"/>
              </w:rPr>
            </w:pPr>
            <w:r>
              <w:rPr>
                <w:sz w:val="24"/>
              </w:rPr>
              <w:t>3</w:t>
            </w:r>
          </w:p>
        </w:tc>
      </w:tr>
    </w:tbl>
    <w:p>
      <w:pPr>
        <w:pStyle w:val="BodyText"/>
        <w:ind w:left="0" w:firstLine="0"/>
        <w:jc w:val="left"/>
        <w:rPr>
          <w:sz w:val="29"/>
        </w:rPr>
      </w:pPr>
    </w:p>
    <w:p>
      <w:pPr>
        <w:spacing w:before="0"/>
        <w:ind w:left="1421" w:right="0" w:firstLine="0"/>
        <w:jc w:val="both"/>
        <w:rPr>
          <w:i/>
          <w:sz w:val="28"/>
        </w:rPr>
      </w:pPr>
      <w:r>
        <w:rPr>
          <w:i/>
          <w:sz w:val="28"/>
        </w:rPr>
        <w:t>«Алгебра» пәні бойынша жиынтық бағалау саны</w:t>
      </w:r>
    </w:p>
    <w:p>
      <w:pPr>
        <w:pStyle w:val="BodyText"/>
        <w:spacing w:before="11"/>
        <w:ind w:left="0" w:firstLine="0"/>
        <w:jc w:val="left"/>
        <w:rPr>
          <w:i/>
          <w:sz w:val="27"/>
        </w:rPr>
      </w:pPr>
    </w:p>
    <w:p>
      <w:pPr>
        <w:spacing w:line="240" w:lineRule="auto" w:before="0"/>
        <w:ind w:left="713" w:right="410" w:firstLine="708"/>
        <w:jc w:val="both"/>
        <w:rPr>
          <w:i/>
          <w:sz w:val="28"/>
        </w:rPr>
      </w:pPr>
      <w:r>
        <w:rPr>
          <w:i/>
          <w:sz w:val="28"/>
        </w:rPr>
        <w:t>«Математика»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ТЖБ</w:t>
      </w:r>
      <w:r>
        <w:rPr>
          <w:i/>
          <w:spacing w:val="66"/>
          <w:sz w:val="28"/>
        </w:rPr>
        <w:t> </w:t>
      </w:r>
      <w:r>
        <w:rPr>
          <w:i/>
          <w:sz w:val="28"/>
        </w:rPr>
        <w:t>ӛткізіледі)</w:t>
      </w:r>
    </w:p>
    <w:p>
      <w:pPr>
        <w:pStyle w:val="BodyText"/>
        <w:ind w:left="0" w:firstLine="0"/>
        <w:jc w:val="left"/>
        <w:rPr>
          <w:i/>
        </w:rPr>
      </w:pPr>
    </w:p>
    <w:p>
      <w:pPr>
        <w:pStyle w:val="BodyText"/>
        <w:spacing w:before="1"/>
        <w:ind w:right="409"/>
      </w:pPr>
      <w:r>
        <w:rPr/>
        <w:t>«Тізбектер», «Тригонометрия» бӛлімдерінің кӛлемінің үлкендігіне қарай екінші және үшінші тоқсанда сәйкесінде 2 және 3 бӛлім бойынша жиынтық бағалаулар ұсынылған.</w:t>
      </w:r>
    </w:p>
    <w:p>
      <w:pPr>
        <w:pStyle w:val="BodyText"/>
        <w:ind w:right="409"/>
      </w:pPr>
      <w:r>
        <w:rPr/>
        <w:t>Оқу пәнінен әр тоқсан сайын бӛлім/ортақ тақырып бойынша жиынтық бағалау (БЖБ) және тоқсандық жиынтық бағалау (ТЖБ) ӛткізу қарастырылған. Тӛменде 51-кестеде оқу пәнінен бӛлім бойынша жиынтық бағалау (БЖБ) рәсімдерінің нақты саны кӛрсетілген.</w:t>
      </w:r>
    </w:p>
    <w:p>
      <w:pPr>
        <w:pStyle w:val="BodyText"/>
        <w:spacing w:before="11"/>
        <w:ind w:left="0" w:firstLine="0"/>
        <w:jc w:val="left"/>
        <w:rPr>
          <w:sz w:val="27"/>
        </w:rPr>
      </w:pPr>
    </w:p>
    <w:p>
      <w:pPr>
        <w:pStyle w:val="ListParagraph"/>
        <w:numPr>
          <w:ilvl w:val="0"/>
          <w:numId w:val="176"/>
        </w:numPr>
        <w:tabs>
          <w:tab w:pos="1799" w:val="left" w:leader="none"/>
        </w:tabs>
        <w:spacing w:line="240" w:lineRule="auto" w:before="0" w:after="0"/>
        <w:ind w:left="1798" w:right="0" w:hanging="378"/>
        <w:jc w:val="both"/>
        <w:rPr>
          <w:sz w:val="28"/>
        </w:rPr>
      </w:pPr>
      <w:r>
        <w:rPr>
          <w:sz w:val="28"/>
        </w:rPr>
        <w:t>кесте. «Алгебра» пәні бойынша жиынтық бағалау</w:t>
      </w:r>
      <w:r>
        <w:rPr>
          <w:spacing w:val="-10"/>
          <w:sz w:val="28"/>
        </w:rPr>
        <w:t> </w:t>
      </w:r>
      <w:r>
        <w:rPr>
          <w:sz w:val="28"/>
        </w:rPr>
        <w:t>саны</w:t>
      </w:r>
    </w:p>
    <w:p>
      <w:pPr>
        <w:pStyle w:val="BodyText"/>
        <w:spacing w:before="3"/>
        <w:ind w:left="0" w:firstLine="0"/>
        <w:jc w:val="left"/>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1964"/>
        <w:gridCol w:w="1961"/>
        <w:gridCol w:w="1964"/>
        <w:gridCol w:w="2144"/>
      </w:tblGrid>
      <w:tr>
        <w:trPr>
          <w:trHeight w:val="278" w:hRule="atLeast"/>
        </w:trPr>
        <w:tc>
          <w:tcPr>
            <w:tcW w:w="1476" w:type="dxa"/>
            <w:vMerge w:val="restart"/>
          </w:tcPr>
          <w:p>
            <w:pPr>
              <w:pStyle w:val="TableParagraph"/>
              <w:spacing w:line="273" w:lineRule="exact"/>
              <w:ind w:left="369"/>
              <w:rPr>
                <w:sz w:val="24"/>
              </w:rPr>
            </w:pPr>
            <w:r>
              <w:rPr>
                <w:sz w:val="24"/>
              </w:rPr>
              <w:t>Сынып</w:t>
            </w:r>
          </w:p>
        </w:tc>
        <w:tc>
          <w:tcPr>
            <w:tcW w:w="8033" w:type="dxa"/>
            <w:gridSpan w:val="4"/>
          </w:tcPr>
          <w:p>
            <w:pPr>
              <w:pStyle w:val="TableParagraph"/>
              <w:spacing w:line="258" w:lineRule="exact"/>
              <w:ind w:left="1188" w:right="1175"/>
              <w:jc w:val="center"/>
              <w:rPr>
                <w:sz w:val="24"/>
              </w:rPr>
            </w:pPr>
            <w:r>
              <w:rPr>
                <w:sz w:val="24"/>
              </w:rPr>
              <w:t>Бӛлім бойынша жиынтық бағалау саны</w:t>
            </w:r>
          </w:p>
        </w:tc>
      </w:tr>
      <w:tr>
        <w:trPr>
          <w:trHeight w:val="275" w:hRule="atLeast"/>
        </w:trPr>
        <w:tc>
          <w:tcPr>
            <w:tcW w:w="1476" w:type="dxa"/>
            <w:vMerge/>
            <w:tcBorders>
              <w:top w:val="nil"/>
            </w:tcBorders>
          </w:tcPr>
          <w:p>
            <w:pPr>
              <w:rPr>
                <w:sz w:val="2"/>
                <w:szCs w:val="2"/>
              </w:rPr>
            </w:pPr>
          </w:p>
        </w:tc>
        <w:tc>
          <w:tcPr>
            <w:tcW w:w="1964" w:type="dxa"/>
          </w:tcPr>
          <w:p>
            <w:pPr>
              <w:pStyle w:val="TableParagraph"/>
              <w:spacing w:line="256" w:lineRule="exact"/>
              <w:ind w:left="490" w:right="478"/>
              <w:jc w:val="center"/>
              <w:rPr>
                <w:sz w:val="24"/>
              </w:rPr>
            </w:pPr>
            <w:r>
              <w:rPr>
                <w:sz w:val="24"/>
              </w:rPr>
              <w:t>1-тоқсан</w:t>
            </w:r>
          </w:p>
        </w:tc>
        <w:tc>
          <w:tcPr>
            <w:tcW w:w="1961" w:type="dxa"/>
          </w:tcPr>
          <w:p>
            <w:pPr>
              <w:pStyle w:val="TableParagraph"/>
              <w:spacing w:line="256" w:lineRule="exact"/>
              <w:ind w:left="425" w:right="416"/>
              <w:jc w:val="center"/>
              <w:rPr>
                <w:sz w:val="24"/>
              </w:rPr>
            </w:pPr>
            <w:r>
              <w:rPr>
                <w:sz w:val="24"/>
              </w:rPr>
              <w:t>2-тоқсан</w:t>
            </w:r>
          </w:p>
        </w:tc>
        <w:tc>
          <w:tcPr>
            <w:tcW w:w="1964" w:type="dxa"/>
          </w:tcPr>
          <w:p>
            <w:pPr>
              <w:pStyle w:val="TableParagraph"/>
              <w:spacing w:line="256" w:lineRule="exact"/>
              <w:ind w:left="489" w:right="478"/>
              <w:jc w:val="center"/>
              <w:rPr>
                <w:sz w:val="24"/>
              </w:rPr>
            </w:pPr>
            <w:r>
              <w:rPr>
                <w:sz w:val="24"/>
              </w:rPr>
              <w:t>3-тоқсан</w:t>
            </w:r>
          </w:p>
        </w:tc>
        <w:tc>
          <w:tcPr>
            <w:tcW w:w="2144" w:type="dxa"/>
          </w:tcPr>
          <w:p>
            <w:pPr>
              <w:pStyle w:val="TableParagraph"/>
              <w:spacing w:line="256" w:lineRule="exact"/>
              <w:ind w:left="609" w:right="601"/>
              <w:jc w:val="center"/>
              <w:rPr>
                <w:sz w:val="24"/>
              </w:rPr>
            </w:pPr>
            <w:r>
              <w:rPr>
                <w:sz w:val="24"/>
              </w:rPr>
              <w:t>4-тоқсан</w:t>
            </w:r>
          </w:p>
        </w:tc>
      </w:tr>
      <w:tr>
        <w:trPr>
          <w:trHeight w:val="275" w:hRule="atLeast"/>
        </w:trPr>
        <w:tc>
          <w:tcPr>
            <w:tcW w:w="1476" w:type="dxa"/>
          </w:tcPr>
          <w:p>
            <w:pPr>
              <w:pStyle w:val="TableParagraph"/>
              <w:spacing w:line="256" w:lineRule="exact"/>
              <w:ind w:left="0" w:right="281"/>
              <w:jc w:val="right"/>
              <w:rPr>
                <w:sz w:val="24"/>
              </w:rPr>
            </w:pPr>
            <w:r>
              <w:rPr>
                <w:sz w:val="24"/>
              </w:rPr>
              <w:t>7-сынып</w:t>
            </w:r>
          </w:p>
        </w:tc>
        <w:tc>
          <w:tcPr>
            <w:tcW w:w="1964" w:type="dxa"/>
          </w:tcPr>
          <w:p>
            <w:pPr>
              <w:pStyle w:val="TableParagraph"/>
              <w:spacing w:line="256" w:lineRule="exact"/>
              <w:ind w:left="14"/>
              <w:jc w:val="center"/>
              <w:rPr>
                <w:sz w:val="24"/>
              </w:rPr>
            </w:pPr>
            <w:r>
              <w:rPr>
                <w:sz w:val="24"/>
              </w:rPr>
              <w:t>2</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1</w:t>
            </w:r>
          </w:p>
        </w:tc>
        <w:tc>
          <w:tcPr>
            <w:tcW w:w="2144" w:type="dxa"/>
          </w:tcPr>
          <w:p>
            <w:pPr>
              <w:pStyle w:val="TableParagraph"/>
              <w:spacing w:line="256" w:lineRule="exact"/>
              <w:ind w:left="10"/>
              <w:jc w:val="center"/>
              <w:rPr>
                <w:sz w:val="24"/>
              </w:rPr>
            </w:pPr>
            <w:r>
              <w:rPr>
                <w:sz w:val="24"/>
              </w:rPr>
              <w:t>1</w:t>
            </w:r>
          </w:p>
        </w:tc>
      </w:tr>
      <w:tr>
        <w:trPr>
          <w:trHeight w:val="276" w:hRule="atLeast"/>
        </w:trPr>
        <w:tc>
          <w:tcPr>
            <w:tcW w:w="1476" w:type="dxa"/>
          </w:tcPr>
          <w:p>
            <w:pPr>
              <w:pStyle w:val="TableParagraph"/>
              <w:spacing w:line="256" w:lineRule="exact"/>
              <w:ind w:left="0" w:right="281"/>
              <w:jc w:val="right"/>
              <w:rPr>
                <w:sz w:val="24"/>
              </w:rPr>
            </w:pPr>
            <w:r>
              <w:rPr>
                <w:sz w:val="24"/>
              </w:rPr>
              <w:t>8-сынып</w:t>
            </w:r>
          </w:p>
        </w:tc>
        <w:tc>
          <w:tcPr>
            <w:tcW w:w="1964" w:type="dxa"/>
          </w:tcPr>
          <w:p>
            <w:pPr>
              <w:pStyle w:val="TableParagraph"/>
              <w:spacing w:line="256" w:lineRule="exact"/>
              <w:ind w:left="14"/>
              <w:jc w:val="center"/>
              <w:rPr>
                <w:sz w:val="24"/>
              </w:rPr>
            </w:pPr>
            <w:r>
              <w:rPr>
                <w:sz w:val="24"/>
              </w:rPr>
              <w:t>1</w:t>
            </w:r>
          </w:p>
        </w:tc>
        <w:tc>
          <w:tcPr>
            <w:tcW w:w="1961" w:type="dxa"/>
          </w:tcPr>
          <w:p>
            <w:pPr>
              <w:pStyle w:val="TableParagraph"/>
              <w:spacing w:line="256" w:lineRule="exact"/>
              <w:ind w:left="12"/>
              <w:jc w:val="center"/>
              <w:rPr>
                <w:sz w:val="24"/>
              </w:rPr>
            </w:pPr>
            <w:r>
              <w:rPr>
                <w:sz w:val="24"/>
              </w:rPr>
              <w:t>1</w:t>
            </w:r>
          </w:p>
        </w:tc>
        <w:tc>
          <w:tcPr>
            <w:tcW w:w="1964" w:type="dxa"/>
          </w:tcPr>
          <w:p>
            <w:pPr>
              <w:pStyle w:val="TableParagraph"/>
              <w:spacing w:line="256" w:lineRule="exact"/>
              <w:ind w:left="14"/>
              <w:jc w:val="center"/>
              <w:rPr>
                <w:sz w:val="24"/>
              </w:rPr>
            </w:pPr>
            <w:r>
              <w:rPr>
                <w:sz w:val="24"/>
              </w:rPr>
              <w:t>3</w:t>
            </w:r>
          </w:p>
        </w:tc>
        <w:tc>
          <w:tcPr>
            <w:tcW w:w="2144" w:type="dxa"/>
          </w:tcPr>
          <w:p>
            <w:pPr>
              <w:pStyle w:val="TableParagraph"/>
              <w:spacing w:line="256" w:lineRule="exact"/>
              <w:ind w:left="10"/>
              <w:jc w:val="center"/>
              <w:rPr>
                <w:sz w:val="24"/>
              </w:rPr>
            </w:pPr>
            <w:r>
              <w:rPr>
                <w:sz w:val="24"/>
              </w:rPr>
              <w:t>1</w:t>
            </w:r>
          </w:p>
        </w:tc>
      </w:tr>
      <w:tr>
        <w:trPr>
          <w:trHeight w:val="275" w:hRule="atLeast"/>
        </w:trPr>
        <w:tc>
          <w:tcPr>
            <w:tcW w:w="1476" w:type="dxa"/>
          </w:tcPr>
          <w:p>
            <w:pPr>
              <w:pStyle w:val="TableParagraph"/>
              <w:spacing w:line="256" w:lineRule="exact"/>
              <w:ind w:left="0" w:right="281"/>
              <w:jc w:val="right"/>
              <w:rPr>
                <w:sz w:val="24"/>
              </w:rPr>
            </w:pPr>
            <w:r>
              <w:rPr>
                <w:sz w:val="24"/>
              </w:rPr>
              <w:t>9-сынып</w:t>
            </w:r>
          </w:p>
        </w:tc>
        <w:tc>
          <w:tcPr>
            <w:tcW w:w="1964" w:type="dxa"/>
          </w:tcPr>
          <w:p>
            <w:pPr>
              <w:pStyle w:val="TableParagraph"/>
              <w:spacing w:line="256" w:lineRule="exact"/>
              <w:ind w:left="14"/>
              <w:jc w:val="center"/>
              <w:rPr>
                <w:sz w:val="24"/>
              </w:rPr>
            </w:pPr>
            <w:r>
              <w:rPr>
                <w:sz w:val="24"/>
              </w:rPr>
              <w:t>2</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3</w:t>
            </w:r>
          </w:p>
        </w:tc>
        <w:tc>
          <w:tcPr>
            <w:tcW w:w="2144" w:type="dxa"/>
          </w:tcPr>
          <w:p>
            <w:pPr>
              <w:pStyle w:val="TableParagraph"/>
              <w:spacing w:line="256" w:lineRule="exact"/>
              <w:ind w:left="10"/>
              <w:jc w:val="center"/>
              <w:rPr>
                <w:sz w:val="24"/>
              </w:rPr>
            </w:pPr>
            <w:r>
              <w:rPr>
                <w:sz w:val="24"/>
              </w:rPr>
              <w:t>2</w:t>
            </w:r>
          </w:p>
        </w:tc>
      </w:tr>
    </w:tbl>
    <w:p>
      <w:pPr>
        <w:spacing w:line="240" w:lineRule="auto" w:before="0"/>
        <w:ind w:left="713" w:right="835" w:firstLine="708"/>
        <w:jc w:val="both"/>
        <w:rPr>
          <w:i/>
          <w:sz w:val="28"/>
        </w:rPr>
      </w:pPr>
      <w:r>
        <w:rPr>
          <w:i/>
          <w:sz w:val="28"/>
        </w:rPr>
        <w:t>«Алгебра»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ҚБ</w:t>
      </w:r>
      <w:r>
        <w:rPr>
          <w:i/>
          <w:spacing w:val="-4"/>
          <w:sz w:val="28"/>
        </w:rPr>
        <w:t> </w:t>
      </w:r>
      <w:r>
        <w:rPr>
          <w:i/>
          <w:sz w:val="28"/>
        </w:rPr>
        <w:t>ӛткізіледі)</w:t>
      </w:r>
    </w:p>
    <w:p>
      <w:pPr>
        <w:pStyle w:val="BodyText"/>
        <w:ind w:left="0" w:firstLine="0"/>
        <w:jc w:val="left"/>
        <w:rPr>
          <w:i/>
        </w:rPr>
      </w:pPr>
    </w:p>
    <w:p>
      <w:pPr>
        <w:spacing w:line="322" w:lineRule="exact" w:before="1"/>
        <w:ind w:left="1421" w:right="0" w:firstLine="0"/>
        <w:jc w:val="both"/>
        <w:rPr>
          <w:i/>
          <w:sz w:val="28"/>
        </w:rPr>
      </w:pPr>
      <w:r>
        <w:rPr>
          <w:i/>
          <w:sz w:val="28"/>
        </w:rPr>
        <w:t>«Геометрия» пәні бойынша жиынтық бағалау</w:t>
      </w:r>
      <w:r>
        <w:rPr>
          <w:i/>
          <w:spacing w:val="-21"/>
          <w:sz w:val="28"/>
        </w:rPr>
        <w:t> </w:t>
      </w:r>
      <w:r>
        <w:rPr>
          <w:i/>
          <w:sz w:val="28"/>
        </w:rPr>
        <w:t>саны</w:t>
      </w:r>
    </w:p>
    <w:p>
      <w:pPr>
        <w:pStyle w:val="BodyText"/>
        <w:ind w:right="409"/>
      </w:pPr>
      <w:r>
        <w:rPr/>
        <w:t>Оқу пәнінен әр тоқсан сайын бӛлім/ортақ тақырып бойынша жиынтық бағалау (БЖБ) және тоқсандық жиынтық бағалау (ТЖБ) ӛткізу қарастырылған. Тӛменде 52-кестеде оқу пәнінен бӛлім/ортақ тақырып бойынша жиынтық бағалау (БЖБ) рәсімдерінің нақты саны кӛрсетілген.</w:t>
      </w:r>
    </w:p>
    <w:p>
      <w:pPr>
        <w:spacing w:after="0"/>
        <w:sectPr>
          <w:pgSz w:w="11910" w:h="16840"/>
          <w:pgMar w:header="0" w:footer="558" w:top="1080" w:bottom="980" w:left="420" w:right="720"/>
        </w:sectPr>
      </w:pPr>
    </w:p>
    <w:p>
      <w:pPr>
        <w:pStyle w:val="ListParagraph"/>
        <w:numPr>
          <w:ilvl w:val="0"/>
          <w:numId w:val="176"/>
        </w:numPr>
        <w:tabs>
          <w:tab w:pos="1799" w:val="left" w:leader="none"/>
        </w:tabs>
        <w:spacing w:line="240" w:lineRule="auto" w:before="63" w:after="0"/>
        <w:ind w:left="1798" w:right="0" w:hanging="378"/>
        <w:jc w:val="left"/>
        <w:rPr>
          <w:sz w:val="28"/>
        </w:rPr>
      </w:pPr>
      <w:r>
        <w:rPr>
          <w:sz w:val="28"/>
        </w:rPr>
        <w:t>кесте. «Геометрия» пәні бойынша жиынтық бағалау</w:t>
      </w:r>
      <w:r>
        <w:rPr>
          <w:spacing w:val="-9"/>
          <w:sz w:val="28"/>
        </w:rPr>
        <w:t> </w:t>
      </w:r>
      <w:r>
        <w:rPr>
          <w:sz w:val="28"/>
        </w:rPr>
        <w:t>саны</w:t>
      </w:r>
    </w:p>
    <w:p>
      <w:pPr>
        <w:pStyle w:val="BodyText"/>
        <w:spacing w:before="7"/>
        <w:ind w:left="0" w:firstLine="0"/>
        <w:jc w:val="left"/>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1964"/>
        <w:gridCol w:w="1961"/>
        <w:gridCol w:w="1964"/>
        <w:gridCol w:w="2144"/>
      </w:tblGrid>
      <w:tr>
        <w:trPr>
          <w:trHeight w:val="278" w:hRule="atLeast"/>
        </w:trPr>
        <w:tc>
          <w:tcPr>
            <w:tcW w:w="1476" w:type="dxa"/>
            <w:vMerge w:val="restart"/>
          </w:tcPr>
          <w:p>
            <w:pPr>
              <w:pStyle w:val="TableParagraph"/>
              <w:spacing w:line="270" w:lineRule="exact"/>
              <w:ind w:left="369"/>
              <w:rPr>
                <w:sz w:val="24"/>
              </w:rPr>
            </w:pPr>
            <w:r>
              <w:rPr>
                <w:sz w:val="24"/>
              </w:rPr>
              <w:t>Сынып</w:t>
            </w:r>
          </w:p>
        </w:tc>
        <w:tc>
          <w:tcPr>
            <w:tcW w:w="8033" w:type="dxa"/>
            <w:gridSpan w:val="4"/>
          </w:tcPr>
          <w:p>
            <w:pPr>
              <w:pStyle w:val="TableParagraph"/>
              <w:spacing w:line="258" w:lineRule="exact"/>
              <w:ind w:left="1188" w:right="1175"/>
              <w:jc w:val="center"/>
              <w:rPr>
                <w:sz w:val="24"/>
              </w:rPr>
            </w:pPr>
            <w:r>
              <w:rPr>
                <w:sz w:val="24"/>
              </w:rPr>
              <w:t>Бӛлім бойынша жиынтық бағалау саны</w:t>
            </w:r>
          </w:p>
        </w:tc>
      </w:tr>
      <w:tr>
        <w:trPr>
          <w:trHeight w:val="275" w:hRule="atLeast"/>
        </w:trPr>
        <w:tc>
          <w:tcPr>
            <w:tcW w:w="1476" w:type="dxa"/>
            <w:vMerge/>
            <w:tcBorders>
              <w:top w:val="nil"/>
            </w:tcBorders>
          </w:tcPr>
          <w:p>
            <w:pPr>
              <w:rPr>
                <w:sz w:val="2"/>
                <w:szCs w:val="2"/>
              </w:rPr>
            </w:pPr>
          </w:p>
        </w:tc>
        <w:tc>
          <w:tcPr>
            <w:tcW w:w="1964" w:type="dxa"/>
          </w:tcPr>
          <w:p>
            <w:pPr>
              <w:pStyle w:val="TableParagraph"/>
              <w:spacing w:line="256" w:lineRule="exact"/>
              <w:ind w:left="490" w:right="478"/>
              <w:jc w:val="center"/>
              <w:rPr>
                <w:sz w:val="24"/>
              </w:rPr>
            </w:pPr>
            <w:r>
              <w:rPr>
                <w:sz w:val="24"/>
              </w:rPr>
              <w:t>1-тоқсан</w:t>
            </w:r>
          </w:p>
        </w:tc>
        <w:tc>
          <w:tcPr>
            <w:tcW w:w="1961" w:type="dxa"/>
          </w:tcPr>
          <w:p>
            <w:pPr>
              <w:pStyle w:val="TableParagraph"/>
              <w:spacing w:line="256" w:lineRule="exact"/>
              <w:ind w:left="425" w:right="416"/>
              <w:jc w:val="center"/>
              <w:rPr>
                <w:sz w:val="24"/>
              </w:rPr>
            </w:pPr>
            <w:r>
              <w:rPr>
                <w:sz w:val="24"/>
              </w:rPr>
              <w:t>2-тоқсан</w:t>
            </w:r>
          </w:p>
        </w:tc>
        <w:tc>
          <w:tcPr>
            <w:tcW w:w="1964" w:type="dxa"/>
          </w:tcPr>
          <w:p>
            <w:pPr>
              <w:pStyle w:val="TableParagraph"/>
              <w:spacing w:line="256" w:lineRule="exact"/>
              <w:ind w:left="489" w:right="478"/>
              <w:jc w:val="center"/>
              <w:rPr>
                <w:sz w:val="24"/>
              </w:rPr>
            </w:pPr>
            <w:r>
              <w:rPr>
                <w:sz w:val="24"/>
              </w:rPr>
              <w:t>3-тоқсан</w:t>
            </w:r>
          </w:p>
        </w:tc>
        <w:tc>
          <w:tcPr>
            <w:tcW w:w="2144" w:type="dxa"/>
          </w:tcPr>
          <w:p>
            <w:pPr>
              <w:pStyle w:val="TableParagraph"/>
              <w:spacing w:line="256" w:lineRule="exact"/>
              <w:ind w:left="609" w:right="601"/>
              <w:jc w:val="center"/>
              <w:rPr>
                <w:sz w:val="24"/>
              </w:rPr>
            </w:pPr>
            <w:r>
              <w:rPr>
                <w:sz w:val="24"/>
              </w:rPr>
              <w:t>4-тоқсан</w:t>
            </w:r>
          </w:p>
        </w:tc>
      </w:tr>
      <w:tr>
        <w:trPr>
          <w:trHeight w:val="275" w:hRule="atLeast"/>
        </w:trPr>
        <w:tc>
          <w:tcPr>
            <w:tcW w:w="1476" w:type="dxa"/>
          </w:tcPr>
          <w:p>
            <w:pPr>
              <w:pStyle w:val="TableParagraph"/>
              <w:spacing w:line="256" w:lineRule="exact"/>
              <w:ind w:left="0" w:right="281"/>
              <w:jc w:val="right"/>
              <w:rPr>
                <w:sz w:val="24"/>
              </w:rPr>
            </w:pPr>
            <w:r>
              <w:rPr>
                <w:sz w:val="24"/>
              </w:rPr>
              <w:t>7-сынып</w:t>
            </w:r>
          </w:p>
        </w:tc>
        <w:tc>
          <w:tcPr>
            <w:tcW w:w="1964" w:type="dxa"/>
          </w:tcPr>
          <w:p>
            <w:pPr>
              <w:pStyle w:val="TableParagraph"/>
              <w:spacing w:line="256" w:lineRule="exact"/>
              <w:ind w:left="14"/>
              <w:jc w:val="center"/>
              <w:rPr>
                <w:sz w:val="24"/>
              </w:rPr>
            </w:pPr>
            <w:r>
              <w:rPr>
                <w:sz w:val="24"/>
              </w:rPr>
              <w:t>1</w:t>
            </w:r>
          </w:p>
        </w:tc>
        <w:tc>
          <w:tcPr>
            <w:tcW w:w="1961" w:type="dxa"/>
          </w:tcPr>
          <w:p>
            <w:pPr>
              <w:pStyle w:val="TableParagraph"/>
              <w:spacing w:line="256" w:lineRule="exact"/>
              <w:ind w:left="12"/>
              <w:jc w:val="center"/>
              <w:rPr>
                <w:sz w:val="24"/>
              </w:rPr>
            </w:pPr>
            <w:r>
              <w:rPr>
                <w:sz w:val="24"/>
              </w:rPr>
              <w:t>1</w:t>
            </w:r>
          </w:p>
        </w:tc>
        <w:tc>
          <w:tcPr>
            <w:tcW w:w="1964" w:type="dxa"/>
          </w:tcPr>
          <w:p>
            <w:pPr>
              <w:pStyle w:val="TableParagraph"/>
              <w:spacing w:line="256" w:lineRule="exact"/>
              <w:ind w:left="14"/>
              <w:jc w:val="center"/>
              <w:rPr>
                <w:sz w:val="24"/>
              </w:rPr>
            </w:pPr>
            <w:r>
              <w:rPr>
                <w:sz w:val="24"/>
              </w:rPr>
              <w:t>1</w:t>
            </w:r>
          </w:p>
        </w:tc>
        <w:tc>
          <w:tcPr>
            <w:tcW w:w="2144" w:type="dxa"/>
          </w:tcPr>
          <w:p>
            <w:pPr>
              <w:pStyle w:val="TableParagraph"/>
              <w:spacing w:line="256" w:lineRule="exact"/>
              <w:ind w:left="10"/>
              <w:jc w:val="center"/>
              <w:rPr>
                <w:sz w:val="24"/>
              </w:rPr>
            </w:pPr>
            <w:r>
              <w:rPr>
                <w:sz w:val="24"/>
              </w:rPr>
              <w:t>1</w:t>
            </w:r>
          </w:p>
        </w:tc>
      </w:tr>
      <w:tr>
        <w:trPr>
          <w:trHeight w:val="275" w:hRule="atLeast"/>
        </w:trPr>
        <w:tc>
          <w:tcPr>
            <w:tcW w:w="1476" w:type="dxa"/>
          </w:tcPr>
          <w:p>
            <w:pPr>
              <w:pStyle w:val="TableParagraph"/>
              <w:spacing w:line="256" w:lineRule="exact"/>
              <w:ind w:left="0" w:right="281"/>
              <w:jc w:val="right"/>
              <w:rPr>
                <w:sz w:val="24"/>
              </w:rPr>
            </w:pPr>
            <w:r>
              <w:rPr>
                <w:sz w:val="24"/>
              </w:rPr>
              <w:t>8-сынып</w:t>
            </w:r>
          </w:p>
        </w:tc>
        <w:tc>
          <w:tcPr>
            <w:tcW w:w="1964" w:type="dxa"/>
          </w:tcPr>
          <w:p>
            <w:pPr>
              <w:pStyle w:val="TableParagraph"/>
              <w:spacing w:line="256" w:lineRule="exact"/>
              <w:ind w:left="14"/>
              <w:jc w:val="center"/>
              <w:rPr>
                <w:sz w:val="24"/>
              </w:rPr>
            </w:pPr>
            <w:r>
              <w:rPr>
                <w:sz w:val="24"/>
              </w:rPr>
              <w:t>1</w:t>
            </w:r>
          </w:p>
        </w:tc>
        <w:tc>
          <w:tcPr>
            <w:tcW w:w="1961" w:type="dxa"/>
          </w:tcPr>
          <w:p>
            <w:pPr>
              <w:pStyle w:val="TableParagraph"/>
              <w:spacing w:line="256" w:lineRule="exact"/>
              <w:ind w:left="12"/>
              <w:jc w:val="center"/>
              <w:rPr>
                <w:sz w:val="24"/>
              </w:rPr>
            </w:pPr>
            <w:r>
              <w:rPr>
                <w:sz w:val="24"/>
              </w:rPr>
              <w:t>1</w:t>
            </w:r>
          </w:p>
        </w:tc>
        <w:tc>
          <w:tcPr>
            <w:tcW w:w="1964" w:type="dxa"/>
          </w:tcPr>
          <w:p>
            <w:pPr>
              <w:pStyle w:val="TableParagraph"/>
              <w:spacing w:line="256" w:lineRule="exact"/>
              <w:ind w:left="14"/>
              <w:jc w:val="center"/>
              <w:rPr>
                <w:sz w:val="24"/>
              </w:rPr>
            </w:pPr>
            <w:r>
              <w:rPr>
                <w:sz w:val="24"/>
              </w:rPr>
              <w:t>1</w:t>
            </w:r>
          </w:p>
        </w:tc>
        <w:tc>
          <w:tcPr>
            <w:tcW w:w="2144" w:type="dxa"/>
          </w:tcPr>
          <w:p>
            <w:pPr>
              <w:pStyle w:val="TableParagraph"/>
              <w:spacing w:line="256" w:lineRule="exact"/>
              <w:ind w:left="10"/>
              <w:jc w:val="center"/>
              <w:rPr>
                <w:sz w:val="24"/>
              </w:rPr>
            </w:pPr>
            <w:r>
              <w:rPr>
                <w:sz w:val="24"/>
              </w:rPr>
              <w:t>1</w:t>
            </w:r>
          </w:p>
        </w:tc>
      </w:tr>
      <w:tr>
        <w:trPr>
          <w:trHeight w:val="275" w:hRule="atLeast"/>
        </w:trPr>
        <w:tc>
          <w:tcPr>
            <w:tcW w:w="1476" w:type="dxa"/>
          </w:tcPr>
          <w:p>
            <w:pPr>
              <w:pStyle w:val="TableParagraph"/>
              <w:spacing w:line="256" w:lineRule="exact"/>
              <w:ind w:left="0" w:right="281"/>
              <w:jc w:val="right"/>
              <w:rPr>
                <w:sz w:val="24"/>
              </w:rPr>
            </w:pPr>
            <w:r>
              <w:rPr>
                <w:sz w:val="24"/>
              </w:rPr>
              <w:t>9-сынып</w:t>
            </w:r>
          </w:p>
        </w:tc>
        <w:tc>
          <w:tcPr>
            <w:tcW w:w="1964" w:type="dxa"/>
          </w:tcPr>
          <w:p>
            <w:pPr>
              <w:pStyle w:val="TableParagraph"/>
              <w:spacing w:line="256" w:lineRule="exact"/>
              <w:ind w:left="14"/>
              <w:jc w:val="center"/>
              <w:rPr>
                <w:sz w:val="24"/>
              </w:rPr>
            </w:pPr>
            <w:r>
              <w:rPr>
                <w:sz w:val="24"/>
              </w:rPr>
              <w:t>1</w:t>
            </w:r>
          </w:p>
        </w:tc>
        <w:tc>
          <w:tcPr>
            <w:tcW w:w="1961" w:type="dxa"/>
          </w:tcPr>
          <w:p>
            <w:pPr>
              <w:pStyle w:val="TableParagraph"/>
              <w:spacing w:line="256" w:lineRule="exact"/>
              <w:ind w:left="12"/>
              <w:jc w:val="center"/>
              <w:rPr>
                <w:sz w:val="24"/>
              </w:rPr>
            </w:pPr>
            <w:r>
              <w:rPr>
                <w:sz w:val="24"/>
              </w:rPr>
              <w:t>1</w:t>
            </w:r>
          </w:p>
        </w:tc>
        <w:tc>
          <w:tcPr>
            <w:tcW w:w="1964" w:type="dxa"/>
          </w:tcPr>
          <w:p>
            <w:pPr>
              <w:pStyle w:val="TableParagraph"/>
              <w:spacing w:line="256" w:lineRule="exact"/>
              <w:ind w:left="14"/>
              <w:jc w:val="center"/>
              <w:rPr>
                <w:sz w:val="24"/>
              </w:rPr>
            </w:pPr>
            <w:r>
              <w:rPr>
                <w:sz w:val="24"/>
              </w:rPr>
              <w:t>1</w:t>
            </w:r>
          </w:p>
        </w:tc>
        <w:tc>
          <w:tcPr>
            <w:tcW w:w="2144" w:type="dxa"/>
          </w:tcPr>
          <w:p>
            <w:pPr>
              <w:pStyle w:val="TableParagraph"/>
              <w:spacing w:line="256" w:lineRule="exact"/>
              <w:ind w:left="10"/>
              <w:jc w:val="center"/>
              <w:rPr>
                <w:sz w:val="24"/>
              </w:rPr>
            </w:pPr>
            <w:r>
              <w:rPr>
                <w:sz w:val="24"/>
              </w:rPr>
              <w:t>1</w:t>
            </w:r>
          </w:p>
        </w:tc>
      </w:tr>
    </w:tbl>
    <w:p>
      <w:pPr>
        <w:pStyle w:val="BodyText"/>
        <w:spacing w:before="4"/>
        <w:ind w:left="0" w:firstLine="0"/>
        <w:jc w:val="left"/>
        <w:rPr>
          <w:sz w:val="27"/>
        </w:rPr>
      </w:pPr>
    </w:p>
    <w:p>
      <w:pPr>
        <w:spacing w:line="240" w:lineRule="auto" w:before="0"/>
        <w:ind w:left="713" w:right="409" w:firstLine="708"/>
        <w:jc w:val="both"/>
        <w:rPr>
          <w:i/>
          <w:sz w:val="28"/>
        </w:rPr>
      </w:pPr>
      <w:r>
        <w:rPr>
          <w:i/>
          <w:sz w:val="28"/>
        </w:rPr>
        <w:t>«Геометрия»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ТЖБ ӛткізіледі)</w:t>
      </w:r>
    </w:p>
    <w:p>
      <w:pPr>
        <w:pStyle w:val="BodyText"/>
        <w:spacing w:before="9"/>
        <w:ind w:left="0" w:firstLine="0"/>
        <w:jc w:val="left"/>
        <w:rPr>
          <w:i/>
          <w:sz w:val="20"/>
        </w:rPr>
      </w:pPr>
    </w:p>
    <w:p>
      <w:pPr>
        <w:pStyle w:val="Heading3"/>
        <w:tabs>
          <w:tab w:pos="1421" w:val="left" w:leader="none"/>
          <w:tab w:pos="10382" w:val="left" w:leader="none"/>
        </w:tabs>
        <w:spacing w:line="320" w:lineRule="exact" w:before="89"/>
        <w:ind w:left="684"/>
        <w:jc w:val="left"/>
      </w:pPr>
      <w:r>
        <w:rPr>
          <w:b w:val="0"/>
          <w:w w:val="100"/>
          <w:shd w:fill="DBE4F0" w:color="auto" w:val="clear"/>
        </w:rPr>
        <w:t> </w:t>
      </w:r>
      <w:r>
        <w:rPr>
          <w:b w:val="0"/>
          <w:shd w:fill="DBE4F0" w:color="auto" w:val="clear"/>
        </w:rPr>
        <w:tab/>
      </w:r>
      <w:r>
        <w:rPr>
          <w:shd w:fill="DBE4F0" w:color="auto" w:val="clear"/>
        </w:rPr>
        <w:t>«Информатика» оқу</w:t>
      </w:r>
      <w:r>
        <w:rPr>
          <w:spacing w:val="-8"/>
          <w:shd w:fill="DBE4F0" w:color="auto" w:val="clear"/>
        </w:rPr>
        <w:t> </w:t>
      </w:r>
      <w:r>
        <w:rPr>
          <w:shd w:fill="DBE4F0" w:color="auto" w:val="clear"/>
        </w:rPr>
        <w:t>пәні</w:t>
        <w:tab/>
      </w:r>
    </w:p>
    <w:p>
      <w:pPr>
        <w:pStyle w:val="BodyText"/>
        <w:ind w:right="502"/>
        <w:jc w:val="left"/>
      </w:pPr>
      <w:r>
        <w:rPr>
          <w:color w:val="000009"/>
        </w:rPr>
        <w:t>7-8 сыныптарда «Информатика» пәнінің базалық мазмұны ӛткен оқу жылындағыдай, ӛзгеріссіз.</w:t>
      </w:r>
    </w:p>
    <w:p>
      <w:pPr>
        <w:pStyle w:val="BodyText"/>
        <w:jc w:val="left"/>
      </w:pPr>
      <w:r>
        <w:rPr>
          <w:color w:val="000009"/>
        </w:rPr>
        <w:t>5-6, 9 сыныптарда «Информатика» пәні жаңа оқу бағдарламасы бойынша оқытылады.</w:t>
      </w:r>
    </w:p>
    <w:p>
      <w:pPr>
        <w:pStyle w:val="ListParagraph"/>
        <w:numPr>
          <w:ilvl w:val="0"/>
          <w:numId w:val="177"/>
        </w:numPr>
        <w:tabs>
          <w:tab w:pos="1658" w:val="left" w:leader="none"/>
        </w:tabs>
        <w:spacing w:line="321" w:lineRule="exact" w:before="0" w:after="0"/>
        <w:ind w:left="1657" w:right="0" w:hanging="237"/>
        <w:jc w:val="left"/>
        <w:rPr>
          <w:i/>
          <w:sz w:val="28"/>
        </w:rPr>
      </w:pPr>
      <w:r>
        <w:rPr>
          <w:i/>
          <w:sz w:val="28"/>
        </w:rPr>
        <w:t>сыныпқа арналған "Информатика" оқу пәнінің базалық білім</w:t>
      </w:r>
      <w:r>
        <w:rPr>
          <w:i/>
          <w:spacing w:val="-42"/>
          <w:sz w:val="28"/>
        </w:rPr>
        <w:t> </w:t>
      </w:r>
      <w:r>
        <w:rPr>
          <w:i/>
          <w:sz w:val="28"/>
        </w:rPr>
        <w:t>мазмҧны:</w:t>
      </w:r>
    </w:p>
    <w:p>
      <w:pPr>
        <w:pStyle w:val="ListParagraph"/>
        <w:numPr>
          <w:ilvl w:val="0"/>
          <w:numId w:val="178"/>
        </w:numPr>
        <w:tabs>
          <w:tab w:pos="2274" w:val="left" w:leader="none"/>
        </w:tabs>
        <w:spacing w:line="240" w:lineRule="auto" w:before="0" w:after="0"/>
        <w:ind w:left="713" w:right="409" w:firstLine="708"/>
        <w:jc w:val="both"/>
        <w:rPr>
          <w:sz w:val="28"/>
        </w:rPr>
      </w:pPr>
      <w:r>
        <w:rPr>
          <w:sz w:val="28"/>
        </w:rPr>
        <w:t>"Компьютердің құрылғылары". Ақпараттың цифрлық тасымалдаушылары;</w:t>
      </w:r>
    </w:p>
    <w:p>
      <w:pPr>
        <w:pStyle w:val="ListParagraph"/>
        <w:numPr>
          <w:ilvl w:val="0"/>
          <w:numId w:val="178"/>
        </w:numPr>
        <w:tabs>
          <w:tab w:pos="1827" w:val="left" w:leader="none"/>
        </w:tabs>
        <w:spacing w:line="242" w:lineRule="auto" w:before="0" w:after="0"/>
        <w:ind w:left="713" w:right="413" w:firstLine="708"/>
        <w:jc w:val="both"/>
        <w:rPr>
          <w:sz w:val="28"/>
        </w:rPr>
      </w:pPr>
      <w:r>
        <w:rPr>
          <w:sz w:val="28"/>
        </w:rPr>
        <w:t>"Компьютерлік желілер". Ортақ файлдармен жұмыс (орналастыру, редакциялау,</w:t>
      </w:r>
      <w:r>
        <w:rPr>
          <w:spacing w:val="-1"/>
          <w:sz w:val="28"/>
        </w:rPr>
        <w:t> </w:t>
      </w:r>
      <w:r>
        <w:rPr>
          <w:sz w:val="28"/>
        </w:rPr>
        <w:t>жүктеу);</w:t>
      </w:r>
    </w:p>
    <w:p>
      <w:pPr>
        <w:pStyle w:val="ListParagraph"/>
        <w:numPr>
          <w:ilvl w:val="0"/>
          <w:numId w:val="178"/>
        </w:numPr>
        <w:tabs>
          <w:tab w:pos="1729" w:val="left" w:leader="none"/>
        </w:tabs>
        <w:spacing w:line="240" w:lineRule="auto" w:before="0" w:after="0"/>
        <w:ind w:left="713" w:right="411" w:firstLine="708"/>
        <w:jc w:val="both"/>
        <w:rPr>
          <w:sz w:val="28"/>
        </w:rPr>
      </w:pPr>
      <w:r>
        <w:rPr>
          <w:sz w:val="28"/>
        </w:rPr>
        <w:t>"Ақпаратты ұсыну және ӛлшеу". Ақпаратты әртүрлі нысандарда ұсыну. Байланыс арналары, ақпарат кӛздері және қабылдағыштары. Мәтіндік ақпаратты кодтау. Ақпараттың екілік кӛрінісі;</w:t>
      </w:r>
    </w:p>
    <w:p>
      <w:pPr>
        <w:pStyle w:val="ListParagraph"/>
        <w:numPr>
          <w:ilvl w:val="0"/>
          <w:numId w:val="178"/>
        </w:numPr>
        <w:tabs>
          <w:tab w:pos="1762" w:val="left" w:leader="none"/>
        </w:tabs>
        <w:spacing w:line="240" w:lineRule="auto" w:before="0" w:after="0"/>
        <w:ind w:left="713" w:right="409" w:firstLine="708"/>
        <w:jc w:val="both"/>
        <w:rPr>
          <w:sz w:val="28"/>
        </w:rPr>
      </w:pPr>
      <w:r>
        <w:rPr>
          <w:sz w:val="28"/>
        </w:rPr>
        <w:t>"Ақпараттық объектілерді құру және түрлендіру". Мәтіндік редактор: беттің параметрлері, алдын ала қарау. Компьютерлік графика: растрлық кескіндерді жасау және ӛңдеу, векторлық суреттер жасау және ӛңдеу, растрлық және векторлық графиканың артықшылықтары мен</w:t>
      </w:r>
      <w:r>
        <w:rPr>
          <w:spacing w:val="-1"/>
          <w:sz w:val="28"/>
        </w:rPr>
        <w:t> </w:t>
      </w:r>
      <w:r>
        <w:rPr>
          <w:sz w:val="28"/>
        </w:rPr>
        <w:t>кемшіліктері;</w:t>
      </w:r>
    </w:p>
    <w:p>
      <w:pPr>
        <w:pStyle w:val="ListParagraph"/>
        <w:numPr>
          <w:ilvl w:val="0"/>
          <w:numId w:val="178"/>
        </w:numPr>
        <w:tabs>
          <w:tab w:pos="1774" w:val="left" w:leader="none"/>
        </w:tabs>
        <w:spacing w:line="240" w:lineRule="auto" w:before="0" w:after="0"/>
        <w:ind w:left="713" w:right="408" w:firstLine="708"/>
        <w:jc w:val="both"/>
        <w:rPr>
          <w:sz w:val="28"/>
        </w:rPr>
      </w:pPr>
      <w:r>
        <w:rPr>
          <w:sz w:val="28"/>
        </w:rPr>
        <w:t>"Программалау". Роботтың бұрыштық бейімділігін анықтау. Роботты кӛрсетілген градусқа бұру. Робот қозғалысын ұйымдастыруға арналған түс датчигі. Объектіні табу үшін ультрадыбыстық</w:t>
      </w:r>
      <w:r>
        <w:rPr>
          <w:spacing w:val="-3"/>
          <w:sz w:val="28"/>
        </w:rPr>
        <w:t> </w:t>
      </w:r>
      <w:r>
        <w:rPr>
          <w:sz w:val="28"/>
        </w:rPr>
        <w:t>датчик;</w:t>
      </w:r>
    </w:p>
    <w:p>
      <w:pPr>
        <w:pStyle w:val="ListParagraph"/>
        <w:numPr>
          <w:ilvl w:val="0"/>
          <w:numId w:val="178"/>
        </w:numPr>
        <w:tabs>
          <w:tab w:pos="1803" w:val="left" w:leader="none"/>
        </w:tabs>
        <w:spacing w:line="240" w:lineRule="auto" w:before="0" w:after="0"/>
        <w:ind w:left="713" w:right="409" w:firstLine="708"/>
        <w:jc w:val="both"/>
        <w:rPr>
          <w:sz w:val="28"/>
        </w:rPr>
      </w:pPr>
      <w:r>
        <w:rPr>
          <w:sz w:val="28"/>
        </w:rPr>
        <w:t>"Робототехника". Роботты анықтау. Робот түрлерінің үлгілері және оларды қолдану салалары. Робототехника саласындағы адамзаттың техникалық жетістіктерінің мысалдары. Гироскопиялық датчик, жұмыс істеу</w:t>
      </w:r>
      <w:r>
        <w:rPr>
          <w:spacing w:val="-14"/>
          <w:sz w:val="28"/>
        </w:rPr>
        <w:t> </w:t>
      </w:r>
      <w:r>
        <w:rPr>
          <w:sz w:val="28"/>
        </w:rPr>
        <w:t>принципі;</w:t>
      </w:r>
    </w:p>
    <w:p>
      <w:pPr>
        <w:pStyle w:val="ListParagraph"/>
        <w:numPr>
          <w:ilvl w:val="0"/>
          <w:numId w:val="178"/>
        </w:numPr>
        <w:tabs>
          <w:tab w:pos="1726" w:val="left" w:leader="none"/>
        </w:tabs>
        <w:spacing w:line="322" w:lineRule="exact" w:before="0" w:after="0"/>
        <w:ind w:left="1726" w:right="0" w:hanging="305"/>
        <w:jc w:val="both"/>
        <w:rPr>
          <w:sz w:val="28"/>
        </w:rPr>
      </w:pPr>
      <w:r>
        <w:rPr>
          <w:sz w:val="28"/>
        </w:rPr>
        <w:t>"Эргономика". Қауіпсіздік техникасының ережелері.</w:t>
      </w:r>
    </w:p>
    <w:p>
      <w:pPr>
        <w:pStyle w:val="ListParagraph"/>
        <w:numPr>
          <w:ilvl w:val="0"/>
          <w:numId w:val="178"/>
        </w:numPr>
        <w:tabs>
          <w:tab w:pos="1782" w:val="left" w:leader="none"/>
        </w:tabs>
        <w:spacing w:line="240" w:lineRule="auto" w:before="0" w:after="0"/>
        <w:ind w:left="713" w:right="409" w:firstLine="708"/>
        <w:jc w:val="both"/>
        <w:rPr>
          <w:sz w:val="28"/>
        </w:rPr>
      </w:pPr>
      <w:r>
        <w:rPr>
          <w:sz w:val="28"/>
        </w:rPr>
        <w:t>"Ақпараттық қауіпсіздік". Біреудің жұмысын кӛшірудің заңсыздығы. Құжаттарға арналған пароль.</w:t>
      </w:r>
    </w:p>
    <w:p>
      <w:pPr>
        <w:pStyle w:val="ListParagraph"/>
        <w:numPr>
          <w:ilvl w:val="0"/>
          <w:numId w:val="177"/>
        </w:numPr>
        <w:tabs>
          <w:tab w:pos="1658" w:val="left" w:leader="none"/>
        </w:tabs>
        <w:spacing w:line="321" w:lineRule="exact" w:before="0" w:after="0"/>
        <w:ind w:left="1657" w:right="0" w:hanging="237"/>
        <w:jc w:val="both"/>
        <w:rPr>
          <w:i/>
          <w:sz w:val="28"/>
        </w:rPr>
      </w:pPr>
      <w:r>
        <w:rPr>
          <w:i/>
          <w:sz w:val="28"/>
        </w:rPr>
        <w:t>сыныпқа арналған "Информатика" оқу пәнінің базалық білім</w:t>
      </w:r>
      <w:r>
        <w:rPr>
          <w:i/>
          <w:spacing w:val="-42"/>
          <w:sz w:val="28"/>
        </w:rPr>
        <w:t> </w:t>
      </w:r>
      <w:r>
        <w:rPr>
          <w:i/>
          <w:sz w:val="28"/>
        </w:rPr>
        <w:t>мазмҧны:</w:t>
      </w:r>
    </w:p>
    <w:p>
      <w:pPr>
        <w:pStyle w:val="ListParagraph"/>
        <w:numPr>
          <w:ilvl w:val="0"/>
          <w:numId w:val="179"/>
        </w:numPr>
        <w:tabs>
          <w:tab w:pos="1789" w:val="left" w:leader="none"/>
        </w:tabs>
        <w:spacing w:line="240" w:lineRule="auto" w:before="0" w:after="0"/>
        <w:ind w:left="713" w:right="410" w:firstLine="708"/>
        <w:jc w:val="both"/>
        <w:rPr>
          <w:sz w:val="28"/>
        </w:rPr>
      </w:pPr>
      <w:r>
        <w:rPr>
          <w:sz w:val="28"/>
        </w:rPr>
        <w:t>"Компьютердің құрылғылары". Есептеу техникасының даму тарихы. Компьютерлік негізгі құрылғылардың</w:t>
      </w:r>
      <w:r>
        <w:rPr>
          <w:spacing w:val="1"/>
          <w:sz w:val="28"/>
        </w:rPr>
        <w:t> </w:t>
      </w:r>
      <w:r>
        <w:rPr>
          <w:sz w:val="28"/>
        </w:rPr>
        <w:t>әрекеттестігі;</w:t>
      </w:r>
    </w:p>
    <w:p>
      <w:pPr>
        <w:pStyle w:val="ListParagraph"/>
        <w:numPr>
          <w:ilvl w:val="0"/>
          <w:numId w:val="179"/>
        </w:numPr>
        <w:tabs>
          <w:tab w:pos="1825" w:val="left" w:leader="none"/>
        </w:tabs>
        <w:spacing w:line="240" w:lineRule="auto" w:before="0" w:after="0"/>
        <w:ind w:left="713" w:right="410" w:firstLine="708"/>
        <w:jc w:val="both"/>
        <w:rPr>
          <w:sz w:val="28"/>
        </w:rPr>
      </w:pPr>
      <w:r>
        <w:rPr>
          <w:sz w:val="28"/>
        </w:rPr>
        <w:t>"Программалық қамтамасыз ету". Операциялық жүйелердің негізгі функциялары. IDE (ай ди и) (Integrated Development Environment (интегрейтед девелопмент энвайронмент)) интерфейсінің</w:t>
      </w:r>
      <w:r>
        <w:rPr>
          <w:spacing w:val="-2"/>
          <w:sz w:val="28"/>
        </w:rPr>
        <w:t> </w:t>
      </w:r>
      <w:r>
        <w:rPr>
          <w:sz w:val="28"/>
        </w:rPr>
        <w:t>мүмкіндіктері;</w:t>
      </w:r>
    </w:p>
    <w:p>
      <w:pPr>
        <w:pStyle w:val="ListParagraph"/>
        <w:numPr>
          <w:ilvl w:val="0"/>
          <w:numId w:val="179"/>
        </w:numPr>
        <w:tabs>
          <w:tab w:pos="1726" w:val="left" w:leader="none"/>
        </w:tabs>
        <w:spacing w:line="321" w:lineRule="exact" w:before="0" w:after="0"/>
        <w:ind w:left="1726" w:right="0" w:hanging="305"/>
        <w:jc w:val="both"/>
        <w:rPr>
          <w:sz w:val="28"/>
        </w:rPr>
      </w:pPr>
      <w:r>
        <w:rPr>
          <w:sz w:val="28"/>
        </w:rPr>
        <w:t>"Компьютерлік желілер". Сымсыз байланыстың</w:t>
      </w:r>
      <w:r>
        <w:rPr>
          <w:spacing w:val="-3"/>
          <w:sz w:val="28"/>
        </w:rPr>
        <w:t> </w:t>
      </w:r>
      <w:r>
        <w:rPr>
          <w:sz w:val="28"/>
        </w:rPr>
        <w:t>артықшылықтары;</w:t>
      </w:r>
    </w:p>
    <w:p>
      <w:pPr>
        <w:spacing w:after="0" w:line="321" w:lineRule="exact"/>
        <w:jc w:val="both"/>
        <w:rPr>
          <w:sz w:val="28"/>
        </w:rPr>
        <w:sectPr>
          <w:pgSz w:w="11910" w:h="16840"/>
          <w:pgMar w:header="0" w:footer="558" w:top="1080" w:bottom="980" w:left="420" w:right="720"/>
        </w:sectPr>
      </w:pPr>
    </w:p>
    <w:p>
      <w:pPr>
        <w:pStyle w:val="ListParagraph"/>
        <w:numPr>
          <w:ilvl w:val="0"/>
          <w:numId w:val="179"/>
        </w:numPr>
        <w:tabs>
          <w:tab w:pos="1971" w:val="left" w:leader="none"/>
        </w:tabs>
        <w:spacing w:line="240" w:lineRule="auto" w:before="63" w:after="0"/>
        <w:ind w:left="713" w:right="409" w:firstLine="708"/>
        <w:jc w:val="both"/>
        <w:rPr>
          <w:sz w:val="28"/>
        </w:rPr>
      </w:pPr>
      <w:r>
        <w:rPr>
          <w:sz w:val="28"/>
        </w:rPr>
        <w:t>"Ақпараттық объектілерді құру және түрлендіру". Мәтіндік құжаттардағы сілтемелерді ұйымдастыру. Сілтемелер. Гиперсілтемелер. Мазмұны. Реферат</w:t>
      </w:r>
      <w:r>
        <w:rPr>
          <w:spacing w:val="-4"/>
          <w:sz w:val="28"/>
        </w:rPr>
        <w:t> </w:t>
      </w:r>
      <w:r>
        <w:rPr>
          <w:sz w:val="28"/>
        </w:rPr>
        <w:t>құру;</w:t>
      </w:r>
    </w:p>
    <w:p>
      <w:pPr>
        <w:pStyle w:val="ListParagraph"/>
        <w:numPr>
          <w:ilvl w:val="0"/>
          <w:numId w:val="179"/>
        </w:numPr>
        <w:tabs>
          <w:tab w:pos="1856" w:val="left" w:leader="none"/>
        </w:tabs>
        <w:spacing w:line="240" w:lineRule="auto" w:before="2" w:after="0"/>
        <w:ind w:left="713" w:right="408" w:firstLine="708"/>
        <w:jc w:val="both"/>
        <w:rPr>
          <w:sz w:val="28"/>
        </w:rPr>
      </w:pPr>
      <w:r>
        <w:rPr>
          <w:sz w:val="28"/>
        </w:rPr>
        <w:t>"Модельдеу". 3D-модельдер қолдану мысалдары. 3D-редактордың мүмкіндіктері. 3D-редакторының графикалық примитивтерді құруға арналған құралдары. Айналу денелерін құру және түрлендіру. 3D-редактордағы объектілердің модельдері. Басып шығару үшін 3D-үлгіні экспорттау. 3D- баспаны баптау;</w:t>
      </w:r>
    </w:p>
    <w:p>
      <w:pPr>
        <w:pStyle w:val="ListParagraph"/>
        <w:numPr>
          <w:ilvl w:val="0"/>
          <w:numId w:val="179"/>
        </w:numPr>
        <w:tabs>
          <w:tab w:pos="1726" w:val="left" w:leader="none"/>
        </w:tabs>
        <w:spacing w:line="320" w:lineRule="exact" w:before="0" w:after="0"/>
        <w:ind w:left="1726" w:right="0" w:hanging="305"/>
        <w:jc w:val="both"/>
        <w:rPr>
          <w:sz w:val="28"/>
        </w:rPr>
      </w:pPr>
      <w:r>
        <w:rPr>
          <w:sz w:val="28"/>
        </w:rPr>
        <w:t>"Алгоритмдер". Python (пайтон) тіліндегі сызықтық</w:t>
      </w:r>
      <w:r>
        <w:rPr>
          <w:spacing w:val="-2"/>
          <w:sz w:val="28"/>
        </w:rPr>
        <w:t> </w:t>
      </w:r>
      <w:r>
        <w:rPr>
          <w:sz w:val="28"/>
        </w:rPr>
        <w:t>алгоритмдер.</w:t>
      </w:r>
    </w:p>
    <w:p>
      <w:pPr>
        <w:pStyle w:val="ListParagraph"/>
        <w:numPr>
          <w:ilvl w:val="0"/>
          <w:numId w:val="179"/>
        </w:numPr>
        <w:tabs>
          <w:tab w:pos="1813" w:val="left" w:leader="none"/>
        </w:tabs>
        <w:spacing w:line="242" w:lineRule="auto" w:before="0" w:after="0"/>
        <w:ind w:left="713" w:right="411" w:firstLine="708"/>
        <w:jc w:val="both"/>
        <w:rPr>
          <w:sz w:val="28"/>
        </w:rPr>
      </w:pPr>
      <w:r>
        <w:rPr>
          <w:sz w:val="28"/>
        </w:rPr>
        <w:t>"Программалау". Бағдарламалау тіліннің алфавиті және синтаксисі. Мәліметтер типтері;</w:t>
      </w:r>
    </w:p>
    <w:p>
      <w:pPr>
        <w:pStyle w:val="ListParagraph"/>
        <w:numPr>
          <w:ilvl w:val="0"/>
          <w:numId w:val="179"/>
        </w:numPr>
        <w:tabs>
          <w:tab w:pos="1885" w:val="left" w:leader="none"/>
        </w:tabs>
        <w:spacing w:line="240" w:lineRule="auto" w:before="0" w:after="0"/>
        <w:ind w:left="713" w:right="409" w:firstLine="708"/>
        <w:jc w:val="both"/>
        <w:rPr>
          <w:sz w:val="28"/>
        </w:rPr>
      </w:pPr>
      <w:r>
        <w:rPr>
          <w:sz w:val="28"/>
        </w:rPr>
        <w:t>"Эргономика". Эргономика міндеттері (барынша жайлылық пен тиімділік</w:t>
      </w:r>
      <w:r>
        <w:rPr>
          <w:spacing w:val="-3"/>
          <w:sz w:val="28"/>
        </w:rPr>
        <w:t> </w:t>
      </w:r>
      <w:r>
        <w:rPr>
          <w:sz w:val="28"/>
        </w:rPr>
        <w:t>үшін);</w:t>
      </w:r>
    </w:p>
    <w:p>
      <w:pPr>
        <w:pStyle w:val="ListParagraph"/>
        <w:numPr>
          <w:ilvl w:val="0"/>
          <w:numId w:val="179"/>
        </w:numPr>
        <w:tabs>
          <w:tab w:pos="1834" w:val="left" w:leader="none"/>
        </w:tabs>
        <w:spacing w:line="240" w:lineRule="auto" w:before="0" w:after="0"/>
        <w:ind w:left="713" w:right="409" w:firstLine="708"/>
        <w:jc w:val="both"/>
        <w:rPr>
          <w:sz w:val="28"/>
        </w:rPr>
      </w:pPr>
      <w:r>
        <w:rPr>
          <w:sz w:val="28"/>
        </w:rPr>
        <w:t>"Ақпараттық қауіпсіздік". Интернетке тәуелділіктің проблемалары. "Авторлық құқық", "плагиат" ұғымдары. Авторға сілтеме жасайтын ақпаратты сақтау.</w:t>
      </w:r>
    </w:p>
    <w:p>
      <w:pPr>
        <w:pStyle w:val="ListParagraph"/>
        <w:numPr>
          <w:ilvl w:val="0"/>
          <w:numId w:val="177"/>
        </w:numPr>
        <w:tabs>
          <w:tab w:pos="1658" w:val="left" w:leader="none"/>
        </w:tabs>
        <w:spacing w:line="322" w:lineRule="exact" w:before="0" w:after="0"/>
        <w:ind w:left="1657" w:right="0" w:hanging="237"/>
        <w:jc w:val="both"/>
        <w:rPr>
          <w:i/>
          <w:sz w:val="28"/>
        </w:rPr>
      </w:pPr>
      <w:r>
        <w:rPr>
          <w:i/>
          <w:sz w:val="28"/>
        </w:rPr>
        <w:t>сыныпқа арналған "Информатика" оқу пәнінің базалық білім</w:t>
      </w:r>
      <w:r>
        <w:rPr>
          <w:i/>
          <w:spacing w:val="-42"/>
          <w:sz w:val="28"/>
        </w:rPr>
        <w:t> </w:t>
      </w:r>
      <w:r>
        <w:rPr>
          <w:i/>
          <w:sz w:val="28"/>
        </w:rPr>
        <w:t>мазмҧны:</w:t>
      </w:r>
    </w:p>
    <w:p>
      <w:pPr>
        <w:pStyle w:val="ListParagraph"/>
        <w:numPr>
          <w:ilvl w:val="0"/>
          <w:numId w:val="180"/>
        </w:numPr>
        <w:tabs>
          <w:tab w:pos="1870" w:val="left" w:leader="none"/>
        </w:tabs>
        <w:spacing w:line="240" w:lineRule="auto" w:before="0" w:after="0"/>
        <w:ind w:left="713" w:right="409" w:firstLine="708"/>
        <w:jc w:val="both"/>
        <w:rPr>
          <w:sz w:val="28"/>
        </w:rPr>
      </w:pPr>
      <w:r>
        <w:rPr>
          <w:sz w:val="28"/>
        </w:rPr>
        <w:t>"Ақпаратты ӛлшеу және компьютер жады". Ақпараттың ӛлшем бірліктерін атап ӛту, ақпаратты бір ӛлшем бірлігінен басқа ӛлшем бірліктеріне ауыстыру. Компьютердің жады түрлері (жедел сақтау құрылғысы, тұрақты сақтау құрылғысы, сыртқы сақтау құрылғысы, кэш – жады). Бірдей ақпарат сақталған әртүрлі пішімдегі файлдардың кӛлемін салыстыру. Ақпаратты сығу, мұрағаттау программалары. Мұрағаттарды құру және мұрағаттан</w:t>
      </w:r>
      <w:r>
        <w:rPr>
          <w:spacing w:val="-15"/>
          <w:sz w:val="28"/>
        </w:rPr>
        <w:t> </w:t>
      </w:r>
      <w:r>
        <w:rPr>
          <w:sz w:val="28"/>
        </w:rPr>
        <w:t>шығару;</w:t>
      </w:r>
    </w:p>
    <w:p>
      <w:pPr>
        <w:pStyle w:val="ListParagraph"/>
        <w:numPr>
          <w:ilvl w:val="0"/>
          <w:numId w:val="180"/>
        </w:numPr>
        <w:tabs>
          <w:tab w:pos="1890" w:val="left" w:leader="none"/>
        </w:tabs>
        <w:spacing w:line="240" w:lineRule="auto" w:before="0" w:after="0"/>
        <w:ind w:left="713" w:right="410" w:firstLine="708"/>
        <w:jc w:val="both"/>
        <w:rPr>
          <w:sz w:val="28"/>
        </w:rPr>
      </w:pPr>
      <w:r>
        <w:rPr>
          <w:sz w:val="28"/>
        </w:rPr>
        <w:t>"Жүйелер және қауіпсіздік". Қызметі, компьютерлік желілердің жіктелуі (масштаб, топология, тиістілігіне қарай). Компьютерді зиянды программалардан қорғау;</w:t>
      </w:r>
    </w:p>
    <w:p>
      <w:pPr>
        <w:pStyle w:val="ListParagraph"/>
        <w:numPr>
          <w:ilvl w:val="0"/>
          <w:numId w:val="180"/>
        </w:numPr>
        <w:tabs>
          <w:tab w:pos="1767" w:val="left" w:leader="none"/>
        </w:tabs>
        <w:spacing w:line="240" w:lineRule="auto" w:before="0" w:after="0"/>
        <w:ind w:left="713" w:right="408" w:firstLine="708"/>
        <w:jc w:val="both"/>
        <w:rPr>
          <w:sz w:val="28"/>
        </w:rPr>
      </w:pPr>
      <w:r>
        <w:rPr>
          <w:sz w:val="28"/>
        </w:rPr>
        <w:t>"Тапсырмаларды электронды кестелердің кӛмегімен шешу". Мәтіндік процессорда кестелерді құру, ӛңдеу, пішімдеу. Электронды кестелер, электронды кестелердің негізгі ұғымдары. Мәліметтерді енгізу, ӛңдеу мен пішімдеу, толтыру маркері. Мәлімет типтері. Формулаларды енгізу. Шартты пішімдеу. Диаграммаларды</w:t>
      </w:r>
      <w:r>
        <w:rPr>
          <w:spacing w:val="-1"/>
          <w:sz w:val="28"/>
        </w:rPr>
        <w:t> </w:t>
      </w:r>
      <w:r>
        <w:rPr>
          <w:sz w:val="28"/>
        </w:rPr>
        <w:t>құру;</w:t>
      </w:r>
    </w:p>
    <w:p>
      <w:pPr>
        <w:pStyle w:val="ListParagraph"/>
        <w:numPr>
          <w:ilvl w:val="0"/>
          <w:numId w:val="180"/>
        </w:numPr>
        <w:tabs>
          <w:tab w:pos="1753" w:val="left" w:leader="none"/>
        </w:tabs>
        <w:spacing w:line="240" w:lineRule="auto" w:before="0" w:after="0"/>
        <w:ind w:left="713" w:right="406" w:firstLine="708"/>
        <w:jc w:val="both"/>
        <w:rPr>
          <w:sz w:val="28"/>
        </w:rPr>
      </w:pPr>
      <w:r>
        <w:rPr>
          <w:sz w:val="28"/>
        </w:rPr>
        <w:t>"Шешімдерді программалау (С/С++, Python, Delphi, Lazarus тілдерінің бірінде)". Программалау жүйесі. Программалау тілдері. Мәлімет типтері. Жобаның интерфейсі. Сызықтық алгоритмдерді программалау. Тармақталу алгоритмдерін программалау. Кірістірілген және құрамды шарттарды программалау;</w:t>
      </w:r>
    </w:p>
    <w:p>
      <w:pPr>
        <w:pStyle w:val="ListParagraph"/>
        <w:numPr>
          <w:ilvl w:val="0"/>
          <w:numId w:val="180"/>
        </w:numPr>
        <w:tabs>
          <w:tab w:pos="1777" w:val="left" w:leader="none"/>
        </w:tabs>
        <w:spacing w:line="240" w:lineRule="auto" w:before="0" w:after="0"/>
        <w:ind w:left="713" w:right="410" w:firstLine="708"/>
        <w:jc w:val="both"/>
        <w:rPr>
          <w:sz w:val="28"/>
        </w:rPr>
      </w:pPr>
      <w:r>
        <w:rPr>
          <w:sz w:val="28"/>
        </w:rPr>
        <w:t>"Нысандар мен оқиғаларды модельдеу". Үшӛлшемді нысандар, 3D – редакторлар. Редакторға кірістірілген нысандар. Нысандардың үшӛлшемді модельдері. Оқиғалардың үшӛлшемді модельдері.</w:t>
      </w:r>
    </w:p>
    <w:p>
      <w:pPr>
        <w:pStyle w:val="ListParagraph"/>
        <w:numPr>
          <w:ilvl w:val="0"/>
          <w:numId w:val="177"/>
        </w:numPr>
        <w:tabs>
          <w:tab w:pos="1658" w:val="left" w:leader="none"/>
        </w:tabs>
        <w:spacing w:line="321" w:lineRule="exact" w:before="0" w:after="0"/>
        <w:ind w:left="1657" w:right="0" w:hanging="237"/>
        <w:jc w:val="both"/>
        <w:rPr>
          <w:i/>
          <w:sz w:val="28"/>
        </w:rPr>
      </w:pPr>
      <w:r>
        <w:rPr>
          <w:i/>
          <w:sz w:val="28"/>
        </w:rPr>
        <w:t>сыныпқа арналған "Информатика" оқу пәнінің базалық білім</w:t>
      </w:r>
      <w:r>
        <w:rPr>
          <w:i/>
          <w:spacing w:val="-42"/>
          <w:sz w:val="28"/>
        </w:rPr>
        <w:t> </w:t>
      </w:r>
      <w:r>
        <w:rPr>
          <w:i/>
          <w:sz w:val="28"/>
        </w:rPr>
        <w:t>мазмҧны:</w:t>
      </w:r>
    </w:p>
    <w:p>
      <w:pPr>
        <w:pStyle w:val="ListParagraph"/>
        <w:numPr>
          <w:ilvl w:val="0"/>
          <w:numId w:val="181"/>
        </w:numPr>
        <w:tabs>
          <w:tab w:pos="1818" w:val="left" w:leader="none"/>
        </w:tabs>
        <w:spacing w:line="240" w:lineRule="auto" w:before="0" w:after="0"/>
        <w:ind w:left="713" w:right="408" w:firstLine="708"/>
        <w:jc w:val="both"/>
        <w:rPr>
          <w:sz w:val="28"/>
        </w:rPr>
      </w:pPr>
      <w:r>
        <w:rPr>
          <w:sz w:val="28"/>
        </w:rPr>
        <w:t>"Компьютер мен жүйелердің техникалық сипаттамалары". Ақпарат кӛлемін анықтауда алфавиттік (әліпби) тәсілін қолдану. Процессордың негізгі сипаттамалары. Желінің ӛткізу</w:t>
      </w:r>
      <w:r>
        <w:rPr>
          <w:spacing w:val="-8"/>
          <w:sz w:val="28"/>
        </w:rPr>
        <w:t> </w:t>
      </w:r>
      <w:r>
        <w:rPr>
          <w:sz w:val="28"/>
        </w:rPr>
        <w:t>қабілеті;</w:t>
      </w:r>
    </w:p>
    <w:p>
      <w:pPr>
        <w:pStyle w:val="ListParagraph"/>
        <w:numPr>
          <w:ilvl w:val="0"/>
          <w:numId w:val="181"/>
        </w:numPr>
        <w:tabs>
          <w:tab w:pos="1866" w:val="left" w:leader="none"/>
        </w:tabs>
        <w:spacing w:line="240" w:lineRule="auto" w:before="0" w:after="0"/>
        <w:ind w:left="713" w:right="409" w:firstLine="708"/>
        <w:jc w:val="both"/>
        <w:rPr>
          <w:sz w:val="28"/>
        </w:rPr>
      </w:pPr>
      <w:r>
        <w:rPr>
          <w:sz w:val="28"/>
        </w:rPr>
        <w:t>"Денсаулық және қауіпсіздік". Адам ағзасына түрлі электронды құрылғылардың әсері, электронды құрылғылардың жағымсыз әсерінен</w:t>
      </w:r>
      <w:r>
        <w:rPr>
          <w:spacing w:val="14"/>
          <w:sz w:val="28"/>
        </w:rPr>
        <w:t> </w:t>
      </w:r>
      <w:r>
        <w:rPr>
          <w:sz w:val="28"/>
        </w:rPr>
        <w:t>қорғану</w:t>
      </w:r>
    </w:p>
    <w:p>
      <w:pPr>
        <w:spacing w:after="0" w:line="240" w:lineRule="auto"/>
        <w:jc w:val="both"/>
        <w:rPr>
          <w:sz w:val="28"/>
        </w:rPr>
        <w:sectPr>
          <w:pgSz w:w="11910" w:h="16840"/>
          <w:pgMar w:header="0" w:footer="558" w:top="1080" w:bottom="980" w:left="420" w:right="720"/>
        </w:sectPr>
      </w:pPr>
    </w:p>
    <w:p>
      <w:pPr>
        <w:pStyle w:val="BodyText"/>
        <w:spacing w:before="63"/>
        <w:ind w:right="409" w:firstLine="0"/>
      </w:pPr>
      <w:r>
        <w:rPr/>
        <w:t>тәсілдері. Желі қолданушыларының қауіпсіздігі: интернеттегі алаяқтық пен агрессия;</w:t>
      </w:r>
    </w:p>
    <w:p>
      <w:pPr>
        <w:pStyle w:val="ListParagraph"/>
        <w:numPr>
          <w:ilvl w:val="0"/>
          <w:numId w:val="181"/>
        </w:numPr>
        <w:tabs>
          <w:tab w:pos="1777" w:val="left" w:leader="none"/>
        </w:tabs>
        <w:spacing w:line="240" w:lineRule="auto" w:before="0" w:after="0"/>
        <w:ind w:left="713" w:right="409" w:firstLine="708"/>
        <w:jc w:val="both"/>
        <w:rPr>
          <w:sz w:val="28"/>
        </w:rPr>
      </w:pPr>
      <w:r>
        <w:rPr>
          <w:sz w:val="28"/>
        </w:rPr>
        <w:t>"Ақпаратты электронды кестелерде ӛңдеу". Электронды кестелердегі мәліметтердің пішімдері. Абсолютті және салыстырмалы сілтемелер. Берілген функция графигін құру. Кірістірілген функцияларды қолдану: математикалық (қосынды, кӛбейтінді, дәреже), статистикалық (егер, минималды, максималды, орташа мәні, есептеу), логикалық (егер);</w:t>
      </w:r>
    </w:p>
    <w:p>
      <w:pPr>
        <w:pStyle w:val="ListParagraph"/>
        <w:numPr>
          <w:ilvl w:val="0"/>
          <w:numId w:val="181"/>
        </w:numPr>
        <w:tabs>
          <w:tab w:pos="1861" w:val="left" w:leader="none"/>
        </w:tabs>
        <w:spacing w:line="240" w:lineRule="auto" w:before="0" w:after="0"/>
        <w:ind w:left="713" w:right="409" w:firstLine="708"/>
        <w:jc w:val="both"/>
        <w:rPr>
          <w:sz w:val="28"/>
        </w:rPr>
      </w:pPr>
      <w:r>
        <w:rPr>
          <w:sz w:val="28"/>
        </w:rPr>
        <w:t>"Программалар жасаудың кіріктірілген орталары (С/С++, Python, Delphi, Lazarus тілдерінің бірінде)". Программалық жасақтаманың міндетіне қарай жіктелуі. Программа құрудың кіріктірілген ортасының құрамдас бӛліктері. Таңдау операторы. Цикл операторы (параметрлі цикл, алғы шартты цикл, соңғы шартты цикл). Алгоритмнің трассировкасын</w:t>
      </w:r>
      <w:r>
        <w:rPr>
          <w:spacing w:val="-6"/>
          <w:sz w:val="28"/>
        </w:rPr>
        <w:t> </w:t>
      </w:r>
      <w:r>
        <w:rPr>
          <w:sz w:val="28"/>
        </w:rPr>
        <w:t>орындау;</w:t>
      </w:r>
    </w:p>
    <w:p>
      <w:pPr>
        <w:pStyle w:val="ListParagraph"/>
        <w:numPr>
          <w:ilvl w:val="0"/>
          <w:numId w:val="181"/>
        </w:numPr>
        <w:tabs>
          <w:tab w:pos="1767" w:val="left" w:leader="none"/>
        </w:tabs>
        <w:spacing w:line="240" w:lineRule="auto" w:before="1" w:after="0"/>
        <w:ind w:left="713" w:right="410" w:firstLine="708"/>
        <w:jc w:val="both"/>
        <w:rPr>
          <w:sz w:val="28"/>
        </w:rPr>
      </w:pPr>
      <w:r>
        <w:rPr>
          <w:sz w:val="28"/>
        </w:rPr>
        <w:t>"Программа құрудың кіріктірілген ортасында тапсырмаларды шешу". Қолданбалы есептерді программа құрудың кіріктірілген ортасында</w:t>
      </w:r>
      <w:r>
        <w:rPr>
          <w:spacing w:val="-22"/>
          <w:sz w:val="28"/>
        </w:rPr>
        <w:t> </w:t>
      </w:r>
      <w:r>
        <w:rPr>
          <w:sz w:val="28"/>
        </w:rPr>
        <w:t>модельдеу.</w:t>
      </w:r>
    </w:p>
    <w:p>
      <w:pPr>
        <w:pStyle w:val="ListParagraph"/>
        <w:numPr>
          <w:ilvl w:val="0"/>
          <w:numId w:val="177"/>
        </w:numPr>
        <w:tabs>
          <w:tab w:pos="1658" w:val="left" w:leader="none"/>
        </w:tabs>
        <w:spacing w:line="322" w:lineRule="exact" w:before="0" w:after="0"/>
        <w:ind w:left="1657" w:right="0" w:hanging="237"/>
        <w:jc w:val="both"/>
        <w:rPr>
          <w:i/>
          <w:sz w:val="28"/>
        </w:rPr>
      </w:pPr>
      <w:r>
        <w:rPr>
          <w:i/>
          <w:sz w:val="28"/>
        </w:rPr>
        <w:t>сыныпқа арналған "Информатика" оқу пәнінің базалық білім</w:t>
      </w:r>
      <w:r>
        <w:rPr>
          <w:i/>
          <w:spacing w:val="-42"/>
          <w:sz w:val="28"/>
        </w:rPr>
        <w:t> </w:t>
      </w:r>
      <w:r>
        <w:rPr>
          <w:i/>
          <w:sz w:val="28"/>
        </w:rPr>
        <w:t>мазмҧны:</w:t>
      </w:r>
    </w:p>
    <w:p>
      <w:pPr>
        <w:pStyle w:val="ListParagraph"/>
        <w:numPr>
          <w:ilvl w:val="0"/>
          <w:numId w:val="182"/>
        </w:numPr>
        <w:tabs>
          <w:tab w:pos="1760" w:val="left" w:leader="none"/>
        </w:tabs>
        <w:spacing w:line="242" w:lineRule="auto" w:before="0" w:after="0"/>
        <w:ind w:left="713" w:right="412" w:firstLine="708"/>
        <w:jc w:val="both"/>
        <w:rPr>
          <w:sz w:val="28"/>
        </w:rPr>
      </w:pPr>
      <w:r>
        <w:rPr>
          <w:sz w:val="28"/>
        </w:rPr>
        <w:t>"Компьютердің құрылғылары". Мақсатына байланысты компьютердің аппараттық конфигурациясын</w:t>
      </w:r>
      <w:r>
        <w:rPr>
          <w:spacing w:val="-1"/>
          <w:sz w:val="28"/>
        </w:rPr>
        <w:t> </w:t>
      </w:r>
      <w:r>
        <w:rPr>
          <w:sz w:val="28"/>
        </w:rPr>
        <w:t>таңдау;</w:t>
      </w:r>
    </w:p>
    <w:p>
      <w:pPr>
        <w:pStyle w:val="ListParagraph"/>
        <w:numPr>
          <w:ilvl w:val="0"/>
          <w:numId w:val="182"/>
        </w:numPr>
        <w:tabs>
          <w:tab w:pos="1779" w:val="left" w:leader="none"/>
        </w:tabs>
        <w:spacing w:line="240" w:lineRule="auto" w:before="0" w:after="0"/>
        <w:ind w:left="713" w:right="410" w:firstLine="708"/>
        <w:jc w:val="both"/>
        <w:rPr>
          <w:sz w:val="28"/>
        </w:rPr>
      </w:pPr>
      <w:r>
        <w:rPr>
          <w:sz w:val="28"/>
        </w:rPr>
        <w:t>"Программалық қамтамасыз ету". Пайдаланушының қажеттіліктеріне байланысты бағдарламалық қамтамасыз етуді</w:t>
      </w:r>
      <w:r>
        <w:rPr>
          <w:spacing w:val="-5"/>
          <w:sz w:val="28"/>
        </w:rPr>
        <w:t> </w:t>
      </w:r>
      <w:r>
        <w:rPr>
          <w:sz w:val="28"/>
        </w:rPr>
        <w:t>таңдау;</w:t>
      </w:r>
    </w:p>
    <w:p>
      <w:pPr>
        <w:pStyle w:val="ListParagraph"/>
        <w:numPr>
          <w:ilvl w:val="0"/>
          <w:numId w:val="182"/>
        </w:numPr>
        <w:tabs>
          <w:tab w:pos="1803" w:val="left" w:leader="none"/>
        </w:tabs>
        <w:spacing w:line="240" w:lineRule="auto" w:before="0" w:after="0"/>
        <w:ind w:left="713" w:right="412" w:firstLine="708"/>
        <w:jc w:val="both"/>
        <w:rPr>
          <w:sz w:val="28"/>
        </w:rPr>
      </w:pPr>
      <w:r>
        <w:rPr>
          <w:sz w:val="28"/>
        </w:rPr>
        <w:t>"Компьютерлік желілер". Бұлтты технологияларды қолдану арқылы құжаттармен ортақ жұмыс</w:t>
      </w:r>
      <w:r>
        <w:rPr>
          <w:spacing w:val="-5"/>
          <w:sz w:val="28"/>
        </w:rPr>
        <w:t> </w:t>
      </w:r>
      <w:r>
        <w:rPr>
          <w:sz w:val="28"/>
        </w:rPr>
        <w:t>істеу;</w:t>
      </w:r>
    </w:p>
    <w:p>
      <w:pPr>
        <w:pStyle w:val="ListParagraph"/>
        <w:numPr>
          <w:ilvl w:val="0"/>
          <w:numId w:val="182"/>
        </w:numPr>
        <w:tabs>
          <w:tab w:pos="1729" w:val="left" w:leader="none"/>
        </w:tabs>
        <w:spacing w:line="240" w:lineRule="auto" w:before="0" w:after="0"/>
        <w:ind w:left="713" w:right="408" w:firstLine="708"/>
        <w:jc w:val="both"/>
        <w:rPr>
          <w:sz w:val="28"/>
        </w:rPr>
      </w:pPr>
      <w:r>
        <w:rPr>
          <w:sz w:val="28"/>
        </w:rPr>
        <w:t>"Ақпаратты ұсыну және ӛлшеу". Ақпарат қасиеттері (ӛзектілігі, дәлдігі, анықтығы,</w:t>
      </w:r>
      <w:r>
        <w:rPr>
          <w:spacing w:val="-2"/>
          <w:sz w:val="28"/>
        </w:rPr>
        <w:t> </w:t>
      </w:r>
      <w:r>
        <w:rPr>
          <w:sz w:val="28"/>
        </w:rPr>
        <w:t>құндылығы);</w:t>
      </w:r>
    </w:p>
    <w:p>
      <w:pPr>
        <w:pStyle w:val="ListParagraph"/>
        <w:numPr>
          <w:ilvl w:val="0"/>
          <w:numId w:val="182"/>
        </w:numPr>
        <w:tabs>
          <w:tab w:pos="1832" w:val="left" w:leader="none"/>
        </w:tabs>
        <w:spacing w:line="240" w:lineRule="auto" w:before="0" w:after="0"/>
        <w:ind w:left="713" w:right="407" w:firstLine="708"/>
        <w:jc w:val="both"/>
        <w:rPr>
          <w:sz w:val="28"/>
        </w:rPr>
      </w:pPr>
      <w:r>
        <w:rPr>
          <w:sz w:val="28"/>
        </w:rPr>
        <w:t>"Ақпараттық объектілерді құру және түрлендіру". Дерекқор, ӛріс, жазба. Электрондық кестеде деректер базасын құру. Деректерді іздеу, сұрыптау және</w:t>
      </w:r>
      <w:r>
        <w:rPr>
          <w:spacing w:val="-1"/>
          <w:sz w:val="28"/>
        </w:rPr>
        <w:t> </w:t>
      </w:r>
      <w:r>
        <w:rPr>
          <w:sz w:val="28"/>
        </w:rPr>
        <w:t>сүзгілеу;</w:t>
      </w:r>
    </w:p>
    <w:p>
      <w:pPr>
        <w:pStyle w:val="ListParagraph"/>
        <w:numPr>
          <w:ilvl w:val="0"/>
          <w:numId w:val="182"/>
        </w:numPr>
        <w:tabs>
          <w:tab w:pos="1974" w:val="left" w:leader="none"/>
        </w:tabs>
        <w:spacing w:line="240" w:lineRule="auto" w:before="0" w:after="0"/>
        <w:ind w:left="713" w:right="409" w:firstLine="708"/>
        <w:jc w:val="both"/>
        <w:rPr>
          <w:sz w:val="28"/>
        </w:rPr>
      </w:pPr>
      <w:r>
        <w:rPr>
          <w:sz w:val="28"/>
        </w:rPr>
        <w:t>"Модельдеу". Процесс моделдерін (физикалық, биологиялық, экономикалық) электрондық кестеде зерттеу және</w:t>
      </w:r>
      <w:r>
        <w:rPr>
          <w:spacing w:val="-7"/>
          <w:sz w:val="28"/>
        </w:rPr>
        <w:t> </w:t>
      </w:r>
      <w:r>
        <w:rPr>
          <w:sz w:val="28"/>
        </w:rPr>
        <w:t>құру;</w:t>
      </w:r>
    </w:p>
    <w:p>
      <w:pPr>
        <w:pStyle w:val="ListParagraph"/>
        <w:numPr>
          <w:ilvl w:val="0"/>
          <w:numId w:val="182"/>
        </w:numPr>
        <w:tabs>
          <w:tab w:pos="1950" w:val="left" w:leader="none"/>
        </w:tabs>
        <w:spacing w:line="240" w:lineRule="auto" w:before="0" w:after="0"/>
        <w:ind w:left="713" w:right="407" w:firstLine="708"/>
        <w:jc w:val="both"/>
        <w:rPr>
          <w:sz w:val="28"/>
        </w:rPr>
      </w:pPr>
      <w:r>
        <w:rPr>
          <w:sz w:val="28"/>
        </w:rPr>
        <w:t>"Программалау". Бір ӛлшемді массив. Екі ӛлшемді массив. Массивтерді ӛңдеудің негізгі алгоритмдері: массив элементтерін іздеу, сұрыптау, орнын ауыстыру, жою және қою. PyGame (пайгейм) кітапханасы. Ойынның артқы фоны. Ойынға арналған дайын кейіпкерлер. Кейіпкер қозғалысы. Дайын сценарий бойынша ойын программмалау. Ойын нәтижелерін есептеу;</w:t>
      </w:r>
    </w:p>
    <w:p>
      <w:pPr>
        <w:pStyle w:val="ListParagraph"/>
        <w:numPr>
          <w:ilvl w:val="0"/>
          <w:numId w:val="182"/>
        </w:numPr>
        <w:tabs>
          <w:tab w:pos="1875" w:val="left" w:leader="none"/>
        </w:tabs>
        <w:spacing w:line="242" w:lineRule="auto" w:before="0" w:after="0"/>
        <w:ind w:left="713" w:right="410" w:firstLine="708"/>
        <w:jc w:val="both"/>
        <w:rPr>
          <w:sz w:val="28"/>
        </w:rPr>
      </w:pPr>
      <w:r>
        <w:rPr>
          <w:sz w:val="28"/>
        </w:rPr>
        <w:t>"Эргономика". Компьютерде ұзақ уақыт жұмыс істеу тәуекелін бағалау;</w:t>
      </w:r>
    </w:p>
    <w:p>
      <w:pPr>
        <w:pStyle w:val="ListParagraph"/>
        <w:numPr>
          <w:ilvl w:val="0"/>
          <w:numId w:val="182"/>
        </w:numPr>
        <w:tabs>
          <w:tab w:pos="1844" w:val="left" w:leader="none"/>
        </w:tabs>
        <w:spacing w:line="240" w:lineRule="auto" w:before="0" w:after="0"/>
        <w:ind w:left="713" w:right="408" w:firstLine="708"/>
        <w:jc w:val="both"/>
        <w:rPr>
          <w:sz w:val="28"/>
        </w:rPr>
      </w:pPr>
      <w:r>
        <w:rPr>
          <w:sz w:val="28"/>
        </w:rPr>
        <w:t>"Ақпараттық қауіпсіздік". Желіде жұмыс істеудің этикалық және құқықтық нормаларын бұзу</w:t>
      </w:r>
      <w:r>
        <w:rPr>
          <w:spacing w:val="-8"/>
          <w:sz w:val="28"/>
        </w:rPr>
        <w:t> </w:t>
      </w:r>
      <w:r>
        <w:rPr>
          <w:sz w:val="28"/>
        </w:rPr>
        <w:t>салдарлары.</w:t>
      </w:r>
    </w:p>
    <w:p>
      <w:pPr>
        <w:spacing w:before="0"/>
        <w:ind w:left="713" w:right="409" w:firstLine="708"/>
        <w:jc w:val="both"/>
        <w:rPr>
          <w:i/>
          <w:sz w:val="28"/>
        </w:rPr>
      </w:pPr>
      <w:r>
        <w:rPr>
          <w:sz w:val="28"/>
        </w:rPr>
        <w:t>5-9-сыныптарда «Информатика» пәнін оқыту кезінде үштілділік саясатына ерекше кӛңіл бӛлінуі керек. Пән үшін айрықша болып танылатын білім алушылардың академиялық тілін дамыту ұсынылады. Бұл процесс әрбір сабақ үшін білім алушылардың тілдік дағдыларын дамыту жолдарын анықтауды қамтиды. Мысалы: «</w:t>
      </w:r>
      <w:r>
        <w:rPr>
          <w:i/>
          <w:sz w:val="28"/>
        </w:rPr>
        <w:t>Білім алушылар әлеуметтік желіні пайдалану </w:t>
      </w:r>
      <w:r>
        <w:rPr>
          <w:i/>
          <w:sz w:val="28"/>
        </w:rPr>
        <w:t>мен атрибуттарын ауызша талқылай</w:t>
      </w:r>
      <w:r>
        <w:rPr>
          <w:i/>
          <w:spacing w:val="14"/>
          <w:sz w:val="28"/>
        </w:rPr>
        <w:t> </w:t>
      </w:r>
      <w:r>
        <w:rPr>
          <w:i/>
          <w:sz w:val="28"/>
        </w:rPr>
        <w:t>алады».</w:t>
      </w:r>
    </w:p>
    <w:p>
      <w:pPr>
        <w:pStyle w:val="BodyText"/>
        <w:ind w:left="1421" w:firstLine="0"/>
      </w:pPr>
      <w:r>
        <w:rPr/>
        <w:t>Бағдарламалау тілінің ағылшын тілі екенін атап ӛту маңызды, кӛптеген</w:t>
      </w:r>
    </w:p>
    <w:p>
      <w:pPr>
        <w:spacing w:after="0"/>
        <w:sectPr>
          <w:pgSz w:w="11910" w:h="16840"/>
          <w:pgMar w:header="0" w:footer="558" w:top="1080" w:bottom="980" w:left="420" w:right="720"/>
        </w:sectPr>
      </w:pPr>
    </w:p>
    <w:p>
      <w:pPr>
        <w:pStyle w:val="BodyText"/>
        <w:spacing w:before="63"/>
        <w:ind w:right="408" w:firstLine="0"/>
      </w:pPr>
      <w:r>
        <w:rPr/>
        <w:t>компьютерлік интерфейстер ағылшын тілінде ұсынылған. Пән мұғалімдері жоғары сыныптарда «Информатика» пәні білім алушылардың қалауы бойынша ағылшын тілінде оқылуы мүмкін екендігін үнемі есте сақтауы тиіс. Мұғалім білім алушылардың назарын информатика бойынша  лексиконда сипатталғандай академиялық тілді пайдалануға аудару қажет </w:t>
      </w:r>
      <w:hyperlink r:id="rId64">
        <w:r>
          <w:rPr/>
          <w:t>(h</w:t>
        </w:r>
      </w:hyperlink>
      <w:r>
        <w:rPr/>
        <w:t>t</w:t>
      </w:r>
      <w:hyperlink r:id="rId64">
        <w:r>
          <w:rPr/>
          <w:t>tp://tinyurl.com/NIS-CS-Lexicon</w:t>
        </w:r>
      </w:hyperlink>
      <w:r>
        <w:rPr/>
        <w:t> сондай-ақ информатика саласында жұмыс істеу үшін қажетті тілдік дағдыларға, мысалы, метафорлар мен аналогияларды пайдалана отырып, күрделі жүйелерді</w:t>
      </w:r>
      <w:r>
        <w:rPr>
          <w:spacing w:val="-2"/>
        </w:rPr>
        <w:t> </w:t>
      </w:r>
      <w:r>
        <w:rPr/>
        <w:t>түсіндіру.</w:t>
      </w:r>
    </w:p>
    <w:p>
      <w:pPr>
        <w:pStyle w:val="BodyText"/>
        <w:ind w:right="409"/>
      </w:pPr>
      <w:r>
        <w:rPr/>
        <w:t>Сонымен қатар, мұғалімдер білім алушыда бай академиялық тілді қалыптастыру мақсатында диалог/жазу үшін пайдалы сӛздерді пайдалануды қамтитын ұйымдастырылған және жүйелі тілдік қолдауды жүзеге асыруы керек.</w:t>
      </w:r>
    </w:p>
    <w:p>
      <w:pPr>
        <w:pStyle w:val="BodyText"/>
        <w:spacing w:before="1"/>
        <w:ind w:right="407"/>
      </w:pPr>
      <w:r>
        <w:rPr/>
        <w:t>Мұғалімдерге кӛмек ретінде білім алушыларды TIMSS және PISA халықаралық зерттеулеріне дайындау бойынша есептер жинағы әзірленді (сайт www.nao.kz).</w:t>
      </w:r>
    </w:p>
    <w:p>
      <w:pPr>
        <w:pStyle w:val="BodyText"/>
        <w:spacing w:before="1"/>
        <w:ind w:left="0" w:firstLine="0"/>
        <w:jc w:val="left"/>
      </w:pPr>
    </w:p>
    <w:p>
      <w:pPr>
        <w:spacing w:line="322" w:lineRule="exact" w:before="0"/>
        <w:ind w:left="1421" w:right="0" w:firstLine="0"/>
        <w:jc w:val="both"/>
        <w:rPr>
          <w:i/>
          <w:sz w:val="28"/>
        </w:rPr>
      </w:pPr>
      <w:r>
        <w:rPr>
          <w:i/>
          <w:sz w:val="28"/>
        </w:rPr>
        <w:t>«Информатика» пәні бойынша жиынтық бағалау саны»</w:t>
      </w:r>
    </w:p>
    <w:p>
      <w:pPr>
        <w:pStyle w:val="BodyText"/>
        <w:spacing w:line="242" w:lineRule="auto"/>
        <w:ind w:right="409"/>
      </w:pPr>
      <w:r>
        <w:rPr/>
        <w:t>«Информатика» пәні бойынша жиынтық бағалау тек бӛлім бойынша ӛткізіледі (БЖБ) және қорытынды баға жартыжылдық бойынша қойылады.</w:t>
      </w:r>
    </w:p>
    <w:p>
      <w:pPr>
        <w:pStyle w:val="BodyText"/>
        <w:ind w:right="410"/>
      </w:pPr>
      <w:r>
        <w:rPr/>
        <w:t>3 тоқсанда 6,7,8,9-сыныптарда бір ғана бӛлім – «Phyton программалау тілінде программалау» бӛлімі оқытылады. Аталған бӛлім бойынша  екі жиынтық бағалау ӛткізу</w:t>
      </w:r>
      <w:r>
        <w:rPr>
          <w:spacing w:val="-10"/>
        </w:rPr>
        <w:t> </w:t>
      </w:r>
      <w:r>
        <w:rPr/>
        <w:t>ұсынылады.</w:t>
      </w:r>
    </w:p>
    <w:p>
      <w:pPr>
        <w:pStyle w:val="BodyText"/>
        <w:ind w:right="410"/>
      </w:pPr>
      <w:r>
        <w:rPr/>
        <w:t>Тӛменде 53-кестеде аталған ұсынысты ескере отырып оқу жылының тоқсандары бойынша жиынтық бағалау саны берілген.</w:t>
      </w:r>
    </w:p>
    <w:p>
      <w:pPr>
        <w:pStyle w:val="BodyText"/>
        <w:spacing w:before="10"/>
        <w:ind w:left="0" w:firstLine="0"/>
        <w:jc w:val="left"/>
        <w:rPr>
          <w:sz w:val="27"/>
        </w:rPr>
      </w:pPr>
    </w:p>
    <w:p>
      <w:pPr>
        <w:pStyle w:val="BodyText"/>
        <w:ind w:left="1421" w:firstLine="0"/>
      </w:pPr>
      <w:r>
        <w:rPr/>
        <w:t>53-Кесте. «Информатика» пәні бойынша жиынтық бағалау саны»</w:t>
      </w:r>
    </w:p>
    <w:p>
      <w:pPr>
        <w:pStyle w:val="BodyText"/>
        <w:spacing w:before="6" w:after="1"/>
        <w:ind w:left="0" w:firstLine="0"/>
        <w:jc w:val="left"/>
        <w:rPr>
          <w:sz w:val="29"/>
        </w:rPr>
      </w:pPr>
    </w:p>
    <w:tbl>
      <w:tblPr>
        <w:tblW w:w="0" w:type="auto"/>
        <w:jc w:val="left"/>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961"/>
        <w:gridCol w:w="1963"/>
        <w:gridCol w:w="1961"/>
        <w:gridCol w:w="1966"/>
      </w:tblGrid>
      <w:tr>
        <w:trPr>
          <w:trHeight w:val="323" w:hRule="atLeast"/>
        </w:trPr>
        <w:tc>
          <w:tcPr>
            <w:tcW w:w="1759" w:type="dxa"/>
            <w:vMerge w:val="restart"/>
          </w:tcPr>
          <w:p>
            <w:pPr>
              <w:pStyle w:val="TableParagraph"/>
              <w:spacing w:line="268" w:lineRule="exact"/>
              <w:ind w:left="508"/>
              <w:rPr>
                <w:sz w:val="24"/>
              </w:rPr>
            </w:pPr>
            <w:r>
              <w:rPr>
                <w:sz w:val="24"/>
              </w:rPr>
              <w:t>Сынып</w:t>
            </w:r>
          </w:p>
        </w:tc>
        <w:tc>
          <w:tcPr>
            <w:tcW w:w="7851" w:type="dxa"/>
            <w:gridSpan w:val="4"/>
          </w:tcPr>
          <w:p>
            <w:pPr>
              <w:pStyle w:val="TableParagraph"/>
              <w:spacing w:line="268" w:lineRule="exact"/>
              <w:ind w:left="1893" w:right="1884"/>
              <w:jc w:val="center"/>
              <w:rPr>
                <w:sz w:val="24"/>
              </w:rPr>
            </w:pPr>
            <w:r>
              <w:rPr>
                <w:sz w:val="24"/>
              </w:rPr>
              <w:t>Бӛлім бойынша жиынтық бағалау саны</w:t>
            </w:r>
          </w:p>
        </w:tc>
      </w:tr>
      <w:tr>
        <w:trPr>
          <w:trHeight w:val="321" w:hRule="atLeast"/>
        </w:trPr>
        <w:tc>
          <w:tcPr>
            <w:tcW w:w="1759" w:type="dxa"/>
            <w:vMerge/>
            <w:tcBorders>
              <w:top w:val="nil"/>
            </w:tcBorders>
          </w:tcPr>
          <w:p>
            <w:pPr>
              <w:rPr>
                <w:sz w:val="2"/>
                <w:szCs w:val="2"/>
              </w:rPr>
            </w:pPr>
          </w:p>
        </w:tc>
        <w:tc>
          <w:tcPr>
            <w:tcW w:w="1961" w:type="dxa"/>
          </w:tcPr>
          <w:p>
            <w:pPr>
              <w:pStyle w:val="TableParagraph"/>
              <w:spacing w:line="268" w:lineRule="exact"/>
              <w:ind w:left="422" w:right="416"/>
              <w:jc w:val="center"/>
              <w:rPr>
                <w:sz w:val="24"/>
              </w:rPr>
            </w:pPr>
            <w:r>
              <w:rPr>
                <w:sz w:val="24"/>
              </w:rPr>
              <w:t>1 тоқсан</w:t>
            </w:r>
          </w:p>
        </w:tc>
        <w:tc>
          <w:tcPr>
            <w:tcW w:w="1963" w:type="dxa"/>
          </w:tcPr>
          <w:p>
            <w:pPr>
              <w:pStyle w:val="TableParagraph"/>
              <w:spacing w:line="268" w:lineRule="exact"/>
              <w:ind w:left="513" w:right="504"/>
              <w:jc w:val="center"/>
              <w:rPr>
                <w:sz w:val="24"/>
              </w:rPr>
            </w:pPr>
            <w:r>
              <w:rPr>
                <w:sz w:val="24"/>
              </w:rPr>
              <w:t>2 тоқсан</w:t>
            </w:r>
          </w:p>
        </w:tc>
        <w:tc>
          <w:tcPr>
            <w:tcW w:w="1961" w:type="dxa"/>
          </w:tcPr>
          <w:p>
            <w:pPr>
              <w:pStyle w:val="TableParagraph"/>
              <w:spacing w:line="268" w:lineRule="exact"/>
              <w:ind w:left="428" w:right="416"/>
              <w:jc w:val="center"/>
              <w:rPr>
                <w:sz w:val="24"/>
              </w:rPr>
            </w:pPr>
            <w:r>
              <w:rPr>
                <w:sz w:val="24"/>
              </w:rPr>
              <w:t>3 тоқсан</w:t>
            </w:r>
          </w:p>
        </w:tc>
        <w:tc>
          <w:tcPr>
            <w:tcW w:w="1966" w:type="dxa"/>
          </w:tcPr>
          <w:p>
            <w:pPr>
              <w:pStyle w:val="TableParagraph"/>
              <w:spacing w:line="268" w:lineRule="exact"/>
              <w:ind w:left="532" w:right="520"/>
              <w:jc w:val="center"/>
              <w:rPr>
                <w:sz w:val="24"/>
              </w:rPr>
            </w:pPr>
            <w:r>
              <w:rPr>
                <w:sz w:val="24"/>
              </w:rPr>
              <w:t>4 тоқсан</w:t>
            </w:r>
          </w:p>
        </w:tc>
      </w:tr>
      <w:tr>
        <w:trPr>
          <w:trHeight w:val="321" w:hRule="atLeast"/>
        </w:trPr>
        <w:tc>
          <w:tcPr>
            <w:tcW w:w="1759" w:type="dxa"/>
          </w:tcPr>
          <w:p>
            <w:pPr>
              <w:pStyle w:val="TableParagraph"/>
              <w:spacing w:line="268" w:lineRule="exact"/>
              <w:ind w:left="0" w:right="435"/>
              <w:jc w:val="right"/>
              <w:rPr>
                <w:sz w:val="24"/>
              </w:rPr>
            </w:pPr>
            <w:r>
              <w:rPr>
                <w:sz w:val="24"/>
              </w:rPr>
              <w:t>5 сынып</w:t>
            </w:r>
          </w:p>
        </w:tc>
        <w:tc>
          <w:tcPr>
            <w:tcW w:w="1961" w:type="dxa"/>
          </w:tcPr>
          <w:p>
            <w:pPr>
              <w:pStyle w:val="TableParagraph"/>
              <w:spacing w:line="268" w:lineRule="exact"/>
              <w:ind w:left="11"/>
              <w:jc w:val="center"/>
              <w:rPr>
                <w:sz w:val="24"/>
              </w:rPr>
            </w:pPr>
            <w:r>
              <w:rPr>
                <w:w w:val="99"/>
                <w:sz w:val="24"/>
              </w:rPr>
              <w:t>-</w:t>
            </w:r>
          </w:p>
        </w:tc>
        <w:tc>
          <w:tcPr>
            <w:tcW w:w="1963" w:type="dxa"/>
          </w:tcPr>
          <w:p>
            <w:pPr>
              <w:pStyle w:val="TableParagraph"/>
              <w:spacing w:line="268" w:lineRule="exact"/>
              <w:ind w:left="11"/>
              <w:jc w:val="center"/>
              <w:rPr>
                <w:sz w:val="24"/>
              </w:rPr>
            </w:pPr>
            <w:r>
              <w:rPr>
                <w:sz w:val="24"/>
              </w:rPr>
              <w:t>1</w:t>
            </w:r>
          </w:p>
        </w:tc>
        <w:tc>
          <w:tcPr>
            <w:tcW w:w="1961" w:type="dxa"/>
          </w:tcPr>
          <w:p>
            <w:pPr>
              <w:pStyle w:val="TableParagraph"/>
              <w:spacing w:line="268" w:lineRule="exact"/>
              <w:ind w:left="15"/>
              <w:jc w:val="center"/>
              <w:rPr>
                <w:sz w:val="24"/>
              </w:rPr>
            </w:pPr>
            <w:r>
              <w:rPr>
                <w:sz w:val="24"/>
              </w:rPr>
              <w:t>2</w:t>
            </w:r>
          </w:p>
        </w:tc>
        <w:tc>
          <w:tcPr>
            <w:tcW w:w="1966" w:type="dxa"/>
          </w:tcPr>
          <w:p>
            <w:pPr>
              <w:pStyle w:val="TableParagraph"/>
              <w:spacing w:line="268" w:lineRule="exact"/>
              <w:ind w:left="15"/>
              <w:jc w:val="center"/>
              <w:rPr>
                <w:sz w:val="24"/>
              </w:rPr>
            </w:pPr>
            <w:r>
              <w:rPr>
                <w:sz w:val="24"/>
              </w:rPr>
              <w:t>1</w:t>
            </w:r>
          </w:p>
        </w:tc>
      </w:tr>
      <w:tr>
        <w:trPr>
          <w:trHeight w:val="321" w:hRule="atLeast"/>
        </w:trPr>
        <w:tc>
          <w:tcPr>
            <w:tcW w:w="1759" w:type="dxa"/>
          </w:tcPr>
          <w:p>
            <w:pPr>
              <w:pStyle w:val="TableParagraph"/>
              <w:spacing w:line="268" w:lineRule="exact"/>
              <w:ind w:left="0" w:right="435"/>
              <w:jc w:val="right"/>
              <w:rPr>
                <w:sz w:val="24"/>
              </w:rPr>
            </w:pPr>
            <w:r>
              <w:rPr>
                <w:sz w:val="24"/>
              </w:rPr>
              <w:t>6 сынып</w:t>
            </w:r>
          </w:p>
        </w:tc>
        <w:tc>
          <w:tcPr>
            <w:tcW w:w="1961" w:type="dxa"/>
          </w:tcPr>
          <w:p>
            <w:pPr>
              <w:pStyle w:val="TableParagraph"/>
              <w:spacing w:line="268" w:lineRule="exact"/>
              <w:ind w:left="426" w:right="416"/>
              <w:jc w:val="center"/>
              <w:rPr>
                <w:sz w:val="24"/>
              </w:rPr>
            </w:pPr>
            <w:r>
              <w:rPr>
                <w:sz w:val="24"/>
              </w:rPr>
              <w:t>-1</w:t>
            </w:r>
          </w:p>
        </w:tc>
        <w:tc>
          <w:tcPr>
            <w:tcW w:w="1963" w:type="dxa"/>
          </w:tcPr>
          <w:p>
            <w:pPr>
              <w:pStyle w:val="TableParagraph"/>
              <w:spacing w:line="268" w:lineRule="exact"/>
              <w:ind w:left="11"/>
              <w:jc w:val="center"/>
              <w:rPr>
                <w:sz w:val="24"/>
              </w:rPr>
            </w:pPr>
            <w:r>
              <w:rPr>
                <w:sz w:val="24"/>
              </w:rPr>
              <w:t>2</w:t>
            </w:r>
          </w:p>
        </w:tc>
        <w:tc>
          <w:tcPr>
            <w:tcW w:w="1961" w:type="dxa"/>
          </w:tcPr>
          <w:p>
            <w:pPr>
              <w:pStyle w:val="TableParagraph"/>
              <w:spacing w:line="268" w:lineRule="exact"/>
              <w:ind w:left="15"/>
              <w:jc w:val="center"/>
              <w:rPr>
                <w:sz w:val="24"/>
              </w:rPr>
            </w:pPr>
            <w:r>
              <w:rPr>
                <w:sz w:val="24"/>
              </w:rPr>
              <w:t>2</w:t>
            </w:r>
          </w:p>
        </w:tc>
        <w:tc>
          <w:tcPr>
            <w:tcW w:w="1966" w:type="dxa"/>
          </w:tcPr>
          <w:p>
            <w:pPr>
              <w:pStyle w:val="TableParagraph"/>
              <w:spacing w:line="268" w:lineRule="exact"/>
              <w:ind w:left="15"/>
              <w:jc w:val="center"/>
              <w:rPr>
                <w:sz w:val="24"/>
              </w:rPr>
            </w:pPr>
            <w:r>
              <w:rPr>
                <w:sz w:val="24"/>
              </w:rPr>
              <w:t>1</w:t>
            </w:r>
          </w:p>
        </w:tc>
      </w:tr>
      <w:tr>
        <w:trPr>
          <w:trHeight w:val="321" w:hRule="atLeast"/>
        </w:trPr>
        <w:tc>
          <w:tcPr>
            <w:tcW w:w="1759" w:type="dxa"/>
          </w:tcPr>
          <w:p>
            <w:pPr>
              <w:pStyle w:val="TableParagraph"/>
              <w:spacing w:line="268" w:lineRule="exact"/>
              <w:ind w:left="0" w:right="435"/>
              <w:jc w:val="right"/>
              <w:rPr>
                <w:sz w:val="24"/>
              </w:rPr>
            </w:pPr>
            <w:r>
              <w:rPr>
                <w:sz w:val="24"/>
              </w:rPr>
              <w:t>7 сынып</w:t>
            </w:r>
          </w:p>
        </w:tc>
        <w:tc>
          <w:tcPr>
            <w:tcW w:w="1961" w:type="dxa"/>
          </w:tcPr>
          <w:p>
            <w:pPr>
              <w:pStyle w:val="TableParagraph"/>
              <w:spacing w:line="268" w:lineRule="exact"/>
              <w:ind w:left="11"/>
              <w:jc w:val="center"/>
              <w:rPr>
                <w:sz w:val="24"/>
              </w:rPr>
            </w:pPr>
            <w:r>
              <w:rPr>
                <w:w w:val="99"/>
                <w:sz w:val="24"/>
              </w:rPr>
              <w:t>-</w:t>
            </w:r>
          </w:p>
        </w:tc>
        <w:tc>
          <w:tcPr>
            <w:tcW w:w="1963" w:type="dxa"/>
          </w:tcPr>
          <w:p>
            <w:pPr>
              <w:pStyle w:val="TableParagraph"/>
              <w:spacing w:line="268" w:lineRule="exact"/>
              <w:ind w:left="11"/>
              <w:jc w:val="center"/>
              <w:rPr>
                <w:sz w:val="24"/>
              </w:rPr>
            </w:pPr>
            <w:r>
              <w:rPr>
                <w:sz w:val="24"/>
              </w:rPr>
              <w:t>1</w:t>
            </w:r>
          </w:p>
        </w:tc>
        <w:tc>
          <w:tcPr>
            <w:tcW w:w="1961" w:type="dxa"/>
          </w:tcPr>
          <w:p>
            <w:pPr>
              <w:pStyle w:val="TableParagraph"/>
              <w:spacing w:line="268" w:lineRule="exact"/>
              <w:ind w:left="15"/>
              <w:jc w:val="center"/>
              <w:rPr>
                <w:sz w:val="24"/>
              </w:rPr>
            </w:pPr>
            <w:r>
              <w:rPr>
                <w:sz w:val="24"/>
              </w:rPr>
              <w:t>2</w:t>
            </w:r>
          </w:p>
        </w:tc>
        <w:tc>
          <w:tcPr>
            <w:tcW w:w="1966" w:type="dxa"/>
          </w:tcPr>
          <w:p>
            <w:pPr>
              <w:pStyle w:val="TableParagraph"/>
              <w:spacing w:line="268" w:lineRule="exact"/>
              <w:ind w:left="15"/>
              <w:jc w:val="center"/>
              <w:rPr>
                <w:sz w:val="24"/>
              </w:rPr>
            </w:pPr>
            <w:r>
              <w:rPr>
                <w:sz w:val="24"/>
              </w:rPr>
              <w:t>1</w:t>
            </w:r>
          </w:p>
        </w:tc>
      </w:tr>
      <w:tr>
        <w:trPr>
          <w:trHeight w:val="318" w:hRule="atLeast"/>
        </w:trPr>
        <w:tc>
          <w:tcPr>
            <w:tcW w:w="1759" w:type="dxa"/>
          </w:tcPr>
          <w:p>
            <w:pPr>
              <w:pStyle w:val="TableParagraph"/>
              <w:spacing w:line="268" w:lineRule="exact"/>
              <w:ind w:left="0" w:right="435"/>
              <w:jc w:val="right"/>
              <w:rPr>
                <w:sz w:val="24"/>
              </w:rPr>
            </w:pPr>
            <w:r>
              <w:rPr>
                <w:sz w:val="24"/>
              </w:rPr>
              <w:t>8 сынып</w:t>
            </w:r>
          </w:p>
        </w:tc>
        <w:tc>
          <w:tcPr>
            <w:tcW w:w="1961" w:type="dxa"/>
          </w:tcPr>
          <w:p>
            <w:pPr>
              <w:pStyle w:val="TableParagraph"/>
              <w:spacing w:line="268" w:lineRule="exact"/>
              <w:ind w:left="11"/>
              <w:jc w:val="center"/>
              <w:rPr>
                <w:sz w:val="24"/>
              </w:rPr>
            </w:pPr>
            <w:r>
              <w:rPr>
                <w:w w:val="99"/>
                <w:sz w:val="24"/>
              </w:rPr>
              <w:t>-</w:t>
            </w:r>
          </w:p>
        </w:tc>
        <w:tc>
          <w:tcPr>
            <w:tcW w:w="1963" w:type="dxa"/>
          </w:tcPr>
          <w:p>
            <w:pPr>
              <w:pStyle w:val="TableParagraph"/>
              <w:spacing w:line="268" w:lineRule="exact"/>
              <w:ind w:left="11"/>
              <w:jc w:val="center"/>
              <w:rPr>
                <w:sz w:val="24"/>
              </w:rPr>
            </w:pPr>
            <w:r>
              <w:rPr>
                <w:sz w:val="24"/>
              </w:rPr>
              <w:t>1</w:t>
            </w:r>
          </w:p>
        </w:tc>
        <w:tc>
          <w:tcPr>
            <w:tcW w:w="1961" w:type="dxa"/>
          </w:tcPr>
          <w:p>
            <w:pPr>
              <w:pStyle w:val="TableParagraph"/>
              <w:spacing w:line="268" w:lineRule="exact"/>
              <w:ind w:left="15"/>
              <w:jc w:val="center"/>
              <w:rPr>
                <w:sz w:val="24"/>
              </w:rPr>
            </w:pPr>
            <w:r>
              <w:rPr>
                <w:sz w:val="24"/>
              </w:rPr>
              <w:t>1</w:t>
            </w:r>
          </w:p>
        </w:tc>
        <w:tc>
          <w:tcPr>
            <w:tcW w:w="1966" w:type="dxa"/>
          </w:tcPr>
          <w:p>
            <w:pPr>
              <w:pStyle w:val="TableParagraph"/>
              <w:spacing w:line="268" w:lineRule="exact"/>
              <w:ind w:left="15"/>
              <w:jc w:val="center"/>
              <w:rPr>
                <w:sz w:val="24"/>
              </w:rPr>
            </w:pPr>
            <w:r>
              <w:rPr>
                <w:sz w:val="24"/>
              </w:rPr>
              <w:t>1</w:t>
            </w:r>
          </w:p>
        </w:tc>
      </w:tr>
      <w:tr>
        <w:trPr>
          <w:trHeight w:val="326" w:hRule="atLeast"/>
        </w:trPr>
        <w:tc>
          <w:tcPr>
            <w:tcW w:w="1759" w:type="dxa"/>
          </w:tcPr>
          <w:p>
            <w:pPr>
              <w:pStyle w:val="TableParagraph"/>
              <w:spacing w:line="270" w:lineRule="exact"/>
              <w:ind w:left="0" w:right="435"/>
              <w:jc w:val="right"/>
              <w:rPr>
                <w:sz w:val="24"/>
              </w:rPr>
            </w:pPr>
            <w:r>
              <w:rPr>
                <w:sz w:val="24"/>
              </w:rPr>
              <w:t>9 сынып</w:t>
            </w:r>
          </w:p>
        </w:tc>
        <w:tc>
          <w:tcPr>
            <w:tcW w:w="1961" w:type="dxa"/>
          </w:tcPr>
          <w:p>
            <w:pPr>
              <w:pStyle w:val="TableParagraph"/>
              <w:spacing w:line="270" w:lineRule="exact"/>
              <w:ind w:left="11"/>
              <w:jc w:val="center"/>
              <w:rPr>
                <w:sz w:val="24"/>
              </w:rPr>
            </w:pPr>
            <w:r>
              <w:rPr>
                <w:w w:val="99"/>
                <w:sz w:val="24"/>
              </w:rPr>
              <w:t>-</w:t>
            </w:r>
          </w:p>
        </w:tc>
        <w:tc>
          <w:tcPr>
            <w:tcW w:w="1963" w:type="dxa"/>
          </w:tcPr>
          <w:p>
            <w:pPr>
              <w:pStyle w:val="TableParagraph"/>
              <w:spacing w:line="270" w:lineRule="exact"/>
              <w:ind w:left="11"/>
              <w:jc w:val="center"/>
              <w:rPr>
                <w:sz w:val="24"/>
              </w:rPr>
            </w:pPr>
            <w:r>
              <w:rPr>
                <w:sz w:val="24"/>
              </w:rPr>
              <w:t>1</w:t>
            </w:r>
          </w:p>
        </w:tc>
        <w:tc>
          <w:tcPr>
            <w:tcW w:w="1961" w:type="dxa"/>
          </w:tcPr>
          <w:p>
            <w:pPr>
              <w:pStyle w:val="TableParagraph"/>
              <w:spacing w:line="270" w:lineRule="exact"/>
              <w:ind w:left="15"/>
              <w:jc w:val="center"/>
              <w:rPr>
                <w:sz w:val="24"/>
              </w:rPr>
            </w:pPr>
            <w:r>
              <w:rPr>
                <w:sz w:val="24"/>
              </w:rPr>
              <w:t>1</w:t>
            </w:r>
          </w:p>
        </w:tc>
        <w:tc>
          <w:tcPr>
            <w:tcW w:w="1966" w:type="dxa"/>
          </w:tcPr>
          <w:p>
            <w:pPr>
              <w:pStyle w:val="TableParagraph"/>
              <w:spacing w:line="270" w:lineRule="exact"/>
              <w:ind w:left="15"/>
              <w:jc w:val="center"/>
              <w:rPr>
                <w:sz w:val="24"/>
              </w:rPr>
            </w:pPr>
            <w:r>
              <w:rPr>
                <w:sz w:val="24"/>
              </w:rPr>
              <w:t>1</w:t>
            </w:r>
          </w:p>
        </w:tc>
      </w:tr>
    </w:tbl>
    <w:p>
      <w:pPr>
        <w:spacing w:line="240" w:lineRule="auto" w:before="233"/>
        <w:ind w:left="713" w:right="408" w:firstLine="708"/>
        <w:jc w:val="both"/>
        <w:rPr>
          <w:i/>
          <w:sz w:val="28"/>
        </w:rPr>
      </w:pPr>
      <w:r>
        <w:rPr>
          <w:i/>
          <w:sz w:val="28"/>
        </w:rPr>
        <w:t>«Информатика»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ТЖБ ӛткізіледі)</w:t>
      </w:r>
    </w:p>
    <w:p>
      <w:pPr>
        <w:pStyle w:val="BodyText"/>
        <w:spacing w:before="1"/>
        <w:ind w:left="0" w:firstLine="0"/>
        <w:jc w:val="left"/>
        <w:rPr>
          <w:i/>
        </w:rPr>
      </w:pPr>
    </w:p>
    <w:p>
      <w:pPr>
        <w:pStyle w:val="BodyText"/>
        <w:ind w:right="405"/>
      </w:pPr>
      <w:r>
        <w:rPr/>
        <w:t>«Орта, техникалық және кәсіптік, орта білімнен кейінгі білім беру ұйымдары үшін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ӛзгерістер мен толықтырулар енгізу туралы» бұйрығына 14-4 пункті енгізілген:</w:t>
      </w:r>
    </w:p>
    <w:p>
      <w:pPr>
        <w:spacing w:after="0"/>
        <w:sectPr>
          <w:pgSz w:w="11910" w:h="16840"/>
          <w:pgMar w:header="0" w:footer="558" w:top="1080" w:bottom="980" w:left="420" w:right="720"/>
        </w:sectPr>
      </w:pPr>
    </w:p>
    <w:p>
      <w:pPr>
        <w:spacing w:before="63"/>
        <w:ind w:left="713" w:right="409" w:firstLine="708"/>
        <w:jc w:val="both"/>
        <w:rPr>
          <w:i/>
          <w:sz w:val="28"/>
        </w:rPr>
      </w:pPr>
      <w:r>
        <w:rPr>
          <w:i/>
          <w:sz w:val="28"/>
        </w:rPr>
        <w:t>14-4. Оқу жҥктемесі кезінде аптасына 1 сағат БЖБ бӛлімдерді </w:t>
      </w:r>
      <w:r>
        <w:rPr>
          <w:i/>
          <w:sz w:val="28"/>
        </w:rPr>
        <w:t>біріктіре отырып, тӛрттен екі реттен артық ӛткізілмейді, қорытынды баға жарты жылда</w:t>
      </w:r>
      <w:r>
        <w:rPr>
          <w:i/>
          <w:spacing w:val="-2"/>
          <w:sz w:val="28"/>
        </w:rPr>
        <w:t> </w:t>
      </w:r>
      <w:r>
        <w:rPr>
          <w:i/>
          <w:sz w:val="28"/>
        </w:rPr>
        <w:t>қойылады.</w:t>
      </w:r>
    </w:p>
    <w:p>
      <w:pPr>
        <w:pStyle w:val="BodyText"/>
        <w:spacing w:before="2"/>
        <w:ind w:right="409"/>
      </w:pPr>
      <w:r>
        <w:rPr/>
        <w:t>Осылайша, «Информатика» оқу пәні бойынша 5-9 сыныптарда  бӛлім үшін ғана жиынтық бағалау жүргізіледі және олардың қорытындысы бойынша жарты жылдық баға қойылады, ал тоқсан бойынша жиынтық бағалау жүргізілмейді.</w:t>
      </w:r>
    </w:p>
    <w:p>
      <w:pPr>
        <w:pStyle w:val="BodyText"/>
        <w:spacing w:before="6"/>
        <w:ind w:left="0" w:firstLine="0"/>
        <w:jc w:val="left"/>
        <w:rPr>
          <w:sz w:val="20"/>
        </w:rPr>
      </w:pPr>
    </w:p>
    <w:p>
      <w:pPr>
        <w:pStyle w:val="Heading3"/>
        <w:tabs>
          <w:tab w:pos="2832" w:val="left" w:leader="none"/>
          <w:tab w:pos="10382" w:val="left" w:leader="none"/>
        </w:tabs>
        <w:spacing w:before="89"/>
        <w:ind w:left="684"/>
      </w:pPr>
      <w:r>
        <w:rPr>
          <w:b w:val="0"/>
          <w:w w:val="100"/>
          <w:shd w:fill="FCE9D9" w:color="auto" w:val="clear"/>
        </w:rPr>
        <w:t> </w:t>
      </w:r>
      <w:r>
        <w:rPr>
          <w:b w:val="0"/>
          <w:shd w:fill="FCE9D9" w:color="auto" w:val="clear"/>
        </w:rPr>
        <w:tab/>
      </w:r>
      <w:r>
        <w:rPr>
          <w:shd w:fill="FCE9D9" w:color="auto" w:val="clear"/>
        </w:rPr>
        <w:t>«ЖАРАТЫЛЫСТАНУ» БІЛІМ</w:t>
      </w:r>
      <w:r>
        <w:rPr>
          <w:spacing w:val="-13"/>
          <w:shd w:fill="FCE9D9" w:color="auto" w:val="clear"/>
        </w:rPr>
        <w:t> </w:t>
      </w:r>
      <w:r>
        <w:rPr>
          <w:shd w:fill="FCE9D9" w:color="auto" w:val="clear"/>
        </w:rPr>
        <w:t>САЛАСЫ</w:t>
        <w:tab/>
      </w:r>
    </w:p>
    <w:p>
      <w:pPr>
        <w:pStyle w:val="BodyText"/>
        <w:spacing w:before="8"/>
        <w:ind w:left="0" w:firstLine="0"/>
        <w:jc w:val="left"/>
        <w:rPr>
          <w:b/>
          <w:sz w:val="27"/>
        </w:rPr>
      </w:pPr>
    </w:p>
    <w:p>
      <w:pPr>
        <w:pStyle w:val="BodyText"/>
        <w:spacing w:line="322" w:lineRule="exact"/>
        <w:ind w:left="1490" w:firstLine="0"/>
      </w:pPr>
      <w:r>
        <w:rPr/>
        <w:t>«Жаратылыстану» білім саласында келесі пәндер оқытылады:</w:t>
      </w:r>
    </w:p>
    <w:p>
      <w:pPr>
        <w:pStyle w:val="BodyText"/>
        <w:ind w:right="410" w:firstLine="0"/>
      </w:pPr>
      <w:r>
        <w:rPr/>
        <w:t>«Жаратылыстану» – 5, 6-сыныптар, «Физика» – 7-9-сыныптар, «Биология» – 7- 9-сыныптар, «Химия» – 7-9-сыныптар, «География» – 7-9-сыныптар.</w:t>
      </w:r>
    </w:p>
    <w:p>
      <w:pPr>
        <w:pStyle w:val="BodyText"/>
        <w:ind w:right="409"/>
      </w:pPr>
      <w:r>
        <w:rPr/>
        <w:t>Жаратылыстану ғылымын оқыту білім алушылардың бойында табиғи құбылыстар мен заңдылықтар туралы түсініктерді қалыптастырып, табиғатты танудың ғылыми әдістерін ашып кӛрсетеді. Ол табиғаттың бір бӛлігі ретінде адамға, табиғат әлемін ұғыну ғана емес, осы ӛзгергермелі әлемдегі ӛз орнын сезінуге бағытталған және жеке тұлғалық құндылық қасиеттер жүйесін тәрбиелеуге, жеке тұлғаның дүниетанымдық, мәдени, тәжірибеге бағдарланған қасиеттерін қалыптастыруға бағытталған.</w:t>
      </w:r>
    </w:p>
    <w:p>
      <w:pPr>
        <w:pStyle w:val="BodyText"/>
        <w:ind w:right="410"/>
      </w:pPr>
      <w:r>
        <w:rPr/>
        <w:t>«Жаратылыстану» пәнін география, биология, физика және химияның кіріктірілген курсы ретінде география пәнінің мұғалімі сияқты биология  пәнінің мұғалімі де, немесе физика немесе химия пәні мұғалімі жүргізе</w:t>
      </w:r>
      <w:r>
        <w:rPr>
          <w:spacing w:val="-17"/>
        </w:rPr>
        <w:t> </w:t>
      </w:r>
      <w:r>
        <w:rPr/>
        <w:t>алады.</w:t>
      </w:r>
    </w:p>
    <w:p>
      <w:pPr>
        <w:pStyle w:val="BodyText"/>
        <w:spacing w:before="1"/>
        <w:ind w:right="411"/>
      </w:pPr>
      <w:r>
        <w:rPr/>
        <w:t>Негізгі орта білім деңгейінде «Жаратылыстану» білім саласы бойынша келесі пәндер оқытылады:</w:t>
      </w:r>
    </w:p>
    <w:p>
      <w:pPr>
        <w:pStyle w:val="BodyText"/>
        <w:spacing w:line="321" w:lineRule="exact"/>
        <w:ind w:left="1421" w:firstLine="0"/>
      </w:pPr>
      <w:r>
        <w:rPr/>
        <w:t>5, 6-сыныптарда – «Жаратылыстану»;</w:t>
      </w:r>
    </w:p>
    <w:p>
      <w:pPr>
        <w:pStyle w:val="BodyText"/>
        <w:spacing w:line="322" w:lineRule="exact"/>
        <w:ind w:left="1421" w:firstLine="0"/>
      </w:pPr>
      <w:r>
        <w:rPr/>
        <w:t>7, 8,9 -сыныптарда - «География», «Биология», «Химия», «Физика».</w:t>
      </w:r>
    </w:p>
    <w:p>
      <w:pPr>
        <w:pStyle w:val="BodyText"/>
        <w:ind w:right="412"/>
      </w:pPr>
      <w:r>
        <w:rPr/>
        <w:t>Негізгі орта білім берудің жаңартылған мазмұнына сәйкес 7-сыныптан бастап бір мезгілде «Физика», «Химия», «Биология», «География» пәндері оқытылады, мектептегі жаратылыстану ғылымдарын оқытудың үздіксіздігін және әлемнің біртұтас ғылыми кӛрінісін қалыптастыру қамтамасыз етіледі.</w:t>
      </w:r>
    </w:p>
    <w:p>
      <w:pPr>
        <w:pStyle w:val="BodyText"/>
        <w:spacing w:before="1"/>
        <w:ind w:right="409"/>
      </w:pPr>
      <w:r>
        <w:rPr/>
        <w:t>Бұл 5-сыныпта оқыған «Жаратылыстану» пәнінен кейінгі үзілістің болуын жояды, ӛйткені қолданыстағы оқу бағдарламалары бойынша «Физика» пәні 7-сыныптан, ал «Химия» пәні 8-сыныптан бастап</w:t>
      </w:r>
      <w:r>
        <w:rPr>
          <w:spacing w:val="-9"/>
        </w:rPr>
        <w:t> </w:t>
      </w:r>
      <w:r>
        <w:rPr/>
        <w:t>оқытылатын.</w:t>
      </w:r>
    </w:p>
    <w:p>
      <w:pPr>
        <w:pStyle w:val="BodyText"/>
        <w:ind w:right="408"/>
      </w:pPr>
      <w:r>
        <w:rPr/>
        <w:t>«Физика», «Химия», «Биология», «География» пәндерінің синхронды оқытыла басталуы әр пәннің мазмұны басқа пәнде жалғасын табуға ықпал  етеді, оған сәйкес осы тӛрт пән бойынша кейбір тақырыптар бір академиялық кезеңде</w:t>
      </w:r>
      <w:r>
        <w:rPr>
          <w:spacing w:val="-2"/>
        </w:rPr>
        <w:t> </w:t>
      </w:r>
      <w:r>
        <w:rPr/>
        <w:t>зерделенеді.</w:t>
      </w:r>
    </w:p>
    <w:p>
      <w:pPr>
        <w:pStyle w:val="BodyText"/>
        <w:spacing w:before="7"/>
        <w:ind w:left="0" w:firstLine="0"/>
        <w:jc w:val="left"/>
        <w:rPr>
          <w:sz w:val="20"/>
        </w:rPr>
      </w:pPr>
    </w:p>
    <w:p>
      <w:pPr>
        <w:pStyle w:val="Heading3"/>
        <w:tabs>
          <w:tab w:pos="3079" w:val="left" w:leader="none"/>
          <w:tab w:pos="9697" w:val="left" w:leader="none"/>
        </w:tabs>
        <w:spacing w:line="319" w:lineRule="exact" w:before="89"/>
        <w:ind w:left="0" w:right="381"/>
        <w:jc w:val="right"/>
      </w:pPr>
      <w:r>
        <w:rPr>
          <w:b w:val="0"/>
          <w:w w:val="100"/>
          <w:shd w:fill="DBE4F0" w:color="auto" w:val="clear"/>
        </w:rPr>
        <w:t> </w:t>
      </w:r>
      <w:r>
        <w:rPr>
          <w:b w:val="0"/>
          <w:shd w:fill="DBE4F0" w:color="auto" w:val="clear"/>
        </w:rPr>
        <w:tab/>
      </w:r>
      <w:r>
        <w:rPr>
          <w:shd w:fill="DBE4F0" w:color="auto" w:val="clear"/>
        </w:rPr>
        <w:t>«Жаратылыстану» оқу</w:t>
      </w:r>
      <w:r>
        <w:rPr>
          <w:spacing w:val="-6"/>
          <w:shd w:fill="DBE4F0" w:color="auto" w:val="clear"/>
        </w:rPr>
        <w:t> </w:t>
      </w:r>
      <w:r>
        <w:rPr>
          <w:shd w:fill="DBE4F0" w:color="auto" w:val="clear"/>
        </w:rPr>
        <w:t>пәні</w:t>
        <w:tab/>
      </w:r>
    </w:p>
    <w:p>
      <w:pPr>
        <w:pStyle w:val="BodyText"/>
        <w:tabs>
          <w:tab w:pos="2664" w:val="left" w:leader="none"/>
          <w:tab w:pos="3526" w:val="left" w:leader="none"/>
          <w:tab w:pos="4474" w:val="left" w:leader="none"/>
          <w:tab w:pos="6102" w:val="left" w:leader="none"/>
          <w:tab w:pos="7628" w:val="left" w:leader="none"/>
        </w:tabs>
        <w:spacing w:line="319" w:lineRule="exact"/>
        <w:ind w:left="0" w:right="410" w:firstLine="0"/>
        <w:jc w:val="right"/>
      </w:pPr>
      <w:r>
        <w:rPr/>
        <w:t>«Жаратылыстану»</w:t>
        <w:tab/>
        <w:t>оқу</w:t>
        <w:tab/>
        <w:t>пәні</w:t>
        <w:tab/>
        <w:t>бастауыш</w:t>
        <w:tab/>
        <w:t>мектепте</w:t>
        <w:tab/>
      </w:r>
      <w:r>
        <w:rPr>
          <w:spacing w:val="-1"/>
        </w:rPr>
        <w:t>оқытылған</w:t>
      </w:r>
    </w:p>
    <w:p>
      <w:pPr>
        <w:pStyle w:val="BodyText"/>
        <w:ind w:right="409" w:firstLine="0"/>
      </w:pPr>
      <w:r>
        <w:rPr/>
        <w:t>«Жаратылыстану» пәні бағдарламасының логикалық жалғасы болып табылады. 5-6 сыныптың білім алушыларына жаратылыстану бағытында білім беру, олардың жаратылыстану ғылымына деген қызығушылығының артуына, осы жастағылардың     мүмкіндігіне     қарай     зерттеулер     жүргізудің  </w:t>
      </w:r>
      <w:r>
        <w:rPr>
          <w:spacing w:val="23"/>
        </w:rPr>
        <w:t> </w:t>
      </w:r>
      <w:r>
        <w:rPr/>
        <w:t>қарапайым</w:t>
      </w:r>
    </w:p>
    <w:p>
      <w:pPr>
        <w:spacing w:after="0"/>
        <w:sectPr>
          <w:pgSz w:w="11910" w:h="16840"/>
          <w:pgMar w:header="0" w:footer="558" w:top="1080" w:bottom="980" w:left="420" w:right="720"/>
        </w:sectPr>
      </w:pPr>
    </w:p>
    <w:p>
      <w:pPr>
        <w:pStyle w:val="BodyText"/>
        <w:spacing w:before="63"/>
        <w:ind w:right="409" w:firstLine="0"/>
      </w:pPr>
      <w:r>
        <w:rPr/>
        <w:t>дағдыларын, әлем туралы ой-ӛрістерін кеңейтуге, ғылымды ұғыну мен қоршаған әлемді тұтастай қабылдауларының дамуына, қоршаған әлемді бағалай және қорғай білу біліктіліктерінің дамуына</w:t>
      </w:r>
      <w:r>
        <w:rPr>
          <w:spacing w:val="-10"/>
        </w:rPr>
        <w:t> </w:t>
      </w:r>
      <w:r>
        <w:rPr/>
        <w:t>кӛмектеседі.</w:t>
      </w:r>
    </w:p>
    <w:p>
      <w:pPr>
        <w:pStyle w:val="BodyText"/>
        <w:spacing w:before="2"/>
        <w:ind w:right="408"/>
      </w:pPr>
      <w:r>
        <w:rPr/>
        <w:t>5-6-сыныптарда «Жаратылыстану» курсын оқудың мақсаты білім алушылардың бойында жаратылыстану ғылымы білімін, табиғат пен қоғамның ӛзара байланысы, табиғаттағы заңдылықтардың біртұтастығы туралы түсінігін қалыптастыру және күнделікті ӛмірде кездесетін табиғат құбылыстарының зардабы мен процесін сипаттау, болжау үшін қолдану біліктігін дамыту болып табылады. Пәннің мазмұнын меңгерудегі жүйелік-әрекеттік тәсіл зерттеу дағдыларын (іздеуді, іріктеуді, жүйелеуді, ақпаратты талдауды және бағалауды, зерттеу нәтижелерін ұсынуды қалыптастыру)дамытуға мүмкіндік береді.</w:t>
      </w:r>
    </w:p>
    <w:p>
      <w:pPr>
        <w:pStyle w:val="BodyText"/>
        <w:ind w:right="408"/>
      </w:pPr>
      <w:r>
        <w:rPr/>
        <w:t>Оқу пәнінің мазмұны 7 бӛлімнен тұрады: «Ғылым әлемі», «Ғалам. Жер. Адам», «Заттар және материалдар», «Тірі және ӛлі табиғаттағы</w:t>
      </w:r>
      <w:r>
        <w:rPr>
          <w:spacing w:val="62"/>
        </w:rPr>
        <w:t> </w:t>
      </w:r>
      <w:r>
        <w:rPr/>
        <w:t>процестер»,</w:t>
      </w:r>
    </w:p>
    <w:p>
      <w:pPr>
        <w:pStyle w:val="BodyText"/>
        <w:ind w:right="408" w:firstLine="0"/>
      </w:pPr>
      <w:r>
        <w:rPr/>
        <w:t>«Энергия және қозғалыс»,«Экология және тұрақты даму», «Әлемді ӛзгертетін жаңалықтар». Бағдарлама білім алушыларға қоршаған әлемнің кӛптүрлілігін, табиғи құбылыстар мен процестердің ӛзара байланысын, тірі және ӛлі табиғатта болатын табиғи құбылыстар мен процестердің себептері мен салдарын, табиғаттағы нысандар мен процестердің кӛптүрлілігін жүйелеу принциптерін, адамның кӛптеген іс-әрекеті үшін ғылыми-жаратылыстану білімінің маңыздылығын түсінуге мүмкіндік беретіндейетіп құрылған.</w:t>
      </w:r>
    </w:p>
    <w:p>
      <w:pPr>
        <w:pStyle w:val="BodyText"/>
        <w:ind w:right="407"/>
      </w:pPr>
      <w:r>
        <w:rPr/>
        <w:t>Сабақ уақытында білім алушылардың байқау, ғылыми зерттеуді жоспарлау, деректерді алу және ұсыну, нәтижелерді түсіндіру тәрізді зерттеушілік, ойлау, сӛйлеу және коммуникативтік дағдыларын  қалыптастыруға ерекше назар аудару қажет. Мысалы, түрлі тақырыптарды зерделеу арқылы, білім алушы зерттеу жоспарын құрастыруды, бақылауды, эксперименттер жүргізуді, нәтижелерді ауызша және жазбаша сипаттауды және бағалауды, қорытынды және тұжырымдама жасауды үйренеді. Ол білім алушының үйде, мектепте, табиғатта бақыланған нысандар мен құбылыстарды түсінуі үшін, алынған білім мен дағдыларды күнделікті ӛмірде қолдану біліктерін дамытады.</w:t>
      </w:r>
    </w:p>
    <w:p>
      <w:pPr>
        <w:pStyle w:val="BodyText"/>
        <w:ind w:right="410"/>
      </w:pPr>
      <w:r>
        <w:rPr/>
        <w:t>«Жаратылыстану» сабақтарында жергілікті компонент деректерін тартуғаерекше назар аудару қажет.</w:t>
      </w:r>
    </w:p>
    <w:p>
      <w:pPr>
        <w:pStyle w:val="BodyText"/>
        <w:ind w:right="409"/>
      </w:pPr>
      <w:r>
        <w:rPr/>
        <w:t>Мысалы, ғылыми жобаларды әзірлеу үшін білім алушыларға күнделікті ӛмірде практикалық маңызы бар тӛмендегідей оқыту мақсаттарына назар аудару</w:t>
      </w:r>
      <w:r>
        <w:rPr>
          <w:spacing w:val="-5"/>
        </w:rPr>
        <w:t> </w:t>
      </w:r>
      <w:r>
        <w:rPr/>
        <w:t>ұсынылады:</w:t>
      </w:r>
    </w:p>
    <w:p>
      <w:pPr>
        <w:pStyle w:val="ListParagraph"/>
        <w:numPr>
          <w:ilvl w:val="3"/>
          <w:numId w:val="183"/>
        </w:numPr>
        <w:tabs>
          <w:tab w:pos="2264" w:val="left" w:leader="none"/>
        </w:tabs>
        <w:spacing w:line="322" w:lineRule="exact" w:before="1" w:after="0"/>
        <w:ind w:left="2263" w:right="0" w:hanging="843"/>
        <w:jc w:val="both"/>
        <w:rPr>
          <w:sz w:val="28"/>
        </w:rPr>
      </w:pPr>
      <w:r>
        <w:rPr>
          <w:sz w:val="28"/>
        </w:rPr>
        <w:t>- Қазақстан Республикасының экологиялық проблемаларын</w:t>
      </w:r>
      <w:r>
        <w:rPr>
          <w:spacing w:val="-5"/>
          <w:sz w:val="28"/>
        </w:rPr>
        <w:t> </w:t>
      </w:r>
      <w:r>
        <w:rPr>
          <w:sz w:val="28"/>
        </w:rPr>
        <w:t>атау;</w:t>
      </w:r>
    </w:p>
    <w:p>
      <w:pPr>
        <w:pStyle w:val="ListParagraph"/>
        <w:numPr>
          <w:ilvl w:val="3"/>
          <w:numId w:val="183"/>
        </w:numPr>
        <w:tabs>
          <w:tab w:pos="2264" w:val="left" w:leader="none"/>
        </w:tabs>
        <w:spacing w:line="322" w:lineRule="exact" w:before="0" w:after="0"/>
        <w:ind w:left="2263" w:right="0" w:hanging="843"/>
        <w:jc w:val="both"/>
        <w:rPr>
          <w:sz w:val="28"/>
        </w:rPr>
      </w:pPr>
      <w:r>
        <w:rPr>
          <w:sz w:val="28"/>
        </w:rPr>
        <w:t>- ӛз аймағының экологиялық мәселелерін</w:t>
      </w:r>
      <w:r>
        <w:rPr>
          <w:spacing w:val="-1"/>
          <w:sz w:val="28"/>
        </w:rPr>
        <w:t> </w:t>
      </w:r>
      <w:r>
        <w:rPr>
          <w:sz w:val="28"/>
        </w:rPr>
        <w:t>зерттеу;</w:t>
      </w:r>
    </w:p>
    <w:p>
      <w:pPr>
        <w:pStyle w:val="ListParagraph"/>
        <w:numPr>
          <w:ilvl w:val="3"/>
          <w:numId w:val="183"/>
        </w:numPr>
        <w:tabs>
          <w:tab w:pos="2314" w:val="left" w:leader="none"/>
        </w:tabs>
        <w:spacing w:line="240" w:lineRule="auto" w:before="0" w:after="0"/>
        <w:ind w:left="713" w:right="413" w:firstLine="708"/>
        <w:jc w:val="left"/>
        <w:rPr>
          <w:sz w:val="28"/>
        </w:rPr>
      </w:pPr>
      <w:r>
        <w:rPr>
          <w:sz w:val="28"/>
        </w:rPr>
        <w:t>- Қазақстан Республикасының Қызыл кітабының маңыздылығын анықтау;</w:t>
      </w:r>
    </w:p>
    <w:p>
      <w:pPr>
        <w:pStyle w:val="ListParagraph"/>
        <w:numPr>
          <w:ilvl w:val="3"/>
          <w:numId w:val="184"/>
        </w:numPr>
        <w:tabs>
          <w:tab w:pos="2264" w:val="left" w:leader="none"/>
        </w:tabs>
        <w:spacing w:line="321" w:lineRule="exact" w:before="0" w:after="0"/>
        <w:ind w:left="2263" w:right="0" w:hanging="843"/>
        <w:jc w:val="left"/>
        <w:rPr>
          <w:sz w:val="28"/>
        </w:rPr>
      </w:pPr>
      <w:r>
        <w:rPr>
          <w:sz w:val="28"/>
        </w:rPr>
        <w:t>- әлемді ӛзгерткен ғылыми жаңалықтарға мысалдар</w:t>
      </w:r>
      <w:r>
        <w:rPr>
          <w:spacing w:val="-3"/>
          <w:sz w:val="28"/>
        </w:rPr>
        <w:t> </w:t>
      </w:r>
      <w:r>
        <w:rPr>
          <w:sz w:val="28"/>
        </w:rPr>
        <w:t>келтіру;</w:t>
      </w:r>
    </w:p>
    <w:p>
      <w:pPr>
        <w:pStyle w:val="ListParagraph"/>
        <w:numPr>
          <w:ilvl w:val="3"/>
          <w:numId w:val="184"/>
        </w:numPr>
        <w:tabs>
          <w:tab w:pos="2262" w:val="left" w:leader="none"/>
        </w:tabs>
        <w:spacing w:line="322" w:lineRule="exact" w:before="0" w:after="0"/>
        <w:ind w:left="2261" w:right="0" w:hanging="841"/>
        <w:jc w:val="left"/>
        <w:rPr>
          <w:sz w:val="28"/>
        </w:rPr>
      </w:pPr>
      <w:r>
        <w:rPr>
          <w:sz w:val="28"/>
        </w:rPr>
        <w:t>–ғылымдағы болашақ зерттеулер үшін зерттеу идеяларын</w:t>
      </w:r>
      <w:r>
        <w:rPr>
          <w:spacing w:val="-9"/>
          <w:sz w:val="28"/>
        </w:rPr>
        <w:t> </w:t>
      </w:r>
      <w:r>
        <w:rPr>
          <w:sz w:val="28"/>
        </w:rPr>
        <w:t>ұсыну;</w:t>
      </w:r>
    </w:p>
    <w:p>
      <w:pPr>
        <w:pStyle w:val="ListParagraph"/>
        <w:numPr>
          <w:ilvl w:val="3"/>
          <w:numId w:val="185"/>
        </w:numPr>
        <w:tabs>
          <w:tab w:pos="2312" w:val="left" w:leader="none"/>
        </w:tabs>
        <w:spacing w:line="240" w:lineRule="auto" w:before="0" w:after="0"/>
        <w:ind w:left="713" w:right="407" w:firstLine="708"/>
        <w:jc w:val="left"/>
        <w:rPr>
          <w:sz w:val="28"/>
        </w:rPr>
      </w:pPr>
      <w:r>
        <w:rPr>
          <w:sz w:val="28"/>
        </w:rPr>
        <w:t>- Қазақстандағы пайдалы қазбалардың орындарын және қолдану салаларын</w:t>
      </w:r>
      <w:r>
        <w:rPr>
          <w:spacing w:val="-1"/>
          <w:sz w:val="28"/>
        </w:rPr>
        <w:t> </w:t>
      </w:r>
      <w:r>
        <w:rPr>
          <w:sz w:val="28"/>
        </w:rPr>
        <w:t>анықтау;</w:t>
      </w:r>
    </w:p>
    <w:p>
      <w:pPr>
        <w:pStyle w:val="ListParagraph"/>
        <w:numPr>
          <w:ilvl w:val="3"/>
          <w:numId w:val="185"/>
        </w:numPr>
        <w:tabs>
          <w:tab w:pos="2298" w:val="left" w:leader="none"/>
          <w:tab w:pos="4469" w:val="left" w:leader="none"/>
        </w:tabs>
        <w:spacing w:line="240" w:lineRule="auto" w:before="2" w:after="0"/>
        <w:ind w:left="713" w:right="410" w:firstLine="708"/>
        <w:jc w:val="left"/>
        <w:rPr>
          <w:sz w:val="28"/>
        </w:rPr>
      </w:pPr>
      <w:r>
        <w:rPr>
          <w:sz w:val="28"/>
        </w:rPr>
        <w:t>-</w:t>
      </w:r>
      <w:r>
        <w:rPr>
          <w:spacing w:val="29"/>
          <w:sz w:val="28"/>
        </w:rPr>
        <w:t> </w:t>
      </w:r>
      <w:r>
        <w:rPr>
          <w:sz w:val="28"/>
        </w:rPr>
        <w:t>Қазақстандағы</w:t>
        <w:tab/>
        <w:t>пайдалы қазбаларды ӛндеудің ірі орталықтарын атау және</w:t>
      </w:r>
      <w:r>
        <w:rPr>
          <w:spacing w:val="-6"/>
          <w:sz w:val="28"/>
        </w:rPr>
        <w:t> </w:t>
      </w:r>
      <w:r>
        <w:rPr>
          <w:sz w:val="28"/>
        </w:rPr>
        <w:t>кӛрсету;</w:t>
      </w:r>
    </w:p>
    <w:p>
      <w:pPr>
        <w:spacing w:after="0" w:line="240" w:lineRule="auto"/>
        <w:jc w:val="left"/>
        <w:rPr>
          <w:sz w:val="28"/>
        </w:rPr>
        <w:sectPr>
          <w:pgSz w:w="11910" w:h="16840"/>
          <w:pgMar w:header="0" w:footer="558" w:top="1080" w:bottom="980" w:left="420" w:right="720"/>
        </w:sectPr>
      </w:pPr>
    </w:p>
    <w:p>
      <w:pPr>
        <w:pStyle w:val="ListParagraph"/>
        <w:numPr>
          <w:ilvl w:val="3"/>
          <w:numId w:val="185"/>
        </w:numPr>
        <w:tabs>
          <w:tab w:pos="2341" w:val="left" w:leader="none"/>
          <w:tab w:pos="6793" w:val="left" w:leader="none"/>
          <w:tab w:pos="7540" w:val="left" w:leader="none"/>
        </w:tabs>
        <w:spacing w:line="240" w:lineRule="auto" w:before="63" w:after="0"/>
        <w:ind w:left="713" w:right="412" w:firstLine="708"/>
        <w:jc w:val="left"/>
        <w:rPr>
          <w:sz w:val="28"/>
        </w:rPr>
      </w:pPr>
      <w:r>
        <w:rPr>
          <w:sz w:val="28"/>
        </w:rPr>
        <w:t>-  пайдалы </w:t>
      </w:r>
      <w:r>
        <w:rPr>
          <w:spacing w:val="12"/>
          <w:sz w:val="28"/>
        </w:rPr>
        <w:t> </w:t>
      </w:r>
      <w:r>
        <w:rPr>
          <w:sz w:val="28"/>
        </w:rPr>
        <w:t>қазбалардың </w:t>
      </w:r>
      <w:r>
        <w:rPr>
          <w:spacing w:val="7"/>
          <w:sz w:val="28"/>
        </w:rPr>
        <w:t> </w:t>
      </w:r>
      <w:r>
        <w:rPr>
          <w:sz w:val="28"/>
        </w:rPr>
        <w:t>ӛндірілуі</w:t>
        <w:tab/>
        <w:t>мен</w:t>
        <w:tab/>
        <w:t>ӛңделінуінің қоршаған ортаға әсерін</w:t>
      </w:r>
      <w:r>
        <w:rPr>
          <w:spacing w:val="-1"/>
          <w:sz w:val="28"/>
        </w:rPr>
        <w:t> </w:t>
      </w:r>
      <w:r>
        <w:rPr>
          <w:sz w:val="28"/>
        </w:rPr>
        <w:t>түсіндіру;</w:t>
      </w:r>
    </w:p>
    <w:p>
      <w:pPr>
        <w:pStyle w:val="ListParagraph"/>
        <w:numPr>
          <w:ilvl w:val="3"/>
          <w:numId w:val="186"/>
        </w:numPr>
        <w:tabs>
          <w:tab w:pos="2264" w:val="left" w:leader="none"/>
        </w:tabs>
        <w:spacing w:line="322" w:lineRule="exact" w:before="0" w:after="0"/>
        <w:ind w:left="2263" w:right="0" w:hanging="843"/>
        <w:jc w:val="left"/>
        <w:rPr>
          <w:sz w:val="28"/>
        </w:rPr>
      </w:pPr>
      <w:r>
        <w:rPr>
          <w:sz w:val="28"/>
        </w:rPr>
        <w:t>- толыққанды тамақтану рационын</w:t>
      </w:r>
      <w:r>
        <w:rPr>
          <w:spacing w:val="-4"/>
          <w:sz w:val="28"/>
        </w:rPr>
        <w:t> </w:t>
      </w:r>
      <w:r>
        <w:rPr>
          <w:sz w:val="28"/>
        </w:rPr>
        <w:t>құру;</w:t>
      </w:r>
    </w:p>
    <w:p>
      <w:pPr>
        <w:pStyle w:val="ListParagraph"/>
        <w:numPr>
          <w:ilvl w:val="3"/>
          <w:numId w:val="186"/>
        </w:numPr>
        <w:tabs>
          <w:tab w:pos="2441" w:val="left" w:leader="none"/>
          <w:tab w:pos="2442" w:val="left" w:leader="none"/>
          <w:tab w:pos="2784" w:val="left" w:leader="none"/>
          <w:tab w:pos="4299" w:val="left" w:leader="none"/>
          <w:tab w:pos="6186" w:val="left" w:leader="none"/>
          <w:tab w:pos="7981" w:val="left" w:leader="none"/>
          <w:tab w:pos="9451" w:val="left" w:leader="none"/>
        </w:tabs>
        <w:spacing w:line="240" w:lineRule="auto" w:before="2" w:after="0"/>
        <w:ind w:left="713" w:right="412" w:firstLine="708"/>
        <w:jc w:val="left"/>
        <w:rPr>
          <w:sz w:val="28"/>
        </w:rPr>
      </w:pPr>
      <w:r>
        <w:rPr>
          <w:sz w:val="28"/>
        </w:rPr>
        <w:t>-</w:t>
        <w:tab/>
        <w:t>азық-түлік</w:t>
        <w:tab/>
        <w:t>ӛнімдеріндегі</w:t>
        <w:tab/>
        <w:t>органикалық</w:t>
        <w:tab/>
        <w:t>заттардың</w:t>
        <w:tab/>
      </w:r>
      <w:r>
        <w:rPr>
          <w:spacing w:val="-4"/>
          <w:sz w:val="28"/>
        </w:rPr>
        <w:t>болуын </w:t>
      </w:r>
      <w:r>
        <w:rPr>
          <w:sz w:val="28"/>
        </w:rPr>
        <w:t>тестілеу;</w:t>
      </w:r>
    </w:p>
    <w:p>
      <w:pPr>
        <w:pStyle w:val="ListParagraph"/>
        <w:numPr>
          <w:ilvl w:val="3"/>
          <w:numId w:val="187"/>
        </w:numPr>
        <w:tabs>
          <w:tab w:pos="2264" w:val="left" w:leader="none"/>
        </w:tabs>
        <w:spacing w:line="321" w:lineRule="exact" w:before="0" w:after="0"/>
        <w:ind w:left="2263" w:right="0" w:hanging="843"/>
        <w:jc w:val="left"/>
        <w:rPr>
          <w:sz w:val="28"/>
        </w:rPr>
      </w:pPr>
      <w:r>
        <w:rPr>
          <w:sz w:val="28"/>
        </w:rPr>
        <w:t>- электр энергиясының құнын</w:t>
      </w:r>
      <w:r>
        <w:rPr>
          <w:spacing w:val="-1"/>
          <w:sz w:val="28"/>
        </w:rPr>
        <w:t> </w:t>
      </w:r>
      <w:r>
        <w:rPr>
          <w:sz w:val="28"/>
        </w:rPr>
        <w:t>есептеу;</w:t>
      </w:r>
    </w:p>
    <w:p>
      <w:pPr>
        <w:pStyle w:val="ListParagraph"/>
        <w:numPr>
          <w:ilvl w:val="3"/>
          <w:numId w:val="187"/>
        </w:numPr>
        <w:tabs>
          <w:tab w:pos="2264" w:val="left" w:leader="none"/>
        </w:tabs>
        <w:spacing w:line="322" w:lineRule="exact" w:before="0" w:after="0"/>
        <w:ind w:left="2263" w:right="0" w:hanging="843"/>
        <w:jc w:val="left"/>
        <w:rPr>
          <w:sz w:val="28"/>
        </w:rPr>
      </w:pPr>
      <w:r>
        <w:rPr>
          <w:sz w:val="28"/>
        </w:rPr>
        <w:t>-энергияны алудың баламалы кӛздерін</w:t>
      </w:r>
      <w:r>
        <w:rPr>
          <w:spacing w:val="1"/>
          <w:sz w:val="28"/>
        </w:rPr>
        <w:t> </w:t>
      </w:r>
      <w:r>
        <w:rPr>
          <w:sz w:val="28"/>
        </w:rPr>
        <w:t>ұсыну;</w:t>
      </w:r>
    </w:p>
    <w:p>
      <w:pPr>
        <w:pStyle w:val="ListParagraph"/>
        <w:numPr>
          <w:ilvl w:val="3"/>
          <w:numId w:val="188"/>
        </w:numPr>
        <w:tabs>
          <w:tab w:pos="2278" w:val="left" w:leader="none"/>
        </w:tabs>
        <w:spacing w:line="240" w:lineRule="auto" w:before="0" w:after="0"/>
        <w:ind w:left="713" w:right="410" w:firstLine="708"/>
        <w:jc w:val="left"/>
        <w:rPr>
          <w:sz w:val="28"/>
        </w:rPr>
      </w:pPr>
      <w:r>
        <w:rPr>
          <w:sz w:val="28"/>
        </w:rPr>
        <w:t>- ӛзінің аймағындағы кейбір экологиялық мәселелердің себептерін талдау;</w:t>
      </w:r>
    </w:p>
    <w:p>
      <w:pPr>
        <w:pStyle w:val="ListParagraph"/>
        <w:numPr>
          <w:ilvl w:val="3"/>
          <w:numId w:val="188"/>
        </w:numPr>
        <w:tabs>
          <w:tab w:pos="2264" w:val="left" w:leader="none"/>
        </w:tabs>
        <w:spacing w:line="321" w:lineRule="exact" w:before="0" w:after="0"/>
        <w:ind w:left="2263" w:right="0" w:hanging="843"/>
        <w:jc w:val="left"/>
        <w:rPr>
          <w:sz w:val="28"/>
        </w:rPr>
      </w:pPr>
      <w:r>
        <w:rPr>
          <w:sz w:val="28"/>
        </w:rPr>
        <w:t>- экологиялық мәселелерді шешу жолдарын</w:t>
      </w:r>
      <w:r>
        <w:rPr>
          <w:spacing w:val="-7"/>
          <w:sz w:val="28"/>
        </w:rPr>
        <w:t> </w:t>
      </w:r>
      <w:r>
        <w:rPr>
          <w:sz w:val="28"/>
        </w:rPr>
        <w:t>ұсыну</w:t>
      </w:r>
    </w:p>
    <w:p>
      <w:pPr>
        <w:pStyle w:val="ListParagraph"/>
        <w:numPr>
          <w:ilvl w:val="3"/>
          <w:numId w:val="189"/>
        </w:numPr>
        <w:tabs>
          <w:tab w:pos="2264" w:val="left" w:leader="none"/>
        </w:tabs>
        <w:spacing w:line="322" w:lineRule="exact" w:before="2" w:after="0"/>
        <w:ind w:left="2263" w:right="0" w:hanging="843"/>
        <w:jc w:val="left"/>
        <w:rPr>
          <w:sz w:val="28"/>
        </w:rPr>
      </w:pPr>
      <w:r>
        <w:rPr>
          <w:sz w:val="28"/>
        </w:rPr>
        <w:t>- әлемді ӛзгерткен жаңалықтардың маңызын</w:t>
      </w:r>
      <w:r>
        <w:rPr>
          <w:spacing w:val="3"/>
          <w:sz w:val="28"/>
        </w:rPr>
        <w:t> </w:t>
      </w:r>
      <w:r>
        <w:rPr>
          <w:sz w:val="28"/>
        </w:rPr>
        <w:t>талқылау;</w:t>
      </w:r>
    </w:p>
    <w:p>
      <w:pPr>
        <w:pStyle w:val="ListParagraph"/>
        <w:numPr>
          <w:ilvl w:val="3"/>
          <w:numId w:val="189"/>
        </w:numPr>
        <w:tabs>
          <w:tab w:pos="2563" w:val="left" w:leader="none"/>
          <w:tab w:pos="2564" w:val="left" w:leader="none"/>
          <w:tab w:pos="3027" w:val="left" w:leader="none"/>
          <w:tab w:pos="5276" w:val="left" w:leader="none"/>
          <w:tab w:pos="7201" w:val="left" w:leader="none"/>
          <w:tab w:pos="8733" w:val="left" w:leader="none"/>
        </w:tabs>
        <w:spacing w:line="240" w:lineRule="auto" w:before="0" w:after="0"/>
        <w:ind w:left="713" w:right="409" w:firstLine="708"/>
        <w:jc w:val="left"/>
        <w:rPr>
          <w:sz w:val="28"/>
        </w:rPr>
      </w:pPr>
      <w:r>
        <w:rPr>
          <w:sz w:val="28"/>
        </w:rPr>
        <w:t>-</w:t>
        <w:tab/>
        <w:t>жаратылыстану</w:t>
        <w:tab/>
        <w:t>ғылымдарын</w:t>
        <w:tab/>
        <w:t>дамытуда</w:t>
        <w:tab/>
      </w:r>
      <w:r>
        <w:rPr>
          <w:spacing w:val="-3"/>
          <w:sz w:val="28"/>
        </w:rPr>
        <w:t>қазақстандық </w:t>
      </w:r>
      <w:r>
        <w:rPr>
          <w:sz w:val="28"/>
        </w:rPr>
        <w:t>ғалымдардың үлесін</w:t>
      </w:r>
      <w:r>
        <w:rPr>
          <w:spacing w:val="-2"/>
          <w:sz w:val="28"/>
        </w:rPr>
        <w:t> </w:t>
      </w:r>
      <w:r>
        <w:rPr>
          <w:sz w:val="28"/>
        </w:rPr>
        <w:t>талқылау;</w:t>
      </w:r>
    </w:p>
    <w:p>
      <w:pPr>
        <w:pStyle w:val="ListParagraph"/>
        <w:numPr>
          <w:ilvl w:val="3"/>
          <w:numId w:val="189"/>
        </w:numPr>
        <w:tabs>
          <w:tab w:pos="2433" w:val="left" w:leader="none"/>
          <w:tab w:pos="2434" w:val="left" w:leader="none"/>
          <w:tab w:pos="2769" w:val="left" w:leader="none"/>
          <w:tab w:pos="3968" w:val="left" w:leader="none"/>
          <w:tab w:pos="5497" w:val="left" w:leader="none"/>
          <w:tab w:pos="7494" w:val="left" w:leader="none"/>
          <w:tab w:pos="9307" w:val="left" w:leader="none"/>
        </w:tabs>
        <w:spacing w:line="240" w:lineRule="auto" w:before="0" w:after="0"/>
        <w:ind w:left="713" w:right="411" w:firstLine="708"/>
        <w:jc w:val="left"/>
        <w:rPr>
          <w:sz w:val="28"/>
        </w:rPr>
      </w:pPr>
      <w:r>
        <w:rPr>
          <w:sz w:val="28"/>
        </w:rPr>
        <w:t>-</w:t>
        <w:tab/>
        <w:t>ғылыми</w:t>
        <w:tab/>
        <w:t>зерттеулер</w:t>
        <w:tab/>
        <w:t>бағыттарының</w:t>
        <w:tab/>
        <w:t>болашақтағы</w:t>
        <w:tab/>
      </w:r>
      <w:r>
        <w:rPr>
          <w:spacing w:val="-4"/>
          <w:sz w:val="28"/>
        </w:rPr>
        <w:t>дамуына </w:t>
      </w:r>
      <w:r>
        <w:rPr>
          <w:sz w:val="28"/>
        </w:rPr>
        <w:t>болжам</w:t>
      </w:r>
      <w:r>
        <w:rPr>
          <w:spacing w:val="-2"/>
          <w:sz w:val="28"/>
        </w:rPr>
        <w:t> </w:t>
      </w:r>
      <w:r>
        <w:rPr>
          <w:sz w:val="28"/>
        </w:rPr>
        <w:t>жасау.</w:t>
      </w:r>
    </w:p>
    <w:p>
      <w:pPr>
        <w:pStyle w:val="BodyText"/>
        <w:ind w:right="409"/>
      </w:pPr>
      <w:r>
        <w:rPr/>
        <w:t>«Жаратылыстану» пәнінің мұғалімдері білім алушының бойында білуге құмарлықты, ой-ӛрісін, қоршаған әлемді ғылым тұрғысынан түсінуді, табиғи және техногендік байлықты бағалау және қорғауды қалыптастыру қажет.</w:t>
      </w:r>
    </w:p>
    <w:p>
      <w:pPr>
        <w:pStyle w:val="BodyText"/>
        <w:ind w:right="408"/>
      </w:pPr>
      <w:r>
        <w:rPr/>
        <w:t>Ол білім алушының қоршаған әлемнің түрлі нысандары мен  құбылыстары туралы білім қорының жинақталуына, түрлі практикалық және зерттеушілік іс-әрекеттер арқылы алынған білімнің күнделікті ӛмірмен байланысы түсінігін қалыптастыруға ықпал</w:t>
      </w:r>
      <w:r>
        <w:rPr>
          <w:spacing w:val="-2"/>
        </w:rPr>
        <w:t> </w:t>
      </w:r>
      <w:r>
        <w:rPr/>
        <w:t>етеді.</w:t>
      </w:r>
    </w:p>
    <w:p>
      <w:pPr>
        <w:pStyle w:val="BodyText"/>
        <w:spacing w:line="242" w:lineRule="auto"/>
        <w:ind w:left="1421" w:right="2231" w:firstLine="0"/>
        <w:jc w:val="left"/>
      </w:pPr>
      <w:r>
        <w:rPr/>
        <w:t>«Жаратылыстану» пәні бойынша оқу жүктемесінің кӛлемі: 5-сыныпта – аптасына 2 сағатты, оқу жылында 68 сағатты;</w:t>
      </w:r>
    </w:p>
    <w:p>
      <w:pPr>
        <w:pStyle w:val="BodyText"/>
        <w:spacing w:line="318" w:lineRule="exact"/>
        <w:ind w:left="1421" w:firstLine="0"/>
        <w:jc w:val="left"/>
      </w:pPr>
      <w:r>
        <w:rPr/>
        <w:t>6-сыныпта – аптасына 2 сағатты, оқу жылында 68 сағатты құрайды.</w:t>
      </w:r>
    </w:p>
    <w:p>
      <w:pPr>
        <w:pStyle w:val="Heading4"/>
        <w:tabs>
          <w:tab w:pos="3977" w:val="left" w:leader="none"/>
          <w:tab w:pos="5264" w:val="left" w:leader="none"/>
          <w:tab w:pos="7489" w:val="left" w:leader="none"/>
          <w:tab w:pos="8711" w:val="left" w:leader="none"/>
        </w:tabs>
        <w:spacing w:before="6"/>
        <w:ind w:right="410" w:firstLine="708"/>
        <w:jc w:val="left"/>
      </w:pPr>
      <w:r>
        <w:rPr>
          <w:i/>
        </w:rPr>
        <w:t>Жаратылыстану</w:t>
        <w:tab/>
        <w:t>пәндері</w:t>
        <w:tab/>
        <w:t>мҧғалімдерінің</w:t>
        <w:tab/>
        <w:t>тамыз</w:t>
        <w:tab/>
      </w:r>
      <w:r>
        <w:rPr>
          <w:i/>
          <w:spacing w:val="-3"/>
        </w:rPr>
        <w:t>отырысында </w:t>
      </w:r>
      <w:r>
        <w:rPr/>
        <w:t>қарастыруға тӛмендегідей тақырыптар</w:t>
      </w:r>
      <w:r>
        <w:rPr>
          <w:spacing w:val="-14"/>
        </w:rPr>
        <w:t> </w:t>
      </w:r>
      <w:r>
        <w:rPr/>
        <w:t>ҧсынылады:</w:t>
      </w:r>
    </w:p>
    <w:p>
      <w:pPr>
        <w:pStyle w:val="ListParagraph"/>
        <w:numPr>
          <w:ilvl w:val="0"/>
          <w:numId w:val="190"/>
        </w:numPr>
        <w:tabs>
          <w:tab w:pos="1635" w:val="left" w:leader="none"/>
        </w:tabs>
        <w:spacing w:line="240" w:lineRule="auto" w:before="0" w:after="0"/>
        <w:ind w:left="713" w:right="410" w:firstLine="708"/>
        <w:jc w:val="left"/>
        <w:rPr>
          <w:sz w:val="28"/>
        </w:rPr>
      </w:pPr>
      <w:r>
        <w:rPr>
          <w:sz w:val="28"/>
        </w:rPr>
        <w:t>Білім мазмұнын жаңарту аясында (7-9-сыныптарда) жаратылыстану пәндері оқу бағдарламасының</w:t>
      </w:r>
      <w:r>
        <w:rPr>
          <w:spacing w:val="-5"/>
          <w:sz w:val="28"/>
        </w:rPr>
        <w:t> </w:t>
      </w:r>
      <w:r>
        <w:rPr>
          <w:sz w:val="28"/>
        </w:rPr>
        <w:t>ерекшеліктері.</w:t>
      </w:r>
    </w:p>
    <w:p>
      <w:pPr>
        <w:pStyle w:val="ListParagraph"/>
        <w:numPr>
          <w:ilvl w:val="0"/>
          <w:numId w:val="190"/>
        </w:numPr>
        <w:tabs>
          <w:tab w:pos="1702" w:val="left" w:leader="none"/>
        </w:tabs>
        <w:spacing w:line="322" w:lineRule="exact" w:before="0" w:after="0"/>
        <w:ind w:left="1702" w:right="0" w:hanging="281"/>
        <w:jc w:val="left"/>
        <w:rPr>
          <w:sz w:val="28"/>
        </w:rPr>
      </w:pPr>
      <w:r>
        <w:rPr>
          <w:sz w:val="28"/>
        </w:rPr>
        <w:t>STEM – білім беру – проблемасы және</w:t>
      </w:r>
      <w:r>
        <w:rPr>
          <w:spacing w:val="-8"/>
          <w:sz w:val="28"/>
        </w:rPr>
        <w:t> </w:t>
      </w:r>
      <w:r>
        <w:rPr>
          <w:sz w:val="28"/>
        </w:rPr>
        <w:t>келешегі.</w:t>
      </w:r>
    </w:p>
    <w:p>
      <w:pPr>
        <w:pStyle w:val="ListParagraph"/>
        <w:numPr>
          <w:ilvl w:val="0"/>
          <w:numId w:val="190"/>
        </w:numPr>
        <w:tabs>
          <w:tab w:pos="1702" w:val="left" w:leader="none"/>
        </w:tabs>
        <w:spacing w:line="240" w:lineRule="auto" w:before="0" w:after="0"/>
        <w:ind w:left="1702" w:right="0" w:hanging="281"/>
        <w:jc w:val="left"/>
        <w:rPr>
          <w:sz w:val="28"/>
        </w:rPr>
      </w:pPr>
      <w:r>
        <w:rPr>
          <w:sz w:val="28"/>
        </w:rPr>
        <w:t>Жаратылыстану-ғылыми білім беру және CLIL -</w:t>
      </w:r>
      <w:r>
        <w:rPr>
          <w:spacing w:val="-10"/>
          <w:sz w:val="28"/>
        </w:rPr>
        <w:t> </w:t>
      </w:r>
      <w:r>
        <w:rPr>
          <w:sz w:val="28"/>
        </w:rPr>
        <w:t>технологиялар.</w:t>
      </w:r>
    </w:p>
    <w:p>
      <w:pPr>
        <w:pStyle w:val="BodyText"/>
        <w:spacing w:before="6"/>
        <w:ind w:left="0" w:firstLine="0"/>
        <w:jc w:val="left"/>
        <w:rPr>
          <w:sz w:val="24"/>
        </w:rPr>
      </w:pPr>
      <w:r>
        <w:rPr/>
        <w:pict>
          <v:line style="position:absolute;mso-position-horizontal-relative:page;mso-position-vertical-relative:paragraph;z-index:-251566080;mso-wrap-distance-left:0;mso-wrap-distance-right:0" from="55.223999pt,16.318083pt" to="540.123999pt,16.318083pt" stroked="true" strokeweight=".47998pt" strokecolor="#000000">
            <v:stroke dashstyle="solid"/>
            <w10:wrap type="topAndBottom"/>
          </v:line>
        </w:pict>
      </w:r>
    </w:p>
    <w:p>
      <w:pPr>
        <w:pStyle w:val="Heading4"/>
        <w:ind w:right="408" w:firstLine="708"/>
      </w:pPr>
      <w:r>
        <w:rPr>
          <w:i/>
        </w:rPr>
        <w:t>Жаратылыстану мҧғалімдерінің оқу жылы ішінде әдістемелік </w:t>
      </w:r>
      <w:r>
        <w:rPr/>
        <w:t>қҧрылымдарының (әдістемелік бірлестіктер, жас маман мектебі, педагогикалық шеберлікті жетілдіру мектебі, шығармашылық топтар және т.б.) отырыстарына ҧсынылатын тақырыптар:</w:t>
      </w:r>
    </w:p>
    <w:p>
      <w:pPr>
        <w:pStyle w:val="ListParagraph"/>
        <w:numPr>
          <w:ilvl w:val="0"/>
          <w:numId w:val="191"/>
        </w:numPr>
        <w:tabs>
          <w:tab w:pos="2130" w:val="left" w:leader="none"/>
        </w:tabs>
        <w:spacing w:line="240" w:lineRule="auto" w:before="0" w:after="0"/>
        <w:ind w:left="713" w:right="410" w:firstLine="708"/>
        <w:jc w:val="both"/>
        <w:rPr>
          <w:sz w:val="28"/>
        </w:rPr>
      </w:pPr>
      <w:r>
        <w:rPr>
          <w:sz w:val="28"/>
        </w:rPr>
        <w:t>Жаратылыстануциклыпәндерін оқыту жәнеSTEM-білімінің артықшылығы</w:t>
      </w:r>
    </w:p>
    <w:p>
      <w:pPr>
        <w:pStyle w:val="ListParagraph"/>
        <w:numPr>
          <w:ilvl w:val="0"/>
          <w:numId w:val="191"/>
        </w:numPr>
        <w:tabs>
          <w:tab w:pos="2130" w:val="left" w:leader="none"/>
        </w:tabs>
        <w:spacing w:line="321" w:lineRule="exact" w:before="0" w:after="0"/>
        <w:ind w:left="2129" w:right="0" w:hanging="709"/>
        <w:jc w:val="both"/>
        <w:rPr>
          <w:sz w:val="28"/>
        </w:rPr>
      </w:pPr>
      <w:r>
        <w:rPr>
          <w:sz w:val="28"/>
        </w:rPr>
        <w:t>Қазақстанда ӛндірілетін жаңартылатын энергия</w:t>
      </w:r>
      <w:r>
        <w:rPr>
          <w:spacing w:val="35"/>
          <w:sz w:val="28"/>
        </w:rPr>
        <w:t> </w:t>
      </w:r>
      <w:r>
        <w:rPr>
          <w:sz w:val="28"/>
        </w:rPr>
        <w:t>кӛздері.</w:t>
      </w:r>
    </w:p>
    <w:p>
      <w:pPr>
        <w:pStyle w:val="ListParagraph"/>
        <w:numPr>
          <w:ilvl w:val="0"/>
          <w:numId w:val="191"/>
        </w:numPr>
        <w:tabs>
          <w:tab w:pos="1801" w:val="left" w:leader="none"/>
        </w:tabs>
        <w:spacing w:line="240" w:lineRule="auto" w:before="0" w:after="0"/>
        <w:ind w:left="713" w:right="407" w:firstLine="708"/>
        <w:jc w:val="both"/>
        <w:rPr>
          <w:sz w:val="28"/>
        </w:rPr>
      </w:pPr>
      <w:r>
        <w:rPr>
          <w:sz w:val="28"/>
        </w:rPr>
        <w:t>Жаратылыстану-ғылыми цикл пәндерін ағылшын тілінде кіріктіріп оқыту әдістемесі: ерекшеліктері, артықшылықтары, әдістері, жүзеге асыру тәсілдері.</w:t>
      </w:r>
    </w:p>
    <w:p>
      <w:pPr>
        <w:spacing w:line="321" w:lineRule="exact" w:before="0"/>
        <w:ind w:left="1421" w:right="0" w:firstLine="0"/>
        <w:jc w:val="both"/>
        <w:rPr>
          <w:i/>
          <w:sz w:val="28"/>
        </w:rPr>
      </w:pPr>
      <w:r>
        <w:rPr>
          <w:i/>
          <w:sz w:val="28"/>
        </w:rPr>
        <w:t>«Жаратылыстану» пәні бойынша жиынтық бағалау саны</w:t>
      </w:r>
    </w:p>
    <w:p>
      <w:pPr>
        <w:pStyle w:val="BodyText"/>
        <w:ind w:right="409"/>
      </w:pPr>
      <w:r>
        <w:rPr/>
        <w:t>Оқу пәнінен әр тоқсан сайын бӛлім/ортақ тақырып бойынша жиынтық бағалау (БЖБ) және тоқсандық жиынтық бағалау (ТЖБ) ӛткізу қарастырылған.</w:t>
      </w:r>
    </w:p>
    <w:p>
      <w:pPr>
        <w:spacing w:after="0"/>
        <w:sectPr>
          <w:pgSz w:w="11910" w:h="16840"/>
          <w:pgMar w:header="0" w:footer="558" w:top="1080" w:bottom="980" w:left="420" w:right="720"/>
        </w:sectPr>
      </w:pPr>
    </w:p>
    <w:p>
      <w:pPr>
        <w:pStyle w:val="BodyText"/>
        <w:spacing w:before="63"/>
        <w:ind w:right="502" w:firstLine="0"/>
        <w:jc w:val="left"/>
      </w:pPr>
      <w:r>
        <w:rPr/>
        <w:t>Тӛменде 54-кестеде оқу пәнінен бӛлім/ортақ тақырып бойынша жиынтық бағалау (БЖБ) рәсімдерінің нақты саны кӛрсетілген.</w:t>
      </w:r>
    </w:p>
    <w:p>
      <w:pPr>
        <w:pStyle w:val="BodyText"/>
        <w:spacing w:before="2"/>
        <w:ind w:left="0" w:firstLine="0"/>
        <w:jc w:val="left"/>
      </w:pPr>
    </w:p>
    <w:p>
      <w:pPr>
        <w:pStyle w:val="BodyText"/>
        <w:ind w:left="591" w:right="564" w:firstLine="0"/>
        <w:jc w:val="center"/>
      </w:pPr>
      <w:r>
        <w:rPr/>
        <w:t>54-кесте. «Жаратылыстану» пәні бойынша жиынтық бағалау саны</w:t>
      </w:r>
    </w:p>
    <w:p>
      <w:pPr>
        <w:pStyle w:val="BodyText"/>
        <w:spacing w:before="6"/>
        <w:ind w:left="0" w:firstLine="0"/>
        <w:jc w:val="left"/>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1964"/>
        <w:gridCol w:w="1961"/>
        <w:gridCol w:w="1964"/>
        <w:gridCol w:w="2144"/>
      </w:tblGrid>
      <w:tr>
        <w:trPr>
          <w:trHeight w:val="275" w:hRule="atLeast"/>
        </w:trPr>
        <w:tc>
          <w:tcPr>
            <w:tcW w:w="1476" w:type="dxa"/>
            <w:vMerge w:val="restart"/>
          </w:tcPr>
          <w:p>
            <w:pPr>
              <w:pStyle w:val="TableParagraph"/>
              <w:spacing w:line="268" w:lineRule="exact"/>
              <w:ind w:left="369"/>
              <w:rPr>
                <w:sz w:val="24"/>
              </w:rPr>
            </w:pPr>
            <w:r>
              <w:rPr>
                <w:sz w:val="24"/>
              </w:rPr>
              <w:t>Сынып</w:t>
            </w:r>
          </w:p>
        </w:tc>
        <w:tc>
          <w:tcPr>
            <w:tcW w:w="8033" w:type="dxa"/>
            <w:gridSpan w:val="4"/>
          </w:tcPr>
          <w:p>
            <w:pPr>
              <w:pStyle w:val="TableParagraph"/>
              <w:spacing w:line="256" w:lineRule="exact"/>
              <w:ind w:left="1188" w:right="1177"/>
              <w:jc w:val="center"/>
              <w:rPr>
                <w:sz w:val="24"/>
              </w:rPr>
            </w:pPr>
            <w:r>
              <w:rPr>
                <w:sz w:val="24"/>
              </w:rPr>
              <w:t>Бӛлім/ортақ тақырып бойынша жиынтық бағалау саны</w:t>
            </w:r>
          </w:p>
        </w:tc>
      </w:tr>
      <w:tr>
        <w:trPr>
          <w:trHeight w:val="275" w:hRule="atLeast"/>
        </w:trPr>
        <w:tc>
          <w:tcPr>
            <w:tcW w:w="1476" w:type="dxa"/>
            <w:vMerge/>
            <w:tcBorders>
              <w:top w:val="nil"/>
            </w:tcBorders>
          </w:tcPr>
          <w:p>
            <w:pPr>
              <w:rPr>
                <w:sz w:val="2"/>
                <w:szCs w:val="2"/>
              </w:rPr>
            </w:pPr>
          </w:p>
        </w:tc>
        <w:tc>
          <w:tcPr>
            <w:tcW w:w="1964" w:type="dxa"/>
          </w:tcPr>
          <w:p>
            <w:pPr>
              <w:pStyle w:val="TableParagraph"/>
              <w:spacing w:line="256" w:lineRule="exact"/>
              <w:ind w:left="490" w:right="478"/>
              <w:jc w:val="center"/>
              <w:rPr>
                <w:sz w:val="24"/>
              </w:rPr>
            </w:pPr>
            <w:r>
              <w:rPr>
                <w:sz w:val="24"/>
              </w:rPr>
              <w:t>1-тоқсан</w:t>
            </w:r>
          </w:p>
        </w:tc>
        <w:tc>
          <w:tcPr>
            <w:tcW w:w="1961" w:type="dxa"/>
          </w:tcPr>
          <w:p>
            <w:pPr>
              <w:pStyle w:val="TableParagraph"/>
              <w:spacing w:line="256" w:lineRule="exact"/>
              <w:ind w:left="425" w:right="416"/>
              <w:jc w:val="center"/>
              <w:rPr>
                <w:sz w:val="24"/>
              </w:rPr>
            </w:pPr>
            <w:r>
              <w:rPr>
                <w:sz w:val="24"/>
              </w:rPr>
              <w:t>2-тоқсан</w:t>
            </w:r>
          </w:p>
        </w:tc>
        <w:tc>
          <w:tcPr>
            <w:tcW w:w="1964" w:type="dxa"/>
          </w:tcPr>
          <w:p>
            <w:pPr>
              <w:pStyle w:val="TableParagraph"/>
              <w:spacing w:line="256" w:lineRule="exact"/>
              <w:ind w:left="489" w:right="478"/>
              <w:jc w:val="center"/>
              <w:rPr>
                <w:sz w:val="24"/>
              </w:rPr>
            </w:pPr>
            <w:r>
              <w:rPr>
                <w:sz w:val="24"/>
              </w:rPr>
              <w:t>3-тоқсан</w:t>
            </w:r>
          </w:p>
        </w:tc>
        <w:tc>
          <w:tcPr>
            <w:tcW w:w="2144" w:type="dxa"/>
          </w:tcPr>
          <w:p>
            <w:pPr>
              <w:pStyle w:val="TableParagraph"/>
              <w:spacing w:line="256" w:lineRule="exact"/>
              <w:ind w:left="609" w:right="601"/>
              <w:jc w:val="center"/>
              <w:rPr>
                <w:sz w:val="24"/>
              </w:rPr>
            </w:pPr>
            <w:r>
              <w:rPr>
                <w:sz w:val="24"/>
              </w:rPr>
              <w:t>4-тоқсан</w:t>
            </w:r>
          </w:p>
        </w:tc>
      </w:tr>
      <w:tr>
        <w:trPr>
          <w:trHeight w:val="275" w:hRule="atLeast"/>
        </w:trPr>
        <w:tc>
          <w:tcPr>
            <w:tcW w:w="1476" w:type="dxa"/>
          </w:tcPr>
          <w:p>
            <w:pPr>
              <w:pStyle w:val="TableParagraph"/>
              <w:spacing w:line="256" w:lineRule="exact"/>
              <w:ind w:left="0" w:right="281"/>
              <w:jc w:val="right"/>
              <w:rPr>
                <w:sz w:val="24"/>
              </w:rPr>
            </w:pPr>
            <w:r>
              <w:rPr>
                <w:sz w:val="24"/>
              </w:rPr>
              <w:t>5-сынып</w:t>
            </w:r>
          </w:p>
        </w:tc>
        <w:tc>
          <w:tcPr>
            <w:tcW w:w="1964" w:type="dxa"/>
          </w:tcPr>
          <w:p>
            <w:pPr>
              <w:pStyle w:val="TableParagraph"/>
              <w:spacing w:line="256" w:lineRule="exact"/>
              <w:ind w:left="14"/>
              <w:jc w:val="center"/>
              <w:rPr>
                <w:sz w:val="24"/>
              </w:rPr>
            </w:pPr>
            <w:r>
              <w:rPr>
                <w:sz w:val="24"/>
              </w:rPr>
              <w:t>2</w:t>
            </w:r>
          </w:p>
        </w:tc>
        <w:tc>
          <w:tcPr>
            <w:tcW w:w="1961" w:type="dxa"/>
          </w:tcPr>
          <w:p>
            <w:pPr>
              <w:pStyle w:val="TableParagraph"/>
              <w:spacing w:line="256" w:lineRule="exact"/>
              <w:ind w:left="12"/>
              <w:jc w:val="center"/>
              <w:rPr>
                <w:sz w:val="24"/>
              </w:rPr>
            </w:pPr>
            <w:r>
              <w:rPr>
                <w:sz w:val="24"/>
              </w:rPr>
              <w:t>1</w:t>
            </w:r>
          </w:p>
        </w:tc>
        <w:tc>
          <w:tcPr>
            <w:tcW w:w="1964" w:type="dxa"/>
          </w:tcPr>
          <w:p>
            <w:pPr>
              <w:pStyle w:val="TableParagraph"/>
              <w:spacing w:line="256" w:lineRule="exact"/>
              <w:ind w:left="14"/>
              <w:jc w:val="center"/>
              <w:rPr>
                <w:sz w:val="24"/>
              </w:rPr>
            </w:pPr>
            <w:r>
              <w:rPr>
                <w:sz w:val="24"/>
              </w:rPr>
              <w:t>2</w:t>
            </w:r>
          </w:p>
        </w:tc>
        <w:tc>
          <w:tcPr>
            <w:tcW w:w="2144" w:type="dxa"/>
          </w:tcPr>
          <w:p>
            <w:pPr>
              <w:pStyle w:val="TableParagraph"/>
              <w:spacing w:line="256" w:lineRule="exact"/>
              <w:ind w:left="10"/>
              <w:jc w:val="center"/>
              <w:rPr>
                <w:sz w:val="24"/>
              </w:rPr>
            </w:pPr>
            <w:r>
              <w:rPr>
                <w:sz w:val="24"/>
              </w:rPr>
              <w:t>2</w:t>
            </w:r>
          </w:p>
        </w:tc>
      </w:tr>
      <w:tr>
        <w:trPr>
          <w:trHeight w:val="277" w:hRule="atLeast"/>
        </w:trPr>
        <w:tc>
          <w:tcPr>
            <w:tcW w:w="1476" w:type="dxa"/>
          </w:tcPr>
          <w:p>
            <w:pPr>
              <w:pStyle w:val="TableParagraph"/>
              <w:spacing w:line="258" w:lineRule="exact"/>
              <w:ind w:left="0" w:right="281"/>
              <w:jc w:val="right"/>
              <w:rPr>
                <w:sz w:val="24"/>
              </w:rPr>
            </w:pPr>
            <w:r>
              <w:rPr>
                <w:sz w:val="24"/>
              </w:rPr>
              <w:t>6-сынып</w:t>
            </w:r>
          </w:p>
        </w:tc>
        <w:tc>
          <w:tcPr>
            <w:tcW w:w="1964" w:type="dxa"/>
          </w:tcPr>
          <w:p>
            <w:pPr>
              <w:pStyle w:val="TableParagraph"/>
              <w:spacing w:line="258" w:lineRule="exact"/>
              <w:ind w:left="14"/>
              <w:jc w:val="center"/>
              <w:rPr>
                <w:sz w:val="24"/>
              </w:rPr>
            </w:pPr>
            <w:r>
              <w:rPr>
                <w:sz w:val="24"/>
              </w:rPr>
              <w:t>2</w:t>
            </w:r>
          </w:p>
        </w:tc>
        <w:tc>
          <w:tcPr>
            <w:tcW w:w="1961" w:type="dxa"/>
          </w:tcPr>
          <w:p>
            <w:pPr>
              <w:pStyle w:val="TableParagraph"/>
              <w:spacing w:line="258" w:lineRule="exact"/>
              <w:ind w:left="12"/>
              <w:jc w:val="center"/>
              <w:rPr>
                <w:sz w:val="24"/>
              </w:rPr>
            </w:pPr>
            <w:r>
              <w:rPr>
                <w:sz w:val="24"/>
              </w:rPr>
              <w:t>1</w:t>
            </w:r>
          </w:p>
        </w:tc>
        <w:tc>
          <w:tcPr>
            <w:tcW w:w="1964" w:type="dxa"/>
          </w:tcPr>
          <w:p>
            <w:pPr>
              <w:pStyle w:val="TableParagraph"/>
              <w:spacing w:line="258" w:lineRule="exact"/>
              <w:ind w:left="14"/>
              <w:jc w:val="center"/>
              <w:rPr>
                <w:sz w:val="24"/>
              </w:rPr>
            </w:pPr>
            <w:r>
              <w:rPr>
                <w:sz w:val="24"/>
              </w:rPr>
              <w:t>2</w:t>
            </w:r>
          </w:p>
        </w:tc>
        <w:tc>
          <w:tcPr>
            <w:tcW w:w="2144" w:type="dxa"/>
          </w:tcPr>
          <w:p>
            <w:pPr>
              <w:pStyle w:val="TableParagraph"/>
              <w:spacing w:line="258" w:lineRule="exact"/>
              <w:ind w:left="10"/>
              <w:jc w:val="center"/>
              <w:rPr>
                <w:sz w:val="24"/>
              </w:rPr>
            </w:pPr>
            <w:r>
              <w:rPr>
                <w:sz w:val="24"/>
              </w:rPr>
              <w:t>2</w:t>
            </w:r>
          </w:p>
        </w:tc>
      </w:tr>
    </w:tbl>
    <w:p>
      <w:pPr>
        <w:pStyle w:val="BodyText"/>
        <w:spacing w:before="4"/>
        <w:ind w:left="0" w:firstLine="0"/>
        <w:jc w:val="left"/>
        <w:rPr>
          <w:sz w:val="27"/>
        </w:rPr>
      </w:pPr>
    </w:p>
    <w:p>
      <w:pPr>
        <w:spacing w:before="0"/>
        <w:ind w:left="713" w:right="410" w:firstLine="708"/>
        <w:jc w:val="both"/>
        <w:rPr>
          <w:i/>
          <w:sz w:val="28"/>
        </w:rPr>
      </w:pPr>
      <w:r>
        <w:rPr>
          <w:i/>
          <w:sz w:val="28"/>
        </w:rPr>
        <w:t>«Жаратылыстану» пәні бойынша карантиндік және шектеу іс- </w:t>
      </w:r>
      <w:r>
        <w:rPr>
          <w:i/>
          <w:sz w:val="28"/>
        </w:rPr>
        <w:t>шаралары жағдайында барлық мектептерде (штаттық режимде, дистанциялық форматта, кезекші сыныптарда) 1 БЖБ, 1 ТЖБ ӛткізіледі)</w:t>
      </w:r>
    </w:p>
    <w:p>
      <w:pPr>
        <w:pStyle w:val="BodyText"/>
        <w:spacing w:before="7"/>
        <w:ind w:left="0" w:firstLine="0"/>
        <w:jc w:val="left"/>
        <w:rPr>
          <w:i/>
          <w:sz w:val="20"/>
        </w:rPr>
      </w:pPr>
    </w:p>
    <w:p>
      <w:pPr>
        <w:pStyle w:val="Heading3"/>
        <w:tabs>
          <w:tab w:pos="4349" w:val="left" w:leader="none"/>
          <w:tab w:pos="10382" w:val="left" w:leader="none"/>
        </w:tabs>
        <w:spacing w:before="89"/>
        <w:ind w:left="684"/>
      </w:pPr>
      <w:r>
        <w:rPr>
          <w:b w:val="0"/>
          <w:w w:val="100"/>
          <w:shd w:fill="DBE4F0" w:color="auto" w:val="clear"/>
        </w:rPr>
        <w:t> </w:t>
      </w:r>
      <w:r>
        <w:rPr>
          <w:b w:val="0"/>
          <w:shd w:fill="DBE4F0" w:color="auto" w:val="clear"/>
        </w:rPr>
        <w:tab/>
      </w:r>
      <w:r>
        <w:rPr>
          <w:shd w:fill="DBE4F0" w:color="auto" w:val="clear"/>
        </w:rPr>
        <w:t>«Физика» оқу</w:t>
      </w:r>
      <w:r>
        <w:rPr>
          <w:spacing w:val="-2"/>
          <w:shd w:fill="DBE4F0" w:color="auto" w:val="clear"/>
        </w:rPr>
        <w:t> </w:t>
      </w:r>
      <w:r>
        <w:rPr>
          <w:shd w:fill="DBE4F0" w:color="auto" w:val="clear"/>
        </w:rPr>
        <w:t>пәні</w:t>
        <w:tab/>
      </w:r>
    </w:p>
    <w:p>
      <w:pPr>
        <w:pStyle w:val="BodyText"/>
        <w:spacing w:before="8"/>
        <w:ind w:left="0" w:firstLine="0"/>
        <w:jc w:val="left"/>
        <w:rPr>
          <w:b/>
          <w:sz w:val="27"/>
        </w:rPr>
      </w:pPr>
    </w:p>
    <w:p>
      <w:pPr>
        <w:pStyle w:val="BodyText"/>
        <w:ind w:right="409"/>
      </w:pPr>
      <w:r>
        <w:rPr/>
        <w:t>«Физика» пәнін оқыту мақсаты – білім алушылардың ғылыми дүиетанымдық негіздерін, әлемнің жаратылыстану-ғылыми бейнесін тұтастай қабылдауын, ӛмірде маңызды практикалық мәселелерді шешуде табиғат құбылыстарын бақылау, жазу, талдау қабілеттерін қалыптастыру.</w:t>
      </w:r>
    </w:p>
    <w:p>
      <w:pPr>
        <w:spacing w:line="320" w:lineRule="exact" w:before="0"/>
        <w:ind w:left="1421" w:right="0" w:firstLine="0"/>
        <w:jc w:val="both"/>
        <w:rPr>
          <w:i/>
          <w:sz w:val="28"/>
        </w:rPr>
      </w:pPr>
      <w:r>
        <w:rPr>
          <w:i/>
          <w:sz w:val="28"/>
        </w:rPr>
        <w:t>«Физика» пәні бойынша оқу жҥктемесінің кӛлемі:</w:t>
      </w:r>
    </w:p>
    <w:p>
      <w:pPr>
        <w:pStyle w:val="BodyText"/>
        <w:spacing w:line="322" w:lineRule="exact" w:before="2"/>
        <w:ind w:firstLine="0"/>
      </w:pPr>
      <w:r>
        <w:rPr/>
        <w:t>7-9-сыныптарда аптасына 2 сағатты, оқу жылында 68 сағатты құрайды.</w:t>
      </w:r>
    </w:p>
    <w:p>
      <w:pPr>
        <w:spacing w:before="0"/>
        <w:ind w:left="713" w:right="408" w:firstLine="708"/>
        <w:jc w:val="both"/>
        <w:rPr>
          <w:i/>
          <w:sz w:val="28"/>
        </w:rPr>
      </w:pPr>
      <w:r>
        <w:rPr>
          <w:sz w:val="28"/>
        </w:rPr>
        <w:t>7-9-сыныптарда «Физика» оқу пәнінің мазмұны 8 бӛлімді қамтиды: </w:t>
      </w:r>
      <w:r>
        <w:rPr>
          <w:i/>
          <w:sz w:val="28"/>
        </w:rPr>
        <w:t>Физикалық шамалар мен ӛлшеулер; Механика; Жылу физикасы; Электр және </w:t>
      </w:r>
      <w:r>
        <w:rPr>
          <w:i/>
          <w:sz w:val="28"/>
        </w:rPr>
        <w:t>магнетизм; Геометриялық оптика; Кванттық физика элементтері; Астрономия негіздері; Әлемнің қазіргі физикалық бейнесі.</w:t>
      </w:r>
    </w:p>
    <w:p>
      <w:pPr>
        <w:pStyle w:val="BodyText"/>
        <w:ind w:right="408"/>
      </w:pPr>
      <w:r>
        <w:rPr/>
        <w:t>7-сыныпта «Физика» оқу пәнінде табиғат құбылыстарын қарастырады, физиканың негізгі заңдарымен танысады және осы заңдарды техникада, күнделікті ӛмірде қолдану деңгейінде оқытылады. Физика мен оның заңдары барлық жаратылыстану саласының ӛзегі екендігіне басты назар аударылады.</w:t>
      </w:r>
    </w:p>
    <w:p>
      <w:pPr>
        <w:pStyle w:val="BodyText"/>
        <w:ind w:right="407"/>
      </w:pPr>
      <w:r>
        <w:rPr/>
        <w:t>7-сыныптың кіріспе бӛлімінде «атом», «материя» және «физикалық термин», «гипотеза» және «эксперимент», «ӛлшем» және «ӛлшеу қателігі»</w:t>
      </w:r>
    </w:p>
    <w:p>
      <w:pPr>
        <w:pStyle w:val="BodyText"/>
        <w:ind w:right="409" w:firstLine="0"/>
      </w:pPr>
      <w:r>
        <w:rPr/>
        <w:t>«Халықаралық бірліктер жүйесі(SI)», «скаляр және векторлық шамалар» физиканы зерттеу үшін негіз болып табылады.</w:t>
      </w:r>
    </w:p>
    <w:p>
      <w:pPr>
        <w:pStyle w:val="BodyText"/>
        <w:spacing w:before="1"/>
        <w:ind w:right="410"/>
      </w:pPr>
      <w:r>
        <w:rPr/>
        <w:t>«Физика» пәнін оқыту бойынша тақырыптың оқу күрделілігі және тереңдігі деңгейіне назар аудару қажет:</w:t>
      </w:r>
    </w:p>
    <w:p>
      <w:pPr>
        <w:pStyle w:val="ListParagraph"/>
        <w:numPr>
          <w:ilvl w:val="0"/>
          <w:numId w:val="173"/>
        </w:numPr>
        <w:tabs>
          <w:tab w:pos="1604" w:val="left" w:leader="none"/>
        </w:tabs>
        <w:spacing w:line="240" w:lineRule="auto" w:before="0" w:after="0"/>
        <w:ind w:left="713" w:right="410" w:firstLine="708"/>
        <w:jc w:val="both"/>
        <w:rPr>
          <w:sz w:val="28"/>
        </w:rPr>
      </w:pPr>
      <w:r>
        <w:rPr>
          <w:sz w:val="28"/>
        </w:rPr>
        <w:t>«7.1.1.7- күштерді берілген масштабта графикалық түрде кӛрсету. Білім алушыларға күрделі емес есептер ұсыну және әртүрлі денелердің қозғалысының нақты мысалында меңгеру үшін «вектор» бастапқы ұғымын енгізу</w:t>
      </w:r>
      <w:r>
        <w:rPr>
          <w:spacing w:val="-6"/>
          <w:sz w:val="28"/>
        </w:rPr>
        <w:t> </w:t>
      </w:r>
      <w:r>
        <w:rPr>
          <w:sz w:val="28"/>
        </w:rPr>
        <w:t>ұсынылады;</w:t>
      </w:r>
    </w:p>
    <w:p>
      <w:pPr>
        <w:pStyle w:val="ListParagraph"/>
        <w:numPr>
          <w:ilvl w:val="0"/>
          <w:numId w:val="173"/>
        </w:numPr>
        <w:tabs>
          <w:tab w:pos="1707" w:val="left" w:leader="none"/>
        </w:tabs>
        <w:spacing w:line="320" w:lineRule="exact" w:before="0" w:after="0"/>
        <w:ind w:left="1706" w:right="0" w:hanging="286"/>
        <w:jc w:val="both"/>
        <w:rPr>
          <w:sz w:val="28"/>
        </w:rPr>
      </w:pPr>
      <w:r>
        <w:rPr>
          <w:sz w:val="28"/>
        </w:rPr>
        <w:t>7.2.2.8 күштерді берілген масштабта графикалық түрде</w:t>
      </w:r>
      <w:r>
        <w:rPr>
          <w:spacing w:val="-1"/>
          <w:sz w:val="28"/>
        </w:rPr>
        <w:t> </w:t>
      </w:r>
      <w:r>
        <w:rPr>
          <w:sz w:val="28"/>
        </w:rPr>
        <w:t>кӛрсету;</w:t>
      </w:r>
    </w:p>
    <w:p>
      <w:pPr>
        <w:pStyle w:val="ListParagraph"/>
        <w:numPr>
          <w:ilvl w:val="0"/>
          <w:numId w:val="173"/>
        </w:numPr>
        <w:tabs>
          <w:tab w:pos="1707" w:val="left" w:leader="none"/>
        </w:tabs>
        <w:spacing w:line="240" w:lineRule="auto" w:before="2" w:after="0"/>
        <w:ind w:left="713" w:right="410" w:firstLine="708"/>
        <w:jc w:val="both"/>
        <w:rPr>
          <w:sz w:val="28"/>
        </w:rPr>
      </w:pPr>
      <w:r>
        <w:rPr>
          <w:sz w:val="28"/>
        </w:rPr>
        <w:t>7.2.2.9денеге әсер ететін және бір түзудің бойымен бағытталған күштердің тең әрекетті күшінің модулі мен бағытын</w:t>
      </w:r>
      <w:r>
        <w:rPr>
          <w:spacing w:val="-2"/>
          <w:sz w:val="28"/>
        </w:rPr>
        <w:t> </w:t>
      </w:r>
      <w:r>
        <w:rPr>
          <w:sz w:val="28"/>
        </w:rPr>
        <w:t>анықтау.</w:t>
      </w:r>
    </w:p>
    <w:p>
      <w:pPr>
        <w:spacing w:after="0" w:line="240" w:lineRule="auto"/>
        <w:jc w:val="both"/>
        <w:rPr>
          <w:sz w:val="28"/>
        </w:rPr>
        <w:sectPr>
          <w:pgSz w:w="11910" w:h="16840"/>
          <w:pgMar w:header="0" w:footer="558" w:top="1080" w:bottom="980" w:left="420" w:right="720"/>
        </w:sectPr>
      </w:pPr>
    </w:p>
    <w:p>
      <w:pPr>
        <w:pStyle w:val="BodyText"/>
        <w:spacing w:before="63"/>
        <w:ind w:right="409"/>
      </w:pPr>
      <w:r>
        <w:rPr/>
        <w:t>Осы оқу мақсаттарына қол жеткізу үшін практикалық бӛлігіне графикалық деректермен жұмыс істеудің әртүрлі нұсқалары берілген тапсырма карталарды енгізу</w:t>
      </w:r>
      <w:r>
        <w:rPr>
          <w:spacing w:val="-5"/>
        </w:rPr>
        <w:t> </w:t>
      </w:r>
      <w:r>
        <w:rPr/>
        <w:t>ұсынылады.</w:t>
      </w:r>
    </w:p>
    <w:p>
      <w:pPr>
        <w:pStyle w:val="BodyText"/>
        <w:spacing w:before="2"/>
        <w:ind w:right="406"/>
      </w:pPr>
      <w:r>
        <w:rPr/>
        <w:t>7-сыныпта физиканы сапалы меңгеру 6-сыныпта математикадан, 7- сыныпта алгебра және геометриядан алған білімдеріне негізделетініне назар аудару қажет.</w:t>
      </w:r>
    </w:p>
    <w:p>
      <w:pPr>
        <w:pStyle w:val="BodyText"/>
        <w:ind w:right="409"/>
      </w:pPr>
      <w:r>
        <w:rPr/>
        <w:t>Физика және химия пәндерінде: атом, молекула, физикалық және химиялық құбылыстар, масса, дененің агрегаттық күйі тәрізді кӛптеген ортақ ұғымдар зерттеледі. Осы шамаларды және оларды қолдану мен түсіндіруде бірдей анықтаманы қолдану қажет.</w:t>
      </w:r>
    </w:p>
    <w:p>
      <w:pPr>
        <w:pStyle w:val="BodyText"/>
        <w:ind w:right="409"/>
      </w:pPr>
      <w:r>
        <w:rPr/>
        <w:t>Физика мен биологияның ӛзара байланысы ретінде жалпы және ішінара пайымдау, табиғаттың біртұтастығын түсіну қабілеті және физика заңдарының әсері туралы білім алушылардың биологиядан алған білімдерін кеңейтуіне кӛмектеседі. Ол биологияның әдістерін физикамен байланыстырып пайдаланануды қарастыруға ықпал етеді.</w:t>
      </w:r>
    </w:p>
    <w:p>
      <w:pPr>
        <w:pStyle w:val="BodyText"/>
        <w:ind w:right="409"/>
      </w:pPr>
      <w:r>
        <w:rPr/>
        <w:t>Физика пәні сабақтарының басты ерекшеліктерінің бірі – физикалық шамаларды тәжірибе жүзінде анықтау, қолдағы құралдармен тәжірибе ӛткізу, кӛрсеткіштерді оқи білу және нәтижені</w:t>
      </w:r>
      <w:r>
        <w:rPr>
          <w:spacing w:val="-5"/>
        </w:rPr>
        <w:t> </w:t>
      </w:r>
      <w:r>
        <w:rPr/>
        <w:t>талдау.</w:t>
      </w:r>
    </w:p>
    <w:p>
      <w:pPr>
        <w:pStyle w:val="BodyText"/>
        <w:ind w:right="408"/>
      </w:pPr>
      <w:r>
        <w:rPr/>
        <w:t>Физика пәнінің негізі физикалық шамаларды тәжірибе жүзінде анықтау, қолдағы құралдармен тәжірибе ӛткізу, кӛрсеткіштерді оқи білу және нәтижені талдау. Сондықтан білім алушылар тәжірибелерді жасап қана қоймай, мәліметтерді жинақтау, талдау, градиентті тәуелділігі мен табуға қатысты кестені құрастыру, тәжірибені ӛткізуге әсер ететін факторларды анықтау және оның нәтижесін кӛре білуі керек. Сондағана білім алушы зерттеу жолын жеке меңгереді және қандай да болмасын физика заңдылығына қатысты қорытынды жасай алады. «Орындалуға міндетті практикалық және зертханалық жұмыстар тізімі» білім алушыларға пән бойынша жаңа білім алып, зерттеу дағдыларын дамытуға мүмкіндік беретіндей етіп</w:t>
      </w:r>
      <w:r>
        <w:rPr>
          <w:spacing w:val="-4"/>
        </w:rPr>
        <w:t> </w:t>
      </w:r>
      <w:r>
        <w:rPr/>
        <w:t>іріктелген.</w:t>
      </w:r>
    </w:p>
    <w:p>
      <w:pPr>
        <w:pStyle w:val="ListParagraph"/>
        <w:numPr>
          <w:ilvl w:val="0"/>
          <w:numId w:val="192"/>
        </w:numPr>
        <w:tabs>
          <w:tab w:pos="1658" w:val="left" w:leader="none"/>
        </w:tabs>
        <w:spacing w:line="240" w:lineRule="auto" w:before="0" w:after="0"/>
        <w:ind w:left="713" w:right="409" w:firstLine="708"/>
        <w:jc w:val="both"/>
        <w:rPr>
          <w:sz w:val="28"/>
        </w:rPr>
      </w:pPr>
      <w:r>
        <w:rPr>
          <w:sz w:val="28"/>
        </w:rPr>
        <w:t>сыныпқа «Сырғанау үйкеліс күшін зерттеу», «Жазық фигураның массалар орталығын анықтау» атты екі зертханалық жұмыс қосылды. Барлығы 10 зертханалық жұмыс және 22 практикалық жұмыс</w:t>
      </w:r>
      <w:r>
        <w:rPr>
          <w:spacing w:val="-9"/>
          <w:sz w:val="28"/>
        </w:rPr>
        <w:t> </w:t>
      </w:r>
      <w:r>
        <w:rPr>
          <w:sz w:val="28"/>
        </w:rPr>
        <w:t>қамтылған.</w:t>
      </w:r>
    </w:p>
    <w:p>
      <w:pPr>
        <w:pStyle w:val="ListParagraph"/>
        <w:numPr>
          <w:ilvl w:val="0"/>
          <w:numId w:val="192"/>
        </w:numPr>
        <w:tabs>
          <w:tab w:pos="1658" w:val="left" w:leader="none"/>
        </w:tabs>
        <w:spacing w:line="322" w:lineRule="exact" w:before="0" w:after="0"/>
        <w:ind w:left="1657" w:right="0" w:hanging="237"/>
        <w:jc w:val="both"/>
        <w:rPr>
          <w:sz w:val="28"/>
        </w:rPr>
      </w:pPr>
      <w:r>
        <w:rPr>
          <w:sz w:val="28"/>
        </w:rPr>
        <w:t>сыныпта</w:t>
      </w:r>
      <w:r>
        <w:rPr>
          <w:spacing w:val="29"/>
          <w:sz w:val="28"/>
        </w:rPr>
        <w:t> </w:t>
      </w:r>
      <w:r>
        <w:rPr>
          <w:sz w:val="28"/>
        </w:rPr>
        <w:t>үш</w:t>
      </w:r>
      <w:r>
        <w:rPr>
          <w:spacing w:val="28"/>
          <w:sz w:val="28"/>
        </w:rPr>
        <w:t> </w:t>
      </w:r>
      <w:r>
        <w:rPr>
          <w:sz w:val="28"/>
        </w:rPr>
        <w:t>бӛлім</w:t>
      </w:r>
      <w:r>
        <w:rPr>
          <w:spacing w:val="31"/>
          <w:sz w:val="28"/>
        </w:rPr>
        <w:t> </w:t>
      </w:r>
      <w:r>
        <w:rPr>
          <w:sz w:val="28"/>
        </w:rPr>
        <w:t>яғни</w:t>
      </w:r>
      <w:r>
        <w:rPr>
          <w:spacing w:val="32"/>
          <w:sz w:val="28"/>
        </w:rPr>
        <w:t> </w:t>
      </w:r>
      <w:r>
        <w:rPr>
          <w:sz w:val="28"/>
        </w:rPr>
        <w:t>«Жылу</w:t>
      </w:r>
      <w:r>
        <w:rPr>
          <w:spacing w:val="26"/>
          <w:sz w:val="28"/>
        </w:rPr>
        <w:t> </w:t>
      </w:r>
      <w:r>
        <w:rPr>
          <w:sz w:val="28"/>
        </w:rPr>
        <w:t>физикасы»,</w:t>
      </w:r>
      <w:r>
        <w:rPr>
          <w:spacing w:val="31"/>
          <w:sz w:val="28"/>
        </w:rPr>
        <w:t> </w:t>
      </w:r>
      <w:r>
        <w:rPr>
          <w:sz w:val="28"/>
        </w:rPr>
        <w:t>«Электр</w:t>
      </w:r>
      <w:r>
        <w:rPr>
          <w:spacing w:val="29"/>
          <w:sz w:val="28"/>
        </w:rPr>
        <w:t> </w:t>
      </w:r>
      <w:r>
        <w:rPr>
          <w:sz w:val="28"/>
        </w:rPr>
        <w:t>және</w:t>
      </w:r>
      <w:r>
        <w:rPr>
          <w:spacing w:val="31"/>
          <w:sz w:val="28"/>
        </w:rPr>
        <w:t> </w:t>
      </w:r>
      <w:r>
        <w:rPr>
          <w:sz w:val="28"/>
        </w:rPr>
        <w:t>магнетизм»,</w:t>
      </w:r>
    </w:p>
    <w:p>
      <w:pPr>
        <w:pStyle w:val="BodyText"/>
        <w:spacing w:line="322" w:lineRule="exact"/>
        <w:ind w:firstLine="0"/>
      </w:pPr>
      <w:r>
        <w:rPr/>
        <w:t>«Геометриялық оптика» оқытылады.</w:t>
      </w:r>
    </w:p>
    <w:p>
      <w:pPr>
        <w:pStyle w:val="ListParagraph"/>
        <w:numPr>
          <w:ilvl w:val="0"/>
          <w:numId w:val="192"/>
        </w:numPr>
        <w:tabs>
          <w:tab w:pos="1658" w:val="left" w:leader="none"/>
        </w:tabs>
        <w:spacing w:line="240" w:lineRule="auto" w:before="0" w:after="0"/>
        <w:ind w:left="713" w:right="408" w:firstLine="708"/>
        <w:jc w:val="both"/>
        <w:rPr>
          <w:sz w:val="28"/>
        </w:rPr>
      </w:pPr>
      <w:r>
        <w:rPr>
          <w:sz w:val="28"/>
        </w:rPr>
        <w:t>сыныпта «Кинематика негіздері», «Астрономия негіздері», «Динамика негіздері», «Сақталу заңдары», «Тербелістер және толқындар», «Атом құрылысы.</w:t>
      </w:r>
      <w:r>
        <w:rPr>
          <w:spacing w:val="18"/>
          <w:sz w:val="28"/>
        </w:rPr>
        <w:t> </w:t>
      </w:r>
      <w:r>
        <w:rPr>
          <w:sz w:val="28"/>
        </w:rPr>
        <w:t>Атомдық</w:t>
      </w:r>
      <w:r>
        <w:rPr>
          <w:spacing w:val="20"/>
          <w:sz w:val="28"/>
        </w:rPr>
        <w:t> </w:t>
      </w:r>
      <w:r>
        <w:rPr>
          <w:sz w:val="28"/>
        </w:rPr>
        <w:t>құбылыстар»,</w:t>
      </w:r>
      <w:r>
        <w:rPr>
          <w:spacing w:val="20"/>
          <w:sz w:val="28"/>
        </w:rPr>
        <w:t> </w:t>
      </w:r>
      <w:r>
        <w:rPr>
          <w:sz w:val="28"/>
        </w:rPr>
        <w:t>«Атом</w:t>
      </w:r>
      <w:r>
        <w:rPr>
          <w:spacing w:val="19"/>
          <w:sz w:val="28"/>
        </w:rPr>
        <w:t> </w:t>
      </w:r>
      <w:r>
        <w:rPr>
          <w:sz w:val="28"/>
        </w:rPr>
        <w:t>ядросы.</w:t>
      </w:r>
      <w:r>
        <w:rPr>
          <w:spacing w:val="19"/>
          <w:sz w:val="28"/>
        </w:rPr>
        <w:t> </w:t>
      </w:r>
      <w:r>
        <w:rPr>
          <w:sz w:val="28"/>
        </w:rPr>
        <w:t>Ядролық</w:t>
      </w:r>
      <w:r>
        <w:rPr>
          <w:spacing w:val="20"/>
          <w:sz w:val="28"/>
        </w:rPr>
        <w:t> </w:t>
      </w:r>
      <w:r>
        <w:rPr>
          <w:sz w:val="28"/>
        </w:rPr>
        <w:t>ӛзара</w:t>
      </w:r>
      <w:r>
        <w:rPr>
          <w:spacing w:val="20"/>
          <w:sz w:val="28"/>
        </w:rPr>
        <w:t> </w:t>
      </w:r>
      <w:r>
        <w:rPr>
          <w:sz w:val="28"/>
        </w:rPr>
        <w:t>әрекеттесу»,</w:t>
      </w:r>
    </w:p>
    <w:p>
      <w:pPr>
        <w:pStyle w:val="BodyText"/>
        <w:spacing w:line="322" w:lineRule="exact" w:before="2"/>
        <w:ind w:firstLine="0"/>
      </w:pPr>
      <w:r>
        <w:rPr/>
        <w:t>«Әлемнің қазіргі физикалық бейнесі» бӛлімдері оқытылады.</w:t>
      </w:r>
    </w:p>
    <w:p>
      <w:pPr>
        <w:pStyle w:val="BodyText"/>
        <w:ind w:right="411"/>
      </w:pPr>
      <w:r>
        <w:rPr/>
        <w:t>9-сыныпта 4 10 зертханалық жұмыс және 6 практикалық жұмыс қамтылған.</w:t>
      </w:r>
    </w:p>
    <w:p>
      <w:pPr>
        <w:pStyle w:val="BodyText"/>
        <w:ind w:right="408"/>
      </w:pPr>
      <w:r>
        <w:rPr/>
        <w:t>Қолданбалы материалды теориялық зерделеу кезiнде оның мазмұны, негiзiнен, адамзат қоғамындағы жаратылыстану ғылымдарының рӛлiн кӛрсетуге, білім алушылардың ғылым жетiстiктерiн әртүрлi кӛзқарас тұрғысынан бағалай алуға, ғылыми-техникалық прогреске байланысты туындайтын экологиялық проблемаларды түсiнуге бағытталатыны қарастырылады.</w:t>
      </w:r>
    </w:p>
    <w:p>
      <w:pPr>
        <w:spacing w:after="0"/>
        <w:sectPr>
          <w:pgSz w:w="11910" w:h="16840"/>
          <w:pgMar w:header="0" w:footer="558" w:top="1080" w:bottom="980" w:left="420" w:right="720"/>
        </w:sectPr>
      </w:pPr>
    </w:p>
    <w:p>
      <w:pPr>
        <w:pStyle w:val="BodyText"/>
        <w:spacing w:before="63"/>
        <w:ind w:right="409"/>
      </w:pPr>
      <w:r>
        <w:rPr/>
        <w:t>Физикалық заңдарды тұжырымдау мен оларды түсіндіруде математикалық аппаратты қолдануына назар аударылады. Математиканың физикамен байланысының айқын мысалының бірі – физикалық шамалар арасындағы функциялық тәуелділікті және функциялар графигін пайдалану. Физика мұғалімі білім алушылардың есептеу шеберліктері мен дағдыларын ойдағыдай қалыптастыру мақсатында алдынала математика мұғалімдерімен бірігіп, ортақ әдістерді қолдануға</w:t>
      </w:r>
      <w:r>
        <w:rPr>
          <w:spacing w:val="-2"/>
        </w:rPr>
        <w:t> </w:t>
      </w:r>
      <w:r>
        <w:rPr/>
        <w:t>болады.</w:t>
      </w:r>
    </w:p>
    <w:p>
      <w:pPr>
        <w:pStyle w:val="BodyText"/>
        <w:ind w:right="406"/>
      </w:pPr>
      <w:r>
        <w:rPr/>
        <w:t>«Физика» мен «Химия» ғылым ретінде бір-бірін ӛзара толықтырып отырады. Ӛйткені, бұл екі ғылым табиғаттағы құбылыстар мен процестерді ӛз тұрғыларынан қарастырады. Физика мен химия үшін ӛте маңызды ортақ ұғымдардың қатарына зат, масса, салмақ, энергия ұғымдары, сондай-ақ энергияның, электр зарядының, электр ӛрісінің сақталу және айналу заңы, молекулалық-кинетикалық және электрондық теория жатады.</w:t>
      </w:r>
    </w:p>
    <w:p>
      <w:pPr>
        <w:pStyle w:val="BodyText"/>
        <w:spacing w:before="1"/>
        <w:ind w:right="408"/>
      </w:pPr>
      <w:r>
        <w:rPr/>
        <w:t>Физика мен химияның пәнаралық аса маңызды теориялық байланыстары екеуінде бірдей: атом құрылысы теориясын оқып үйренуде айқын кӛрініс алады.</w:t>
      </w:r>
    </w:p>
    <w:p>
      <w:pPr>
        <w:spacing w:before="1"/>
        <w:ind w:left="713" w:right="408" w:firstLine="708"/>
        <w:jc w:val="both"/>
        <w:rPr>
          <w:i/>
          <w:sz w:val="28"/>
        </w:rPr>
      </w:pPr>
      <w:r>
        <w:rPr>
          <w:i/>
          <w:sz w:val="28"/>
        </w:rPr>
        <w:t>Сабақта жергілікті сипаттағы материалдарды (нысандар, </w:t>
      </w:r>
      <w:r>
        <w:rPr>
          <w:i/>
          <w:sz w:val="28"/>
        </w:rPr>
        <w:t>кәсіпорындар, ақпарат кӛздері) пайдалануға бағытталған оқу-жобалау іс- әрекеттерін ҧйымдастыру арқылы танымдық және әлеуметтік тҧрғыдан білім</w:t>
      </w:r>
      <w:r>
        <w:rPr>
          <w:i/>
          <w:spacing w:val="-10"/>
          <w:sz w:val="28"/>
        </w:rPr>
        <w:t> </w:t>
      </w:r>
      <w:r>
        <w:rPr>
          <w:i/>
          <w:sz w:val="28"/>
        </w:rPr>
        <w:t>алушының</w:t>
      </w:r>
      <w:r>
        <w:rPr>
          <w:i/>
          <w:spacing w:val="-10"/>
          <w:sz w:val="28"/>
        </w:rPr>
        <w:t> </w:t>
      </w:r>
      <w:r>
        <w:rPr>
          <w:i/>
          <w:sz w:val="28"/>
        </w:rPr>
        <w:t>белсенділігін</w:t>
      </w:r>
      <w:r>
        <w:rPr>
          <w:i/>
          <w:spacing w:val="-10"/>
          <w:sz w:val="28"/>
        </w:rPr>
        <w:t> </w:t>
      </w:r>
      <w:r>
        <w:rPr>
          <w:i/>
          <w:sz w:val="28"/>
        </w:rPr>
        <w:t>арттыру</w:t>
      </w:r>
      <w:r>
        <w:rPr>
          <w:i/>
          <w:spacing w:val="-10"/>
          <w:sz w:val="28"/>
        </w:rPr>
        <w:t> </w:t>
      </w:r>
      <w:r>
        <w:rPr>
          <w:i/>
          <w:sz w:val="28"/>
        </w:rPr>
        <w:t>ҧсынылады.</w:t>
      </w:r>
      <w:r>
        <w:rPr>
          <w:i/>
          <w:spacing w:val="-10"/>
          <w:sz w:val="28"/>
        </w:rPr>
        <w:t> </w:t>
      </w:r>
      <w:r>
        <w:rPr>
          <w:i/>
          <w:sz w:val="28"/>
        </w:rPr>
        <w:t>Технология,</w:t>
      </w:r>
      <w:r>
        <w:rPr>
          <w:i/>
          <w:spacing w:val="-8"/>
          <w:sz w:val="28"/>
        </w:rPr>
        <w:t> </w:t>
      </w:r>
      <w:r>
        <w:rPr>
          <w:i/>
          <w:sz w:val="28"/>
        </w:rPr>
        <w:t>медицина,</w:t>
      </w:r>
      <w:r>
        <w:rPr>
          <w:i/>
          <w:spacing w:val="-10"/>
          <w:sz w:val="28"/>
        </w:rPr>
        <w:t> </w:t>
      </w:r>
      <w:r>
        <w:rPr>
          <w:i/>
          <w:sz w:val="28"/>
        </w:rPr>
        <w:t>ауыл шаруашылығы, ӛнеркәсіп пен энергетиканың әртҥрлі саласындағы жетістіктер ғылыми идея мен ғылыми прогресс дамуының жарқын мысалдары болып</w:t>
      </w:r>
      <w:r>
        <w:rPr>
          <w:i/>
          <w:spacing w:val="-1"/>
          <w:sz w:val="28"/>
        </w:rPr>
        <w:t> </w:t>
      </w:r>
      <w:r>
        <w:rPr>
          <w:i/>
          <w:sz w:val="28"/>
        </w:rPr>
        <w:t>табылады.</w:t>
      </w:r>
    </w:p>
    <w:p>
      <w:pPr>
        <w:spacing w:line="322" w:lineRule="exact" w:before="0"/>
        <w:ind w:left="1421" w:right="0" w:firstLine="0"/>
        <w:jc w:val="both"/>
        <w:rPr>
          <w:i/>
          <w:sz w:val="28"/>
        </w:rPr>
      </w:pPr>
      <w:r>
        <w:rPr>
          <w:i/>
          <w:sz w:val="28"/>
        </w:rPr>
        <w:t>Мысалы оған тӛмендегідей мақсаттар берілген:</w:t>
      </w:r>
    </w:p>
    <w:p>
      <w:pPr>
        <w:pStyle w:val="ListParagraph"/>
        <w:numPr>
          <w:ilvl w:val="0"/>
          <w:numId w:val="193"/>
        </w:numPr>
        <w:tabs>
          <w:tab w:pos="1706" w:val="left" w:leader="none"/>
          <w:tab w:pos="1707" w:val="left" w:leader="none"/>
          <w:tab w:pos="3166" w:val="left" w:leader="none"/>
          <w:tab w:pos="4004" w:val="left" w:leader="none"/>
          <w:tab w:pos="5386" w:val="left" w:leader="none"/>
          <w:tab w:pos="6289" w:val="left" w:leader="none"/>
          <w:tab w:pos="7081" w:val="left" w:leader="none"/>
          <w:tab w:pos="8591" w:val="left" w:leader="none"/>
        </w:tabs>
        <w:spacing w:line="240" w:lineRule="auto" w:before="0" w:after="0"/>
        <w:ind w:left="571" w:right="410" w:firstLine="708"/>
        <w:jc w:val="left"/>
        <w:rPr>
          <w:sz w:val="28"/>
        </w:rPr>
      </w:pPr>
      <w:r>
        <w:rPr>
          <w:sz w:val="28"/>
        </w:rPr>
        <w:t>техникада</w:t>
        <w:tab/>
        <w:t>және</w:t>
        <w:tab/>
        <w:t>тұрмыста</w:t>
        <w:tab/>
        <w:t>жылу</w:t>
        <w:tab/>
        <w:t>беру</w:t>
        <w:tab/>
        <w:t>түрлерінің</w:t>
        <w:tab/>
      </w:r>
      <w:r>
        <w:rPr>
          <w:spacing w:val="-1"/>
          <w:sz w:val="28"/>
        </w:rPr>
        <w:t>қолданылуына </w:t>
      </w:r>
      <w:r>
        <w:rPr>
          <w:sz w:val="28"/>
        </w:rPr>
        <w:t>мысалдар</w:t>
      </w:r>
      <w:r>
        <w:rPr>
          <w:spacing w:val="-2"/>
          <w:sz w:val="28"/>
        </w:rPr>
        <w:t> </w:t>
      </w:r>
      <w:r>
        <w:rPr>
          <w:sz w:val="28"/>
        </w:rPr>
        <w:t>келтіру;</w:t>
      </w:r>
    </w:p>
    <w:p>
      <w:pPr>
        <w:pStyle w:val="ListParagraph"/>
        <w:numPr>
          <w:ilvl w:val="0"/>
          <w:numId w:val="193"/>
        </w:numPr>
        <w:tabs>
          <w:tab w:pos="1776" w:val="left" w:leader="none"/>
          <w:tab w:pos="1777" w:val="left" w:leader="none"/>
          <w:tab w:pos="2868" w:val="left" w:leader="none"/>
          <w:tab w:pos="5233" w:val="left" w:leader="none"/>
          <w:tab w:pos="5854" w:val="left" w:leader="none"/>
          <w:tab w:pos="7417" w:val="left" w:leader="none"/>
          <w:tab w:pos="9191" w:val="left" w:leader="none"/>
        </w:tabs>
        <w:spacing w:line="240" w:lineRule="auto" w:before="0" w:after="0"/>
        <w:ind w:left="571" w:right="410" w:firstLine="708"/>
        <w:jc w:val="left"/>
        <w:rPr>
          <w:sz w:val="28"/>
        </w:rPr>
      </w:pPr>
      <w:r>
        <w:rPr>
          <w:sz w:val="28"/>
        </w:rPr>
        <w:t>әртүрлі</w:t>
        <w:tab/>
        <w:t>температураларда</w:t>
        <w:tab/>
        <w:t>тірі</w:t>
        <w:tab/>
        <w:t>ағзалардың</w:t>
        <w:tab/>
        <w:t>бейімделуіне</w:t>
        <w:tab/>
      </w:r>
      <w:r>
        <w:rPr>
          <w:spacing w:val="-3"/>
          <w:sz w:val="28"/>
        </w:rPr>
        <w:t>мысалдар </w:t>
      </w:r>
      <w:r>
        <w:rPr>
          <w:sz w:val="28"/>
        </w:rPr>
        <w:t>келтіру;</w:t>
      </w:r>
    </w:p>
    <w:p>
      <w:pPr>
        <w:pStyle w:val="ListParagraph"/>
        <w:numPr>
          <w:ilvl w:val="0"/>
          <w:numId w:val="193"/>
        </w:numPr>
        <w:tabs>
          <w:tab w:pos="1706" w:val="left" w:leader="none"/>
          <w:tab w:pos="1707" w:val="left" w:leader="none"/>
        </w:tabs>
        <w:spacing w:line="321" w:lineRule="exact" w:before="0" w:after="0"/>
        <w:ind w:left="1706" w:right="0" w:hanging="428"/>
        <w:jc w:val="left"/>
        <w:rPr>
          <w:sz w:val="28"/>
        </w:rPr>
      </w:pPr>
      <w:r>
        <w:rPr>
          <w:sz w:val="28"/>
        </w:rPr>
        <w:t>жылу қозғалтқыштарындағы энергияның түрленуін</w:t>
      </w:r>
      <w:r>
        <w:rPr>
          <w:spacing w:val="-4"/>
          <w:sz w:val="28"/>
        </w:rPr>
        <w:t> </w:t>
      </w:r>
      <w:r>
        <w:rPr>
          <w:sz w:val="28"/>
        </w:rPr>
        <w:t>сипаттау;</w:t>
      </w:r>
    </w:p>
    <w:p>
      <w:pPr>
        <w:pStyle w:val="ListParagraph"/>
        <w:numPr>
          <w:ilvl w:val="1"/>
          <w:numId w:val="193"/>
        </w:numPr>
        <w:tabs>
          <w:tab w:pos="2129" w:val="left" w:leader="none"/>
          <w:tab w:pos="2130" w:val="left" w:leader="none"/>
        </w:tabs>
        <w:spacing w:line="240" w:lineRule="auto" w:before="2" w:after="0"/>
        <w:ind w:left="2141" w:right="408" w:hanging="360"/>
        <w:jc w:val="left"/>
        <w:rPr>
          <w:i/>
          <w:sz w:val="28"/>
        </w:rPr>
      </w:pPr>
      <w:r>
        <w:rPr>
          <w:i/>
          <w:sz w:val="28"/>
        </w:rPr>
        <w:t>жылу машиналарының қоршаған ортаның экологиясына әсерін </w:t>
      </w:r>
      <w:r>
        <w:rPr>
          <w:i/>
          <w:sz w:val="28"/>
        </w:rPr>
        <w:t>бағалау;</w:t>
      </w:r>
    </w:p>
    <w:p>
      <w:pPr>
        <w:pStyle w:val="ListParagraph"/>
        <w:numPr>
          <w:ilvl w:val="1"/>
          <w:numId w:val="193"/>
        </w:numPr>
        <w:tabs>
          <w:tab w:pos="2198" w:val="left" w:leader="none"/>
          <w:tab w:pos="2199" w:val="left" w:leader="none"/>
        </w:tabs>
        <w:spacing w:line="240" w:lineRule="auto" w:before="0" w:after="0"/>
        <w:ind w:left="2141" w:right="409" w:hanging="360"/>
        <w:jc w:val="left"/>
        <w:rPr>
          <w:i/>
          <w:sz w:val="28"/>
        </w:rPr>
      </w:pPr>
      <w:r>
        <w:rPr/>
        <w:tab/>
      </w:r>
      <w:r>
        <w:rPr>
          <w:i/>
          <w:sz w:val="28"/>
        </w:rPr>
        <w:t>Қазақстанда және дҥниежҥзінде электр энергиясын ӛндірудің </w:t>
      </w:r>
      <w:r>
        <w:rPr>
          <w:i/>
          <w:sz w:val="28"/>
        </w:rPr>
        <w:t>мысалдарын</w:t>
      </w:r>
      <w:r>
        <w:rPr>
          <w:i/>
          <w:spacing w:val="69"/>
          <w:sz w:val="28"/>
        </w:rPr>
        <w:t> </w:t>
      </w:r>
      <w:r>
        <w:rPr>
          <w:i/>
          <w:sz w:val="28"/>
        </w:rPr>
        <w:t>келтіру.</w:t>
      </w:r>
    </w:p>
    <w:p>
      <w:pPr>
        <w:pStyle w:val="BodyText"/>
        <w:ind w:right="409"/>
      </w:pPr>
      <w:r>
        <w:rPr/>
        <w:t>Білім алушылардың базалық білімдерін практикада бекіту зертханалық және практикалық жұмыстарды орындау кезінде жүзеге асырылады.</w:t>
      </w:r>
    </w:p>
    <w:p>
      <w:pPr>
        <w:pStyle w:val="BodyText"/>
        <w:ind w:right="409"/>
      </w:pPr>
      <w:r>
        <w:rPr/>
        <w:t>8-сыныптың зертханалық жұмысында №3«Ауаның ылғалдылығын анықтау»зертханалық жұмысы алынып тасталып, оның орнына №</w:t>
      </w:r>
      <w:r>
        <w:rPr>
          <w:spacing w:val="64"/>
        </w:rPr>
        <w:t> </w:t>
      </w:r>
      <w:r>
        <w:rPr/>
        <w:t>6</w:t>
      </w:r>
    </w:p>
    <w:p>
      <w:pPr>
        <w:pStyle w:val="BodyText"/>
        <w:ind w:right="408" w:firstLine="0"/>
      </w:pPr>
      <w:r>
        <w:rPr/>
        <w:t>«Ӛткiзгiштердi тiзбектей және параллель қосуды зерделеу» зертханалық жұмысы екіге бӛлініп, №5 «Ӛткiзгiштердi тiзбектей қосуды зерделеу» зертханалық жұмысы және №6 «Ӛткiзгiштердi параллель қосуды зерделеу»зертханалықжұмысы берілген. Барлығы 10 зертханалықжұмыс және 30 практикалық жұмыс қамтылған.</w:t>
      </w:r>
    </w:p>
    <w:p>
      <w:pPr>
        <w:pStyle w:val="BodyText"/>
        <w:ind w:right="409"/>
      </w:pPr>
      <w:r>
        <w:rPr/>
        <w:t>Физика пәнінің мұғалімдерінеғылыми тілді қалыптастыру мақсатында білім алушылардың сӛздік қорын байыту, үш тілдегі физикалық терминдермен таныстыру бойынша жүйелі жұмыстар жүргізу;физикалық процестерге</w:t>
      </w:r>
    </w:p>
    <w:p>
      <w:pPr>
        <w:spacing w:after="0"/>
        <w:sectPr>
          <w:pgSz w:w="11910" w:h="16840"/>
          <w:pgMar w:header="0" w:footer="558" w:top="1080" w:bottom="980" w:left="420" w:right="720"/>
        </w:sectPr>
      </w:pPr>
    </w:p>
    <w:p>
      <w:pPr>
        <w:pStyle w:val="BodyText"/>
        <w:spacing w:before="63"/>
        <w:ind w:right="408" w:firstLine="0"/>
      </w:pPr>
      <w:r>
        <w:rPr/>
        <w:t>диаграммалар, сызбалар, жалпылама және талдау кестелерін жасай білу дағдыларын, баяндау, сипаттау, салыстыру, графикті талдау, қорытынды жасау және жалпылама қорыту (жазбаша және ауызша) дағдыларын қалыптастыру;есептердің шешімін сауатты ресімдеуге назар аудару;жүргізілген практикалық және зертханалық жұмыстар бойынша кеңейтілген жазбаша есептерді немесе ауызша баяндамаларды дайындай білуді дамыту; білім алушылардың ауызша және жазбаша сӛйлеу мәдениетін, олардың пікірлерінің қисындылығы және дәлелдермен түйінделу дәрежесін арттыру ұсынылады. Ол үшін сабақты жоспарлау кезінде белгілі бір біліктілік, дағдыларды қалыптастырытын қолайлы тақырыптарды таңдау қажет.</w:t>
      </w:r>
    </w:p>
    <w:p>
      <w:pPr>
        <w:pStyle w:val="BodyText"/>
        <w:spacing w:before="2"/>
        <w:ind w:right="409"/>
      </w:pPr>
      <w:r>
        <w:rPr/>
        <w:t>Зертханалық және практикалық жұмыстың қажетті кӛлемін орындау үшін ақпараттық және компьютерлік технологияларды (виртуалды жұмыс) пайдалану</w:t>
      </w:r>
      <w:r>
        <w:rPr>
          <w:spacing w:val="-5"/>
        </w:rPr>
        <w:t> </w:t>
      </w:r>
      <w:r>
        <w:rPr/>
        <w:t>ұсынылады.</w:t>
      </w:r>
    </w:p>
    <w:p>
      <w:pPr>
        <w:pStyle w:val="BodyText"/>
        <w:ind w:right="408"/>
      </w:pPr>
      <w:r>
        <w:rPr/>
        <w:t>Зертханалық және практикалық жұмыстарды әзірлеу кезінде эксперименттік деректер мен қортындыны жасауға басты назар аудару қажет.</w:t>
      </w:r>
    </w:p>
    <w:p>
      <w:pPr>
        <w:pStyle w:val="BodyText"/>
        <w:ind w:right="408"/>
      </w:pPr>
      <w:r>
        <w:rPr/>
        <w:t>Ы. Алтынсарин атындағы Ұлттық білім академиясы мұғалімдерге кӛмек ретінде білім мазмұнын жаңарту аясында «Физика» (7-9-сыныптар)оқу пәнін оқыту бойынша әдістемелік ұсынымдамалар әзірледі. Әдістемелік ұсынымдамаларды Академияның сайтынан </w:t>
      </w:r>
      <w:r>
        <w:rPr>
          <w:i/>
        </w:rPr>
        <w:t>(www.nao.kz</w:t>
      </w:r>
      <w:r>
        <w:rPr/>
        <w:t>) алуға болады.</w:t>
      </w:r>
    </w:p>
    <w:p>
      <w:pPr>
        <w:spacing w:line="322" w:lineRule="exact" w:before="0"/>
        <w:ind w:left="1421" w:right="0" w:firstLine="0"/>
        <w:jc w:val="both"/>
        <w:rPr>
          <w:i/>
          <w:sz w:val="28"/>
        </w:rPr>
      </w:pPr>
      <w:r>
        <w:rPr>
          <w:i/>
          <w:sz w:val="28"/>
        </w:rPr>
        <w:t>«Физика» пәні бойынша жиынтық бағалау саны</w:t>
      </w:r>
    </w:p>
    <w:p>
      <w:pPr>
        <w:pStyle w:val="BodyText"/>
        <w:ind w:right="408"/>
      </w:pPr>
      <w:r>
        <w:rPr/>
        <w:t>Оқу пәнінен әр тоқсан сайын бӛлім/ортақ тақырып бойынша жиынтық бағалау (БЖБ) және тоқсандық жиынтық бағалау (ТЖБ) ӛткізу қарастырылған. Тӛменде 55-кестеде оқу пәнінен бӛлім/ортақ тақырып бойынша жиынтық бағалау (БЖБ) рәсімдерінің нақты саны кӛрсетілген.</w:t>
      </w:r>
    </w:p>
    <w:p>
      <w:pPr>
        <w:pStyle w:val="BodyText"/>
        <w:ind w:left="0" w:firstLine="0"/>
        <w:jc w:val="left"/>
      </w:pPr>
    </w:p>
    <w:p>
      <w:pPr>
        <w:pStyle w:val="ListParagraph"/>
        <w:numPr>
          <w:ilvl w:val="0"/>
          <w:numId w:val="194"/>
        </w:numPr>
        <w:tabs>
          <w:tab w:pos="1658" w:val="left" w:leader="none"/>
        </w:tabs>
        <w:spacing w:line="240" w:lineRule="auto" w:before="0" w:after="0"/>
        <w:ind w:left="1657" w:right="0" w:hanging="379"/>
        <w:jc w:val="both"/>
        <w:rPr>
          <w:sz w:val="28"/>
        </w:rPr>
      </w:pPr>
      <w:r>
        <w:rPr>
          <w:sz w:val="28"/>
        </w:rPr>
        <w:t>кесте. «Физика» пәні бойынша жиынтық бағалау</w:t>
      </w:r>
      <w:r>
        <w:rPr>
          <w:spacing w:val="-8"/>
          <w:sz w:val="28"/>
        </w:rPr>
        <w:t> </w:t>
      </w:r>
      <w:r>
        <w:rPr>
          <w:sz w:val="28"/>
        </w:rPr>
        <w:t>саны</w:t>
      </w:r>
    </w:p>
    <w:p>
      <w:pPr>
        <w:pStyle w:val="BodyText"/>
        <w:spacing w:before="6"/>
        <w:ind w:left="0" w:firstLine="0"/>
        <w:jc w:val="left"/>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135"/>
        <w:gridCol w:w="850"/>
        <w:gridCol w:w="569"/>
        <w:gridCol w:w="708"/>
        <w:gridCol w:w="850"/>
        <w:gridCol w:w="852"/>
        <w:gridCol w:w="850"/>
        <w:gridCol w:w="853"/>
        <w:gridCol w:w="850"/>
        <w:gridCol w:w="850"/>
        <w:gridCol w:w="852"/>
      </w:tblGrid>
      <w:tr>
        <w:trPr>
          <w:trHeight w:val="299" w:hRule="atLeast"/>
        </w:trPr>
        <w:tc>
          <w:tcPr>
            <w:tcW w:w="504" w:type="dxa"/>
            <w:vMerge w:val="restart"/>
          </w:tcPr>
          <w:p>
            <w:pPr>
              <w:pStyle w:val="TableParagraph"/>
              <w:spacing w:before="9"/>
              <w:ind w:left="0"/>
              <w:rPr>
                <w:sz w:val="19"/>
              </w:rPr>
            </w:pPr>
          </w:p>
          <w:p>
            <w:pPr>
              <w:pStyle w:val="TableParagraph"/>
              <w:ind w:left="150"/>
              <w:rPr>
                <w:b/>
                <w:sz w:val="20"/>
              </w:rPr>
            </w:pPr>
            <w:r>
              <w:rPr>
                <w:b/>
                <w:w w:val="99"/>
                <w:sz w:val="20"/>
              </w:rPr>
              <w:t>№</w:t>
            </w:r>
          </w:p>
        </w:tc>
        <w:tc>
          <w:tcPr>
            <w:tcW w:w="1135" w:type="dxa"/>
            <w:vMerge w:val="restart"/>
          </w:tcPr>
          <w:p>
            <w:pPr>
              <w:pStyle w:val="TableParagraph"/>
              <w:spacing w:before="9"/>
              <w:ind w:left="0"/>
              <w:rPr>
                <w:sz w:val="19"/>
              </w:rPr>
            </w:pPr>
          </w:p>
          <w:p>
            <w:pPr>
              <w:pStyle w:val="TableParagraph"/>
              <w:rPr>
                <w:b/>
                <w:sz w:val="20"/>
              </w:rPr>
            </w:pPr>
            <w:r>
              <w:rPr>
                <w:b/>
                <w:sz w:val="20"/>
              </w:rPr>
              <w:t>Пәні</w:t>
            </w:r>
          </w:p>
        </w:tc>
        <w:tc>
          <w:tcPr>
            <w:tcW w:w="850" w:type="dxa"/>
            <w:vMerge w:val="restart"/>
          </w:tcPr>
          <w:p>
            <w:pPr>
              <w:pStyle w:val="TableParagraph"/>
              <w:spacing w:before="9"/>
              <w:ind w:left="0"/>
              <w:rPr>
                <w:sz w:val="19"/>
              </w:rPr>
            </w:pPr>
          </w:p>
          <w:p>
            <w:pPr>
              <w:pStyle w:val="TableParagraph"/>
              <w:ind w:left="247"/>
              <w:rPr>
                <w:b/>
                <w:sz w:val="20"/>
              </w:rPr>
            </w:pPr>
            <w:r>
              <w:rPr>
                <w:b/>
                <w:sz w:val="20"/>
              </w:rPr>
              <w:t>Тілі</w:t>
            </w:r>
          </w:p>
        </w:tc>
        <w:tc>
          <w:tcPr>
            <w:tcW w:w="569" w:type="dxa"/>
            <w:vMerge w:val="restart"/>
          </w:tcPr>
          <w:p>
            <w:pPr>
              <w:pStyle w:val="TableParagraph"/>
              <w:spacing w:before="9"/>
              <w:ind w:left="0"/>
              <w:rPr>
                <w:sz w:val="19"/>
              </w:rPr>
            </w:pPr>
          </w:p>
          <w:p>
            <w:pPr>
              <w:pStyle w:val="TableParagraph"/>
              <w:spacing w:line="230" w:lineRule="atLeast"/>
              <w:ind w:left="148" w:right="136" w:firstLine="14"/>
              <w:jc w:val="both"/>
              <w:rPr>
                <w:b/>
                <w:sz w:val="20"/>
              </w:rPr>
            </w:pPr>
            <w:r>
              <w:rPr>
                <w:b/>
                <w:sz w:val="20"/>
              </w:rPr>
              <w:t>сы ны бы</w:t>
            </w:r>
          </w:p>
        </w:tc>
        <w:tc>
          <w:tcPr>
            <w:tcW w:w="3260" w:type="dxa"/>
            <w:gridSpan w:val="4"/>
          </w:tcPr>
          <w:p>
            <w:pPr>
              <w:pStyle w:val="TableParagraph"/>
              <w:spacing w:line="228" w:lineRule="exact"/>
              <w:ind w:left="1010"/>
              <w:rPr>
                <w:b/>
                <w:sz w:val="20"/>
              </w:rPr>
            </w:pPr>
            <w:r>
              <w:rPr>
                <w:b/>
                <w:sz w:val="20"/>
              </w:rPr>
              <w:t>Барлық БЖБ</w:t>
            </w:r>
          </w:p>
        </w:tc>
        <w:tc>
          <w:tcPr>
            <w:tcW w:w="3405" w:type="dxa"/>
            <w:gridSpan w:val="4"/>
          </w:tcPr>
          <w:p>
            <w:pPr>
              <w:pStyle w:val="TableParagraph"/>
              <w:spacing w:line="228" w:lineRule="exact"/>
              <w:ind w:left="1053"/>
              <w:rPr>
                <w:b/>
                <w:sz w:val="20"/>
              </w:rPr>
            </w:pPr>
            <w:r>
              <w:rPr>
                <w:b/>
                <w:sz w:val="20"/>
              </w:rPr>
              <w:t>ТЖБ балдары</w:t>
            </w:r>
          </w:p>
        </w:tc>
      </w:tr>
      <w:tr>
        <w:trPr>
          <w:trHeight w:val="611" w:hRule="atLeast"/>
        </w:trPr>
        <w:tc>
          <w:tcPr>
            <w:tcW w:w="504" w:type="dxa"/>
            <w:vMerge/>
            <w:tcBorders>
              <w:top w:val="nil"/>
            </w:tcBorders>
          </w:tcPr>
          <w:p>
            <w:pPr>
              <w:rPr>
                <w:sz w:val="2"/>
                <w:szCs w:val="2"/>
              </w:rPr>
            </w:pPr>
          </w:p>
        </w:tc>
        <w:tc>
          <w:tcPr>
            <w:tcW w:w="1135" w:type="dxa"/>
            <w:vMerge/>
            <w:tcBorders>
              <w:top w:val="nil"/>
            </w:tcBorders>
          </w:tcPr>
          <w:p>
            <w:pPr>
              <w:rPr>
                <w:sz w:val="2"/>
                <w:szCs w:val="2"/>
              </w:rPr>
            </w:pPr>
          </w:p>
        </w:tc>
        <w:tc>
          <w:tcPr>
            <w:tcW w:w="850" w:type="dxa"/>
            <w:vMerge/>
            <w:tcBorders>
              <w:top w:val="nil"/>
            </w:tcBorders>
          </w:tcPr>
          <w:p>
            <w:pPr>
              <w:rPr>
                <w:sz w:val="2"/>
                <w:szCs w:val="2"/>
              </w:rPr>
            </w:pPr>
          </w:p>
        </w:tc>
        <w:tc>
          <w:tcPr>
            <w:tcW w:w="569" w:type="dxa"/>
            <w:vMerge/>
            <w:tcBorders>
              <w:top w:val="nil"/>
            </w:tcBorders>
          </w:tcPr>
          <w:p>
            <w:pPr>
              <w:rPr>
                <w:sz w:val="2"/>
                <w:szCs w:val="2"/>
              </w:rPr>
            </w:pPr>
          </w:p>
        </w:tc>
        <w:tc>
          <w:tcPr>
            <w:tcW w:w="708" w:type="dxa"/>
          </w:tcPr>
          <w:p>
            <w:pPr>
              <w:pStyle w:val="TableParagraph"/>
              <w:spacing w:line="225" w:lineRule="exact"/>
              <w:ind w:left="128" w:right="120"/>
              <w:jc w:val="center"/>
              <w:rPr>
                <w:sz w:val="20"/>
              </w:rPr>
            </w:pPr>
            <w:r>
              <w:rPr>
                <w:b/>
                <w:sz w:val="20"/>
              </w:rPr>
              <w:t>1</w:t>
            </w:r>
            <w:r>
              <w:rPr>
                <w:sz w:val="20"/>
              </w:rPr>
              <w:t>тоқ</w:t>
            </w:r>
          </w:p>
        </w:tc>
        <w:tc>
          <w:tcPr>
            <w:tcW w:w="850" w:type="dxa"/>
          </w:tcPr>
          <w:p>
            <w:pPr>
              <w:pStyle w:val="TableParagraph"/>
              <w:spacing w:line="225" w:lineRule="exact"/>
              <w:ind w:left="115" w:right="103"/>
              <w:jc w:val="center"/>
              <w:rPr>
                <w:sz w:val="20"/>
              </w:rPr>
            </w:pPr>
            <w:r>
              <w:rPr>
                <w:b/>
                <w:sz w:val="20"/>
              </w:rPr>
              <w:t>2 </w:t>
            </w:r>
            <w:r>
              <w:rPr>
                <w:sz w:val="20"/>
              </w:rPr>
              <w:t>тоқ</w:t>
            </w:r>
          </w:p>
        </w:tc>
        <w:tc>
          <w:tcPr>
            <w:tcW w:w="852" w:type="dxa"/>
          </w:tcPr>
          <w:p>
            <w:pPr>
              <w:pStyle w:val="TableParagraph"/>
              <w:spacing w:line="225" w:lineRule="exact"/>
              <w:ind w:left="149" w:right="134"/>
              <w:jc w:val="center"/>
              <w:rPr>
                <w:sz w:val="20"/>
              </w:rPr>
            </w:pPr>
            <w:r>
              <w:rPr>
                <w:b/>
                <w:sz w:val="20"/>
              </w:rPr>
              <w:t>3 </w:t>
            </w:r>
            <w:r>
              <w:rPr>
                <w:sz w:val="20"/>
              </w:rPr>
              <w:t>тоқ</w:t>
            </w:r>
          </w:p>
        </w:tc>
        <w:tc>
          <w:tcPr>
            <w:tcW w:w="850" w:type="dxa"/>
          </w:tcPr>
          <w:p>
            <w:pPr>
              <w:pStyle w:val="TableParagraph"/>
              <w:spacing w:line="225" w:lineRule="exact"/>
              <w:ind w:left="115" w:right="108"/>
              <w:jc w:val="center"/>
              <w:rPr>
                <w:sz w:val="20"/>
              </w:rPr>
            </w:pPr>
            <w:r>
              <w:rPr>
                <w:b/>
                <w:sz w:val="20"/>
              </w:rPr>
              <w:t>4 </w:t>
            </w:r>
            <w:r>
              <w:rPr>
                <w:sz w:val="20"/>
              </w:rPr>
              <w:t>тоқ</w:t>
            </w:r>
          </w:p>
        </w:tc>
        <w:tc>
          <w:tcPr>
            <w:tcW w:w="853" w:type="dxa"/>
          </w:tcPr>
          <w:p>
            <w:pPr>
              <w:pStyle w:val="TableParagraph"/>
              <w:spacing w:line="225" w:lineRule="exact"/>
              <w:ind w:left="118" w:right="109"/>
              <w:jc w:val="center"/>
              <w:rPr>
                <w:sz w:val="20"/>
              </w:rPr>
            </w:pPr>
            <w:r>
              <w:rPr>
                <w:b/>
                <w:sz w:val="20"/>
              </w:rPr>
              <w:t>1 </w:t>
            </w:r>
            <w:r>
              <w:rPr>
                <w:sz w:val="20"/>
              </w:rPr>
              <w:t>тоқ</w:t>
            </w:r>
          </w:p>
        </w:tc>
        <w:tc>
          <w:tcPr>
            <w:tcW w:w="850" w:type="dxa"/>
          </w:tcPr>
          <w:p>
            <w:pPr>
              <w:pStyle w:val="TableParagraph"/>
              <w:spacing w:line="225" w:lineRule="exact"/>
              <w:ind w:left="114" w:right="108"/>
              <w:jc w:val="center"/>
              <w:rPr>
                <w:sz w:val="20"/>
              </w:rPr>
            </w:pPr>
            <w:r>
              <w:rPr>
                <w:b/>
                <w:sz w:val="20"/>
              </w:rPr>
              <w:t>2 </w:t>
            </w:r>
            <w:r>
              <w:rPr>
                <w:sz w:val="20"/>
              </w:rPr>
              <w:t>тоқ</w:t>
            </w:r>
          </w:p>
        </w:tc>
        <w:tc>
          <w:tcPr>
            <w:tcW w:w="850" w:type="dxa"/>
          </w:tcPr>
          <w:p>
            <w:pPr>
              <w:pStyle w:val="TableParagraph"/>
              <w:spacing w:line="225" w:lineRule="exact"/>
              <w:ind w:left="115" w:right="105"/>
              <w:jc w:val="center"/>
              <w:rPr>
                <w:sz w:val="20"/>
              </w:rPr>
            </w:pPr>
            <w:r>
              <w:rPr>
                <w:b/>
                <w:sz w:val="20"/>
              </w:rPr>
              <w:t>3 </w:t>
            </w:r>
            <w:r>
              <w:rPr>
                <w:sz w:val="20"/>
              </w:rPr>
              <w:t>тоқ</w:t>
            </w:r>
          </w:p>
        </w:tc>
        <w:tc>
          <w:tcPr>
            <w:tcW w:w="852" w:type="dxa"/>
          </w:tcPr>
          <w:p>
            <w:pPr>
              <w:pStyle w:val="TableParagraph"/>
              <w:spacing w:line="225" w:lineRule="exact"/>
              <w:ind w:left="143" w:right="135"/>
              <w:jc w:val="center"/>
              <w:rPr>
                <w:sz w:val="20"/>
              </w:rPr>
            </w:pPr>
            <w:r>
              <w:rPr>
                <w:b/>
                <w:sz w:val="20"/>
              </w:rPr>
              <w:t>4 </w:t>
            </w:r>
            <w:r>
              <w:rPr>
                <w:sz w:val="20"/>
              </w:rPr>
              <w:t>тоқ</w:t>
            </w:r>
          </w:p>
        </w:tc>
      </w:tr>
      <w:tr>
        <w:trPr>
          <w:trHeight w:val="299" w:hRule="atLeast"/>
        </w:trPr>
        <w:tc>
          <w:tcPr>
            <w:tcW w:w="9723" w:type="dxa"/>
            <w:gridSpan w:val="12"/>
          </w:tcPr>
          <w:p>
            <w:pPr>
              <w:pStyle w:val="TableParagraph"/>
              <w:spacing w:line="228" w:lineRule="exact"/>
              <w:ind w:left="4439" w:right="4434"/>
              <w:jc w:val="center"/>
              <w:rPr>
                <w:b/>
                <w:sz w:val="20"/>
              </w:rPr>
            </w:pPr>
            <w:r>
              <w:rPr>
                <w:b/>
                <w:sz w:val="20"/>
              </w:rPr>
              <w:t>7-сынып</w:t>
            </w:r>
          </w:p>
        </w:tc>
      </w:tr>
      <w:tr>
        <w:trPr>
          <w:trHeight w:val="330" w:hRule="atLeast"/>
        </w:trPr>
        <w:tc>
          <w:tcPr>
            <w:tcW w:w="504" w:type="dxa"/>
          </w:tcPr>
          <w:p>
            <w:pPr>
              <w:pStyle w:val="TableParagraph"/>
              <w:ind w:left="0"/>
              <w:rPr>
                <w:sz w:val="24"/>
              </w:rPr>
            </w:pPr>
          </w:p>
        </w:tc>
        <w:tc>
          <w:tcPr>
            <w:tcW w:w="1135" w:type="dxa"/>
          </w:tcPr>
          <w:p>
            <w:pPr>
              <w:pStyle w:val="TableParagraph"/>
              <w:spacing w:line="223" w:lineRule="exact"/>
              <w:rPr>
                <w:sz w:val="20"/>
              </w:rPr>
            </w:pPr>
            <w:r>
              <w:rPr>
                <w:sz w:val="20"/>
              </w:rPr>
              <w:t>Физика</w:t>
            </w:r>
          </w:p>
        </w:tc>
        <w:tc>
          <w:tcPr>
            <w:tcW w:w="850" w:type="dxa"/>
          </w:tcPr>
          <w:p>
            <w:pPr>
              <w:pStyle w:val="TableParagraph"/>
              <w:spacing w:line="223" w:lineRule="exact"/>
              <w:ind w:left="115" w:right="107"/>
              <w:jc w:val="center"/>
              <w:rPr>
                <w:sz w:val="20"/>
              </w:rPr>
            </w:pPr>
            <w:r>
              <w:rPr>
                <w:sz w:val="20"/>
              </w:rPr>
              <w:t>каз</w:t>
            </w:r>
          </w:p>
        </w:tc>
        <w:tc>
          <w:tcPr>
            <w:tcW w:w="569" w:type="dxa"/>
          </w:tcPr>
          <w:p>
            <w:pPr>
              <w:pStyle w:val="TableParagraph"/>
              <w:spacing w:line="223" w:lineRule="exact"/>
              <w:ind w:left="11"/>
              <w:jc w:val="center"/>
              <w:rPr>
                <w:sz w:val="20"/>
              </w:rPr>
            </w:pPr>
            <w:r>
              <w:rPr>
                <w:w w:val="99"/>
                <w:sz w:val="20"/>
              </w:rPr>
              <w:t>7</w:t>
            </w:r>
          </w:p>
        </w:tc>
        <w:tc>
          <w:tcPr>
            <w:tcW w:w="708" w:type="dxa"/>
          </w:tcPr>
          <w:p>
            <w:pPr>
              <w:pStyle w:val="TableParagraph"/>
              <w:spacing w:line="223" w:lineRule="exact"/>
              <w:ind w:left="6"/>
              <w:jc w:val="center"/>
              <w:rPr>
                <w:sz w:val="20"/>
              </w:rPr>
            </w:pPr>
            <w:r>
              <w:rPr>
                <w:w w:val="99"/>
                <w:sz w:val="20"/>
              </w:rPr>
              <w:t>3</w:t>
            </w:r>
          </w:p>
        </w:tc>
        <w:tc>
          <w:tcPr>
            <w:tcW w:w="850" w:type="dxa"/>
          </w:tcPr>
          <w:p>
            <w:pPr>
              <w:pStyle w:val="TableParagraph"/>
              <w:spacing w:line="223" w:lineRule="exact"/>
              <w:ind w:left="13"/>
              <w:jc w:val="center"/>
              <w:rPr>
                <w:sz w:val="20"/>
              </w:rPr>
            </w:pPr>
            <w:r>
              <w:rPr>
                <w:w w:val="99"/>
                <w:sz w:val="20"/>
              </w:rPr>
              <w:t>2</w:t>
            </w:r>
          </w:p>
        </w:tc>
        <w:tc>
          <w:tcPr>
            <w:tcW w:w="852" w:type="dxa"/>
          </w:tcPr>
          <w:p>
            <w:pPr>
              <w:pStyle w:val="TableParagraph"/>
              <w:spacing w:line="223" w:lineRule="exact"/>
              <w:ind w:left="11"/>
              <w:jc w:val="center"/>
              <w:rPr>
                <w:sz w:val="20"/>
              </w:rPr>
            </w:pPr>
            <w:r>
              <w:rPr>
                <w:w w:val="99"/>
                <w:sz w:val="20"/>
              </w:rPr>
              <w:t>2</w:t>
            </w:r>
          </w:p>
        </w:tc>
        <w:tc>
          <w:tcPr>
            <w:tcW w:w="850" w:type="dxa"/>
          </w:tcPr>
          <w:p>
            <w:pPr>
              <w:pStyle w:val="TableParagraph"/>
              <w:spacing w:line="223" w:lineRule="exact"/>
              <w:ind w:left="8"/>
              <w:jc w:val="center"/>
              <w:rPr>
                <w:sz w:val="20"/>
              </w:rPr>
            </w:pPr>
            <w:r>
              <w:rPr>
                <w:w w:val="99"/>
                <w:sz w:val="20"/>
              </w:rPr>
              <w:t>3</w:t>
            </w:r>
          </w:p>
        </w:tc>
        <w:tc>
          <w:tcPr>
            <w:tcW w:w="853" w:type="dxa"/>
          </w:tcPr>
          <w:p>
            <w:pPr>
              <w:pStyle w:val="TableParagraph"/>
              <w:spacing w:line="223" w:lineRule="exact"/>
              <w:ind w:left="118" w:right="107"/>
              <w:jc w:val="center"/>
              <w:rPr>
                <w:sz w:val="20"/>
              </w:rPr>
            </w:pPr>
            <w:r>
              <w:rPr>
                <w:sz w:val="20"/>
              </w:rPr>
              <w:t>20</w:t>
            </w:r>
          </w:p>
        </w:tc>
        <w:tc>
          <w:tcPr>
            <w:tcW w:w="850" w:type="dxa"/>
          </w:tcPr>
          <w:p>
            <w:pPr>
              <w:pStyle w:val="TableParagraph"/>
              <w:spacing w:line="223" w:lineRule="exact"/>
              <w:ind w:left="115" w:right="108"/>
              <w:jc w:val="center"/>
              <w:rPr>
                <w:sz w:val="20"/>
              </w:rPr>
            </w:pPr>
            <w:r>
              <w:rPr>
                <w:sz w:val="20"/>
              </w:rPr>
              <w:t>20</w:t>
            </w:r>
          </w:p>
        </w:tc>
        <w:tc>
          <w:tcPr>
            <w:tcW w:w="850" w:type="dxa"/>
          </w:tcPr>
          <w:p>
            <w:pPr>
              <w:pStyle w:val="TableParagraph"/>
              <w:spacing w:line="223" w:lineRule="exact"/>
              <w:ind w:left="115" w:right="104"/>
              <w:jc w:val="center"/>
              <w:rPr>
                <w:sz w:val="20"/>
              </w:rPr>
            </w:pPr>
            <w:r>
              <w:rPr>
                <w:sz w:val="20"/>
              </w:rPr>
              <w:t>20</w:t>
            </w:r>
          </w:p>
        </w:tc>
        <w:tc>
          <w:tcPr>
            <w:tcW w:w="852" w:type="dxa"/>
          </w:tcPr>
          <w:p>
            <w:pPr>
              <w:pStyle w:val="TableParagraph"/>
              <w:spacing w:line="223" w:lineRule="exact"/>
              <w:ind w:left="144" w:right="135"/>
              <w:jc w:val="center"/>
              <w:rPr>
                <w:sz w:val="20"/>
              </w:rPr>
            </w:pPr>
            <w:r>
              <w:rPr>
                <w:sz w:val="20"/>
              </w:rPr>
              <w:t>20</w:t>
            </w:r>
          </w:p>
        </w:tc>
      </w:tr>
      <w:tr>
        <w:trPr>
          <w:trHeight w:val="277" w:hRule="atLeast"/>
        </w:trPr>
        <w:tc>
          <w:tcPr>
            <w:tcW w:w="504" w:type="dxa"/>
          </w:tcPr>
          <w:p>
            <w:pPr>
              <w:pStyle w:val="TableParagraph"/>
              <w:ind w:left="0"/>
              <w:rPr>
                <w:sz w:val="20"/>
              </w:rPr>
            </w:pPr>
          </w:p>
        </w:tc>
        <w:tc>
          <w:tcPr>
            <w:tcW w:w="1135" w:type="dxa"/>
          </w:tcPr>
          <w:p>
            <w:pPr>
              <w:pStyle w:val="TableParagraph"/>
              <w:spacing w:line="223" w:lineRule="exact"/>
              <w:rPr>
                <w:sz w:val="20"/>
              </w:rPr>
            </w:pPr>
            <w:r>
              <w:rPr>
                <w:sz w:val="20"/>
              </w:rPr>
              <w:t>Физика</w:t>
            </w:r>
          </w:p>
        </w:tc>
        <w:tc>
          <w:tcPr>
            <w:tcW w:w="850" w:type="dxa"/>
          </w:tcPr>
          <w:p>
            <w:pPr>
              <w:pStyle w:val="TableParagraph"/>
              <w:spacing w:line="223" w:lineRule="exact"/>
              <w:ind w:left="115" w:right="108"/>
              <w:jc w:val="center"/>
              <w:rPr>
                <w:sz w:val="20"/>
              </w:rPr>
            </w:pPr>
            <w:r>
              <w:rPr>
                <w:sz w:val="20"/>
              </w:rPr>
              <w:t>русск</w:t>
            </w:r>
          </w:p>
        </w:tc>
        <w:tc>
          <w:tcPr>
            <w:tcW w:w="569" w:type="dxa"/>
          </w:tcPr>
          <w:p>
            <w:pPr>
              <w:pStyle w:val="TableParagraph"/>
              <w:spacing w:line="223" w:lineRule="exact"/>
              <w:ind w:left="11"/>
              <w:jc w:val="center"/>
              <w:rPr>
                <w:sz w:val="20"/>
              </w:rPr>
            </w:pPr>
            <w:r>
              <w:rPr>
                <w:w w:val="99"/>
                <w:sz w:val="20"/>
              </w:rPr>
              <w:t>7</w:t>
            </w:r>
          </w:p>
        </w:tc>
        <w:tc>
          <w:tcPr>
            <w:tcW w:w="708" w:type="dxa"/>
          </w:tcPr>
          <w:p>
            <w:pPr>
              <w:pStyle w:val="TableParagraph"/>
              <w:spacing w:line="223" w:lineRule="exact"/>
              <w:ind w:left="6"/>
              <w:jc w:val="center"/>
              <w:rPr>
                <w:sz w:val="20"/>
              </w:rPr>
            </w:pPr>
            <w:r>
              <w:rPr>
                <w:w w:val="99"/>
                <w:sz w:val="20"/>
              </w:rPr>
              <w:t>3</w:t>
            </w:r>
          </w:p>
        </w:tc>
        <w:tc>
          <w:tcPr>
            <w:tcW w:w="850" w:type="dxa"/>
          </w:tcPr>
          <w:p>
            <w:pPr>
              <w:pStyle w:val="TableParagraph"/>
              <w:spacing w:line="223" w:lineRule="exact"/>
              <w:ind w:left="13"/>
              <w:jc w:val="center"/>
              <w:rPr>
                <w:sz w:val="20"/>
              </w:rPr>
            </w:pPr>
            <w:r>
              <w:rPr>
                <w:w w:val="99"/>
                <w:sz w:val="20"/>
              </w:rPr>
              <w:t>2</w:t>
            </w:r>
          </w:p>
        </w:tc>
        <w:tc>
          <w:tcPr>
            <w:tcW w:w="852" w:type="dxa"/>
          </w:tcPr>
          <w:p>
            <w:pPr>
              <w:pStyle w:val="TableParagraph"/>
              <w:spacing w:line="223" w:lineRule="exact"/>
              <w:ind w:left="11"/>
              <w:jc w:val="center"/>
              <w:rPr>
                <w:sz w:val="20"/>
              </w:rPr>
            </w:pPr>
            <w:r>
              <w:rPr>
                <w:w w:val="99"/>
                <w:sz w:val="20"/>
              </w:rPr>
              <w:t>2</w:t>
            </w:r>
          </w:p>
        </w:tc>
        <w:tc>
          <w:tcPr>
            <w:tcW w:w="850" w:type="dxa"/>
          </w:tcPr>
          <w:p>
            <w:pPr>
              <w:pStyle w:val="TableParagraph"/>
              <w:spacing w:line="223" w:lineRule="exact"/>
              <w:ind w:left="8"/>
              <w:jc w:val="center"/>
              <w:rPr>
                <w:sz w:val="20"/>
              </w:rPr>
            </w:pPr>
            <w:r>
              <w:rPr>
                <w:w w:val="99"/>
                <w:sz w:val="20"/>
              </w:rPr>
              <w:t>3</w:t>
            </w:r>
          </w:p>
        </w:tc>
        <w:tc>
          <w:tcPr>
            <w:tcW w:w="853" w:type="dxa"/>
          </w:tcPr>
          <w:p>
            <w:pPr>
              <w:pStyle w:val="TableParagraph"/>
              <w:spacing w:line="223" w:lineRule="exact"/>
              <w:ind w:left="118" w:right="107"/>
              <w:jc w:val="center"/>
              <w:rPr>
                <w:sz w:val="20"/>
              </w:rPr>
            </w:pPr>
            <w:r>
              <w:rPr>
                <w:sz w:val="20"/>
              </w:rPr>
              <w:t>20</w:t>
            </w:r>
          </w:p>
        </w:tc>
        <w:tc>
          <w:tcPr>
            <w:tcW w:w="850" w:type="dxa"/>
          </w:tcPr>
          <w:p>
            <w:pPr>
              <w:pStyle w:val="TableParagraph"/>
              <w:spacing w:line="223" w:lineRule="exact"/>
              <w:ind w:left="115" w:right="108"/>
              <w:jc w:val="center"/>
              <w:rPr>
                <w:sz w:val="20"/>
              </w:rPr>
            </w:pPr>
            <w:r>
              <w:rPr>
                <w:sz w:val="20"/>
              </w:rPr>
              <w:t>20</w:t>
            </w:r>
          </w:p>
        </w:tc>
        <w:tc>
          <w:tcPr>
            <w:tcW w:w="850" w:type="dxa"/>
          </w:tcPr>
          <w:p>
            <w:pPr>
              <w:pStyle w:val="TableParagraph"/>
              <w:spacing w:line="223" w:lineRule="exact"/>
              <w:ind w:left="115" w:right="104"/>
              <w:jc w:val="center"/>
              <w:rPr>
                <w:sz w:val="20"/>
              </w:rPr>
            </w:pPr>
            <w:r>
              <w:rPr>
                <w:sz w:val="20"/>
              </w:rPr>
              <w:t>20</w:t>
            </w:r>
          </w:p>
        </w:tc>
        <w:tc>
          <w:tcPr>
            <w:tcW w:w="852" w:type="dxa"/>
          </w:tcPr>
          <w:p>
            <w:pPr>
              <w:pStyle w:val="TableParagraph"/>
              <w:spacing w:line="223" w:lineRule="exact"/>
              <w:ind w:left="144" w:right="135"/>
              <w:jc w:val="center"/>
              <w:rPr>
                <w:sz w:val="20"/>
              </w:rPr>
            </w:pPr>
            <w:r>
              <w:rPr>
                <w:sz w:val="20"/>
              </w:rPr>
              <w:t>20</w:t>
            </w:r>
          </w:p>
        </w:tc>
      </w:tr>
      <w:tr>
        <w:trPr>
          <w:trHeight w:val="301" w:hRule="atLeast"/>
        </w:trPr>
        <w:tc>
          <w:tcPr>
            <w:tcW w:w="9723" w:type="dxa"/>
            <w:gridSpan w:val="12"/>
          </w:tcPr>
          <w:p>
            <w:pPr>
              <w:pStyle w:val="TableParagraph"/>
              <w:ind w:left="4439" w:right="4434"/>
              <w:jc w:val="center"/>
              <w:rPr>
                <w:b/>
                <w:sz w:val="20"/>
              </w:rPr>
            </w:pPr>
            <w:r>
              <w:rPr>
                <w:b/>
                <w:sz w:val="20"/>
              </w:rPr>
              <w:t>8-сынып</w:t>
            </w:r>
          </w:p>
        </w:tc>
      </w:tr>
      <w:tr>
        <w:trPr>
          <w:trHeight w:val="299" w:hRule="atLeast"/>
        </w:trPr>
        <w:tc>
          <w:tcPr>
            <w:tcW w:w="504" w:type="dxa"/>
          </w:tcPr>
          <w:p>
            <w:pPr>
              <w:pStyle w:val="TableParagraph"/>
              <w:ind w:left="0"/>
              <w:rPr>
                <w:sz w:val="22"/>
              </w:rPr>
            </w:pPr>
          </w:p>
        </w:tc>
        <w:tc>
          <w:tcPr>
            <w:tcW w:w="1135" w:type="dxa"/>
          </w:tcPr>
          <w:p>
            <w:pPr>
              <w:pStyle w:val="TableParagraph"/>
              <w:spacing w:line="223" w:lineRule="exact"/>
              <w:rPr>
                <w:sz w:val="20"/>
              </w:rPr>
            </w:pPr>
            <w:r>
              <w:rPr>
                <w:sz w:val="20"/>
              </w:rPr>
              <w:t>Физика</w:t>
            </w:r>
          </w:p>
        </w:tc>
        <w:tc>
          <w:tcPr>
            <w:tcW w:w="850" w:type="dxa"/>
          </w:tcPr>
          <w:p>
            <w:pPr>
              <w:pStyle w:val="TableParagraph"/>
              <w:spacing w:line="223" w:lineRule="exact"/>
              <w:ind w:left="115" w:right="107"/>
              <w:jc w:val="center"/>
              <w:rPr>
                <w:sz w:val="20"/>
              </w:rPr>
            </w:pPr>
            <w:r>
              <w:rPr>
                <w:sz w:val="20"/>
              </w:rPr>
              <w:t>каз</w:t>
            </w:r>
          </w:p>
        </w:tc>
        <w:tc>
          <w:tcPr>
            <w:tcW w:w="569" w:type="dxa"/>
          </w:tcPr>
          <w:p>
            <w:pPr>
              <w:pStyle w:val="TableParagraph"/>
              <w:spacing w:line="223" w:lineRule="exact"/>
              <w:ind w:left="11"/>
              <w:jc w:val="center"/>
              <w:rPr>
                <w:sz w:val="20"/>
              </w:rPr>
            </w:pPr>
            <w:r>
              <w:rPr>
                <w:w w:val="99"/>
                <w:sz w:val="20"/>
              </w:rPr>
              <w:t>8</w:t>
            </w:r>
          </w:p>
        </w:tc>
        <w:tc>
          <w:tcPr>
            <w:tcW w:w="708" w:type="dxa"/>
          </w:tcPr>
          <w:p>
            <w:pPr>
              <w:pStyle w:val="TableParagraph"/>
              <w:spacing w:line="223" w:lineRule="exact"/>
              <w:ind w:left="6"/>
              <w:jc w:val="center"/>
              <w:rPr>
                <w:sz w:val="20"/>
              </w:rPr>
            </w:pPr>
            <w:r>
              <w:rPr>
                <w:w w:val="99"/>
                <w:sz w:val="20"/>
              </w:rPr>
              <w:t>2</w:t>
            </w:r>
          </w:p>
        </w:tc>
        <w:tc>
          <w:tcPr>
            <w:tcW w:w="850" w:type="dxa"/>
          </w:tcPr>
          <w:p>
            <w:pPr>
              <w:pStyle w:val="TableParagraph"/>
              <w:spacing w:line="223" w:lineRule="exact"/>
              <w:ind w:left="13"/>
              <w:jc w:val="center"/>
              <w:rPr>
                <w:sz w:val="20"/>
              </w:rPr>
            </w:pPr>
            <w:r>
              <w:rPr>
                <w:w w:val="99"/>
                <w:sz w:val="20"/>
              </w:rPr>
              <w:t>2</w:t>
            </w:r>
          </w:p>
        </w:tc>
        <w:tc>
          <w:tcPr>
            <w:tcW w:w="852" w:type="dxa"/>
          </w:tcPr>
          <w:p>
            <w:pPr>
              <w:pStyle w:val="TableParagraph"/>
              <w:spacing w:line="223" w:lineRule="exact"/>
              <w:ind w:left="11"/>
              <w:jc w:val="center"/>
              <w:rPr>
                <w:sz w:val="20"/>
              </w:rPr>
            </w:pPr>
            <w:r>
              <w:rPr>
                <w:w w:val="99"/>
                <w:sz w:val="20"/>
              </w:rPr>
              <w:t>2</w:t>
            </w:r>
          </w:p>
        </w:tc>
        <w:tc>
          <w:tcPr>
            <w:tcW w:w="850" w:type="dxa"/>
          </w:tcPr>
          <w:p>
            <w:pPr>
              <w:pStyle w:val="TableParagraph"/>
              <w:spacing w:line="223" w:lineRule="exact"/>
              <w:ind w:left="8"/>
              <w:jc w:val="center"/>
              <w:rPr>
                <w:sz w:val="20"/>
              </w:rPr>
            </w:pPr>
            <w:r>
              <w:rPr>
                <w:w w:val="99"/>
                <w:sz w:val="20"/>
              </w:rPr>
              <w:t>1</w:t>
            </w:r>
          </w:p>
        </w:tc>
        <w:tc>
          <w:tcPr>
            <w:tcW w:w="853" w:type="dxa"/>
          </w:tcPr>
          <w:p>
            <w:pPr>
              <w:pStyle w:val="TableParagraph"/>
              <w:spacing w:line="223" w:lineRule="exact"/>
              <w:ind w:left="118" w:right="107"/>
              <w:jc w:val="center"/>
              <w:rPr>
                <w:sz w:val="20"/>
              </w:rPr>
            </w:pPr>
            <w:r>
              <w:rPr>
                <w:sz w:val="20"/>
              </w:rPr>
              <w:t>25</w:t>
            </w:r>
          </w:p>
        </w:tc>
        <w:tc>
          <w:tcPr>
            <w:tcW w:w="850" w:type="dxa"/>
          </w:tcPr>
          <w:p>
            <w:pPr>
              <w:pStyle w:val="TableParagraph"/>
              <w:spacing w:line="223" w:lineRule="exact"/>
              <w:ind w:left="115" w:right="108"/>
              <w:jc w:val="center"/>
              <w:rPr>
                <w:sz w:val="20"/>
              </w:rPr>
            </w:pPr>
            <w:r>
              <w:rPr>
                <w:sz w:val="20"/>
              </w:rPr>
              <w:t>25</w:t>
            </w:r>
          </w:p>
        </w:tc>
        <w:tc>
          <w:tcPr>
            <w:tcW w:w="850" w:type="dxa"/>
          </w:tcPr>
          <w:p>
            <w:pPr>
              <w:pStyle w:val="TableParagraph"/>
              <w:spacing w:line="223" w:lineRule="exact"/>
              <w:ind w:left="115" w:right="104"/>
              <w:jc w:val="center"/>
              <w:rPr>
                <w:sz w:val="20"/>
              </w:rPr>
            </w:pPr>
            <w:r>
              <w:rPr>
                <w:sz w:val="20"/>
              </w:rPr>
              <w:t>25</w:t>
            </w:r>
          </w:p>
        </w:tc>
        <w:tc>
          <w:tcPr>
            <w:tcW w:w="852" w:type="dxa"/>
          </w:tcPr>
          <w:p>
            <w:pPr>
              <w:pStyle w:val="TableParagraph"/>
              <w:spacing w:line="223" w:lineRule="exact"/>
              <w:ind w:left="144" w:right="135"/>
              <w:jc w:val="center"/>
              <w:rPr>
                <w:sz w:val="20"/>
              </w:rPr>
            </w:pPr>
            <w:r>
              <w:rPr>
                <w:sz w:val="20"/>
              </w:rPr>
              <w:t>25</w:t>
            </w:r>
          </w:p>
        </w:tc>
      </w:tr>
      <w:tr>
        <w:trPr>
          <w:trHeight w:val="300" w:hRule="atLeast"/>
        </w:trPr>
        <w:tc>
          <w:tcPr>
            <w:tcW w:w="504" w:type="dxa"/>
          </w:tcPr>
          <w:p>
            <w:pPr>
              <w:pStyle w:val="TableParagraph"/>
              <w:ind w:left="0"/>
              <w:rPr>
                <w:sz w:val="22"/>
              </w:rPr>
            </w:pPr>
          </w:p>
        </w:tc>
        <w:tc>
          <w:tcPr>
            <w:tcW w:w="1135" w:type="dxa"/>
          </w:tcPr>
          <w:p>
            <w:pPr>
              <w:pStyle w:val="TableParagraph"/>
              <w:spacing w:line="224" w:lineRule="exact"/>
              <w:rPr>
                <w:sz w:val="20"/>
              </w:rPr>
            </w:pPr>
            <w:r>
              <w:rPr>
                <w:sz w:val="20"/>
              </w:rPr>
              <w:t>Физика</w:t>
            </w:r>
          </w:p>
        </w:tc>
        <w:tc>
          <w:tcPr>
            <w:tcW w:w="850" w:type="dxa"/>
          </w:tcPr>
          <w:p>
            <w:pPr>
              <w:pStyle w:val="TableParagraph"/>
              <w:spacing w:line="224" w:lineRule="exact"/>
              <w:ind w:left="115" w:right="108"/>
              <w:jc w:val="center"/>
              <w:rPr>
                <w:sz w:val="20"/>
              </w:rPr>
            </w:pPr>
            <w:r>
              <w:rPr>
                <w:sz w:val="20"/>
              </w:rPr>
              <w:t>русск</w:t>
            </w:r>
          </w:p>
        </w:tc>
        <w:tc>
          <w:tcPr>
            <w:tcW w:w="569" w:type="dxa"/>
          </w:tcPr>
          <w:p>
            <w:pPr>
              <w:pStyle w:val="TableParagraph"/>
              <w:spacing w:line="224" w:lineRule="exact"/>
              <w:ind w:left="11"/>
              <w:jc w:val="center"/>
              <w:rPr>
                <w:sz w:val="20"/>
              </w:rPr>
            </w:pPr>
            <w:r>
              <w:rPr>
                <w:w w:val="99"/>
                <w:sz w:val="20"/>
              </w:rPr>
              <w:t>8</w:t>
            </w:r>
          </w:p>
        </w:tc>
        <w:tc>
          <w:tcPr>
            <w:tcW w:w="708" w:type="dxa"/>
          </w:tcPr>
          <w:p>
            <w:pPr>
              <w:pStyle w:val="TableParagraph"/>
              <w:spacing w:line="224" w:lineRule="exact"/>
              <w:ind w:left="6"/>
              <w:jc w:val="center"/>
              <w:rPr>
                <w:sz w:val="20"/>
              </w:rPr>
            </w:pPr>
            <w:r>
              <w:rPr>
                <w:w w:val="99"/>
                <w:sz w:val="20"/>
              </w:rPr>
              <w:t>2</w:t>
            </w:r>
          </w:p>
        </w:tc>
        <w:tc>
          <w:tcPr>
            <w:tcW w:w="850" w:type="dxa"/>
          </w:tcPr>
          <w:p>
            <w:pPr>
              <w:pStyle w:val="TableParagraph"/>
              <w:spacing w:line="224" w:lineRule="exact"/>
              <w:ind w:left="13"/>
              <w:jc w:val="center"/>
              <w:rPr>
                <w:sz w:val="20"/>
              </w:rPr>
            </w:pPr>
            <w:r>
              <w:rPr>
                <w:w w:val="99"/>
                <w:sz w:val="20"/>
              </w:rPr>
              <w:t>2</w:t>
            </w:r>
          </w:p>
        </w:tc>
        <w:tc>
          <w:tcPr>
            <w:tcW w:w="852" w:type="dxa"/>
          </w:tcPr>
          <w:p>
            <w:pPr>
              <w:pStyle w:val="TableParagraph"/>
              <w:spacing w:line="224" w:lineRule="exact"/>
              <w:ind w:left="11"/>
              <w:jc w:val="center"/>
              <w:rPr>
                <w:sz w:val="20"/>
              </w:rPr>
            </w:pPr>
            <w:r>
              <w:rPr>
                <w:w w:val="99"/>
                <w:sz w:val="20"/>
              </w:rPr>
              <w:t>2</w:t>
            </w:r>
          </w:p>
        </w:tc>
        <w:tc>
          <w:tcPr>
            <w:tcW w:w="850" w:type="dxa"/>
          </w:tcPr>
          <w:p>
            <w:pPr>
              <w:pStyle w:val="TableParagraph"/>
              <w:spacing w:line="224" w:lineRule="exact"/>
              <w:ind w:left="8"/>
              <w:jc w:val="center"/>
              <w:rPr>
                <w:sz w:val="20"/>
              </w:rPr>
            </w:pPr>
            <w:r>
              <w:rPr>
                <w:w w:val="99"/>
                <w:sz w:val="20"/>
              </w:rPr>
              <w:t>1</w:t>
            </w:r>
          </w:p>
        </w:tc>
        <w:tc>
          <w:tcPr>
            <w:tcW w:w="853" w:type="dxa"/>
          </w:tcPr>
          <w:p>
            <w:pPr>
              <w:pStyle w:val="TableParagraph"/>
              <w:spacing w:line="224" w:lineRule="exact"/>
              <w:ind w:left="118" w:right="107"/>
              <w:jc w:val="center"/>
              <w:rPr>
                <w:sz w:val="20"/>
              </w:rPr>
            </w:pPr>
            <w:r>
              <w:rPr>
                <w:sz w:val="20"/>
              </w:rPr>
              <w:t>25</w:t>
            </w:r>
          </w:p>
        </w:tc>
        <w:tc>
          <w:tcPr>
            <w:tcW w:w="850" w:type="dxa"/>
          </w:tcPr>
          <w:p>
            <w:pPr>
              <w:pStyle w:val="TableParagraph"/>
              <w:spacing w:line="224" w:lineRule="exact"/>
              <w:ind w:left="115" w:right="108"/>
              <w:jc w:val="center"/>
              <w:rPr>
                <w:sz w:val="20"/>
              </w:rPr>
            </w:pPr>
            <w:r>
              <w:rPr>
                <w:sz w:val="20"/>
              </w:rPr>
              <w:t>25</w:t>
            </w:r>
          </w:p>
        </w:tc>
        <w:tc>
          <w:tcPr>
            <w:tcW w:w="850" w:type="dxa"/>
          </w:tcPr>
          <w:p>
            <w:pPr>
              <w:pStyle w:val="TableParagraph"/>
              <w:spacing w:line="224" w:lineRule="exact"/>
              <w:ind w:left="115" w:right="104"/>
              <w:jc w:val="center"/>
              <w:rPr>
                <w:sz w:val="20"/>
              </w:rPr>
            </w:pPr>
            <w:r>
              <w:rPr>
                <w:sz w:val="20"/>
              </w:rPr>
              <w:t>25</w:t>
            </w:r>
          </w:p>
        </w:tc>
        <w:tc>
          <w:tcPr>
            <w:tcW w:w="852" w:type="dxa"/>
          </w:tcPr>
          <w:p>
            <w:pPr>
              <w:pStyle w:val="TableParagraph"/>
              <w:spacing w:line="224" w:lineRule="exact"/>
              <w:ind w:left="144" w:right="135"/>
              <w:jc w:val="center"/>
              <w:rPr>
                <w:sz w:val="20"/>
              </w:rPr>
            </w:pPr>
            <w:r>
              <w:rPr>
                <w:sz w:val="20"/>
              </w:rPr>
              <w:t>25</w:t>
            </w:r>
          </w:p>
        </w:tc>
      </w:tr>
      <w:tr>
        <w:trPr>
          <w:trHeight w:val="299" w:hRule="atLeast"/>
        </w:trPr>
        <w:tc>
          <w:tcPr>
            <w:tcW w:w="9723" w:type="dxa"/>
            <w:gridSpan w:val="12"/>
          </w:tcPr>
          <w:p>
            <w:pPr>
              <w:pStyle w:val="TableParagraph"/>
              <w:spacing w:line="228" w:lineRule="exact"/>
              <w:ind w:left="4439" w:right="4434"/>
              <w:jc w:val="center"/>
              <w:rPr>
                <w:b/>
                <w:sz w:val="20"/>
              </w:rPr>
            </w:pPr>
            <w:r>
              <w:rPr>
                <w:b/>
                <w:sz w:val="20"/>
              </w:rPr>
              <w:t>9-сынып</w:t>
            </w:r>
          </w:p>
        </w:tc>
      </w:tr>
      <w:tr>
        <w:trPr>
          <w:trHeight w:val="299" w:hRule="atLeast"/>
        </w:trPr>
        <w:tc>
          <w:tcPr>
            <w:tcW w:w="504" w:type="dxa"/>
          </w:tcPr>
          <w:p>
            <w:pPr>
              <w:pStyle w:val="TableParagraph"/>
              <w:ind w:left="0"/>
              <w:rPr>
                <w:sz w:val="22"/>
              </w:rPr>
            </w:pPr>
          </w:p>
        </w:tc>
        <w:tc>
          <w:tcPr>
            <w:tcW w:w="1135" w:type="dxa"/>
          </w:tcPr>
          <w:p>
            <w:pPr>
              <w:pStyle w:val="TableParagraph"/>
              <w:spacing w:line="223" w:lineRule="exact"/>
              <w:rPr>
                <w:sz w:val="20"/>
              </w:rPr>
            </w:pPr>
            <w:r>
              <w:rPr>
                <w:sz w:val="20"/>
              </w:rPr>
              <w:t>Физика</w:t>
            </w:r>
          </w:p>
        </w:tc>
        <w:tc>
          <w:tcPr>
            <w:tcW w:w="850" w:type="dxa"/>
          </w:tcPr>
          <w:p>
            <w:pPr>
              <w:pStyle w:val="TableParagraph"/>
              <w:spacing w:line="223" w:lineRule="exact"/>
              <w:ind w:left="115" w:right="107"/>
              <w:jc w:val="center"/>
              <w:rPr>
                <w:sz w:val="20"/>
              </w:rPr>
            </w:pPr>
            <w:r>
              <w:rPr>
                <w:sz w:val="20"/>
              </w:rPr>
              <w:t>каз</w:t>
            </w:r>
          </w:p>
        </w:tc>
        <w:tc>
          <w:tcPr>
            <w:tcW w:w="569" w:type="dxa"/>
          </w:tcPr>
          <w:p>
            <w:pPr>
              <w:pStyle w:val="TableParagraph"/>
              <w:spacing w:line="223" w:lineRule="exact"/>
              <w:ind w:left="11"/>
              <w:jc w:val="center"/>
              <w:rPr>
                <w:sz w:val="20"/>
              </w:rPr>
            </w:pPr>
            <w:r>
              <w:rPr>
                <w:w w:val="99"/>
                <w:sz w:val="20"/>
              </w:rPr>
              <w:t>9</w:t>
            </w:r>
          </w:p>
        </w:tc>
        <w:tc>
          <w:tcPr>
            <w:tcW w:w="708" w:type="dxa"/>
          </w:tcPr>
          <w:p>
            <w:pPr>
              <w:pStyle w:val="TableParagraph"/>
              <w:spacing w:line="223" w:lineRule="exact"/>
              <w:ind w:left="6"/>
              <w:jc w:val="center"/>
              <w:rPr>
                <w:sz w:val="20"/>
              </w:rPr>
            </w:pPr>
            <w:r>
              <w:rPr>
                <w:w w:val="99"/>
                <w:sz w:val="20"/>
              </w:rPr>
              <w:t>2</w:t>
            </w:r>
          </w:p>
        </w:tc>
        <w:tc>
          <w:tcPr>
            <w:tcW w:w="850" w:type="dxa"/>
          </w:tcPr>
          <w:p>
            <w:pPr>
              <w:pStyle w:val="TableParagraph"/>
              <w:spacing w:line="223" w:lineRule="exact"/>
              <w:ind w:left="13"/>
              <w:jc w:val="center"/>
              <w:rPr>
                <w:sz w:val="20"/>
              </w:rPr>
            </w:pPr>
            <w:r>
              <w:rPr>
                <w:w w:val="99"/>
                <w:sz w:val="20"/>
              </w:rPr>
              <w:t>1</w:t>
            </w:r>
          </w:p>
        </w:tc>
        <w:tc>
          <w:tcPr>
            <w:tcW w:w="852" w:type="dxa"/>
          </w:tcPr>
          <w:p>
            <w:pPr>
              <w:pStyle w:val="TableParagraph"/>
              <w:spacing w:line="223" w:lineRule="exact"/>
              <w:ind w:left="11"/>
              <w:jc w:val="center"/>
              <w:rPr>
                <w:sz w:val="20"/>
              </w:rPr>
            </w:pPr>
            <w:r>
              <w:rPr>
                <w:w w:val="99"/>
                <w:sz w:val="20"/>
              </w:rPr>
              <w:t>2</w:t>
            </w:r>
          </w:p>
        </w:tc>
        <w:tc>
          <w:tcPr>
            <w:tcW w:w="850" w:type="dxa"/>
          </w:tcPr>
          <w:p>
            <w:pPr>
              <w:pStyle w:val="TableParagraph"/>
              <w:spacing w:line="223" w:lineRule="exact"/>
              <w:ind w:left="8"/>
              <w:jc w:val="center"/>
              <w:rPr>
                <w:sz w:val="20"/>
              </w:rPr>
            </w:pPr>
            <w:r>
              <w:rPr>
                <w:w w:val="99"/>
                <w:sz w:val="20"/>
              </w:rPr>
              <w:t>3</w:t>
            </w:r>
          </w:p>
        </w:tc>
        <w:tc>
          <w:tcPr>
            <w:tcW w:w="853" w:type="dxa"/>
          </w:tcPr>
          <w:p>
            <w:pPr>
              <w:pStyle w:val="TableParagraph"/>
              <w:spacing w:line="223" w:lineRule="exact"/>
              <w:ind w:left="118" w:right="107"/>
              <w:jc w:val="center"/>
              <w:rPr>
                <w:sz w:val="20"/>
              </w:rPr>
            </w:pPr>
            <w:r>
              <w:rPr>
                <w:sz w:val="20"/>
              </w:rPr>
              <w:t>30</w:t>
            </w:r>
          </w:p>
        </w:tc>
        <w:tc>
          <w:tcPr>
            <w:tcW w:w="850" w:type="dxa"/>
          </w:tcPr>
          <w:p>
            <w:pPr>
              <w:pStyle w:val="TableParagraph"/>
              <w:spacing w:line="223" w:lineRule="exact"/>
              <w:ind w:left="115" w:right="108"/>
              <w:jc w:val="center"/>
              <w:rPr>
                <w:sz w:val="20"/>
              </w:rPr>
            </w:pPr>
            <w:r>
              <w:rPr>
                <w:sz w:val="20"/>
              </w:rPr>
              <w:t>30</w:t>
            </w:r>
          </w:p>
        </w:tc>
        <w:tc>
          <w:tcPr>
            <w:tcW w:w="850" w:type="dxa"/>
          </w:tcPr>
          <w:p>
            <w:pPr>
              <w:pStyle w:val="TableParagraph"/>
              <w:spacing w:line="223" w:lineRule="exact"/>
              <w:ind w:left="115" w:right="104"/>
              <w:jc w:val="center"/>
              <w:rPr>
                <w:sz w:val="20"/>
              </w:rPr>
            </w:pPr>
            <w:r>
              <w:rPr>
                <w:sz w:val="20"/>
              </w:rPr>
              <w:t>30</w:t>
            </w:r>
          </w:p>
        </w:tc>
        <w:tc>
          <w:tcPr>
            <w:tcW w:w="852" w:type="dxa"/>
          </w:tcPr>
          <w:p>
            <w:pPr>
              <w:pStyle w:val="TableParagraph"/>
              <w:spacing w:line="223" w:lineRule="exact"/>
              <w:ind w:left="144" w:right="135"/>
              <w:jc w:val="center"/>
              <w:rPr>
                <w:sz w:val="20"/>
              </w:rPr>
            </w:pPr>
            <w:r>
              <w:rPr>
                <w:sz w:val="20"/>
              </w:rPr>
              <w:t>30</w:t>
            </w:r>
          </w:p>
        </w:tc>
      </w:tr>
      <w:tr>
        <w:trPr>
          <w:trHeight w:val="301" w:hRule="atLeast"/>
        </w:trPr>
        <w:tc>
          <w:tcPr>
            <w:tcW w:w="504" w:type="dxa"/>
          </w:tcPr>
          <w:p>
            <w:pPr>
              <w:pStyle w:val="TableParagraph"/>
              <w:ind w:left="0"/>
              <w:rPr>
                <w:sz w:val="22"/>
              </w:rPr>
            </w:pPr>
          </w:p>
        </w:tc>
        <w:tc>
          <w:tcPr>
            <w:tcW w:w="1135" w:type="dxa"/>
          </w:tcPr>
          <w:p>
            <w:pPr>
              <w:pStyle w:val="TableParagraph"/>
              <w:spacing w:line="223" w:lineRule="exact"/>
              <w:rPr>
                <w:sz w:val="20"/>
              </w:rPr>
            </w:pPr>
            <w:r>
              <w:rPr>
                <w:sz w:val="20"/>
              </w:rPr>
              <w:t>Физика</w:t>
            </w:r>
          </w:p>
        </w:tc>
        <w:tc>
          <w:tcPr>
            <w:tcW w:w="850" w:type="dxa"/>
          </w:tcPr>
          <w:p>
            <w:pPr>
              <w:pStyle w:val="TableParagraph"/>
              <w:spacing w:line="223" w:lineRule="exact"/>
              <w:ind w:left="115" w:right="108"/>
              <w:jc w:val="center"/>
              <w:rPr>
                <w:sz w:val="20"/>
              </w:rPr>
            </w:pPr>
            <w:r>
              <w:rPr>
                <w:sz w:val="20"/>
              </w:rPr>
              <w:t>русск</w:t>
            </w:r>
          </w:p>
        </w:tc>
        <w:tc>
          <w:tcPr>
            <w:tcW w:w="569" w:type="dxa"/>
          </w:tcPr>
          <w:p>
            <w:pPr>
              <w:pStyle w:val="TableParagraph"/>
              <w:spacing w:line="223" w:lineRule="exact"/>
              <w:ind w:left="11"/>
              <w:jc w:val="center"/>
              <w:rPr>
                <w:sz w:val="20"/>
              </w:rPr>
            </w:pPr>
            <w:r>
              <w:rPr>
                <w:w w:val="99"/>
                <w:sz w:val="20"/>
              </w:rPr>
              <w:t>9</w:t>
            </w:r>
          </w:p>
        </w:tc>
        <w:tc>
          <w:tcPr>
            <w:tcW w:w="708" w:type="dxa"/>
          </w:tcPr>
          <w:p>
            <w:pPr>
              <w:pStyle w:val="TableParagraph"/>
              <w:spacing w:line="223" w:lineRule="exact"/>
              <w:ind w:left="6"/>
              <w:jc w:val="center"/>
              <w:rPr>
                <w:sz w:val="20"/>
              </w:rPr>
            </w:pPr>
            <w:r>
              <w:rPr>
                <w:w w:val="99"/>
                <w:sz w:val="20"/>
              </w:rPr>
              <w:t>2</w:t>
            </w:r>
          </w:p>
        </w:tc>
        <w:tc>
          <w:tcPr>
            <w:tcW w:w="850" w:type="dxa"/>
          </w:tcPr>
          <w:p>
            <w:pPr>
              <w:pStyle w:val="TableParagraph"/>
              <w:spacing w:line="223" w:lineRule="exact"/>
              <w:ind w:left="13"/>
              <w:jc w:val="center"/>
              <w:rPr>
                <w:sz w:val="20"/>
              </w:rPr>
            </w:pPr>
            <w:r>
              <w:rPr>
                <w:w w:val="99"/>
                <w:sz w:val="20"/>
              </w:rPr>
              <w:t>1</w:t>
            </w:r>
          </w:p>
        </w:tc>
        <w:tc>
          <w:tcPr>
            <w:tcW w:w="852" w:type="dxa"/>
          </w:tcPr>
          <w:p>
            <w:pPr>
              <w:pStyle w:val="TableParagraph"/>
              <w:spacing w:line="223" w:lineRule="exact"/>
              <w:ind w:left="11"/>
              <w:jc w:val="center"/>
              <w:rPr>
                <w:sz w:val="20"/>
              </w:rPr>
            </w:pPr>
            <w:r>
              <w:rPr>
                <w:w w:val="99"/>
                <w:sz w:val="20"/>
              </w:rPr>
              <w:t>2</w:t>
            </w:r>
          </w:p>
        </w:tc>
        <w:tc>
          <w:tcPr>
            <w:tcW w:w="850" w:type="dxa"/>
          </w:tcPr>
          <w:p>
            <w:pPr>
              <w:pStyle w:val="TableParagraph"/>
              <w:spacing w:line="223" w:lineRule="exact"/>
              <w:ind w:left="8"/>
              <w:jc w:val="center"/>
              <w:rPr>
                <w:sz w:val="20"/>
              </w:rPr>
            </w:pPr>
            <w:r>
              <w:rPr>
                <w:w w:val="99"/>
                <w:sz w:val="20"/>
              </w:rPr>
              <w:t>3</w:t>
            </w:r>
          </w:p>
        </w:tc>
        <w:tc>
          <w:tcPr>
            <w:tcW w:w="853" w:type="dxa"/>
          </w:tcPr>
          <w:p>
            <w:pPr>
              <w:pStyle w:val="TableParagraph"/>
              <w:spacing w:line="223" w:lineRule="exact"/>
              <w:ind w:left="118" w:right="107"/>
              <w:jc w:val="center"/>
              <w:rPr>
                <w:sz w:val="20"/>
              </w:rPr>
            </w:pPr>
            <w:r>
              <w:rPr>
                <w:sz w:val="20"/>
              </w:rPr>
              <w:t>30</w:t>
            </w:r>
          </w:p>
        </w:tc>
        <w:tc>
          <w:tcPr>
            <w:tcW w:w="850" w:type="dxa"/>
          </w:tcPr>
          <w:p>
            <w:pPr>
              <w:pStyle w:val="TableParagraph"/>
              <w:spacing w:line="223" w:lineRule="exact"/>
              <w:ind w:left="115" w:right="108"/>
              <w:jc w:val="center"/>
              <w:rPr>
                <w:sz w:val="20"/>
              </w:rPr>
            </w:pPr>
            <w:r>
              <w:rPr>
                <w:sz w:val="20"/>
              </w:rPr>
              <w:t>30</w:t>
            </w:r>
          </w:p>
        </w:tc>
        <w:tc>
          <w:tcPr>
            <w:tcW w:w="850" w:type="dxa"/>
          </w:tcPr>
          <w:p>
            <w:pPr>
              <w:pStyle w:val="TableParagraph"/>
              <w:spacing w:line="223" w:lineRule="exact"/>
              <w:ind w:left="115" w:right="104"/>
              <w:jc w:val="center"/>
              <w:rPr>
                <w:sz w:val="20"/>
              </w:rPr>
            </w:pPr>
            <w:r>
              <w:rPr>
                <w:sz w:val="20"/>
              </w:rPr>
              <w:t>30</w:t>
            </w:r>
          </w:p>
        </w:tc>
        <w:tc>
          <w:tcPr>
            <w:tcW w:w="852" w:type="dxa"/>
          </w:tcPr>
          <w:p>
            <w:pPr>
              <w:pStyle w:val="TableParagraph"/>
              <w:spacing w:line="223" w:lineRule="exact"/>
              <w:ind w:left="144" w:right="135"/>
              <w:jc w:val="center"/>
              <w:rPr>
                <w:sz w:val="20"/>
              </w:rPr>
            </w:pPr>
            <w:r>
              <w:rPr>
                <w:sz w:val="20"/>
              </w:rPr>
              <w:t>30</w:t>
            </w:r>
          </w:p>
        </w:tc>
      </w:tr>
    </w:tbl>
    <w:p>
      <w:pPr>
        <w:spacing w:before="0"/>
        <w:ind w:left="713" w:right="411" w:firstLine="708"/>
        <w:jc w:val="both"/>
        <w:rPr>
          <w:i/>
          <w:sz w:val="28"/>
        </w:rPr>
      </w:pPr>
      <w:r>
        <w:rPr>
          <w:i/>
          <w:sz w:val="28"/>
        </w:rPr>
        <w:t>«Физика»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ТЖБ ӛткізіледі)</w:t>
      </w:r>
    </w:p>
    <w:p>
      <w:pPr>
        <w:spacing w:after="0"/>
        <w:jc w:val="both"/>
        <w:rPr>
          <w:sz w:val="28"/>
        </w:rPr>
        <w:sectPr>
          <w:pgSz w:w="11910" w:h="16840"/>
          <w:pgMar w:header="0" w:footer="558" w:top="1080" w:bottom="980" w:left="420" w:right="720"/>
        </w:sectPr>
      </w:pPr>
    </w:p>
    <w:p>
      <w:pPr>
        <w:pStyle w:val="Heading3"/>
        <w:tabs>
          <w:tab w:pos="4152" w:val="left" w:leader="none"/>
          <w:tab w:pos="10382" w:val="left" w:leader="none"/>
        </w:tabs>
        <w:spacing w:before="68"/>
        <w:ind w:left="684"/>
        <w:jc w:val="left"/>
      </w:pPr>
      <w:r>
        <w:rPr>
          <w:b w:val="0"/>
          <w:w w:val="100"/>
          <w:shd w:fill="DBE4F0" w:color="auto" w:val="clear"/>
        </w:rPr>
        <w:t> </w:t>
      </w:r>
      <w:r>
        <w:rPr>
          <w:b w:val="0"/>
          <w:shd w:fill="DBE4F0" w:color="auto" w:val="clear"/>
        </w:rPr>
        <w:tab/>
      </w:r>
      <w:r>
        <w:rPr>
          <w:shd w:fill="DBE4F0" w:color="auto" w:val="clear"/>
        </w:rPr>
        <w:t>«География» оқу</w:t>
      </w:r>
      <w:r>
        <w:rPr>
          <w:spacing w:val="-5"/>
          <w:shd w:fill="DBE4F0" w:color="auto" w:val="clear"/>
        </w:rPr>
        <w:t> </w:t>
      </w:r>
      <w:r>
        <w:rPr>
          <w:shd w:fill="DBE4F0" w:color="auto" w:val="clear"/>
        </w:rPr>
        <w:t>пәні</w:t>
        <w:tab/>
      </w:r>
    </w:p>
    <w:p>
      <w:pPr>
        <w:pStyle w:val="BodyText"/>
        <w:spacing w:before="6"/>
        <w:ind w:left="0" w:firstLine="0"/>
        <w:jc w:val="left"/>
        <w:rPr>
          <w:b/>
          <w:sz w:val="27"/>
        </w:rPr>
      </w:pPr>
    </w:p>
    <w:p>
      <w:pPr>
        <w:pStyle w:val="BodyText"/>
        <w:spacing w:line="242" w:lineRule="auto"/>
        <w:ind w:right="407"/>
      </w:pPr>
      <w:r>
        <w:rPr/>
        <w:t>«География» пәнінің мазмұны келесі жүйелі-әрекеттік нәтижелерге қол жеткізуді қамтамасыз етуі тиіс:</w:t>
      </w:r>
    </w:p>
    <w:p>
      <w:pPr>
        <w:pStyle w:val="ListParagraph"/>
        <w:numPr>
          <w:ilvl w:val="0"/>
          <w:numId w:val="195"/>
        </w:numPr>
        <w:tabs>
          <w:tab w:pos="1678" w:val="left" w:leader="none"/>
        </w:tabs>
        <w:spacing w:line="240" w:lineRule="auto" w:before="0" w:after="0"/>
        <w:ind w:left="713" w:right="409" w:firstLine="708"/>
        <w:jc w:val="both"/>
        <w:rPr>
          <w:sz w:val="28"/>
        </w:rPr>
      </w:pPr>
      <w:r>
        <w:rPr>
          <w:sz w:val="28"/>
        </w:rPr>
        <w:t>функционалдық білім мен білік, жоспарлау дағдылары, талдау мен ӛңдеу, түсіндіру, жүйелеу, алгоритм бойынша жұмыс істеудің қалыптасуы; зерттеушілік, тәжірибе-эксперименттік дағдыларды</w:t>
      </w:r>
      <w:r>
        <w:rPr>
          <w:spacing w:val="-2"/>
          <w:sz w:val="28"/>
        </w:rPr>
        <w:t> </w:t>
      </w:r>
      <w:r>
        <w:rPr>
          <w:sz w:val="28"/>
        </w:rPr>
        <w:t>жетілдіру;</w:t>
      </w:r>
    </w:p>
    <w:p>
      <w:pPr>
        <w:pStyle w:val="ListParagraph"/>
        <w:numPr>
          <w:ilvl w:val="0"/>
          <w:numId w:val="195"/>
        </w:numPr>
        <w:tabs>
          <w:tab w:pos="1599" w:val="left" w:leader="none"/>
        </w:tabs>
        <w:spacing w:line="240" w:lineRule="auto" w:before="0" w:after="0"/>
        <w:ind w:left="713" w:right="408" w:firstLine="708"/>
        <w:jc w:val="both"/>
        <w:rPr>
          <w:sz w:val="28"/>
        </w:rPr>
      </w:pPr>
      <w:r>
        <w:rPr>
          <w:sz w:val="28"/>
        </w:rPr>
        <w:t>бағалау мен қорытынды жасауды тиянақтау; әлемнің заманауи ғылыми- жаратылыстану бейнесінің негізін қалаушы түсініктерді, заңдылықтарды, теориялар мен принциптерді, табиғатты танудың ғылыми әдістері, табиғатты, экономиканы және қоғамды кешенді зерделеу негізінде адамзаттың жаһандық және жергілікті проблемаларын</w:t>
      </w:r>
      <w:r>
        <w:rPr>
          <w:spacing w:val="-5"/>
          <w:sz w:val="28"/>
        </w:rPr>
        <w:t> </w:t>
      </w:r>
      <w:r>
        <w:rPr>
          <w:sz w:val="28"/>
        </w:rPr>
        <w:t>түсіну;</w:t>
      </w:r>
    </w:p>
    <w:p>
      <w:pPr>
        <w:pStyle w:val="ListParagraph"/>
        <w:numPr>
          <w:ilvl w:val="0"/>
          <w:numId w:val="195"/>
        </w:numPr>
        <w:tabs>
          <w:tab w:pos="1604" w:val="left" w:leader="none"/>
        </w:tabs>
        <w:spacing w:line="240" w:lineRule="auto" w:before="0" w:after="0"/>
        <w:ind w:left="713" w:right="412" w:firstLine="708"/>
        <w:jc w:val="both"/>
        <w:rPr>
          <w:sz w:val="28"/>
        </w:rPr>
      </w:pPr>
      <w:r>
        <w:rPr>
          <w:sz w:val="28"/>
        </w:rPr>
        <w:t>экологиялық мәдениеттің, ғылыми, жобалық және кеңістіктік ойлаудың дамуы;</w:t>
      </w:r>
    </w:p>
    <w:p>
      <w:pPr>
        <w:pStyle w:val="ListParagraph"/>
        <w:numPr>
          <w:ilvl w:val="0"/>
          <w:numId w:val="195"/>
        </w:numPr>
        <w:tabs>
          <w:tab w:pos="1753" w:val="left" w:leader="none"/>
        </w:tabs>
        <w:spacing w:line="240" w:lineRule="auto" w:before="0" w:after="0"/>
        <w:ind w:left="713" w:right="409" w:firstLine="708"/>
        <w:jc w:val="both"/>
        <w:rPr>
          <w:sz w:val="28"/>
        </w:rPr>
      </w:pPr>
      <w:r>
        <w:rPr>
          <w:sz w:val="28"/>
        </w:rPr>
        <w:t>патриоттық сезімді, қоршаған ортаға жауапкершілікпен қарауды тәрбиелеу;</w:t>
      </w:r>
    </w:p>
    <w:p>
      <w:pPr>
        <w:pStyle w:val="ListParagraph"/>
        <w:numPr>
          <w:ilvl w:val="0"/>
          <w:numId w:val="195"/>
        </w:numPr>
        <w:tabs>
          <w:tab w:pos="1759" w:val="left" w:leader="none"/>
          <w:tab w:pos="1760" w:val="left" w:leader="none"/>
          <w:tab w:pos="2618" w:val="left" w:leader="none"/>
          <w:tab w:pos="4556" w:val="left" w:leader="none"/>
          <w:tab w:pos="7729" w:val="left" w:leader="none"/>
          <w:tab w:pos="9242" w:val="left" w:leader="none"/>
        </w:tabs>
        <w:spacing w:line="240" w:lineRule="auto" w:before="0" w:after="0"/>
        <w:ind w:left="713" w:right="411" w:firstLine="708"/>
        <w:jc w:val="left"/>
        <w:rPr>
          <w:sz w:val="28"/>
        </w:rPr>
      </w:pPr>
      <w:r>
        <w:rPr>
          <w:sz w:val="28"/>
        </w:rPr>
        <w:t>білім</w:t>
        <w:tab/>
        <w:t>алушылардың</w:t>
        <w:tab/>
        <w:t>ғылыми-жаратылыстану</w:t>
        <w:tab/>
        <w:t>бағыттары</w:t>
        <w:tab/>
      </w:r>
      <w:r>
        <w:rPr>
          <w:spacing w:val="-3"/>
          <w:sz w:val="28"/>
        </w:rPr>
        <w:t>бойынша </w:t>
      </w:r>
      <w:r>
        <w:rPr>
          <w:sz w:val="28"/>
        </w:rPr>
        <w:t>кәсіптік бағдарын жүзеге</w:t>
      </w:r>
      <w:r>
        <w:rPr>
          <w:spacing w:val="-4"/>
          <w:sz w:val="28"/>
        </w:rPr>
        <w:t> </w:t>
      </w:r>
      <w:r>
        <w:rPr>
          <w:sz w:val="28"/>
        </w:rPr>
        <w:t>асыру.</w:t>
      </w:r>
    </w:p>
    <w:p>
      <w:pPr>
        <w:pStyle w:val="BodyText"/>
        <w:spacing w:line="321" w:lineRule="exact"/>
        <w:ind w:left="1421" w:firstLine="0"/>
        <w:jc w:val="left"/>
      </w:pPr>
      <w:r>
        <w:rPr/>
        <w:t>«География» пәні бойынша оқу жүктемесінің кӛлемі:</w:t>
      </w:r>
    </w:p>
    <w:p>
      <w:pPr>
        <w:pStyle w:val="ListParagraph"/>
        <w:numPr>
          <w:ilvl w:val="0"/>
          <w:numId w:val="196"/>
        </w:numPr>
        <w:tabs>
          <w:tab w:pos="1658" w:val="left" w:leader="none"/>
        </w:tabs>
        <w:spacing w:line="322" w:lineRule="exact" w:before="0" w:after="0"/>
        <w:ind w:left="1657" w:right="0" w:hanging="237"/>
        <w:jc w:val="left"/>
        <w:rPr>
          <w:sz w:val="28"/>
        </w:rPr>
      </w:pPr>
      <w:r>
        <w:rPr>
          <w:sz w:val="28"/>
        </w:rPr>
        <w:t>сыныпта – аптасына 2 сағатты, оқу жылында 68</w:t>
      </w:r>
      <w:r>
        <w:rPr>
          <w:spacing w:val="-7"/>
          <w:sz w:val="28"/>
        </w:rPr>
        <w:t> </w:t>
      </w:r>
      <w:r>
        <w:rPr>
          <w:sz w:val="28"/>
        </w:rPr>
        <w:t>сағатты;</w:t>
      </w:r>
    </w:p>
    <w:p>
      <w:pPr>
        <w:pStyle w:val="ListParagraph"/>
        <w:numPr>
          <w:ilvl w:val="0"/>
          <w:numId w:val="196"/>
        </w:numPr>
        <w:tabs>
          <w:tab w:pos="1658" w:val="left" w:leader="none"/>
        </w:tabs>
        <w:spacing w:line="240" w:lineRule="auto" w:before="0" w:after="0"/>
        <w:ind w:left="1421" w:right="1142" w:firstLine="0"/>
        <w:jc w:val="left"/>
        <w:rPr>
          <w:sz w:val="28"/>
        </w:rPr>
      </w:pPr>
      <w:r>
        <w:rPr>
          <w:sz w:val="28"/>
        </w:rPr>
        <w:t>сыныпта – аптасына 2 сағатты, оқу жылында 68 сағатты құрайды; 9-сыныпта – аптасына 2 сағатты, оқу жылында 68 сағатты</w:t>
      </w:r>
      <w:r>
        <w:rPr>
          <w:spacing w:val="-17"/>
          <w:sz w:val="28"/>
        </w:rPr>
        <w:t> </w:t>
      </w:r>
      <w:r>
        <w:rPr>
          <w:sz w:val="28"/>
        </w:rPr>
        <w:t>құрайды.</w:t>
      </w:r>
    </w:p>
    <w:p>
      <w:pPr>
        <w:pStyle w:val="BodyText"/>
        <w:ind w:right="411"/>
      </w:pPr>
      <w:r>
        <w:rPr/>
        <w:t>Бағдарламаның шиыршықты құрылымына байланысты 8-сыныптағы пән мазмұны білім алушылардың ӛткен оқу жылында алған білімдері мен дағдыларын одан әрі тереңдетеді және дамытады.</w:t>
      </w:r>
    </w:p>
    <w:p>
      <w:pPr>
        <w:pStyle w:val="BodyText"/>
        <w:ind w:right="409"/>
      </w:pPr>
      <w:r>
        <w:rPr/>
        <w:t>«Географиялық зерттеу әдістері» бӛлімінде географиялық ақпаратты визуалдау, ӛз зерттеулерінде далалық, картографиялық, теориялық әдістерді қолдану, сандық және сапалық деректерді ӛңдеу мен талдау, еліктемелік (иммитациялық), графиктік, мәтіндік, математикалық және басқа да модельдер құрастыру, жұмыс нәтижесін түрлі формада ұсыну дағдыларын одан әрі дамытуға кӛңіл аудару қажет.</w:t>
      </w:r>
    </w:p>
    <w:p>
      <w:pPr>
        <w:pStyle w:val="BodyText"/>
        <w:ind w:right="407"/>
      </w:pPr>
      <w:r>
        <w:rPr/>
        <w:t>«Картография және географиялық деректер базасы» бӛлімінде білім алушыларды тақырыптық карталарды жіктеуді және оқуды, сонымен қатар оларды қосымша сипаттайтын профиль, диаграмма, график, кесте тәрізді элементтерін құрастыруды үйрету қажет. Географиялық номенклатура нысандарымен жұмыс істеу дағдалырын дамытуды жалғастыру ұсынылады. Білім алушылар тілдік дағдыларын дамытуларымен қатар, сәйкес түсініктемелер бере отырып географиялық нысандарды картадан батыл кӛрсетуді де үйренулері тиіс. Егер 7-сыныпта бұл бӛлім бойынша географиялық деректердің кесте түріндегі қарапайым базасын жасау қарастырылған болса, 8- сыныпта тиісті оқыту мақсаттарына қолжеткізуде АКТ біртіндеп қолдану қарастырылған.</w:t>
      </w:r>
    </w:p>
    <w:p>
      <w:pPr>
        <w:pStyle w:val="BodyText"/>
        <w:ind w:right="407"/>
      </w:pPr>
      <w:r>
        <w:rPr/>
        <w:t>7-сыныпта «Литосфера» бӛлімі бойынша жер қыртысының құрылысы, ірі геотектуралар оқытылады. 8-сыныпта тақырып жер бедері түрлерінің, тау жыныстары мен минералдардың, пайдалы қазбалардың таралу заңдылықтарын</w:t>
      </w:r>
    </w:p>
    <w:p>
      <w:pPr>
        <w:spacing w:after="0"/>
        <w:sectPr>
          <w:pgSz w:w="11910" w:h="16840"/>
          <w:pgMar w:header="0" w:footer="558" w:top="1080" w:bottom="980" w:left="420" w:right="720"/>
        </w:sectPr>
      </w:pPr>
    </w:p>
    <w:p>
      <w:pPr>
        <w:pStyle w:val="BodyText"/>
        <w:spacing w:before="63"/>
        <w:ind w:right="410" w:firstLine="0"/>
      </w:pPr>
      <w:r>
        <w:rPr/>
        <w:t>оқумен жалғастырылады. Бұл бӛлімді жергілікті жер бедерінің тұрғындардың тіршілігі мен шаруашылығына тигізетін әсеріне баға берумен қорытындылау ұсынылады. Білім алушылардың ӛз ойларын дәлелді жеткізулеріне кӛңіл аудару қажет.</w:t>
      </w:r>
    </w:p>
    <w:p>
      <w:pPr>
        <w:pStyle w:val="BodyText"/>
        <w:spacing w:before="1"/>
        <w:ind w:right="409"/>
      </w:pPr>
      <w:r>
        <w:rPr/>
        <w:t>7-сыныпта «Атмосфера» бӛлімінде метеорологиялық құбылыстар, ауа райы мен оның элементтері зерделенеді. 8-сыныпта жер шарының түрлі бӛліктеріндегі климаттың ерекшеліктерін қарастыру ұсынылады. Сонымен қатар, климатты, атмосфераның ғаламдық циркуляциясы оқытылады.</w:t>
      </w:r>
    </w:p>
    <w:p>
      <w:pPr>
        <w:pStyle w:val="BodyText"/>
        <w:ind w:right="408"/>
      </w:pPr>
      <w:r>
        <w:rPr/>
        <w:t>7-сыныпта «Гидросфера» бӛлімндеі Дүниежүзілік мұхит және оның бӛліктерін оқудан басталады да, құрлық суларын оқумен жалғастырылады. Бұл тақырыпты оқу барысында қазақстандық және жергілікті компонентті қосымша қамтуға баса назар аударылуы тиіс.</w:t>
      </w:r>
    </w:p>
    <w:p>
      <w:pPr>
        <w:pStyle w:val="BodyText"/>
        <w:ind w:right="409"/>
      </w:pPr>
      <w:r>
        <w:rPr/>
        <w:t>«Биосфера» бӛлімі бойынша 7-сыныпта биосфераның, топырақтың құрамы мен құрылымы, ал 8-сыныпта табиғат зоналары мен Жердің биіктік белдеулері оқытылады. Сонымен қатар балалар ӛсімдік әлемі мен жануарлар дүниесін қорғаудың қажеттілігін дәлелдейді, қорғау жолдарын ұсынады.</w:t>
      </w:r>
    </w:p>
    <w:p>
      <w:pPr>
        <w:pStyle w:val="BodyText"/>
        <w:spacing w:line="322" w:lineRule="exact" w:before="1"/>
        <w:ind w:left="1421" w:firstLine="0"/>
      </w:pPr>
      <w:r>
        <w:rPr/>
        <w:t>«Табиғи-аумақтық кешендер» бӛлімі бойынша ӛткен</w:t>
      </w:r>
      <w:r>
        <w:rPr>
          <w:spacing w:val="66"/>
        </w:rPr>
        <w:t> </w:t>
      </w:r>
      <w:r>
        <w:rPr/>
        <w:t>оқу жылында</w:t>
      </w:r>
    </w:p>
    <w:p>
      <w:pPr>
        <w:pStyle w:val="BodyText"/>
        <w:ind w:right="409" w:firstLine="0"/>
      </w:pPr>
      <w:r>
        <w:rPr/>
        <w:t>«Табиғи-аумақтық кешендер» ұғымы, олардың пайда болу шарттары мен мысалдары, кеңістіктік рангтары анықталған болатын. Биылғы оқу жылында білім алушылар географиялық қабықты планетарлық масштабтағы табиғи- аумақтық кешен ретінде және оның даму заңдылықтарымен танысады.</w:t>
      </w:r>
    </w:p>
    <w:p>
      <w:pPr>
        <w:pStyle w:val="ListParagraph"/>
        <w:numPr>
          <w:ilvl w:val="0"/>
          <w:numId w:val="197"/>
        </w:numPr>
        <w:tabs>
          <w:tab w:pos="1658" w:val="left" w:leader="none"/>
        </w:tabs>
        <w:spacing w:line="240" w:lineRule="auto" w:before="0" w:after="0"/>
        <w:ind w:left="713" w:right="409" w:firstLine="708"/>
        <w:jc w:val="both"/>
        <w:rPr>
          <w:sz w:val="28"/>
        </w:rPr>
      </w:pPr>
      <w:r>
        <w:rPr>
          <w:sz w:val="28"/>
        </w:rPr>
        <w:t>сыныпта «Халық географиясы» бӛлімі бойынша адамзаттың нәсілдік және діни құрамы оқытылады. 8-сыныпта халық санының және құрылымының негізгі кӛрсеткіштерін есептеу арқылы дүниежүзіндегі, Қазақстан Республикасындағы және ӛлкедегі демографиялық жағдайды анықтау бойынша жүйелі әрекет</w:t>
      </w:r>
      <w:r>
        <w:rPr>
          <w:spacing w:val="-3"/>
          <w:sz w:val="28"/>
        </w:rPr>
        <w:t> </w:t>
      </w:r>
      <w:r>
        <w:rPr>
          <w:sz w:val="28"/>
        </w:rPr>
        <w:t>басталады.</w:t>
      </w:r>
    </w:p>
    <w:p>
      <w:pPr>
        <w:pStyle w:val="BodyText"/>
        <w:ind w:right="407"/>
      </w:pPr>
      <w:r>
        <w:rPr/>
        <w:t>«Табиғи ресурстар» бӛлімі бойынша 7-сыныпта «табиғи ресурс» ұғымы, оларды жіктеудің негізгі тәсілдері мен шоғырлану орындарына кӛңіл аударылады. 8-сыныпта білім алушылар табиғат ресурстарын экономикалық және экологиялық тұрғыдан бағалайды, дүниежүзінің жекелеген аймақтарының табиғи-ресурстық әлеуетін анықтайды.</w:t>
      </w:r>
    </w:p>
    <w:p>
      <w:pPr>
        <w:pStyle w:val="BodyText"/>
        <w:ind w:right="409"/>
      </w:pPr>
      <w:r>
        <w:rPr/>
        <w:t>«Әлеуметтік-экономикалық ресурстар» бӛлімінде кӛлік және әлеуметтік инфрақұрылым туралы білім беріледі. 8-сыныпта сауда және қаржы инфақұрылымы оқытылады.</w:t>
      </w:r>
    </w:p>
    <w:p>
      <w:pPr>
        <w:pStyle w:val="BodyText"/>
        <w:ind w:right="409"/>
      </w:pPr>
      <w:r>
        <w:rPr/>
        <w:t>«Дүниежүзілік шаруашылықтың салалық және аумақтық құрылымы» бӛлімінде білім алушылар дүниежүзі шаруашылығын ӛнеркәсіп және ауыл шаруашылығына жіктеудің қарапайым түрімен танысады. 8-сыныпта дүниежүзілік шаруашылықты ӛндіруші, ӛңдеуші және қызмет кӛрсету салаларына жіктеуді, сонымен қатар аталған салалардың қызметін ұйымдастыру түрлеріне сипаттама беруді, түрлі салалардың ӛнеркәсіпті орналастыру факторларына талдау жасауды, дүниежүзі шаруашылығы салаларын жоспар бойынша сипаттауды үйренеді.</w:t>
      </w:r>
    </w:p>
    <w:p>
      <w:pPr>
        <w:pStyle w:val="BodyText"/>
        <w:spacing w:before="1"/>
        <w:ind w:right="406"/>
      </w:pPr>
      <w:r>
        <w:rPr/>
        <w:t>«Елтану және саяси география негіздері» бӛлімінде 7-сынып білім алушылары дүниежүзі елдерінің географиялық және экономикалық- географиялық жағдайына баға беру ерекшеліктерін зерделейді. 8-сыныпта</w:t>
      </w:r>
    </w:p>
    <w:p>
      <w:pPr>
        <w:spacing w:after="0"/>
        <w:sectPr>
          <w:pgSz w:w="11910" w:h="16840"/>
          <w:pgMar w:header="0" w:footer="558" w:top="1080" w:bottom="980" w:left="420" w:right="720"/>
        </w:sectPr>
      </w:pPr>
    </w:p>
    <w:p>
      <w:pPr>
        <w:pStyle w:val="BodyText"/>
        <w:spacing w:before="63"/>
        <w:ind w:right="409" w:firstLine="0"/>
      </w:pPr>
      <w:r>
        <w:rPr/>
        <w:t>дүниежүзінің саяси картасын, оның негізгі нысандары мен олардың ерекшеліктерін, картадағы сандық және сапалық ӛзгерістерді, дүниежүзі елдерінің саяси ынтымақтастығының қажеттілігі мен ерекшеліктерін оқиды.</w:t>
      </w:r>
    </w:p>
    <w:p>
      <w:pPr>
        <w:pStyle w:val="BodyText"/>
        <w:spacing w:before="2"/>
        <w:ind w:right="409"/>
      </w:pPr>
      <w:r>
        <w:rPr/>
        <w:t>Пәннің үлгілік оқу бағдарламасында шиыршықты оқу мақсаттары қарастырылған. Бағдарламаның бірінші және екінші бӛлімдеріндегі мақсаттар әр бӛлімде қайталанып отырады. Оларды оқу және дамыту екі рет,  яғни: бірінші рет – бірінші тоқсанда дербес тақырыптар мен сабақтар ретінде, екінші рет – келесі бӛлімдердің барлық тақырыптарын оқу барысында шиыршықты мақсаттар ретінде жүзеге асырылуы арқылыжүзеге асыруды қамтамасыз</w:t>
      </w:r>
      <w:r>
        <w:rPr>
          <w:spacing w:val="-13"/>
        </w:rPr>
        <w:t> </w:t>
      </w:r>
      <w:r>
        <w:rPr/>
        <w:t>етеді.</w:t>
      </w:r>
    </w:p>
    <w:p>
      <w:pPr>
        <w:pStyle w:val="BodyText"/>
        <w:spacing w:line="320" w:lineRule="exact"/>
        <w:ind w:left="1421" w:firstLine="0"/>
      </w:pPr>
      <w:r>
        <w:rPr/>
        <w:t>Тапсырмалардың белгілі бір бӛлігі оқу бағдарламасындағы</w:t>
      </w:r>
    </w:p>
    <w:p>
      <w:pPr>
        <w:pStyle w:val="BodyText"/>
        <w:spacing w:before="2"/>
        <w:ind w:right="409" w:firstLine="0"/>
      </w:pPr>
      <w:r>
        <w:rPr/>
        <w:t>«Географиялық зерттеу әдістері» мен «Картография және географиялық деректер базасы» бӛлімдерінің шиыршықты мақсаттарын жүзеге асыруды қарастырады, сонымен қатар барлық бӛлімдердің оқылатын тақырыбының мақсаттарын толықтырады. Бұл мақсаттар бойынша әр сабақтың тәжірибеге бағытталуын қамтамасыз ететін зерттеушілік және картографиялық  дағдыларды қалыптастыруға арналған тапсырмаларды әзірлеуді қарастыру қажет.</w:t>
      </w:r>
    </w:p>
    <w:p>
      <w:pPr>
        <w:pStyle w:val="ListParagraph"/>
        <w:numPr>
          <w:ilvl w:val="0"/>
          <w:numId w:val="197"/>
        </w:numPr>
        <w:tabs>
          <w:tab w:pos="1658" w:val="left" w:leader="none"/>
        </w:tabs>
        <w:spacing w:line="240" w:lineRule="auto" w:before="0" w:after="0"/>
        <w:ind w:left="713" w:right="407" w:firstLine="708"/>
        <w:jc w:val="both"/>
        <w:rPr>
          <w:sz w:val="28"/>
        </w:rPr>
      </w:pPr>
      <w:r>
        <w:rPr>
          <w:sz w:val="28"/>
        </w:rPr>
        <w:t>сыныпта материктердің ерекшеліктері зерделенеді. Оқытудың стандарттық, ақпараттық тәсіліне қарағанда, жаңартылған мазмұндағы үлгілік оқу бағдарламасы оқытудың белсенді мақсаттары арқылы планетаның материктерін әрекетті зерделеуді талап етеді. Бұл білім алушылардың әр түрлі ақпарат кӛздерін және салыстыру, талдау, бағалау және жинақтау тәрізді ойлау операцияларын қолдана отырып, әрбір материктің ерекшелігін</w:t>
      </w:r>
      <w:r>
        <w:rPr>
          <w:spacing w:val="-10"/>
          <w:sz w:val="28"/>
        </w:rPr>
        <w:t> </w:t>
      </w:r>
      <w:r>
        <w:rPr>
          <w:sz w:val="28"/>
        </w:rPr>
        <w:t>анықтайды.</w:t>
      </w:r>
    </w:p>
    <w:p>
      <w:pPr>
        <w:pStyle w:val="BodyText"/>
        <w:ind w:right="406"/>
      </w:pPr>
      <w:r>
        <w:rPr/>
        <w:t>«Туған жер» бағдарламасын жүзеге асыру мақсатында үлгілік оқу жоспарында қазақстандық және ӛлкетанулық материалдарды қамту қарастырылған.</w:t>
      </w:r>
    </w:p>
    <w:p>
      <w:pPr>
        <w:pStyle w:val="ListParagraph"/>
        <w:numPr>
          <w:ilvl w:val="0"/>
          <w:numId w:val="197"/>
        </w:numPr>
        <w:tabs>
          <w:tab w:pos="1658" w:val="left" w:leader="none"/>
        </w:tabs>
        <w:spacing w:line="240" w:lineRule="auto" w:before="0" w:after="0"/>
        <w:ind w:left="713" w:right="409" w:firstLine="708"/>
        <w:jc w:val="both"/>
        <w:rPr>
          <w:sz w:val="28"/>
        </w:rPr>
      </w:pPr>
      <w:r>
        <w:rPr>
          <w:sz w:val="28"/>
        </w:rPr>
        <w:t>сыныпта Қазақстан географиясы оқытылады, бағдарламада Географиялық зерттеу әдістері. Зерттеу және зерттеушілер. Қазақстандық географтардың зерттеулері, Картография және географиялық деректер базасы, Физикалық география. Литосфера. Қазақстан аумағының геологиялық тарихы және тектоникалық құрылымы. Қазақстанның басты орографиялық нысандары. Қазақ оронимдері, Әлеуметтік география. Халық географиясы. Қазақстан халқының ұлттық және діни құрамы, Экономикалық география. Табиғи ресурстар. Қазақстанның табиғи-ресурстық әлеуеті, Елтану және саяси география негіздері. Дүниежүзі елдері. Елдердің экономикалық даму деңгейі бойынша топтастырылуы. Халықаралық ұйымдардың деңгейлері мен мақсаттары. Қазақстан Республикасының әлеуметтік, экономикалық, саяси- географиялық жағдайы. Қазақстандағы саяси-әкімшілік хоронимдер оқытылады.</w:t>
      </w:r>
    </w:p>
    <w:p>
      <w:pPr>
        <w:pStyle w:val="BodyText"/>
        <w:ind w:right="409"/>
      </w:pPr>
      <w:r>
        <w:rPr/>
        <w:t>Мұғалімнің білім алушылардың танымдық қызығушылық ерекшеліктеріне сәйкес келетін неғұрлым қызықты және шығармашылық тапсырмаларды таңдау мүмкіндігі</w:t>
      </w:r>
      <w:r>
        <w:rPr>
          <w:spacing w:val="-2"/>
        </w:rPr>
        <w:t> </w:t>
      </w:r>
      <w:r>
        <w:rPr/>
        <w:t>бар.</w:t>
      </w:r>
    </w:p>
    <w:p>
      <w:pPr>
        <w:pStyle w:val="BodyText"/>
        <w:spacing w:before="1"/>
        <w:ind w:right="410"/>
      </w:pPr>
      <w:r>
        <w:rPr/>
        <w:t>Білім алушыларды әртүрлі географиялық ақпарат кӛздерімен, олардың ішінен қажетті ақпаратты табу, оны талдау және түсіндіру, бағалау және</w:t>
      </w:r>
    </w:p>
    <w:p>
      <w:pPr>
        <w:spacing w:after="0"/>
        <w:sectPr>
          <w:pgSz w:w="11910" w:h="16840"/>
          <w:pgMar w:header="0" w:footer="558" w:top="1080" w:bottom="980" w:left="420" w:right="720"/>
        </w:sectPr>
      </w:pPr>
    </w:p>
    <w:p>
      <w:pPr>
        <w:pStyle w:val="BodyText"/>
        <w:spacing w:before="63"/>
        <w:ind w:right="410" w:firstLine="0"/>
      </w:pPr>
      <w:r>
        <w:rPr/>
        <w:t>қойылған мақсатқа жету үшін қолдану тәрізді жұмыс түрлерін істеуге үйрету маңызды болып табылады.</w:t>
      </w:r>
    </w:p>
    <w:p>
      <w:pPr>
        <w:pStyle w:val="BodyText"/>
        <w:ind w:right="409"/>
      </w:pPr>
      <w:r>
        <w:rPr/>
        <w:t>Негізгі оқу материалы сабақта меңгерілуі тиіс екеніне кӛңіл аударамыз. Оқылмаған материалды, сонымен қатар географиялық номенклатура нысандарын үйде оқуға тапсыру мүмкін емес. Үй тапсырмасының басты қызметі – сабақта меңгерілген білім мен біліктерді бекіту болып табылады.</w:t>
      </w:r>
    </w:p>
    <w:p>
      <w:pPr>
        <w:pStyle w:val="BodyText"/>
        <w:spacing w:before="4"/>
        <w:ind w:left="0" w:firstLine="0"/>
        <w:jc w:val="left"/>
      </w:pPr>
    </w:p>
    <w:p>
      <w:pPr>
        <w:pStyle w:val="Heading3"/>
        <w:spacing w:line="1484" w:lineRule="exact"/>
      </w:pPr>
      <w:r>
        <w:rPr>
          <w:b w:val="0"/>
        </w:rPr>
        <w:drawing>
          <wp:inline distT="0" distB="0" distL="0" distR="0">
            <wp:extent cx="856615" cy="905509"/>
            <wp:effectExtent l="0" t="0" r="0" b="0"/>
            <wp:docPr id="61" name="image18.jpeg"/>
            <wp:cNvGraphicFramePr>
              <a:graphicFrameLocks noChangeAspect="1"/>
            </wp:cNvGraphicFramePr>
            <a:graphic>
              <a:graphicData uri="http://schemas.openxmlformats.org/drawingml/2006/picture">
                <pic:pic>
                  <pic:nvPicPr>
                    <pic:cNvPr id="62" name="image18.jpeg"/>
                    <pic:cNvPicPr/>
                  </pic:nvPicPr>
                  <pic:blipFill>
                    <a:blip r:embed="rId65" cstate="print"/>
                    <a:stretch>
                      <a:fillRect/>
                    </a:stretch>
                  </pic:blipFill>
                  <pic:spPr>
                    <a:xfrm>
                      <a:off x="0" y="0"/>
                      <a:ext cx="856615" cy="905509"/>
                    </a:xfrm>
                    <a:prstGeom prst="rect">
                      <a:avLst/>
                    </a:prstGeom>
                  </pic:spPr>
                </pic:pic>
              </a:graphicData>
            </a:graphic>
          </wp:inline>
        </w:drawing>
      </w:r>
      <w:r>
        <w:rPr>
          <w:b w:val="0"/>
        </w:rPr>
      </w:r>
      <w:r>
        <w:rPr>
          <w:b w:val="0"/>
          <w:spacing w:val="20"/>
          <w:sz w:val="20"/>
        </w:rPr>
        <w:t> </w:t>
      </w:r>
      <w:r>
        <w:rPr/>
        <w:t>Назар</w:t>
      </w:r>
      <w:r>
        <w:rPr>
          <w:spacing w:val="-1"/>
        </w:rPr>
        <w:t> </w:t>
      </w:r>
      <w:r>
        <w:rPr/>
        <w:t>аударыңыздар!</w:t>
      </w:r>
    </w:p>
    <w:p>
      <w:pPr>
        <w:pStyle w:val="BodyText"/>
        <w:ind w:right="408"/>
      </w:pPr>
      <w:r>
        <w:rPr/>
        <w:t>7-сыныпқа арналған «География» оқу пәнінің «Физикалық география» бӛліміне ӛлкетану бойынша екі тақырып енгізілді: «Туған ӛлкенің флорасы мен фаунасы» және «Менің ӛлкемнің визит карточкасы:ӛлкетанулық деректер қорын дайындау». Аталған тақырыптарды оқыту кезінде ӛзінің туған ӛлкесіне тән ӛсімдіктер мен жануарларды зерттеу бойынша ұжымдық жұмыстарды, оларды қорғау жӛнінде іс-шараларды ұйымдастыру, ақпараттық- коммуникациялық технологиялардың кӛмегімен ӛлкенің деректер қорын жасау ұсынылады.</w:t>
      </w:r>
    </w:p>
    <w:p>
      <w:pPr>
        <w:spacing w:line="322" w:lineRule="exact" w:before="0"/>
        <w:ind w:left="1421" w:right="0" w:firstLine="0"/>
        <w:jc w:val="both"/>
        <w:rPr>
          <w:i/>
          <w:sz w:val="28"/>
        </w:rPr>
      </w:pPr>
      <w:r>
        <w:rPr>
          <w:i/>
          <w:sz w:val="28"/>
        </w:rPr>
        <w:t>«География» пәні бойынша жиынтық бағалау саны</w:t>
      </w:r>
    </w:p>
    <w:p>
      <w:pPr>
        <w:pStyle w:val="BodyText"/>
        <w:ind w:right="409"/>
      </w:pPr>
      <w:r>
        <w:rPr/>
        <w:t>Оқу пәнінен әр тоқсан сайын бӛлім/ортақ тақырып бойынша жиынтық бағалау (БЖБ) және тоқсандық жиынтық бағалау (ТЖБ) ӛткізу қарастырылған. Тӛменде 56-кестеде оқу пәнінен бӛлім/ортақ тақырып бойынша жиынтық бағалау (БЖБ) рәсімдерінің нақты саны кӛрсетілген.</w:t>
      </w:r>
    </w:p>
    <w:p>
      <w:pPr>
        <w:pStyle w:val="BodyText"/>
        <w:spacing w:before="1"/>
        <w:ind w:left="0" w:firstLine="0"/>
        <w:jc w:val="left"/>
      </w:pPr>
    </w:p>
    <w:p>
      <w:pPr>
        <w:pStyle w:val="BodyText"/>
        <w:ind w:left="1421" w:firstLine="0"/>
      </w:pPr>
      <w:r>
        <w:rPr/>
        <w:t>56-кесте</w:t>
      </w:r>
      <w:r>
        <w:rPr>
          <w:b/>
        </w:rPr>
        <w:t>. </w:t>
      </w:r>
      <w:r>
        <w:rPr/>
        <w:t>«География» пәні бойынша жиынтық бағалау саны</w:t>
      </w:r>
    </w:p>
    <w:p>
      <w:pPr>
        <w:pStyle w:val="BodyText"/>
        <w:spacing w:before="6"/>
        <w:ind w:left="0" w:firstLine="0"/>
        <w:jc w:val="left"/>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1964"/>
        <w:gridCol w:w="1961"/>
        <w:gridCol w:w="1964"/>
        <w:gridCol w:w="2144"/>
      </w:tblGrid>
      <w:tr>
        <w:trPr>
          <w:trHeight w:val="275" w:hRule="atLeast"/>
        </w:trPr>
        <w:tc>
          <w:tcPr>
            <w:tcW w:w="1476" w:type="dxa"/>
            <w:vMerge w:val="restart"/>
          </w:tcPr>
          <w:p>
            <w:pPr>
              <w:pStyle w:val="TableParagraph"/>
              <w:spacing w:line="268" w:lineRule="exact"/>
              <w:ind w:left="369"/>
              <w:rPr>
                <w:sz w:val="24"/>
              </w:rPr>
            </w:pPr>
            <w:r>
              <w:rPr>
                <w:sz w:val="24"/>
              </w:rPr>
              <w:t>Сынып</w:t>
            </w:r>
          </w:p>
        </w:tc>
        <w:tc>
          <w:tcPr>
            <w:tcW w:w="8033" w:type="dxa"/>
            <w:gridSpan w:val="4"/>
          </w:tcPr>
          <w:p>
            <w:pPr>
              <w:pStyle w:val="TableParagraph"/>
              <w:spacing w:line="256" w:lineRule="exact"/>
              <w:ind w:left="1188" w:right="1177"/>
              <w:jc w:val="center"/>
              <w:rPr>
                <w:sz w:val="24"/>
              </w:rPr>
            </w:pPr>
            <w:r>
              <w:rPr>
                <w:sz w:val="24"/>
              </w:rPr>
              <w:t>Бӛлім/ортақ тақырып бойынша жиынтық бағалау саны</w:t>
            </w:r>
          </w:p>
        </w:tc>
      </w:tr>
      <w:tr>
        <w:trPr>
          <w:trHeight w:val="275" w:hRule="atLeast"/>
        </w:trPr>
        <w:tc>
          <w:tcPr>
            <w:tcW w:w="1476" w:type="dxa"/>
            <w:vMerge/>
            <w:tcBorders>
              <w:top w:val="nil"/>
            </w:tcBorders>
          </w:tcPr>
          <w:p>
            <w:pPr>
              <w:rPr>
                <w:sz w:val="2"/>
                <w:szCs w:val="2"/>
              </w:rPr>
            </w:pPr>
          </w:p>
        </w:tc>
        <w:tc>
          <w:tcPr>
            <w:tcW w:w="1964" w:type="dxa"/>
          </w:tcPr>
          <w:p>
            <w:pPr>
              <w:pStyle w:val="TableParagraph"/>
              <w:spacing w:line="256" w:lineRule="exact"/>
              <w:ind w:left="490" w:right="478"/>
              <w:jc w:val="center"/>
              <w:rPr>
                <w:sz w:val="24"/>
              </w:rPr>
            </w:pPr>
            <w:r>
              <w:rPr>
                <w:sz w:val="24"/>
              </w:rPr>
              <w:t>1-тоқсан</w:t>
            </w:r>
          </w:p>
        </w:tc>
        <w:tc>
          <w:tcPr>
            <w:tcW w:w="1961" w:type="dxa"/>
          </w:tcPr>
          <w:p>
            <w:pPr>
              <w:pStyle w:val="TableParagraph"/>
              <w:spacing w:line="256" w:lineRule="exact"/>
              <w:ind w:left="425" w:right="416"/>
              <w:jc w:val="center"/>
              <w:rPr>
                <w:sz w:val="24"/>
              </w:rPr>
            </w:pPr>
            <w:r>
              <w:rPr>
                <w:sz w:val="24"/>
              </w:rPr>
              <w:t>2-тоқсан</w:t>
            </w:r>
          </w:p>
        </w:tc>
        <w:tc>
          <w:tcPr>
            <w:tcW w:w="1964" w:type="dxa"/>
          </w:tcPr>
          <w:p>
            <w:pPr>
              <w:pStyle w:val="TableParagraph"/>
              <w:spacing w:line="256" w:lineRule="exact"/>
              <w:ind w:left="489" w:right="478"/>
              <w:jc w:val="center"/>
              <w:rPr>
                <w:sz w:val="24"/>
              </w:rPr>
            </w:pPr>
            <w:r>
              <w:rPr>
                <w:sz w:val="24"/>
              </w:rPr>
              <w:t>3-тоқсан</w:t>
            </w:r>
          </w:p>
        </w:tc>
        <w:tc>
          <w:tcPr>
            <w:tcW w:w="2144" w:type="dxa"/>
          </w:tcPr>
          <w:p>
            <w:pPr>
              <w:pStyle w:val="TableParagraph"/>
              <w:spacing w:line="256" w:lineRule="exact"/>
              <w:ind w:left="609" w:right="601"/>
              <w:jc w:val="center"/>
              <w:rPr>
                <w:sz w:val="24"/>
              </w:rPr>
            </w:pPr>
            <w:r>
              <w:rPr>
                <w:sz w:val="24"/>
              </w:rPr>
              <w:t>4-тоқсан</w:t>
            </w:r>
          </w:p>
        </w:tc>
      </w:tr>
      <w:tr>
        <w:trPr>
          <w:trHeight w:val="275" w:hRule="atLeast"/>
        </w:trPr>
        <w:tc>
          <w:tcPr>
            <w:tcW w:w="1476" w:type="dxa"/>
          </w:tcPr>
          <w:p>
            <w:pPr>
              <w:pStyle w:val="TableParagraph"/>
              <w:spacing w:line="256" w:lineRule="exact"/>
              <w:ind w:left="0" w:right="281"/>
              <w:jc w:val="right"/>
              <w:rPr>
                <w:sz w:val="24"/>
              </w:rPr>
            </w:pPr>
            <w:r>
              <w:rPr>
                <w:sz w:val="24"/>
              </w:rPr>
              <w:t>7-сынып</w:t>
            </w:r>
          </w:p>
        </w:tc>
        <w:tc>
          <w:tcPr>
            <w:tcW w:w="1964" w:type="dxa"/>
          </w:tcPr>
          <w:p>
            <w:pPr>
              <w:pStyle w:val="TableParagraph"/>
              <w:spacing w:line="256" w:lineRule="exact"/>
              <w:ind w:left="14"/>
              <w:jc w:val="center"/>
              <w:rPr>
                <w:sz w:val="24"/>
              </w:rPr>
            </w:pPr>
            <w:r>
              <w:rPr>
                <w:sz w:val="24"/>
              </w:rPr>
              <w:t>3</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3</w:t>
            </w:r>
          </w:p>
        </w:tc>
        <w:tc>
          <w:tcPr>
            <w:tcW w:w="2144" w:type="dxa"/>
          </w:tcPr>
          <w:p>
            <w:pPr>
              <w:pStyle w:val="TableParagraph"/>
              <w:spacing w:line="256" w:lineRule="exact"/>
              <w:ind w:left="10"/>
              <w:jc w:val="center"/>
              <w:rPr>
                <w:sz w:val="24"/>
              </w:rPr>
            </w:pPr>
            <w:r>
              <w:rPr>
                <w:sz w:val="24"/>
              </w:rPr>
              <w:t>3</w:t>
            </w:r>
          </w:p>
        </w:tc>
      </w:tr>
      <w:tr>
        <w:trPr>
          <w:trHeight w:val="275" w:hRule="atLeast"/>
        </w:trPr>
        <w:tc>
          <w:tcPr>
            <w:tcW w:w="1476" w:type="dxa"/>
          </w:tcPr>
          <w:p>
            <w:pPr>
              <w:pStyle w:val="TableParagraph"/>
              <w:spacing w:line="256" w:lineRule="exact"/>
              <w:ind w:left="0" w:right="281"/>
              <w:jc w:val="right"/>
              <w:rPr>
                <w:sz w:val="24"/>
              </w:rPr>
            </w:pPr>
            <w:r>
              <w:rPr>
                <w:sz w:val="24"/>
              </w:rPr>
              <w:t>8-сынып</w:t>
            </w:r>
          </w:p>
        </w:tc>
        <w:tc>
          <w:tcPr>
            <w:tcW w:w="1964" w:type="dxa"/>
          </w:tcPr>
          <w:p>
            <w:pPr>
              <w:pStyle w:val="TableParagraph"/>
              <w:spacing w:line="256" w:lineRule="exact"/>
              <w:ind w:left="14"/>
              <w:jc w:val="center"/>
              <w:rPr>
                <w:sz w:val="24"/>
              </w:rPr>
            </w:pPr>
            <w:r>
              <w:rPr>
                <w:sz w:val="24"/>
              </w:rPr>
              <w:t>3</w:t>
            </w:r>
          </w:p>
        </w:tc>
        <w:tc>
          <w:tcPr>
            <w:tcW w:w="1961" w:type="dxa"/>
          </w:tcPr>
          <w:p>
            <w:pPr>
              <w:pStyle w:val="TableParagraph"/>
              <w:spacing w:line="256" w:lineRule="exact"/>
              <w:ind w:left="12"/>
              <w:jc w:val="center"/>
              <w:rPr>
                <w:sz w:val="24"/>
              </w:rPr>
            </w:pPr>
            <w:r>
              <w:rPr>
                <w:sz w:val="24"/>
              </w:rPr>
              <w:t>3</w:t>
            </w:r>
          </w:p>
        </w:tc>
        <w:tc>
          <w:tcPr>
            <w:tcW w:w="1964" w:type="dxa"/>
          </w:tcPr>
          <w:p>
            <w:pPr>
              <w:pStyle w:val="TableParagraph"/>
              <w:spacing w:line="256" w:lineRule="exact"/>
              <w:ind w:left="14"/>
              <w:jc w:val="center"/>
              <w:rPr>
                <w:sz w:val="24"/>
              </w:rPr>
            </w:pPr>
            <w:r>
              <w:rPr>
                <w:sz w:val="24"/>
              </w:rPr>
              <w:t>3</w:t>
            </w:r>
          </w:p>
        </w:tc>
        <w:tc>
          <w:tcPr>
            <w:tcW w:w="2144" w:type="dxa"/>
          </w:tcPr>
          <w:p>
            <w:pPr>
              <w:pStyle w:val="TableParagraph"/>
              <w:spacing w:line="256" w:lineRule="exact"/>
              <w:ind w:left="10"/>
              <w:jc w:val="center"/>
              <w:rPr>
                <w:sz w:val="24"/>
              </w:rPr>
            </w:pPr>
            <w:r>
              <w:rPr>
                <w:sz w:val="24"/>
              </w:rPr>
              <w:t>2</w:t>
            </w:r>
          </w:p>
        </w:tc>
      </w:tr>
      <w:tr>
        <w:trPr>
          <w:trHeight w:val="277" w:hRule="atLeast"/>
        </w:trPr>
        <w:tc>
          <w:tcPr>
            <w:tcW w:w="1476" w:type="dxa"/>
          </w:tcPr>
          <w:p>
            <w:pPr>
              <w:pStyle w:val="TableParagraph"/>
              <w:spacing w:line="258" w:lineRule="exact"/>
              <w:ind w:left="0" w:right="281"/>
              <w:jc w:val="right"/>
              <w:rPr>
                <w:sz w:val="24"/>
              </w:rPr>
            </w:pPr>
            <w:r>
              <w:rPr>
                <w:sz w:val="24"/>
              </w:rPr>
              <w:t>9-сынып</w:t>
            </w:r>
          </w:p>
        </w:tc>
        <w:tc>
          <w:tcPr>
            <w:tcW w:w="1964" w:type="dxa"/>
          </w:tcPr>
          <w:p>
            <w:pPr>
              <w:pStyle w:val="TableParagraph"/>
              <w:spacing w:line="258" w:lineRule="exact"/>
              <w:ind w:left="14"/>
              <w:jc w:val="center"/>
              <w:rPr>
                <w:sz w:val="24"/>
              </w:rPr>
            </w:pPr>
            <w:r>
              <w:rPr>
                <w:sz w:val="24"/>
              </w:rPr>
              <w:t>3</w:t>
            </w:r>
          </w:p>
        </w:tc>
        <w:tc>
          <w:tcPr>
            <w:tcW w:w="1961" w:type="dxa"/>
          </w:tcPr>
          <w:p>
            <w:pPr>
              <w:pStyle w:val="TableParagraph"/>
              <w:spacing w:line="258" w:lineRule="exact"/>
              <w:ind w:left="12"/>
              <w:jc w:val="center"/>
              <w:rPr>
                <w:sz w:val="24"/>
              </w:rPr>
            </w:pPr>
            <w:r>
              <w:rPr>
                <w:sz w:val="24"/>
              </w:rPr>
              <w:t>2</w:t>
            </w:r>
          </w:p>
        </w:tc>
        <w:tc>
          <w:tcPr>
            <w:tcW w:w="1964" w:type="dxa"/>
          </w:tcPr>
          <w:p>
            <w:pPr>
              <w:pStyle w:val="TableParagraph"/>
              <w:spacing w:line="258" w:lineRule="exact"/>
              <w:ind w:left="14"/>
              <w:jc w:val="center"/>
              <w:rPr>
                <w:sz w:val="24"/>
              </w:rPr>
            </w:pPr>
            <w:r>
              <w:rPr>
                <w:sz w:val="24"/>
              </w:rPr>
              <w:t>3</w:t>
            </w:r>
          </w:p>
        </w:tc>
        <w:tc>
          <w:tcPr>
            <w:tcW w:w="2144" w:type="dxa"/>
          </w:tcPr>
          <w:p>
            <w:pPr>
              <w:pStyle w:val="TableParagraph"/>
              <w:spacing w:line="258" w:lineRule="exact"/>
              <w:ind w:left="10"/>
              <w:jc w:val="center"/>
              <w:rPr>
                <w:sz w:val="24"/>
              </w:rPr>
            </w:pPr>
            <w:r>
              <w:rPr>
                <w:sz w:val="24"/>
              </w:rPr>
              <w:t>3</w:t>
            </w:r>
          </w:p>
        </w:tc>
      </w:tr>
    </w:tbl>
    <w:p>
      <w:pPr>
        <w:pStyle w:val="BodyText"/>
        <w:spacing w:before="4"/>
        <w:ind w:left="0" w:firstLine="0"/>
        <w:jc w:val="left"/>
        <w:rPr>
          <w:sz w:val="27"/>
        </w:rPr>
      </w:pPr>
    </w:p>
    <w:p>
      <w:pPr>
        <w:spacing w:before="0"/>
        <w:ind w:left="713" w:right="409" w:firstLine="566"/>
        <w:jc w:val="both"/>
        <w:rPr>
          <w:i/>
          <w:sz w:val="28"/>
        </w:rPr>
      </w:pPr>
      <w:r>
        <w:rPr>
          <w:i/>
          <w:sz w:val="28"/>
        </w:rPr>
        <w:t>«География»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ТЖБ ӛткізіледі)</w:t>
      </w:r>
    </w:p>
    <w:p>
      <w:pPr>
        <w:pStyle w:val="BodyText"/>
        <w:spacing w:before="9"/>
        <w:ind w:left="0" w:firstLine="0"/>
        <w:jc w:val="left"/>
        <w:rPr>
          <w:i/>
          <w:sz w:val="20"/>
        </w:rPr>
      </w:pPr>
    </w:p>
    <w:p>
      <w:pPr>
        <w:pStyle w:val="Heading3"/>
        <w:tabs>
          <w:tab w:pos="4227" w:val="left" w:leader="none"/>
          <w:tab w:pos="10382" w:val="left" w:leader="none"/>
        </w:tabs>
        <w:spacing w:before="89"/>
        <w:ind w:left="684"/>
        <w:jc w:val="left"/>
      </w:pPr>
      <w:r>
        <w:rPr>
          <w:b w:val="0"/>
          <w:w w:val="100"/>
          <w:shd w:fill="DBE4F0" w:color="auto" w:val="clear"/>
        </w:rPr>
        <w:t> </w:t>
      </w:r>
      <w:r>
        <w:rPr>
          <w:b w:val="0"/>
          <w:shd w:fill="DBE4F0" w:color="auto" w:val="clear"/>
        </w:rPr>
        <w:tab/>
      </w:r>
      <w:r>
        <w:rPr>
          <w:shd w:fill="DBE4F0" w:color="auto" w:val="clear"/>
        </w:rPr>
        <w:t>«Биология» оқу</w:t>
      </w:r>
      <w:r>
        <w:rPr>
          <w:spacing w:val="-8"/>
          <w:shd w:fill="DBE4F0" w:color="auto" w:val="clear"/>
        </w:rPr>
        <w:t> </w:t>
      </w:r>
      <w:r>
        <w:rPr>
          <w:shd w:fill="DBE4F0" w:color="auto" w:val="clear"/>
        </w:rPr>
        <w:t>пәні</w:t>
        <w:tab/>
      </w:r>
    </w:p>
    <w:p>
      <w:pPr>
        <w:pStyle w:val="BodyText"/>
        <w:spacing w:before="6"/>
        <w:ind w:left="0" w:firstLine="0"/>
        <w:jc w:val="left"/>
        <w:rPr>
          <w:b/>
          <w:sz w:val="27"/>
        </w:rPr>
      </w:pPr>
    </w:p>
    <w:p>
      <w:pPr>
        <w:pStyle w:val="BodyText"/>
        <w:ind w:right="408"/>
      </w:pPr>
      <w:r>
        <w:rPr/>
        <w:t>Биологиялық ғылымдар тірі организмдердің құрылымы мен функцияларын, олардың дамуы мен тіршілік ортасымен ӛзара қарым- қатынасын зерттейді. Қазіргі заманғы кӛзқарастар бойынша ӛмір – бұл ірі органикалық молекулалардан тұратын және энергия мен қоршаған ортамен заттармен алмасу нәтижесінде ӛз ӛмірін сақтап қалуға және ӛзін-ӛзі қалпына келтіруге қабілетті күрделі биологиялық жүйелердің ӛмір сүру процесі.</w:t>
      </w:r>
    </w:p>
    <w:p>
      <w:pPr>
        <w:spacing w:after="0"/>
        <w:sectPr>
          <w:pgSz w:w="11910" w:h="16840"/>
          <w:pgMar w:header="0" w:footer="558" w:top="1080" w:bottom="980" w:left="420" w:right="720"/>
        </w:sectPr>
      </w:pPr>
    </w:p>
    <w:p>
      <w:pPr>
        <w:pStyle w:val="BodyText"/>
        <w:spacing w:before="63"/>
        <w:ind w:right="409"/>
      </w:pPr>
      <w:r>
        <w:rPr/>
        <w:t>«Биология» пәнінің мақсаты – білім алушылардың бойында органикалық дүниенің кӛптүрлілігітуралы, ондағы болып жатқан процестер мен  заңдылықтар туралы білім жүйелерін қалыптастыру, сонымен қатар адам оның ажырамас бӛлігі туралы саналы түсінікқалыптастыру.</w:t>
      </w:r>
    </w:p>
    <w:p>
      <w:pPr>
        <w:pStyle w:val="BodyText"/>
        <w:spacing w:line="322" w:lineRule="exact" w:before="1"/>
        <w:ind w:left="1421" w:firstLine="0"/>
      </w:pPr>
      <w:r>
        <w:rPr/>
        <w:t>Оқу пәнінің міндеттері:</w:t>
      </w:r>
    </w:p>
    <w:p>
      <w:pPr>
        <w:pStyle w:val="ListParagraph"/>
        <w:numPr>
          <w:ilvl w:val="0"/>
          <w:numId w:val="198"/>
        </w:numPr>
        <w:tabs>
          <w:tab w:pos="1738" w:val="left" w:leader="none"/>
        </w:tabs>
        <w:spacing w:line="240" w:lineRule="auto" w:before="0" w:after="0"/>
        <w:ind w:left="713" w:right="408" w:firstLine="708"/>
        <w:jc w:val="both"/>
        <w:rPr>
          <w:sz w:val="28"/>
        </w:rPr>
      </w:pPr>
      <w:r>
        <w:rPr>
          <w:sz w:val="28"/>
        </w:rPr>
        <w:t>жер бетіндегі барлық тірі ағзалардың құндылығын түсіну үшін ӛмірдің құрылымды-функционалды және генетикалық негіздері туралы, тірі табиғаттың негізгі патшылықтары ағзаларының кӛбеюі мен дамуы, экожүйе, биоалуантүрлілік, эволюция туралы білім жүйесін</w:t>
      </w:r>
      <w:r>
        <w:rPr>
          <w:spacing w:val="-3"/>
          <w:sz w:val="28"/>
        </w:rPr>
        <w:t> </w:t>
      </w:r>
      <w:r>
        <w:rPr>
          <w:sz w:val="28"/>
        </w:rPr>
        <w:t>қалыптастыру;</w:t>
      </w:r>
    </w:p>
    <w:p>
      <w:pPr>
        <w:pStyle w:val="ListParagraph"/>
        <w:numPr>
          <w:ilvl w:val="0"/>
          <w:numId w:val="198"/>
        </w:numPr>
        <w:tabs>
          <w:tab w:pos="2017" w:val="left" w:leader="none"/>
        </w:tabs>
        <w:spacing w:line="242" w:lineRule="auto" w:before="0" w:after="0"/>
        <w:ind w:left="713" w:right="409" w:firstLine="708"/>
        <w:jc w:val="both"/>
        <w:rPr>
          <w:sz w:val="28"/>
        </w:rPr>
      </w:pPr>
      <w:r>
        <w:rPr>
          <w:sz w:val="28"/>
        </w:rPr>
        <w:t>экологиялық этика нормалары мен ережелерін, табиғатқа жауапкершілікпен қарауын қалыптастыру;</w:t>
      </w:r>
    </w:p>
    <w:p>
      <w:pPr>
        <w:pStyle w:val="ListParagraph"/>
        <w:numPr>
          <w:ilvl w:val="0"/>
          <w:numId w:val="198"/>
        </w:numPr>
        <w:tabs>
          <w:tab w:pos="1825" w:val="left" w:leader="none"/>
        </w:tabs>
        <w:spacing w:line="240" w:lineRule="auto" w:before="0" w:after="0"/>
        <w:ind w:left="713" w:right="409" w:firstLine="708"/>
        <w:jc w:val="both"/>
        <w:rPr>
          <w:sz w:val="28"/>
        </w:rPr>
      </w:pPr>
      <w:r>
        <w:rPr>
          <w:sz w:val="28"/>
        </w:rPr>
        <w:t>генетикалық сауаттылықты қалыптастыру – салауатты ӛмір салты негіздері, психикалық, тән және моральдық денсаулық</w:t>
      </w:r>
      <w:r>
        <w:rPr>
          <w:spacing w:val="-7"/>
          <w:sz w:val="28"/>
        </w:rPr>
        <w:t> </w:t>
      </w:r>
      <w:r>
        <w:rPr>
          <w:sz w:val="28"/>
        </w:rPr>
        <w:t>сақтау;</w:t>
      </w:r>
    </w:p>
    <w:p>
      <w:pPr>
        <w:pStyle w:val="ListParagraph"/>
        <w:numPr>
          <w:ilvl w:val="0"/>
          <w:numId w:val="198"/>
        </w:numPr>
        <w:tabs>
          <w:tab w:pos="1774" w:val="left" w:leader="none"/>
        </w:tabs>
        <w:spacing w:line="240" w:lineRule="auto" w:before="0" w:after="0"/>
        <w:ind w:left="713" w:right="409" w:firstLine="708"/>
        <w:jc w:val="both"/>
        <w:rPr>
          <w:sz w:val="28"/>
        </w:rPr>
      </w:pPr>
      <w:r>
        <w:rPr>
          <w:sz w:val="28"/>
        </w:rPr>
        <w:t>оқушылардың тұлғалық қасиеттерін дамыту, биологиялық білімдерін практикада қолдануға ұмтылу, медицина, ауыл шаруашылығы, биотехнология, экологиялық менеджмент және қоршаған ортаны қорғау саласындағы практикалық іс-шараларға</w:t>
      </w:r>
      <w:r>
        <w:rPr>
          <w:spacing w:val="-1"/>
          <w:sz w:val="28"/>
        </w:rPr>
        <w:t> </w:t>
      </w:r>
      <w:r>
        <w:rPr>
          <w:sz w:val="28"/>
        </w:rPr>
        <w:t>қатысу.</w:t>
      </w:r>
    </w:p>
    <w:p>
      <w:pPr>
        <w:pStyle w:val="BodyText"/>
        <w:spacing w:line="322" w:lineRule="exact"/>
        <w:ind w:left="1421" w:firstLine="0"/>
      </w:pPr>
      <w:r>
        <w:rPr/>
        <w:t>«Биология» оқу пәні бойынша оқу жүктемесінің кӛлемі:</w:t>
      </w:r>
    </w:p>
    <w:p>
      <w:pPr>
        <w:pStyle w:val="ListParagraph"/>
        <w:numPr>
          <w:ilvl w:val="0"/>
          <w:numId w:val="199"/>
        </w:numPr>
        <w:tabs>
          <w:tab w:pos="2129" w:val="left" w:leader="none"/>
          <w:tab w:pos="2130" w:val="left" w:leader="none"/>
        </w:tabs>
        <w:spacing w:line="322" w:lineRule="exact" w:before="0" w:after="0"/>
        <w:ind w:left="2129" w:right="0" w:hanging="709"/>
        <w:jc w:val="left"/>
        <w:rPr>
          <w:sz w:val="28"/>
        </w:rPr>
      </w:pPr>
      <w:r>
        <w:rPr>
          <w:sz w:val="28"/>
        </w:rPr>
        <w:t>7-сыныпта – аптасына 2 сағатты, оқу жылында 68</w:t>
      </w:r>
      <w:r>
        <w:rPr>
          <w:spacing w:val="-15"/>
          <w:sz w:val="28"/>
        </w:rPr>
        <w:t> </w:t>
      </w:r>
      <w:r>
        <w:rPr>
          <w:sz w:val="28"/>
        </w:rPr>
        <w:t>сағатты;</w:t>
      </w:r>
    </w:p>
    <w:p>
      <w:pPr>
        <w:pStyle w:val="ListParagraph"/>
        <w:numPr>
          <w:ilvl w:val="0"/>
          <w:numId w:val="199"/>
        </w:numPr>
        <w:tabs>
          <w:tab w:pos="2129" w:val="left" w:leader="none"/>
          <w:tab w:pos="2130" w:val="left" w:leader="none"/>
        </w:tabs>
        <w:spacing w:line="322" w:lineRule="exact" w:before="0" w:after="0"/>
        <w:ind w:left="2129" w:right="0" w:hanging="709"/>
        <w:jc w:val="left"/>
        <w:rPr>
          <w:sz w:val="28"/>
        </w:rPr>
      </w:pPr>
      <w:r>
        <w:rPr>
          <w:sz w:val="28"/>
        </w:rPr>
        <w:t>8-сыныпта – аптасына 2 сағатты, оқу жылында 68</w:t>
      </w:r>
      <w:r>
        <w:rPr>
          <w:spacing w:val="-15"/>
          <w:sz w:val="28"/>
        </w:rPr>
        <w:t> </w:t>
      </w:r>
      <w:r>
        <w:rPr>
          <w:sz w:val="28"/>
        </w:rPr>
        <w:t>сағатты;</w:t>
      </w:r>
    </w:p>
    <w:p>
      <w:pPr>
        <w:pStyle w:val="ListParagraph"/>
        <w:numPr>
          <w:ilvl w:val="0"/>
          <w:numId w:val="199"/>
        </w:numPr>
        <w:tabs>
          <w:tab w:pos="2129" w:val="left" w:leader="none"/>
          <w:tab w:pos="2130" w:val="left" w:leader="none"/>
        </w:tabs>
        <w:spacing w:line="240" w:lineRule="auto" w:before="0" w:after="0"/>
        <w:ind w:left="1421" w:right="512" w:firstLine="0"/>
        <w:jc w:val="left"/>
        <w:rPr>
          <w:sz w:val="28"/>
        </w:rPr>
      </w:pPr>
      <w:r>
        <w:rPr>
          <w:sz w:val="28"/>
        </w:rPr>
        <w:t>9-сыныпта – аптасына 2 сағатты, оқу жылында 68 сағатты құрайды. Оқу пәнінің мазмұны 4 бӛлімді</w:t>
      </w:r>
      <w:r>
        <w:rPr>
          <w:spacing w:val="-2"/>
          <w:sz w:val="28"/>
        </w:rPr>
        <w:t> </w:t>
      </w:r>
      <w:r>
        <w:rPr>
          <w:sz w:val="28"/>
        </w:rPr>
        <w:t>қамтиды:</w:t>
      </w:r>
    </w:p>
    <w:p>
      <w:pPr>
        <w:pStyle w:val="ListParagraph"/>
        <w:numPr>
          <w:ilvl w:val="0"/>
          <w:numId w:val="200"/>
        </w:numPr>
        <w:tabs>
          <w:tab w:pos="1726" w:val="left" w:leader="none"/>
        </w:tabs>
        <w:spacing w:line="321" w:lineRule="exact" w:before="0" w:after="0"/>
        <w:ind w:left="1726" w:right="0" w:hanging="305"/>
        <w:jc w:val="left"/>
        <w:rPr>
          <w:sz w:val="28"/>
        </w:rPr>
      </w:pPr>
      <w:r>
        <w:rPr>
          <w:sz w:val="28"/>
        </w:rPr>
        <w:t>тірі ағзалардың кӛптүрлілігі, құрылымы мен қызметтері;</w:t>
      </w:r>
    </w:p>
    <w:p>
      <w:pPr>
        <w:pStyle w:val="ListParagraph"/>
        <w:numPr>
          <w:ilvl w:val="0"/>
          <w:numId w:val="200"/>
        </w:numPr>
        <w:tabs>
          <w:tab w:pos="1726" w:val="left" w:leader="none"/>
        </w:tabs>
        <w:spacing w:line="240" w:lineRule="auto" w:before="0" w:after="0"/>
        <w:ind w:left="1726" w:right="0" w:hanging="305"/>
        <w:jc w:val="left"/>
        <w:rPr>
          <w:sz w:val="28"/>
        </w:rPr>
      </w:pPr>
      <w:r>
        <w:rPr>
          <w:sz w:val="28"/>
        </w:rPr>
        <w:t>кӛбею, тұқым қуалаушылық, ӛзгергіштік. Эволюциялық даму;</w:t>
      </w:r>
    </w:p>
    <w:p>
      <w:pPr>
        <w:pStyle w:val="ListParagraph"/>
        <w:numPr>
          <w:ilvl w:val="0"/>
          <w:numId w:val="200"/>
        </w:numPr>
        <w:tabs>
          <w:tab w:pos="1726" w:val="left" w:leader="none"/>
        </w:tabs>
        <w:spacing w:line="322" w:lineRule="exact" w:before="0" w:after="0"/>
        <w:ind w:left="1726" w:right="0" w:hanging="305"/>
        <w:jc w:val="left"/>
        <w:rPr>
          <w:sz w:val="28"/>
        </w:rPr>
      </w:pPr>
      <w:r>
        <w:rPr>
          <w:sz w:val="28"/>
        </w:rPr>
        <w:t>ағза мен қоршаған</w:t>
      </w:r>
      <w:r>
        <w:rPr>
          <w:spacing w:val="-1"/>
          <w:sz w:val="28"/>
        </w:rPr>
        <w:t> </w:t>
      </w:r>
      <w:r>
        <w:rPr>
          <w:sz w:val="28"/>
        </w:rPr>
        <w:t>орта;</w:t>
      </w:r>
    </w:p>
    <w:p>
      <w:pPr>
        <w:pStyle w:val="ListParagraph"/>
        <w:numPr>
          <w:ilvl w:val="0"/>
          <w:numId w:val="200"/>
        </w:numPr>
        <w:tabs>
          <w:tab w:pos="1726" w:val="left" w:leader="none"/>
        </w:tabs>
        <w:spacing w:line="322" w:lineRule="exact" w:before="0" w:after="0"/>
        <w:ind w:left="1726" w:right="0" w:hanging="305"/>
        <w:jc w:val="left"/>
        <w:rPr>
          <w:sz w:val="28"/>
        </w:rPr>
      </w:pPr>
      <w:r>
        <w:rPr>
          <w:sz w:val="28"/>
        </w:rPr>
        <w:t>қолданбалы кіріктірілген ғылымдар</w:t>
      </w:r>
    </w:p>
    <w:p>
      <w:pPr>
        <w:pStyle w:val="BodyText"/>
        <w:tabs>
          <w:tab w:pos="3327" w:val="left" w:leader="none"/>
          <w:tab w:pos="5048" w:val="left" w:leader="none"/>
          <w:tab w:pos="5734" w:val="left" w:leader="none"/>
          <w:tab w:pos="7953" w:val="left" w:leader="none"/>
          <w:tab w:pos="9235" w:val="left" w:leader="none"/>
        </w:tabs>
        <w:ind w:right="413"/>
        <w:jc w:val="left"/>
      </w:pPr>
      <w:r>
        <w:rPr/>
        <w:t>Жаңартылған</w:t>
        <w:tab/>
        <w:t>мазмұндағы</w:t>
        <w:tab/>
        <w:t>оқу</w:t>
        <w:tab/>
        <w:t>бағдарламасына</w:t>
        <w:tab/>
        <w:t>жаңадан</w:t>
        <w:tab/>
      </w:r>
      <w:r>
        <w:rPr>
          <w:spacing w:val="-4"/>
        </w:rPr>
        <w:t>қосылған </w:t>
      </w:r>
      <w:r>
        <w:rPr/>
        <w:t>тақырыптар:</w:t>
      </w:r>
    </w:p>
    <w:p>
      <w:pPr>
        <w:pStyle w:val="ListParagraph"/>
        <w:numPr>
          <w:ilvl w:val="1"/>
          <w:numId w:val="194"/>
        </w:numPr>
        <w:tabs>
          <w:tab w:pos="1845" w:val="left" w:leader="none"/>
          <w:tab w:pos="1846" w:val="left" w:leader="none"/>
        </w:tabs>
        <w:spacing w:line="341" w:lineRule="exact" w:before="0" w:after="0"/>
        <w:ind w:left="1846" w:right="0" w:hanging="425"/>
        <w:jc w:val="left"/>
        <w:rPr>
          <w:sz w:val="28"/>
        </w:rPr>
      </w:pPr>
      <w:r>
        <w:rPr>
          <w:sz w:val="28"/>
        </w:rPr>
        <w:t>Дихотомиялық әдіс. Дихотомиялық кілттерді</w:t>
      </w:r>
      <w:r>
        <w:rPr>
          <w:spacing w:val="-1"/>
          <w:sz w:val="28"/>
        </w:rPr>
        <w:t> </w:t>
      </w:r>
      <w:r>
        <w:rPr>
          <w:sz w:val="28"/>
        </w:rPr>
        <w:t>қолдану;</w:t>
      </w:r>
    </w:p>
    <w:p>
      <w:pPr>
        <w:pStyle w:val="ListParagraph"/>
        <w:numPr>
          <w:ilvl w:val="1"/>
          <w:numId w:val="194"/>
        </w:numPr>
        <w:tabs>
          <w:tab w:pos="1845" w:val="left" w:leader="none"/>
          <w:tab w:pos="1846" w:val="left" w:leader="none"/>
        </w:tabs>
        <w:spacing w:line="342" w:lineRule="exact" w:before="0" w:after="0"/>
        <w:ind w:left="1846" w:right="0" w:hanging="425"/>
        <w:jc w:val="left"/>
        <w:rPr>
          <w:sz w:val="28"/>
        </w:rPr>
      </w:pPr>
      <w:r>
        <w:rPr>
          <w:sz w:val="28"/>
        </w:rPr>
        <w:t>Аэробты және анаэробты тыныс алу</w:t>
      </w:r>
    </w:p>
    <w:p>
      <w:pPr>
        <w:pStyle w:val="ListParagraph"/>
        <w:numPr>
          <w:ilvl w:val="1"/>
          <w:numId w:val="194"/>
        </w:numPr>
        <w:tabs>
          <w:tab w:pos="1845" w:val="left" w:leader="none"/>
          <w:tab w:pos="1846" w:val="left" w:leader="none"/>
        </w:tabs>
        <w:spacing w:line="342" w:lineRule="exact" w:before="0" w:after="0"/>
        <w:ind w:left="1846" w:right="0" w:hanging="425"/>
        <w:jc w:val="left"/>
        <w:rPr>
          <w:sz w:val="28"/>
        </w:rPr>
      </w:pPr>
      <w:r>
        <w:rPr>
          <w:sz w:val="28"/>
        </w:rPr>
        <w:t>Дүниежүзілік Тұқым</w:t>
      </w:r>
      <w:r>
        <w:rPr>
          <w:spacing w:val="-1"/>
          <w:sz w:val="28"/>
        </w:rPr>
        <w:t> </w:t>
      </w:r>
      <w:r>
        <w:rPr>
          <w:sz w:val="28"/>
        </w:rPr>
        <w:t>қоры;</w:t>
      </w:r>
    </w:p>
    <w:p>
      <w:pPr>
        <w:pStyle w:val="ListParagraph"/>
        <w:numPr>
          <w:ilvl w:val="1"/>
          <w:numId w:val="194"/>
        </w:numPr>
        <w:tabs>
          <w:tab w:pos="1845" w:val="left" w:leader="none"/>
          <w:tab w:pos="1846" w:val="left" w:leader="none"/>
        </w:tabs>
        <w:spacing w:line="240" w:lineRule="auto" w:before="0" w:after="0"/>
        <w:ind w:left="1846" w:right="0" w:hanging="425"/>
        <w:jc w:val="left"/>
        <w:rPr>
          <w:sz w:val="28"/>
        </w:rPr>
      </w:pPr>
      <w:r>
        <w:rPr>
          <w:sz w:val="28"/>
        </w:rPr>
        <w:t>Жасушалардың сызықтық ұлғаюын</w:t>
      </w:r>
      <w:r>
        <w:rPr>
          <w:spacing w:val="-1"/>
          <w:sz w:val="28"/>
        </w:rPr>
        <w:t> </w:t>
      </w:r>
      <w:r>
        <w:rPr>
          <w:sz w:val="28"/>
        </w:rPr>
        <w:t>есептеу;</w:t>
      </w:r>
    </w:p>
    <w:p>
      <w:pPr>
        <w:pStyle w:val="ListParagraph"/>
        <w:numPr>
          <w:ilvl w:val="1"/>
          <w:numId w:val="194"/>
        </w:numPr>
        <w:tabs>
          <w:tab w:pos="1845" w:val="left" w:leader="none"/>
          <w:tab w:pos="1846" w:val="left" w:leader="none"/>
        </w:tabs>
        <w:spacing w:line="240" w:lineRule="auto" w:before="0" w:after="0"/>
        <w:ind w:left="713" w:right="413" w:firstLine="708"/>
        <w:jc w:val="left"/>
        <w:rPr>
          <w:sz w:val="28"/>
        </w:rPr>
      </w:pPr>
      <w:r>
        <w:rPr>
          <w:sz w:val="28"/>
        </w:rPr>
        <w:t>Биотехнологиялық үдерістің жалпы сызбасы және биотехнологияда алынатын ӛнімдері;</w:t>
      </w:r>
    </w:p>
    <w:p>
      <w:pPr>
        <w:pStyle w:val="BodyText"/>
        <w:ind w:right="502"/>
        <w:jc w:val="left"/>
      </w:pPr>
      <w:r>
        <w:rPr/>
        <w:t>Сонымен қатар жаңа бағдарламада терең меңгеруге арналған бірқатар тақырыптар берілген:</w:t>
      </w:r>
    </w:p>
    <w:p>
      <w:pPr>
        <w:pStyle w:val="ListParagraph"/>
        <w:numPr>
          <w:ilvl w:val="1"/>
          <w:numId w:val="194"/>
        </w:numPr>
        <w:tabs>
          <w:tab w:pos="1845" w:val="left" w:leader="none"/>
          <w:tab w:pos="1846" w:val="left" w:leader="none"/>
        </w:tabs>
        <w:spacing w:line="342" w:lineRule="exact" w:before="0" w:after="0"/>
        <w:ind w:left="1846" w:right="0" w:hanging="425"/>
        <w:jc w:val="left"/>
        <w:rPr>
          <w:sz w:val="28"/>
        </w:rPr>
      </w:pPr>
      <w:r>
        <w:rPr>
          <w:sz w:val="28"/>
        </w:rPr>
        <w:t>Ӛкпедегі газ алмасу және ұлпалық тыныс алу</w:t>
      </w:r>
      <w:r>
        <w:rPr>
          <w:spacing w:val="-12"/>
          <w:sz w:val="28"/>
        </w:rPr>
        <w:t> </w:t>
      </w:r>
      <w:r>
        <w:rPr>
          <w:sz w:val="28"/>
        </w:rPr>
        <w:t>механизмдері;</w:t>
      </w:r>
    </w:p>
    <w:p>
      <w:pPr>
        <w:pStyle w:val="ListParagraph"/>
        <w:numPr>
          <w:ilvl w:val="1"/>
          <w:numId w:val="194"/>
        </w:numPr>
        <w:tabs>
          <w:tab w:pos="1845" w:val="left" w:leader="none"/>
          <w:tab w:pos="1846" w:val="left" w:leader="none"/>
        </w:tabs>
        <w:spacing w:line="342" w:lineRule="exact" w:before="0" w:after="0"/>
        <w:ind w:left="1846" w:right="0" w:hanging="425"/>
        <w:jc w:val="left"/>
        <w:rPr>
          <w:sz w:val="28"/>
        </w:rPr>
      </w:pPr>
      <w:r>
        <w:rPr>
          <w:sz w:val="28"/>
        </w:rPr>
        <w:t>Контрацепцияның</w:t>
      </w:r>
      <w:r>
        <w:rPr>
          <w:spacing w:val="2"/>
          <w:sz w:val="28"/>
        </w:rPr>
        <w:t> </w:t>
      </w:r>
      <w:r>
        <w:rPr>
          <w:sz w:val="28"/>
        </w:rPr>
        <w:t>маңызы;</w:t>
      </w:r>
    </w:p>
    <w:p>
      <w:pPr>
        <w:pStyle w:val="ListParagraph"/>
        <w:numPr>
          <w:ilvl w:val="1"/>
          <w:numId w:val="194"/>
        </w:numPr>
        <w:tabs>
          <w:tab w:pos="1845" w:val="left" w:leader="none"/>
          <w:tab w:pos="1846" w:val="left" w:leader="none"/>
        </w:tabs>
        <w:spacing w:line="342" w:lineRule="exact" w:before="0" w:after="0"/>
        <w:ind w:left="1846" w:right="0" w:hanging="425"/>
        <w:jc w:val="left"/>
        <w:rPr>
          <w:sz w:val="28"/>
        </w:rPr>
      </w:pPr>
      <w:r>
        <w:rPr>
          <w:sz w:val="28"/>
        </w:rPr>
        <w:t>Ағзалардың тірі қалу</w:t>
      </w:r>
      <w:r>
        <w:rPr>
          <w:spacing w:val="-1"/>
          <w:sz w:val="28"/>
        </w:rPr>
        <w:t> </w:t>
      </w:r>
      <w:r>
        <w:rPr>
          <w:sz w:val="28"/>
        </w:rPr>
        <w:t>стратегиялары;</w:t>
      </w:r>
    </w:p>
    <w:p>
      <w:pPr>
        <w:pStyle w:val="ListParagraph"/>
        <w:numPr>
          <w:ilvl w:val="1"/>
          <w:numId w:val="194"/>
        </w:numPr>
        <w:tabs>
          <w:tab w:pos="1845" w:val="left" w:leader="none"/>
          <w:tab w:pos="1846" w:val="left" w:leader="none"/>
        </w:tabs>
        <w:spacing w:line="342" w:lineRule="exact" w:before="0" w:after="0"/>
        <w:ind w:left="1846" w:right="0" w:hanging="425"/>
        <w:jc w:val="left"/>
        <w:rPr>
          <w:sz w:val="28"/>
        </w:rPr>
      </w:pPr>
      <w:r>
        <w:rPr>
          <w:sz w:val="28"/>
        </w:rPr>
        <w:t>Түрлі жағдайлардың ферменттер белсенділігіне әсері.</w:t>
      </w:r>
    </w:p>
    <w:p>
      <w:pPr>
        <w:pStyle w:val="BodyText"/>
        <w:spacing w:before="9"/>
        <w:ind w:left="0" w:firstLine="0"/>
        <w:jc w:val="left"/>
        <w:rPr>
          <w:sz w:val="27"/>
        </w:rPr>
      </w:pPr>
    </w:p>
    <w:p>
      <w:pPr>
        <w:pStyle w:val="BodyText"/>
        <w:tabs>
          <w:tab w:pos="3099" w:val="left" w:leader="none"/>
          <w:tab w:pos="4620" w:val="left" w:leader="none"/>
          <w:tab w:pos="5734" w:val="left" w:leader="none"/>
          <w:tab w:pos="7528" w:val="left" w:leader="none"/>
          <w:tab w:pos="9223" w:val="left" w:leader="none"/>
        </w:tabs>
        <w:ind w:right="409"/>
        <w:jc w:val="left"/>
      </w:pPr>
      <w:r>
        <w:rPr/>
        <w:t>Сабақтарды</w:t>
        <w:tab/>
        <w:t>жоспарлау</w:t>
        <w:tab/>
        <w:t>кезінде</w:t>
        <w:tab/>
        <w:t>практикалық</w:t>
        <w:tab/>
        <w:t>дағдыларды</w:t>
        <w:tab/>
      </w:r>
      <w:r>
        <w:rPr>
          <w:spacing w:val="-3"/>
        </w:rPr>
        <w:t>дамытуға </w:t>
      </w:r>
      <w:r>
        <w:rPr/>
        <w:t>бағытталған белсенді оқыту әдістерін қолданған</w:t>
      </w:r>
      <w:r>
        <w:rPr>
          <w:spacing w:val="-4"/>
        </w:rPr>
        <w:t> </w:t>
      </w:r>
      <w:r>
        <w:rPr/>
        <w:t>дұрыс.</w:t>
      </w:r>
    </w:p>
    <w:p>
      <w:pPr>
        <w:spacing w:after="0"/>
        <w:jc w:val="left"/>
        <w:sectPr>
          <w:pgSz w:w="11910" w:h="16840"/>
          <w:pgMar w:header="0" w:footer="558" w:top="1080" w:bottom="980" w:left="420" w:right="720"/>
        </w:sectPr>
      </w:pPr>
    </w:p>
    <w:p>
      <w:pPr>
        <w:pStyle w:val="BodyText"/>
        <w:ind w:left="1421" w:firstLine="0"/>
        <w:jc w:val="left"/>
        <w:rPr>
          <w:sz w:val="20"/>
        </w:rPr>
      </w:pPr>
      <w:r>
        <w:rPr>
          <w:sz w:val="20"/>
        </w:rPr>
        <w:drawing>
          <wp:inline distT="0" distB="0" distL="0" distR="0">
            <wp:extent cx="845253" cy="892873"/>
            <wp:effectExtent l="0" t="0" r="0" b="0"/>
            <wp:docPr id="63" name="image18.jpeg"/>
            <wp:cNvGraphicFramePr>
              <a:graphicFrameLocks noChangeAspect="1"/>
            </wp:cNvGraphicFramePr>
            <a:graphic>
              <a:graphicData uri="http://schemas.openxmlformats.org/drawingml/2006/picture">
                <pic:pic>
                  <pic:nvPicPr>
                    <pic:cNvPr id="64" name="image18.jpeg"/>
                    <pic:cNvPicPr/>
                  </pic:nvPicPr>
                  <pic:blipFill>
                    <a:blip r:embed="rId65" cstate="print"/>
                    <a:stretch>
                      <a:fillRect/>
                    </a:stretch>
                  </pic:blipFill>
                  <pic:spPr>
                    <a:xfrm>
                      <a:off x="0" y="0"/>
                      <a:ext cx="845253" cy="892873"/>
                    </a:xfrm>
                    <a:prstGeom prst="rect">
                      <a:avLst/>
                    </a:prstGeom>
                  </pic:spPr>
                </pic:pic>
              </a:graphicData>
            </a:graphic>
          </wp:inline>
        </w:drawing>
      </w:r>
      <w:r>
        <w:rPr>
          <w:sz w:val="20"/>
        </w:rPr>
      </w:r>
    </w:p>
    <w:p>
      <w:pPr>
        <w:pStyle w:val="Heading3"/>
        <w:spacing w:line="319" w:lineRule="exact" w:before="7"/>
      </w:pPr>
      <w:r>
        <w:rPr/>
        <w:t>Мҧғалімдер назарына!!!</w:t>
      </w:r>
    </w:p>
    <w:p>
      <w:pPr>
        <w:pStyle w:val="BodyText"/>
        <w:ind w:right="407"/>
      </w:pPr>
      <w:r>
        <w:rPr/>
        <w:t>Оқу бағдарламасы бойынша 7-9-сыныптарда қарастырылатын зертханалық жұмыстар мен модельдеу жұмыстары міндетті түрде жүргізілуі тиіс.Себебі қарастырылатын зертханалық жұмыстар мен модельдеу жұмыстары білім алушының ізденіс қабілеттерін арттыруға мүмкіндік жасайды. Модельдеу жұмыстары білім алушының ӛзіндік ғылыми ізденіс жұмысына бағытталған болғандықтан тоқсанның басында беріледі, оны орындау үшін нақты уақыты айқындалады. Сонымен қатар берілген жұмыстар бағаланады. Оқу бағдарламасы бойынша қарастырылған демонстрациялық жұмыстар бағаланбайды. Демонстрациялық жұмысты орындау үшін мұғалім кез-келген ақпарат кӛзін пайдалана алады.</w:t>
      </w:r>
    </w:p>
    <w:p>
      <w:pPr>
        <w:pStyle w:val="ListParagraph"/>
        <w:numPr>
          <w:ilvl w:val="0"/>
          <w:numId w:val="201"/>
        </w:numPr>
        <w:tabs>
          <w:tab w:pos="1658" w:val="left" w:leader="none"/>
        </w:tabs>
        <w:spacing w:line="480" w:lineRule="auto" w:before="0" w:after="5"/>
        <w:ind w:left="1421" w:right="420" w:firstLine="0"/>
        <w:jc w:val="both"/>
        <w:rPr>
          <w:sz w:val="28"/>
        </w:rPr>
      </w:pPr>
      <w:r>
        <w:rPr>
          <w:sz w:val="28"/>
        </w:rPr>
        <w:t>сыныпта 14 зертханалық жұмыс, 4 модельдеу қарастырылған. (57-кесте) 57-кесте. 7-сыныпта зертханалық жұмыстар</w:t>
      </w:r>
      <w:r>
        <w:rPr>
          <w:spacing w:val="-7"/>
          <w:sz w:val="28"/>
        </w:rPr>
        <w:t> </w:t>
      </w:r>
      <w:r>
        <w:rPr>
          <w:sz w:val="28"/>
        </w:rPr>
        <w:t>саны.</w:t>
      </w: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3131"/>
        <w:gridCol w:w="2384"/>
        <w:gridCol w:w="2391"/>
      </w:tblGrid>
      <w:tr>
        <w:trPr>
          <w:trHeight w:val="277" w:hRule="atLeast"/>
        </w:trPr>
        <w:tc>
          <w:tcPr>
            <w:tcW w:w="1668" w:type="dxa"/>
          </w:tcPr>
          <w:p>
            <w:pPr>
              <w:pStyle w:val="TableParagraph"/>
              <w:ind w:left="0"/>
              <w:rPr>
                <w:sz w:val="20"/>
              </w:rPr>
            </w:pPr>
          </w:p>
        </w:tc>
        <w:tc>
          <w:tcPr>
            <w:tcW w:w="3131" w:type="dxa"/>
          </w:tcPr>
          <w:p>
            <w:pPr>
              <w:pStyle w:val="TableParagraph"/>
              <w:spacing w:line="258" w:lineRule="exact"/>
              <w:ind w:left="339" w:right="334"/>
              <w:jc w:val="center"/>
              <w:rPr>
                <w:sz w:val="24"/>
              </w:rPr>
            </w:pPr>
            <w:r>
              <w:rPr>
                <w:sz w:val="24"/>
              </w:rPr>
              <w:t>Зертханалық жұмыстар</w:t>
            </w:r>
          </w:p>
        </w:tc>
        <w:tc>
          <w:tcPr>
            <w:tcW w:w="2384" w:type="dxa"/>
          </w:tcPr>
          <w:p>
            <w:pPr>
              <w:pStyle w:val="TableParagraph"/>
              <w:spacing w:line="258" w:lineRule="exact"/>
              <w:ind w:left="601" w:right="592"/>
              <w:jc w:val="center"/>
              <w:rPr>
                <w:sz w:val="24"/>
              </w:rPr>
            </w:pPr>
            <w:r>
              <w:rPr>
                <w:sz w:val="24"/>
              </w:rPr>
              <w:t>Модельдеу</w:t>
            </w:r>
          </w:p>
        </w:tc>
        <w:tc>
          <w:tcPr>
            <w:tcW w:w="2391" w:type="dxa"/>
          </w:tcPr>
          <w:p>
            <w:pPr>
              <w:pStyle w:val="TableParagraph"/>
              <w:spacing w:line="258" w:lineRule="exact"/>
              <w:ind w:left="437" w:right="428"/>
              <w:jc w:val="center"/>
              <w:rPr>
                <w:sz w:val="24"/>
              </w:rPr>
            </w:pPr>
            <w:r>
              <w:rPr>
                <w:sz w:val="24"/>
              </w:rPr>
              <w:t>Демонстрация</w:t>
            </w:r>
          </w:p>
        </w:tc>
      </w:tr>
      <w:tr>
        <w:trPr>
          <w:trHeight w:val="275" w:hRule="atLeast"/>
        </w:trPr>
        <w:tc>
          <w:tcPr>
            <w:tcW w:w="1668" w:type="dxa"/>
          </w:tcPr>
          <w:p>
            <w:pPr>
              <w:pStyle w:val="TableParagraph"/>
              <w:spacing w:line="256" w:lineRule="exact"/>
              <w:ind w:left="390"/>
              <w:rPr>
                <w:sz w:val="24"/>
              </w:rPr>
            </w:pPr>
            <w:r>
              <w:rPr>
                <w:sz w:val="24"/>
              </w:rPr>
              <w:t>1-тоқсан</w:t>
            </w:r>
          </w:p>
        </w:tc>
        <w:tc>
          <w:tcPr>
            <w:tcW w:w="3131" w:type="dxa"/>
          </w:tcPr>
          <w:p>
            <w:pPr>
              <w:pStyle w:val="TableParagraph"/>
              <w:spacing w:line="256" w:lineRule="exact"/>
              <w:ind w:left="9"/>
              <w:jc w:val="center"/>
              <w:rPr>
                <w:sz w:val="24"/>
              </w:rPr>
            </w:pPr>
            <w:r>
              <w:rPr>
                <w:sz w:val="24"/>
              </w:rPr>
              <w:t>3</w:t>
            </w:r>
          </w:p>
        </w:tc>
        <w:tc>
          <w:tcPr>
            <w:tcW w:w="2384" w:type="dxa"/>
          </w:tcPr>
          <w:p>
            <w:pPr>
              <w:pStyle w:val="TableParagraph"/>
              <w:spacing w:line="256" w:lineRule="exact"/>
              <w:ind w:left="5"/>
              <w:jc w:val="center"/>
              <w:rPr>
                <w:sz w:val="24"/>
              </w:rPr>
            </w:pPr>
            <w:r>
              <w:rPr>
                <w:sz w:val="24"/>
              </w:rPr>
              <w:t>1</w:t>
            </w:r>
          </w:p>
        </w:tc>
        <w:tc>
          <w:tcPr>
            <w:tcW w:w="2391" w:type="dxa"/>
          </w:tcPr>
          <w:p>
            <w:pPr>
              <w:pStyle w:val="TableParagraph"/>
              <w:spacing w:line="256" w:lineRule="exact"/>
              <w:ind w:left="10"/>
              <w:jc w:val="center"/>
              <w:rPr>
                <w:sz w:val="24"/>
              </w:rPr>
            </w:pPr>
            <w:r>
              <w:rPr>
                <w:w w:val="99"/>
                <w:sz w:val="24"/>
              </w:rPr>
              <w:t>-</w:t>
            </w:r>
          </w:p>
        </w:tc>
      </w:tr>
      <w:tr>
        <w:trPr>
          <w:trHeight w:val="275" w:hRule="atLeast"/>
        </w:trPr>
        <w:tc>
          <w:tcPr>
            <w:tcW w:w="1668" w:type="dxa"/>
          </w:tcPr>
          <w:p>
            <w:pPr>
              <w:pStyle w:val="TableParagraph"/>
              <w:spacing w:line="256" w:lineRule="exact"/>
              <w:ind w:left="390"/>
              <w:rPr>
                <w:sz w:val="24"/>
              </w:rPr>
            </w:pPr>
            <w:r>
              <w:rPr>
                <w:sz w:val="24"/>
              </w:rPr>
              <w:t>2-тоқсан</w:t>
            </w:r>
          </w:p>
        </w:tc>
        <w:tc>
          <w:tcPr>
            <w:tcW w:w="3131" w:type="dxa"/>
          </w:tcPr>
          <w:p>
            <w:pPr>
              <w:pStyle w:val="TableParagraph"/>
              <w:spacing w:line="256" w:lineRule="exact"/>
              <w:ind w:left="9"/>
              <w:jc w:val="center"/>
              <w:rPr>
                <w:sz w:val="24"/>
              </w:rPr>
            </w:pPr>
            <w:r>
              <w:rPr>
                <w:sz w:val="24"/>
              </w:rPr>
              <w:t>4</w:t>
            </w:r>
          </w:p>
        </w:tc>
        <w:tc>
          <w:tcPr>
            <w:tcW w:w="2384" w:type="dxa"/>
          </w:tcPr>
          <w:p>
            <w:pPr>
              <w:pStyle w:val="TableParagraph"/>
              <w:spacing w:line="256" w:lineRule="exact"/>
              <w:ind w:left="5"/>
              <w:jc w:val="center"/>
              <w:rPr>
                <w:sz w:val="24"/>
              </w:rPr>
            </w:pPr>
            <w:r>
              <w:rPr>
                <w:sz w:val="24"/>
              </w:rPr>
              <w:t>1</w:t>
            </w:r>
          </w:p>
        </w:tc>
        <w:tc>
          <w:tcPr>
            <w:tcW w:w="2391" w:type="dxa"/>
          </w:tcPr>
          <w:p>
            <w:pPr>
              <w:pStyle w:val="TableParagraph"/>
              <w:spacing w:line="256" w:lineRule="exact"/>
              <w:ind w:left="10"/>
              <w:jc w:val="center"/>
              <w:rPr>
                <w:sz w:val="24"/>
              </w:rPr>
            </w:pPr>
            <w:r>
              <w:rPr>
                <w:w w:val="99"/>
                <w:sz w:val="24"/>
              </w:rPr>
              <w:t>-</w:t>
            </w:r>
          </w:p>
        </w:tc>
      </w:tr>
      <w:tr>
        <w:trPr>
          <w:trHeight w:val="275" w:hRule="atLeast"/>
        </w:trPr>
        <w:tc>
          <w:tcPr>
            <w:tcW w:w="1668" w:type="dxa"/>
          </w:tcPr>
          <w:p>
            <w:pPr>
              <w:pStyle w:val="TableParagraph"/>
              <w:spacing w:line="256" w:lineRule="exact"/>
              <w:ind w:left="390"/>
              <w:rPr>
                <w:sz w:val="24"/>
              </w:rPr>
            </w:pPr>
            <w:r>
              <w:rPr>
                <w:sz w:val="24"/>
              </w:rPr>
              <w:t>3-тоқсан</w:t>
            </w:r>
          </w:p>
        </w:tc>
        <w:tc>
          <w:tcPr>
            <w:tcW w:w="3131" w:type="dxa"/>
          </w:tcPr>
          <w:p>
            <w:pPr>
              <w:pStyle w:val="TableParagraph"/>
              <w:spacing w:line="256" w:lineRule="exact"/>
              <w:ind w:left="9"/>
              <w:jc w:val="center"/>
              <w:rPr>
                <w:sz w:val="24"/>
              </w:rPr>
            </w:pPr>
            <w:r>
              <w:rPr>
                <w:sz w:val="24"/>
              </w:rPr>
              <w:t>2</w:t>
            </w:r>
          </w:p>
        </w:tc>
        <w:tc>
          <w:tcPr>
            <w:tcW w:w="2384" w:type="dxa"/>
          </w:tcPr>
          <w:p>
            <w:pPr>
              <w:pStyle w:val="TableParagraph"/>
              <w:spacing w:line="256" w:lineRule="exact"/>
              <w:ind w:left="8"/>
              <w:jc w:val="center"/>
              <w:rPr>
                <w:sz w:val="24"/>
              </w:rPr>
            </w:pPr>
            <w:r>
              <w:rPr>
                <w:w w:val="99"/>
                <w:sz w:val="24"/>
              </w:rPr>
              <w:t>-</w:t>
            </w:r>
          </w:p>
        </w:tc>
        <w:tc>
          <w:tcPr>
            <w:tcW w:w="2391" w:type="dxa"/>
          </w:tcPr>
          <w:p>
            <w:pPr>
              <w:pStyle w:val="TableParagraph"/>
              <w:spacing w:line="256" w:lineRule="exact"/>
              <w:ind w:left="10"/>
              <w:jc w:val="center"/>
              <w:rPr>
                <w:sz w:val="24"/>
              </w:rPr>
            </w:pPr>
            <w:r>
              <w:rPr>
                <w:w w:val="99"/>
                <w:sz w:val="24"/>
              </w:rPr>
              <w:t>-</w:t>
            </w:r>
          </w:p>
        </w:tc>
      </w:tr>
      <w:tr>
        <w:trPr>
          <w:trHeight w:val="275" w:hRule="atLeast"/>
        </w:trPr>
        <w:tc>
          <w:tcPr>
            <w:tcW w:w="1668" w:type="dxa"/>
          </w:tcPr>
          <w:p>
            <w:pPr>
              <w:pStyle w:val="TableParagraph"/>
              <w:spacing w:line="256" w:lineRule="exact"/>
              <w:ind w:left="390"/>
              <w:rPr>
                <w:sz w:val="24"/>
              </w:rPr>
            </w:pPr>
            <w:r>
              <w:rPr>
                <w:sz w:val="24"/>
              </w:rPr>
              <w:t>4-тоқсан</w:t>
            </w:r>
          </w:p>
        </w:tc>
        <w:tc>
          <w:tcPr>
            <w:tcW w:w="3131" w:type="dxa"/>
          </w:tcPr>
          <w:p>
            <w:pPr>
              <w:pStyle w:val="TableParagraph"/>
              <w:spacing w:line="256" w:lineRule="exact"/>
              <w:ind w:left="9"/>
              <w:jc w:val="center"/>
              <w:rPr>
                <w:sz w:val="24"/>
              </w:rPr>
            </w:pPr>
            <w:r>
              <w:rPr>
                <w:sz w:val="24"/>
              </w:rPr>
              <w:t>5</w:t>
            </w:r>
          </w:p>
        </w:tc>
        <w:tc>
          <w:tcPr>
            <w:tcW w:w="2384" w:type="dxa"/>
          </w:tcPr>
          <w:p>
            <w:pPr>
              <w:pStyle w:val="TableParagraph"/>
              <w:spacing w:line="256" w:lineRule="exact"/>
              <w:ind w:left="5"/>
              <w:jc w:val="center"/>
              <w:rPr>
                <w:sz w:val="24"/>
              </w:rPr>
            </w:pPr>
            <w:r>
              <w:rPr>
                <w:sz w:val="24"/>
              </w:rPr>
              <w:t>2</w:t>
            </w:r>
          </w:p>
        </w:tc>
        <w:tc>
          <w:tcPr>
            <w:tcW w:w="2391" w:type="dxa"/>
          </w:tcPr>
          <w:p>
            <w:pPr>
              <w:pStyle w:val="TableParagraph"/>
              <w:spacing w:line="256" w:lineRule="exact"/>
              <w:ind w:left="10"/>
              <w:jc w:val="center"/>
              <w:rPr>
                <w:sz w:val="24"/>
              </w:rPr>
            </w:pPr>
            <w:r>
              <w:rPr>
                <w:w w:val="99"/>
                <w:sz w:val="24"/>
              </w:rPr>
              <w:t>-</w:t>
            </w:r>
          </w:p>
        </w:tc>
      </w:tr>
      <w:tr>
        <w:trPr>
          <w:trHeight w:val="276" w:hRule="atLeast"/>
        </w:trPr>
        <w:tc>
          <w:tcPr>
            <w:tcW w:w="1668" w:type="dxa"/>
          </w:tcPr>
          <w:p>
            <w:pPr>
              <w:pStyle w:val="TableParagraph"/>
              <w:spacing w:line="256" w:lineRule="exact"/>
              <w:ind w:left="381"/>
              <w:rPr>
                <w:sz w:val="24"/>
              </w:rPr>
            </w:pPr>
            <w:r>
              <w:rPr>
                <w:sz w:val="24"/>
              </w:rPr>
              <w:t>Барлығы</w:t>
            </w:r>
          </w:p>
        </w:tc>
        <w:tc>
          <w:tcPr>
            <w:tcW w:w="3131" w:type="dxa"/>
          </w:tcPr>
          <w:p>
            <w:pPr>
              <w:pStyle w:val="TableParagraph"/>
              <w:spacing w:line="256" w:lineRule="exact"/>
              <w:ind w:left="339" w:right="330"/>
              <w:jc w:val="center"/>
              <w:rPr>
                <w:sz w:val="24"/>
              </w:rPr>
            </w:pPr>
            <w:r>
              <w:rPr>
                <w:sz w:val="24"/>
              </w:rPr>
              <w:t>14</w:t>
            </w:r>
          </w:p>
        </w:tc>
        <w:tc>
          <w:tcPr>
            <w:tcW w:w="2384" w:type="dxa"/>
          </w:tcPr>
          <w:p>
            <w:pPr>
              <w:pStyle w:val="TableParagraph"/>
              <w:spacing w:line="256" w:lineRule="exact"/>
              <w:ind w:left="5"/>
              <w:jc w:val="center"/>
              <w:rPr>
                <w:sz w:val="24"/>
              </w:rPr>
            </w:pPr>
            <w:r>
              <w:rPr>
                <w:sz w:val="24"/>
              </w:rPr>
              <w:t>4</w:t>
            </w:r>
          </w:p>
        </w:tc>
        <w:tc>
          <w:tcPr>
            <w:tcW w:w="2391" w:type="dxa"/>
          </w:tcPr>
          <w:p>
            <w:pPr>
              <w:pStyle w:val="TableParagraph"/>
              <w:spacing w:line="256" w:lineRule="exact"/>
              <w:ind w:left="10"/>
              <w:jc w:val="center"/>
              <w:rPr>
                <w:sz w:val="24"/>
              </w:rPr>
            </w:pPr>
            <w:r>
              <w:rPr>
                <w:w w:val="99"/>
                <w:sz w:val="24"/>
              </w:rPr>
              <w:t>-</w:t>
            </w:r>
          </w:p>
        </w:tc>
      </w:tr>
    </w:tbl>
    <w:p>
      <w:pPr>
        <w:pStyle w:val="BodyText"/>
        <w:spacing w:before="6"/>
        <w:ind w:left="0" w:firstLine="0"/>
        <w:jc w:val="left"/>
        <w:rPr>
          <w:sz w:val="27"/>
        </w:rPr>
      </w:pPr>
    </w:p>
    <w:p>
      <w:pPr>
        <w:pStyle w:val="ListParagraph"/>
        <w:numPr>
          <w:ilvl w:val="0"/>
          <w:numId w:val="201"/>
        </w:numPr>
        <w:tabs>
          <w:tab w:pos="1658" w:val="left" w:leader="none"/>
        </w:tabs>
        <w:spacing w:line="240" w:lineRule="auto" w:before="0" w:after="0"/>
        <w:ind w:left="713" w:right="409" w:firstLine="708"/>
        <w:jc w:val="both"/>
        <w:rPr>
          <w:sz w:val="28"/>
        </w:rPr>
      </w:pPr>
      <w:r>
        <w:rPr>
          <w:sz w:val="28"/>
        </w:rPr>
        <w:t>сыныпта 14 зертханалық жұмыс, 2 модельдеу, 2 демонстративтік  жұмыс қарастырылған, оның ішінде қолданыстағы бағдарламада 8-сыныптан</w:t>
      </w:r>
      <w:r>
        <w:rPr>
          <w:spacing w:val="45"/>
          <w:sz w:val="28"/>
        </w:rPr>
        <w:t> </w:t>
      </w:r>
      <w:r>
        <w:rPr>
          <w:sz w:val="28"/>
        </w:rPr>
        <w:t>–</w:t>
      </w:r>
    </w:p>
    <w:p>
      <w:pPr>
        <w:pStyle w:val="BodyText"/>
        <w:ind w:right="502" w:firstLine="0"/>
        <w:jc w:val="left"/>
      </w:pPr>
      <w:r>
        <w:rPr/>
        <w:t>3 жұмыс алынған. 11 зертханалық жұмыс жаңадан қосылған. 8-сыныпта ӛткізілген зертханалық жұмыстар саны тӛменде 58-кестеде кӛрсетілген.</w:t>
      </w:r>
    </w:p>
    <w:p>
      <w:pPr>
        <w:pStyle w:val="BodyText"/>
        <w:spacing w:before="10"/>
        <w:ind w:left="0" w:firstLine="0"/>
        <w:jc w:val="left"/>
        <w:rPr>
          <w:sz w:val="27"/>
        </w:rPr>
      </w:pPr>
    </w:p>
    <w:p>
      <w:pPr>
        <w:pStyle w:val="ListParagraph"/>
        <w:numPr>
          <w:ilvl w:val="0"/>
          <w:numId w:val="202"/>
        </w:numPr>
        <w:tabs>
          <w:tab w:pos="1091" w:val="left" w:leader="none"/>
        </w:tabs>
        <w:spacing w:line="240" w:lineRule="auto" w:before="0" w:after="0"/>
        <w:ind w:left="1090" w:right="0" w:hanging="378"/>
        <w:jc w:val="left"/>
        <w:rPr>
          <w:sz w:val="28"/>
        </w:rPr>
      </w:pPr>
      <w:r>
        <w:rPr>
          <w:sz w:val="28"/>
        </w:rPr>
        <w:t>кесте. 8-сыныпта ӛткізілген зертханалық жұмыстар</w:t>
      </w:r>
      <w:r>
        <w:rPr>
          <w:spacing w:val="-3"/>
          <w:sz w:val="28"/>
        </w:rPr>
        <w:t> </w:t>
      </w:r>
      <w:r>
        <w:rPr>
          <w:sz w:val="28"/>
        </w:rPr>
        <w:t>саны.</w:t>
      </w:r>
    </w:p>
    <w:p>
      <w:pPr>
        <w:pStyle w:val="BodyText"/>
        <w:spacing w:before="8" w:after="1"/>
        <w:ind w:left="0" w:firstLine="0"/>
        <w:jc w:val="left"/>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3131"/>
        <w:gridCol w:w="2384"/>
        <w:gridCol w:w="2391"/>
      </w:tblGrid>
      <w:tr>
        <w:trPr>
          <w:trHeight w:val="275" w:hRule="atLeast"/>
        </w:trPr>
        <w:tc>
          <w:tcPr>
            <w:tcW w:w="1668" w:type="dxa"/>
          </w:tcPr>
          <w:p>
            <w:pPr>
              <w:pStyle w:val="TableParagraph"/>
              <w:ind w:left="0"/>
              <w:rPr>
                <w:sz w:val="20"/>
              </w:rPr>
            </w:pPr>
          </w:p>
        </w:tc>
        <w:tc>
          <w:tcPr>
            <w:tcW w:w="3131" w:type="dxa"/>
          </w:tcPr>
          <w:p>
            <w:pPr>
              <w:pStyle w:val="TableParagraph"/>
              <w:spacing w:line="256" w:lineRule="exact"/>
              <w:ind w:left="339" w:right="334"/>
              <w:jc w:val="center"/>
              <w:rPr>
                <w:sz w:val="24"/>
              </w:rPr>
            </w:pPr>
            <w:r>
              <w:rPr>
                <w:sz w:val="24"/>
              </w:rPr>
              <w:t>Зертханалық жұмыстар</w:t>
            </w:r>
          </w:p>
        </w:tc>
        <w:tc>
          <w:tcPr>
            <w:tcW w:w="2384" w:type="dxa"/>
          </w:tcPr>
          <w:p>
            <w:pPr>
              <w:pStyle w:val="TableParagraph"/>
              <w:spacing w:line="256" w:lineRule="exact"/>
              <w:ind w:left="601" w:right="592"/>
              <w:jc w:val="center"/>
              <w:rPr>
                <w:sz w:val="24"/>
              </w:rPr>
            </w:pPr>
            <w:r>
              <w:rPr>
                <w:sz w:val="24"/>
              </w:rPr>
              <w:t>Модельдеу</w:t>
            </w:r>
          </w:p>
        </w:tc>
        <w:tc>
          <w:tcPr>
            <w:tcW w:w="2391" w:type="dxa"/>
          </w:tcPr>
          <w:p>
            <w:pPr>
              <w:pStyle w:val="TableParagraph"/>
              <w:spacing w:line="256" w:lineRule="exact"/>
              <w:ind w:left="437" w:right="428"/>
              <w:jc w:val="center"/>
              <w:rPr>
                <w:sz w:val="24"/>
              </w:rPr>
            </w:pPr>
            <w:r>
              <w:rPr>
                <w:sz w:val="24"/>
              </w:rPr>
              <w:t>Демонстрация</w:t>
            </w:r>
          </w:p>
        </w:tc>
      </w:tr>
      <w:tr>
        <w:trPr>
          <w:trHeight w:val="275" w:hRule="atLeast"/>
        </w:trPr>
        <w:tc>
          <w:tcPr>
            <w:tcW w:w="1668" w:type="dxa"/>
          </w:tcPr>
          <w:p>
            <w:pPr>
              <w:pStyle w:val="TableParagraph"/>
              <w:spacing w:line="256" w:lineRule="exact"/>
              <w:ind w:left="390"/>
              <w:rPr>
                <w:sz w:val="24"/>
              </w:rPr>
            </w:pPr>
            <w:r>
              <w:rPr>
                <w:sz w:val="24"/>
              </w:rPr>
              <w:t>1-тоқсан</w:t>
            </w:r>
          </w:p>
        </w:tc>
        <w:tc>
          <w:tcPr>
            <w:tcW w:w="3131" w:type="dxa"/>
          </w:tcPr>
          <w:p>
            <w:pPr>
              <w:pStyle w:val="TableParagraph"/>
              <w:spacing w:line="256" w:lineRule="exact"/>
              <w:ind w:left="9"/>
              <w:jc w:val="center"/>
              <w:rPr>
                <w:sz w:val="24"/>
              </w:rPr>
            </w:pPr>
            <w:r>
              <w:rPr>
                <w:sz w:val="24"/>
              </w:rPr>
              <w:t>5</w:t>
            </w:r>
          </w:p>
        </w:tc>
        <w:tc>
          <w:tcPr>
            <w:tcW w:w="2384" w:type="dxa"/>
          </w:tcPr>
          <w:p>
            <w:pPr>
              <w:pStyle w:val="TableParagraph"/>
              <w:spacing w:line="256" w:lineRule="exact"/>
              <w:ind w:left="5"/>
              <w:jc w:val="center"/>
              <w:rPr>
                <w:sz w:val="24"/>
              </w:rPr>
            </w:pPr>
            <w:r>
              <w:rPr>
                <w:sz w:val="24"/>
              </w:rPr>
              <w:t>1</w:t>
            </w:r>
          </w:p>
        </w:tc>
        <w:tc>
          <w:tcPr>
            <w:tcW w:w="2391" w:type="dxa"/>
          </w:tcPr>
          <w:p>
            <w:pPr>
              <w:pStyle w:val="TableParagraph"/>
              <w:spacing w:line="256" w:lineRule="exact"/>
              <w:ind w:left="7"/>
              <w:jc w:val="center"/>
              <w:rPr>
                <w:sz w:val="24"/>
              </w:rPr>
            </w:pPr>
            <w:r>
              <w:rPr>
                <w:sz w:val="24"/>
              </w:rPr>
              <w:t>1</w:t>
            </w:r>
          </w:p>
        </w:tc>
      </w:tr>
      <w:tr>
        <w:trPr>
          <w:trHeight w:val="276" w:hRule="atLeast"/>
        </w:trPr>
        <w:tc>
          <w:tcPr>
            <w:tcW w:w="1668" w:type="dxa"/>
          </w:tcPr>
          <w:p>
            <w:pPr>
              <w:pStyle w:val="TableParagraph"/>
              <w:spacing w:line="256" w:lineRule="exact"/>
              <w:ind w:left="390"/>
              <w:rPr>
                <w:sz w:val="24"/>
              </w:rPr>
            </w:pPr>
            <w:r>
              <w:rPr>
                <w:sz w:val="24"/>
              </w:rPr>
              <w:t>2-тоқсан</w:t>
            </w:r>
          </w:p>
        </w:tc>
        <w:tc>
          <w:tcPr>
            <w:tcW w:w="3131" w:type="dxa"/>
          </w:tcPr>
          <w:p>
            <w:pPr>
              <w:pStyle w:val="TableParagraph"/>
              <w:spacing w:line="256" w:lineRule="exact"/>
              <w:ind w:left="9"/>
              <w:jc w:val="center"/>
              <w:rPr>
                <w:sz w:val="24"/>
              </w:rPr>
            </w:pPr>
            <w:r>
              <w:rPr>
                <w:sz w:val="24"/>
              </w:rPr>
              <w:t>3</w:t>
            </w:r>
          </w:p>
        </w:tc>
        <w:tc>
          <w:tcPr>
            <w:tcW w:w="2384" w:type="dxa"/>
          </w:tcPr>
          <w:p>
            <w:pPr>
              <w:pStyle w:val="TableParagraph"/>
              <w:spacing w:line="256" w:lineRule="exact"/>
              <w:ind w:left="8"/>
              <w:jc w:val="center"/>
              <w:rPr>
                <w:sz w:val="24"/>
              </w:rPr>
            </w:pPr>
            <w:r>
              <w:rPr>
                <w:w w:val="99"/>
                <w:sz w:val="24"/>
              </w:rPr>
              <w:t>-</w:t>
            </w:r>
          </w:p>
        </w:tc>
        <w:tc>
          <w:tcPr>
            <w:tcW w:w="2391" w:type="dxa"/>
          </w:tcPr>
          <w:p>
            <w:pPr>
              <w:pStyle w:val="TableParagraph"/>
              <w:spacing w:line="256" w:lineRule="exact"/>
              <w:ind w:left="10"/>
              <w:jc w:val="center"/>
              <w:rPr>
                <w:sz w:val="24"/>
              </w:rPr>
            </w:pPr>
            <w:r>
              <w:rPr>
                <w:w w:val="99"/>
                <w:sz w:val="24"/>
              </w:rPr>
              <w:t>-</w:t>
            </w:r>
          </w:p>
        </w:tc>
      </w:tr>
      <w:tr>
        <w:trPr>
          <w:trHeight w:val="275" w:hRule="atLeast"/>
        </w:trPr>
        <w:tc>
          <w:tcPr>
            <w:tcW w:w="1668" w:type="dxa"/>
          </w:tcPr>
          <w:p>
            <w:pPr>
              <w:pStyle w:val="TableParagraph"/>
              <w:spacing w:line="256" w:lineRule="exact"/>
              <w:ind w:left="390"/>
              <w:rPr>
                <w:sz w:val="24"/>
              </w:rPr>
            </w:pPr>
            <w:r>
              <w:rPr>
                <w:sz w:val="24"/>
              </w:rPr>
              <w:t>3-тоқсан</w:t>
            </w:r>
          </w:p>
        </w:tc>
        <w:tc>
          <w:tcPr>
            <w:tcW w:w="3131" w:type="dxa"/>
          </w:tcPr>
          <w:p>
            <w:pPr>
              <w:pStyle w:val="TableParagraph"/>
              <w:spacing w:line="256" w:lineRule="exact"/>
              <w:ind w:left="9"/>
              <w:jc w:val="center"/>
              <w:rPr>
                <w:sz w:val="24"/>
              </w:rPr>
            </w:pPr>
            <w:r>
              <w:rPr>
                <w:sz w:val="24"/>
              </w:rPr>
              <w:t>6</w:t>
            </w:r>
          </w:p>
        </w:tc>
        <w:tc>
          <w:tcPr>
            <w:tcW w:w="2384" w:type="dxa"/>
          </w:tcPr>
          <w:p>
            <w:pPr>
              <w:pStyle w:val="TableParagraph"/>
              <w:ind w:left="0"/>
              <w:rPr>
                <w:sz w:val="20"/>
              </w:rPr>
            </w:pPr>
          </w:p>
        </w:tc>
        <w:tc>
          <w:tcPr>
            <w:tcW w:w="2391" w:type="dxa"/>
          </w:tcPr>
          <w:p>
            <w:pPr>
              <w:pStyle w:val="TableParagraph"/>
              <w:spacing w:line="256" w:lineRule="exact"/>
              <w:ind w:left="7"/>
              <w:jc w:val="center"/>
              <w:rPr>
                <w:sz w:val="24"/>
              </w:rPr>
            </w:pPr>
            <w:r>
              <w:rPr>
                <w:sz w:val="24"/>
              </w:rPr>
              <w:t>1</w:t>
            </w:r>
          </w:p>
        </w:tc>
      </w:tr>
      <w:tr>
        <w:trPr>
          <w:trHeight w:val="278" w:hRule="atLeast"/>
        </w:trPr>
        <w:tc>
          <w:tcPr>
            <w:tcW w:w="1668" w:type="dxa"/>
          </w:tcPr>
          <w:p>
            <w:pPr>
              <w:pStyle w:val="TableParagraph"/>
              <w:spacing w:line="258" w:lineRule="exact"/>
              <w:ind w:left="390"/>
              <w:rPr>
                <w:sz w:val="24"/>
              </w:rPr>
            </w:pPr>
            <w:r>
              <w:rPr>
                <w:sz w:val="24"/>
              </w:rPr>
              <w:t>4-тоқсан</w:t>
            </w:r>
          </w:p>
        </w:tc>
        <w:tc>
          <w:tcPr>
            <w:tcW w:w="3131" w:type="dxa"/>
          </w:tcPr>
          <w:p>
            <w:pPr>
              <w:pStyle w:val="TableParagraph"/>
              <w:spacing w:line="258" w:lineRule="exact"/>
              <w:ind w:left="7"/>
              <w:jc w:val="center"/>
              <w:rPr>
                <w:sz w:val="24"/>
              </w:rPr>
            </w:pPr>
            <w:r>
              <w:rPr>
                <w:w w:val="99"/>
                <w:sz w:val="24"/>
              </w:rPr>
              <w:t>-</w:t>
            </w:r>
          </w:p>
        </w:tc>
        <w:tc>
          <w:tcPr>
            <w:tcW w:w="2384" w:type="dxa"/>
          </w:tcPr>
          <w:p>
            <w:pPr>
              <w:pStyle w:val="TableParagraph"/>
              <w:spacing w:line="258" w:lineRule="exact"/>
              <w:ind w:left="5"/>
              <w:jc w:val="center"/>
              <w:rPr>
                <w:sz w:val="24"/>
              </w:rPr>
            </w:pPr>
            <w:r>
              <w:rPr>
                <w:sz w:val="24"/>
              </w:rPr>
              <w:t>1</w:t>
            </w:r>
          </w:p>
        </w:tc>
        <w:tc>
          <w:tcPr>
            <w:tcW w:w="2391" w:type="dxa"/>
          </w:tcPr>
          <w:p>
            <w:pPr>
              <w:pStyle w:val="TableParagraph"/>
              <w:ind w:left="0"/>
              <w:rPr>
                <w:sz w:val="20"/>
              </w:rPr>
            </w:pPr>
          </w:p>
        </w:tc>
      </w:tr>
      <w:tr>
        <w:trPr>
          <w:trHeight w:val="275" w:hRule="atLeast"/>
        </w:trPr>
        <w:tc>
          <w:tcPr>
            <w:tcW w:w="1668" w:type="dxa"/>
          </w:tcPr>
          <w:p>
            <w:pPr>
              <w:pStyle w:val="TableParagraph"/>
              <w:spacing w:line="256" w:lineRule="exact"/>
              <w:ind w:left="381"/>
              <w:rPr>
                <w:sz w:val="24"/>
              </w:rPr>
            </w:pPr>
            <w:r>
              <w:rPr>
                <w:sz w:val="24"/>
              </w:rPr>
              <w:t>Барлығы</w:t>
            </w:r>
          </w:p>
        </w:tc>
        <w:tc>
          <w:tcPr>
            <w:tcW w:w="3131" w:type="dxa"/>
          </w:tcPr>
          <w:p>
            <w:pPr>
              <w:pStyle w:val="TableParagraph"/>
              <w:spacing w:line="256" w:lineRule="exact"/>
              <w:ind w:left="339" w:right="330"/>
              <w:jc w:val="center"/>
              <w:rPr>
                <w:sz w:val="24"/>
              </w:rPr>
            </w:pPr>
            <w:r>
              <w:rPr>
                <w:sz w:val="24"/>
              </w:rPr>
              <w:t>14</w:t>
            </w:r>
          </w:p>
        </w:tc>
        <w:tc>
          <w:tcPr>
            <w:tcW w:w="2384" w:type="dxa"/>
          </w:tcPr>
          <w:p>
            <w:pPr>
              <w:pStyle w:val="TableParagraph"/>
              <w:spacing w:line="256" w:lineRule="exact"/>
              <w:ind w:left="5"/>
              <w:jc w:val="center"/>
              <w:rPr>
                <w:sz w:val="24"/>
              </w:rPr>
            </w:pPr>
            <w:r>
              <w:rPr>
                <w:sz w:val="24"/>
              </w:rPr>
              <w:t>2</w:t>
            </w:r>
          </w:p>
        </w:tc>
        <w:tc>
          <w:tcPr>
            <w:tcW w:w="2391" w:type="dxa"/>
          </w:tcPr>
          <w:p>
            <w:pPr>
              <w:pStyle w:val="TableParagraph"/>
              <w:spacing w:line="256" w:lineRule="exact"/>
              <w:ind w:left="7"/>
              <w:jc w:val="center"/>
              <w:rPr>
                <w:sz w:val="24"/>
              </w:rPr>
            </w:pPr>
            <w:r>
              <w:rPr>
                <w:sz w:val="24"/>
              </w:rPr>
              <w:t>2</w:t>
            </w:r>
          </w:p>
        </w:tc>
      </w:tr>
    </w:tbl>
    <w:p>
      <w:pPr>
        <w:pStyle w:val="BodyText"/>
        <w:spacing w:before="4"/>
        <w:ind w:left="0" w:firstLine="0"/>
        <w:jc w:val="left"/>
        <w:rPr>
          <w:sz w:val="27"/>
        </w:rPr>
      </w:pPr>
    </w:p>
    <w:p>
      <w:pPr>
        <w:pStyle w:val="BodyText"/>
        <w:ind w:right="411"/>
      </w:pPr>
      <w:r>
        <w:rPr/>
        <w:t>9- сыныпта 8 зертханалық жұмыс, 1 модельдеу, 7 демонстративтік жұмыс қарастырылған.</w:t>
      </w:r>
    </w:p>
    <w:p>
      <w:pPr>
        <w:pStyle w:val="BodyText"/>
        <w:spacing w:before="10"/>
        <w:ind w:left="0" w:firstLine="0"/>
        <w:jc w:val="left"/>
        <w:rPr>
          <w:sz w:val="27"/>
        </w:rPr>
      </w:pPr>
    </w:p>
    <w:p>
      <w:pPr>
        <w:pStyle w:val="BodyText"/>
        <w:ind w:left="1421" w:firstLine="0"/>
      </w:pPr>
      <w:r>
        <w:rPr/>
        <w:t>59-кесте. 9-сыныпта ӛткізілген зертханалық жұмыстар саны.</w:t>
      </w:r>
    </w:p>
    <w:p>
      <w:pPr>
        <w:pStyle w:val="BodyText"/>
        <w:spacing w:before="9"/>
        <w:ind w:left="0" w:firstLine="0"/>
        <w:jc w:val="left"/>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3131"/>
        <w:gridCol w:w="2384"/>
        <w:gridCol w:w="2391"/>
      </w:tblGrid>
      <w:tr>
        <w:trPr>
          <w:trHeight w:val="275" w:hRule="atLeast"/>
        </w:trPr>
        <w:tc>
          <w:tcPr>
            <w:tcW w:w="1668" w:type="dxa"/>
          </w:tcPr>
          <w:p>
            <w:pPr>
              <w:pStyle w:val="TableParagraph"/>
              <w:ind w:left="0"/>
              <w:rPr>
                <w:sz w:val="20"/>
              </w:rPr>
            </w:pPr>
          </w:p>
        </w:tc>
        <w:tc>
          <w:tcPr>
            <w:tcW w:w="3131" w:type="dxa"/>
          </w:tcPr>
          <w:p>
            <w:pPr>
              <w:pStyle w:val="TableParagraph"/>
              <w:spacing w:line="256" w:lineRule="exact"/>
              <w:ind w:left="359"/>
              <w:rPr>
                <w:sz w:val="24"/>
              </w:rPr>
            </w:pPr>
            <w:r>
              <w:rPr>
                <w:sz w:val="24"/>
              </w:rPr>
              <w:t>Зертханалық жұмыстар</w:t>
            </w:r>
          </w:p>
        </w:tc>
        <w:tc>
          <w:tcPr>
            <w:tcW w:w="2384" w:type="dxa"/>
          </w:tcPr>
          <w:p>
            <w:pPr>
              <w:pStyle w:val="TableParagraph"/>
              <w:spacing w:line="256" w:lineRule="exact"/>
              <w:ind w:left="620"/>
              <w:rPr>
                <w:sz w:val="24"/>
              </w:rPr>
            </w:pPr>
            <w:r>
              <w:rPr>
                <w:sz w:val="24"/>
              </w:rPr>
              <w:t>Модельдеу</w:t>
            </w:r>
          </w:p>
        </w:tc>
        <w:tc>
          <w:tcPr>
            <w:tcW w:w="2391" w:type="dxa"/>
          </w:tcPr>
          <w:p>
            <w:pPr>
              <w:pStyle w:val="TableParagraph"/>
              <w:spacing w:line="256" w:lineRule="exact"/>
              <w:ind w:left="457"/>
              <w:rPr>
                <w:sz w:val="24"/>
              </w:rPr>
            </w:pPr>
            <w:r>
              <w:rPr>
                <w:sz w:val="24"/>
              </w:rPr>
              <w:t>Демонстрация</w:t>
            </w:r>
          </w:p>
        </w:tc>
      </w:tr>
    </w:tbl>
    <w:p>
      <w:pPr>
        <w:spacing w:after="0" w:line="256" w:lineRule="exact"/>
        <w:rPr>
          <w:sz w:val="24"/>
        </w:rPr>
        <w:sectPr>
          <w:pgSz w:w="11910" w:h="16840"/>
          <w:pgMar w:header="0" w:footer="558" w:top="1160" w:bottom="980" w:left="420" w:right="720"/>
        </w:sect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3131"/>
        <w:gridCol w:w="2384"/>
        <w:gridCol w:w="2391"/>
      </w:tblGrid>
      <w:tr>
        <w:trPr>
          <w:trHeight w:val="275" w:hRule="atLeast"/>
        </w:trPr>
        <w:tc>
          <w:tcPr>
            <w:tcW w:w="1668" w:type="dxa"/>
          </w:tcPr>
          <w:p>
            <w:pPr>
              <w:pStyle w:val="TableParagraph"/>
              <w:spacing w:line="256" w:lineRule="exact"/>
              <w:ind w:left="390"/>
              <w:rPr>
                <w:sz w:val="24"/>
              </w:rPr>
            </w:pPr>
            <w:r>
              <w:rPr>
                <w:sz w:val="24"/>
              </w:rPr>
              <w:t>1-тоқсан</w:t>
            </w:r>
          </w:p>
        </w:tc>
        <w:tc>
          <w:tcPr>
            <w:tcW w:w="3131" w:type="dxa"/>
          </w:tcPr>
          <w:p>
            <w:pPr>
              <w:pStyle w:val="TableParagraph"/>
              <w:spacing w:line="256" w:lineRule="exact"/>
              <w:ind w:left="1505"/>
              <w:rPr>
                <w:sz w:val="24"/>
              </w:rPr>
            </w:pPr>
            <w:r>
              <w:rPr>
                <w:sz w:val="24"/>
              </w:rPr>
              <w:t>5</w:t>
            </w:r>
          </w:p>
        </w:tc>
        <w:tc>
          <w:tcPr>
            <w:tcW w:w="2384" w:type="dxa"/>
          </w:tcPr>
          <w:p>
            <w:pPr>
              <w:pStyle w:val="TableParagraph"/>
              <w:spacing w:line="256" w:lineRule="exact"/>
              <w:ind w:left="5"/>
              <w:jc w:val="center"/>
              <w:rPr>
                <w:sz w:val="24"/>
              </w:rPr>
            </w:pPr>
            <w:r>
              <w:rPr>
                <w:sz w:val="24"/>
              </w:rPr>
              <w:t>1</w:t>
            </w:r>
          </w:p>
        </w:tc>
        <w:tc>
          <w:tcPr>
            <w:tcW w:w="2391" w:type="dxa"/>
          </w:tcPr>
          <w:p>
            <w:pPr>
              <w:pStyle w:val="TableParagraph"/>
              <w:ind w:left="0"/>
              <w:rPr>
                <w:sz w:val="20"/>
              </w:rPr>
            </w:pPr>
          </w:p>
        </w:tc>
      </w:tr>
      <w:tr>
        <w:trPr>
          <w:trHeight w:val="275" w:hRule="atLeast"/>
        </w:trPr>
        <w:tc>
          <w:tcPr>
            <w:tcW w:w="1668" w:type="dxa"/>
          </w:tcPr>
          <w:p>
            <w:pPr>
              <w:pStyle w:val="TableParagraph"/>
              <w:spacing w:line="256" w:lineRule="exact"/>
              <w:ind w:left="390"/>
              <w:rPr>
                <w:sz w:val="24"/>
              </w:rPr>
            </w:pPr>
            <w:r>
              <w:rPr>
                <w:sz w:val="24"/>
              </w:rPr>
              <w:t>2-тоқсан</w:t>
            </w:r>
          </w:p>
        </w:tc>
        <w:tc>
          <w:tcPr>
            <w:tcW w:w="3131" w:type="dxa"/>
          </w:tcPr>
          <w:p>
            <w:pPr>
              <w:pStyle w:val="TableParagraph"/>
              <w:spacing w:line="256" w:lineRule="exact"/>
              <w:ind w:left="1505"/>
              <w:rPr>
                <w:sz w:val="24"/>
              </w:rPr>
            </w:pPr>
            <w:r>
              <w:rPr>
                <w:sz w:val="24"/>
              </w:rPr>
              <w:t>1</w:t>
            </w:r>
          </w:p>
        </w:tc>
        <w:tc>
          <w:tcPr>
            <w:tcW w:w="2384" w:type="dxa"/>
          </w:tcPr>
          <w:p>
            <w:pPr>
              <w:pStyle w:val="TableParagraph"/>
              <w:spacing w:line="256" w:lineRule="exact"/>
              <w:ind w:left="5"/>
              <w:jc w:val="center"/>
              <w:rPr>
                <w:sz w:val="24"/>
              </w:rPr>
            </w:pPr>
            <w:r>
              <w:rPr>
                <w:sz w:val="24"/>
              </w:rPr>
              <w:t>2</w:t>
            </w:r>
          </w:p>
        </w:tc>
        <w:tc>
          <w:tcPr>
            <w:tcW w:w="2391" w:type="dxa"/>
          </w:tcPr>
          <w:p>
            <w:pPr>
              <w:pStyle w:val="TableParagraph"/>
              <w:ind w:left="0"/>
              <w:rPr>
                <w:sz w:val="20"/>
              </w:rPr>
            </w:pPr>
          </w:p>
        </w:tc>
      </w:tr>
      <w:tr>
        <w:trPr>
          <w:trHeight w:val="278" w:hRule="atLeast"/>
        </w:trPr>
        <w:tc>
          <w:tcPr>
            <w:tcW w:w="1668" w:type="dxa"/>
          </w:tcPr>
          <w:p>
            <w:pPr>
              <w:pStyle w:val="TableParagraph"/>
              <w:spacing w:line="258" w:lineRule="exact"/>
              <w:ind w:left="390"/>
              <w:rPr>
                <w:sz w:val="24"/>
              </w:rPr>
            </w:pPr>
            <w:r>
              <w:rPr>
                <w:sz w:val="24"/>
              </w:rPr>
              <w:t>3-тоқсан</w:t>
            </w:r>
          </w:p>
        </w:tc>
        <w:tc>
          <w:tcPr>
            <w:tcW w:w="3131" w:type="dxa"/>
          </w:tcPr>
          <w:p>
            <w:pPr>
              <w:pStyle w:val="TableParagraph"/>
              <w:spacing w:line="258" w:lineRule="exact"/>
              <w:ind w:left="1505"/>
              <w:rPr>
                <w:sz w:val="24"/>
              </w:rPr>
            </w:pPr>
            <w:r>
              <w:rPr>
                <w:sz w:val="24"/>
              </w:rPr>
              <w:t>2</w:t>
            </w:r>
          </w:p>
        </w:tc>
        <w:tc>
          <w:tcPr>
            <w:tcW w:w="2384" w:type="dxa"/>
          </w:tcPr>
          <w:p>
            <w:pPr>
              <w:pStyle w:val="TableParagraph"/>
              <w:spacing w:line="258" w:lineRule="exact"/>
              <w:ind w:left="5"/>
              <w:jc w:val="center"/>
              <w:rPr>
                <w:sz w:val="24"/>
              </w:rPr>
            </w:pPr>
            <w:r>
              <w:rPr>
                <w:sz w:val="24"/>
              </w:rPr>
              <w:t>3</w:t>
            </w:r>
          </w:p>
        </w:tc>
        <w:tc>
          <w:tcPr>
            <w:tcW w:w="2391" w:type="dxa"/>
          </w:tcPr>
          <w:p>
            <w:pPr>
              <w:pStyle w:val="TableParagraph"/>
              <w:spacing w:line="258" w:lineRule="exact"/>
              <w:ind w:left="7"/>
              <w:jc w:val="center"/>
              <w:rPr>
                <w:sz w:val="24"/>
              </w:rPr>
            </w:pPr>
            <w:r>
              <w:rPr>
                <w:sz w:val="24"/>
              </w:rPr>
              <w:t>1</w:t>
            </w:r>
          </w:p>
        </w:tc>
      </w:tr>
      <w:tr>
        <w:trPr>
          <w:trHeight w:val="275" w:hRule="atLeast"/>
        </w:trPr>
        <w:tc>
          <w:tcPr>
            <w:tcW w:w="1668" w:type="dxa"/>
          </w:tcPr>
          <w:p>
            <w:pPr>
              <w:pStyle w:val="TableParagraph"/>
              <w:spacing w:line="256" w:lineRule="exact"/>
              <w:ind w:left="390"/>
              <w:rPr>
                <w:sz w:val="24"/>
              </w:rPr>
            </w:pPr>
            <w:r>
              <w:rPr>
                <w:sz w:val="24"/>
              </w:rPr>
              <w:t>4-тоқсан</w:t>
            </w:r>
          </w:p>
        </w:tc>
        <w:tc>
          <w:tcPr>
            <w:tcW w:w="3131" w:type="dxa"/>
          </w:tcPr>
          <w:p>
            <w:pPr>
              <w:pStyle w:val="TableParagraph"/>
              <w:spacing w:line="256" w:lineRule="exact"/>
              <w:ind w:left="1524"/>
              <w:rPr>
                <w:sz w:val="24"/>
              </w:rPr>
            </w:pPr>
            <w:r>
              <w:rPr>
                <w:w w:val="99"/>
                <w:sz w:val="24"/>
              </w:rPr>
              <w:t>-</w:t>
            </w:r>
          </w:p>
        </w:tc>
        <w:tc>
          <w:tcPr>
            <w:tcW w:w="2384" w:type="dxa"/>
          </w:tcPr>
          <w:p>
            <w:pPr>
              <w:pStyle w:val="TableParagraph"/>
              <w:spacing w:line="256" w:lineRule="exact"/>
              <w:ind w:left="5"/>
              <w:jc w:val="center"/>
              <w:rPr>
                <w:sz w:val="24"/>
              </w:rPr>
            </w:pPr>
            <w:r>
              <w:rPr>
                <w:sz w:val="24"/>
              </w:rPr>
              <w:t>1</w:t>
            </w:r>
          </w:p>
        </w:tc>
        <w:tc>
          <w:tcPr>
            <w:tcW w:w="2391" w:type="dxa"/>
          </w:tcPr>
          <w:p>
            <w:pPr>
              <w:pStyle w:val="TableParagraph"/>
              <w:ind w:left="0"/>
              <w:rPr>
                <w:sz w:val="20"/>
              </w:rPr>
            </w:pPr>
          </w:p>
        </w:tc>
      </w:tr>
      <w:tr>
        <w:trPr>
          <w:trHeight w:val="275" w:hRule="atLeast"/>
        </w:trPr>
        <w:tc>
          <w:tcPr>
            <w:tcW w:w="1668" w:type="dxa"/>
          </w:tcPr>
          <w:p>
            <w:pPr>
              <w:pStyle w:val="TableParagraph"/>
              <w:spacing w:line="256" w:lineRule="exact"/>
              <w:ind w:left="381"/>
              <w:rPr>
                <w:sz w:val="24"/>
              </w:rPr>
            </w:pPr>
            <w:r>
              <w:rPr>
                <w:sz w:val="24"/>
              </w:rPr>
              <w:t>Барлығы</w:t>
            </w:r>
          </w:p>
        </w:tc>
        <w:tc>
          <w:tcPr>
            <w:tcW w:w="3131" w:type="dxa"/>
          </w:tcPr>
          <w:p>
            <w:pPr>
              <w:pStyle w:val="TableParagraph"/>
              <w:spacing w:line="256" w:lineRule="exact"/>
              <w:ind w:left="1505"/>
              <w:rPr>
                <w:sz w:val="24"/>
              </w:rPr>
            </w:pPr>
            <w:r>
              <w:rPr>
                <w:sz w:val="24"/>
              </w:rPr>
              <w:t>8</w:t>
            </w:r>
          </w:p>
        </w:tc>
        <w:tc>
          <w:tcPr>
            <w:tcW w:w="2384" w:type="dxa"/>
          </w:tcPr>
          <w:p>
            <w:pPr>
              <w:pStyle w:val="TableParagraph"/>
              <w:spacing w:line="256" w:lineRule="exact"/>
              <w:ind w:left="5"/>
              <w:jc w:val="center"/>
              <w:rPr>
                <w:sz w:val="24"/>
              </w:rPr>
            </w:pPr>
            <w:r>
              <w:rPr>
                <w:sz w:val="24"/>
              </w:rPr>
              <w:t>7</w:t>
            </w:r>
          </w:p>
        </w:tc>
        <w:tc>
          <w:tcPr>
            <w:tcW w:w="2391" w:type="dxa"/>
          </w:tcPr>
          <w:p>
            <w:pPr>
              <w:pStyle w:val="TableParagraph"/>
              <w:ind w:left="0"/>
              <w:rPr>
                <w:sz w:val="20"/>
              </w:rPr>
            </w:pPr>
          </w:p>
        </w:tc>
      </w:tr>
    </w:tbl>
    <w:p>
      <w:pPr>
        <w:pStyle w:val="BodyText"/>
        <w:spacing w:before="9"/>
        <w:ind w:left="0" w:firstLine="0"/>
        <w:jc w:val="left"/>
        <w:rPr>
          <w:sz w:val="18"/>
        </w:rPr>
      </w:pPr>
    </w:p>
    <w:p>
      <w:pPr>
        <w:spacing w:before="89"/>
        <w:ind w:left="713" w:right="410" w:firstLine="708"/>
        <w:jc w:val="both"/>
        <w:rPr>
          <w:i/>
          <w:sz w:val="28"/>
        </w:rPr>
      </w:pPr>
      <w:r>
        <w:rPr>
          <w:sz w:val="28"/>
        </w:rPr>
        <w:t>Білім саласы бойынша қолданбалы курстарға немесе таңдау курстарына ұсынылатын тақырыптар: </w:t>
      </w:r>
      <w:r>
        <w:rPr>
          <w:i/>
          <w:sz w:val="28"/>
        </w:rPr>
        <w:t>«Биологиялық модельдер және қолданбалы</w:t>
      </w:r>
      <w:r>
        <w:rPr>
          <w:i/>
          <w:spacing w:val="9"/>
          <w:sz w:val="28"/>
        </w:rPr>
        <w:t> </w:t>
      </w:r>
      <w:r>
        <w:rPr>
          <w:i/>
          <w:sz w:val="28"/>
        </w:rPr>
        <w:t>есептер»,</w:t>
      </w:r>
    </w:p>
    <w:p>
      <w:pPr>
        <w:spacing w:line="242" w:lineRule="auto" w:before="0"/>
        <w:ind w:left="713" w:right="407" w:firstLine="0"/>
        <w:jc w:val="both"/>
        <w:rPr>
          <w:i/>
          <w:sz w:val="28"/>
        </w:rPr>
      </w:pPr>
      <w:r>
        <w:rPr>
          <w:i/>
          <w:sz w:val="28"/>
        </w:rPr>
        <w:t>«Әлемнің ғылыми-жаратылыстану эволюциялық бейнесі», «Биологиядағы </w:t>
      </w:r>
      <w:r>
        <w:rPr>
          <w:i/>
          <w:sz w:val="28"/>
        </w:rPr>
        <w:t>математикалық </w:t>
      </w:r>
      <w:r>
        <w:rPr>
          <w:i/>
          <w:spacing w:val="24"/>
          <w:sz w:val="28"/>
        </w:rPr>
        <w:t> </w:t>
      </w:r>
      <w:r>
        <w:rPr>
          <w:i/>
          <w:sz w:val="28"/>
        </w:rPr>
        <w:t>модельдер </w:t>
      </w:r>
      <w:r>
        <w:rPr>
          <w:i/>
          <w:spacing w:val="23"/>
          <w:sz w:val="28"/>
        </w:rPr>
        <w:t> </w:t>
      </w:r>
      <w:r>
        <w:rPr>
          <w:i/>
          <w:sz w:val="28"/>
        </w:rPr>
        <w:t>және </w:t>
      </w:r>
      <w:r>
        <w:rPr>
          <w:i/>
          <w:spacing w:val="22"/>
          <w:sz w:val="28"/>
        </w:rPr>
        <w:t> </w:t>
      </w:r>
      <w:r>
        <w:rPr>
          <w:i/>
          <w:sz w:val="28"/>
        </w:rPr>
        <w:t>әдістер», </w:t>
      </w:r>
      <w:r>
        <w:rPr>
          <w:i/>
          <w:spacing w:val="22"/>
          <w:sz w:val="28"/>
        </w:rPr>
        <w:t> </w:t>
      </w:r>
      <w:r>
        <w:rPr>
          <w:i/>
          <w:sz w:val="28"/>
        </w:rPr>
        <w:t>«Тамақтану </w:t>
      </w:r>
      <w:r>
        <w:rPr>
          <w:i/>
          <w:spacing w:val="24"/>
          <w:sz w:val="28"/>
        </w:rPr>
        <w:t> </w:t>
      </w:r>
      <w:r>
        <w:rPr>
          <w:i/>
          <w:sz w:val="28"/>
        </w:rPr>
        <w:t>және </w:t>
      </w:r>
      <w:r>
        <w:rPr>
          <w:i/>
          <w:spacing w:val="24"/>
          <w:sz w:val="28"/>
        </w:rPr>
        <w:t> </w:t>
      </w:r>
      <w:r>
        <w:rPr>
          <w:i/>
          <w:sz w:val="28"/>
        </w:rPr>
        <w:t>денсаулық»,</w:t>
      </w:r>
    </w:p>
    <w:p>
      <w:pPr>
        <w:spacing w:line="240" w:lineRule="auto" w:before="0"/>
        <w:ind w:left="713" w:right="408" w:firstLine="0"/>
        <w:jc w:val="both"/>
        <w:rPr>
          <w:i/>
          <w:sz w:val="28"/>
        </w:rPr>
      </w:pPr>
      <w:r>
        <w:rPr>
          <w:i/>
          <w:sz w:val="28"/>
        </w:rPr>
        <w:t>«</w:t>
      </w:r>
      <w:hyperlink r:id="rId66">
        <w:r>
          <w:rPr>
            <w:i/>
            <w:sz w:val="28"/>
          </w:rPr>
          <w:t>Экологиялық этика</w:t>
        </w:r>
      </w:hyperlink>
      <w:r>
        <w:rPr>
          <w:i/>
          <w:sz w:val="28"/>
        </w:rPr>
        <w:t>»,«Биология және денсаулық», «Әлемнің заманауи ғылыми- </w:t>
      </w:r>
      <w:r>
        <w:rPr>
          <w:i/>
          <w:sz w:val="28"/>
        </w:rPr>
        <w:t>жаратылыстану бейнесі», «Биологиялық белсенді қоспалар», «Бәрі біздің тҥп- тҧқиямызда (генетика негіздері бойынша)», «Әлемнің інжу маржаны (7–9- сынып  қыздарына  арналған  курс)»,  «Менің  денсаулығым  –  менің </w:t>
      </w:r>
      <w:r>
        <w:rPr>
          <w:i/>
          <w:spacing w:val="10"/>
          <w:sz w:val="28"/>
        </w:rPr>
        <w:t> </w:t>
      </w:r>
      <w:r>
        <w:rPr>
          <w:i/>
          <w:sz w:val="28"/>
        </w:rPr>
        <w:t>қолымда»,</w:t>
      </w:r>
    </w:p>
    <w:p>
      <w:pPr>
        <w:spacing w:line="321" w:lineRule="exact" w:before="0"/>
        <w:ind w:left="713" w:right="0" w:firstLine="0"/>
        <w:jc w:val="both"/>
        <w:rPr>
          <w:i/>
          <w:sz w:val="28"/>
        </w:rPr>
      </w:pPr>
      <w:r>
        <w:rPr>
          <w:i/>
          <w:sz w:val="28"/>
        </w:rPr>
        <w:t>«Тірі   жасуша   жҧмбақтары»,   (Тҧқым   қуалаушылықтың</w:t>
      </w:r>
      <w:r>
        <w:rPr>
          <w:i/>
          <w:spacing w:val="45"/>
          <w:sz w:val="28"/>
        </w:rPr>
        <w:t> </w:t>
      </w:r>
      <w:r>
        <w:rPr>
          <w:i/>
          <w:sz w:val="28"/>
        </w:rPr>
        <w:t>заңдылықтары»,</w:t>
      </w:r>
    </w:p>
    <w:p>
      <w:pPr>
        <w:spacing w:before="0"/>
        <w:ind w:left="713" w:right="410" w:firstLine="0"/>
        <w:jc w:val="both"/>
        <w:rPr>
          <w:i/>
          <w:sz w:val="28"/>
        </w:rPr>
      </w:pPr>
      <w:hyperlink r:id="rId67">
        <w:r>
          <w:rPr>
            <w:i/>
            <w:sz w:val="28"/>
          </w:rPr>
          <w:t>«Биологияның проблемалары»</w:t>
        </w:r>
      </w:hyperlink>
      <w:r>
        <w:rPr>
          <w:i/>
          <w:sz w:val="28"/>
        </w:rPr>
        <w:t>, «Жасушалар және тері», «Ҥй іргесіндегі </w:t>
      </w:r>
      <w:r>
        <w:rPr>
          <w:i/>
          <w:sz w:val="28"/>
        </w:rPr>
        <w:t>телім», «Биогеография проблемалары», «Тері – денсаулық айнасы», «Заманауи микробиология», «Нанотехнологияға кіріспе».</w:t>
      </w:r>
    </w:p>
    <w:p>
      <w:pPr>
        <w:spacing w:line="240" w:lineRule="auto" w:before="0"/>
        <w:ind w:left="713" w:right="408" w:firstLine="708"/>
        <w:jc w:val="both"/>
        <w:rPr>
          <w:i/>
          <w:sz w:val="28"/>
        </w:rPr>
      </w:pPr>
      <w:r>
        <w:rPr>
          <w:sz w:val="28"/>
        </w:rPr>
        <w:t>Мұғалімдердің ӛздігінен білімін жетілдіруіне және әдістемелік бірлестіктерге ұсынылатын тақырыптар: </w:t>
      </w:r>
      <w:r>
        <w:rPr>
          <w:i/>
          <w:sz w:val="28"/>
        </w:rPr>
        <w:t>«Биология сабағында білім </w:t>
      </w:r>
      <w:r>
        <w:rPr>
          <w:i/>
          <w:sz w:val="28"/>
        </w:rPr>
        <w:t>алушылардың танымдық белсенділігін арттыру», «Биология және химия сабақтарында кіріктіріп оқытуды қолдану», «Биологияны оқытуда пәнаралық байланыстарды жҥзеге асыру», «Оқу еңбегінің дағдыларын қалыптастыру және ҧйымдастырудағы рефлексияның рӛлі», «Биология сабақтарында білім алушы тәрбиесіндегі экологиялық бағыт», «Сабақта білім алушылардың шығармашылық және зияткерлік қабілеттерін дамыту», «Ойлау әрекетін белсендендіру кҧралы ретінде жаңа материалды зерделеудегі проблемалық тәсіл», «Білім алушының белсенді ӛздік жҧмысы арқылы проблемалық жағдайларды жасау», «Білім алушылардың сабақта және сабақтан тыс уақыттағы ғылыми және жобалық жҧмыстары», «Білім алушыларды олимпиадаға дайындау әдіс-тәсілдері», «Оқу процесін жаңғырту жағдайында сабақтарға ақпараттық технологияларды қолдану».</w:t>
      </w:r>
    </w:p>
    <w:p>
      <w:pPr>
        <w:pStyle w:val="BodyText"/>
        <w:ind w:right="409"/>
      </w:pPr>
      <w:r>
        <w:rPr/>
        <w:t>Тақырыптар мұғалімдердің мүмкіндіктері және жағдайларына байланысты ӛзгертілуі мүмкін.</w:t>
      </w:r>
    </w:p>
    <w:p>
      <w:pPr>
        <w:spacing w:before="0"/>
        <w:ind w:left="1421" w:right="0" w:firstLine="0"/>
        <w:jc w:val="both"/>
        <w:rPr>
          <w:i/>
          <w:sz w:val="28"/>
        </w:rPr>
      </w:pPr>
      <w:r>
        <w:rPr>
          <w:i/>
          <w:sz w:val="28"/>
        </w:rPr>
        <w:t>«Биология» пәні бойынша жиынтық бағалау саны</w:t>
      </w:r>
    </w:p>
    <w:p>
      <w:pPr>
        <w:pStyle w:val="BodyText"/>
        <w:ind w:right="409"/>
      </w:pPr>
      <w:r>
        <w:rPr/>
        <w:t>Оқу пәнінен әр тоқсан сайын бӛлім/ортақ тақырып бойынша жиынтық бағалау (БЖБ) және тоқсандық жиынтық бағалау (ТЖБ) ӛткізу қарастырылған. Тӛменде 60-кестеде оқу пәнінен бӛлім/ортақ тақырып бойынша жиынтық бағалау рәсімдерінің нақты саны кӛрсетілген.</w:t>
      </w:r>
    </w:p>
    <w:p>
      <w:pPr>
        <w:pStyle w:val="BodyText"/>
        <w:spacing w:before="6"/>
        <w:ind w:left="0" w:firstLine="0"/>
        <w:jc w:val="left"/>
        <w:rPr>
          <w:sz w:val="27"/>
        </w:rPr>
      </w:pPr>
    </w:p>
    <w:p>
      <w:pPr>
        <w:pStyle w:val="ListParagraph"/>
        <w:numPr>
          <w:ilvl w:val="1"/>
          <w:numId w:val="202"/>
        </w:numPr>
        <w:tabs>
          <w:tab w:pos="1658" w:val="left" w:leader="none"/>
        </w:tabs>
        <w:spacing w:line="240" w:lineRule="auto" w:before="1" w:after="0"/>
        <w:ind w:left="1657" w:right="0" w:hanging="379"/>
        <w:jc w:val="both"/>
        <w:rPr>
          <w:sz w:val="28"/>
        </w:rPr>
      </w:pPr>
      <w:r>
        <w:rPr>
          <w:sz w:val="28"/>
        </w:rPr>
        <w:t>кесте. «Биология» пәні бойынша жиынтық бағалау</w:t>
      </w:r>
      <w:r>
        <w:rPr>
          <w:spacing w:val="-11"/>
          <w:sz w:val="28"/>
        </w:rPr>
        <w:t> </w:t>
      </w:r>
      <w:r>
        <w:rPr>
          <w:sz w:val="28"/>
        </w:rPr>
        <w:t>саны.</w:t>
      </w:r>
    </w:p>
    <w:p>
      <w:pPr>
        <w:pStyle w:val="BodyText"/>
        <w:spacing w:before="8"/>
        <w:ind w:left="0" w:firstLine="0"/>
        <w:jc w:val="left"/>
      </w:pPr>
    </w:p>
    <w:tbl>
      <w:tblPr>
        <w:tblW w:w="0" w:type="auto"/>
        <w:jc w:val="left"/>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3"/>
        <w:gridCol w:w="1961"/>
        <w:gridCol w:w="1963"/>
        <w:gridCol w:w="1961"/>
        <w:gridCol w:w="2146"/>
      </w:tblGrid>
      <w:tr>
        <w:trPr>
          <w:trHeight w:val="275" w:hRule="atLeast"/>
        </w:trPr>
        <w:tc>
          <w:tcPr>
            <w:tcW w:w="1723" w:type="dxa"/>
            <w:vMerge w:val="restart"/>
            <w:tcBorders>
              <w:left w:val="single" w:sz="6" w:space="0" w:color="000000"/>
            </w:tcBorders>
          </w:tcPr>
          <w:p>
            <w:pPr>
              <w:pStyle w:val="TableParagraph"/>
              <w:spacing w:line="268" w:lineRule="exact"/>
              <w:ind w:left="489"/>
              <w:rPr>
                <w:sz w:val="24"/>
              </w:rPr>
            </w:pPr>
            <w:r>
              <w:rPr>
                <w:sz w:val="24"/>
              </w:rPr>
              <w:t>Сынып</w:t>
            </w:r>
          </w:p>
        </w:tc>
        <w:tc>
          <w:tcPr>
            <w:tcW w:w="8031" w:type="dxa"/>
            <w:gridSpan w:val="4"/>
          </w:tcPr>
          <w:p>
            <w:pPr>
              <w:pStyle w:val="TableParagraph"/>
              <w:spacing w:line="256" w:lineRule="exact"/>
              <w:ind w:left="1185" w:right="1175"/>
              <w:jc w:val="center"/>
              <w:rPr>
                <w:sz w:val="24"/>
              </w:rPr>
            </w:pPr>
            <w:r>
              <w:rPr>
                <w:sz w:val="24"/>
              </w:rPr>
              <w:t>Бӛлім/ортақ тақырып бойынша жиынтық бағалау саны</w:t>
            </w:r>
          </w:p>
        </w:tc>
      </w:tr>
      <w:tr>
        <w:trPr>
          <w:trHeight w:val="275" w:hRule="atLeast"/>
        </w:trPr>
        <w:tc>
          <w:tcPr>
            <w:tcW w:w="1723" w:type="dxa"/>
            <w:vMerge/>
            <w:tcBorders>
              <w:top w:val="nil"/>
              <w:left w:val="single" w:sz="6" w:space="0" w:color="000000"/>
            </w:tcBorders>
          </w:tcPr>
          <w:p>
            <w:pPr>
              <w:rPr>
                <w:sz w:val="2"/>
                <w:szCs w:val="2"/>
              </w:rPr>
            </w:pPr>
          </w:p>
        </w:tc>
        <w:tc>
          <w:tcPr>
            <w:tcW w:w="1961" w:type="dxa"/>
          </w:tcPr>
          <w:p>
            <w:pPr>
              <w:pStyle w:val="TableParagraph"/>
              <w:spacing w:line="256" w:lineRule="exact"/>
              <w:ind w:left="428" w:right="416"/>
              <w:jc w:val="center"/>
              <w:rPr>
                <w:sz w:val="24"/>
              </w:rPr>
            </w:pPr>
            <w:r>
              <w:rPr>
                <w:sz w:val="24"/>
              </w:rPr>
              <w:t>1-тоқсан</w:t>
            </w:r>
          </w:p>
        </w:tc>
        <w:tc>
          <w:tcPr>
            <w:tcW w:w="1963" w:type="dxa"/>
          </w:tcPr>
          <w:p>
            <w:pPr>
              <w:pStyle w:val="TableParagraph"/>
              <w:spacing w:line="256" w:lineRule="exact"/>
              <w:ind w:left="519" w:right="504"/>
              <w:jc w:val="center"/>
              <w:rPr>
                <w:sz w:val="24"/>
              </w:rPr>
            </w:pPr>
            <w:r>
              <w:rPr>
                <w:sz w:val="24"/>
              </w:rPr>
              <w:t>2-тоқсан</w:t>
            </w:r>
          </w:p>
        </w:tc>
        <w:tc>
          <w:tcPr>
            <w:tcW w:w="1961" w:type="dxa"/>
          </w:tcPr>
          <w:p>
            <w:pPr>
              <w:pStyle w:val="TableParagraph"/>
              <w:spacing w:line="256" w:lineRule="exact"/>
              <w:ind w:left="428" w:right="415"/>
              <w:jc w:val="center"/>
              <w:rPr>
                <w:sz w:val="24"/>
              </w:rPr>
            </w:pPr>
            <w:r>
              <w:rPr>
                <w:sz w:val="24"/>
              </w:rPr>
              <w:t>3-тоқсан</w:t>
            </w:r>
          </w:p>
        </w:tc>
        <w:tc>
          <w:tcPr>
            <w:tcW w:w="2146" w:type="dxa"/>
          </w:tcPr>
          <w:p>
            <w:pPr>
              <w:pStyle w:val="TableParagraph"/>
              <w:spacing w:line="256" w:lineRule="exact"/>
              <w:ind w:left="611" w:right="595"/>
              <w:jc w:val="center"/>
              <w:rPr>
                <w:sz w:val="24"/>
              </w:rPr>
            </w:pPr>
            <w:r>
              <w:rPr>
                <w:sz w:val="24"/>
              </w:rPr>
              <w:t>4-тоқсан</w:t>
            </w:r>
          </w:p>
        </w:tc>
      </w:tr>
      <w:tr>
        <w:trPr>
          <w:trHeight w:val="275" w:hRule="atLeast"/>
        </w:trPr>
        <w:tc>
          <w:tcPr>
            <w:tcW w:w="1723" w:type="dxa"/>
            <w:tcBorders>
              <w:left w:val="single" w:sz="6" w:space="0" w:color="000000"/>
            </w:tcBorders>
          </w:tcPr>
          <w:p>
            <w:pPr>
              <w:pStyle w:val="TableParagraph"/>
              <w:spacing w:line="256" w:lineRule="exact"/>
              <w:ind w:left="0" w:right="408"/>
              <w:jc w:val="right"/>
              <w:rPr>
                <w:sz w:val="24"/>
              </w:rPr>
            </w:pPr>
            <w:r>
              <w:rPr>
                <w:sz w:val="24"/>
              </w:rPr>
              <w:t>7-сынып</w:t>
            </w:r>
          </w:p>
        </w:tc>
        <w:tc>
          <w:tcPr>
            <w:tcW w:w="1961" w:type="dxa"/>
          </w:tcPr>
          <w:p>
            <w:pPr>
              <w:pStyle w:val="TableParagraph"/>
              <w:spacing w:line="256" w:lineRule="exact"/>
              <w:ind w:left="14"/>
              <w:jc w:val="center"/>
              <w:rPr>
                <w:sz w:val="24"/>
              </w:rPr>
            </w:pPr>
            <w:r>
              <w:rPr>
                <w:sz w:val="24"/>
              </w:rPr>
              <w:t>3</w:t>
            </w:r>
          </w:p>
        </w:tc>
        <w:tc>
          <w:tcPr>
            <w:tcW w:w="1963" w:type="dxa"/>
          </w:tcPr>
          <w:p>
            <w:pPr>
              <w:pStyle w:val="TableParagraph"/>
              <w:spacing w:line="256" w:lineRule="exact"/>
              <w:ind w:left="17"/>
              <w:jc w:val="center"/>
              <w:rPr>
                <w:sz w:val="24"/>
              </w:rPr>
            </w:pPr>
            <w:r>
              <w:rPr>
                <w:sz w:val="24"/>
              </w:rPr>
              <w:t>3</w:t>
            </w:r>
          </w:p>
        </w:tc>
        <w:tc>
          <w:tcPr>
            <w:tcW w:w="1961" w:type="dxa"/>
          </w:tcPr>
          <w:p>
            <w:pPr>
              <w:pStyle w:val="TableParagraph"/>
              <w:spacing w:line="256" w:lineRule="exact"/>
              <w:ind w:left="16"/>
              <w:jc w:val="center"/>
              <w:rPr>
                <w:sz w:val="24"/>
              </w:rPr>
            </w:pPr>
            <w:r>
              <w:rPr>
                <w:sz w:val="24"/>
              </w:rPr>
              <w:t>3</w:t>
            </w:r>
          </w:p>
        </w:tc>
        <w:tc>
          <w:tcPr>
            <w:tcW w:w="2146" w:type="dxa"/>
          </w:tcPr>
          <w:p>
            <w:pPr>
              <w:pStyle w:val="TableParagraph"/>
              <w:spacing w:line="256" w:lineRule="exact"/>
              <w:ind w:left="18"/>
              <w:jc w:val="center"/>
              <w:rPr>
                <w:sz w:val="24"/>
              </w:rPr>
            </w:pPr>
            <w:r>
              <w:rPr>
                <w:sz w:val="24"/>
              </w:rPr>
              <w:t>3</w:t>
            </w:r>
          </w:p>
        </w:tc>
      </w:tr>
      <w:tr>
        <w:trPr>
          <w:trHeight w:val="277" w:hRule="atLeast"/>
        </w:trPr>
        <w:tc>
          <w:tcPr>
            <w:tcW w:w="1723" w:type="dxa"/>
            <w:tcBorders>
              <w:left w:val="single" w:sz="6" w:space="0" w:color="000000"/>
            </w:tcBorders>
          </w:tcPr>
          <w:p>
            <w:pPr>
              <w:pStyle w:val="TableParagraph"/>
              <w:spacing w:line="258" w:lineRule="exact"/>
              <w:ind w:left="0" w:right="408"/>
              <w:jc w:val="right"/>
              <w:rPr>
                <w:sz w:val="24"/>
              </w:rPr>
            </w:pPr>
            <w:r>
              <w:rPr>
                <w:sz w:val="24"/>
              </w:rPr>
              <w:t>8-сынып</w:t>
            </w:r>
          </w:p>
        </w:tc>
        <w:tc>
          <w:tcPr>
            <w:tcW w:w="1961" w:type="dxa"/>
          </w:tcPr>
          <w:p>
            <w:pPr>
              <w:pStyle w:val="TableParagraph"/>
              <w:spacing w:line="258" w:lineRule="exact"/>
              <w:ind w:left="14"/>
              <w:jc w:val="center"/>
              <w:rPr>
                <w:sz w:val="24"/>
              </w:rPr>
            </w:pPr>
            <w:r>
              <w:rPr>
                <w:sz w:val="24"/>
              </w:rPr>
              <w:t>3</w:t>
            </w:r>
          </w:p>
        </w:tc>
        <w:tc>
          <w:tcPr>
            <w:tcW w:w="1963" w:type="dxa"/>
          </w:tcPr>
          <w:p>
            <w:pPr>
              <w:pStyle w:val="TableParagraph"/>
              <w:spacing w:line="258" w:lineRule="exact"/>
              <w:ind w:left="17"/>
              <w:jc w:val="center"/>
              <w:rPr>
                <w:sz w:val="24"/>
              </w:rPr>
            </w:pPr>
            <w:r>
              <w:rPr>
                <w:sz w:val="24"/>
              </w:rPr>
              <w:t>2</w:t>
            </w:r>
          </w:p>
        </w:tc>
        <w:tc>
          <w:tcPr>
            <w:tcW w:w="1961" w:type="dxa"/>
          </w:tcPr>
          <w:p>
            <w:pPr>
              <w:pStyle w:val="TableParagraph"/>
              <w:spacing w:line="258" w:lineRule="exact"/>
              <w:ind w:left="16"/>
              <w:jc w:val="center"/>
              <w:rPr>
                <w:sz w:val="24"/>
              </w:rPr>
            </w:pPr>
            <w:r>
              <w:rPr>
                <w:sz w:val="24"/>
              </w:rPr>
              <w:t>3</w:t>
            </w:r>
          </w:p>
        </w:tc>
        <w:tc>
          <w:tcPr>
            <w:tcW w:w="2146" w:type="dxa"/>
          </w:tcPr>
          <w:p>
            <w:pPr>
              <w:pStyle w:val="TableParagraph"/>
              <w:spacing w:line="258" w:lineRule="exact"/>
              <w:ind w:left="18"/>
              <w:jc w:val="center"/>
              <w:rPr>
                <w:sz w:val="24"/>
              </w:rPr>
            </w:pPr>
            <w:r>
              <w:rPr>
                <w:sz w:val="24"/>
              </w:rPr>
              <w:t>3</w:t>
            </w:r>
          </w:p>
        </w:tc>
      </w:tr>
    </w:tbl>
    <w:p>
      <w:pPr>
        <w:spacing w:after="0" w:line="258" w:lineRule="exact"/>
        <w:jc w:val="center"/>
        <w:rPr>
          <w:sz w:val="24"/>
        </w:rPr>
        <w:sectPr>
          <w:pgSz w:w="11910" w:h="16840"/>
          <w:pgMar w:header="0" w:footer="558" w:top="1160" w:bottom="980" w:left="420" w:right="720"/>
        </w:sectPr>
      </w:pPr>
    </w:p>
    <w:tbl>
      <w:tblPr>
        <w:tblW w:w="0" w:type="auto"/>
        <w:jc w:val="left"/>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3"/>
        <w:gridCol w:w="1961"/>
        <w:gridCol w:w="1963"/>
        <w:gridCol w:w="1961"/>
        <w:gridCol w:w="2146"/>
      </w:tblGrid>
      <w:tr>
        <w:trPr>
          <w:trHeight w:val="275" w:hRule="atLeast"/>
        </w:trPr>
        <w:tc>
          <w:tcPr>
            <w:tcW w:w="1723" w:type="dxa"/>
            <w:tcBorders>
              <w:left w:val="single" w:sz="6" w:space="0" w:color="000000"/>
            </w:tcBorders>
          </w:tcPr>
          <w:p>
            <w:pPr>
              <w:pStyle w:val="TableParagraph"/>
              <w:spacing w:line="256" w:lineRule="exact"/>
              <w:ind w:left="415"/>
              <w:rPr>
                <w:sz w:val="24"/>
              </w:rPr>
            </w:pPr>
            <w:r>
              <w:rPr>
                <w:sz w:val="24"/>
              </w:rPr>
              <w:t>9-сынып</w:t>
            </w:r>
          </w:p>
        </w:tc>
        <w:tc>
          <w:tcPr>
            <w:tcW w:w="1961" w:type="dxa"/>
          </w:tcPr>
          <w:p>
            <w:pPr>
              <w:pStyle w:val="TableParagraph"/>
              <w:spacing w:line="256" w:lineRule="exact"/>
              <w:ind w:left="14"/>
              <w:jc w:val="center"/>
              <w:rPr>
                <w:sz w:val="24"/>
              </w:rPr>
            </w:pPr>
            <w:r>
              <w:rPr>
                <w:sz w:val="24"/>
              </w:rPr>
              <w:t>3</w:t>
            </w:r>
          </w:p>
        </w:tc>
        <w:tc>
          <w:tcPr>
            <w:tcW w:w="1963" w:type="dxa"/>
          </w:tcPr>
          <w:p>
            <w:pPr>
              <w:pStyle w:val="TableParagraph"/>
              <w:spacing w:line="256" w:lineRule="exact"/>
              <w:ind w:left="17"/>
              <w:jc w:val="center"/>
              <w:rPr>
                <w:sz w:val="24"/>
              </w:rPr>
            </w:pPr>
            <w:r>
              <w:rPr>
                <w:sz w:val="24"/>
              </w:rPr>
              <w:t>3</w:t>
            </w:r>
          </w:p>
        </w:tc>
        <w:tc>
          <w:tcPr>
            <w:tcW w:w="1961" w:type="dxa"/>
          </w:tcPr>
          <w:p>
            <w:pPr>
              <w:pStyle w:val="TableParagraph"/>
              <w:spacing w:line="256" w:lineRule="exact"/>
              <w:ind w:left="16"/>
              <w:jc w:val="center"/>
              <w:rPr>
                <w:sz w:val="24"/>
              </w:rPr>
            </w:pPr>
            <w:r>
              <w:rPr>
                <w:sz w:val="24"/>
              </w:rPr>
              <w:t>3</w:t>
            </w:r>
          </w:p>
        </w:tc>
        <w:tc>
          <w:tcPr>
            <w:tcW w:w="2146" w:type="dxa"/>
          </w:tcPr>
          <w:p>
            <w:pPr>
              <w:pStyle w:val="TableParagraph"/>
              <w:spacing w:line="256" w:lineRule="exact"/>
              <w:ind w:left="18"/>
              <w:jc w:val="center"/>
              <w:rPr>
                <w:sz w:val="24"/>
              </w:rPr>
            </w:pPr>
            <w:r>
              <w:rPr>
                <w:sz w:val="24"/>
              </w:rPr>
              <w:t>3</w:t>
            </w:r>
          </w:p>
        </w:tc>
      </w:tr>
    </w:tbl>
    <w:p>
      <w:pPr>
        <w:spacing w:line="305" w:lineRule="exact" w:before="0"/>
        <w:ind w:left="1421" w:right="0" w:firstLine="0"/>
        <w:jc w:val="both"/>
        <w:rPr>
          <w:i/>
          <w:sz w:val="28"/>
        </w:rPr>
      </w:pPr>
      <w:r>
        <w:rPr>
          <w:i/>
          <w:sz w:val="28"/>
        </w:rPr>
        <w:t>«Биология» пәні бойынша карантиндік және шектеу іс-шаралары</w:t>
      </w:r>
    </w:p>
    <w:p>
      <w:pPr>
        <w:tabs>
          <w:tab w:pos="2516" w:val="left" w:leader="none"/>
          <w:tab w:pos="3641" w:val="left" w:leader="none"/>
          <w:tab w:pos="5533" w:val="left" w:leader="none"/>
          <w:tab w:pos="7167" w:val="left" w:leader="none"/>
          <w:tab w:pos="8608" w:val="left" w:leader="none"/>
        </w:tabs>
        <w:spacing w:before="2"/>
        <w:ind w:left="713" w:right="419" w:firstLine="0"/>
        <w:jc w:val="left"/>
        <w:rPr>
          <w:i/>
          <w:sz w:val="28"/>
        </w:rPr>
      </w:pPr>
      <w:r>
        <w:rPr>
          <w:i/>
          <w:sz w:val="28"/>
        </w:rPr>
        <w:t>жағдайында</w:t>
        <w:tab/>
        <w:t>барлық</w:t>
        <w:tab/>
        <w:t>мектептерде</w:t>
        <w:tab/>
        <w:t>(штаттық</w:t>
        <w:tab/>
        <w:t>режимде,</w:t>
        <w:tab/>
      </w:r>
      <w:r>
        <w:rPr>
          <w:i/>
          <w:spacing w:val="-1"/>
          <w:sz w:val="28"/>
        </w:rPr>
        <w:t>дистанциялық </w:t>
      </w:r>
      <w:r>
        <w:rPr>
          <w:i/>
          <w:sz w:val="28"/>
        </w:rPr>
        <w:t>форматта, кезекші сыныптарда) 1 БЖБ, 1 ТЖБ</w:t>
      </w:r>
      <w:r>
        <w:rPr>
          <w:i/>
          <w:spacing w:val="-4"/>
          <w:sz w:val="28"/>
        </w:rPr>
        <w:t> </w:t>
      </w:r>
      <w:r>
        <w:rPr>
          <w:i/>
          <w:sz w:val="28"/>
        </w:rPr>
        <w:t>ӛткізіледі)</w:t>
      </w:r>
    </w:p>
    <w:p>
      <w:pPr>
        <w:pStyle w:val="BodyText"/>
        <w:spacing w:before="4"/>
        <w:ind w:left="0" w:firstLine="0"/>
        <w:jc w:val="left"/>
        <w:rPr>
          <w:i/>
        </w:rPr>
      </w:pPr>
    </w:p>
    <w:p>
      <w:pPr>
        <w:pStyle w:val="Heading3"/>
        <w:spacing w:line="319" w:lineRule="exact"/>
      </w:pPr>
      <w:r>
        <w:rPr/>
        <w:t>«Химия» пәні оқу</w:t>
      </w:r>
    </w:p>
    <w:p>
      <w:pPr>
        <w:pStyle w:val="BodyText"/>
        <w:ind w:right="409"/>
      </w:pPr>
      <w:r>
        <w:rPr/>
        <w:t>Химия – заттар, олардың қасиеттері, құрылымы және олардың бір-біріне айналуы туралы ғылым.</w:t>
      </w:r>
    </w:p>
    <w:p>
      <w:pPr>
        <w:pStyle w:val="BodyText"/>
        <w:ind w:right="408"/>
      </w:pPr>
      <w:r>
        <w:rPr/>
        <w:t>Химия органикалық және бейорганикалық заттардың құрамын, заттардың құрылымын,заттардың ӛзара әрекеттесу қабілетін зерттейді және химиялық энергияның жылу, электр, жарық тағы басқа энергияларға ӛту құбылыстарын зерттейді.</w:t>
      </w:r>
    </w:p>
    <w:p>
      <w:pPr>
        <w:pStyle w:val="BodyText"/>
        <w:ind w:left="1421" w:firstLine="0"/>
      </w:pPr>
      <w:r>
        <w:rPr/>
        <w:t>«Химия»оқу пәні бойынша оқу жүктемесінің кӛлемі:</w:t>
      </w:r>
    </w:p>
    <w:p>
      <w:pPr>
        <w:pStyle w:val="ListParagraph"/>
        <w:numPr>
          <w:ilvl w:val="0"/>
          <w:numId w:val="203"/>
        </w:numPr>
        <w:tabs>
          <w:tab w:pos="1726" w:val="left" w:leader="none"/>
        </w:tabs>
        <w:spacing w:line="322" w:lineRule="exact" w:before="0" w:after="0"/>
        <w:ind w:left="1726" w:right="0" w:hanging="305"/>
        <w:jc w:val="left"/>
        <w:rPr>
          <w:sz w:val="28"/>
        </w:rPr>
      </w:pPr>
      <w:r>
        <w:rPr>
          <w:sz w:val="28"/>
        </w:rPr>
        <w:t>7-сыныпта – аптасына 1 сағаттан, оқу жылында 34</w:t>
      </w:r>
      <w:r>
        <w:rPr>
          <w:spacing w:val="-10"/>
          <w:sz w:val="28"/>
        </w:rPr>
        <w:t> </w:t>
      </w:r>
      <w:r>
        <w:rPr>
          <w:sz w:val="28"/>
        </w:rPr>
        <w:t>сағатты;</w:t>
      </w:r>
    </w:p>
    <w:p>
      <w:pPr>
        <w:pStyle w:val="ListParagraph"/>
        <w:numPr>
          <w:ilvl w:val="0"/>
          <w:numId w:val="203"/>
        </w:numPr>
        <w:tabs>
          <w:tab w:pos="1726" w:val="left" w:leader="none"/>
        </w:tabs>
        <w:spacing w:line="240" w:lineRule="auto" w:before="0" w:after="0"/>
        <w:ind w:left="1726" w:right="0" w:hanging="305"/>
        <w:jc w:val="left"/>
        <w:rPr>
          <w:sz w:val="28"/>
        </w:rPr>
      </w:pPr>
      <w:r>
        <w:rPr>
          <w:sz w:val="28"/>
        </w:rPr>
        <w:t>8-сыныпта – аптасына 2 сағаттан, оқу жылында 68 сағатты</w:t>
      </w:r>
      <w:r>
        <w:rPr>
          <w:spacing w:val="-14"/>
          <w:sz w:val="28"/>
        </w:rPr>
        <w:t> </w:t>
      </w:r>
      <w:r>
        <w:rPr>
          <w:sz w:val="28"/>
        </w:rPr>
        <w:t>құрайды;</w:t>
      </w:r>
    </w:p>
    <w:p>
      <w:pPr>
        <w:pStyle w:val="ListParagraph"/>
        <w:numPr>
          <w:ilvl w:val="0"/>
          <w:numId w:val="203"/>
        </w:numPr>
        <w:tabs>
          <w:tab w:pos="1726" w:val="left" w:leader="none"/>
        </w:tabs>
        <w:spacing w:line="240" w:lineRule="auto" w:before="0" w:after="0"/>
        <w:ind w:left="1421" w:right="829" w:firstLine="0"/>
        <w:jc w:val="left"/>
        <w:rPr>
          <w:sz w:val="28"/>
        </w:rPr>
      </w:pPr>
      <w:r>
        <w:rPr>
          <w:sz w:val="28"/>
        </w:rPr>
        <w:t>9-сыныпта – аптасына 2 сағаттан, оқу жылында 68 сағатты құрайды. Оқу пәнінің мазмұны бес бӛлімді</w:t>
      </w:r>
      <w:r>
        <w:rPr>
          <w:spacing w:val="-4"/>
          <w:sz w:val="28"/>
        </w:rPr>
        <w:t> </w:t>
      </w:r>
      <w:r>
        <w:rPr>
          <w:sz w:val="28"/>
        </w:rPr>
        <w:t>қамтиды:</w:t>
      </w:r>
    </w:p>
    <w:p>
      <w:pPr>
        <w:pStyle w:val="ListParagraph"/>
        <w:numPr>
          <w:ilvl w:val="0"/>
          <w:numId w:val="204"/>
        </w:numPr>
        <w:tabs>
          <w:tab w:pos="1726" w:val="left" w:leader="none"/>
        </w:tabs>
        <w:spacing w:line="321" w:lineRule="exact" w:before="0" w:after="0"/>
        <w:ind w:left="1726" w:right="0" w:hanging="305"/>
        <w:jc w:val="left"/>
        <w:rPr>
          <w:sz w:val="28"/>
        </w:rPr>
      </w:pPr>
      <w:r>
        <w:rPr>
          <w:sz w:val="28"/>
        </w:rPr>
        <w:t>заттардың</w:t>
      </w:r>
      <w:r>
        <w:rPr>
          <w:spacing w:val="-1"/>
          <w:sz w:val="28"/>
        </w:rPr>
        <w:t> </w:t>
      </w:r>
      <w:r>
        <w:rPr>
          <w:sz w:val="28"/>
        </w:rPr>
        <w:t>бӛлшектері;</w:t>
      </w:r>
    </w:p>
    <w:p>
      <w:pPr>
        <w:pStyle w:val="ListParagraph"/>
        <w:numPr>
          <w:ilvl w:val="0"/>
          <w:numId w:val="204"/>
        </w:numPr>
        <w:tabs>
          <w:tab w:pos="1726" w:val="left" w:leader="none"/>
        </w:tabs>
        <w:spacing w:line="322" w:lineRule="exact" w:before="0" w:after="0"/>
        <w:ind w:left="1726" w:right="0" w:hanging="305"/>
        <w:jc w:val="left"/>
        <w:rPr>
          <w:sz w:val="28"/>
        </w:rPr>
      </w:pPr>
      <w:r>
        <w:rPr>
          <w:sz w:val="28"/>
        </w:rPr>
        <w:t>химиялық реакциялардың жүру</w:t>
      </w:r>
      <w:r>
        <w:rPr>
          <w:spacing w:val="-3"/>
          <w:sz w:val="28"/>
        </w:rPr>
        <w:t> </w:t>
      </w:r>
      <w:r>
        <w:rPr>
          <w:sz w:val="28"/>
        </w:rPr>
        <w:t>заңдылықтары;</w:t>
      </w:r>
    </w:p>
    <w:p>
      <w:pPr>
        <w:pStyle w:val="ListParagraph"/>
        <w:numPr>
          <w:ilvl w:val="0"/>
          <w:numId w:val="204"/>
        </w:numPr>
        <w:tabs>
          <w:tab w:pos="1726" w:val="left" w:leader="none"/>
        </w:tabs>
        <w:spacing w:line="322" w:lineRule="exact" w:before="0" w:after="0"/>
        <w:ind w:left="1726" w:right="0" w:hanging="305"/>
        <w:jc w:val="left"/>
        <w:rPr>
          <w:sz w:val="28"/>
        </w:rPr>
      </w:pPr>
      <w:r>
        <w:rPr>
          <w:sz w:val="28"/>
        </w:rPr>
        <w:t>химиядағы</w:t>
      </w:r>
      <w:r>
        <w:rPr>
          <w:spacing w:val="1"/>
          <w:sz w:val="28"/>
        </w:rPr>
        <w:t> </w:t>
      </w:r>
      <w:r>
        <w:rPr>
          <w:sz w:val="28"/>
        </w:rPr>
        <w:t>энергетика;</w:t>
      </w:r>
    </w:p>
    <w:p>
      <w:pPr>
        <w:pStyle w:val="ListParagraph"/>
        <w:numPr>
          <w:ilvl w:val="0"/>
          <w:numId w:val="204"/>
        </w:numPr>
        <w:tabs>
          <w:tab w:pos="1726" w:val="left" w:leader="none"/>
        </w:tabs>
        <w:spacing w:line="322" w:lineRule="exact" w:before="0" w:after="0"/>
        <w:ind w:left="1726" w:right="0" w:hanging="305"/>
        <w:jc w:val="left"/>
        <w:rPr>
          <w:sz w:val="28"/>
        </w:rPr>
      </w:pPr>
      <w:r>
        <w:rPr>
          <w:sz w:val="28"/>
        </w:rPr>
        <w:t>химия және қоршаған</w:t>
      </w:r>
      <w:r>
        <w:rPr>
          <w:spacing w:val="-3"/>
          <w:sz w:val="28"/>
        </w:rPr>
        <w:t> </w:t>
      </w:r>
      <w:r>
        <w:rPr>
          <w:sz w:val="28"/>
        </w:rPr>
        <w:t>орта;</w:t>
      </w:r>
    </w:p>
    <w:p>
      <w:pPr>
        <w:pStyle w:val="ListParagraph"/>
        <w:numPr>
          <w:ilvl w:val="0"/>
          <w:numId w:val="204"/>
        </w:numPr>
        <w:tabs>
          <w:tab w:pos="1726" w:val="left" w:leader="none"/>
        </w:tabs>
        <w:spacing w:line="240" w:lineRule="auto" w:before="0" w:after="0"/>
        <w:ind w:left="1726" w:right="0" w:hanging="305"/>
        <w:jc w:val="left"/>
        <w:rPr>
          <w:sz w:val="28"/>
        </w:rPr>
      </w:pPr>
      <w:r>
        <w:rPr>
          <w:sz w:val="28"/>
        </w:rPr>
        <w:t>химия және</w:t>
      </w:r>
      <w:r>
        <w:rPr>
          <w:spacing w:val="-2"/>
          <w:sz w:val="28"/>
        </w:rPr>
        <w:t> </w:t>
      </w:r>
      <w:r>
        <w:rPr>
          <w:sz w:val="28"/>
        </w:rPr>
        <w:t>ӛмір.</w:t>
      </w:r>
    </w:p>
    <w:p>
      <w:pPr>
        <w:pStyle w:val="BodyText"/>
        <w:spacing w:before="1"/>
        <w:ind w:right="408"/>
      </w:pPr>
      <w:r>
        <w:rPr/>
        <w:t>7-сыныпта жаңартылған мазмұндағы бағдарламаға «Заттардың агрегаттық күйінің ӛзгеруі» тақырыбындазаттардың агрегаттық күйлерінің ӛзгеруін бӛлшектердің кинетикалық теориясы тұрғысынан оқыту тұңғыш рет енгізілді, бұл білім алушыларға заттардың құрылысы мен қасиеті арасында себеп-салдар байланыстарды жүргізуге мүмкіндік береді. Мұғалімдерге ескеретін жайт кесте, диаграмма, суреттер, графиктер түрінде берілген ақпаратты құруға кӛбірек кӛңіл бӛлу керек, білім алушыларға физика мен математика сабақтарында қалыптасқан дағдыларды қолдана отырып, тәжірибе барысында температураны ӛлшеп және ӛздерінің бақылауларын жинақтап, тиісті қызу және салқындау үрдістерінің графиктерін салуды ұсынуға</w:t>
      </w:r>
      <w:r>
        <w:rPr>
          <w:spacing w:val="-20"/>
        </w:rPr>
        <w:t> </w:t>
      </w:r>
      <w:r>
        <w:rPr/>
        <w:t>болады.</w:t>
      </w:r>
    </w:p>
    <w:p>
      <w:pPr>
        <w:pStyle w:val="BodyText"/>
        <w:ind w:right="410"/>
      </w:pPr>
      <w:r>
        <w:rPr/>
        <w:t>«Адам ағзасындағы химиялық элементтер» бӛлімі химия пәні бағдарламасына жаңадан қосылып отыр, бӛлімде қоректік заттар, адам ағзасындағы химиялық элементтер (О, С, Н, N, Ca, P, K), химиялық элементтердің тірі және ӛлі табиғаттағы таралуы, адам ағзасындағы микро- макроэлементтердің биологиялық рӛлі, тыныс алу үдерісі, тамақтану теңгерімі ұғымдары берілген.</w:t>
      </w:r>
    </w:p>
    <w:p>
      <w:pPr>
        <w:pStyle w:val="BodyText"/>
        <w:ind w:right="408"/>
      </w:pPr>
      <w:r>
        <w:rPr/>
        <w:t>Сондай-ақ білім алушылардың зерттеушілік дағдыларын қалыптастыруға бағытталған зертханалық және практикалық жұмыстарды орындау қарастырылған:</w:t>
      </w:r>
    </w:p>
    <w:p>
      <w:pPr>
        <w:pStyle w:val="ListParagraph"/>
        <w:numPr>
          <w:ilvl w:val="2"/>
          <w:numId w:val="202"/>
        </w:numPr>
        <w:tabs>
          <w:tab w:pos="1664" w:val="left" w:leader="none"/>
        </w:tabs>
        <w:spacing w:line="240" w:lineRule="auto" w:before="1" w:after="0"/>
        <w:ind w:left="713" w:right="409" w:firstLine="708"/>
        <w:jc w:val="both"/>
        <w:rPr>
          <w:sz w:val="28"/>
        </w:rPr>
      </w:pPr>
      <w:r>
        <w:rPr>
          <w:sz w:val="28"/>
        </w:rPr>
        <w:t>«Тағам құрамындағы қоректік заттарды анықтау» № 4 практикалық жұмысы;</w:t>
      </w:r>
    </w:p>
    <w:p>
      <w:pPr>
        <w:pStyle w:val="ListParagraph"/>
        <w:numPr>
          <w:ilvl w:val="2"/>
          <w:numId w:val="202"/>
        </w:numPr>
        <w:tabs>
          <w:tab w:pos="1585" w:val="left" w:leader="none"/>
        </w:tabs>
        <w:spacing w:line="321" w:lineRule="exact" w:before="0" w:after="0"/>
        <w:ind w:left="1584" w:right="0" w:hanging="164"/>
        <w:jc w:val="both"/>
        <w:rPr>
          <w:sz w:val="28"/>
        </w:rPr>
      </w:pPr>
      <w:r>
        <w:rPr>
          <w:sz w:val="28"/>
        </w:rPr>
        <w:t>«Тыныс алу процесін зерттеу» № 11 зертханалық</w:t>
      </w:r>
      <w:r>
        <w:rPr>
          <w:spacing w:val="-7"/>
          <w:sz w:val="28"/>
        </w:rPr>
        <w:t> </w:t>
      </w:r>
      <w:r>
        <w:rPr>
          <w:sz w:val="28"/>
        </w:rPr>
        <w:t>тәжірибе.</w:t>
      </w:r>
    </w:p>
    <w:p>
      <w:pPr>
        <w:spacing w:after="0" w:line="321" w:lineRule="exact"/>
        <w:jc w:val="both"/>
        <w:rPr>
          <w:sz w:val="28"/>
        </w:rPr>
        <w:sectPr>
          <w:pgSz w:w="11910" w:h="16840"/>
          <w:pgMar w:header="0" w:footer="558" w:top="1160" w:bottom="980" w:left="420" w:right="720"/>
        </w:sectPr>
      </w:pPr>
    </w:p>
    <w:p>
      <w:pPr>
        <w:pStyle w:val="BodyText"/>
        <w:spacing w:before="63"/>
        <w:ind w:right="408"/>
      </w:pPr>
      <w:r>
        <w:rPr/>
        <w:t>Бұл жаңа бӛлімнің негізгі танымдық міндеттері – білім алушыларды шынайыӛмірдегі кейбір маңызды биологиялық процестердің химиялық тараптарымен таныстыру. Биология курсынан алған білімді пайдаланып, білім алушылар адам ағзасының химиялық құрамын оқыпбіледі. Мұнда сондай-ақ адам ағзасына кері әсер ететін зиянды заттар туралы мәліметтер беріп, салауатты ӛмір салтын ұстануға бағыттауға кӛңіл бӛлу қажет.</w:t>
      </w:r>
    </w:p>
    <w:p>
      <w:pPr>
        <w:pStyle w:val="BodyText"/>
        <w:spacing w:before="1"/>
        <w:ind w:right="412"/>
      </w:pPr>
      <w:r>
        <w:rPr/>
        <w:t>Жаңартылған мазмұндағы оқу бағдарламасына «Тағам құрамынан қоректік заттарды анықтау»деп аталатын жаңа практикалық жұмыс енгізілген.</w:t>
      </w:r>
    </w:p>
    <w:p>
      <w:pPr>
        <w:pStyle w:val="BodyText"/>
        <w:ind w:right="408"/>
      </w:pPr>
      <w:r>
        <w:rPr/>
        <w:t>«Геологиялық химиялық қосылыстар» бӛлімі де жаңадан енгізіліп отыр. Бұл жаңа бӛлімде пайдалы геологиялық химиялық қосылыстар, табиғи ресурстар, кен орны, кен, кеннің құрамы, минералдар, табиғи ресурстарды ӛндіру, металдарды алу, Қазақстанның пайдалы қазбалары, минералдарды ӛндірудің экологиялық аспектілері ұғымдары оқытылады.</w:t>
      </w:r>
    </w:p>
    <w:p>
      <w:pPr>
        <w:pStyle w:val="BodyText"/>
        <w:ind w:right="408"/>
      </w:pPr>
      <w:r>
        <w:rPr/>
        <w:t>Қазақстанның байлығы болып табылатын жанар май қоры мен минералдық ресурстар туралы білім алушыларға «Жаратылыстану»</w:t>
      </w:r>
      <w:r>
        <w:rPr>
          <w:spacing w:val="53"/>
        </w:rPr>
        <w:t> </w:t>
      </w:r>
      <w:r>
        <w:rPr/>
        <w:t>және</w:t>
      </w:r>
    </w:p>
    <w:p>
      <w:pPr>
        <w:pStyle w:val="BodyText"/>
        <w:ind w:right="409" w:firstLine="0"/>
      </w:pPr>
      <w:r>
        <w:rPr/>
        <w:t>«География» пәндерікурсынан ӛз білімдерін жинақтап қорытуға мүмкіндіктері бар.Жер қыртысының химиялық құрамы, кендерден металл ӛндіру негіздері мәселелері қарастырылады.Бұл тақырыпты зерделеу жансыз табиғатта ӛтіп жатқан процестер туралы білімддерін тереңдетуге, сондай-ақпатриоттық сезімдерін оятуға мүмкіндік береді.</w:t>
      </w:r>
    </w:p>
    <w:p>
      <w:pPr>
        <w:pStyle w:val="BodyText"/>
        <w:ind w:right="408"/>
      </w:pPr>
      <w:r>
        <w:rPr/>
        <w:t>8-сыныптың оқу бағдарламасында жаңадан қосылған «Химиялық реакциялардағы энергиямен танысу» бӛліміндетиісінше экзотермиялық және эндотермиялық реакциялар, термохимиялық реакциялар,отындардың жануы мен энергиясын бӛлуі, кинетикалық бӛлшектер теориясы тұрғысынан энергия ӛзгерту жаңа ұғымдар</w:t>
      </w:r>
      <w:r>
        <w:rPr>
          <w:spacing w:val="-2"/>
        </w:rPr>
        <w:t> </w:t>
      </w:r>
      <w:r>
        <w:rPr/>
        <w:t>зерделенеді.</w:t>
      </w:r>
    </w:p>
    <w:p>
      <w:pPr>
        <w:pStyle w:val="BodyText"/>
        <w:spacing w:before="1"/>
        <w:ind w:right="412"/>
      </w:pPr>
      <w:r>
        <w:rPr/>
        <w:t>Жану – ол, жылу мен жарықты қоса бӛле отырып оттегімен жоғары жылдамдықта ӛтетін реакция.</w:t>
      </w:r>
    </w:p>
    <w:p>
      <w:pPr>
        <w:pStyle w:val="BodyText"/>
        <w:ind w:right="411"/>
      </w:pPr>
      <w:r>
        <w:rPr/>
        <w:t>Жанатын бӛліктің басты ӛнімі кӛміртек, ол кӛп мӛлшерде жылу бӛліп шығарады. Кейде кӛміртек қосылыстары шала жанған кезде ӛмірге қауіпті улы газ-иіс газы СО және күйе С түзіледі.</w:t>
      </w:r>
    </w:p>
    <w:p>
      <w:pPr>
        <w:pStyle w:val="BodyText"/>
        <w:ind w:right="409"/>
      </w:pPr>
      <w:r>
        <w:rPr/>
        <w:t>Термохимиялық теңдеулерді дұрыс жазуға кӛңіл бӛлу маңызды. Термохимиялық теңдеулерді жазғанда заттардың агрегаттық күйлерін әріппен белгілеуге назар аудару қажет, мысалы:</w:t>
      </w:r>
    </w:p>
    <w:p>
      <w:pPr>
        <w:pStyle w:val="BodyText"/>
        <w:ind w:left="1421" w:right="5277" w:firstLine="0"/>
      </w:pPr>
      <w:r>
        <w:rPr/>
        <w:t>Н</w:t>
      </w:r>
      <w:r>
        <w:rPr>
          <w:vertAlign w:val="subscript"/>
        </w:rPr>
        <w:t>2</w:t>
      </w:r>
      <w:r>
        <w:rPr>
          <w:vertAlign w:val="baseline"/>
        </w:rPr>
        <w:t>(г) + Cl</w:t>
      </w:r>
      <w:r>
        <w:rPr>
          <w:vertAlign w:val="subscript"/>
        </w:rPr>
        <w:t>2</w:t>
      </w:r>
      <w:r>
        <w:rPr>
          <w:vertAlign w:val="baseline"/>
        </w:rPr>
        <w:t> (г) =2HCl (г) +184 кДж N</w:t>
      </w:r>
      <w:r>
        <w:rPr>
          <w:vertAlign w:val="subscript"/>
        </w:rPr>
        <w:t>2</w:t>
      </w:r>
      <w:r>
        <w:rPr>
          <w:vertAlign w:val="baseline"/>
        </w:rPr>
        <w:t>(г) + О</w:t>
      </w:r>
      <w:r>
        <w:rPr>
          <w:vertAlign w:val="subscript"/>
        </w:rPr>
        <w:t>2</w:t>
      </w:r>
      <w:r>
        <w:rPr>
          <w:vertAlign w:val="baseline"/>
        </w:rPr>
        <w:t>(г) = 2NO(г) -180 кДж</w:t>
      </w:r>
    </w:p>
    <w:p>
      <w:pPr>
        <w:pStyle w:val="BodyText"/>
        <w:tabs>
          <w:tab w:pos="3845" w:val="left" w:leader="none"/>
          <w:tab w:pos="6092" w:val="left" w:leader="none"/>
          <w:tab w:pos="8509" w:val="left" w:leader="none"/>
        </w:tabs>
        <w:spacing w:before="1"/>
        <w:ind w:right="409"/>
      </w:pPr>
      <w:r>
        <w:rPr/>
        <w:t>Жаңартылған</w:t>
        <w:tab/>
        <w:t>мазмұндағы</w:t>
        <w:tab/>
        <w:t>бағдарламада</w:t>
        <w:tab/>
        <w:t>практикалықіс- әрекеттердағдыларын қалыптастыру әлдеқайда кӛп дәрежеде қарастырылған. Бұл арада практикалық және зертханалық жұмыстар ерекше рӛл</w:t>
      </w:r>
      <w:r>
        <w:rPr>
          <w:spacing w:val="-4"/>
        </w:rPr>
        <w:t> </w:t>
      </w:r>
      <w:r>
        <w:rPr/>
        <w:t>атқарады.</w:t>
      </w:r>
    </w:p>
    <w:p>
      <w:pPr>
        <w:pStyle w:val="BodyText"/>
        <w:ind w:right="408"/>
      </w:pPr>
      <w:r>
        <w:rPr/>
        <w:t>8-сыныпта жаңартылған бағдарлама бойынша 10 зертханалық тәжірибе берілген,оның ішінде 3-уі жаңа:</w:t>
      </w:r>
    </w:p>
    <w:p>
      <w:pPr>
        <w:pStyle w:val="ListParagraph"/>
        <w:numPr>
          <w:ilvl w:val="2"/>
          <w:numId w:val="202"/>
        </w:numPr>
        <w:tabs>
          <w:tab w:pos="1690" w:val="left" w:leader="none"/>
        </w:tabs>
        <w:spacing w:line="240" w:lineRule="auto" w:before="0" w:after="0"/>
        <w:ind w:left="713" w:right="409" w:firstLine="708"/>
        <w:jc w:val="both"/>
        <w:rPr>
          <w:sz w:val="28"/>
        </w:rPr>
      </w:pPr>
      <w:r>
        <w:rPr>
          <w:sz w:val="28"/>
        </w:rPr>
        <w:t>«Әрекеттесуші заттар массасының арақатынасы» № 2 зертханалық тәжірибе;</w:t>
      </w:r>
    </w:p>
    <w:p>
      <w:pPr>
        <w:pStyle w:val="ListParagraph"/>
        <w:numPr>
          <w:ilvl w:val="2"/>
          <w:numId w:val="202"/>
        </w:numPr>
        <w:tabs>
          <w:tab w:pos="1779" w:val="left" w:leader="none"/>
        </w:tabs>
        <w:spacing w:line="240" w:lineRule="auto" w:before="0" w:after="0"/>
        <w:ind w:left="713" w:right="412" w:firstLine="708"/>
        <w:jc w:val="both"/>
        <w:rPr>
          <w:sz w:val="28"/>
        </w:rPr>
      </w:pPr>
      <w:r>
        <w:rPr>
          <w:sz w:val="28"/>
        </w:rPr>
        <w:t>«Энергияның ӛзгеруімен жүретін химиялық реакциялар» № 4 зертханалық</w:t>
      </w:r>
      <w:r>
        <w:rPr>
          <w:spacing w:val="-1"/>
          <w:sz w:val="28"/>
        </w:rPr>
        <w:t> </w:t>
      </w:r>
      <w:r>
        <w:rPr>
          <w:sz w:val="28"/>
        </w:rPr>
        <w:t>тәжірибе;</w:t>
      </w:r>
    </w:p>
    <w:p>
      <w:pPr>
        <w:pStyle w:val="ListParagraph"/>
        <w:numPr>
          <w:ilvl w:val="2"/>
          <w:numId w:val="202"/>
        </w:numPr>
        <w:tabs>
          <w:tab w:pos="1585" w:val="left" w:leader="none"/>
        </w:tabs>
        <w:spacing w:line="321" w:lineRule="exact" w:before="0" w:after="0"/>
        <w:ind w:left="1584" w:right="0" w:hanging="164"/>
        <w:jc w:val="both"/>
        <w:rPr>
          <w:sz w:val="28"/>
        </w:rPr>
      </w:pPr>
      <w:r>
        <w:rPr>
          <w:sz w:val="28"/>
        </w:rPr>
        <w:t>«Судың кермектігін анықтау» № 10 зертханалық</w:t>
      </w:r>
      <w:r>
        <w:rPr>
          <w:spacing w:val="-3"/>
          <w:sz w:val="28"/>
        </w:rPr>
        <w:t> </w:t>
      </w:r>
      <w:r>
        <w:rPr>
          <w:sz w:val="28"/>
        </w:rPr>
        <w:t>тәжірибе.</w:t>
      </w:r>
    </w:p>
    <w:p>
      <w:pPr>
        <w:spacing w:after="0" w:line="321" w:lineRule="exact"/>
        <w:jc w:val="both"/>
        <w:rPr>
          <w:sz w:val="28"/>
        </w:rPr>
        <w:sectPr>
          <w:pgSz w:w="11910" w:h="16840"/>
          <w:pgMar w:header="0" w:footer="558" w:top="1080" w:bottom="980" w:left="420" w:right="720"/>
        </w:sectPr>
      </w:pPr>
    </w:p>
    <w:p>
      <w:pPr>
        <w:pStyle w:val="BodyText"/>
        <w:spacing w:before="63"/>
        <w:ind w:right="410"/>
      </w:pPr>
      <w:r>
        <w:rPr/>
        <w:t>«Әрекеттесуші заттар массасының арақатынасы» зертханалық тәжірибесінде білім алушылар әрекеттесетін заттар қатынасын эксперименттік жолмен анықтайды.</w:t>
      </w:r>
    </w:p>
    <w:p>
      <w:pPr>
        <w:pStyle w:val="BodyText"/>
        <w:spacing w:before="2"/>
        <w:ind w:right="409"/>
      </w:pPr>
      <w:r>
        <w:rPr/>
        <w:t>«Энергияның ӛзгеруімен жүретін химиялық реакциялар» зертханалық тәжірибе 2-ші тоқсанда ӛткізіледі. Бұл зертханалық тәжірибеде білім алушылар экзотермиялықреакциялар жылуды бӛле отырып, ал эндотермиялық реакцияларжылуды ӛзіне сіңіре отырып ӛтетінін танып біледі.Тәжірибені оындаған кезде білім алушылардың қорғаныш кӛзілдірік кигендігін қадағалау керек.</w:t>
      </w:r>
    </w:p>
    <w:p>
      <w:pPr>
        <w:pStyle w:val="BodyText"/>
        <w:ind w:right="409"/>
      </w:pPr>
      <w:r>
        <w:rPr/>
        <w:t>№ 10 «Судың кермектігін анықтау» зертханалық тәжірибесі«Су» бӛлімін ӛткенде ӛткізіледі. Білім алушылар судың «кермектігін» анықтайды және оны жою тәсілдерін түсіндіреді.</w:t>
      </w:r>
    </w:p>
    <w:p>
      <w:pPr>
        <w:pStyle w:val="BodyText"/>
        <w:ind w:right="409"/>
      </w:pPr>
      <w:r>
        <w:rPr/>
        <w:t>Жаңартылған мазмұндағы типтік оқу бағдарламасы бойынша қолданыстағы бағдарламамен салыстырғанда 7-8-сыныптар үшін зертханалық жұмыстар саны кӛбейді.</w:t>
      </w:r>
    </w:p>
    <w:p>
      <w:pPr>
        <w:pStyle w:val="BodyText"/>
        <w:spacing w:line="321" w:lineRule="exact"/>
        <w:ind w:left="1421" w:firstLine="0"/>
      </w:pPr>
      <w:r>
        <w:rPr/>
        <w:t>61-кесте. «Химия» оқу пәні бойынша зертханалық жұмыстар</w:t>
      </w:r>
    </w:p>
    <w:p>
      <w:pPr>
        <w:pStyle w:val="BodyText"/>
        <w:spacing w:before="7"/>
        <w:ind w:left="0" w:firstLine="0"/>
        <w:jc w:val="left"/>
      </w:pPr>
    </w:p>
    <w:tbl>
      <w:tblPr>
        <w:tblW w:w="0" w:type="auto"/>
        <w:jc w:val="left"/>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1702"/>
        <w:gridCol w:w="1844"/>
        <w:gridCol w:w="1844"/>
      </w:tblGrid>
      <w:tr>
        <w:trPr>
          <w:trHeight w:val="275" w:hRule="atLeast"/>
        </w:trPr>
        <w:tc>
          <w:tcPr>
            <w:tcW w:w="3545" w:type="dxa"/>
          </w:tcPr>
          <w:p>
            <w:pPr>
              <w:pStyle w:val="TableParagraph"/>
              <w:spacing w:line="256" w:lineRule="exact"/>
              <w:rPr>
                <w:b/>
                <w:sz w:val="24"/>
              </w:rPr>
            </w:pPr>
            <w:r>
              <w:rPr>
                <w:b/>
                <w:sz w:val="24"/>
              </w:rPr>
              <w:t>Жҧмыс тҥрлері</w:t>
            </w:r>
          </w:p>
        </w:tc>
        <w:tc>
          <w:tcPr>
            <w:tcW w:w="1702" w:type="dxa"/>
          </w:tcPr>
          <w:p>
            <w:pPr>
              <w:pStyle w:val="TableParagraph"/>
              <w:spacing w:line="256" w:lineRule="exact"/>
              <w:ind w:left="354" w:right="340"/>
              <w:jc w:val="center"/>
              <w:rPr>
                <w:b/>
                <w:sz w:val="24"/>
              </w:rPr>
            </w:pPr>
            <w:r>
              <w:rPr>
                <w:b/>
                <w:sz w:val="24"/>
              </w:rPr>
              <w:t>7-сынып</w:t>
            </w:r>
          </w:p>
        </w:tc>
        <w:tc>
          <w:tcPr>
            <w:tcW w:w="1844" w:type="dxa"/>
          </w:tcPr>
          <w:p>
            <w:pPr>
              <w:pStyle w:val="TableParagraph"/>
              <w:spacing w:line="256" w:lineRule="exact"/>
              <w:ind w:left="353" w:right="347"/>
              <w:jc w:val="center"/>
              <w:rPr>
                <w:b/>
                <w:sz w:val="24"/>
              </w:rPr>
            </w:pPr>
            <w:r>
              <w:rPr>
                <w:b/>
                <w:sz w:val="24"/>
              </w:rPr>
              <w:t>8-сынып</w:t>
            </w:r>
          </w:p>
        </w:tc>
        <w:tc>
          <w:tcPr>
            <w:tcW w:w="1844" w:type="dxa"/>
          </w:tcPr>
          <w:p>
            <w:pPr>
              <w:pStyle w:val="TableParagraph"/>
              <w:spacing w:line="256" w:lineRule="exact"/>
              <w:ind w:left="352" w:right="347"/>
              <w:jc w:val="center"/>
              <w:rPr>
                <w:b/>
                <w:sz w:val="24"/>
              </w:rPr>
            </w:pPr>
            <w:r>
              <w:rPr>
                <w:b/>
                <w:sz w:val="24"/>
              </w:rPr>
              <w:t>9-сынып</w:t>
            </w:r>
          </w:p>
        </w:tc>
      </w:tr>
      <w:tr>
        <w:trPr>
          <w:trHeight w:val="275" w:hRule="atLeast"/>
        </w:trPr>
        <w:tc>
          <w:tcPr>
            <w:tcW w:w="3545" w:type="dxa"/>
          </w:tcPr>
          <w:p>
            <w:pPr>
              <w:pStyle w:val="TableParagraph"/>
              <w:spacing w:line="256" w:lineRule="exact"/>
              <w:rPr>
                <w:sz w:val="24"/>
              </w:rPr>
            </w:pPr>
            <w:r>
              <w:rPr>
                <w:sz w:val="24"/>
              </w:rPr>
              <w:t>Демонстрациялар</w:t>
            </w:r>
          </w:p>
        </w:tc>
        <w:tc>
          <w:tcPr>
            <w:tcW w:w="1702" w:type="dxa"/>
          </w:tcPr>
          <w:p>
            <w:pPr>
              <w:pStyle w:val="TableParagraph"/>
              <w:spacing w:line="256" w:lineRule="exact"/>
              <w:ind w:left="16"/>
              <w:jc w:val="center"/>
              <w:rPr>
                <w:sz w:val="24"/>
              </w:rPr>
            </w:pPr>
            <w:r>
              <w:rPr>
                <w:w w:val="99"/>
                <w:sz w:val="24"/>
              </w:rPr>
              <w:t>-</w:t>
            </w:r>
          </w:p>
        </w:tc>
        <w:tc>
          <w:tcPr>
            <w:tcW w:w="1844" w:type="dxa"/>
          </w:tcPr>
          <w:p>
            <w:pPr>
              <w:pStyle w:val="TableParagraph"/>
              <w:spacing w:line="256" w:lineRule="exact"/>
              <w:ind w:left="10"/>
              <w:jc w:val="center"/>
              <w:rPr>
                <w:sz w:val="24"/>
              </w:rPr>
            </w:pPr>
            <w:r>
              <w:rPr>
                <w:sz w:val="24"/>
              </w:rPr>
              <w:t>4</w:t>
            </w:r>
          </w:p>
        </w:tc>
        <w:tc>
          <w:tcPr>
            <w:tcW w:w="1844" w:type="dxa"/>
          </w:tcPr>
          <w:p>
            <w:pPr>
              <w:pStyle w:val="TableParagraph"/>
              <w:spacing w:line="256" w:lineRule="exact"/>
              <w:ind w:left="356" w:right="347"/>
              <w:jc w:val="center"/>
              <w:rPr>
                <w:sz w:val="24"/>
              </w:rPr>
            </w:pPr>
            <w:r>
              <w:rPr>
                <w:sz w:val="24"/>
              </w:rPr>
              <w:t>16</w:t>
            </w:r>
          </w:p>
        </w:tc>
      </w:tr>
      <w:tr>
        <w:trPr>
          <w:trHeight w:val="275" w:hRule="atLeast"/>
        </w:trPr>
        <w:tc>
          <w:tcPr>
            <w:tcW w:w="3545" w:type="dxa"/>
          </w:tcPr>
          <w:p>
            <w:pPr>
              <w:pStyle w:val="TableParagraph"/>
              <w:spacing w:line="256" w:lineRule="exact"/>
              <w:rPr>
                <w:sz w:val="24"/>
              </w:rPr>
            </w:pPr>
            <w:r>
              <w:rPr>
                <w:sz w:val="24"/>
              </w:rPr>
              <w:t>Зертханалық тәжірибе</w:t>
            </w:r>
          </w:p>
        </w:tc>
        <w:tc>
          <w:tcPr>
            <w:tcW w:w="1702" w:type="dxa"/>
          </w:tcPr>
          <w:p>
            <w:pPr>
              <w:pStyle w:val="TableParagraph"/>
              <w:spacing w:line="256" w:lineRule="exact"/>
              <w:ind w:left="353" w:right="340"/>
              <w:jc w:val="center"/>
              <w:rPr>
                <w:sz w:val="24"/>
              </w:rPr>
            </w:pPr>
            <w:r>
              <w:rPr>
                <w:sz w:val="24"/>
              </w:rPr>
              <w:t>11</w:t>
            </w:r>
          </w:p>
        </w:tc>
        <w:tc>
          <w:tcPr>
            <w:tcW w:w="1844" w:type="dxa"/>
          </w:tcPr>
          <w:p>
            <w:pPr>
              <w:pStyle w:val="TableParagraph"/>
              <w:spacing w:line="256" w:lineRule="exact"/>
              <w:ind w:left="357" w:right="347"/>
              <w:jc w:val="center"/>
              <w:rPr>
                <w:sz w:val="24"/>
              </w:rPr>
            </w:pPr>
            <w:r>
              <w:rPr>
                <w:sz w:val="24"/>
              </w:rPr>
              <w:t>10</w:t>
            </w:r>
          </w:p>
        </w:tc>
        <w:tc>
          <w:tcPr>
            <w:tcW w:w="1844" w:type="dxa"/>
          </w:tcPr>
          <w:p>
            <w:pPr>
              <w:pStyle w:val="TableParagraph"/>
              <w:spacing w:line="256" w:lineRule="exact"/>
              <w:ind w:left="356" w:right="347"/>
              <w:jc w:val="center"/>
              <w:rPr>
                <w:sz w:val="24"/>
              </w:rPr>
            </w:pPr>
            <w:r>
              <w:rPr>
                <w:sz w:val="24"/>
              </w:rPr>
              <w:t>16</w:t>
            </w:r>
          </w:p>
        </w:tc>
      </w:tr>
      <w:tr>
        <w:trPr>
          <w:trHeight w:val="277" w:hRule="atLeast"/>
        </w:trPr>
        <w:tc>
          <w:tcPr>
            <w:tcW w:w="3545" w:type="dxa"/>
          </w:tcPr>
          <w:p>
            <w:pPr>
              <w:pStyle w:val="TableParagraph"/>
              <w:spacing w:line="258" w:lineRule="exact"/>
              <w:rPr>
                <w:sz w:val="24"/>
              </w:rPr>
            </w:pPr>
            <w:r>
              <w:rPr>
                <w:sz w:val="24"/>
              </w:rPr>
              <w:t>Практикалық жұмыстар</w:t>
            </w:r>
          </w:p>
        </w:tc>
        <w:tc>
          <w:tcPr>
            <w:tcW w:w="1702" w:type="dxa"/>
          </w:tcPr>
          <w:p>
            <w:pPr>
              <w:pStyle w:val="TableParagraph"/>
              <w:spacing w:line="258" w:lineRule="exact"/>
              <w:ind w:left="13"/>
              <w:jc w:val="center"/>
              <w:rPr>
                <w:sz w:val="24"/>
              </w:rPr>
            </w:pPr>
            <w:r>
              <w:rPr>
                <w:sz w:val="24"/>
              </w:rPr>
              <w:t>4</w:t>
            </w:r>
          </w:p>
        </w:tc>
        <w:tc>
          <w:tcPr>
            <w:tcW w:w="1844" w:type="dxa"/>
          </w:tcPr>
          <w:p>
            <w:pPr>
              <w:pStyle w:val="TableParagraph"/>
              <w:spacing w:line="258" w:lineRule="exact"/>
              <w:ind w:left="10"/>
              <w:jc w:val="center"/>
              <w:rPr>
                <w:sz w:val="24"/>
              </w:rPr>
            </w:pPr>
            <w:r>
              <w:rPr>
                <w:sz w:val="24"/>
              </w:rPr>
              <w:t>7</w:t>
            </w:r>
          </w:p>
        </w:tc>
        <w:tc>
          <w:tcPr>
            <w:tcW w:w="1844" w:type="dxa"/>
          </w:tcPr>
          <w:p>
            <w:pPr>
              <w:pStyle w:val="TableParagraph"/>
              <w:spacing w:line="258" w:lineRule="exact"/>
              <w:ind w:left="9"/>
              <w:jc w:val="center"/>
              <w:rPr>
                <w:sz w:val="24"/>
              </w:rPr>
            </w:pPr>
            <w:r>
              <w:rPr>
                <w:sz w:val="24"/>
              </w:rPr>
              <w:t>6</w:t>
            </w:r>
          </w:p>
        </w:tc>
      </w:tr>
    </w:tbl>
    <w:p>
      <w:pPr>
        <w:pStyle w:val="BodyText"/>
        <w:spacing w:before="4"/>
        <w:ind w:left="0" w:firstLine="0"/>
        <w:jc w:val="left"/>
        <w:rPr>
          <w:sz w:val="27"/>
        </w:rPr>
      </w:pPr>
    </w:p>
    <w:p>
      <w:pPr>
        <w:pStyle w:val="BodyText"/>
        <w:ind w:right="412"/>
      </w:pPr>
      <w:r>
        <w:rPr/>
        <w:t>Оқу жылы ішінде химия пәні мұғалімдерінің әдістемелік бірлестіктеріне тӛмендегідей тақырыптар ұсыныс ретінде беріледі:</w:t>
      </w:r>
    </w:p>
    <w:p>
      <w:pPr>
        <w:pStyle w:val="BodyText"/>
        <w:ind w:right="408"/>
      </w:pPr>
      <w:r>
        <w:rPr>
          <w:i/>
        </w:rPr>
        <w:t>Химияны оқыту практикасында заманауи дидактикалық тәсілдерді </w:t>
      </w:r>
      <w:r>
        <w:rPr>
          <w:i/>
        </w:rPr>
        <w:t>жҥзеге асыру. </w:t>
      </w:r>
      <w:r>
        <w:rPr/>
        <w:t>Оқытудағы жүйелік әрекет және тұлғаға бағытталған тәсілдер. Білім алушылардың оқу-танымдық және ғылыми-зерттеу құзыреттерін дамыту. Пәнішілік және пәнаралық байланысты жүзеге асыру. Белсенді және интербелсенді оқыту әдістерімен химия сабақтарында білім беру саласындағы ынтымақтастықты ұйымдастыру тәсілдері.</w:t>
      </w:r>
    </w:p>
    <w:p>
      <w:pPr>
        <w:spacing w:line="240" w:lineRule="auto" w:before="0"/>
        <w:ind w:left="713" w:right="408" w:firstLine="708"/>
        <w:jc w:val="both"/>
        <w:rPr>
          <w:sz w:val="28"/>
        </w:rPr>
      </w:pPr>
      <w:r>
        <w:rPr>
          <w:i/>
          <w:sz w:val="28"/>
        </w:rPr>
        <w:t>Білім мен дағдыларды тҥзету бойынша іс-шараларды ҧйымдастыру, </w:t>
      </w:r>
      <w:r>
        <w:rPr>
          <w:i/>
          <w:sz w:val="28"/>
        </w:rPr>
        <w:t>ӛзін-ӛзі бағалаудағдыларын дамыту бойынша іс-шаралар ҧйымдастыру. </w:t>
      </w:r>
      <w:r>
        <w:rPr>
          <w:sz w:val="28"/>
        </w:rPr>
        <w:t>Химия пәні бойынша оқу сабақтарында бақылау-бағалау процесінде білім алушылардың ұйымдастырушылық және білімділік қабілеттерін қалыптастыру. Білім алушылардың бірін-бірі бақылау,бірін-бірі бағалау, ӛзін-ӛзі бағалау,кері байланыс тәсілдерін тиімді пайдалану, пәнді оқытуда анықталған кемшіліктерді жою бойынша жүйелі жұмыстарды</w:t>
      </w:r>
      <w:r>
        <w:rPr>
          <w:spacing w:val="-4"/>
          <w:sz w:val="28"/>
        </w:rPr>
        <w:t> </w:t>
      </w:r>
      <w:r>
        <w:rPr>
          <w:sz w:val="28"/>
        </w:rPr>
        <w:t>ұйымдастыру.</w:t>
      </w:r>
    </w:p>
    <w:p>
      <w:pPr>
        <w:spacing w:before="0"/>
        <w:ind w:left="713" w:right="411" w:firstLine="708"/>
        <w:jc w:val="both"/>
        <w:rPr>
          <w:i/>
          <w:sz w:val="28"/>
        </w:rPr>
      </w:pPr>
      <w:r>
        <w:rPr>
          <w:i/>
          <w:sz w:val="28"/>
        </w:rPr>
        <w:t>Жалпы орта білім беру ҧйымдарындағы химия пәнін оқытуда </w:t>
      </w:r>
      <w:r>
        <w:rPr>
          <w:i/>
          <w:sz w:val="28"/>
        </w:rPr>
        <w:t>ақпараттық-коммуникациялық технологиялар.</w:t>
      </w:r>
    </w:p>
    <w:p>
      <w:pPr>
        <w:pStyle w:val="BodyText"/>
        <w:ind w:right="405"/>
      </w:pPr>
      <w:r>
        <w:rPr/>
        <w:t>Білім алушылардың ақпараттық-коммуникациялық құзыреттілігін дамыту және білім сапасын арттыру мақсатында химия сабақтарында және сабақтан тыс қызметте заманауи технологияларымен электронды білім беру оқыту құралдарын пайдалану. Медиа білім беру құзыреттілігін қалыптастыру: талдау, бағалау, ақпаратты пайдалану, оны түсіндіру және жаңа мәселелерді  шешу үшін</w:t>
      </w:r>
      <w:r>
        <w:rPr>
          <w:spacing w:val="-1"/>
        </w:rPr>
        <w:t> </w:t>
      </w:r>
      <w:r>
        <w:rPr/>
        <w:t>қолдану</w:t>
      </w:r>
    </w:p>
    <w:p>
      <w:pPr>
        <w:spacing w:after="0"/>
        <w:sectPr>
          <w:pgSz w:w="11910" w:h="16840"/>
          <w:pgMar w:header="0" w:footer="558" w:top="1080" w:bottom="980" w:left="420" w:right="720"/>
        </w:sectPr>
      </w:pPr>
    </w:p>
    <w:p>
      <w:pPr>
        <w:pStyle w:val="BodyText"/>
        <w:spacing w:before="63"/>
        <w:ind w:right="412"/>
      </w:pPr>
      <w:r>
        <w:rPr/>
        <w:t>дағдыларын. Компьютерлік технологияларды пайдалана отырып химиялық эксперименттерді модельдеу әдістері (виртуалды зертхана).</w:t>
      </w:r>
    </w:p>
    <w:p>
      <w:pPr>
        <w:spacing w:line="240" w:lineRule="auto" w:before="0"/>
        <w:ind w:left="713" w:right="407" w:firstLine="708"/>
        <w:jc w:val="both"/>
        <w:rPr>
          <w:i/>
          <w:sz w:val="28"/>
        </w:rPr>
      </w:pPr>
      <w:r>
        <w:rPr>
          <w:i/>
          <w:sz w:val="28"/>
        </w:rPr>
        <w:t>Академия мҧғалімдерге білім берудің жаңартылған мазмҧнына кӛшу </w:t>
      </w:r>
      <w:r>
        <w:rPr>
          <w:i/>
          <w:sz w:val="28"/>
        </w:rPr>
        <w:t>жағдайына әдістемелік ҧсынымдамалар дайындады. Ҧсынымдамалар Академияның сайтына орналастырылған.</w:t>
      </w:r>
    </w:p>
    <w:p>
      <w:pPr>
        <w:spacing w:line="322" w:lineRule="exact" w:before="1"/>
        <w:ind w:left="1490" w:right="0" w:firstLine="0"/>
        <w:jc w:val="both"/>
        <w:rPr>
          <w:i/>
          <w:sz w:val="28"/>
        </w:rPr>
      </w:pPr>
      <w:r>
        <w:rPr>
          <w:i/>
          <w:sz w:val="28"/>
        </w:rPr>
        <w:t>«Химия» пәні бойынша жиынтық бағалау саны</w:t>
      </w:r>
    </w:p>
    <w:p>
      <w:pPr>
        <w:pStyle w:val="BodyText"/>
        <w:ind w:right="409"/>
      </w:pPr>
      <w:r>
        <w:rPr/>
        <w:t>Оқу пәнінен әр тоқсан сайын бӛлім/ортақ тақырып бойынша жиынтық бағалау (БЖБ) ӛткізу қарастырылған. Тӛменде 62-кестеде оқу пәнінен бӛлім/ортақ тақырып бойынша жиынтық бағалау рәсімдерінің нақты саны кӛрсетілген.</w:t>
      </w:r>
    </w:p>
    <w:p>
      <w:pPr>
        <w:pStyle w:val="BodyText"/>
        <w:ind w:left="0" w:firstLine="0"/>
        <w:jc w:val="left"/>
      </w:pPr>
    </w:p>
    <w:p>
      <w:pPr>
        <w:pStyle w:val="ListParagraph"/>
        <w:numPr>
          <w:ilvl w:val="0"/>
          <w:numId w:val="205"/>
        </w:numPr>
        <w:tabs>
          <w:tab w:pos="1091" w:val="left" w:leader="none"/>
        </w:tabs>
        <w:spacing w:line="240" w:lineRule="auto" w:before="0" w:after="0"/>
        <w:ind w:left="1090" w:right="0" w:hanging="378"/>
        <w:jc w:val="left"/>
        <w:rPr>
          <w:sz w:val="26"/>
        </w:rPr>
      </w:pPr>
      <w:r>
        <w:rPr>
          <w:sz w:val="28"/>
        </w:rPr>
        <w:t>кесте. «Химия» пәні бойынша жиынтық бағалау</w:t>
      </w:r>
      <w:r>
        <w:rPr>
          <w:spacing w:val="-8"/>
          <w:sz w:val="28"/>
        </w:rPr>
        <w:t> </w:t>
      </w:r>
      <w:r>
        <w:rPr>
          <w:sz w:val="28"/>
        </w:rPr>
        <w:t>саны</w:t>
      </w:r>
    </w:p>
    <w:p>
      <w:pPr>
        <w:pStyle w:val="BodyText"/>
        <w:spacing w:before="7"/>
        <w:ind w:left="0" w:firstLine="0"/>
        <w:jc w:val="left"/>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1961"/>
        <w:gridCol w:w="1963"/>
        <w:gridCol w:w="1961"/>
        <w:gridCol w:w="2146"/>
      </w:tblGrid>
      <w:tr>
        <w:trPr>
          <w:trHeight w:val="275" w:hRule="atLeast"/>
        </w:trPr>
        <w:tc>
          <w:tcPr>
            <w:tcW w:w="1334" w:type="dxa"/>
            <w:vMerge w:val="restart"/>
          </w:tcPr>
          <w:p>
            <w:pPr>
              <w:pStyle w:val="TableParagraph"/>
              <w:spacing w:line="268" w:lineRule="exact"/>
              <w:ind w:left="297"/>
              <w:rPr>
                <w:sz w:val="24"/>
              </w:rPr>
            </w:pPr>
            <w:r>
              <w:rPr>
                <w:sz w:val="24"/>
              </w:rPr>
              <w:t>Сынып</w:t>
            </w:r>
          </w:p>
        </w:tc>
        <w:tc>
          <w:tcPr>
            <w:tcW w:w="8031" w:type="dxa"/>
            <w:gridSpan w:val="4"/>
          </w:tcPr>
          <w:p>
            <w:pPr>
              <w:pStyle w:val="TableParagraph"/>
              <w:spacing w:line="256" w:lineRule="exact"/>
              <w:ind w:left="1185" w:right="1176"/>
              <w:jc w:val="center"/>
              <w:rPr>
                <w:sz w:val="24"/>
              </w:rPr>
            </w:pPr>
            <w:r>
              <w:rPr>
                <w:sz w:val="24"/>
              </w:rPr>
              <w:t>Бӛлім/ортақ тақырып бойынша жиынтық бағалау саны</w:t>
            </w:r>
          </w:p>
        </w:tc>
      </w:tr>
      <w:tr>
        <w:trPr>
          <w:trHeight w:val="275" w:hRule="atLeast"/>
        </w:trPr>
        <w:tc>
          <w:tcPr>
            <w:tcW w:w="1334" w:type="dxa"/>
            <w:vMerge/>
            <w:tcBorders>
              <w:top w:val="nil"/>
            </w:tcBorders>
          </w:tcPr>
          <w:p>
            <w:pPr>
              <w:rPr>
                <w:sz w:val="2"/>
                <w:szCs w:val="2"/>
              </w:rPr>
            </w:pPr>
          </w:p>
        </w:tc>
        <w:tc>
          <w:tcPr>
            <w:tcW w:w="1961" w:type="dxa"/>
          </w:tcPr>
          <w:p>
            <w:pPr>
              <w:pStyle w:val="TableParagraph"/>
              <w:spacing w:line="256" w:lineRule="exact"/>
              <w:ind w:left="427" w:right="416"/>
              <w:jc w:val="center"/>
              <w:rPr>
                <w:sz w:val="24"/>
              </w:rPr>
            </w:pPr>
            <w:r>
              <w:rPr>
                <w:sz w:val="24"/>
              </w:rPr>
              <w:t>1-тоқсан</w:t>
            </w:r>
          </w:p>
        </w:tc>
        <w:tc>
          <w:tcPr>
            <w:tcW w:w="1963" w:type="dxa"/>
          </w:tcPr>
          <w:p>
            <w:pPr>
              <w:pStyle w:val="TableParagraph"/>
              <w:spacing w:line="256" w:lineRule="exact"/>
              <w:ind w:left="513" w:right="504"/>
              <w:jc w:val="center"/>
              <w:rPr>
                <w:sz w:val="24"/>
              </w:rPr>
            </w:pPr>
            <w:r>
              <w:rPr>
                <w:sz w:val="24"/>
              </w:rPr>
              <w:t>2-тоқсан</w:t>
            </w:r>
          </w:p>
        </w:tc>
        <w:tc>
          <w:tcPr>
            <w:tcW w:w="1961" w:type="dxa"/>
          </w:tcPr>
          <w:p>
            <w:pPr>
              <w:pStyle w:val="TableParagraph"/>
              <w:spacing w:line="256" w:lineRule="exact"/>
              <w:ind w:left="428" w:right="416"/>
              <w:jc w:val="center"/>
              <w:rPr>
                <w:sz w:val="24"/>
              </w:rPr>
            </w:pPr>
            <w:r>
              <w:rPr>
                <w:sz w:val="24"/>
              </w:rPr>
              <w:t>3-тоқсан</w:t>
            </w:r>
          </w:p>
        </w:tc>
        <w:tc>
          <w:tcPr>
            <w:tcW w:w="2146" w:type="dxa"/>
          </w:tcPr>
          <w:p>
            <w:pPr>
              <w:pStyle w:val="TableParagraph"/>
              <w:spacing w:line="256" w:lineRule="exact"/>
              <w:ind w:left="608" w:right="598"/>
              <w:jc w:val="center"/>
              <w:rPr>
                <w:sz w:val="24"/>
              </w:rPr>
            </w:pPr>
            <w:r>
              <w:rPr>
                <w:sz w:val="24"/>
              </w:rPr>
              <w:t>4-тоқсан</w:t>
            </w:r>
          </w:p>
        </w:tc>
      </w:tr>
      <w:tr>
        <w:trPr>
          <w:trHeight w:val="277" w:hRule="atLeast"/>
        </w:trPr>
        <w:tc>
          <w:tcPr>
            <w:tcW w:w="1334" w:type="dxa"/>
          </w:tcPr>
          <w:p>
            <w:pPr>
              <w:pStyle w:val="TableParagraph"/>
              <w:spacing w:line="258" w:lineRule="exact"/>
              <w:ind w:left="202" w:right="196"/>
              <w:jc w:val="center"/>
              <w:rPr>
                <w:sz w:val="24"/>
              </w:rPr>
            </w:pPr>
            <w:r>
              <w:rPr>
                <w:sz w:val="24"/>
              </w:rPr>
              <w:t>7-сынып</w:t>
            </w:r>
          </w:p>
        </w:tc>
        <w:tc>
          <w:tcPr>
            <w:tcW w:w="1961" w:type="dxa"/>
          </w:tcPr>
          <w:p>
            <w:pPr>
              <w:pStyle w:val="TableParagraph"/>
              <w:spacing w:line="258" w:lineRule="exact"/>
              <w:ind w:left="11"/>
              <w:jc w:val="center"/>
              <w:rPr>
                <w:sz w:val="24"/>
              </w:rPr>
            </w:pPr>
            <w:r>
              <w:rPr>
                <w:w w:val="99"/>
                <w:sz w:val="24"/>
              </w:rPr>
              <w:t>-</w:t>
            </w:r>
          </w:p>
        </w:tc>
        <w:tc>
          <w:tcPr>
            <w:tcW w:w="1963" w:type="dxa"/>
          </w:tcPr>
          <w:p>
            <w:pPr>
              <w:pStyle w:val="TableParagraph"/>
              <w:spacing w:line="258" w:lineRule="exact"/>
              <w:ind w:left="12"/>
              <w:jc w:val="center"/>
              <w:rPr>
                <w:sz w:val="24"/>
              </w:rPr>
            </w:pPr>
            <w:r>
              <w:rPr>
                <w:sz w:val="24"/>
              </w:rPr>
              <w:t>2</w:t>
            </w:r>
          </w:p>
        </w:tc>
        <w:tc>
          <w:tcPr>
            <w:tcW w:w="1961" w:type="dxa"/>
          </w:tcPr>
          <w:p>
            <w:pPr>
              <w:pStyle w:val="TableParagraph"/>
              <w:spacing w:line="258" w:lineRule="exact"/>
              <w:ind w:left="14"/>
              <w:jc w:val="center"/>
              <w:rPr>
                <w:sz w:val="24"/>
              </w:rPr>
            </w:pPr>
            <w:r>
              <w:rPr>
                <w:sz w:val="24"/>
              </w:rPr>
              <w:t>2</w:t>
            </w:r>
          </w:p>
        </w:tc>
        <w:tc>
          <w:tcPr>
            <w:tcW w:w="2146" w:type="dxa"/>
          </w:tcPr>
          <w:p>
            <w:pPr>
              <w:pStyle w:val="TableParagraph"/>
              <w:spacing w:line="258" w:lineRule="exact"/>
              <w:ind w:left="12"/>
              <w:jc w:val="center"/>
              <w:rPr>
                <w:sz w:val="24"/>
              </w:rPr>
            </w:pPr>
            <w:r>
              <w:rPr>
                <w:sz w:val="24"/>
              </w:rPr>
              <w:t>2</w:t>
            </w:r>
          </w:p>
        </w:tc>
      </w:tr>
      <w:tr>
        <w:trPr>
          <w:trHeight w:val="275" w:hRule="atLeast"/>
        </w:trPr>
        <w:tc>
          <w:tcPr>
            <w:tcW w:w="1334" w:type="dxa"/>
          </w:tcPr>
          <w:p>
            <w:pPr>
              <w:pStyle w:val="TableParagraph"/>
              <w:spacing w:line="256" w:lineRule="exact"/>
              <w:ind w:left="202" w:right="196"/>
              <w:jc w:val="center"/>
              <w:rPr>
                <w:sz w:val="24"/>
              </w:rPr>
            </w:pPr>
            <w:r>
              <w:rPr>
                <w:sz w:val="24"/>
              </w:rPr>
              <w:t>8-сынып</w:t>
            </w:r>
          </w:p>
        </w:tc>
        <w:tc>
          <w:tcPr>
            <w:tcW w:w="1961" w:type="dxa"/>
          </w:tcPr>
          <w:p>
            <w:pPr>
              <w:pStyle w:val="TableParagraph"/>
              <w:spacing w:line="256" w:lineRule="exact"/>
              <w:ind w:left="13"/>
              <w:jc w:val="center"/>
              <w:rPr>
                <w:sz w:val="24"/>
              </w:rPr>
            </w:pPr>
            <w:r>
              <w:rPr>
                <w:sz w:val="24"/>
              </w:rPr>
              <w:t>3</w:t>
            </w:r>
          </w:p>
        </w:tc>
        <w:tc>
          <w:tcPr>
            <w:tcW w:w="1963" w:type="dxa"/>
          </w:tcPr>
          <w:p>
            <w:pPr>
              <w:pStyle w:val="TableParagraph"/>
              <w:spacing w:line="256" w:lineRule="exact"/>
              <w:ind w:left="12"/>
              <w:jc w:val="center"/>
              <w:rPr>
                <w:sz w:val="24"/>
              </w:rPr>
            </w:pPr>
            <w:r>
              <w:rPr>
                <w:sz w:val="24"/>
              </w:rPr>
              <w:t>3</w:t>
            </w:r>
          </w:p>
        </w:tc>
        <w:tc>
          <w:tcPr>
            <w:tcW w:w="1961" w:type="dxa"/>
          </w:tcPr>
          <w:p>
            <w:pPr>
              <w:pStyle w:val="TableParagraph"/>
              <w:spacing w:line="256" w:lineRule="exact"/>
              <w:ind w:left="14"/>
              <w:jc w:val="center"/>
              <w:rPr>
                <w:sz w:val="24"/>
              </w:rPr>
            </w:pPr>
            <w:r>
              <w:rPr>
                <w:sz w:val="24"/>
              </w:rPr>
              <w:t>3</w:t>
            </w:r>
          </w:p>
        </w:tc>
        <w:tc>
          <w:tcPr>
            <w:tcW w:w="2146" w:type="dxa"/>
          </w:tcPr>
          <w:p>
            <w:pPr>
              <w:pStyle w:val="TableParagraph"/>
              <w:spacing w:line="256" w:lineRule="exact"/>
              <w:ind w:left="12"/>
              <w:jc w:val="center"/>
              <w:rPr>
                <w:sz w:val="24"/>
              </w:rPr>
            </w:pPr>
            <w:r>
              <w:rPr>
                <w:sz w:val="24"/>
              </w:rPr>
              <w:t>3</w:t>
            </w:r>
          </w:p>
        </w:tc>
      </w:tr>
      <w:tr>
        <w:trPr>
          <w:trHeight w:val="275" w:hRule="atLeast"/>
        </w:trPr>
        <w:tc>
          <w:tcPr>
            <w:tcW w:w="1334" w:type="dxa"/>
          </w:tcPr>
          <w:p>
            <w:pPr>
              <w:pStyle w:val="TableParagraph"/>
              <w:spacing w:line="256" w:lineRule="exact"/>
              <w:ind w:left="202" w:right="196"/>
              <w:jc w:val="center"/>
              <w:rPr>
                <w:sz w:val="24"/>
              </w:rPr>
            </w:pPr>
            <w:r>
              <w:rPr>
                <w:sz w:val="24"/>
              </w:rPr>
              <w:t>9-сынып</w:t>
            </w:r>
          </w:p>
        </w:tc>
        <w:tc>
          <w:tcPr>
            <w:tcW w:w="1961" w:type="dxa"/>
          </w:tcPr>
          <w:p>
            <w:pPr>
              <w:pStyle w:val="TableParagraph"/>
              <w:spacing w:line="256" w:lineRule="exact"/>
              <w:ind w:left="13"/>
              <w:jc w:val="center"/>
              <w:rPr>
                <w:sz w:val="24"/>
              </w:rPr>
            </w:pPr>
            <w:r>
              <w:rPr>
                <w:sz w:val="24"/>
              </w:rPr>
              <w:t>3</w:t>
            </w:r>
          </w:p>
        </w:tc>
        <w:tc>
          <w:tcPr>
            <w:tcW w:w="1963" w:type="dxa"/>
          </w:tcPr>
          <w:p>
            <w:pPr>
              <w:pStyle w:val="TableParagraph"/>
              <w:spacing w:line="256" w:lineRule="exact"/>
              <w:ind w:left="12"/>
              <w:jc w:val="center"/>
              <w:rPr>
                <w:sz w:val="24"/>
              </w:rPr>
            </w:pPr>
            <w:r>
              <w:rPr>
                <w:sz w:val="24"/>
              </w:rPr>
              <w:t>3</w:t>
            </w:r>
          </w:p>
        </w:tc>
        <w:tc>
          <w:tcPr>
            <w:tcW w:w="1961" w:type="dxa"/>
          </w:tcPr>
          <w:p>
            <w:pPr>
              <w:pStyle w:val="TableParagraph"/>
              <w:spacing w:line="256" w:lineRule="exact"/>
              <w:ind w:left="14"/>
              <w:jc w:val="center"/>
              <w:rPr>
                <w:sz w:val="24"/>
              </w:rPr>
            </w:pPr>
            <w:r>
              <w:rPr>
                <w:sz w:val="24"/>
              </w:rPr>
              <w:t>2</w:t>
            </w:r>
          </w:p>
        </w:tc>
        <w:tc>
          <w:tcPr>
            <w:tcW w:w="2146" w:type="dxa"/>
          </w:tcPr>
          <w:p>
            <w:pPr>
              <w:pStyle w:val="TableParagraph"/>
              <w:spacing w:line="256" w:lineRule="exact"/>
              <w:ind w:left="12"/>
              <w:jc w:val="center"/>
              <w:rPr>
                <w:sz w:val="24"/>
              </w:rPr>
            </w:pPr>
            <w:r>
              <w:rPr>
                <w:sz w:val="24"/>
              </w:rPr>
              <w:t>3</w:t>
            </w:r>
          </w:p>
        </w:tc>
      </w:tr>
    </w:tbl>
    <w:p>
      <w:pPr>
        <w:spacing w:before="0"/>
        <w:ind w:left="713" w:right="409" w:firstLine="357"/>
        <w:jc w:val="both"/>
        <w:rPr>
          <w:i/>
          <w:sz w:val="28"/>
        </w:rPr>
      </w:pPr>
      <w:r>
        <w:rPr>
          <w:i/>
          <w:sz w:val="28"/>
        </w:rPr>
        <w:t>«Химия» пәні бойынша карантиндік және шектеу іс-шаралары  </w:t>
      </w:r>
      <w:r>
        <w:rPr>
          <w:i/>
          <w:sz w:val="28"/>
        </w:rPr>
        <w:t>жағдайында барлық мектептерде (штаттық режимде, дистанциялық форматта, кезекші сыныптарда) 1 БЖБ, 1 ТЖБ</w:t>
      </w:r>
      <w:r>
        <w:rPr>
          <w:i/>
          <w:spacing w:val="-4"/>
          <w:sz w:val="28"/>
        </w:rPr>
        <w:t> </w:t>
      </w:r>
      <w:r>
        <w:rPr>
          <w:i/>
          <w:sz w:val="28"/>
        </w:rPr>
        <w:t>ӛткізіледі)</w:t>
      </w:r>
    </w:p>
    <w:p>
      <w:pPr>
        <w:pStyle w:val="BodyText"/>
        <w:spacing w:before="8"/>
        <w:ind w:left="0" w:firstLine="0"/>
        <w:jc w:val="left"/>
        <w:rPr>
          <w:i/>
          <w:sz w:val="24"/>
        </w:rPr>
      </w:pPr>
    </w:p>
    <w:p>
      <w:pPr>
        <w:pStyle w:val="Heading3"/>
        <w:tabs>
          <w:tab w:pos="2760" w:val="left" w:leader="none"/>
          <w:tab w:pos="10382" w:val="left" w:leader="none"/>
        </w:tabs>
        <w:spacing w:before="89"/>
        <w:ind w:left="684"/>
        <w:jc w:val="left"/>
      </w:pPr>
      <w:r>
        <w:rPr>
          <w:b w:val="0"/>
          <w:w w:val="100"/>
          <w:shd w:fill="FCE9D9" w:color="auto" w:val="clear"/>
        </w:rPr>
        <w:t> </w:t>
      </w:r>
      <w:r>
        <w:rPr>
          <w:b w:val="0"/>
          <w:shd w:fill="FCE9D9" w:color="auto" w:val="clear"/>
        </w:rPr>
        <w:tab/>
      </w:r>
      <w:r>
        <w:rPr>
          <w:shd w:fill="FCE9D9" w:color="auto" w:val="clear"/>
        </w:rPr>
        <w:t>«АДАМ ЖӘНЕ ҚОҒАМ» БІЛІМ</w:t>
      </w:r>
      <w:r>
        <w:rPr>
          <w:spacing w:val="-15"/>
          <w:shd w:fill="FCE9D9" w:color="auto" w:val="clear"/>
        </w:rPr>
        <w:t> </w:t>
      </w:r>
      <w:r>
        <w:rPr>
          <w:shd w:fill="FCE9D9" w:color="auto" w:val="clear"/>
        </w:rPr>
        <w:t>САЛАСЫ</w:t>
        <w:tab/>
      </w:r>
    </w:p>
    <w:p>
      <w:pPr>
        <w:pStyle w:val="BodyText"/>
        <w:spacing w:before="6"/>
        <w:ind w:left="0" w:firstLine="0"/>
        <w:jc w:val="left"/>
        <w:rPr>
          <w:b/>
          <w:sz w:val="27"/>
        </w:rPr>
      </w:pPr>
    </w:p>
    <w:p>
      <w:pPr>
        <w:pStyle w:val="BodyText"/>
        <w:spacing w:line="322" w:lineRule="exact"/>
        <w:ind w:left="1421" w:firstLine="0"/>
        <w:jc w:val="left"/>
      </w:pPr>
      <w:r>
        <w:rPr/>
        <w:t>«Адам және қоғам» білім беру саласының оқу пәндерінің</w:t>
      </w:r>
      <w:r>
        <w:rPr>
          <w:spacing w:val="55"/>
        </w:rPr>
        <w:t> </w:t>
      </w:r>
      <w:r>
        <w:rPr/>
        <w:t>мазмұны</w:t>
      </w:r>
    </w:p>
    <w:p>
      <w:pPr>
        <w:pStyle w:val="BodyText"/>
        <w:ind w:right="502" w:firstLine="0"/>
        <w:jc w:val="left"/>
      </w:pPr>
      <w:r>
        <w:rPr/>
        <w:t>«Қазақстан тарихы», «Дүниежүзі тарихы», «Құқық негіздері» және «Ӛзін-ӛзі тану» оқу пәндерінде іске асырылады.</w:t>
      </w:r>
    </w:p>
    <w:p>
      <w:pPr>
        <w:pStyle w:val="BodyText"/>
        <w:spacing w:before="1"/>
        <w:ind w:left="0" w:firstLine="0"/>
        <w:jc w:val="left"/>
      </w:pPr>
    </w:p>
    <w:p>
      <w:pPr>
        <w:pStyle w:val="BodyText"/>
        <w:spacing w:line="322" w:lineRule="exact"/>
        <w:ind w:left="1421" w:firstLine="0"/>
        <w:jc w:val="left"/>
      </w:pPr>
      <w:r>
        <w:rPr/>
        <w:t>«Адам және қоғам» білім беру саласының мазмұны білім алушыларда</w:t>
      </w:r>
    </w:p>
    <w:p>
      <w:pPr>
        <w:pStyle w:val="BodyText"/>
        <w:tabs>
          <w:tab w:pos="1742" w:val="left" w:leader="none"/>
          <w:tab w:pos="2126" w:val="left" w:leader="none"/>
          <w:tab w:pos="3250" w:val="left" w:leader="none"/>
          <w:tab w:pos="4304" w:val="left" w:leader="none"/>
          <w:tab w:pos="5938" w:val="left" w:leader="none"/>
          <w:tab w:pos="9141" w:val="left" w:leader="none"/>
        </w:tabs>
        <w:ind w:right="411" w:firstLine="0"/>
        <w:jc w:val="left"/>
      </w:pPr>
      <w:r>
        <w:rPr/>
        <w:t>«Адам</w:t>
        <w:tab/>
        <w:t>–</w:t>
        <w:tab/>
        <w:t>Қоғам»</w:t>
        <w:tab/>
        <w:t>жүйесі</w:t>
        <w:tab/>
        <w:t>шеңберінде</w:t>
        <w:tab/>
        <w:t>қоғамдық-гуманитарлық</w:t>
        <w:tab/>
      </w:r>
      <w:r>
        <w:rPr>
          <w:spacing w:val="-4"/>
        </w:rPr>
        <w:t>ғылымдар </w:t>
      </w:r>
      <w:r>
        <w:rPr/>
        <w:t>бойынша білім негіздерін қалыптастыруға</w:t>
      </w:r>
      <w:r>
        <w:rPr>
          <w:spacing w:val="-5"/>
        </w:rPr>
        <w:t> </w:t>
      </w:r>
      <w:r>
        <w:rPr/>
        <w:t>бағытталады.</w:t>
      </w:r>
    </w:p>
    <w:p>
      <w:pPr>
        <w:pStyle w:val="Heading3"/>
        <w:spacing w:line="319" w:lineRule="exact" w:before="4"/>
        <w:jc w:val="left"/>
      </w:pPr>
      <w:r>
        <w:rPr/>
        <w:t>«Қазақстан тарихы» және «Дҥниежҥзі тарихы» оқу пәндері</w:t>
      </w:r>
    </w:p>
    <w:p>
      <w:pPr>
        <w:pStyle w:val="BodyText"/>
        <w:spacing w:line="319" w:lineRule="exact"/>
        <w:ind w:left="1421" w:firstLine="0"/>
        <w:jc w:val="left"/>
      </w:pPr>
      <w:r>
        <w:rPr/>
        <w:t>Негізгі орта білім беру деңгейінде тарихты оқыту:</w:t>
      </w:r>
    </w:p>
    <w:p>
      <w:pPr>
        <w:pStyle w:val="ListParagraph"/>
        <w:numPr>
          <w:ilvl w:val="0"/>
          <w:numId w:val="206"/>
        </w:numPr>
        <w:tabs>
          <w:tab w:pos="1846" w:val="left" w:leader="none"/>
        </w:tabs>
        <w:spacing w:line="240" w:lineRule="auto" w:before="1" w:after="0"/>
        <w:ind w:left="713" w:right="409" w:firstLine="708"/>
        <w:jc w:val="both"/>
        <w:rPr>
          <w:sz w:val="28"/>
        </w:rPr>
      </w:pPr>
      <w:r>
        <w:rPr>
          <w:sz w:val="28"/>
        </w:rPr>
        <w:t>білім алушыларда тарихи сананы, толеранттылық, ӛз елі және басқа елдердің тарихы мен мәдениетіне құрмет кӛрсетуді, ғасырлар бойы қалыптасқан жалпы адамзаттық, ұлттық және жалпыадами құндылықтарды қалыптастыруға, ойлау, коммуникативтік және зерттеу дағдыларын</w:t>
      </w:r>
      <w:r>
        <w:rPr>
          <w:spacing w:val="-16"/>
          <w:sz w:val="28"/>
        </w:rPr>
        <w:t> </w:t>
      </w:r>
      <w:r>
        <w:rPr>
          <w:sz w:val="28"/>
        </w:rPr>
        <w:t>дамытуға;</w:t>
      </w:r>
    </w:p>
    <w:p>
      <w:pPr>
        <w:pStyle w:val="ListParagraph"/>
        <w:numPr>
          <w:ilvl w:val="0"/>
          <w:numId w:val="206"/>
        </w:numPr>
        <w:tabs>
          <w:tab w:pos="1846" w:val="left" w:leader="none"/>
        </w:tabs>
        <w:spacing w:line="240" w:lineRule="auto" w:before="0" w:after="0"/>
        <w:ind w:left="713" w:right="409" w:firstLine="708"/>
        <w:jc w:val="both"/>
        <w:rPr>
          <w:sz w:val="28"/>
        </w:rPr>
      </w:pPr>
      <w:r>
        <w:rPr>
          <w:sz w:val="28"/>
        </w:rPr>
        <w:t>білім алушыларды ұлттық және әлемдік мәдениет жетістіктеріне тарту, қазақ халқының мәдени және тарихи мұрасының құндылығы мен ерекшелігін түсіну, мәдени әртүрлілікті бағалау қабілеттілігін қалыптастыруға бағытталған.</w:t>
      </w:r>
    </w:p>
    <w:p>
      <w:pPr>
        <w:spacing w:before="0"/>
        <w:ind w:left="713" w:right="410" w:firstLine="708"/>
        <w:jc w:val="both"/>
        <w:rPr>
          <w:i/>
          <w:sz w:val="28"/>
        </w:rPr>
      </w:pPr>
      <w:r>
        <w:rPr>
          <w:i/>
          <w:sz w:val="28"/>
        </w:rPr>
        <w:t>2020/2021 оқу жылында «Қазақстан тарихы» және «Дҥниежҥзі </w:t>
      </w:r>
      <w:r>
        <w:rPr>
          <w:i/>
          <w:sz w:val="28"/>
        </w:rPr>
        <w:t>тарихы» оқу пәндері бойынша оқу процесін ҧйымдастыруда келесі оқу бағдарламалары қолданылады:</w:t>
      </w:r>
    </w:p>
    <w:p>
      <w:pPr>
        <w:spacing w:after="0"/>
        <w:jc w:val="both"/>
        <w:rPr>
          <w:sz w:val="28"/>
        </w:rPr>
        <w:sectPr>
          <w:pgSz w:w="11910" w:h="16840"/>
          <w:pgMar w:header="0" w:footer="558" w:top="1080" w:bottom="980" w:left="420" w:right="720"/>
        </w:sectPr>
      </w:pPr>
    </w:p>
    <w:p>
      <w:pPr>
        <w:pStyle w:val="ListParagraph"/>
        <w:numPr>
          <w:ilvl w:val="1"/>
          <w:numId w:val="205"/>
        </w:numPr>
        <w:tabs>
          <w:tab w:pos="1846" w:val="left" w:leader="none"/>
        </w:tabs>
        <w:spacing w:line="322" w:lineRule="exact" w:before="63" w:after="0"/>
        <w:ind w:left="1846" w:right="0" w:hanging="425"/>
        <w:jc w:val="both"/>
        <w:rPr>
          <w:sz w:val="28"/>
        </w:rPr>
      </w:pPr>
      <w:r>
        <w:rPr>
          <w:sz w:val="28"/>
        </w:rPr>
        <w:t>Қазақстан Республикасы Білім және ғылым</w:t>
      </w:r>
      <w:r>
        <w:rPr>
          <w:spacing w:val="4"/>
          <w:sz w:val="28"/>
        </w:rPr>
        <w:t> </w:t>
      </w:r>
      <w:r>
        <w:rPr>
          <w:sz w:val="28"/>
        </w:rPr>
        <w:t>министрінің 2019 жылғы</w:t>
      </w:r>
    </w:p>
    <w:p>
      <w:pPr>
        <w:pStyle w:val="BodyText"/>
        <w:ind w:right="409" w:firstLine="0"/>
      </w:pPr>
      <w:r>
        <w:rPr/>
        <w:t>«26» шілдедегі № 334 бұйрығымен бекітілген Негізгі орта білім беру  деңгейінің 5-9-сыныптарына арналған «Қазақстан тарихы» пәнінен жаңартылған мазмұндағы үлгілік оқу</w:t>
      </w:r>
      <w:r>
        <w:rPr>
          <w:spacing w:val="-5"/>
        </w:rPr>
        <w:t> </w:t>
      </w:r>
      <w:r>
        <w:rPr/>
        <w:t>бағдарламасы.</w:t>
      </w:r>
    </w:p>
    <w:p>
      <w:pPr>
        <w:pStyle w:val="ListParagraph"/>
        <w:numPr>
          <w:ilvl w:val="1"/>
          <w:numId w:val="205"/>
        </w:numPr>
        <w:tabs>
          <w:tab w:pos="1846" w:val="left" w:leader="none"/>
        </w:tabs>
        <w:spacing w:line="322" w:lineRule="exact" w:before="2" w:after="0"/>
        <w:ind w:left="1846" w:right="0" w:hanging="425"/>
        <w:jc w:val="both"/>
        <w:rPr>
          <w:sz w:val="28"/>
        </w:rPr>
      </w:pPr>
      <w:r>
        <w:rPr>
          <w:sz w:val="28"/>
        </w:rPr>
        <w:t>Қазақстан Республикасы Білім және ғылым</w:t>
      </w:r>
      <w:r>
        <w:rPr>
          <w:spacing w:val="4"/>
          <w:sz w:val="28"/>
        </w:rPr>
        <w:t> </w:t>
      </w:r>
      <w:r>
        <w:rPr>
          <w:sz w:val="28"/>
        </w:rPr>
        <w:t>министрінің 2019 жылғы</w:t>
      </w:r>
    </w:p>
    <w:p>
      <w:pPr>
        <w:pStyle w:val="BodyText"/>
        <w:ind w:right="410" w:firstLine="0"/>
      </w:pPr>
      <w:r>
        <w:rPr/>
        <w:t>«26» шілдедегі № 334 бұйрығымен бекітілген Негізгі орта білім беру  деңгейінің 5-9-сыныптарына арналған «Дүниежүзі тарихы» пәнінен жаңартылған мазмұндағы үлгілік оқу</w:t>
      </w:r>
      <w:r>
        <w:rPr>
          <w:spacing w:val="-5"/>
        </w:rPr>
        <w:t> </w:t>
      </w:r>
      <w:r>
        <w:rPr/>
        <w:t>бағдарламасы.</w:t>
      </w:r>
    </w:p>
    <w:p>
      <w:pPr>
        <w:spacing w:line="240" w:lineRule="auto" w:before="0"/>
        <w:ind w:left="713" w:right="408" w:firstLine="708"/>
        <w:jc w:val="both"/>
        <w:rPr>
          <w:sz w:val="28"/>
        </w:rPr>
      </w:pPr>
      <w:r>
        <w:rPr>
          <w:sz w:val="28"/>
        </w:rPr>
        <w:t>«Қазақстан тарихы», «Дүниежүзі тарихы» пәндері бойынша оқу бағдарламасының білім мазмұны хронологиялық реттілікпен берілген (кӛне дәуірден бүгінгі күнге дейін) және </w:t>
      </w:r>
      <w:r>
        <w:rPr>
          <w:i/>
          <w:sz w:val="28"/>
        </w:rPr>
        <w:t>әлеуметтік қатынастардың дамуы, </w:t>
      </w:r>
      <w:r>
        <w:rPr>
          <w:i/>
          <w:sz w:val="28"/>
        </w:rPr>
        <w:t>мәдениеттің дамуы, мемлекеттің дамуы, </w:t>
      </w:r>
      <w:r>
        <w:rPr>
          <w:i/>
          <w:spacing w:val="-4"/>
          <w:sz w:val="28"/>
        </w:rPr>
        <w:t>экономикалық</w:t>
      </w:r>
      <w:r>
        <w:rPr>
          <w:i/>
          <w:spacing w:val="62"/>
          <w:sz w:val="28"/>
        </w:rPr>
        <w:t> </w:t>
      </w:r>
      <w:r>
        <w:rPr>
          <w:i/>
          <w:sz w:val="28"/>
        </w:rPr>
        <w:t>даму </w:t>
      </w:r>
      <w:r>
        <w:rPr>
          <w:sz w:val="28"/>
        </w:rPr>
        <w:t>бӛлімдерін қамтиды.</w:t>
      </w:r>
    </w:p>
    <w:p>
      <w:pPr>
        <w:spacing w:line="321" w:lineRule="exact" w:before="0"/>
        <w:ind w:left="713" w:right="0" w:firstLine="0"/>
        <w:jc w:val="both"/>
        <w:rPr>
          <w:i/>
          <w:sz w:val="28"/>
        </w:rPr>
      </w:pPr>
      <w:r>
        <w:rPr>
          <w:i/>
          <w:sz w:val="28"/>
        </w:rPr>
        <w:t>Білім мазмҧнын ҧйымдастырудағы ерекшеліктер:</w:t>
      </w:r>
    </w:p>
    <w:p>
      <w:pPr>
        <w:pStyle w:val="ListParagraph"/>
        <w:numPr>
          <w:ilvl w:val="0"/>
          <w:numId w:val="207"/>
        </w:numPr>
        <w:tabs>
          <w:tab w:pos="1566" w:val="left" w:leader="none"/>
        </w:tabs>
        <w:spacing w:line="242" w:lineRule="auto" w:before="0" w:after="0"/>
        <w:ind w:left="713" w:right="408" w:firstLine="708"/>
        <w:jc w:val="both"/>
        <w:rPr>
          <w:sz w:val="28"/>
        </w:rPr>
      </w:pPr>
      <w:r>
        <w:rPr>
          <w:sz w:val="28"/>
        </w:rPr>
        <w:t>тарихи пәндер мазмұнының қӛлемі тақырыптық бӛлімдерді біріктіру арқылы</w:t>
      </w:r>
      <w:r>
        <w:rPr>
          <w:spacing w:val="-2"/>
          <w:sz w:val="28"/>
        </w:rPr>
        <w:t> </w:t>
      </w:r>
      <w:r>
        <w:rPr>
          <w:sz w:val="28"/>
        </w:rPr>
        <w:t>ықшамдалған;</w:t>
      </w:r>
    </w:p>
    <w:p>
      <w:pPr>
        <w:pStyle w:val="ListParagraph"/>
        <w:numPr>
          <w:ilvl w:val="0"/>
          <w:numId w:val="207"/>
        </w:numPr>
        <w:tabs>
          <w:tab w:pos="1566" w:val="left" w:leader="none"/>
        </w:tabs>
        <w:spacing w:line="240" w:lineRule="auto" w:before="0" w:after="0"/>
        <w:ind w:left="713" w:right="405" w:firstLine="708"/>
        <w:jc w:val="both"/>
        <w:rPr>
          <w:sz w:val="28"/>
        </w:rPr>
      </w:pPr>
      <w:r>
        <w:rPr>
          <w:sz w:val="28"/>
        </w:rPr>
        <w:t>тарихи пәндер арасындағы пәнаралық байланыс іске асырылған. Бұл оқу материалдарын қайталамауға және Қазақстан тарихын әлемдік тарихи процестер </w:t>
      </w:r>
      <w:r>
        <w:rPr>
          <w:spacing w:val="-3"/>
          <w:sz w:val="28"/>
        </w:rPr>
        <w:t>контекстінде </w:t>
      </w:r>
      <w:r>
        <w:rPr>
          <w:sz w:val="28"/>
        </w:rPr>
        <w:t>қарастыруға мүмкіндік</w:t>
      </w:r>
      <w:r>
        <w:rPr>
          <w:spacing w:val="4"/>
          <w:sz w:val="28"/>
        </w:rPr>
        <w:t> </w:t>
      </w:r>
      <w:r>
        <w:rPr>
          <w:spacing w:val="-3"/>
          <w:sz w:val="28"/>
        </w:rPr>
        <w:t>береді;</w:t>
      </w:r>
    </w:p>
    <w:p>
      <w:pPr>
        <w:pStyle w:val="ListParagraph"/>
        <w:numPr>
          <w:ilvl w:val="0"/>
          <w:numId w:val="207"/>
        </w:numPr>
        <w:tabs>
          <w:tab w:pos="1566" w:val="left" w:leader="none"/>
        </w:tabs>
        <w:spacing w:line="242" w:lineRule="auto" w:before="0" w:after="0"/>
        <w:ind w:left="713" w:right="410" w:firstLine="679"/>
        <w:jc w:val="both"/>
        <w:rPr>
          <w:sz w:val="28"/>
        </w:rPr>
      </w:pPr>
      <w:r>
        <w:rPr>
          <w:sz w:val="28"/>
        </w:rPr>
        <w:t>тарихи </w:t>
      </w:r>
      <w:r>
        <w:rPr>
          <w:spacing w:val="-4"/>
          <w:sz w:val="28"/>
        </w:rPr>
        <w:t>ойлау </w:t>
      </w:r>
      <w:r>
        <w:rPr>
          <w:sz w:val="28"/>
        </w:rPr>
        <w:t>дағдыларын (тарихи процестер мен құбылыстарды </w:t>
      </w:r>
      <w:r>
        <w:rPr>
          <w:spacing w:val="-6"/>
          <w:sz w:val="28"/>
        </w:rPr>
        <w:t>зерттеу, </w:t>
      </w:r>
      <w:r>
        <w:rPr>
          <w:spacing w:val="-7"/>
          <w:sz w:val="28"/>
        </w:rPr>
        <w:t>талдау, </w:t>
      </w:r>
      <w:r>
        <w:rPr>
          <w:sz w:val="28"/>
        </w:rPr>
        <w:t>түсіну және түсіндіру) дамытуға</w:t>
      </w:r>
      <w:r>
        <w:rPr>
          <w:spacing w:val="3"/>
          <w:sz w:val="28"/>
        </w:rPr>
        <w:t> </w:t>
      </w:r>
      <w:r>
        <w:rPr>
          <w:sz w:val="28"/>
        </w:rPr>
        <w:t>бағытталған;</w:t>
      </w:r>
    </w:p>
    <w:p>
      <w:pPr>
        <w:pStyle w:val="ListParagraph"/>
        <w:numPr>
          <w:ilvl w:val="0"/>
          <w:numId w:val="207"/>
        </w:numPr>
        <w:tabs>
          <w:tab w:pos="1566" w:val="left" w:leader="none"/>
        </w:tabs>
        <w:spacing w:line="240" w:lineRule="auto" w:before="0" w:after="0"/>
        <w:ind w:left="713" w:right="410" w:firstLine="679"/>
        <w:jc w:val="both"/>
        <w:rPr>
          <w:sz w:val="28"/>
        </w:rPr>
      </w:pPr>
      <w:r>
        <w:rPr>
          <w:sz w:val="28"/>
        </w:rPr>
        <w:t>білім алушыларда тарихи сана, ұлттық және жалпыадамзаттық құндылықтарды дамытуға септігін тигізетін материалдарды </w:t>
      </w:r>
      <w:r>
        <w:rPr>
          <w:spacing w:val="-3"/>
          <w:sz w:val="28"/>
        </w:rPr>
        <w:t>зерделеуге </w:t>
      </w:r>
      <w:r>
        <w:rPr>
          <w:sz w:val="28"/>
        </w:rPr>
        <w:t>ерекше кӛңіл</w:t>
      </w:r>
      <w:r>
        <w:rPr>
          <w:spacing w:val="-1"/>
          <w:sz w:val="28"/>
        </w:rPr>
        <w:t> </w:t>
      </w:r>
      <w:r>
        <w:rPr>
          <w:sz w:val="28"/>
        </w:rPr>
        <w:t>бӛлінген.</w:t>
      </w:r>
    </w:p>
    <w:p>
      <w:pPr>
        <w:pStyle w:val="BodyText"/>
        <w:ind w:right="408" w:firstLine="679"/>
      </w:pPr>
      <w:r>
        <w:rPr/>
        <w:t>«Қазақстан тарихы», «Дүниежүзі тарихы» пәндері бойынша оқу бағдарламасының басты мақсаттарының бірі – оқушылардың бойында тарихи ойлау дағдыларын қалыптастыру мен дамыту болып табылады. Сондықтан сабақта оқушылардың «тарихи ойлау» дағдысын қалыптастыруға мүмкіндік беретін түрлі әдіс- тәсілдерді (белсенді және проблемалық оқыту әдістері, зерттеу, жоба әдістері т.б.) қолдану ұсынылады. «Тарихи ойлау» ӛткен заманның кез-келген құбылысын сол заманның контекстінде, бұрын болған және кейінгі тарихи оқиғалармен ӛзара байланысында кӛру, анықтау, бағалау, талдау қабілетін білдіреді. Осы қабілетке ие болу арқылы оқушы ӛткен тарихқа қатысты білім мен түсінікке негізделген ӛзіндік дәлелді ұстанымды қалыптастыра алады. Тарихи ойлау дағдылары әрбір сабақта олардың біртіндеп кеңеюі мен прогрессиясы негізінде дамытылуы тиіс.</w:t>
      </w:r>
    </w:p>
    <w:p>
      <w:pPr>
        <w:spacing w:before="0"/>
        <w:ind w:left="713" w:right="409" w:firstLine="708"/>
        <w:jc w:val="both"/>
        <w:rPr>
          <w:i/>
          <w:sz w:val="28"/>
        </w:rPr>
      </w:pPr>
      <w:r>
        <w:rPr>
          <w:i/>
          <w:sz w:val="28"/>
        </w:rPr>
        <w:t>Сондықтан, жаңартылған білім мазмҧны бойынша «Қазақстан </w:t>
      </w:r>
      <w:r>
        <w:rPr>
          <w:i/>
          <w:sz w:val="28"/>
        </w:rPr>
        <w:t>тарихы», «Дҥниежҥзі тарихы» пәндерін тарихи тҥсініктер негізінде оқыту ҧсынылады:</w:t>
      </w:r>
    </w:p>
    <w:p>
      <w:pPr>
        <w:pStyle w:val="BodyText"/>
        <w:spacing w:line="321" w:lineRule="exact"/>
        <w:ind w:left="1421" w:firstLine="0"/>
      </w:pPr>
      <w:r>
        <w:rPr/>
        <w:t>Оқыту келесі түсініктердің негізінде құрылуы тиіс:</w:t>
      </w:r>
    </w:p>
    <w:p>
      <w:pPr>
        <w:pStyle w:val="ListParagraph"/>
        <w:numPr>
          <w:ilvl w:val="0"/>
          <w:numId w:val="208"/>
        </w:numPr>
        <w:tabs>
          <w:tab w:pos="1777" w:val="left" w:leader="none"/>
        </w:tabs>
        <w:spacing w:line="240" w:lineRule="auto" w:before="0" w:after="0"/>
        <w:ind w:left="713" w:right="408" w:firstLine="708"/>
        <w:jc w:val="both"/>
        <w:rPr>
          <w:sz w:val="28"/>
        </w:rPr>
      </w:pPr>
      <w:r>
        <w:rPr>
          <w:b/>
          <w:sz w:val="28"/>
        </w:rPr>
        <w:t>ӛзгеріс және сабақтастық </w:t>
      </w:r>
      <w:r>
        <w:rPr>
          <w:sz w:val="28"/>
        </w:rPr>
        <w:t>(мысалы, белгілі тарихи кезеңде қоғам қаншалықты ӛзгеріске</w:t>
      </w:r>
      <w:r>
        <w:rPr>
          <w:spacing w:val="1"/>
          <w:sz w:val="28"/>
        </w:rPr>
        <w:t> </w:t>
      </w:r>
      <w:r>
        <w:rPr>
          <w:sz w:val="28"/>
        </w:rPr>
        <w:t>ұшырады)</w:t>
      </w:r>
    </w:p>
    <w:p>
      <w:pPr>
        <w:pStyle w:val="ListParagraph"/>
        <w:numPr>
          <w:ilvl w:val="0"/>
          <w:numId w:val="208"/>
        </w:numPr>
        <w:tabs>
          <w:tab w:pos="1777" w:val="left" w:leader="none"/>
        </w:tabs>
        <w:spacing w:line="240" w:lineRule="auto" w:before="0" w:after="0"/>
        <w:ind w:left="713" w:right="410" w:firstLine="708"/>
        <w:jc w:val="both"/>
        <w:rPr>
          <w:sz w:val="28"/>
        </w:rPr>
      </w:pPr>
      <w:r>
        <w:rPr>
          <w:b/>
          <w:sz w:val="28"/>
        </w:rPr>
        <w:t>себеп-салдар </w:t>
      </w:r>
      <w:r>
        <w:rPr>
          <w:sz w:val="28"/>
        </w:rPr>
        <w:t>(мысалы, белгілі тарихи кезеңде қандай маңызды факторлар саяси үдерістерге әсер</w:t>
      </w:r>
      <w:r>
        <w:rPr>
          <w:spacing w:val="-1"/>
          <w:sz w:val="28"/>
        </w:rPr>
        <w:t> </w:t>
      </w:r>
      <w:r>
        <w:rPr>
          <w:sz w:val="28"/>
        </w:rPr>
        <w:t>етті);</w:t>
      </w:r>
    </w:p>
    <w:p>
      <w:pPr>
        <w:spacing w:after="0" w:line="240" w:lineRule="auto"/>
        <w:jc w:val="both"/>
        <w:rPr>
          <w:sz w:val="28"/>
        </w:rPr>
        <w:sectPr>
          <w:pgSz w:w="11910" w:h="16840"/>
          <w:pgMar w:header="0" w:footer="558" w:top="1080" w:bottom="980" w:left="420" w:right="720"/>
        </w:sectPr>
      </w:pPr>
    </w:p>
    <w:p>
      <w:pPr>
        <w:pStyle w:val="ListParagraph"/>
        <w:numPr>
          <w:ilvl w:val="0"/>
          <w:numId w:val="208"/>
        </w:numPr>
        <w:tabs>
          <w:tab w:pos="1777" w:val="left" w:leader="none"/>
        </w:tabs>
        <w:spacing w:line="240" w:lineRule="auto" w:before="63" w:after="0"/>
        <w:ind w:left="713" w:right="406" w:firstLine="708"/>
        <w:jc w:val="both"/>
        <w:rPr>
          <w:sz w:val="28"/>
        </w:rPr>
      </w:pPr>
      <w:r>
        <w:rPr>
          <w:b/>
          <w:sz w:val="28"/>
        </w:rPr>
        <w:t>дәйек </w:t>
      </w:r>
      <w:r>
        <w:rPr>
          <w:sz w:val="28"/>
        </w:rPr>
        <w:t>(белгілі тарихи кезеңнің ӛнері бізге құндылықтар, наным- сенімдер мен технологиялар туралы қандай мәлімет бере</w:t>
      </w:r>
      <w:r>
        <w:rPr>
          <w:spacing w:val="-4"/>
          <w:sz w:val="28"/>
        </w:rPr>
        <w:t> </w:t>
      </w:r>
      <w:r>
        <w:rPr>
          <w:sz w:val="28"/>
        </w:rPr>
        <w:t>алады);</w:t>
      </w:r>
    </w:p>
    <w:p>
      <w:pPr>
        <w:pStyle w:val="ListParagraph"/>
        <w:numPr>
          <w:ilvl w:val="0"/>
          <w:numId w:val="208"/>
        </w:numPr>
        <w:tabs>
          <w:tab w:pos="1777" w:val="left" w:leader="none"/>
        </w:tabs>
        <w:spacing w:line="240" w:lineRule="auto" w:before="0" w:after="0"/>
        <w:ind w:left="713" w:right="409" w:firstLine="708"/>
        <w:jc w:val="both"/>
        <w:rPr>
          <w:sz w:val="28"/>
        </w:rPr>
      </w:pPr>
      <w:r>
        <w:rPr>
          <w:b/>
          <w:sz w:val="28"/>
        </w:rPr>
        <w:t>ҧқсастық пен айырмашылық </w:t>
      </w:r>
      <w:r>
        <w:rPr>
          <w:sz w:val="28"/>
        </w:rPr>
        <w:t>(мысалы, XIII-XV ғғ. Қазақстан территориясындағы мемлекеттердің саяси құрылысындағы ұқсастықтар мен айырмашылықтар);</w:t>
      </w:r>
    </w:p>
    <w:p>
      <w:pPr>
        <w:pStyle w:val="ListParagraph"/>
        <w:numPr>
          <w:ilvl w:val="0"/>
          <w:numId w:val="208"/>
        </w:numPr>
        <w:tabs>
          <w:tab w:pos="1707" w:val="left" w:leader="none"/>
        </w:tabs>
        <w:spacing w:line="240" w:lineRule="auto" w:before="1" w:after="0"/>
        <w:ind w:left="713" w:right="410" w:firstLine="679"/>
        <w:jc w:val="both"/>
        <w:rPr>
          <w:sz w:val="28"/>
        </w:rPr>
      </w:pPr>
      <w:r>
        <w:rPr>
          <w:b/>
          <w:sz w:val="28"/>
        </w:rPr>
        <w:t>маңыздылық </w:t>
      </w:r>
      <w:r>
        <w:rPr>
          <w:sz w:val="28"/>
        </w:rPr>
        <w:t>(мысалы, Қазақ хандығының құрылуының тарихи маңызы</w:t>
      </w:r>
      <w:r>
        <w:rPr>
          <w:spacing w:val="-1"/>
          <w:sz w:val="28"/>
        </w:rPr>
        <w:t> </w:t>
      </w:r>
      <w:r>
        <w:rPr>
          <w:sz w:val="28"/>
        </w:rPr>
        <w:t>неде);</w:t>
      </w:r>
    </w:p>
    <w:p>
      <w:pPr>
        <w:pStyle w:val="ListParagraph"/>
        <w:numPr>
          <w:ilvl w:val="0"/>
          <w:numId w:val="208"/>
        </w:numPr>
        <w:tabs>
          <w:tab w:pos="1707" w:val="left" w:leader="none"/>
        </w:tabs>
        <w:spacing w:line="240" w:lineRule="auto" w:before="0" w:after="0"/>
        <w:ind w:left="713" w:right="409" w:firstLine="679"/>
        <w:jc w:val="both"/>
        <w:rPr>
          <w:sz w:val="28"/>
        </w:rPr>
      </w:pPr>
      <w:r>
        <w:rPr>
          <w:b/>
          <w:sz w:val="28"/>
        </w:rPr>
        <w:t>интерпретация </w:t>
      </w:r>
      <w:r>
        <w:rPr>
          <w:sz w:val="28"/>
        </w:rPr>
        <w:t>(мысалы, белгілі бір тарихи оқиғаны түрлі зерттеушілер қалай</w:t>
      </w:r>
      <w:r>
        <w:rPr>
          <w:spacing w:val="-2"/>
          <w:sz w:val="28"/>
        </w:rPr>
        <w:t> </w:t>
      </w:r>
      <w:r>
        <w:rPr>
          <w:sz w:val="28"/>
        </w:rPr>
        <w:t>сипаттайды).</w:t>
      </w:r>
    </w:p>
    <w:p>
      <w:pPr>
        <w:pStyle w:val="BodyText"/>
        <w:ind w:right="407"/>
      </w:pPr>
      <w:r>
        <w:rPr/>
        <w:t>Тарихи түсініктер негізінде оқыту тарихи оқиғалардың мағыналары мен маңыздылығын, үдерістер мен оқиғаларды «тез түсінуге» бағытталған, бұл пәннің мағынасын терең түсінуге кӛмектеседі.</w:t>
      </w:r>
    </w:p>
    <w:p>
      <w:pPr>
        <w:pStyle w:val="BodyText"/>
        <w:ind w:right="409"/>
      </w:pPr>
      <w:r>
        <w:rPr/>
        <w:t>Тарихи түсініктерге сүйене отырып, тарихи материалдарды талдауды жүзеге асыру ұсынылады. Нәтижесінде, білімалушылар тек қана пәндік материалды ғана емес, зерттеу процестері, дағдылар және біліктермен байланысты әдістерді игереді (материалдарды жинау мен реттеу әдістері, сұрақтарды құрастыру және дереккӛздермен жұмыс жасау процесінде мәселені қоя білу білігі, сәйкестендіру әдістері мен дереккӛздерді сыни бағалауы,  зерттеу жоспарларын әзірлеу, материалдарды жинақтау және нәтижелерді тексеру).</w:t>
      </w:r>
    </w:p>
    <w:p>
      <w:pPr>
        <w:pStyle w:val="BodyText"/>
        <w:ind w:right="409" w:firstLine="679"/>
      </w:pPr>
      <w:r>
        <w:rPr/>
        <w:t>Белгілі бір тарихи концептілерге негізделген оқыту нақты оқу материалының негізінде оқушылардың бойында тарихи ойлау дағдыларын қалыптастыруға және дамытуға мүмкіндік береді. Мұндай әдіс, зерттеуге негізделген оқытуды жүзеге асыруға мүмкіндік туғызады.</w:t>
      </w:r>
    </w:p>
    <w:p>
      <w:pPr>
        <w:pStyle w:val="BodyText"/>
        <w:spacing w:before="1"/>
        <w:ind w:right="409"/>
      </w:pPr>
      <w:r>
        <w:rPr/>
        <w:t>Сондықтан «Қазақстан тарихы» пәні бойынша әр тақырыптан кейін зерттеу сұрақтары қамтылған. «Дүниежүзі тарихы» пәні бойынша ұзақ мерзімді жоспардағы тақырыптар проблемалық сұрақтар түрінде құрастырылған. Оның басты себебі – кез-келген тақырып оқушыларды бірден ойландырады және оқушыларды сын тұрғысынан ойлауға, проблемалық сұрақ қоюға, ӛздігінен талдау жасау дағдыларын дамытуға жәрдемдеседі.</w:t>
      </w:r>
    </w:p>
    <w:p>
      <w:pPr>
        <w:spacing w:line="322" w:lineRule="exact" w:before="0"/>
        <w:ind w:left="1392" w:right="0" w:firstLine="0"/>
        <w:jc w:val="both"/>
        <w:rPr>
          <w:i/>
          <w:sz w:val="28"/>
        </w:rPr>
      </w:pPr>
      <w:r>
        <w:rPr>
          <w:i/>
          <w:sz w:val="28"/>
        </w:rPr>
        <w:t>Білім алушылардың дайындығына қойылатын талаптар:</w:t>
      </w:r>
    </w:p>
    <w:p>
      <w:pPr>
        <w:pStyle w:val="BodyText"/>
        <w:ind w:right="407" w:firstLine="679"/>
      </w:pPr>
      <w:r>
        <w:rPr/>
        <w:t>Күтілетін пәндік нәтижелер әр бӛлімдер мен тақырыптар бойынша анықталған </w:t>
      </w:r>
      <w:r>
        <w:rPr>
          <w:i/>
        </w:rPr>
        <w:t>оқу мақсаттары </w:t>
      </w:r>
      <w:r>
        <w:rPr/>
        <w:t>түрінде берілген. Күтілетін нәтижелердің (оқу мақсаттарының) тақырыптық мазмұнға сәйкес нақыталануы білім алушыларда пәндік білім мен дағдыларды нақты оқу материалы негізінде қалыптастыруға мүмкіндік туғызады.</w:t>
      </w:r>
    </w:p>
    <w:p>
      <w:pPr>
        <w:pStyle w:val="Heading4"/>
        <w:spacing w:before="8"/>
        <w:ind w:right="411" w:firstLine="679"/>
      </w:pPr>
      <w:r>
        <w:rPr>
          <w:i/>
        </w:rPr>
        <w:t>Негізгі орта білім беру мазмҧнын жаңарту аясында «Қазақстан </w:t>
      </w:r>
      <w:r>
        <w:rPr/>
        <w:t>тарихы» және «Дҥниежҥзі тарихы» оқу пәндері мазмҧнының жаңа қҧрылымы (сыныптар бойынша тарихи кезеңдерді бӛлу)</w:t>
      </w:r>
      <w:r>
        <w:rPr>
          <w:spacing w:val="-52"/>
        </w:rPr>
        <w:t> </w:t>
      </w:r>
      <w:r>
        <w:rPr/>
        <w:t>ҧсынылады:</w:t>
      </w:r>
    </w:p>
    <w:p>
      <w:pPr>
        <w:pStyle w:val="BodyText"/>
        <w:ind w:left="1392" w:right="1587" w:firstLine="0"/>
        <w:jc w:val="left"/>
      </w:pPr>
      <w:r>
        <w:rPr/>
        <w:t>5 - сынып – ежелгі заман (шамамен 2 млн жыл бұрын – V ғасыр) 6 - сынып – ортағасырлар кезеңі (V - XVII ғасырлар);</w:t>
      </w:r>
    </w:p>
    <w:p>
      <w:pPr>
        <w:pStyle w:val="ListParagraph"/>
        <w:numPr>
          <w:ilvl w:val="0"/>
          <w:numId w:val="209"/>
        </w:numPr>
        <w:tabs>
          <w:tab w:pos="1729" w:val="left" w:leader="none"/>
        </w:tabs>
        <w:spacing w:line="321" w:lineRule="exact" w:before="0" w:after="0"/>
        <w:ind w:left="1728" w:right="0" w:hanging="337"/>
        <w:jc w:val="left"/>
        <w:rPr>
          <w:sz w:val="28"/>
        </w:rPr>
      </w:pPr>
      <w:r>
        <w:rPr>
          <w:sz w:val="28"/>
        </w:rPr>
        <w:t>- сынып – жаңа заман кезеңі (XVIII -XIX</w:t>
      </w:r>
      <w:r>
        <w:rPr>
          <w:spacing w:val="-7"/>
          <w:sz w:val="28"/>
        </w:rPr>
        <w:t> </w:t>
      </w:r>
      <w:r>
        <w:rPr>
          <w:sz w:val="28"/>
        </w:rPr>
        <w:t>ғасырлар);</w:t>
      </w:r>
    </w:p>
    <w:p>
      <w:pPr>
        <w:pStyle w:val="ListParagraph"/>
        <w:numPr>
          <w:ilvl w:val="0"/>
          <w:numId w:val="209"/>
        </w:numPr>
        <w:tabs>
          <w:tab w:pos="1729" w:val="left" w:leader="none"/>
        </w:tabs>
        <w:spacing w:line="322" w:lineRule="exact" w:before="0" w:after="0"/>
        <w:ind w:left="1728" w:right="0" w:hanging="337"/>
        <w:jc w:val="left"/>
        <w:rPr>
          <w:sz w:val="28"/>
        </w:rPr>
      </w:pPr>
      <w:r>
        <w:rPr>
          <w:sz w:val="28"/>
        </w:rPr>
        <w:t>- сынып – қазіргі заман (XX ғасырдың бірінші</w:t>
      </w:r>
      <w:r>
        <w:rPr>
          <w:spacing w:val="-6"/>
          <w:sz w:val="28"/>
        </w:rPr>
        <w:t> </w:t>
      </w:r>
      <w:r>
        <w:rPr>
          <w:sz w:val="28"/>
        </w:rPr>
        <w:t>жартысы);</w:t>
      </w:r>
    </w:p>
    <w:p>
      <w:pPr>
        <w:pStyle w:val="BodyText"/>
        <w:ind w:right="502" w:firstLine="679"/>
        <w:jc w:val="left"/>
      </w:pPr>
      <w:r>
        <w:rPr/>
        <w:t>9 - сынып – қазіргі заман (XX ғасырдың екінші жартысы – бүгінгі күнге дейін).</w:t>
      </w:r>
    </w:p>
    <w:p>
      <w:pPr>
        <w:spacing w:after="0"/>
        <w:jc w:val="left"/>
        <w:sectPr>
          <w:pgSz w:w="11910" w:h="16840"/>
          <w:pgMar w:header="0" w:footer="558" w:top="1080" w:bottom="980" w:left="420" w:right="720"/>
        </w:sectPr>
      </w:pPr>
    </w:p>
    <w:p>
      <w:pPr>
        <w:spacing w:line="240" w:lineRule="auto" w:before="63"/>
        <w:ind w:left="713" w:right="408" w:firstLine="708"/>
        <w:jc w:val="both"/>
        <w:rPr>
          <w:i/>
          <w:sz w:val="28"/>
        </w:rPr>
      </w:pPr>
      <w:r>
        <w:rPr>
          <w:i/>
          <w:sz w:val="28"/>
        </w:rPr>
        <w:t>«Қазақстан тарихы» пәні бойынша жаңа оқу бағдарламасына </w:t>
      </w:r>
      <w:r>
        <w:rPr>
          <w:i/>
          <w:spacing w:val="-3"/>
          <w:sz w:val="28"/>
        </w:rPr>
        <w:t>сәйкес </w:t>
      </w:r>
      <w:r>
        <w:rPr>
          <w:i/>
          <w:sz w:val="28"/>
        </w:rPr>
        <w:t>2017-2018 оқу жылынан бастап 5- сыныпта «Қазақстан тарихынан әңгімелер» оқытылмайды. Бҧл бастауыш мектептегі «Дҥниетану» пәнінің жаңартылған оқу бағдарламасындағы білім алушылардың жас ерекшеліктерін ескере отырып, Қазақстан тарихының </w:t>
      </w:r>
      <w:r>
        <w:rPr>
          <w:i/>
          <w:spacing w:val="-4"/>
          <w:sz w:val="28"/>
        </w:rPr>
        <w:t>ежелгі </w:t>
      </w:r>
      <w:r>
        <w:rPr>
          <w:i/>
          <w:sz w:val="28"/>
        </w:rPr>
        <w:t>дәуірден бҥгінгі кҥнге дейінгі маңызды тарихи оқиғаларын зерделеуге ерекше назар аударылғанымен байланысты. Сондықтан да 5-сыныптың жаңа оқу бағдарламасында отандық тарихтың </w:t>
      </w:r>
      <w:r>
        <w:rPr>
          <w:i/>
          <w:spacing w:val="-2"/>
          <w:sz w:val="28"/>
        </w:rPr>
        <w:t>барлық </w:t>
      </w:r>
      <w:r>
        <w:rPr>
          <w:i/>
          <w:sz w:val="28"/>
        </w:rPr>
        <w:t>курсы </w:t>
      </w:r>
      <w:r>
        <w:rPr>
          <w:i/>
          <w:spacing w:val="-3"/>
          <w:sz w:val="28"/>
        </w:rPr>
        <w:t>емес, </w:t>
      </w:r>
      <w:r>
        <w:rPr>
          <w:i/>
          <w:sz w:val="28"/>
        </w:rPr>
        <w:t>тек қана Қазақстанның </w:t>
      </w:r>
      <w:r>
        <w:rPr>
          <w:i/>
          <w:spacing w:val="-4"/>
          <w:sz w:val="28"/>
        </w:rPr>
        <w:t>ежелгі </w:t>
      </w:r>
      <w:r>
        <w:rPr>
          <w:i/>
          <w:sz w:val="28"/>
        </w:rPr>
        <w:t>заман тарихы (дҥниежҥзі тарихымен қатар) оқытылады. Сонымен, Қазақстан тарихы және</w:t>
      </w:r>
      <w:r>
        <w:rPr>
          <w:i/>
          <w:spacing w:val="-13"/>
          <w:sz w:val="28"/>
        </w:rPr>
        <w:t> </w:t>
      </w:r>
      <w:r>
        <w:rPr>
          <w:i/>
          <w:sz w:val="28"/>
        </w:rPr>
        <w:t>Дҥниежҥзі</w:t>
      </w:r>
      <w:r>
        <w:rPr>
          <w:i/>
          <w:spacing w:val="-10"/>
          <w:sz w:val="28"/>
        </w:rPr>
        <w:t> </w:t>
      </w:r>
      <w:r>
        <w:rPr>
          <w:i/>
          <w:sz w:val="28"/>
        </w:rPr>
        <w:t>тарихы</w:t>
      </w:r>
      <w:r>
        <w:rPr>
          <w:i/>
          <w:spacing w:val="-13"/>
          <w:sz w:val="28"/>
        </w:rPr>
        <w:t> </w:t>
      </w:r>
      <w:r>
        <w:rPr>
          <w:i/>
          <w:sz w:val="28"/>
        </w:rPr>
        <w:t>пәндерін</w:t>
      </w:r>
      <w:r>
        <w:rPr>
          <w:i/>
          <w:spacing w:val="-14"/>
          <w:sz w:val="28"/>
        </w:rPr>
        <w:t> </w:t>
      </w:r>
      <w:r>
        <w:rPr>
          <w:i/>
          <w:spacing w:val="-3"/>
          <w:sz w:val="28"/>
        </w:rPr>
        <w:t>жҥйелі</w:t>
      </w:r>
      <w:r>
        <w:rPr>
          <w:i/>
          <w:spacing w:val="-11"/>
          <w:sz w:val="28"/>
        </w:rPr>
        <w:t> </w:t>
      </w:r>
      <w:r>
        <w:rPr>
          <w:i/>
          <w:sz w:val="28"/>
        </w:rPr>
        <w:t>тҥрде</w:t>
      </w:r>
      <w:r>
        <w:rPr>
          <w:i/>
          <w:spacing w:val="-12"/>
          <w:sz w:val="28"/>
        </w:rPr>
        <w:t> </w:t>
      </w:r>
      <w:r>
        <w:rPr>
          <w:i/>
          <w:sz w:val="28"/>
        </w:rPr>
        <w:t>оқу</w:t>
      </w:r>
      <w:r>
        <w:rPr>
          <w:i/>
          <w:spacing w:val="-14"/>
          <w:sz w:val="28"/>
        </w:rPr>
        <w:t> </w:t>
      </w:r>
      <w:r>
        <w:rPr>
          <w:i/>
          <w:sz w:val="28"/>
        </w:rPr>
        <w:t>5-</w:t>
      </w:r>
      <w:r>
        <w:rPr>
          <w:i/>
          <w:spacing w:val="-13"/>
          <w:sz w:val="28"/>
        </w:rPr>
        <w:t> </w:t>
      </w:r>
      <w:r>
        <w:rPr>
          <w:i/>
          <w:sz w:val="28"/>
        </w:rPr>
        <w:t>сыныптан</w:t>
      </w:r>
      <w:r>
        <w:rPr>
          <w:i/>
          <w:spacing w:val="-12"/>
          <w:sz w:val="28"/>
        </w:rPr>
        <w:t> </w:t>
      </w:r>
      <w:r>
        <w:rPr>
          <w:i/>
          <w:sz w:val="28"/>
        </w:rPr>
        <w:t>басталады.</w:t>
      </w:r>
    </w:p>
    <w:p>
      <w:pPr>
        <w:pStyle w:val="BodyText"/>
        <w:spacing w:before="5"/>
        <w:ind w:left="0" w:firstLine="0"/>
        <w:jc w:val="left"/>
        <w:rPr>
          <w:i/>
        </w:rPr>
      </w:pPr>
    </w:p>
    <w:p>
      <w:pPr>
        <w:pStyle w:val="Heading3"/>
        <w:spacing w:line="1244" w:lineRule="exact" w:before="1"/>
        <w:ind w:left="713"/>
      </w:pPr>
      <w:r>
        <w:rPr>
          <w:b w:val="0"/>
        </w:rPr>
        <w:drawing>
          <wp:inline distT="0" distB="0" distL="0" distR="0">
            <wp:extent cx="854709" cy="752475"/>
            <wp:effectExtent l="0" t="0" r="0" b="0"/>
            <wp:docPr id="65" name="image19.jpeg"/>
            <wp:cNvGraphicFramePr>
              <a:graphicFrameLocks noChangeAspect="1"/>
            </wp:cNvGraphicFramePr>
            <a:graphic>
              <a:graphicData uri="http://schemas.openxmlformats.org/drawingml/2006/picture">
                <pic:pic>
                  <pic:nvPicPr>
                    <pic:cNvPr id="66" name="image19.jpeg"/>
                    <pic:cNvPicPr/>
                  </pic:nvPicPr>
                  <pic:blipFill>
                    <a:blip r:embed="rId68" cstate="print"/>
                    <a:stretch>
                      <a:fillRect/>
                    </a:stretch>
                  </pic:blipFill>
                  <pic:spPr>
                    <a:xfrm>
                      <a:off x="0" y="0"/>
                      <a:ext cx="854709" cy="752475"/>
                    </a:xfrm>
                    <a:prstGeom prst="rect">
                      <a:avLst/>
                    </a:prstGeom>
                  </pic:spPr>
                </pic:pic>
              </a:graphicData>
            </a:graphic>
          </wp:inline>
        </w:drawing>
      </w:r>
      <w:r>
        <w:rPr>
          <w:b w:val="0"/>
        </w:rPr>
      </w:r>
      <w:r>
        <w:rPr>
          <w:b w:val="0"/>
          <w:sz w:val="20"/>
        </w:rPr>
        <w:t>  </w:t>
      </w:r>
      <w:r>
        <w:rPr>
          <w:b w:val="0"/>
          <w:spacing w:val="-11"/>
          <w:sz w:val="20"/>
        </w:rPr>
        <w:t> </w:t>
      </w:r>
      <w:r>
        <w:rPr/>
        <w:t>Назар</w:t>
      </w:r>
      <w:r>
        <w:rPr>
          <w:spacing w:val="-3"/>
        </w:rPr>
        <w:t> </w:t>
      </w:r>
      <w:r>
        <w:rPr/>
        <w:t>аударыңыз!</w:t>
      </w:r>
    </w:p>
    <w:p>
      <w:pPr>
        <w:pStyle w:val="BodyText"/>
        <w:spacing w:line="319" w:lineRule="exact"/>
        <w:ind w:left="1421" w:firstLine="0"/>
      </w:pPr>
      <w:r>
        <w:rPr/>
        <w:t>2020-2021 оқу жылында 5-9 сыныптар арасында «Қазақстан тарихы»,</w:t>
      </w:r>
    </w:p>
    <w:p>
      <w:pPr>
        <w:pStyle w:val="BodyText"/>
        <w:ind w:right="408" w:firstLine="0"/>
      </w:pPr>
      <w:r>
        <w:rPr/>
        <w:t>«Дүниежүзі тарихы» оқу пәні мазмұнының сабақтастығын сақтау және хронологиялық кезеңділікті сақтау мақсатында:</w:t>
      </w:r>
    </w:p>
    <w:p>
      <w:pPr>
        <w:pStyle w:val="ListParagraph"/>
        <w:numPr>
          <w:ilvl w:val="0"/>
          <w:numId w:val="210"/>
        </w:numPr>
        <w:tabs>
          <w:tab w:pos="1658" w:val="left" w:leader="none"/>
        </w:tabs>
        <w:spacing w:line="240" w:lineRule="auto" w:before="1" w:after="0"/>
        <w:ind w:left="713" w:right="410" w:firstLine="708"/>
        <w:jc w:val="both"/>
        <w:rPr>
          <w:sz w:val="28"/>
        </w:rPr>
      </w:pPr>
      <w:r>
        <w:rPr>
          <w:b/>
          <w:i/>
          <w:sz w:val="28"/>
        </w:rPr>
        <w:t>сыныпта 8-сыныптың (қазіргі заман тарихы: </w:t>
      </w:r>
      <w:r>
        <w:rPr>
          <w:sz w:val="28"/>
        </w:rPr>
        <w:t>XX ғасырдың бірінші жартысы</w:t>
      </w:r>
      <w:r>
        <w:rPr>
          <w:b/>
          <w:i/>
          <w:sz w:val="28"/>
        </w:rPr>
        <w:t>) мазмҧнын қамтитын жаңартылған мазмҧндағы </w:t>
      </w:r>
      <w:r>
        <w:rPr>
          <w:sz w:val="28"/>
        </w:rPr>
        <w:t>оқу бағдарламасы</w:t>
      </w:r>
      <w:r>
        <w:rPr>
          <w:spacing w:val="-1"/>
          <w:sz w:val="28"/>
        </w:rPr>
        <w:t> </w:t>
      </w:r>
      <w:r>
        <w:rPr>
          <w:sz w:val="28"/>
        </w:rPr>
        <w:t>енгізіледі.</w:t>
      </w:r>
    </w:p>
    <w:p>
      <w:pPr>
        <w:pStyle w:val="ListParagraph"/>
        <w:numPr>
          <w:ilvl w:val="0"/>
          <w:numId w:val="210"/>
        </w:numPr>
        <w:tabs>
          <w:tab w:pos="1658" w:val="left" w:leader="none"/>
        </w:tabs>
        <w:spacing w:line="273" w:lineRule="auto" w:before="6" w:after="0"/>
        <w:ind w:left="713" w:right="409" w:firstLine="708"/>
        <w:jc w:val="both"/>
        <w:rPr>
          <w:sz w:val="28"/>
        </w:rPr>
      </w:pPr>
      <w:r>
        <w:rPr>
          <w:b/>
          <w:i/>
          <w:sz w:val="28"/>
        </w:rPr>
        <w:t>сыныпта 8-9-сыныптардың (қазіргі заман тарихы) мазмҧнын </w:t>
      </w:r>
      <w:r>
        <w:rPr>
          <w:b/>
          <w:i/>
          <w:sz w:val="28"/>
        </w:rPr>
        <w:t>қамтитын жаңартылған мазмҧндағы ӛтпелі кезең </w:t>
      </w:r>
      <w:r>
        <w:rPr>
          <w:sz w:val="28"/>
        </w:rPr>
        <w:t>оқу бағдарламасы енгізіледі.</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19"/>
        </w:rPr>
      </w:pPr>
    </w:p>
    <w:p>
      <w:pPr>
        <w:pStyle w:val="Heading3"/>
        <w:spacing w:line="321" w:lineRule="exact" w:before="89"/>
        <w:ind w:left="2837"/>
      </w:pPr>
      <w:r>
        <w:rPr/>
        <w:drawing>
          <wp:anchor distT="0" distB="0" distL="0" distR="0" allowOverlap="1" layoutInCell="1" locked="0" behindDoc="0" simplePos="0" relativeHeight="251751424">
            <wp:simplePos x="0" y="0"/>
            <wp:positionH relativeFrom="page">
              <wp:posOffset>1169035</wp:posOffset>
            </wp:positionH>
            <wp:positionV relativeFrom="paragraph">
              <wp:posOffset>-536062</wp:posOffset>
            </wp:positionV>
            <wp:extent cx="854710" cy="757554"/>
            <wp:effectExtent l="0" t="0" r="0" b="0"/>
            <wp:wrapNone/>
            <wp:docPr id="67" name="image20.jpeg"/>
            <wp:cNvGraphicFramePr>
              <a:graphicFrameLocks noChangeAspect="1"/>
            </wp:cNvGraphicFramePr>
            <a:graphic>
              <a:graphicData uri="http://schemas.openxmlformats.org/drawingml/2006/picture">
                <pic:pic>
                  <pic:nvPicPr>
                    <pic:cNvPr id="68" name="image20.jpeg"/>
                    <pic:cNvPicPr/>
                  </pic:nvPicPr>
                  <pic:blipFill>
                    <a:blip r:embed="rId69" cstate="print"/>
                    <a:stretch>
                      <a:fillRect/>
                    </a:stretch>
                  </pic:blipFill>
                  <pic:spPr>
                    <a:xfrm>
                      <a:off x="0" y="0"/>
                      <a:ext cx="854710" cy="757554"/>
                    </a:xfrm>
                    <a:prstGeom prst="rect">
                      <a:avLst/>
                    </a:prstGeom>
                  </pic:spPr>
                </pic:pic>
              </a:graphicData>
            </a:graphic>
          </wp:anchor>
        </w:drawing>
      </w:r>
      <w:r>
        <w:rPr/>
        <w:t>Назар аударыңыз!</w:t>
      </w:r>
    </w:p>
    <w:p>
      <w:pPr>
        <w:spacing w:before="0"/>
        <w:ind w:left="713" w:right="411" w:firstLine="708"/>
        <w:jc w:val="both"/>
        <w:rPr>
          <w:i/>
          <w:sz w:val="28"/>
        </w:rPr>
      </w:pPr>
      <w:r>
        <w:rPr>
          <w:i/>
          <w:sz w:val="28"/>
        </w:rPr>
        <w:t>2020-2021 оқу жылында «Қазақстан тарихы» және «Дҥниежҥзі </w:t>
      </w:r>
      <w:r>
        <w:rPr>
          <w:i/>
          <w:sz w:val="28"/>
        </w:rPr>
        <w:t>тарихы» оқу пәндері бойынша келесі оқулықтар қолданылады:</w:t>
      </w:r>
    </w:p>
    <w:p>
      <w:pPr>
        <w:pStyle w:val="ListParagraph"/>
        <w:numPr>
          <w:ilvl w:val="0"/>
          <w:numId w:val="211"/>
        </w:numPr>
        <w:tabs>
          <w:tab w:pos="1782" w:val="left" w:leader="none"/>
        </w:tabs>
        <w:spacing w:line="240" w:lineRule="auto" w:before="0" w:after="0"/>
        <w:ind w:left="713" w:right="409" w:firstLine="708"/>
        <w:jc w:val="both"/>
        <w:rPr>
          <w:sz w:val="28"/>
        </w:rPr>
      </w:pPr>
      <w:r>
        <w:rPr>
          <w:sz w:val="28"/>
        </w:rPr>
        <w:t>5-сынып – 5-сыныпқа арналған «Қазақстан тарихы» және «Дүниежүзі тарихы» пәндерінің оқулықтары (</w:t>
      </w:r>
      <w:r>
        <w:rPr>
          <w:i/>
          <w:sz w:val="28"/>
        </w:rPr>
        <w:t>ежелгі заман: шамамен 2 млн жыл бҧрын – V </w:t>
      </w:r>
      <w:r>
        <w:rPr>
          <w:i/>
          <w:sz w:val="28"/>
        </w:rPr>
        <w:t>ғасыр</w:t>
      </w:r>
      <w:r>
        <w:rPr>
          <w:sz w:val="28"/>
        </w:rPr>
        <w:t>);</w:t>
      </w:r>
    </w:p>
    <w:p>
      <w:pPr>
        <w:pStyle w:val="ListParagraph"/>
        <w:numPr>
          <w:ilvl w:val="0"/>
          <w:numId w:val="211"/>
        </w:numPr>
        <w:tabs>
          <w:tab w:pos="1741" w:val="left" w:leader="none"/>
        </w:tabs>
        <w:spacing w:line="321" w:lineRule="exact" w:before="0" w:after="0"/>
        <w:ind w:left="1740" w:right="0" w:hanging="320"/>
        <w:jc w:val="both"/>
        <w:rPr>
          <w:sz w:val="28"/>
        </w:rPr>
      </w:pPr>
      <w:r>
        <w:rPr>
          <w:sz w:val="28"/>
        </w:rPr>
        <w:t>6-сынып</w:t>
      </w:r>
      <w:r>
        <w:rPr>
          <w:spacing w:val="12"/>
          <w:sz w:val="28"/>
        </w:rPr>
        <w:t> </w:t>
      </w:r>
      <w:r>
        <w:rPr>
          <w:sz w:val="28"/>
        </w:rPr>
        <w:t>–</w:t>
      </w:r>
      <w:r>
        <w:rPr>
          <w:spacing w:val="9"/>
          <w:sz w:val="28"/>
        </w:rPr>
        <w:t> </w:t>
      </w:r>
      <w:r>
        <w:rPr>
          <w:sz w:val="28"/>
        </w:rPr>
        <w:t>7(6)-сыныпқа</w:t>
      </w:r>
      <w:r>
        <w:rPr>
          <w:spacing w:val="14"/>
          <w:sz w:val="28"/>
        </w:rPr>
        <w:t> </w:t>
      </w:r>
      <w:r>
        <w:rPr>
          <w:sz w:val="28"/>
        </w:rPr>
        <w:t>арналған</w:t>
      </w:r>
      <w:r>
        <w:rPr>
          <w:spacing w:val="11"/>
          <w:sz w:val="28"/>
        </w:rPr>
        <w:t> </w:t>
      </w:r>
      <w:r>
        <w:rPr>
          <w:sz w:val="28"/>
        </w:rPr>
        <w:t>«Қазақстан</w:t>
      </w:r>
      <w:r>
        <w:rPr>
          <w:spacing w:val="14"/>
          <w:sz w:val="28"/>
        </w:rPr>
        <w:t> </w:t>
      </w:r>
      <w:r>
        <w:rPr>
          <w:sz w:val="28"/>
        </w:rPr>
        <w:t>тарихы»</w:t>
      </w:r>
      <w:r>
        <w:rPr>
          <w:spacing w:val="56"/>
          <w:sz w:val="28"/>
        </w:rPr>
        <w:t> </w:t>
      </w:r>
      <w:r>
        <w:rPr>
          <w:sz w:val="28"/>
        </w:rPr>
        <w:t>және</w:t>
      </w:r>
    </w:p>
    <w:p>
      <w:pPr>
        <w:pStyle w:val="BodyText"/>
        <w:tabs>
          <w:tab w:pos="2347" w:val="left" w:leader="none"/>
          <w:tab w:pos="3567" w:val="left" w:leader="none"/>
          <w:tab w:pos="5067" w:val="left" w:leader="none"/>
          <w:tab w:pos="6738" w:val="left" w:leader="none"/>
          <w:tab w:pos="7777" w:val="left" w:leader="none"/>
          <w:tab w:pos="9290" w:val="left" w:leader="none"/>
        </w:tabs>
        <w:ind w:firstLine="0"/>
        <w:jc w:val="left"/>
      </w:pPr>
      <w:r>
        <w:rPr/>
        <w:t>«Дүниежүзі</w:t>
        <w:tab/>
        <w:t>тарихы»</w:t>
        <w:tab/>
        <w:t>пәндерінің</w:t>
        <w:tab/>
        <w:t>оқулықтары</w:t>
        <w:tab/>
        <w:t>немесе</w:t>
        <w:tab/>
        <w:t>6-сыныпқа</w:t>
        <w:tab/>
        <w:t>арналған</w:t>
      </w:r>
    </w:p>
    <w:p>
      <w:pPr>
        <w:pStyle w:val="BodyText"/>
        <w:tabs>
          <w:tab w:pos="2313" w:val="left" w:leader="none"/>
          <w:tab w:pos="3574" w:val="left" w:leader="none"/>
          <w:tab w:pos="4424" w:val="left" w:leader="none"/>
          <w:tab w:pos="6097" w:val="left" w:leader="none"/>
          <w:tab w:pos="7357" w:val="left" w:leader="none"/>
          <w:tab w:pos="8901" w:val="left" w:leader="none"/>
        </w:tabs>
        <w:spacing w:line="322" w:lineRule="exact"/>
        <w:ind w:firstLine="0"/>
        <w:jc w:val="left"/>
      </w:pPr>
      <w:r>
        <w:rPr/>
        <w:t>«Қазақстан</w:t>
        <w:tab/>
        <w:t>тарихы»</w:t>
        <w:tab/>
        <w:t>және</w:t>
        <w:tab/>
        <w:t>«Дүниежүзі</w:t>
        <w:tab/>
        <w:t>тарихы»</w:t>
        <w:tab/>
        <w:t>пәндерінің</w:t>
        <w:tab/>
        <w:t>оқулықтары</w:t>
      </w:r>
    </w:p>
    <w:p>
      <w:pPr>
        <w:spacing w:line="322" w:lineRule="exact" w:before="0"/>
        <w:ind w:left="713" w:right="0" w:firstLine="0"/>
        <w:jc w:val="left"/>
        <w:rPr>
          <w:i/>
          <w:sz w:val="28"/>
        </w:rPr>
      </w:pPr>
      <w:r>
        <w:rPr>
          <w:i/>
          <w:sz w:val="28"/>
        </w:rPr>
        <w:t>(ортағасырлар кезеңі: V - XVII ғасырлар);</w:t>
      </w:r>
    </w:p>
    <w:p>
      <w:pPr>
        <w:pStyle w:val="ListParagraph"/>
        <w:numPr>
          <w:ilvl w:val="0"/>
          <w:numId w:val="211"/>
        </w:numPr>
        <w:tabs>
          <w:tab w:pos="1741" w:val="left" w:leader="none"/>
        </w:tabs>
        <w:spacing w:line="322" w:lineRule="exact" w:before="0" w:after="0"/>
        <w:ind w:left="1740" w:right="0" w:hanging="320"/>
        <w:jc w:val="both"/>
        <w:rPr>
          <w:sz w:val="28"/>
        </w:rPr>
      </w:pPr>
      <w:r>
        <w:rPr>
          <w:sz w:val="28"/>
        </w:rPr>
        <w:t>7-сынып</w:t>
      </w:r>
      <w:r>
        <w:rPr>
          <w:spacing w:val="12"/>
          <w:sz w:val="28"/>
        </w:rPr>
        <w:t> </w:t>
      </w:r>
      <w:r>
        <w:rPr>
          <w:sz w:val="28"/>
        </w:rPr>
        <w:t>–</w:t>
      </w:r>
      <w:r>
        <w:rPr>
          <w:spacing w:val="9"/>
          <w:sz w:val="28"/>
        </w:rPr>
        <w:t> </w:t>
      </w:r>
      <w:r>
        <w:rPr>
          <w:sz w:val="28"/>
        </w:rPr>
        <w:t>8(7)-сыныпқа</w:t>
      </w:r>
      <w:r>
        <w:rPr>
          <w:spacing w:val="14"/>
          <w:sz w:val="28"/>
        </w:rPr>
        <w:t> </w:t>
      </w:r>
      <w:r>
        <w:rPr>
          <w:sz w:val="28"/>
        </w:rPr>
        <w:t>арналған</w:t>
      </w:r>
      <w:r>
        <w:rPr>
          <w:spacing w:val="11"/>
          <w:sz w:val="28"/>
        </w:rPr>
        <w:t> </w:t>
      </w:r>
      <w:r>
        <w:rPr>
          <w:sz w:val="28"/>
        </w:rPr>
        <w:t>«Қазақстан</w:t>
      </w:r>
      <w:r>
        <w:rPr>
          <w:spacing w:val="14"/>
          <w:sz w:val="28"/>
        </w:rPr>
        <w:t> </w:t>
      </w:r>
      <w:r>
        <w:rPr>
          <w:sz w:val="28"/>
        </w:rPr>
        <w:t>тарихы»</w:t>
      </w:r>
      <w:r>
        <w:rPr>
          <w:spacing w:val="56"/>
          <w:sz w:val="28"/>
        </w:rPr>
        <w:t> </w:t>
      </w:r>
      <w:r>
        <w:rPr>
          <w:sz w:val="28"/>
        </w:rPr>
        <w:t>және</w:t>
      </w:r>
    </w:p>
    <w:p>
      <w:pPr>
        <w:spacing w:before="0"/>
        <w:ind w:left="713" w:right="409" w:firstLine="0"/>
        <w:jc w:val="both"/>
        <w:rPr>
          <w:sz w:val="28"/>
        </w:rPr>
      </w:pPr>
      <w:r>
        <w:rPr>
          <w:sz w:val="28"/>
        </w:rPr>
        <w:t>«Дүниежүзі тарихы» пәндерінің оқулықтары (</w:t>
      </w:r>
      <w:r>
        <w:rPr>
          <w:i/>
          <w:sz w:val="28"/>
        </w:rPr>
        <w:t>жаңа заман кезеңі: XVIII -XIX </w:t>
      </w:r>
      <w:r>
        <w:rPr>
          <w:i/>
          <w:sz w:val="28"/>
        </w:rPr>
        <w:t>ғасырлар)</w:t>
      </w:r>
      <w:r>
        <w:rPr>
          <w:sz w:val="28"/>
        </w:rPr>
        <w:t>;</w:t>
      </w:r>
    </w:p>
    <w:p>
      <w:pPr>
        <w:pStyle w:val="ListParagraph"/>
        <w:numPr>
          <w:ilvl w:val="0"/>
          <w:numId w:val="211"/>
        </w:numPr>
        <w:tabs>
          <w:tab w:pos="1741" w:val="left" w:leader="none"/>
        </w:tabs>
        <w:spacing w:line="240" w:lineRule="auto" w:before="0" w:after="0"/>
        <w:ind w:left="713" w:right="408" w:firstLine="708"/>
        <w:jc w:val="both"/>
        <w:rPr>
          <w:i/>
          <w:sz w:val="28"/>
        </w:rPr>
      </w:pPr>
      <w:r>
        <w:rPr>
          <w:sz w:val="28"/>
        </w:rPr>
        <w:t>8-сынып – 8-сыныпқа арналған «Қазақстан тарихы» және «Дүниежүзі тарихы» пәндерінің оқулықтары </w:t>
      </w:r>
      <w:r>
        <w:rPr>
          <w:i/>
          <w:sz w:val="28"/>
        </w:rPr>
        <w:t>( қазіргі заман тарихы кезеңі: XX ғасырдың </w:t>
      </w:r>
      <w:r>
        <w:rPr>
          <w:i/>
          <w:sz w:val="28"/>
        </w:rPr>
        <w:t>бірінші</w:t>
      </w:r>
      <w:r>
        <w:rPr>
          <w:i/>
          <w:spacing w:val="2"/>
          <w:sz w:val="28"/>
        </w:rPr>
        <w:t> </w:t>
      </w:r>
      <w:r>
        <w:rPr>
          <w:i/>
          <w:sz w:val="28"/>
        </w:rPr>
        <w:t>жартысы)</w:t>
      </w:r>
    </w:p>
    <w:p>
      <w:pPr>
        <w:spacing w:after="0" w:line="240" w:lineRule="auto"/>
        <w:jc w:val="both"/>
        <w:rPr>
          <w:sz w:val="28"/>
        </w:rPr>
        <w:sectPr>
          <w:pgSz w:w="11910" w:h="16840"/>
          <w:pgMar w:header="0" w:footer="558" w:top="1080" w:bottom="980" w:left="420" w:right="720"/>
        </w:sectPr>
      </w:pPr>
    </w:p>
    <w:p>
      <w:pPr>
        <w:pStyle w:val="ListParagraph"/>
        <w:numPr>
          <w:ilvl w:val="0"/>
          <w:numId w:val="211"/>
        </w:numPr>
        <w:tabs>
          <w:tab w:pos="1741" w:val="left" w:leader="none"/>
        </w:tabs>
        <w:spacing w:line="322" w:lineRule="exact" w:before="63" w:after="0"/>
        <w:ind w:left="1740" w:right="0" w:hanging="320"/>
        <w:jc w:val="both"/>
        <w:rPr>
          <w:sz w:val="28"/>
        </w:rPr>
      </w:pPr>
      <w:r>
        <w:rPr>
          <w:sz w:val="28"/>
        </w:rPr>
        <w:t>9-сынып – 8-9-сыныпқа арналған «Қазақстан тарихы»</w:t>
      </w:r>
      <w:r>
        <w:rPr>
          <w:spacing w:val="4"/>
          <w:sz w:val="28"/>
        </w:rPr>
        <w:t> </w:t>
      </w:r>
      <w:r>
        <w:rPr>
          <w:sz w:val="28"/>
        </w:rPr>
        <w:t>және</w:t>
      </w:r>
    </w:p>
    <w:p>
      <w:pPr>
        <w:spacing w:line="240" w:lineRule="auto" w:before="0"/>
        <w:ind w:left="713" w:right="409" w:firstLine="0"/>
        <w:jc w:val="both"/>
        <w:rPr>
          <w:i/>
          <w:sz w:val="28"/>
        </w:rPr>
      </w:pPr>
      <w:r>
        <w:rPr>
          <w:sz w:val="28"/>
        </w:rPr>
        <w:t>«Дүниежүзі тарихы» пәндерінің оқулықтары (1-бӛлім) және 8-9-сыныпқа арналған «Қазақстан тарихы» және «Дүниежүзі тарихы» пәндерінің оқулықтары (2-бӛлім), </w:t>
      </w:r>
      <w:r>
        <w:rPr>
          <w:i/>
          <w:sz w:val="28"/>
        </w:rPr>
        <w:t>(қазіргі заман тарихы кезеңі: XX ғасырдың бірінші </w:t>
      </w:r>
      <w:r>
        <w:rPr>
          <w:i/>
          <w:sz w:val="28"/>
        </w:rPr>
        <w:t>жартысынан бҥгінгі кҥнге</w:t>
      </w:r>
      <w:r>
        <w:rPr>
          <w:i/>
          <w:spacing w:val="-4"/>
          <w:sz w:val="28"/>
        </w:rPr>
        <w:t> </w:t>
      </w:r>
      <w:r>
        <w:rPr>
          <w:i/>
          <w:sz w:val="28"/>
        </w:rPr>
        <w:t>дейін)</w:t>
      </w:r>
    </w:p>
    <w:p>
      <w:pPr>
        <w:pStyle w:val="Heading4"/>
        <w:spacing w:line="318" w:lineRule="exact" w:before="260"/>
        <w:ind w:left="1421"/>
        <w:rPr>
          <w:i/>
        </w:rPr>
      </w:pPr>
      <w:r>
        <w:rPr>
          <w:i/>
          <w:w w:val="110"/>
        </w:rPr>
        <w:t>«Қазақстан тарихы» пәнін оқытудың ерекшеліктері</w:t>
      </w:r>
    </w:p>
    <w:p>
      <w:pPr>
        <w:pStyle w:val="BodyText"/>
        <w:ind w:right="408"/>
      </w:pPr>
      <w:r>
        <w:rPr/>
        <w:t>Қазақстан тарихы бойынша жаңартылған оқу бағдарламасы білім алушылардың бойында тарихи сана, қазақстандық патриотизм, ұлттық және жалпы адамзаттық құндылықтарды қалыптастыру, зерттеушілік, ойлау, коммуникативті дағдыларды дамытуға бағытталған.</w:t>
      </w:r>
    </w:p>
    <w:p>
      <w:pPr>
        <w:spacing w:line="322" w:lineRule="exact" w:before="0"/>
        <w:ind w:left="1421" w:right="0" w:firstLine="0"/>
        <w:jc w:val="both"/>
        <w:rPr>
          <w:i/>
          <w:sz w:val="28"/>
        </w:rPr>
      </w:pPr>
      <w:r>
        <w:rPr>
          <w:i/>
          <w:sz w:val="28"/>
        </w:rPr>
        <w:t>«Қазақстан тарихы»оқу пәні бойынша оқу жҥктемесінің кӛлемі:</w:t>
      </w:r>
    </w:p>
    <w:p>
      <w:pPr>
        <w:pStyle w:val="ListParagraph"/>
        <w:numPr>
          <w:ilvl w:val="0"/>
          <w:numId w:val="212"/>
        </w:numPr>
        <w:tabs>
          <w:tab w:pos="1846" w:val="left" w:leader="none"/>
        </w:tabs>
        <w:spacing w:line="240" w:lineRule="auto" w:before="0" w:after="0"/>
        <w:ind w:left="1846" w:right="0" w:hanging="425"/>
        <w:jc w:val="left"/>
        <w:rPr>
          <w:sz w:val="28"/>
        </w:rPr>
      </w:pPr>
      <w:r>
        <w:rPr>
          <w:sz w:val="28"/>
        </w:rPr>
        <w:t>5- сыныпта аптасына 2 сағат, оқу жылында 68</w:t>
      </w:r>
      <w:r>
        <w:rPr>
          <w:spacing w:val="-11"/>
          <w:sz w:val="28"/>
        </w:rPr>
        <w:t> </w:t>
      </w:r>
      <w:r>
        <w:rPr>
          <w:sz w:val="28"/>
        </w:rPr>
        <w:t>сағат;</w:t>
      </w:r>
    </w:p>
    <w:p>
      <w:pPr>
        <w:pStyle w:val="ListParagraph"/>
        <w:numPr>
          <w:ilvl w:val="0"/>
          <w:numId w:val="212"/>
        </w:numPr>
        <w:tabs>
          <w:tab w:pos="1846" w:val="left" w:leader="none"/>
        </w:tabs>
        <w:spacing w:line="322" w:lineRule="exact" w:before="0" w:after="0"/>
        <w:ind w:left="1846" w:right="0" w:hanging="425"/>
        <w:jc w:val="left"/>
        <w:rPr>
          <w:sz w:val="28"/>
        </w:rPr>
      </w:pPr>
      <w:r>
        <w:rPr>
          <w:sz w:val="28"/>
        </w:rPr>
        <w:t>6-сыныпта аптасына 2 сағат, оқу жылында 68</w:t>
      </w:r>
      <w:r>
        <w:rPr>
          <w:spacing w:val="-13"/>
          <w:sz w:val="28"/>
        </w:rPr>
        <w:t> </w:t>
      </w:r>
      <w:r>
        <w:rPr>
          <w:sz w:val="28"/>
        </w:rPr>
        <w:t>сағат;</w:t>
      </w:r>
    </w:p>
    <w:p>
      <w:pPr>
        <w:pStyle w:val="ListParagraph"/>
        <w:numPr>
          <w:ilvl w:val="0"/>
          <w:numId w:val="212"/>
        </w:numPr>
        <w:tabs>
          <w:tab w:pos="1846" w:val="left" w:leader="none"/>
        </w:tabs>
        <w:spacing w:line="240" w:lineRule="auto" w:before="0" w:after="0"/>
        <w:ind w:left="1846" w:right="0" w:hanging="425"/>
        <w:jc w:val="left"/>
        <w:rPr>
          <w:sz w:val="28"/>
        </w:rPr>
      </w:pPr>
      <w:r>
        <w:rPr>
          <w:sz w:val="28"/>
        </w:rPr>
        <w:t>7-сыныпта аптасына 2 сағат, оқу жылында 68</w:t>
      </w:r>
      <w:r>
        <w:rPr>
          <w:spacing w:val="-13"/>
          <w:sz w:val="28"/>
        </w:rPr>
        <w:t> </w:t>
      </w:r>
      <w:r>
        <w:rPr>
          <w:sz w:val="28"/>
        </w:rPr>
        <w:t>сағат;</w:t>
      </w:r>
    </w:p>
    <w:p>
      <w:pPr>
        <w:pStyle w:val="ListParagraph"/>
        <w:numPr>
          <w:ilvl w:val="0"/>
          <w:numId w:val="212"/>
        </w:numPr>
        <w:tabs>
          <w:tab w:pos="1846" w:val="left" w:leader="none"/>
        </w:tabs>
        <w:spacing w:line="322" w:lineRule="exact" w:before="0" w:after="0"/>
        <w:ind w:left="1846" w:right="0" w:hanging="425"/>
        <w:jc w:val="left"/>
        <w:rPr>
          <w:sz w:val="28"/>
        </w:rPr>
      </w:pPr>
      <w:r>
        <w:rPr>
          <w:sz w:val="28"/>
        </w:rPr>
        <w:t>8-сыныпта аптасына 2 сағат, оқу жылында 68</w:t>
      </w:r>
      <w:r>
        <w:rPr>
          <w:spacing w:val="-10"/>
          <w:sz w:val="28"/>
        </w:rPr>
        <w:t> </w:t>
      </w:r>
      <w:r>
        <w:rPr>
          <w:sz w:val="28"/>
        </w:rPr>
        <w:t>сағатты;</w:t>
      </w:r>
    </w:p>
    <w:p>
      <w:pPr>
        <w:pStyle w:val="ListParagraph"/>
        <w:numPr>
          <w:ilvl w:val="0"/>
          <w:numId w:val="212"/>
        </w:numPr>
        <w:tabs>
          <w:tab w:pos="1846" w:val="left" w:leader="none"/>
        </w:tabs>
        <w:spacing w:line="322" w:lineRule="exact" w:before="0" w:after="0"/>
        <w:ind w:left="1846" w:right="0" w:hanging="425"/>
        <w:jc w:val="left"/>
        <w:rPr>
          <w:sz w:val="28"/>
        </w:rPr>
      </w:pPr>
      <w:r>
        <w:rPr>
          <w:sz w:val="28"/>
        </w:rPr>
        <w:t>9-сыныпта аптасына 2 сағат, оқу жылында 68 сағатты</w:t>
      </w:r>
      <w:r>
        <w:rPr>
          <w:spacing w:val="-10"/>
          <w:sz w:val="28"/>
        </w:rPr>
        <w:t> </w:t>
      </w:r>
      <w:r>
        <w:rPr>
          <w:sz w:val="28"/>
        </w:rPr>
        <w:t>қамтиды.</w:t>
      </w:r>
    </w:p>
    <w:p>
      <w:pPr>
        <w:spacing w:line="322" w:lineRule="exact" w:before="0"/>
        <w:ind w:left="1421" w:right="0" w:firstLine="0"/>
        <w:jc w:val="both"/>
        <w:rPr>
          <w:i/>
          <w:sz w:val="28"/>
        </w:rPr>
      </w:pPr>
      <w:r>
        <w:rPr>
          <w:i/>
          <w:sz w:val="28"/>
        </w:rPr>
        <w:t>Білім мазмҧнын ҧйымдастырудағы ерекшеліктер:</w:t>
      </w:r>
    </w:p>
    <w:p>
      <w:pPr>
        <w:pStyle w:val="BodyText"/>
        <w:ind w:right="406"/>
      </w:pPr>
      <w:r>
        <w:rPr/>
        <w:t>5-9-сыныптарда «Қазақстан тарихы» пәні бойынша Қазақстан қоғамының ежелгі дәуірден бүгінгі күнге дейінгі кезеңдегі әлеуметтік, мәдени, саяси, экономикалық салалардың негізгі даму кезеңдері оқытылады.</w:t>
      </w:r>
    </w:p>
    <w:p>
      <w:pPr>
        <w:pStyle w:val="BodyText"/>
        <w:spacing w:before="1"/>
        <w:ind w:right="409"/>
      </w:pPr>
      <w:r>
        <w:rPr/>
        <w:t>Білім мазмұнын жаңарту жағдайында тарихты оқыту – оқу мақсаттарын анықтау, оқыту мазмұнына сәйкес материалдарды саралау, оқытудың тиімді әдістерін анықтауды қажет етеді.</w:t>
      </w:r>
    </w:p>
    <w:p>
      <w:pPr>
        <w:spacing w:before="0"/>
        <w:ind w:left="713" w:right="411" w:firstLine="708"/>
        <w:jc w:val="both"/>
        <w:rPr>
          <w:i/>
          <w:sz w:val="28"/>
        </w:rPr>
      </w:pPr>
      <w:r>
        <w:rPr>
          <w:i/>
          <w:sz w:val="28"/>
        </w:rPr>
        <w:t>Негізгі орта білім беру деңгейінің 5,6,7-сыныптарында «Қазақстан </w:t>
      </w:r>
      <w:r>
        <w:rPr>
          <w:i/>
          <w:sz w:val="28"/>
        </w:rPr>
        <w:t>тарихы» пәні мазмҧнына «Ӛлкетану» материалдары кіріктіріліп оқытылады.</w:t>
      </w:r>
    </w:p>
    <w:p>
      <w:pPr>
        <w:pStyle w:val="BodyText"/>
        <w:spacing w:line="321" w:lineRule="exact"/>
        <w:ind w:left="1421" w:firstLine="0"/>
      </w:pPr>
      <w:r>
        <w:rPr/>
        <w:t>Қазақстан Республикасының Тұңғыш Президенті Н.Ә.Назарбаев</w:t>
      </w:r>
    </w:p>
    <w:p>
      <w:pPr>
        <w:pStyle w:val="BodyText"/>
        <w:spacing w:before="1"/>
        <w:ind w:right="409" w:firstLine="0"/>
      </w:pPr>
      <w:r>
        <w:rPr/>
        <w:t>«Болашаққа бағдар: рухани жаңғыру» бағдарламалық мақаласы негізінде әзірленген «Ӛлкетану» материалдарын оқыту:</w:t>
      </w:r>
    </w:p>
    <w:p>
      <w:pPr>
        <w:pStyle w:val="ListParagraph"/>
        <w:numPr>
          <w:ilvl w:val="0"/>
          <w:numId w:val="213"/>
        </w:numPr>
        <w:tabs>
          <w:tab w:pos="1616" w:val="left" w:leader="none"/>
        </w:tabs>
        <w:spacing w:line="240" w:lineRule="auto" w:before="0" w:after="0"/>
        <w:ind w:left="713" w:right="409" w:firstLine="708"/>
        <w:jc w:val="both"/>
        <w:rPr>
          <w:sz w:val="28"/>
        </w:rPr>
      </w:pPr>
      <w:r>
        <w:rPr>
          <w:sz w:val="28"/>
        </w:rPr>
        <w:t>білім алушыларда ежелгі дәуірден бастап қазіргі уақытқа дейінгі туған жер аумағында болып жатқан тарихи процестердің негізгі кезеңдері мен ерекшеліктері туралы білім қалыптастыруға;</w:t>
      </w:r>
    </w:p>
    <w:p>
      <w:pPr>
        <w:pStyle w:val="ListParagraph"/>
        <w:numPr>
          <w:ilvl w:val="0"/>
          <w:numId w:val="213"/>
        </w:numPr>
        <w:tabs>
          <w:tab w:pos="1638" w:val="left" w:leader="none"/>
        </w:tabs>
        <w:spacing w:line="240" w:lineRule="auto" w:before="0" w:after="0"/>
        <w:ind w:left="713" w:right="409" w:firstLine="708"/>
        <w:jc w:val="both"/>
        <w:rPr>
          <w:sz w:val="28"/>
        </w:rPr>
      </w:pPr>
      <w:r>
        <w:rPr>
          <w:sz w:val="28"/>
        </w:rPr>
        <w:t>туған ӛлкенің табиғи байлықтары, тарихи ескерткіштері және мәдени нысандары туралы білімдерін</w:t>
      </w:r>
      <w:r>
        <w:rPr>
          <w:spacing w:val="-3"/>
          <w:sz w:val="28"/>
        </w:rPr>
        <w:t> </w:t>
      </w:r>
      <w:r>
        <w:rPr>
          <w:sz w:val="28"/>
        </w:rPr>
        <w:t>кеңейту;</w:t>
      </w:r>
    </w:p>
    <w:p>
      <w:pPr>
        <w:pStyle w:val="ListParagraph"/>
        <w:numPr>
          <w:ilvl w:val="0"/>
          <w:numId w:val="213"/>
        </w:numPr>
        <w:tabs>
          <w:tab w:pos="1602" w:val="left" w:leader="none"/>
        </w:tabs>
        <w:spacing w:line="240" w:lineRule="auto" w:before="0" w:after="0"/>
        <w:ind w:left="713" w:right="412" w:firstLine="708"/>
        <w:jc w:val="both"/>
        <w:rPr>
          <w:sz w:val="28"/>
        </w:rPr>
      </w:pPr>
      <w:r>
        <w:rPr>
          <w:sz w:val="28"/>
        </w:rPr>
        <w:t>туған ӛлкенің дәстүрлі қолӛнері, мәдени және әдеби мұралары мен ӛңір мақтанышына айналған адамдар туралы білімдерін</w:t>
      </w:r>
      <w:r>
        <w:rPr>
          <w:spacing w:val="-2"/>
          <w:sz w:val="28"/>
        </w:rPr>
        <w:t> </w:t>
      </w:r>
      <w:r>
        <w:rPr>
          <w:sz w:val="28"/>
        </w:rPr>
        <w:t>кеңейту;</w:t>
      </w:r>
    </w:p>
    <w:p>
      <w:pPr>
        <w:pStyle w:val="ListParagraph"/>
        <w:numPr>
          <w:ilvl w:val="0"/>
          <w:numId w:val="213"/>
        </w:numPr>
        <w:tabs>
          <w:tab w:pos="1621" w:val="left" w:leader="none"/>
        </w:tabs>
        <w:spacing w:line="240" w:lineRule="auto" w:before="0" w:after="0"/>
        <w:ind w:left="713" w:right="408" w:firstLine="708"/>
        <w:jc w:val="both"/>
        <w:rPr>
          <w:sz w:val="28"/>
        </w:rPr>
      </w:pPr>
      <w:r>
        <w:rPr>
          <w:sz w:val="28"/>
        </w:rPr>
        <w:t>туған ӛлкенің бірегей табиғаты, тарихы мен мәдениетіне деген құрмет сезімдеріне тәрбиелеу; оларды қорғауға жауапкершіліктерін арттыруға бағытталған.</w:t>
      </w:r>
    </w:p>
    <w:p>
      <w:pPr>
        <w:pStyle w:val="BodyText"/>
        <w:ind w:right="409"/>
      </w:pPr>
      <w:r>
        <w:rPr/>
        <w:t>Ӛлкетану материалдары 5, 6, 7-сыныптарда, яғни әр сыныпта 4 сағаттан 12 сағат кӛлемінде оқытылады. Ӛлкетану материалдары оқу бағдарламасының базалық білім мазмұны мен ұзақ мерзімді жоспарына енгізілді. Оқу бағдарламасы бойынша тоқсандағы бӛлімдер мен бӛлім ішіндегі тақырыптар бойынша сағат сандарын бӛлу мұғалімнің еркінде болғандықтан «Ӛлкетану» материалдарын әр сынып бойынша кіріктіріп оқыту</w:t>
      </w:r>
      <w:r>
        <w:rPr>
          <w:spacing w:val="-10"/>
        </w:rPr>
        <w:t> </w:t>
      </w:r>
      <w:r>
        <w:rPr/>
        <w:t>ұсынылады.</w:t>
      </w:r>
    </w:p>
    <w:p>
      <w:pPr>
        <w:spacing w:after="0"/>
        <w:sectPr>
          <w:pgSz w:w="11910" w:h="16840"/>
          <w:pgMar w:header="0" w:footer="558" w:top="1080" w:bottom="980" w:left="420" w:right="720"/>
        </w:sectPr>
      </w:pPr>
    </w:p>
    <w:p>
      <w:pPr>
        <w:spacing w:line="322" w:lineRule="exact" w:before="63"/>
        <w:ind w:left="1421" w:right="0" w:firstLine="0"/>
        <w:jc w:val="both"/>
        <w:rPr>
          <w:i/>
          <w:sz w:val="28"/>
        </w:rPr>
      </w:pPr>
      <w:r>
        <w:rPr>
          <w:i/>
          <w:sz w:val="28"/>
        </w:rPr>
        <w:t>Ӛлкетану материалдарын оқытудың ерекшеліктері:</w:t>
      </w:r>
    </w:p>
    <w:p>
      <w:pPr>
        <w:pStyle w:val="BodyText"/>
        <w:ind w:right="409"/>
      </w:pPr>
      <w:r>
        <w:rPr/>
        <w:t>Ӛлкетану мәдени және ұлттық сәйкестікті дамыту мен сақтаудың маңызды міндетін орындайды. Ӛлкетанулық білім жаңа буынды аймақтың мәдени құндылықтарымен қамтамасыз етіп отыратын әлеуметтік-мәдени ақпарат кӛзінің бірі. Бұл жеке тұлғаның мәдениетін қалыптастыруға мүмкіндік береді</w:t>
      </w:r>
    </w:p>
    <w:p>
      <w:pPr>
        <w:pStyle w:val="BodyText"/>
        <w:spacing w:before="1"/>
        <w:ind w:right="409"/>
      </w:pPr>
      <w:r>
        <w:rPr/>
        <w:t>5-сыныпта: «Ӛлкенің тарихи ескерткіштері», «Ӛңірдің тарихи тұлғалары: билер, батырлар, ақындар», «Туған ӛлкенің аңыз-ертегілері» тақырыптарын оқытуда білім алушыларды ата-бабалардың дәстүрін құрметтеуге, келешек ұрпақтардың тәжірибесін жалғастыруға, ӛнегелі жерлестерінің ӛмірін замандастарына үлгі етуге бағыттау ұсынылады.</w:t>
      </w:r>
    </w:p>
    <w:p>
      <w:pPr>
        <w:pStyle w:val="ListParagraph"/>
        <w:numPr>
          <w:ilvl w:val="0"/>
          <w:numId w:val="214"/>
        </w:numPr>
        <w:tabs>
          <w:tab w:pos="1658" w:val="left" w:leader="none"/>
        </w:tabs>
        <w:spacing w:line="240" w:lineRule="auto" w:before="0" w:after="0"/>
        <w:ind w:left="713" w:right="409" w:firstLine="708"/>
        <w:jc w:val="both"/>
        <w:rPr>
          <w:sz w:val="28"/>
        </w:rPr>
      </w:pPr>
      <w:r>
        <w:rPr>
          <w:sz w:val="28"/>
        </w:rPr>
        <w:t>сыныпта «Ӛлкетану мұражайы және тарихи жәдігерлер» тақырыбы бойынша тарихи мұраны жеткізудегі жәдігерлердің рӛлін сипаттау үшін мүмкіндігінше мұражай сабақтарын ӛткізу ұсынылады. Мұражайда ӛтетін сабақта білім алушылардың оқу материалдарын мұражайдағы бай қорды пайдалана отырып терең меңгертуге бағыттау</w:t>
      </w:r>
      <w:r>
        <w:rPr>
          <w:spacing w:val="-5"/>
          <w:sz w:val="28"/>
        </w:rPr>
        <w:t> </w:t>
      </w:r>
      <w:r>
        <w:rPr>
          <w:sz w:val="28"/>
        </w:rPr>
        <w:t>ұсынылады.</w:t>
      </w:r>
    </w:p>
    <w:p>
      <w:pPr>
        <w:pStyle w:val="BodyText"/>
        <w:spacing w:before="2"/>
        <w:ind w:right="409"/>
      </w:pPr>
      <w:r>
        <w:rPr/>
        <w:t>Мұражай базасында ӛткізілген сабақтар білімалушылардың азаматтық және патриоттық қасиеттерін қалыптастыруға, олардың танымдық қызығушылықтары мен қабілеттерін, ой-ӛрісін кеңейтуге, тарихи және мәдени ескерткіштерге ұқыпты қарауға ықпал етеді.</w:t>
      </w:r>
    </w:p>
    <w:p>
      <w:pPr>
        <w:pStyle w:val="ListParagraph"/>
        <w:numPr>
          <w:ilvl w:val="0"/>
          <w:numId w:val="214"/>
        </w:numPr>
        <w:tabs>
          <w:tab w:pos="1658" w:val="left" w:leader="none"/>
        </w:tabs>
        <w:spacing w:line="240" w:lineRule="auto" w:before="0" w:after="0"/>
        <w:ind w:left="713" w:right="409" w:firstLine="708"/>
        <w:jc w:val="both"/>
        <w:rPr>
          <w:sz w:val="28"/>
        </w:rPr>
      </w:pPr>
      <w:r>
        <w:rPr>
          <w:sz w:val="28"/>
        </w:rPr>
        <w:t>сыныпта: «Топонимдер – ӛткен заманның куәгерлері», Мәдени-тарихи дәстүрді сақтаушылар: ӛлкенің ұлттық қолӛнері», Туған ӛлке тарихының қазіргі кездегі куәгерлері» тақырыптары берілген. Ӛлкедегі жер-су атауларының тарихын, ұлттық қолданбалы ӛнері мен қолӛнерді, қазіргі кездегі ӛлкедегі атақты тұлғалардың ерлік істері мен еңбегі туралы білім беруде білім алушылардың ӛлкенің негізгі ерекшеліктерін анықтауға және терең түсінуіне ықпал ету</w:t>
      </w:r>
      <w:r>
        <w:rPr>
          <w:spacing w:val="-7"/>
          <w:sz w:val="28"/>
        </w:rPr>
        <w:t> </w:t>
      </w:r>
      <w:r>
        <w:rPr>
          <w:sz w:val="28"/>
        </w:rPr>
        <w:t>ұсынылады.</w:t>
      </w:r>
    </w:p>
    <w:p>
      <w:pPr>
        <w:pStyle w:val="BodyText"/>
        <w:ind w:right="408"/>
      </w:pPr>
      <w:r>
        <w:rPr/>
        <w:t>Осы сыныпта білім алушылар «Бір ел-бір тағдыр» тақырыбы арқылы аймақтағы әр түрлі ұлттардың тарихы, салт-дәстүрімен танысады. Бұл білімалушыларды бірыңғай әлеуметтік ортаға біріктіруге ықпал етеді.</w:t>
      </w:r>
    </w:p>
    <w:p>
      <w:pPr>
        <w:pStyle w:val="ListParagraph"/>
        <w:numPr>
          <w:ilvl w:val="0"/>
          <w:numId w:val="214"/>
        </w:numPr>
        <w:tabs>
          <w:tab w:pos="1658" w:val="left" w:leader="none"/>
        </w:tabs>
        <w:spacing w:line="240" w:lineRule="auto" w:before="0" w:after="0"/>
        <w:ind w:left="713" w:right="409" w:firstLine="708"/>
        <w:jc w:val="both"/>
        <w:rPr>
          <w:sz w:val="28"/>
        </w:rPr>
      </w:pPr>
      <w:r>
        <w:rPr>
          <w:sz w:val="28"/>
        </w:rPr>
        <w:t>сыныпта: «Ӛлкенің туристік маршруттары», «Туған жердің Атымтай жомарттары», «Туған ӛлкенің шежіресі», «Мектебімнің тарихы» тақырыптарын оқытуда білім алушыларға оқу мазмұнына сәйкес материалдарды анықтау, талдау, бағалау дағдыларын дамытуға арналған тапсырмалар беру</w:t>
      </w:r>
      <w:r>
        <w:rPr>
          <w:spacing w:val="-20"/>
          <w:sz w:val="28"/>
        </w:rPr>
        <w:t> </w:t>
      </w:r>
      <w:r>
        <w:rPr>
          <w:sz w:val="28"/>
        </w:rPr>
        <w:t>ұсынылады.</w:t>
      </w:r>
    </w:p>
    <w:p>
      <w:pPr>
        <w:pStyle w:val="BodyText"/>
        <w:ind w:left="0" w:firstLine="0"/>
        <w:jc w:val="left"/>
      </w:pPr>
    </w:p>
    <w:p>
      <w:pPr>
        <w:spacing w:line="322" w:lineRule="exact" w:before="1"/>
        <w:ind w:left="1886" w:right="0" w:firstLine="0"/>
        <w:jc w:val="both"/>
        <w:rPr>
          <w:i/>
          <w:sz w:val="28"/>
        </w:rPr>
      </w:pPr>
      <w:r>
        <w:rPr>
          <w:i/>
          <w:sz w:val="28"/>
        </w:rPr>
        <w:t>«Қазақстан тарихы» пәні бойынша жиынтық бағалау саны</w:t>
      </w:r>
    </w:p>
    <w:p>
      <w:pPr>
        <w:pStyle w:val="BodyText"/>
        <w:ind w:right="408" w:firstLine="427"/>
      </w:pPr>
      <w:r>
        <w:rPr/>
        <w:t>Оқу пәнінен әр тоқсан сайын бӛлім бойынша жиынтық бағалау (БЖБ) және тоқсандық жиынтық бағалау (ТЖБ) ӛткізу қарастырылған. Тӛменде 63-кестеде оқу пәнінен бӛлім/ортақ тақырып бойынша жиынтық бағалау (БЖБ) рәсімдерінің нақты саны кӛрсетілген.</w:t>
      </w:r>
    </w:p>
    <w:p>
      <w:pPr>
        <w:pStyle w:val="BodyText"/>
        <w:spacing w:before="9"/>
        <w:ind w:left="0" w:firstLine="0"/>
        <w:jc w:val="left"/>
        <w:rPr>
          <w:sz w:val="27"/>
        </w:rPr>
      </w:pPr>
    </w:p>
    <w:p>
      <w:pPr>
        <w:pStyle w:val="ListParagraph"/>
        <w:numPr>
          <w:ilvl w:val="0"/>
          <w:numId w:val="205"/>
        </w:numPr>
        <w:tabs>
          <w:tab w:pos="979" w:val="left" w:leader="none"/>
        </w:tabs>
        <w:spacing w:line="240" w:lineRule="auto" w:before="0" w:after="0"/>
        <w:ind w:left="978" w:right="0" w:hanging="379"/>
        <w:jc w:val="left"/>
        <w:rPr>
          <w:sz w:val="26"/>
        </w:rPr>
      </w:pPr>
      <w:r>
        <w:rPr>
          <w:sz w:val="28"/>
        </w:rPr>
        <w:t>кесте. «Қазақстан тарихы» пәні бойынша жиынтық бағалау</w:t>
      </w:r>
      <w:r>
        <w:rPr>
          <w:spacing w:val="-5"/>
          <w:sz w:val="28"/>
        </w:rPr>
        <w:t> </w:t>
      </w:r>
      <w:r>
        <w:rPr>
          <w:sz w:val="28"/>
        </w:rPr>
        <w:t>саны</w:t>
      </w:r>
    </w:p>
    <w:p>
      <w:pPr>
        <w:pStyle w:val="BodyText"/>
        <w:spacing w:before="8" w:after="1"/>
        <w:ind w:left="0" w:firstLine="0"/>
        <w:jc w:val="left"/>
      </w:pPr>
    </w:p>
    <w:tbl>
      <w:tblPr>
        <w:tblW w:w="0" w:type="auto"/>
        <w:jc w:val="left"/>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7"/>
        <w:gridCol w:w="1964"/>
        <w:gridCol w:w="1544"/>
        <w:gridCol w:w="1511"/>
        <w:gridCol w:w="1633"/>
      </w:tblGrid>
      <w:tr>
        <w:trPr>
          <w:trHeight w:val="275" w:hRule="atLeast"/>
        </w:trPr>
        <w:tc>
          <w:tcPr>
            <w:tcW w:w="1477" w:type="dxa"/>
            <w:vMerge w:val="restart"/>
          </w:tcPr>
          <w:p>
            <w:pPr>
              <w:pStyle w:val="TableParagraph"/>
              <w:spacing w:line="268" w:lineRule="exact"/>
              <w:ind w:left="369"/>
              <w:rPr>
                <w:sz w:val="24"/>
              </w:rPr>
            </w:pPr>
            <w:r>
              <w:rPr>
                <w:sz w:val="24"/>
              </w:rPr>
              <w:t>Сынып</w:t>
            </w:r>
          </w:p>
        </w:tc>
        <w:tc>
          <w:tcPr>
            <w:tcW w:w="6652" w:type="dxa"/>
            <w:gridSpan w:val="4"/>
          </w:tcPr>
          <w:p>
            <w:pPr>
              <w:pStyle w:val="TableParagraph"/>
              <w:spacing w:line="256" w:lineRule="exact"/>
              <w:ind w:left="510"/>
              <w:rPr>
                <w:sz w:val="24"/>
              </w:rPr>
            </w:pPr>
            <w:r>
              <w:rPr>
                <w:sz w:val="24"/>
              </w:rPr>
              <w:t>Бӛлім/ортақ тақырып бойынша жиынтық бағалау саны</w:t>
            </w:r>
          </w:p>
        </w:tc>
      </w:tr>
      <w:tr>
        <w:trPr>
          <w:trHeight w:val="275" w:hRule="atLeast"/>
        </w:trPr>
        <w:tc>
          <w:tcPr>
            <w:tcW w:w="1477" w:type="dxa"/>
            <w:vMerge/>
            <w:tcBorders>
              <w:top w:val="nil"/>
            </w:tcBorders>
          </w:tcPr>
          <w:p>
            <w:pPr>
              <w:rPr>
                <w:sz w:val="2"/>
                <w:szCs w:val="2"/>
              </w:rPr>
            </w:pPr>
          </w:p>
        </w:tc>
        <w:tc>
          <w:tcPr>
            <w:tcW w:w="1964" w:type="dxa"/>
          </w:tcPr>
          <w:p>
            <w:pPr>
              <w:pStyle w:val="TableParagraph"/>
              <w:spacing w:line="256" w:lineRule="exact"/>
              <w:ind w:left="541"/>
              <w:rPr>
                <w:sz w:val="24"/>
              </w:rPr>
            </w:pPr>
            <w:r>
              <w:rPr>
                <w:sz w:val="24"/>
              </w:rPr>
              <w:t>1-тоқсан</w:t>
            </w:r>
          </w:p>
        </w:tc>
        <w:tc>
          <w:tcPr>
            <w:tcW w:w="1544" w:type="dxa"/>
          </w:tcPr>
          <w:p>
            <w:pPr>
              <w:pStyle w:val="TableParagraph"/>
              <w:spacing w:line="256" w:lineRule="exact"/>
              <w:ind w:left="327"/>
              <w:rPr>
                <w:sz w:val="24"/>
              </w:rPr>
            </w:pPr>
            <w:r>
              <w:rPr>
                <w:sz w:val="24"/>
              </w:rPr>
              <w:t>2-тоқсан</w:t>
            </w:r>
          </w:p>
        </w:tc>
        <w:tc>
          <w:tcPr>
            <w:tcW w:w="1511" w:type="dxa"/>
          </w:tcPr>
          <w:p>
            <w:pPr>
              <w:pStyle w:val="TableParagraph"/>
              <w:spacing w:line="256" w:lineRule="exact"/>
              <w:ind w:left="310"/>
              <w:rPr>
                <w:sz w:val="24"/>
              </w:rPr>
            </w:pPr>
            <w:r>
              <w:rPr>
                <w:sz w:val="24"/>
              </w:rPr>
              <w:t>3-тоқсан</w:t>
            </w:r>
          </w:p>
        </w:tc>
        <w:tc>
          <w:tcPr>
            <w:tcW w:w="1633" w:type="dxa"/>
          </w:tcPr>
          <w:p>
            <w:pPr>
              <w:pStyle w:val="TableParagraph"/>
              <w:spacing w:line="256" w:lineRule="exact"/>
              <w:ind w:left="371"/>
              <w:rPr>
                <w:sz w:val="24"/>
              </w:rPr>
            </w:pPr>
            <w:r>
              <w:rPr>
                <w:sz w:val="24"/>
              </w:rPr>
              <w:t>4-тоқсан</w:t>
            </w:r>
          </w:p>
        </w:tc>
      </w:tr>
    </w:tbl>
    <w:p>
      <w:pPr>
        <w:spacing w:after="0" w:line="256" w:lineRule="exact"/>
        <w:rPr>
          <w:sz w:val="24"/>
        </w:rPr>
        <w:sectPr>
          <w:pgSz w:w="11910" w:h="16840"/>
          <w:pgMar w:header="0" w:footer="558" w:top="1080" w:bottom="980" w:left="420" w:right="720"/>
        </w:sectPr>
      </w:pPr>
    </w:p>
    <w:tbl>
      <w:tblPr>
        <w:tblW w:w="0" w:type="auto"/>
        <w:jc w:val="left"/>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7"/>
        <w:gridCol w:w="1964"/>
        <w:gridCol w:w="1544"/>
        <w:gridCol w:w="1511"/>
        <w:gridCol w:w="1633"/>
      </w:tblGrid>
      <w:tr>
        <w:trPr>
          <w:trHeight w:val="275" w:hRule="atLeast"/>
        </w:trPr>
        <w:tc>
          <w:tcPr>
            <w:tcW w:w="1477" w:type="dxa"/>
          </w:tcPr>
          <w:p>
            <w:pPr>
              <w:pStyle w:val="TableParagraph"/>
              <w:spacing w:line="256" w:lineRule="exact"/>
              <w:ind w:left="297"/>
              <w:rPr>
                <w:sz w:val="24"/>
              </w:rPr>
            </w:pPr>
            <w:r>
              <w:rPr>
                <w:sz w:val="24"/>
              </w:rPr>
              <w:t>5-сынып</w:t>
            </w:r>
          </w:p>
        </w:tc>
        <w:tc>
          <w:tcPr>
            <w:tcW w:w="1964" w:type="dxa"/>
          </w:tcPr>
          <w:p>
            <w:pPr>
              <w:pStyle w:val="TableParagraph"/>
              <w:spacing w:line="256" w:lineRule="exact"/>
              <w:ind w:left="12"/>
              <w:jc w:val="center"/>
              <w:rPr>
                <w:sz w:val="24"/>
              </w:rPr>
            </w:pPr>
            <w:r>
              <w:rPr>
                <w:sz w:val="24"/>
              </w:rPr>
              <w:t>1</w:t>
            </w:r>
          </w:p>
        </w:tc>
        <w:tc>
          <w:tcPr>
            <w:tcW w:w="1544" w:type="dxa"/>
          </w:tcPr>
          <w:p>
            <w:pPr>
              <w:pStyle w:val="TableParagraph"/>
              <w:spacing w:line="256" w:lineRule="exact"/>
              <w:ind w:left="709"/>
              <w:rPr>
                <w:sz w:val="24"/>
              </w:rPr>
            </w:pPr>
            <w:r>
              <w:rPr>
                <w:sz w:val="24"/>
              </w:rPr>
              <w:t>2</w:t>
            </w:r>
          </w:p>
        </w:tc>
        <w:tc>
          <w:tcPr>
            <w:tcW w:w="1511" w:type="dxa"/>
          </w:tcPr>
          <w:p>
            <w:pPr>
              <w:pStyle w:val="TableParagraph"/>
              <w:spacing w:line="256" w:lineRule="exact"/>
              <w:ind w:left="3"/>
              <w:jc w:val="center"/>
              <w:rPr>
                <w:sz w:val="24"/>
              </w:rPr>
            </w:pPr>
            <w:r>
              <w:rPr>
                <w:sz w:val="24"/>
              </w:rPr>
              <w:t>2</w:t>
            </w:r>
          </w:p>
        </w:tc>
        <w:tc>
          <w:tcPr>
            <w:tcW w:w="1633" w:type="dxa"/>
          </w:tcPr>
          <w:p>
            <w:pPr>
              <w:pStyle w:val="TableParagraph"/>
              <w:spacing w:line="256" w:lineRule="exact"/>
              <w:ind w:left="3"/>
              <w:jc w:val="center"/>
              <w:rPr>
                <w:sz w:val="24"/>
              </w:rPr>
            </w:pPr>
            <w:r>
              <w:rPr>
                <w:sz w:val="24"/>
              </w:rPr>
              <w:t>3</w:t>
            </w:r>
          </w:p>
        </w:tc>
      </w:tr>
      <w:tr>
        <w:trPr>
          <w:trHeight w:val="275" w:hRule="atLeast"/>
        </w:trPr>
        <w:tc>
          <w:tcPr>
            <w:tcW w:w="1477" w:type="dxa"/>
          </w:tcPr>
          <w:p>
            <w:pPr>
              <w:pStyle w:val="TableParagraph"/>
              <w:spacing w:line="256" w:lineRule="exact"/>
              <w:ind w:left="297"/>
              <w:rPr>
                <w:sz w:val="24"/>
              </w:rPr>
            </w:pPr>
            <w:r>
              <w:rPr>
                <w:sz w:val="24"/>
              </w:rPr>
              <w:t>6-сынып</w:t>
            </w:r>
          </w:p>
        </w:tc>
        <w:tc>
          <w:tcPr>
            <w:tcW w:w="1964" w:type="dxa"/>
          </w:tcPr>
          <w:p>
            <w:pPr>
              <w:pStyle w:val="TableParagraph"/>
              <w:spacing w:line="256" w:lineRule="exact"/>
              <w:ind w:left="12"/>
              <w:jc w:val="center"/>
              <w:rPr>
                <w:sz w:val="24"/>
              </w:rPr>
            </w:pPr>
            <w:r>
              <w:rPr>
                <w:sz w:val="24"/>
              </w:rPr>
              <w:t>1</w:t>
            </w:r>
          </w:p>
        </w:tc>
        <w:tc>
          <w:tcPr>
            <w:tcW w:w="1544" w:type="dxa"/>
          </w:tcPr>
          <w:p>
            <w:pPr>
              <w:pStyle w:val="TableParagraph"/>
              <w:spacing w:line="256" w:lineRule="exact"/>
              <w:ind w:left="709"/>
              <w:rPr>
                <w:sz w:val="24"/>
              </w:rPr>
            </w:pPr>
            <w:r>
              <w:rPr>
                <w:sz w:val="24"/>
              </w:rPr>
              <w:t>1</w:t>
            </w:r>
          </w:p>
        </w:tc>
        <w:tc>
          <w:tcPr>
            <w:tcW w:w="1511" w:type="dxa"/>
          </w:tcPr>
          <w:p>
            <w:pPr>
              <w:pStyle w:val="TableParagraph"/>
              <w:spacing w:line="256" w:lineRule="exact"/>
              <w:ind w:left="3"/>
              <w:jc w:val="center"/>
              <w:rPr>
                <w:sz w:val="24"/>
              </w:rPr>
            </w:pPr>
            <w:r>
              <w:rPr>
                <w:sz w:val="24"/>
              </w:rPr>
              <w:t>3</w:t>
            </w:r>
          </w:p>
        </w:tc>
        <w:tc>
          <w:tcPr>
            <w:tcW w:w="1633" w:type="dxa"/>
          </w:tcPr>
          <w:p>
            <w:pPr>
              <w:pStyle w:val="TableParagraph"/>
              <w:spacing w:line="256" w:lineRule="exact"/>
              <w:ind w:left="3"/>
              <w:jc w:val="center"/>
              <w:rPr>
                <w:sz w:val="24"/>
              </w:rPr>
            </w:pPr>
            <w:r>
              <w:rPr>
                <w:sz w:val="24"/>
              </w:rPr>
              <w:t>2</w:t>
            </w:r>
          </w:p>
        </w:tc>
      </w:tr>
      <w:tr>
        <w:trPr>
          <w:trHeight w:val="278" w:hRule="atLeast"/>
        </w:trPr>
        <w:tc>
          <w:tcPr>
            <w:tcW w:w="1477" w:type="dxa"/>
          </w:tcPr>
          <w:p>
            <w:pPr>
              <w:pStyle w:val="TableParagraph"/>
              <w:spacing w:line="258" w:lineRule="exact"/>
              <w:ind w:left="297"/>
              <w:rPr>
                <w:sz w:val="24"/>
              </w:rPr>
            </w:pPr>
            <w:r>
              <w:rPr>
                <w:sz w:val="24"/>
              </w:rPr>
              <w:t>7-сынып</w:t>
            </w:r>
          </w:p>
        </w:tc>
        <w:tc>
          <w:tcPr>
            <w:tcW w:w="1964" w:type="dxa"/>
          </w:tcPr>
          <w:p>
            <w:pPr>
              <w:pStyle w:val="TableParagraph"/>
              <w:spacing w:line="258" w:lineRule="exact"/>
              <w:ind w:left="12"/>
              <w:jc w:val="center"/>
              <w:rPr>
                <w:sz w:val="24"/>
              </w:rPr>
            </w:pPr>
            <w:r>
              <w:rPr>
                <w:sz w:val="24"/>
              </w:rPr>
              <w:t>1</w:t>
            </w:r>
          </w:p>
        </w:tc>
        <w:tc>
          <w:tcPr>
            <w:tcW w:w="1544" w:type="dxa"/>
          </w:tcPr>
          <w:p>
            <w:pPr>
              <w:pStyle w:val="TableParagraph"/>
              <w:spacing w:line="258" w:lineRule="exact"/>
              <w:ind w:left="709"/>
              <w:rPr>
                <w:sz w:val="24"/>
              </w:rPr>
            </w:pPr>
            <w:r>
              <w:rPr>
                <w:sz w:val="24"/>
              </w:rPr>
              <w:t>1</w:t>
            </w:r>
          </w:p>
        </w:tc>
        <w:tc>
          <w:tcPr>
            <w:tcW w:w="1511" w:type="dxa"/>
          </w:tcPr>
          <w:p>
            <w:pPr>
              <w:pStyle w:val="TableParagraph"/>
              <w:spacing w:line="258" w:lineRule="exact"/>
              <w:ind w:left="3"/>
              <w:jc w:val="center"/>
              <w:rPr>
                <w:sz w:val="24"/>
              </w:rPr>
            </w:pPr>
            <w:r>
              <w:rPr>
                <w:sz w:val="24"/>
              </w:rPr>
              <w:t>3</w:t>
            </w:r>
          </w:p>
        </w:tc>
        <w:tc>
          <w:tcPr>
            <w:tcW w:w="1633" w:type="dxa"/>
          </w:tcPr>
          <w:p>
            <w:pPr>
              <w:pStyle w:val="TableParagraph"/>
              <w:spacing w:line="258" w:lineRule="exact"/>
              <w:ind w:left="3"/>
              <w:jc w:val="center"/>
              <w:rPr>
                <w:sz w:val="24"/>
              </w:rPr>
            </w:pPr>
            <w:r>
              <w:rPr>
                <w:sz w:val="24"/>
              </w:rPr>
              <w:t>2</w:t>
            </w:r>
          </w:p>
        </w:tc>
      </w:tr>
      <w:tr>
        <w:trPr>
          <w:trHeight w:val="275" w:hRule="atLeast"/>
        </w:trPr>
        <w:tc>
          <w:tcPr>
            <w:tcW w:w="1477" w:type="dxa"/>
          </w:tcPr>
          <w:p>
            <w:pPr>
              <w:pStyle w:val="TableParagraph"/>
              <w:spacing w:line="256" w:lineRule="exact"/>
              <w:ind w:left="297"/>
              <w:rPr>
                <w:sz w:val="24"/>
              </w:rPr>
            </w:pPr>
            <w:r>
              <w:rPr>
                <w:sz w:val="24"/>
              </w:rPr>
              <w:t>8-сынып</w:t>
            </w:r>
          </w:p>
        </w:tc>
        <w:tc>
          <w:tcPr>
            <w:tcW w:w="1964" w:type="dxa"/>
          </w:tcPr>
          <w:p>
            <w:pPr>
              <w:pStyle w:val="TableParagraph"/>
              <w:spacing w:line="256" w:lineRule="exact"/>
              <w:ind w:left="12"/>
              <w:jc w:val="center"/>
              <w:rPr>
                <w:sz w:val="24"/>
              </w:rPr>
            </w:pPr>
            <w:r>
              <w:rPr>
                <w:sz w:val="24"/>
              </w:rPr>
              <w:t>2</w:t>
            </w:r>
          </w:p>
        </w:tc>
        <w:tc>
          <w:tcPr>
            <w:tcW w:w="1544" w:type="dxa"/>
          </w:tcPr>
          <w:p>
            <w:pPr>
              <w:pStyle w:val="TableParagraph"/>
              <w:spacing w:line="256" w:lineRule="exact"/>
              <w:ind w:left="709"/>
              <w:rPr>
                <w:sz w:val="24"/>
              </w:rPr>
            </w:pPr>
            <w:r>
              <w:rPr>
                <w:sz w:val="24"/>
              </w:rPr>
              <w:t>2</w:t>
            </w:r>
          </w:p>
        </w:tc>
        <w:tc>
          <w:tcPr>
            <w:tcW w:w="1511" w:type="dxa"/>
          </w:tcPr>
          <w:p>
            <w:pPr>
              <w:pStyle w:val="TableParagraph"/>
              <w:spacing w:line="256" w:lineRule="exact"/>
              <w:ind w:left="3"/>
              <w:jc w:val="center"/>
              <w:rPr>
                <w:sz w:val="24"/>
              </w:rPr>
            </w:pPr>
            <w:r>
              <w:rPr>
                <w:sz w:val="24"/>
              </w:rPr>
              <w:t>3</w:t>
            </w:r>
          </w:p>
        </w:tc>
        <w:tc>
          <w:tcPr>
            <w:tcW w:w="1633" w:type="dxa"/>
          </w:tcPr>
          <w:p>
            <w:pPr>
              <w:pStyle w:val="TableParagraph"/>
              <w:spacing w:line="256" w:lineRule="exact"/>
              <w:ind w:left="3"/>
              <w:jc w:val="center"/>
              <w:rPr>
                <w:sz w:val="24"/>
              </w:rPr>
            </w:pPr>
            <w:r>
              <w:rPr>
                <w:sz w:val="24"/>
              </w:rPr>
              <w:t>1</w:t>
            </w:r>
          </w:p>
        </w:tc>
      </w:tr>
      <w:tr>
        <w:trPr>
          <w:trHeight w:val="275" w:hRule="atLeast"/>
        </w:trPr>
        <w:tc>
          <w:tcPr>
            <w:tcW w:w="1477" w:type="dxa"/>
          </w:tcPr>
          <w:p>
            <w:pPr>
              <w:pStyle w:val="TableParagraph"/>
              <w:spacing w:line="256" w:lineRule="exact"/>
              <w:ind w:left="297"/>
              <w:rPr>
                <w:sz w:val="24"/>
              </w:rPr>
            </w:pPr>
            <w:r>
              <w:rPr>
                <w:sz w:val="24"/>
              </w:rPr>
              <w:t>9-сынып</w:t>
            </w:r>
          </w:p>
        </w:tc>
        <w:tc>
          <w:tcPr>
            <w:tcW w:w="1964" w:type="dxa"/>
          </w:tcPr>
          <w:p>
            <w:pPr>
              <w:pStyle w:val="TableParagraph"/>
              <w:spacing w:line="256" w:lineRule="exact"/>
              <w:ind w:left="12"/>
              <w:jc w:val="center"/>
              <w:rPr>
                <w:sz w:val="24"/>
              </w:rPr>
            </w:pPr>
            <w:r>
              <w:rPr>
                <w:sz w:val="24"/>
              </w:rPr>
              <w:t>2</w:t>
            </w:r>
          </w:p>
        </w:tc>
        <w:tc>
          <w:tcPr>
            <w:tcW w:w="1544" w:type="dxa"/>
          </w:tcPr>
          <w:p>
            <w:pPr>
              <w:pStyle w:val="TableParagraph"/>
              <w:spacing w:line="256" w:lineRule="exact"/>
              <w:ind w:left="709"/>
              <w:rPr>
                <w:sz w:val="24"/>
              </w:rPr>
            </w:pPr>
            <w:r>
              <w:rPr>
                <w:sz w:val="24"/>
              </w:rPr>
              <w:t>3</w:t>
            </w:r>
          </w:p>
        </w:tc>
        <w:tc>
          <w:tcPr>
            <w:tcW w:w="1511" w:type="dxa"/>
          </w:tcPr>
          <w:p>
            <w:pPr>
              <w:pStyle w:val="TableParagraph"/>
              <w:spacing w:line="256" w:lineRule="exact"/>
              <w:ind w:left="3"/>
              <w:jc w:val="center"/>
              <w:rPr>
                <w:sz w:val="24"/>
              </w:rPr>
            </w:pPr>
            <w:r>
              <w:rPr>
                <w:sz w:val="24"/>
              </w:rPr>
              <w:t>3</w:t>
            </w:r>
          </w:p>
        </w:tc>
        <w:tc>
          <w:tcPr>
            <w:tcW w:w="1633" w:type="dxa"/>
          </w:tcPr>
          <w:p>
            <w:pPr>
              <w:pStyle w:val="TableParagraph"/>
              <w:spacing w:line="256" w:lineRule="exact"/>
              <w:ind w:left="3"/>
              <w:jc w:val="center"/>
              <w:rPr>
                <w:sz w:val="24"/>
              </w:rPr>
            </w:pPr>
            <w:r>
              <w:rPr>
                <w:sz w:val="24"/>
              </w:rPr>
              <w:t>3</w:t>
            </w:r>
          </w:p>
        </w:tc>
      </w:tr>
    </w:tbl>
    <w:p>
      <w:pPr>
        <w:spacing w:line="305" w:lineRule="exact" w:before="0"/>
        <w:ind w:left="1279" w:right="0" w:firstLine="0"/>
        <w:jc w:val="both"/>
        <w:rPr>
          <w:i/>
          <w:sz w:val="28"/>
        </w:rPr>
      </w:pPr>
      <w:r>
        <w:rPr>
          <w:i/>
          <w:sz w:val="28"/>
        </w:rPr>
        <w:t>«Қазақстан тарихы» пәні бойынша карантиндік және шектеу іс-</w:t>
      </w:r>
    </w:p>
    <w:p>
      <w:pPr>
        <w:tabs>
          <w:tab w:pos="2301" w:val="left" w:leader="none"/>
          <w:tab w:pos="4208" w:val="left" w:leader="none"/>
          <w:tab w:pos="5436" w:val="left" w:leader="none"/>
          <w:tab w:pos="7434" w:val="left" w:leader="none"/>
          <w:tab w:pos="9168" w:val="left" w:leader="none"/>
        </w:tabs>
        <w:spacing w:before="0"/>
        <w:ind w:left="713" w:right="416" w:firstLine="0"/>
        <w:jc w:val="left"/>
        <w:rPr>
          <w:i/>
          <w:sz w:val="28"/>
        </w:rPr>
      </w:pPr>
      <w:r>
        <w:rPr>
          <w:i/>
          <w:sz w:val="28"/>
        </w:rPr>
        <w:t>шаралары</w:t>
        <w:tab/>
        <w:t>жағдайында</w:t>
        <w:tab/>
        <w:t>барлық</w:t>
        <w:tab/>
        <w:t>мектептерде</w:t>
        <w:tab/>
        <w:t>(штаттық</w:t>
        <w:tab/>
      </w:r>
      <w:r>
        <w:rPr>
          <w:i/>
          <w:spacing w:val="-3"/>
          <w:sz w:val="28"/>
        </w:rPr>
        <w:t>режимде, </w:t>
      </w:r>
      <w:r>
        <w:rPr>
          <w:i/>
          <w:sz w:val="28"/>
        </w:rPr>
        <w:t>дистанциялық форматта, кезекші сыныптарда) 1 БЖБ, 1 ТЖБ</w:t>
      </w:r>
      <w:r>
        <w:rPr>
          <w:i/>
          <w:spacing w:val="-5"/>
          <w:sz w:val="28"/>
        </w:rPr>
        <w:t> </w:t>
      </w:r>
      <w:r>
        <w:rPr>
          <w:i/>
          <w:sz w:val="28"/>
        </w:rPr>
        <w:t>ӛткізіледі)</w:t>
      </w:r>
    </w:p>
    <w:p>
      <w:pPr>
        <w:pStyle w:val="BodyText"/>
        <w:spacing w:before="1"/>
        <w:ind w:left="0" w:firstLine="0"/>
        <w:jc w:val="left"/>
        <w:rPr>
          <w:i/>
        </w:rPr>
      </w:pPr>
    </w:p>
    <w:p>
      <w:pPr>
        <w:spacing w:line="322" w:lineRule="exact" w:before="0"/>
        <w:ind w:left="1421" w:right="0" w:firstLine="0"/>
        <w:jc w:val="both"/>
        <w:rPr>
          <w:i/>
          <w:sz w:val="28"/>
        </w:rPr>
      </w:pPr>
      <w:r>
        <w:rPr>
          <w:i/>
          <w:w w:val="110"/>
          <w:sz w:val="28"/>
        </w:rPr>
        <w:t>«Дҥниежҥзі тарихы» пәнін оқытудың ерекшеліктері</w:t>
      </w:r>
    </w:p>
    <w:p>
      <w:pPr>
        <w:pStyle w:val="BodyText"/>
        <w:ind w:right="409"/>
      </w:pPr>
      <w:r>
        <w:rPr/>
        <w:t>«Дүниежүзі тарихы» пәні білім алушылардың бойында тарихи сана, толеранттылық, ӛз елі және басқа елдердің тарихы мен мәдениетіне құрметті қалыптастыру, ғасырлар бойы қалыптасқан жалпы адамзаттық құндылықтарды меңгерту және зерттеушілік, ойлау, коммуникативті дағдыларды дамытуға бағытталған.</w:t>
      </w:r>
    </w:p>
    <w:p>
      <w:pPr>
        <w:pStyle w:val="BodyText"/>
        <w:spacing w:before="1"/>
        <w:ind w:right="409" w:firstLine="566"/>
      </w:pPr>
      <w:r>
        <w:rPr/>
        <w:t>«Дүниежүзі тарихы» пәнінің білім мазмұны: әлеуметтік қатынастардың дамуы, мәдениеттің дамуы мен ӛзара әрекеттестігі, саяси жүйелердің дамуы  мен ӛзара әрекеттестігі, экономикалық қатынастардың дамуы бӛлімдерін қамтиды. Сондықтан 5-9-сыныптарда «Дүниежүзі тарихы» бойынша ежелгі дәуірден бүгінгі күнге дейінгі әлеуметтік, мәдени, саяси, экономикалық салалардың негізгі даму кезеңдері</w:t>
      </w:r>
      <w:r>
        <w:rPr>
          <w:spacing w:val="-4"/>
        </w:rPr>
        <w:t> </w:t>
      </w:r>
      <w:r>
        <w:rPr/>
        <w:t>оқытылады.</w:t>
      </w:r>
    </w:p>
    <w:p>
      <w:pPr>
        <w:spacing w:line="322" w:lineRule="exact" w:before="0"/>
        <w:ind w:left="1421" w:right="0" w:firstLine="0"/>
        <w:jc w:val="both"/>
        <w:rPr>
          <w:i/>
          <w:sz w:val="28"/>
        </w:rPr>
      </w:pPr>
      <w:r>
        <w:rPr>
          <w:i/>
          <w:sz w:val="28"/>
        </w:rPr>
        <w:t>«Дҥниежҥзі тарихы» пәні бойынша оқу жҥктемесі:</w:t>
      </w:r>
    </w:p>
    <w:p>
      <w:pPr>
        <w:pStyle w:val="ListParagraph"/>
        <w:numPr>
          <w:ilvl w:val="0"/>
          <w:numId w:val="215"/>
        </w:numPr>
        <w:tabs>
          <w:tab w:pos="1846" w:val="left" w:leader="none"/>
        </w:tabs>
        <w:spacing w:line="322" w:lineRule="exact" w:before="0" w:after="0"/>
        <w:ind w:left="1846" w:right="0" w:hanging="425"/>
        <w:jc w:val="left"/>
        <w:rPr>
          <w:sz w:val="28"/>
        </w:rPr>
      </w:pPr>
      <w:r>
        <w:rPr>
          <w:sz w:val="28"/>
        </w:rPr>
        <w:t>5-сыныпта аптасына 1 сағат, оқу жылында 34</w:t>
      </w:r>
      <w:r>
        <w:rPr>
          <w:spacing w:val="-13"/>
          <w:sz w:val="28"/>
        </w:rPr>
        <w:t> </w:t>
      </w:r>
      <w:r>
        <w:rPr>
          <w:sz w:val="28"/>
        </w:rPr>
        <w:t>сағат;</w:t>
      </w:r>
    </w:p>
    <w:p>
      <w:pPr>
        <w:pStyle w:val="ListParagraph"/>
        <w:numPr>
          <w:ilvl w:val="0"/>
          <w:numId w:val="215"/>
        </w:numPr>
        <w:tabs>
          <w:tab w:pos="1846" w:val="left" w:leader="none"/>
        </w:tabs>
        <w:spacing w:line="240" w:lineRule="auto" w:before="0" w:after="0"/>
        <w:ind w:left="1846" w:right="0" w:hanging="425"/>
        <w:jc w:val="left"/>
        <w:rPr>
          <w:sz w:val="28"/>
        </w:rPr>
      </w:pPr>
      <w:r>
        <w:rPr>
          <w:sz w:val="28"/>
        </w:rPr>
        <w:t>6-сыныпта аптасына 1 сағат, оқу жылында 34</w:t>
      </w:r>
      <w:r>
        <w:rPr>
          <w:spacing w:val="-13"/>
          <w:sz w:val="28"/>
        </w:rPr>
        <w:t> </w:t>
      </w:r>
      <w:r>
        <w:rPr>
          <w:sz w:val="28"/>
        </w:rPr>
        <w:t>сағат;</w:t>
      </w:r>
    </w:p>
    <w:p>
      <w:pPr>
        <w:pStyle w:val="ListParagraph"/>
        <w:numPr>
          <w:ilvl w:val="0"/>
          <w:numId w:val="215"/>
        </w:numPr>
        <w:tabs>
          <w:tab w:pos="1846" w:val="left" w:leader="none"/>
        </w:tabs>
        <w:spacing w:line="322" w:lineRule="exact" w:before="0" w:after="0"/>
        <w:ind w:left="1846" w:right="0" w:hanging="425"/>
        <w:jc w:val="left"/>
        <w:rPr>
          <w:sz w:val="28"/>
        </w:rPr>
      </w:pPr>
      <w:r>
        <w:rPr>
          <w:sz w:val="28"/>
        </w:rPr>
        <w:t>7-сыныпта аптасына 1 сағат, оқу жылында 34</w:t>
      </w:r>
      <w:r>
        <w:rPr>
          <w:spacing w:val="-13"/>
          <w:sz w:val="28"/>
        </w:rPr>
        <w:t> </w:t>
      </w:r>
      <w:r>
        <w:rPr>
          <w:sz w:val="28"/>
        </w:rPr>
        <w:t>сағат;</w:t>
      </w:r>
    </w:p>
    <w:p>
      <w:pPr>
        <w:pStyle w:val="ListParagraph"/>
        <w:numPr>
          <w:ilvl w:val="0"/>
          <w:numId w:val="215"/>
        </w:numPr>
        <w:tabs>
          <w:tab w:pos="1846" w:val="left" w:leader="none"/>
        </w:tabs>
        <w:spacing w:line="322" w:lineRule="exact" w:before="0" w:after="0"/>
        <w:ind w:left="1846" w:right="0" w:hanging="425"/>
        <w:jc w:val="left"/>
        <w:rPr>
          <w:sz w:val="28"/>
        </w:rPr>
      </w:pPr>
      <w:r>
        <w:rPr>
          <w:sz w:val="28"/>
        </w:rPr>
        <w:t>8-сыныпта аптасына 1 сағат, оқу жылында 34</w:t>
      </w:r>
      <w:r>
        <w:rPr>
          <w:spacing w:val="-13"/>
          <w:sz w:val="28"/>
        </w:rPr>
        <w:t> </w:t>
      </w:r>
      <w:r>
        <w:rPr>
          <w:sz w:val="28"/>
        </w:rPr>
        <w:t>сағат;</w:t>
      </w:r>
    </w:p>
    <w:p>
      <w:pPr>
        <w:pStyle w:val="ListParagraph"/>
        <w:numPr>
          <w:ilvl w:val="0"/>
          <w:numId w:val="215"/>
        </w:numPr>
        <w:tabs>
          <w:tab w:pos="1846" w:val="left" w:leader="none"/>
        </w:tabs>
        <w:spacing w:line="240" w:lineRule="auto" w:before="0" w:after="0"/>
        <w:ind w:left="1846" w:right="0" w:hanging="425"/>
        <w:jc w:val="left"/>
        <w:rPr>
          <w:sz w:val="28"/>
        </w:rPr>
      </w:pPr>
      <w:r>
        <w:rPr>
          <w:sz w:val="28"/>
        </w:rPr>
        <w:t>9-сыныпта аптасына 1 сағат, оқу жылында 34</w:t>
      </w:r>
      <w:r>
        <w:rPr>
          <w:spacing w:val="-10"/>
          <w:sz w:val="28"/>
        </w:rPr>
        <w:t> </w:t>
      </w:r>
      <w:r>
        <w:rPr>
          <w:sz w:val="28"/>
        </w:rPr>
        <w:t>сағат.</w:t>
      </w:r>
    </w:p>
    <w:p>
      <w:pPr>
        <w:pStyle w:val="BodyText"/>
        <w:spacing w:before="1"/>
        <w:ind w:left="0" w:firstLine="0"/>
        <w:jc w:val="left"/>
      </w:pPr>
    </w:p>
    <w:p>
      <w:pPr>
        <w:spacing w:line="322" w:lineRule="exact" w:before="0"/>
        <w:ind w:left="1886" w:right="0" w:firstLine="0"/>
        <w:jc w:val="both"/>
        <w:rPr>
          <w:i/>
          <w:sz w:val="28"/>
        </w:rPr>
      </w:pPr>
      <w:r>
        <w:rPr>
          <w:i/>
          <w:sz w:val="28"/>
        </w:rPr>
        <w:t>«Дҥниежҥзі тарихы» пәні бойынша жиынтық бағалау саны</w:t>
      </w:r>
    </w:p>
    <w:p>
      <w:pPr>
        <w:pStyle w:val="BodyText"/>
        <w:ind w:right="409"/>
      </w:pPr>
      <w:r>
        <w:rPr/>
        <w:t>Оқу пәнінен әр тоқсан сайын бӛлім бойынша жиынтық бағалау (БЖБ) ӛткізу қарастырылған. Тӛменде 64-кестеде оқу пәнінен бӛлім бойынша жиынтық бағалау (БЖБ) рәсімдерінің нақты саны</w:t>
      </w:r>
      <w:r>
        <w:rPr>
          <w:spacing w:val="-8"/>
        </w:rPr>
        <w:t> </w:t>
      </w:r>
      <w:r>
        <w:rPr/>
        <w:t>кӛрсетілген.</w:t>
      </w:r>
    </w:p>
    <w:p>
      <w:pPr>
        <w:pStyle w:val="BodyText"/>
        <w:spacing w:before="10"/>
        <w:ind w:left="0" w:firstLine="0"/>
        <w:jc w:val="left"/>
        <w:rPr>
          <w:sz w:val="27"/>
        </w:rPr>
      </w:pPr>
    </w:p>
    <w:p>
      <w:pPr>
        <w:pStyle w:val="ListParagraph"/>
        <w:numPr>
          <w:ilvl w:val="0"/>
          <w:numId w:val="205"/>
        </w:numPr>
        <w:tabs>
          <w:tab w:pos="1658" w:val="left" w:leader="none"/>
        </w:tabs>
        <w:spacing w:line="240" w:lineRule="auto" w:before="0" w:after="0"/>
        <w:ind w:left="1657" w:right="0" w:hanging="379"/>
        <w:jc w:val="both"/>
        <w:rPr>
          <w:sz w:val="26"/>
        </w:rPr>
      </w:pPr>
      <w:r>
        <w:rPr>
          <w:sz w:val="28"/>
        </w:rPr>
        <w:t>кесте. «Дүниежүзі тарихы» пәні бойынша жиынтық бағалау</w:t>
      </w:r>
      <w:r>
        <w:rPr>
          <w:spacing w:val="-10"/>
          <w:sz w:val="28"/>
        </w:rPr>
        <w:t> </w:t>
      </w:r>
      <w:r>
        <w:rPr>
          <w:sz w:val="28"/>
        </w:rPr>
        <w:t>саны</w:t>
      </w:r>
    </w:p>
    <w:p>
      <w:pPr>
        <w:pStyle w:val="BodyText"/>
        <w:spacing w:before="9"/>
        <w:ind w:left="0" w:firstLine="0"/>
        <w:jc w:val="left"/>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1964"/>
        <w:gridCol w:w="1961"/>
        <w:gridCol w:w="1964"/>
        <w:gridCol w:w="2144"/>
      </w:tblGrid>
      <w:tr>
        <w:trPr>
          <w:trHeight w:val="276" w:hRule="atLeast"/>
        </w:trPr>
        <w:tc>
          <w:tcPr>
            <w:tcW w:w="1476" w:type="dxa"/>
            <w:vMerge w:val="restart"/>
          </w:tcPr>
          <w:p>
            <w:pPr>
              <w:pStyle w:val="TableParagraph"/>
              <w:spacing w:line="268" w:lineRule="exact"/>
              <w:ind w:left="369"/>
              <w:rPr>
                <w:sz w:val="24"/>
              </w:rPr>
            </w:pPr>
            <w:r>
              <w:rPr>
                <w:sz w:val="24"/>
              </w:rPr>
              <w:t>Сынып</w:t>
            </w:r>
          </w:p>
        </w:tc>
        <w:tc>
          <w:tcPr>
            <w:tcW w:w="8033" w:type="dxa"/>
            <w:gridSpan w:val="4"/>
          </w:tcPr>
          <w:p>
            <w:pPr>
              <w:pStyle w:val="TableParagraph"/>
              <w:spacing w:line="256" w:lineRule="exact"/>
              <w:ind w:left="1188" w:right="1177"/>
              <w:jc w:val="center"/>
              <w:rPr>
                <w:sz w:val="24"/>
              </w:rPr>
            </w:pPr>
            <w:r>
              <w:rPr>
                <w:sz w:val="24"/>
              </w:rPr>
              <w:t>Бӛлім/ортақ тақырып бойынша жиынтық бағалау саны</w:t>
            </w:r>
          </w:p>
        </w:tc>
      </w:tr>
      <w:tr>
        <w:trPr>
          <w:trHeight w:val="275" w:hRule="atLeast"/>
        </w:trPr>
        <w:tc>
          <w:tcPr>
            <w:tcW w:w="1476" w:type="dxa"/>
            <w:vMerge/>
            <w:tcBorders>
              <w:top w:val="nil"/>
            </w:tcBorders>
          </w:tcPr>
          <w:p>
            <w:pPr>
              <w:rPr>
                <w:sz w:val="2"/>
                <w:szCs w:val="2"/>
              </w:rPr>
            </w:pPr>
          </w:p>
        </w:tc>
        <w:tc>
          <w:tcPr>
            <w:tcW w:w="1964" w:type="dxa"/>
          </w:tcPr>
          <w:p>
            <w:pPr>
              <w:pStyle w:val="TableParagraph"/>
              <w:spacing w:line="256" w:lineRule="exact"/>
              <w:ind w:left="490" w:right="478"/>
              <w:jc w:val="center"/>
              <w:rPr>
                <w:sz w:val="24"/>
              </w:rPr>
            </w:pPr>
            <w:r>
              <w:rPr>
                <w:sz w:val="24"/>
              </w:rPr>
              <w:t>1-тоқсан</w:t>
            </w:r>
          </w:p>
        </w:tc>
        <w:tc>
          <w:tcPr>
            <w:tcW w:w="1961" w:type="dxa"/>
          </w:tcPr>
          <w:p>
            <w:pPr>
              <w:pStyle w:val="TableParagraph"/>
              <w:spacing w:line="256" w:lineRule="exact"/>
              <w:ind w:left="425" w:right="416"/>
              <w:jc w:val="center"/>
              <w:rPr>
                <w:sz w:val="24"/>
              </w:rPr>
            </w:pPr>
            <w:r>
              <w:rPr>
                <w:sz w:val="24"/>
              </w:rPr>
              <w:t>2-тоқсан</w:t>
            </w:r>
          </w:p>
        </w:tc>
        <w:tc>
          <w:tcPr>
            <w:tcW w:w="1964" w:type="dxa"/>
          </w:tcPr>
          <w:p>
            <w:pPr>
              <w:pStyle w:val="TableParagraph"/>
              <w:spacing w:line="256" w:lineRule="exact"/>
              <w:ind w:left="489" w:right="478"/>
              <w:jc w:val="center"/>
              <w:rPr>
                <w:sz w:val="24"/>
              </w:rPr>
            </w:pPr>
            <w:r>
              <w:rPr>
                <w:sz w:val="24"/>
              </w:rPr>
              <w:t>3-тоқсан</w:t>
            </w:r>
          </w:p>
        </w:tc>
        <w:tc>
          <w:tcPr>
            <w:tcW w:w="2144" w:type="dxa"/>
          </w:tcPr>
          <w:p>
            <w:pPr>
              <w:pStyle w:val="TableParagraph"/>
              <w:spacing w:line="256" w:lineRule="exact"/>
              <w:ind w:left="609" w:right="601"/>
              <w:jc w:val="center"/>
              <w:rPr>
                <w:sz w:val="24"/>
              </w:rPr>
            </w:pPr>
            <w:r>
              <w:rPr>
                <w:sz w:val="24"/>
              </w:rPr>
              <w:t>4-тоқсан</w:t>
            </w:r>
          </w:p>
        </w:tc>
      </w:tr>
      <w:tr>
        <w:trPr>
          <w:trHeight w:val="275" w:hRule="atLeast"/>
        </w:trPr>
        <w:tc>
          <w:tcPr>
            <w:tcW w:w="1476" w:type="dxa"/>
          </w:tcPr>
          <w:p>
            <w:pPr>
              <w:pStyle w:val="TableParagraph"/>
              <w:spacing w:line="256" w:lineRule="exact"/>
              <w:ind w:left="0" w:right="281"/>
              <w:jc w:val="right"/>
              <w:rPr>
                <w:sz w:val="24"/>
              </w:rPr>
            </w:pPr>
            <w:r>
              <w:rPr>
                <w:sz w:val="24"/>
              </w:rPr>
              <w:t>5-сынып</w:t>
            </w:r>
          </w:p>
        </w:tc>
        <w:tc>
          <w:tcPr>
            <w:tcW w:w="1964" w:type="dxa"/>
          </w:tcPr>
          <w:p>
            <w:pPr>
              <w:pStyle w:val="TableParagraph"/>
              <w:spacing w:line="256" w:lineRule="exact"/>
              <w:ind w:left="12"/>
              <w:jc w:val="center"/>
              <w:rPr>
                <w:sz w:val="24"/>
              </w:rPr>
            </w:pPr>
            <w:r>
              <w:rPr>
                <w:w w:val="99"/>
                <w:sz w:val="24"/>
              </w:rPr>
              <w:t>-</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c>
          <w:tcPr>
            <w:tcW w:w="2144" w:type="dxa"/>
          </w:tcPr>
          <w:p>
            <w:pPr>
              <w:pStyle w:val="TableParagraph"/>
              <w:spacing w:line="256" w:lineRule="exact"/>
              <w:ind w:left="10"/>
              <w:jc w:val="center"/>
              <w:rPr>
                <w:sz w:val="24"/>
              </w:rPr>
            </w:pPr>
            <w:r>
              <w:rPr>
                <w:sz w:val="24"/>
              </w:rPr>
              <w:t>2</w:t>
            </w:r>
          </w:p>
        </w:tc>
      </w:tr>
      <w:tr>
        <w:trPr>
          <w:trHeight w:val="275" w:hRule="atLeast"/>
        </w:trPr>
        <w:tc>
          <w:tcPr>
            <w:tcW w:w="1476" w:type="dxa"/>
          </w:tcPr>
          <w:p>
            <w:pPr>
              <w:pStyle w:val="TableParagraph"/>
              <w:spacing w:line="256" w:lineRule="exact"/>
              <w:ind w:left="0" w:right="281"/>
              <w:jc w:val="right"/>
              <w:rPr>
                <w:sz w:val="24"/>
              </w:rPr>
            </w:pPr>
            <w:r>
              <w:rPr>
                <w:sz w:val="24"/>
              </w:rPr>
              <w:t>6-сынып</w:t>
            </w:r>
          </w:p>
        </w:tc>
        <w:tc>
          <w:tcPr>
            <w:tcW w:w="1964" w:type="dxa"/>
          </w:tcPr>
          <w:p>
            <w:pPr>
              <w:pStyle w:val="TableParagraph"/>
              <w:spacing w:line="256" w:lineRule="exact"/>
              <w:ind w:left="12"/>
              <w:jc w:val="center"/>
              <w:rPr>
                <w:sz w:val="24"/>
              </w:rPr>
            </w:pPr>
            <w:r>
              <w:rPr>
                <w:w w:val="99"/>
                <w:sz w:val="24"/>
              </w:rPr>
              <w:t>-</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c>
          <w:tcPr>
            <w:tcW w:w="2144" w:type="dxa"/>
          </w:tcPr>
          <w:p>
            <w:pPr>
              <w:pStyle w:val="TableParagraph"/>
              <w:spacing w:line="256" w:lineRule="exact"/>
              <w:ind w:left="10"/>
              <w:jc w:val="center"/>
              <w:rPr>
                <w:sz w:val="24"/>
              </w:rPr>
            </w:pPr>
            <w:r>
              <w:rPr>
                <w:sz w:val="24"/>
              </w:rPr>
              <w:t>2</w:t>
            </w:r>
          </w:p>
        </w:tc>
      </w:tr>
      <w:tr>
        <w:trPr>
          <w:trHeight w:val="275" w:hRule="atLeast"/>
        </w:trPr>
        <w:tc>
          <w:tcPr>
            <w:tcW w:w="1476" w:type="dxa"/>
          </w:tcPr>
          <w:p>
            <w:pPr>
              <w:pStyle w:val="TableParagraph"/>
              <w:spacing w:line="256" w:lineRule="exact"/>
              <w:ind w:left="0" w:right="281"/>
              <w:jc w:val="right"/>
              <w:rPr>
                <w:sz w:val="24"/>
              </w:rPr>
            </w:pPr>
            <w:r>
              <w:rPr>
                <w:sz w:val="24"/>
              </w:rPr>
              <w:t>7-сынып</w:t>
            </w:r>
          </w:p>
        </w:tc>
        <w:tc>
          <w:tcPr>
            <w:tcW w:w="1964" w:type="dxa"/>
          </w:tcPr>
          <w:p>
            <w:pPr>
              <w:pStyle w:val="TableParagraph"/>
              <w:spacing w:line="256" w:lineRule="exact"/>
              <w:ind w:left="12"/>
              <w:jc w:val="center"/>
              <w:rPr>
                <w:sz w:val="24"/>
              </w:rPr>
            </w:pPr>
            <w:r>
              <w:rPr>
                <w:w w:val="99"/>
                <w:sz w:val="24"/>
              </w:rPr>
              <w:t>-</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c>
          <w:tcPr>
            <w:tcW w:w="2144" w:type="dxa"/>
          </w:tcPr>
          <w:p>
            <w:pPr>
              <w:pStyle w:val="TableParagraph"/>
              <w:spacing w:line="256" w:lineRule="exact"/>
              <w:ind w:left="10"/>
              <w:jc w:val="center"/>
              <w:rPr>
                <w:sz w:val="24"/>
              </w:rPr>
            </w:pPr>
            <w:r>
              <w:rPr>
                <w:sz w:val="24"/>
              </w:rPr>
              <w:t>2</w:t>
            </w:r>
          </w:p>
        </w:tc>
      </w:tr>
      <w:tr>
        <w:trPr>
          <w:trHeight w:val="278" w:hRule="atLeast"/>
        </w:trPr>
        <w:tc>
          <w:tcPr>
            <w:tcW w:w="1476" w:type="dxa"/>
          </w:tcPr>
          <w:p>
            <w:pPr>
              <w:pStyle w:val="TableParagraph"/>
              <w:spacing w:line="258" w:lineRule="exact"/>
              <w:ind w:left="0" w:right="281"/>
              <w:jc w:val="right"/>
              <w:rPr>
                <w:sz w:val="24"/>
              </w:rPr>
            </w:pPr>
            <w:r>
              <w:rPr>
                <w:sz w:val="24"/>
              </w:rPr>
              <w:t>8-сынып</w:t>
            </w:r>
          </w:p>
        </w:tc>
        <w:tc>
          <w:tcPr>
            <w:tcW w:w="1964" w:type="dxa"/>
          </w:tcPr>
          <w:p>
            <w:pPr>
              <w:pStyle w:val="TableParagraph"/>
              <w:spacing w:line="258" w:lineRule="exact"/>
              <w:ind w:left="12"/>
              <w:jc w:val="center"/>
              <w:rPr>
                <w:sz w:val="24"/>
              </w:rPr>
            </w:pPr>
            <w:r>
              <w:rPr>
                <w:w w:val="99"/>
                <w:sz w:val="24"/>
              </w:rPr>
              <w:t>-</w:t>
            </w:r>
          </w:p>
        </w:tc>
        <w:tc>
          <w:tcPr>
            <w:tcW w:w="1961" w:type="dxa"/>
          </w:tcPr>
          <w:p>
            <w:pPr>
              <w:pStyle w:val="TableParagraph"/>
              <w:spacing w:line="258" w:lineRule="exact"/>
              <w:ind w:left="12"/>
              <w:jc w:val="center"/>
              <w:rPr>
                <w:sz w:val="24"/>
              </w:rPr>
            </w:pPr>
            <w:r>
              <w:rPr>
                <w:sz w:val="24"/>
              </w:rPr>
              <w:t>2</w:t>
            </w:r>
          </w:p>
        </w:tc>
        <w:tc>
          <w:tcPr>
            <w:tcW w:w="1964" w:type="dxa"/>
          </w:tcPr>
          <w:p>
            <w:pPr>
              <w:pStyle w:val="TableParagraph"/>
              <w:spacing w:line="258" w:lineRule="exact"/>
              <w:ind w:left="14"/>
              <w:jc w:val="center"/>
              <w:rPr>
                <w:sz w:val="24"/>
              </w:rPr>
            </w:pPr>
            <w:r>
              <w:rPr>
                <w:sz w:val="24"/>
              </w:rPr>
              <w:t>2</w:t>
            </w:r>
          </w:p>
        </w:tc>
        <w:tc>
          <w:tcPr>
            <w:tcW w:w="2144" w:type="dxa"/>
          </w:tcPr>
          <w:p>
            <w:pPr>
              <w:pStyle w:val="TableParagraph"/>
              <w:spacing w:line="258" w:lineRule="exact"/>
              <w:ind w:left="10"/>
              <w:jc w:val="center"/>
              <w:rPr>
                <w:sz w:val="24"/>
              </w:rPr>
            </w:pPr>
            <w:r>
              <w:rPr>
                <w:sz w:val="24"/>
              </w:rPr>
              <w:t>2</w:t>
            </w:r>
          </w:p>
        </w:tc>
      </w:tr>
      <w:tr>
        <w:trPr>
          <w:trHeight w:val="275" w:hRule="atLeast"/>
        </w:trPr>
        <w:tc>
          <w:tcPr>
            <w:tcW w:w="1476" w:type="dxa"/>
          </w:tcPr>
          <w:p>
            <w:pPr>
              <w:pStyle w:val="TableParagraph"/>
              <w:spacing w:line="256" w:lineRule="exact"/>
              <w:ind w:left="0" w:right="281"/>
              <w:jc w:val="right"/>
              <w:rPr>
                <w:sz w:val="24"/>
              </w:rPr>
            </w:pPr>
            <w:r>
              <w:rPr>
                <w:sz w:val="24"/>
              </w:rPr>
              <w:t>9-сынып</w:t>
            </w:r>
          </w:p>
        </w:tc>
        <w:tc>
          <w:tcPr>
            <w:tcW w:w="1964" w:type="dxa"/>
          </w:tcPr>
          <w:p>
            <w:pPr>
              <w:pStyle w:val="TableParagraph"/>
              <w:spacing w:line="256" w:lineRule="exact"/>
              <w:ind w:left="12"/>
              <w:jc w:val="center"/>
              <w:rPr>
                <w:sz w:val="24"/>
              </w:rPr>
            </w:pPr>
            <w:r>
              <w:rPr>
                <w:w w:val="99"/>
                <w:sz w:val="24"/>
              </w:rPr>
              <w:t>-</w:t>
            </w:r>
          </w:p>
        </w:tc>
        <w:tc>
          <w:tcPr>
            <w:tcW w:w="1961" w:type="dxa"/>
          </w:tcPr>
          <w:p>
            <w:pPr>
              <w:pStyle w:val="TableParagraph"/>
              <w:spacing w:line="256" w:lineRule="exact"/>
              <w:ind w:left="12"/>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c>
          <w:tcPr>
            <w:tcW w:w="2144" w:type="dxa"/>
          </w:tcPr>
          <w:p>
            <w:pPr>
              <w:pStyle w:val="TableParagraph"/>
              <w:spacing w:line="256" w:lineRule="exact"/>
              <w:ind w:left="10"/>
              <w:jc w:val="center"/>
              <w:rPr>
                <w:sz w:val="24"/>
              </w:rPr>
            </w:pPr>
            <w:r>
              <w:rPr>
                <w:sz w:val="24"/>
              </w:rPr>
              <w:t>2</w:t>
            </w:r>
          </w:p>
        </w:tc>
      </w:tr>
    </w:tbl>
    <w:p>
      <w:pPr>
        <w:spacing w:before="0"/>
        <w:ind w:left="713" w:right="408" w:firstLine="708"/>
        <w:jc w:val="both"/>
        <w:rPr>
          <w:i/>
          <w:sz w:val="28"/>
        </w:rPr>
      </w:pPr>
      <w:r>
        <w:rPr>
          <w:i/>
          <w:sz w:val="28"/>
        </w:rPr>
        <w:t>«Дҥниежҥзі тарихы» пәні бойынша карантиндік және шектеу іс- </w:t>
      </w:r>
      <w:r>
        <w:rPr>
          <w:i/>
          <w:sz w:val="28"/>
        </w:rPr>
        <w:t>шаралары болған жағдайда барлық мектептерде (штаттық режимде, дистанциялық форматта, кезекші сыныптарда) 1 БЖБ, 1 ТЖБ ӛткізіледі)</w:t>
      </w:r>
    </w:p>
    <w:p>
      <w:pPr>
        <w:spacing w:after="0"/>
        <w:jc w:val="both"/>
        <w:rPr>
          <w:sz w:val="28"/>
        </w:rPr>
        <w:sectPr>
          <w:pgSz w:w="11910" w:h="16840"/>
          <w:pgMar w:header="0" w:footer="558" w:top="1160" w:bottom="980" w:left="420" w:right="720"/>
        </w:sectPr>
      </w:pPr>
    </w:p>
    <w:p>
      <w:pPr>
        <w:pStyle w:val="BodyText"/>
        <w:spacing w:before="63"/>
        <w:ind w:right="408"/>
      </w:pPr>
      <w:r>
        <w:rPr/>
        <w:t>«Орта, техникалық және кәсіптік, орта білімнен кейінгі білім беру ұйымдары үшін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ӛзгерістер мен толықтырулар енгізу туралы» бұйрығына 14-4 пункті енгізілген:</w:t>
      </w:r>
    </w:p>
    <w:p>
      <w:pPr>
        <w:pStyle w:val="Heading3"/>
        <w:spacing w:before="5"/>
        <w:ind w:left="713" w:right="410" w:firstLine="708"/>
      </w:pPr>
      <w:r>
        <w:rPr/>
        <w:t>14-4. Аптасына 1 сағат оқу жҥктемесі кезінде БЖБ қажет болған жағдайда бӛлімдерді біріктіре отырып тоқсанына екі реттен артық жҥргізілмейді, қорытынды баға жартыжылдыққа қойылады.</w:t>
      </w:r>
    </w:p>
    <w:p>
      <w:pPr>
        <w:pStyle w:val="BodyText"/>
        <w:ind w:right="409"/>
      </w:pPr>
      <w:r>
        <w:rPr/>
        <w:t>Осылайша, «Дүниежүзі» оқу пәні бойынша 5-9 сыныптарда бӛлім үшін ғана жиынтық бағалау жүргізіледі және олардың қорытындысы бойынша жарты жылдық баға қойылады, ал тоқсан бойынша жиынтық бағалау жүргізілмейді.</w:t>
      </w:r>
    </w:p>
    <w:p>
      <w:pPr>
        <w:spacing w:before="0"/>
        <w:ind w:left="713" w:right="412" w:firstLine="708"/>
        <w:jc w:val="both"/>
        <w:rPr>
          <w:i/>
          <w:sz w:val="28"/>
        </w:rPr>
      </w:pPr>
      <w:r>
        <w:rPr>
          <w:i/>
          <w:sz w:val="28"/>
        </w:rPr>
        <w:t>«Қазақстан тарихы» және «Дҥниежҥзі тарихы» оқу пәндері бойынша </w:t>
      </w:r>
      <w:r>
        <w:rPr>
          <w:i/>
          <w:sz w:val="28"/>
        </w:rPr>
        <w:t>оқу процесін ҧйымдастырудағы әдістемелік ерекшеліктер</w:t>
      </w:r>
    </w:p>
    <w:p>
      <w:pPr>
        <w:pStyle w:val="ListParagraph"/>
        <w:numPr>
          <w:ilvl w:val="0"/>
          <w:numId w:val="216"/>
        </w:numPr>
        <w:tabs>
          <w:tab w:pos="1707" w:val="left" w:leader="none"/>
        </w:tabs>
        <w:spacing w:line="321" w:lineRule="exact" w:before="0" w:after="0"/>
        <w:ind w:left="1706" w:right="0" w:hanging="286"/>
        <w:jc w:val="both"/>
        <w:rPr>
          <w:sz w:val="28"/>
        </w:rPr>
      </w:pPr>
      <w:r>
        <w:rPr>
          <w:sz w:val="28"/>
        </w:rPr>
        <w:t>Тарихты оқытуда келесілерге ерекше кӛңіл бӛлу</w:t>
      </w:r>
      <w:r>
        <w:rPr>
          <w:spacing w:val="-6"/>
          <w:sz w:val="28"/>
        </w:rPr>
        <w:t> </w:t>
      </w:r>
      <w:r>
        <w:rPr>
          <w:sz w:val="28"/>
        </w:rPr>
        <w:t>ұсынылады:</w:t>
      </w:r>
    </w:p>
    <w:p>
      <w:pPr>
        <w:pStyle w:val="ListParagraph"/>
        <w:numPr>
          <w:ilvl w:val="0"/>
          <w:numId w:val="217"/>
        </w:numPr>
        <w:tabs>
          <w:tab w:pos="1707" w:val="left" w:leader="none"/>
        </w:tabs>
        <w:spacing w:line="240" w:lineRule="auto" w:before="0" w:after="0"/>
        <w:ind w:left="713" w:right="409" w:firstLine="708"/>
        <w:jc w:val="both"/>
        <w:rPr>
          <w:sz w:val="28"/>
        </w:rPr>
      </w:pPr>
      <w:r>
        <w:rPr>
          <w:sz w:val="28"/>
        </w:rPr>
        <w:t>тарихты оқыту процесі білім алушының ақпараттың белгілі бір кӛлемін (тарихи даталар, ұғымдар, тұлғалар, оқиғалар) механикалық есте сақтауға емес, алған білімі мен білігін оқу мен тәжірибелік міндеттерді ӛздігінен шешумен сипатталатын тұлғалық құзыреттілігін</w:t>
      </w:r>
      <w:r>
        <w:rPr>
          <w:spacing w:val="-2"/>
          <w:sz w:val="28"/>
        </w:rPr>
        <w:t> </w:t>
      </w:r>
      <w:r>
        <w:rPr>
          <w:sz w:val="28"/>
        </w:rPr>
        <w:t>дамытуға;</w:t>
      </w:r>
    </w:p>
    <w:p>
      <w:pPr>
        <w:pStyle w:val="ListParagraph"/>
        <w:numPr>
          <w:ilvl w:val="0"/>
          <w:numId w:val="217"/>
        </w:numPr>
        <w:tabs>
          <w:tab w:pos="1707" w:val="left" w:leader="none"/>
        </w:tabs>
        <w:spacing w:line="240" w:lineRule="auto" w:before="0" w:after="0"/>
        <w:ind w:left="713" w:right="409" w:firstLine="708"/>
        <w:jc w:val="both"/>
        <w:rPr>
          <w:sz w:val="28"/>
        </w:rPr>
      </w:pPr>
      <w:r>
        <w:rPr>
          <w:sz w:val="28"/>
        </w:rPr>
        <w:t>тарихи оқиғаларды, құбылыстар мен процестерді және тарихи тұлғалардың қызметін әлемдік және Отандық тарих контекстінде талдау және баға беру дағдыларын</w:t>
      </w:r>
      <w:r>
        <w:rPr>
          <w:spacing w:val="-7"/>
          <w:sz w:val="28"/>
        </w:rPr>
        <w:t> </w:t>
      </w:r>
      <w:r>
        <w:rPr>
          <w:sz w:val="28"/>
        </w:rPr>
        <w:t>қалыптастыруға;</w:t>
      </w:r>
    </w:p>
    <w:p>
      <w:pPr>
        <w:pStyle w:val="ListParagraph"/>
        <w:numPr>
          <w:ilvl w:val="0"/>
          <w:numId w:val="217"/>
        </w:numPr>
        <w:tabs>
          <w:tab w:pos="1707" w:val="left" w:leader="none"/>
        </w:tabs>
        <w:spacing w:line="240" w:lineRule="auto" w:before="0" w:after="0"/>
        <w:ind w:left="713" w:right="410" w:firstLine="708"/>
        <w:jc w:val="both"/>
        <w:rPr>
          <w:sz w:val="28"/>
        </w:rPr>
      </w:pPr>
      <w:r>
        <w:rPr>
          <w:sz w:val="28"/>
        </w:rPr>
        <w:t>тарихи деректердің негізінде тарихи зерттеу жүргізу дағдыларын қалыптастыру мен дамытуға (гипотезаларды ұсыну, зерттеу сұрақтарын құрастыру, деректерді талдау, әртүрлі кӛзқарастарды салыстыру, нәтижелер мен қорытындыларды шығару, ӛзінің ұстанымын</w:t>
      </w:r>
      <w:r>
        <w:rPr>
          <w:spacing w:val="-2"/>
          <w:sz w:val="28"/>
        </w:rPr>
        <w:t> </w:t>
      </w:r>
      <w:r>
        <w:rPr>
          <w:sz w:val="28"/>
        </w:rPr>
        <w:t>анықтау);</w:t>
      </w:r>
    </w:p>
    <w:p>
      <w:pPr>
        <w:pStyle w:val="ListParagraph"/>
        <w:numPr>
          <w:ilvl w:val="0"/>
          <w:numId w:val="217"/>
        </w:numPr>
        <w:tabs>
          <w:tab w:pos="1707" w:val="left" w:leader="none"/>
        </w:tabs>
        <w:spacing w:line="240" w:lineRule="auto" w:before="0" w:after="0"/>
        <w:ind w:left="713" w:right="409" w:firstLine="708"/>
        <w:jc w:val="both"/>
        <w:rPr>
          <w:sz w:val="28"/>
        </w:rPr>
      </w:pPr>
      <w:r>
        <w:rPr>
          <w:sz w:val="28"/>
        </w:rPr>
        <w:t>қазіргі кездегі саяси, әлеуметтік-экономикалық және мәдени процестерде бағдарлану үшін тарихи білімдерін қолдана білу дағдыларын қалыптастыруға бағытталуы тиіс.</w:t>
      </w:r>
    </w:p>
    <w:p>
      <w:pPr>
        <w:pStyle w:val="ListParagraph"/>
        <w:numPr>
          <w:ilvl w:val="0"/>
          <w:numId w:val="218"/>
        </w:numPr>
        <w:tabs>
          <w:tab w:pos="1846" w:val="left" w:leader="none"/>
        </w:tabs>
        <w:spacing w:line="240" w:lineRule="auto" w:before="0" w:after="0"/>
        <w:ind w:left="713" w:right="412" w:firstLine="566"/>
        <w:jc w:val="both"/>
        <w:rPr>
          <w:sz w:val="28"/>
        </w:rPr>
      </w:pPr>
      <w:r>
        <w:rPr>
          <w:sz w:val="28"/>
        </w:rPr>
        <w:t>Мұғалімнің сабаққа әзірлейтін тапсырмалары келесі критерийлерге сәйкес болуы</w:t>
      </w:r>
      <w:r>
        <w:rPr>
          <w:spacing w:val="-1"/>
          <w:sz w:val="28"/>
        </w:rPr>
        <w:t> </w:t>
      </w:r>
      <w:r>
        <w:rPr>
          <w:sz w:val="28"/>
        </w:rPr>
        <w:t>қажет:</w:t>
      </w:r>
    </w:p>
    <w:p>
      <w:pPr>
        <w:pStyle w:val="ListParagraph"/>
        <w:numPr>
          <w:ilvl w:val="1"/>
          <w:numId w:val="218"/>
        </w:numPr>
        <w:tabs>
          <w:tab w:pos="1707" w:val="left" w:leader="none"/>
        </w:tabs>
        <w:spacing w:line="321" w:lineRule="exact" w:before="0" w:after="0"/>
        <w:ind w:left="1706" w:right="0" w:hanging="286"/>
        <w:jc w:val="left"/>
        <w:rPr>
          <w:sz w:val="28"/>
        </w:rPr>
      </w:pPr>
      <w:r>
        <w:rPr>
          <w:sz w:val="28"/>
        </w:rPr>
        <w:t>тапсырманың, оның мақсаты мен орындалуының</w:t>
      </w:r>
      <w:r>
        <w:rPr>
          <w:spacing w:val="-8"/>
          <w:sz w:val="28"/>
        </w:rPr>
        <w:t> </w:t>
      </w:r>
      <w:r>
        <w:rPr>
          <w:sz w:val="28"/>
        </w:rPr>
        <w:t>қолжетімділігі;</w:t>
      </w:r>
    </w:p>
    <w:p>
      <w:pPr>
        <w:pStyle w:val="ListParagraph"/>
        <w:numPr>
          <w:ilvl w:val="1"/>
          <w:numId w:val="218"/>
        </w:numPr>
        <w:tabs>
          <w:tab w:pos="1707" w:val="left" w:leader="none"/>
        </w:tabs>
        <w:spacing w:line="322" w:lineRule="exact" w:before="0" w:after="0"/>
        <w:ind w:left="1706" w:right="0" w:hanging="286"/>
        <w:jc w:val="left"/>
        <w:rPr>
          <w:sz w:val="28"/>
        </w:rPr>
      </w:pPr>
      <w:r>
        <w:rPr>
          <w:sz w:val="28"/>
        </w:rPr>
        <w:t>дифференциацияны</w:t>
      </w:r>
      <w:r>
        <w:rPr>
          <w:spacing w:val="3"/>
          <w:sz w:val="28"/>
        </w:rPr>
        <w:t> </w:t>
      </w:r>
      <w:r>
        <w:rPr>
          <w:sz w:val="28"/>
        </w:rPr>
        <w:t>кӛздеу;</w:t>
      </w:r>
    </w:p>
    <w:p>
      <w:pPr>
        <w:pStyle w:val="ListParagraph"/>
        <w:numPr>
          <w:ilvl w:val="1"/>
          <w:numId w:val="218"/>
        </w:numPr>
        <w:tabs>
          <w:tab w:pos="1707" w:val="left" w:leader="none"/>
        </w:tabs>
        <w:spacing w:line="322" w:lineRule="exact" w:before="0" w:after="0"/>
        <w:ind w:left="1706" w:right="0" w:hanging="286"/>
        <w:jc w:val="left"/>
        <w:rPr>
          <w:sz w:val="28"/>
        </w:rPr>
      </w:pPr>
      <w:r>
        <w:rPr>
          <w:sz w:val="28"/>
        </w:rPr>
        <w:t>сын тұрғысынан ойлауды дамытуға мүмкіндік</w:t>
      </w:r>
      <w:r>
        <w:rPr>
          <w:spacing w:val="-5"/>
          <w:sz w:val="28"/>
        </w:rPr>
        <w:t> </w:t>
      </w:r>
      <w:r>
        <w:rPr>
          <w:sz w:val="28"/>
        </w:rPr>
        <w:t>беру;</w:t>
      </w:r>
    </w:p>
    <w:p>
      <w:pPr>
        <w:pStyle w:val="ListParagraph"/>
        <w:numPr>
          <w:ilvl w:val="1"/>
          <w:numId w:val="218"/>
        </w:numPr>
        <w:tabs>
          <w:tab w:pos="1707" w:val="left" w:leader="none"/>
        </w:tabs>
        <w:spacing w:line="240" w:lineRule="auto" w:before="0" w:after="0"/>
        <w:ind w:left="1706" w:right="0" w:hanging="286"/>
        <w:jc w:val="left"/>
        <w:rPr>
          <w:sz w:val="28"/>
        </w:rPr>
      </w:pPr>
      <w:r>
        <w:rPr>
          <w:sz w:val="28"/>
        </w:rPr>
        <w:t>проблемалық оқытуға</w:t>
      </w:r>
      <w:r>
        <w:rPr>
          <w:spacing w:val="-1"/>
          <w:sz w:val="28"/>
        </w:rPr>
        <w:t> </w:t>
      </w:r>
      <w:r>
        <w:rPr>
          <w:sz w:val="28"/>
        </w:rPr>
        <w:t>негізделуі;</w:t>
      </w:r>
    </w:p>
    <w:p>
      <w:pPr>
        <w:pStyle w:val="ListParagraph"/>
        <w:numPr>
          <w:ilvl w:val="1"/>
          <w:numId w:val="218"/>
        </w:numPr>
        <w:tabs>
          <w:tab w:pos="1707" w:val="left" w:leader="none"/>
        </w:tabs>
        <w:spacing w:line="323" w:lineRule="exact" w:before="1" w:after="0"/>
        <w:ind w:left="1706" w:right="0" w:hanging="286"/>
        <w:jc w:val="left"/>
        <w:rPr>
          <w:sz w:val="28"/>
        </w:rPr>
      </w:pPr>
      <w:r>
        <w:rPr>
          <w:sz w:val="28"/>
        </w:rPr>
        <w:t>бағалау мүмкіндіктерінің бар</w:t>
      </w:r>
      <w:r>
        <w:rPr>
          <w:spacing w:val="-5"/>
          <w:sz w:val="28"/>
        </w:rPr>
        <w:t> </w:t>
      </w:r>
      <w:r>
        <w:rPr>
          <w:sz w:val="28"/>
        </w:rPr>
        <w:t>болуы.</w:t>
      </w:r>
    </w:p>
    <w:p>
      <w:pPr>
        <w:pStyle w:val="BodyText"/>
        <w:ind w:right="409"/>
      </w:pPr>
      <w:r>
        <w:rPr/>
        <w:t>Баяндама, эссе жазу, презентация жасау және т.б.бойынша тапсырма беру барысында мұғалімге оқушыларды тапсырманың критерийлерімен таныстыру ұсынылады.</w:t>
      </w:r>
    </w:p>
    <w:p>
      <w:pPr>
        <w:pStyle w:val="ListParagraph"/>
        <w:numPr>
          <w:ilvl w:val="0"/>
          <w:numId w:val="219"/>
        </w:numPr>
        <w:tabs>
          <w:tab w:pos="1846" w:val="left" w:leader="none"/>
        </w:tabs>
        <w:spacing w:line="240" w:lineRule="auto" w:before="1" w:after="0"/>
        <w:ind w:left="713" w:right="409" w:firstLine="708"/>
        <w:jc w:val="both"/>
        <w:rPr>
          <w:sz w:val="28"/>
        </w:rPr>
      </w:pPr>
      <w:r>
        <w:rPr>
          <w:sz w:val="28"/>
        </w:rPr>
        <w:t>Тарихты оқытуда білім алушының оқыған тарихи фактілер мен оқиғаларды</w:t>
      </w:r>
      <w:r>
        <w:rPr>
          <w:spacing w:val="29"/>
          <w:sz w:val="28"/>
        </w:rPr>
        <w:t> </w:t>
      </w:r>
      <w:r>
        <w:rPr>
          <w:sz w:val="28"/>
        </w:rPr>
        <w:t>кеңістікте</w:t>
      </w:r>
      <w:r>
        <w:rPr>
          <w:spacing w:val="30"/>
          <w:sz w:val="28"/>
        </w:rPr>
        <w:t> </w:t>
      </w:r>
      <w:r>
        <w:rPr>
          <w:sz w:val="28"/>
        </w:rPr>
        <w:t>бағдарлау</w:t>
      </w:r>
      <w:r>
        <w:rPr>
          <w:spacing w:val="25"/>
          <w:sz w:val="28"/>
        </w:rPr>
        <w:t> </w:t>
      </w:r>
      <w:r>
        <w:rPr>
          <w:sz w:val="28"/>
        </w:rPr>
        <w:t>дағдысын</w:t>
      </w:r>
      <w:r>
        <w:rPr>
          <w:spacing w:val="29"/>
          <w:sz w:val="28"/>
        </w:rPr>
        <w:t> </w:t>
      </w:r>
      <w:r>
        <w:rPr>
          <w:sz w:val="28"/>
        </w:rPr>
        <w:t>қалыптастыру</w:t>
      </w:r>
      <w:r>
        <w:rPr>
          <w:spacing w:val="27"/>
          <w:sz w:val="28"/>
        </w:rPr>
        <w:t> </w:t>
      </w:r>
      <w:r>
        <w:rPr>
          <w:sz w:val="28"/>
        </w:rPr>
        <w:t>мен</w:t>
      </w:r>
      <w:r>
        <w:rPr>
          <w:spacing w:val="31"/>
          <w:sz w:val="28"/>
        </w:rPr>
        <w:t> </w:t>
      </w:r>
      <w:r>
        <w:rPr>
          <w:sz w:val="28"/>
        </w:rPr>
        <w:t>тарихи</w:t>
      </w:r>
      <w:r>
        <w:rPr>
          <w:spacing w:val="28"/>
          <w:sz w:val="28"/>
        </w:rPr>
        <w:t> </w:t>
      </w:r>
      <w:r>
        <w:rPr>
          <w:sz w:val="28"/>
        </w:rPr>
        <w:t>картаны</w:t>
      </w:r>
    </w:p>
    <w:p>
      <w:pPr>
        <w:pStyle w:val="BodyText"/>
        <w:spacing w:line="321" w:lineRule="exact"/>
        <w:ind w:firstLine="0"/>
      </w:pPr>
      <w:r>
        <w:rPr/>
        <w:t>«оқып», оны білім кӛзі ретінде пайдалануына кӛңіл бӛлу ұсынылады.</w:t>
      </w:r>
    </w:p>
    <w:p>
      <w:pPr>
        <w:spacing w:after="0" w:line="321" w:lineRule="exact"/>
        <w:sectPr>
          <w:pgSz w:w="11910" w:h="16840"/>
          <w:pgMar w:header="0" w:footer="558" w:top="1080" w:bottom="980" w:left="420" w:right="720"/>
        </w:sectPr>
      </w:pPr>
    </w:p>
    <w:p>
      <w:pPr>
        <w:pStyle w:val="BodyText"/>
        <w:spacing w:before="63"/>
        <w:ind w:right="408"/>
      </w:pPr>
      <w:r>
        <w:rPr/>
        <w:t>Білім алушыларда тарихи картамен жұмыстың негізі 5-сыныптан қаланады, ол картаның шартты белгілерін қолдана білуі, тарихи және географиялық нысандарда дұрыс бағдарлана білуді қажет етеді.</w:t>
      </w:r>
    </w:p>
    <w:p>
      <w:pPr>
        <w:pStyle w:val="BodyText"/>
        <w:spacing w:before="2"/>
        <w:ind w:right="407"/>
      </w:pPr>
      <w:r>
        <w:rPr/>
        <w:t>Мысалы 6-сыныпта </w:t>
      </w:r>
      <w:r>
        <w:rPr>
          <w:i/>
        </w:rPr>
        <w:t>«</w:t>
      </w:r>
      <w:r>
        <w:rPr/>
        <w:t>VI-IX ғасырлардағы мемлекеттердің даму ерекшеліктерін түсіндіріп, олардың ұқсастықтары мен айырмашылықтарын анықтау</w:t>
      </w:r>
      <w:r>
        <w:rPr>
          <w:i/>
        </w:rPr>
        <w:t>» </w:t>
      </w:r>
      <w:r>
        <w:rPr/>
        <w:t>атты оқу мақсаты бойынша мұғалім білім алушыларға тарихи картаны пайдаланып түсіндіруге тапсырма бере алады, бұл білім алушылардың бойында уақыт пен кеңістікте бағдарлану дағдыларының дамуына септігін тигізеді. Сондықтан білім алушының алған тарихи білімін кеңістікте бағдарлауға мүмкіндік беретін картографиялық дағдысын дамыту ұсынылады. Бұл тарихи оқиғаларды, олардың ӛзгерісі мен даму жағдайын картада белгілеуге берілетін тапсырмалардан кӛрінеді. Білім алушылардың жас ерекшеліктерін ескере отырып, презентация, интеллект карталар, диаграммалар жасауға тапсырмалар беру</w:t>
      </w:r>
      <w:r>
        <w:rPr>
          <w:spacing w:val="-4"/>
        </w:rPr>
        <w:t> </w:t>
      </w:r>
      <w:r>
        <w:rPr/>
        <w:t>ұсынылады.</w:t>
      </w:r>
    </w:p>
    <w:p>
      <w:pPr>
        <w:pStyle w:val="BodyText"/>
        <w:ind w:right="409"/>
      </w:pPr>
      <w:r>
        <w:rPr/>
        <w:t>7-9-сыныптарда тарихи картаның мазмұнын талдауды қажет ететін тапсырмалар жасай отырып, картамен жұмысты күшейту ұсынылады.</w:t>
      </w:r>
    </w:p>
    <w:p>
      <w:pPr>
        <w:pStyle w:val="BodyText"/>
        <w:ind w:right="410"/>
      </w:pPr>
      <w:r>
        <w:rPr/>
        <w:t>9-сыныпта тарихты оқыту білім алушылардың қазіргі заман тарихының маңызды процестеріне, құбылыстарға, оқиғаларға және ұғымдарға баса назар аударуға, тарихи оқиғаларды, талдау, салыстыру, кӛрнекті тарихи тұлғалар қызметін бағалау, алған білімі негізінде ӛз ойын дәлелдеу дағдыларын қалыптастыруға бағытталған.</w:t>
      </w:r>
    </w:p>
    <w:p>
      <w:pPr>
        <w:pStyle w:val="BodyText"/>
        <w:ind w:right="410"/>
      </w:pPr>
      <w:r>
        <w:rPr/>
        <w:t>Білім алушыларды оқытылатын кезеңдегі ғылым мен мәдениеттің кӛрнекті ӛкілдері мен саяси жетекшілердің қызметіне, тарихи оқиғаларға салыстырмалы талдау жасау, баға беруге дағдыландыру</w:t>
      </w:r>
      <w:r>
        <w:rPr>
          <w:spacing w:val="-10"/>
        </w:rPr>
        <w:t> </w:t>
      </w:r>
      <w:r>
        <w:rPr/>
        <w:t>ұсынылады.</w:t>
      </w:r>
    </w:p>
    <w:p>
      <w:pPr>
        <w:pStyle w:val="BodyText"/>
        <w:ind w:right="409" w:firstLine="0"/>
      </w:pPr>
      <w:r>
        <w:rPr/>
        <w:t>Екінші дүниежүзілік соғысының жеңісіне қосқан үлесіне баға беруде  2020жылы мерейтойлық күндері атап ӛтілетін </w:t>
      </w:r>
      <w:r>
        <w:rPr>
          <w:color w:val="FF0000"/>
        </w:rPr>
        <w:t>Т.Тоқтаров</w:t>
      </w:r>
      <w:r>
        <w:rPr/>
        <w:t>, Леонид Беданың ерлігіне қосымша материалдар негізінде талдау жасауға бағыттау</w:t>
      </w:r>
      <w:r>
        <w:rPr>
          <w:spacing w:val="-17"/>
        </w:rPr>
        <w:t> </w:t>
      </w:r>
      <w:r>
        <w:rPr/>
        <w:t>ұсынылады.</w:t>
      </w:r>
    </w:p>
    <w:p>
      <w:pPr>
        <w:pStyle w:val="BodyText"/>
        <w:ind w:right="409"/>
      </w:pPr>
      <w:r>
        <w:rPr/>
        <w:t>Тарихты оқытуда тарихи концепт бойынша берілетін тапсырмаларды оқушылардың тарапынан тек қана себеп пен салдарларды анықтаумен қатар, бұл себептерді берілген белгілері бойынша жіктеу (мазмұны, уақыты және рӛлі бойынша), түрлі себептер арасында ӛзара байланысты анықтау және оларды маңыздылық деңгейі бойынша орналастыруға бағыттау ұсынылады.</w:t>
      </w:r>
    </w:p>
    <w:p>
      <w:pPr>
        <w:pStyle w:val="ListParagraph"/>
        <w:numPr>
          <w:ilvl w:val="0"/>
          <w:numId w:val="219"/>
        </w:numPr>
        <w:tabs>
          <w:tab w:pos="1707" w:val="left" w:leader="none"/>
        </w:tabs>
        <w:spacing w:line="240" w:lineRule="auto" w:before="0" w:after="0"/>
        <w:ind w:left="713" w:right="409" w:firstLine="708"/>
        <w:jc w:val="both"/>
        <w:rPr>
          <w:sz w:val="28"/>
        </w:rPr>
      </w:pPr>
      <w:r>
        <w:rPr>
          <w:sz w:val="28"/>
        </w:rPr>
        <w:t>Тарихи деректердің интерпетациясы бойынша тапсырмалар әзірлеуде оқушылардың тарихи дерекпен жұмыс істеуі олардың жас ерекшеліктері мен танымдық мүмкіндіктерін, дайындық деңгейін ескере отырып біртіндеп күрделендіру ұсынылады. Тарихты оқытуда түрлі тарихи деректерді, аудио және бейне материалдарды, иллюстрацияларды қолдану</w:t>
      </w:r>
      <w:r>
        <w:rPr>
          <w:spacing w:val="-8"/>
          <w:sz w:val="28"/>
        </w:rPr>
        <w:t> </w:t>
      </w:r>
      <w:r>
        <w:rPr>
          <w:sz w:val="28"/>
        </w:rPr>
        <w:t>ұсынылады.</w:t>
      </w:r>
    </w:p>
    <w:p>
      <w:pPr>
        <w:spacing w:before="1"/>
        <w:ind w:left="713" w:right="408" w:firstLine="708"/>
        <w:jc w:val="both"/>
        <w:rPr>
          <w:i/>
          <w:sz w:val="28"/>
        </w:rPr>
      </w:pPr>
      <w:r>
        <w:rPr>
          <w:i/>
          <w:sz w:val="28"/>
        </w:rPr>
        <w:t>Оқу процесінде білім алушыны ынталы, қызығушылығы жоғары, дербес, </w:t>
      </w:r>
      <w:r>
        <w:rPr>
          <w:i/>
          <w:sz w:val="28"/>
        </w:rPr>
        <w:t>сенімді, жауапты, талдау жасай алуға бағыттайтын оқытудың тҥрлі формалары ҧсынылады:</w:t>
      </w:r>
    </w:p>
    <w:p>
      <w:pPr>
        <w:pStyle w:val="ListParagraph"/>
        <w:numPr>
          <w:ilvl w:val="0"/>
          <w:numId w:val="220"/>
        </w:numPr>
        <w:tabs>
          <w:tab w:pos="1566" w:val="left" w:leader="none"/>
        </w:tabs>
        <w:spacing w:line="240" w:lineRule="auto" w:before="0" w:after="0"/>
        <w:ind w:left="713" w:right="408" w:firstLine="708"/>
        <w:jc w:val="both"/>
        <w:rPr>
          <w:sz w:val="28"/>
        </w:rPr>
      </w:pPr>
      <w:r>
        <w:rPr>
          <w:sz w:val="28"/>
        </w:rPr>
        <w:t>мұқият іріктелген тапсырмалар мен іс-әрекет түрлері арқылы білім алушыларды ынталандыра және дамыта</w:t>
      </w:r>
      <w:r>
        <w:rPr>
          <w:spacing w:val="-5"/>
          <w:sz w:val="28"/>
        </w:rPr>
        <w:t> </w:t>
      </w:r>
      <w:r>
        <w:rPr>
          <w:sz w:val="28"/>
        </w:rPr>
        <w:t>оқыту;</w:t>
      </w:r>
    </w:p>
    <w:p>
      <w:pPr>
        <w:pStyle w:val="ListParagraph"/>
        <w:numPr>
          <w:ilvl w:val="0"/>
          <w:numId w:val="220"/>
        </w:numPr>
        <w:tabs>
          <w:tab w:pos="1566" w:val="left" w:leader="none"/>
        </w:tabs>
        <w:spacing w:line="240" w:lineRule="auto" w:before="0" w:after="0"/>
        <w:ind w:left="713" w:right="409" w:firstLine="708"/>
        <w:jc w:val="both"/>
        <w:rPr>
          <w:sz w:val="28"/>
        </w:rPr>
      </w:pPr>
      <w:r>
        <w:rPr>
          <w:sz w:val="28"/>
        </w:rPr>
        <w:t>білім алушыларды зерттеу және зерттеушілік жұмыстарын жүргізуге негізделген белсенді оқытуды</w:t>
      </w:r>
      <w:r>
        <w:rPr>
          <w:spacing w:val="2"/>
          <w:sz w:val="28"/>
        </w:rPr>
        <w:t> </w:t>
      </w:r>
      <w:r>
        <w:rPr>
          <w:sz w:val="28"/>
        </w:rPr>
        <w:t>ұйымдастыру;</w:t>
      </w:r>
    </w:p>
    <w:p>
      <w:pPr>
        <w:pStyle w:val="ListParagraph"/>
        <w:numPr>
          <w:ilvl w:val="0"/>
          <w:numId w:val="220"/>
        </w:numPr>
        <w:tabs>
          <w:tab w:pos="1566" w:val="left" w:leader="none"/>
        </w:tabs>
        <w:spacing w:line="321" w:lineRule="exact" w:before="0" w:after="0"/>
        <w:ind w:left="1565" w:right="0" w:hanging="145"/>
        <w:jc w:val="both"/>
        <w:rPr>
          <w:sz w:val="28"/>
        </w:rPr>
      </w:pPr>
      <w:r>
        <w:rPr>
          <w:sz w:val="28"/>
        </w:rPr>
        <w:t>білім алушылардың сыни ойлау дағдыларын</w:t>
      </w:r>
      <w:r>
        <w:rPr>
          <w:spacing w:val="-6"/>
          <w:sz w:val="28"/>
        </w:rPr>
        <w:t> </w:t>
      </w:r>
      <w:r>
        <w:rPr>
          <w:sz w:val="28"/>
        </w:rPr>
        <w:t>дамыту;</w:t>
      </w:r>
    </w:p>
    <w:p>
      <w:pPr>
        <w:spacing w:after="0" w:line="321" w:lineRule="exact"/>
        <w:jc w:val="both"/>
        <w:rPr>
          <w:sz w:val="28"/>
        </w:rPr>
        <w:sectPr>
          <w:pgSz w:w="11910" w:h="16840"/>
          <w:pgMar w:header="0" w:footer="558" w:top="1080" w:bottom="980" w:left="420" w:right="720"/>
        </w:sectPr>
      </w:pPr>
    </w:p>
    <w:p>
      <w:pPr>
        <w:pStyle w:val="ListParagraph"/>
        <w:numPr>
          <w:ilvl w:val="0"/>
          <w:numId w:val="220"/>
        </w:numPr>
        <w:tabs>
          <w:tab w:pos="1566" w:val="left" w:leader="none"/>
        </w:tabs>
        <w:spacing w:line="240" w:lineRule="auto" w:before="63" w:after="0"/>
        <w:ind w:left="713" w:right="410" w:firstLine="708"/>
        <w:jc w:val="both"/>
        <w:rPr>
          <w:sz w:val="28"/>
        </w:rPr>
      </w:pPr>
      <w:r>
        <w:rPr>
          <w:sz w:val="28"/>
        </w:rPr>
        <w:t>білім алушылардың жеке мүмкіндіктерін ескере отырып, деңгейлік тапсырмалар</w:t>
      </w:r>
      <w:r>
        <w:rPr>
          <w:spacing w:val="-1"/>
          <w:sz w:val="28"/>
        </w:rPr>
        <w:t> </w:t>
      </w:r>
      <w:r>
        <w:rPr>
          <w:sz w:val="28"/>
        </w:rPr>
        <w:t>құрастыру;</w:t>
      </w:r>
    </w:p>
    <w:p>
      <w:pPr>
        <w:pStyle w:val="ListParagraph"/>
        <w:numPr>
          <w:ilvl w:val="0"/>
          <w:numId w:val="220"/>
        </w:numPr>
        <w:tabs>
          <w:tab w:pos="1707" w:val="left" w:leader="none"/>
        </w:tabs>
        <w:spacing w:line="242" w:lineRule="auto" w:before="0" w:after="0"/>
        <w:ind w:left="713" w:right="409" w:firstLine="708"/>
        <w:jc w:val="both"/>
        <w:rPr>
          <w:sz w:val="28"/>
        </w:rPr>
      </w:pPr>
      <w:r>
        <w:rPr>
          <w:sz w:val="28"/>
        </w:rPr>
        <w:t>білім алушылардың жеке, жұптық, топтық және тұтас сыныптық жұмыс түрлерін ұйымдастыруды</w:t>
      </w:r>
      <w:r>
        <w:rPr>
          <w:spacing w:val="2"/>
          <w:sz w:val="28"/>
        </w:rPr>
        <w:t> </w:t>
      </w:r>
      <w:r>
        <w:rPr>
          <w:sz w:val="28"/>
        </w:rPr>
        <w:t>қолдану;</w:t>
      </w:r>
    </w:p>
    <w:p>
      <w:pPr>
        <w:pStyle w:val="ListParagraph"/>
        <w:numPr>
          <w:ilvl w:val="0"/>
          <w:numId w:val="220"/>
        </w:numPr>
        <w:tabs>
          <w:tab w:pos="1635" w:val="left" w:leader="none"/>
        </w:tabs>
        <w:spacing w:line="240" w:lineRule="auto" w:before="0" w:after="0"/>
        <w:ind w:left="713" w:right="408" w:firstLine="708"/>
        <w:jc w:val="both"/>
        <w:rPr>
          <w:sz w:val="28"/>
        </w:rPr>
      </w:pPr>
      <w:r>
        <w:rPr>
          <w:sz w:val="28"/>
        </w:rPr>
        <w:t>оқу процесінде тарихи құжаттардың фрагменттерін талдау, ақпарат жинақтау және қорытынды жасау, себеп-салдарлық байланыстарды орнатуды және т.б. талап ететін тапсырмаларды кеңінен</w:t>
      </w:r>
      <w:r>
        <w:rPr>
          <w:spacing w:val="-4"/>
          <w:sz w:val="28"/>
        </w:rPr>
        <w:t> </w:t>
      </w:r>
      <w:r>
        <w:rPr>
          <w:sz w:val="28"/>
        </w:rPr>
        <w:t>қолдану;</w:t>
      </w:r>
    </w:p>
    <w:p>
      <w:pPr>
        <w:pStyle w:val="ListParagraph"/>
        <w:numPr>
          <w:ilvl w:val="0"/>
          <w:numId w:val="220"/>
        </w:numPr>
        <w:tabs>
          <w:tab w:pos="1635" w:val="left" w:leader="none"/>
        </w:tabs>
        <w:spacing w:line="240" w:lineRule="auto" w:before="0" w:after="0"/>
        <w:ind w:left="713" w:right="409" w:firstLine="708"/>
        <w:jc w:val="both"/>
        <w:rPr>
          <w:sz w:val="28"/>
        </w:rPr>
      </w:pPr>
      <w:r>
        <w:rPr>
          <w:sz w:val="28"/>
        </w:rPr>
        <w:t>сабақта білім алушының біліміндегі кемшіліктерді уақытында анықтауға мүмкіндік беретін кері байланысты ұйымдастырудың әр түрлі әдістерін</w:t>
      </w:r>
      <w:r>
        <w:rPr>
          <w:spacing w:val="-1"/>
          <w:sz w:val="28"/>
        </w:rPr>
        <w:t> </w:t>
      </w:r>
      <w:r>
        <w:rPr>
          <w:sz w:val="28"/>
        </w:rPr>
        <w:t>қолдану.</w:t>
      </w:r>
    </w:p>
    <w:p>
      <w:pPr>
        <w:pStyle w:val="ListParagraph"/>
        <w:numPr>
          <w:ilvl w:val="0"/>
          <w:numId w:val="218"/>
        </w:numPr>
        <w:tabs>
          <w:tab w:pos="1707" w:val="left" w:leader="none"/>
        </w:tabs>
        <w:spacing w:line="240" w:lineRule="auto" w:before="0" w:after="0"/>
        <w:ind w:left="713" w:right="409" w:firstLine="566"/>
        <w:jc w:val="both"/>
        <w:rPr>
          <w:i/>
          <w:sz w:val="28"/>
        </w:rPr>
      </w:pPr>
      <w:r>
        <w:rPr>
          <w:i/>
          <w:sz w:val="28"/>
        </w:rPr>
        <w:t>Тарихи тҧлғаға сипаттама бергенде мынадай арнайы жадынаманы </w:t>
      </w:r>
      <w:r>
        <w:rPr>
          <w:i/>
          <w:sz w:val="28"/>
        </w:rPr>
        <w:t>қолдану</w:t>
      </w:r>
      <w:r>
        <w:rPr>
          <w:i/>
          <w:spacing w:val="-4"/>
          <w:sz w:val="28"/>
        </w:rPr>
        <w:t> </w:t>
      </w:r>
      <w:r>
        <w:rPr>
          <w:i/>
          <w:sz w:val="28"/>
        </w:rPr>
        <w:t>ҧсынылады:</w:t>
      </w:r>
    </w:p>
    <w:p>
      <w:pPr>
        <w:pStyle w:val="ListParagraph"/>
        <w:numPr>
          <w:ilvl w:val="0"/>
          <w:numId w:val="221"/>
        </w:numPr>
        <w:tabs>
          <w:tab w:pos="1585" w:val="left" w:leader="none"/>
        </w:tabs>
        <w:spacing w:line="321" w:lineRule="exact" w:before="0" w:after="0"/>
        <w:ind w:left="1584" w:right="0" w:hanging="164"/>
        <w:jc w:val="both"/>
        <w:rPr>
          <w:sz w:val="28"/>
        </w:rPr>
      </w:pPr>
      <w:r>
        <w:rPr>
          <w:sz w:val="28"/>
        </w:rPr>
        <w:t>тарихи қайраткердің сыртқы бейнесін</w:t>
      </w:r>
      <w:r>
        <w:rPr>
          <w:spacing w:val="-2"/>
          <w:sz w:val="28"/>
        </w:rPr>
        <w:t> </w:t>
      </w:r>
      <w:r>
        <w:rPr>
          <w:sz w:val="28"/>
        </w:rPr>
        <w:t>суреттеу;</w:t>
      </w:r>
    </w:p>
    <w:p>
      <w:pPr>
        <w:pStyle w:val="ListParagraph"/>
        <w:numPr>
          <w:ilvl w:val="0"/>
          <w:numId w:val="221"/>
        </w:numPr>
        <w:tabs>
          <w:tab w:pos="1585" w:val="left" w:leader="none"/>
        </w:tabs>
        <w:spacing w:line="322" w:lineRule="exact" w:before="0" w:after="0"/>
        <w:ind w:left="1584" w:right="0" w:hanging="164"/>
        <w:jc w:val="left"/>
        <w:rPr>
          <w:sz w:val="28"/>
        </w:rPr>
      </w:pPr>
      <w:r>
        <w:rPr>
          <w:sz w:val="28"/>
        </w:rPr>
        <w:t>тұлғалық белгілерін</w:t>
      </w:r>
      <w:r>
        <w:rPr>
          <w:spacing w:val="-2"/>
          <w:sz w:val="28"/>
        </w:rPr>
        <w:t> </w:t>
      </w:r>
      <w:r>
        <w:rPr>
          <w:sz w:val="28"/>
        </w:rPr>
        <w:t>сипаттау;</w:t>
      </w:r>
    </w:p>
    <w:p>
      <w:pPr>
        <w:pStyle w:val="ListParagraph"/>
        <w:numPr>
          <w:ilvl w:val="0"/>
          <w:numId w:val="221"/>
        </w:numPr>
        <w:tabs>
          <w:tab w:pos="1654" w:val="left" w:leader="none"/>
        </w:tabs>
        <w:spacing w:line="322" w:lineRule="exact" w:before="0" w:after="0"/>
        <w:ind w:left="1654" w:right="0" w:hanging="233"/>
        <w:jc w:val="left"/>
        <w:rPr>
          <w:sz w:val="28"/>
        </w:rPr>
      </w:pPr>
      <w:r>
        <w:rPr>
          <w:sz w:val="28"/>
        </w:rPr>
        <w:t>ӛмірінің ең жарқын мыңызды фактілерін</w:t>
      </w:r>
      <w:r>
        <w:rPr>
          <w:spacing w:val="1"/>
          <w:sz w:val="28"/>
        </w:rPr>
        <w:t> </w:t>
      </w:r>
      <w:r>
        <w:rPr>
          <w:sz w:val="28"/>
        </w:rPr>
        <w:t>атау;</w:t>
      </w:r>
    </w:p>
    <w:p>
      <w:pPr>
        <w:pStyle w:val="ListParagraph"/>
        <w:numPr>
          <w:ilvl w:val="0"/>
          <w:numId w:val="221"/>
        </w:numPr>
        <w:tabs>
          <w:tab w:pos="1585" w:val="left" w:leader="none"/>
        </w:tabs>
        <w:spacing w:line="240" w:lineRule="auto" w:before="0" w:after="0"/>
        <w:ind w:left="1584" w:right="0" w:hanging="164"/>
        <w:jc w:val="left"/>
        <w:rPr>
          <w:sz w:val="28"/>
        </w:rPr>
      </w:pPr>
      <w:r>
        <w:rPr>
          <w:sz w:val="28"/>
        </w:rPr>
        <w:t>тұлғаның тарихқа қосқан үлесіне баға</w:t>
      </w:r>
      <w:r>
        <w:rPr>
          <w:spacing w:val="-10"/>
          <w:sz w:val="28"/>
        </w:rPr>
        <w:t> </w:t>
      </w:r>
      <w:r>
        <w:rPr>
          <w:sz w:val="28"/>
        </w:rPr>
        <w:t>беру.</w:t>
      </w:r>
    </w:p>
    <w:p>
      <w:pPr>
        <w:pStyle w:val="BodyText"/>
        <w:ind w:right="411"/>
      </w:pPr>
      <w:r>
        <w:rPr/>
        <w:t>Бұл тарихи тұлғалардың іске асырған ерекше әрекеттерінің білім алушының есінде ұзақ сақталуына мүмкіндік береді.</w:t>
      </w:r>
    </w:p>
    <w:p>
      <w:pPr>
        <w:pStyle w:val="BodyText"/>
        <w:ind w:right="406"/>
      </w:pPr>
      <w:r>
        <w:rPr/>
        <w:t>Тарих пәні ұлттық және жалпыадамзаттық құндылықтарды, адамдардың құқығы мен бостандығын құрметтейтін және қабылдайтын, Отанының дамуына ӛз үлесін қосуға ниетті тұлғаны тәрбиелеуден кӛрінетін «Болашаққа бағдар: рухани жаңғыру» бағдарламасы бағыттарын іске асыруда маңызды рӛл атқарады.</w:t>
      </w:r>
    </w:p>
    <w:p>
      <w:pPr>
        <w:pStyle w:val="BodyText"/>
        <w:ind w:right="408" w:firstLine="566"/>
      </w:pPr>
      <w:r>
        <w:rPr/>
        <w:t>Білім алушылардың тарихи білімін тәжірибеде нақтылау мақсатында мүмкіндігінше мұражайларға, тарихи ескерткіш орнатылған немесе тарихи- археологиялық орындарға экскурсиялар ұйымдастыру ұсынылады.</w:t>
      </w:r>
    </w:p>
    <w:p>
      <w:pPr>
        <w:spacing w:before="0"/>
        <w:ind w:left="713" w:right="409" w:firstLine="566"/>
        <w:jc w:val="both"/>
        <w:rPr>
          <w:sz w:val="28"/>
        </w:rPr>
      </w:pPr>
      <w:r>
        <w:rPr>
          <w:i/>
          <w:sz w:val="28"/>
        </w:rPr>
        <w:t>«Қазақстан тарихы» пәні бойынша ҧсынылатын сайттар: </w:t>
      </w:r>
      <w:hyperlink r:id="rId70">
        <w:r>
          <w:rPr>
            <w:color w:val="0000FF"/>
            <w:sz w:val="28"/>
            <w:u w:val="single" w:color="0000FF"/>
          </w:rPr>
          <w:t>http://www.tarih-begalinka.kz</w:t>
        </w:r>
      </w:hyperlink>
      <w:r>
        <w:rPr>
          <w:sz w:val="28"/>
        </w:rPr>
        <w:t>; </w:t>
      </w:r>
      <w:hyperlink r:id="rId71">
        <w:r>
          <w:rPr>
            <w:color w:val="0000FF"/>
            <w:sz w:val="28"/>
            <w:u w:val="single" w:color="0000FF"/>
          </w:rPr>
          <w:t>http://www.e-history.kz</w:t>
        </w:r>
      </w:hyperlink>
      <w:r>
        <w:rPr>
          <w:i/>
          <w:sz w:val="28"/>
        </w:rPr>
        <w:t>; </w:t>
      </w:r>
      <w:hyperlink r:id="rId72">
        <w:r>
          <w:rPr>
            <w:color w:val="0000FF"/>
            <w:sz w:val="28"/>
            <w:u w:val="single" w:color="0000FF"/>
          </w:rPr>
          <w:t>http://bilimsite.kz/tarih/</w:t>
        </w:r>
      </w:hyperlink>
      <w:r>
        <w:rPr>
          <w:sz w:val="28"/>
        </w:rPr>
        <w:t>; </w:t>
      </w:r>
      <w:hyperlink r:id="rId73">
        <w:r>
          <w:rPr>
            <w:color w:val="0000FF"/>
            <w:sz w:val="28"/>
            <w:u w:val="single" w:color="0000FF"/>
          </w:rPr>
          <w:t>http://testcenter.kz/entrants/for-ent/</w:t>
        </w:r>
      </w:hyperlink>
      <w:r>
        <w:rPr>
          <w:sz w:val="28"/>
        </w:rPr>
        <w:t>.</w:t>
      </w:r>
    </w:p>
    <w:p>
      <w:pPr>
        <w:spacing w:line="322" w:lineRule="exact" w:before="0"/>
        <w:ind w:left="1279" w:right="0" w:firstLine="0"/>
        <w:jc w:val="both"/>
        <w:rPr>
          <w:i/>
          <w:sz w:val="28"/>
        </w:rPr>
      </w:pPr>
      <w:r>
        <w:rPr>
          <w:i/>
          <w:sz w:val="28"/>
        </w:rPr>
        <w:t>«Дҥниежҥзі тарихы» пәнінен ҧсынылатын сайттар:</w:t>
      </w:r>
    </w:p>
    <w:p>
      <w:pPr>
        <w:pStyle w:val="BodyText"/>
        <w:ind w:right="409" w:firstLine="566"/>
      </w:pPr>
      <w:hyperlink r:id="rId74">
        <w:r>
          <w:rPr>
            <w:color w:val="0000FF"/>
            <w:u w:val="single" w:color="0000FF"/>
          </w:rPr>
          <w:t>http://www.world-history.ru</w:t>
        </w:r>
      </w:hyperlink>
      <w:r>
        <w:rPr/>
        <w:t>; </w:t>
      </w:r>
      <w:hyperlink r:id="rId75">
        <w:r>
          <w:rPr>
            <w:color w:val="0000FF"/>
            <w:u w:val="single" w:color="0000FF"/>
          </w:rPr>
          <w:t>http://historic.ru</w:t>
        </w:r>
      </w:hyperlink>
      <w:r>
        <w:rPr/>
        <w:t>; </w:t>
      </w:r>
      <w:hyperlink r:id="rId76">
        <w:r>
          <w:rPr>
            <w:color w:val="0000FF"/>
            <w:u w:val="single" w:color="0000FF"/>
          </w:rPr>
          <w:t>http://historyatlas.narod.ru</w:t>
        </w:r>
      </w:hyperlink>
      <w:r>
        <w:rPr/>
        <w:t>; </w:t>
      </w:r>
      <w:hyperlink r:id="rId73">
        <w:r>
          <w:rPr>
            <w:color w:val="0000FF"/>
            <w:u w:val="single" w:color="0000FF"/>
          </w:rPr>
          <w:t>http://testcenter.kz/entrants/for-ent/</w:t>
        </w:r>
      </w:hyperlink>
      <w:r>
        <w:rPr>
          <w:color w:val="0000FF"/>
          <w:u w:val="single" w:color="0000FF"/>
        </w:rPr>
        <w:t>.</w:t>
      </w:r>
    </w:p>
    <w:p>
      <w:pPr>
        <w:spacing w:line="321" w:lineRule="exact" w:before="0"/>
        <w:ind w:left="1279" w:right="0" w:firstLine="0"/>
        <w:jc w:val="both"/>
        <w:rPr>
          <w:i/>
          <w:sz w:val="28"/>
        </w:rPr>
      </w:pPr>
      <w:r>
        <w:rPr>
          <w:i/>
          <w:sz w:val="28"/>
        </w:rPr>
        <w:t>Тәрбиелік компонент</w:t>
      </w:r>
    </w:p>
    <w:p>
      <w:pPr>
        <w:spacing w:line="240" w:lineRule="auto" w:before="0"/>
        <w:ind w:left="713" w:right="408" w:firstLine="708"/>
        <w:jc w:val="both"/>
        <w:rPr>
          <w:i/>
          <w:sz w:val="28"/>
        </w:rPr>
      </w:pPr>
      <w:r>
        <w:rPr>
          <w:i/>
          <w:sz w:val="28"/>
        </w:rPr>
        <w:t>Пән мазмҧны біздің ата-бабаларымыздың бірегей мәдениетін, </w:t>
      </w:r>
      <w:r>
        <w:rPr>
          <w:i/>
          <w:sz w:val="28"/>
        </w:rPr>
        <w:t>Қазақстанның әлемдік тарихтағы орны мен рӛлін, оның әлемдік ӛркениетке қосқан ҥлесін тҥсінуге, мҥмкіндік береді.</w:t>
      </w:r>
    </w:p>
    <w:p>
      <w:pPr>
        <w:pStyle w:val="BodyText"/>
        <w:ind w:right="409"/>
      </w:pPr>
      <w:r>
        <w:rPr/>
        <w:t>«Қазақстан тарихы» пәні бойынша сыныптан тыс жұмыстарды ұйымдастыру және жоспарлау барысында 2020-2021 оқу жылында мерекеленетін мерейтойлық шараларға кӛңіл бӛлу ұсынылады:</w:t>
      </w:r>
    </w:p>
    <w:p>
      <w:pPr>
        <w:pStyle w:val="BodyText"/>
        <w:ind w:right="409"/>
      </w:pPr>
      <w:r>
        <w:rPr/>
        <w:t>Ұшқыш-шабуылдаушы, КСРО еңбек сіңірген әскери ұшқыш, екі мәрте Кеңес Одағының Батыры, «Ленин», тӛрт мәрте «Қызыл Ту», «Александр Невский», I дәрежелі «Отан соғысы», «Қызыл Жұлдыз» ордендері мен бірқатар медальдардың иегері Леонид Игнатьевич Беданың туғанына 100 жыл. (1920 жыл.16 тамыз);</w:t>
      </w:r>
    </w:p>
    <w:p>
      <w:pPr>
        <w:spacing w:after="0"/>
        <w:sectPr>
          <w:pgSz w:w="11910" w:h="16840"/>
          <w:pgMar w:header="0" w:footer="558" w:top="1080" w:bottom="980" w:left="420" w:right="720"/>
        </w:sectPr>
      </w:pPr>
    </w:p>
    <w:p>
      <w:pPr>
        <w:pStyle w:val="BodyText"/>
        <w:spacing w:before="63"/>
        <w:ind w:right="502"/>
        <w:jc w:val="left"/>
      </w:pPr>
      <w:r>
        <w:rPr/>
        <w:t>Кеңес Одағының Батыры, «Ленин» ордені мен бірқатар медальдардың иегері Тӛлеген Тоқтаровтың туғанына 100 жыл. (1920 жыл.19 желтоқсан).</w:t>
      </w:r>
    </w:p>
    <w:p>
      <w:pPr>
        <w:pStyle w:val="BodyText"/>
        <w:spacing w:line="322" w:lineRule="exact"/>
        <w:ind w:left="1421" w:firstLine="0"/>
        <w:jc w:val="left"/>
      </w:pPr>
      <w:r>
        <w:rPr/>
        <w:t>Мектептегі сыныптан тыс жұмыс:</w:t>
      </w:r>
    </w:p>
    <w:p>
      <w:pPr>
        <w:pStyle w:val="ListParagraph"/>
        <w:numPr>
          <w:ilvl w:val="0"/>
          <w:numId w:val="221"/>
        </w:numPr>
        <w:tabs>
          <w:tab w:pos="1585" w:val="left" w:leader="none"/>
        </w:tabs>
        <w:spacing w:line="322" w:lineRule="exact" w:before="2" w:after="0"/>
        <w:ind w:left="1584" w:right="0" w:hanging="164"/>
        <w:jc w:val="left"/>
        <w:rPr>
          <w:sz w:val="28"/>
        </w:rPr>
      </w:pPr>
      <w:r>
        <w:rPr>
          <w:sz w:val="28"/>
        </w:rPr>
        <w:t>олимпиадалар мен жарыстар, таңдау бойынша бос сабақтар</w:t>
      </w:r>
      <w:r>
        <w:rPr>
          <w:spacing w:val="-15"/>
          <w:sz w:val="28"/>
        </w:rPr>
        <w:t> </w:t>
      </w:r>
      <w:r>
        <w:rPr>
          <w:sz w:val="28"/>
        </w:rPr>
        <w:t>түрінде;</w:t>
      </w:r>
    </w:p>
    <w:p>
      <w:pPr>
        <w:pStyle w:val="ListParagraph"/>
        <w:numPr>
          <w:ilvl w:val="0"/>
          <w:numId w:val="221"/>
        </w:numPr>
        <w:tabs>
          <w:tab w:pos="1585" w:val="left" w:leader="none"/>
        </w:tabs>
        <w:spacing w:line="322" w:lineRule="exact" w:before="0" w:after="0"/>
        <w:ind w:left="1584" w:right="0" w:hanging="164"/>
        <w:jc w:val="left"/>
        <w:rPr>
          <w:sz w:val="28"/>
        </w:rPr>
      </w:pPr>
      <w:r>
        <w:rPr>
          <w:sz w:val="28"/>
        </w:rPr>
        <w:t>оқу бағдарламасына сәйкес қосымша арнайы сабақтар</w:t>
      </w:r>
      <w:r>
        <w:rPr>
          <w:spacing w:val="-7"/>
          <w:sz w:val="28"/>
        </w:rPr>
        <w:t> </w:t>
      </w:r>
      <w:r>
        <w:rPr>
          <w:sz w:val="28"/>
        </w:rPr>
        <w:t>түрінде;</w:t>
      </w:r>
    </w:p>
    <w:p>
      <w:pPr>
        <w:pStyle w:val="ListParagraph"/>
        <w:numPr>
          <w:ilvl w:val="0"/>
          <w:numId w:val="221"/>
        </w:numPr>
        <w:tabs>
          <w:tab w:pos="1585" w:val="left" w:leader="none"/>
        </w:tabs>
        <w:spacing w:line="322" w:lineRule="exact" w:before="0" w:after="0"/>
        <w:ind w:left="1584" w:right="0" w:hanging="164"/>
        <w:jc w:val="left"/>
        <w:rPr>
          <w:sz w:val="28"/>
        </w:rPr>
      </w:pPr>
      <w:r>
        <w:rPr>
          <w:sz w:val="28"/>
        </w:rPr>
        <w:t>пәнаралық және кіріктірілген сабақтарда және т.</w:t>
      </w:r>
      <w:r>
        <w:rPr>
          <w:spacing w:val="-3"/>
          <w:sz w:val="28"/>
        </w:rPr>
        <w:t> </w:t>
      </w:r>
      <w:r>
        <w:rPr>
          <w:sz w:val="28"/>
        </w:rPr>
        <w:t>б.</w:t>
      </w:r>
    </w:p>
    <w:p>
      <w:pPr>
        <w:pStyle w:val="BodyText"/>
        <w:ind w:right="409"/>
      </w:pPr>
      <w:r>
        <w:rPr/>
        <w:t>Сыныптан тыс жұмыс оқушылардың дербестігін дамытуға ықпал етеді, зерттеу қызметінің дағдыларын қалыптастырады, пәнді оқуға қызығушылығын арттырады. Сонымен қатар білім алушылардың іздеу қабілеті дамиды, олардың теориялық білімдері толықтырылып, тереңдетіледі.</w:t>
      </w:r>
    </w:p>
    <w:p>
      <w:pPr>
        <w:pStyle w:val="BodyText"/>
        <w:spacing w:before="5"/>
        <w:ind w:left="0" w:firstLine="0"/>
        <w:jc w:val="left"/>
      </w:pPr>
    </w:p>
    <w:p>
      <w:pPr>
        <w:pStyle w:val="Heading3"/>
        <w:spacing w:line="319" w:lineRule="exact"/>
        <w:ind w:left="1310"/>
      </w:pPr>
      <w:r>
        <w:rPr>
          <w:w w:val="110"/>
        </w:rPr>
        <w:t>«Қҧқық негіздері» оқу пәні</w:t>
      </w:r>
    </w:p>
    <w:p>
      <w:pPr>
        <w:pStyle w:val="BodyText"/>
        <w:ind w:right="408" w:firstLine="566"/>
      </w:pPr>
      <w:r>
        <w:rPr/>
        <w:t>Азаматтық қоғам мен құқықтық мемлекеттің қалыптасуының басты алғышарттарының бірі – азаматтардың құқықтық білімін жетілдіріп, құқықтық сауаттылық пен мәдениениетін қалыптастыру. Сондықтан жалпы білім беретін мектептерде «Құқық негіздері» пәнін оқыту оқушылардың қоғамда әлеуметтік бейімделуі үшін қажетті негізгі құқықтық білімдері мен дағдыларын меңгеруді қамтамасыз етуге бағытталған.</w:t>
      </w:r>
    </w:p>
    <w:p>
      <w:pPr>
        <w:pStyle w:val="BodyText"/>
        <w:ind w:right="406"/>
      </w:pPr>
      <w:r>
        <w:rPr/>
        <w:t>«Құқық негіздері» оқу пәнінің мақсаты - құқық жӛнінде негізгі білімдерді игеру арқылы құқықтық тұрғыдан сауатты азаматты тәрбиелеу және олардың бойында заңды құрметтеу дәстүрі мен құқықтық мәдениетті қалыптастыру, ӛз азаматтық құқықтары мен міндеттерін жүзеге асыруға қажетті білім мен дағдыларды қалыптастырып дамыту болып табылады.</w:t>
      </w:r>
    </w:p>
    <w:p>
      <w:pPr>
        <w:pStyle w:val="BodyText"/>
        <w:ind w:right="410" w:firstLine="679"/>
      </w:pPr>
      <w:r>
        <w:rPr/>
        <w:t>Пәнді оқыту оқушыларда азаматтық құқықтарын жүзеге асыруға, мiндеттемелерiн орындауға қажетті білім мен дағдыларды, саяси-құқықтық сананы қалыптастырады.</w:t>
      </w:r>
    </w:p>
    <w:p>
      <w:pPr>
        <w:pStyle w:val="BodyText"/>
        <w:ind w:right="409" w:firstLine="636"/>
      </w:pPr>
      <w:r>
        <w:rPr/>
        <w:t>«Құқық негіздері» оқу пәнінің базалық білім мазмұны: Құқық және мемлекет, Конституциялық құқық, Азаматтық құқық, Еңбек құқығы, Отбасы құқығы, Әкімшілік құқық, Қылмыстық құқық бӛлімдерін қамтиды.</w:t>
      </w:r>
    </w:p>
    <w:p>
      <w:pPr>
        <w:spacing w:before="0"/>
        <w:ind w:left="713" w:right="409" w:firstLine="566"/>
        <w:jc w:val="both"/>
        <w:rPr>
          <w:sz w:val="28"/>
        </w:rPr>
      </w:pPr>
      <w:r>
        <w:rPr>
          <w:i/>
          <w:sz w:val="28"/>
        </w:rPr>
        <w:t>«Қҧқық негіздері» оқу пәні бойынша оқу жҥктемесі: </w:t>
      </w:r>
      <w:r>
        <w:rPr>
          <w:sz w:val="28"/>
        </w:rPr>
        <w:t>9-сыныпта аптасына 1 сағат, оқу жылында 34 сағатты құрайды.</w:t>
      </w:r>
    </w:p>
    <w:p>
      <w:pPr>
        <w:pStyle w:val="BodyText"/>
        <w:ind w:right="408" w:firstLine="566"/>
      </w:pPr>
      <w:r>
        <w:rPr/>
        <w:t>Ұзақ мерзімді жоспардағы тақырыптар проблемалық сұрақтар түрінде құрастырылған. Оның басты себебі – кез келген тақырып оқушыларды бірден ойландырады және оқушыларды сын тұрғысынан ойлауға, проблемалық сұрақ қоюға, ӛздігінен талдау жасау дағдыларын дамытуға жәрдемдеседі.</w:t>
      </w:r>
    </w:p>
    <w:p>
      <w:pPr>
        <w:spacing w:before="0"/>
        <w:ind w:left="713" w:right="410" w:firstLine="566"/>
        <w:jc w:val="both"/>
        <w:rPr>
          <w:i/>
          <w:sz w:val="28"/>
        </w:rPr>
      </w:pPr>
      <w:r>
        <w:rPr>
          <w:i/>
          <w:sz w:val="28"/>
        </w:rPr>
        <w:t>«Қҧқық негіздері» пәнін оқытуда келесі педагогикалық әдіс-тәсілдерді </w:t>
      </w:r>
      <w:r>
        <w:rPr>
          <w:i/>
          <w:sz w:val="28"/>
        </w:rPr>
        <w:t>қолдану ҧсынылады:</w:t>
      </w:r>
    </w:p>
    <w:p>
      <w:pPr>
        <w:pStyle w:val="ListParagraph"/>
        <w:numPr>
          <w:ilvl w:val="0"/>
          <w:numId w:val="222"/>
        </w:numPr>
        <w:tabs>
          <w:tab w:pos="1707" w:val="left" w:leader="none"/>
        </w:tabs>
        <w:spacing w:line="240" w:lineRule="auto" w:before="0" w:after="0"/>
        <w:ind w:left="713" w:right="408" w:firstLine="708"/>
        <w:jc w:val="both"/>
        <w:rPr>
          <w:sz w:val="28"/>
        </w:rPr>
      </w:pPr>
      <w:r>
        <w:rPr>
          <w:sz w:val="28"/>
        </w:rPr>
        <w:t>«Кейс стади», оқушылардың проблемаларды анықтауда ӛз ойларын, пікірлерін айту, дәлелдеу, гипотеза ұсыну, зерттеуді одан әрі жоспарлау қабілеттерін дамытатын ынталандырушы–проблемалық, ситуациялық жағдай туғызу;</w:t>
      </w:r>
    </w:p>
    <w:p>
      <w:pPr>
        <w:pStyle w:val="ListParagraph"/>
        <w:numPr>
          <w:ilvl w:val="0"/>
          <w:numId w:val="222"/>
        </w:numPr>
        <w:tabs>
          <w:tab w:pos="1707" w:val="left" w:leader="none"/>
        </w:tabs>
        <w:spacing w:line="240" w:lineRule="auto" w:before="0" w:after="0"/>
        <w:ind w:left="713" w:right="409" w:firstLine="708"/>
        <w:jc w:val="both"/>
        <w:rPr>
          <w:sz w:val="28"/>
        </w:rPr>
      </w:pPr>
      <w:r>
        <w:rPr>
          <w:sz w:val="28"/>
        </w:rPr>
        <w:t>белгілі бір тақырып бойынша «миға шабуыл», «фишбоун», «автор орындығы», т.б. әдістерін ұйымдастыру (проблемаларды табу, әр оқушының идеясын ұсыну, бүкіл сыныппен талқылау, оны талдау және шешімнің дұрыс нұсқасын қабылдау);</w:t>
      </w:r>
    </w:p>
    <w:p>
      <w:pPr>
        <w:spacing w:after="0" w:line="240" w:lineRule="auto"/>
        <w:jc w:val="both"/>
        <w:rPr>
          <w:sz w:val="28"/>
        </w:rPr>
        <w:sectPr>
          <w:pgSz w:w="11910" w:h="16840"/>
          <w:pgMar w:header="0" w:footer="558" w:top="1080" w:bottom="980" w:left="420" w:right="720"/>
        </w:sectPr>
      </w:pPr>
    </w:p>
    <w:p>
      <w:pPr>
        <w:spacing w:before="63"/>
        <w:ind w:left="713" w:right="408" w:firstLine="708"/>
        <w:jc w:val="both"/>
        <w:rPr>
          <w:i/>
          <w:sz w:val="28"/>
        </w:rPr>
      </w:pPr>
      <w:r>
        <w:rPr>
          <w:i/>
          <w:sz w:val="28"/>
        </w:rPr>
        <w:t>сабақта оқушылардың белсенділігін қажет ететін қҧқықтық </w:t>
      </w:r>
      <w:r>
        <w:rPr>
          <w:i/>
          <w:sz w:val="28"/>
        </w:rPr>
        <w:t>проблемаларды талқылау;</w:t>
      </w:r>
    </w:p>
    <w:p>
      <w:pPr>
        <w:pStyle w:val="ListParagraph"/>
        <w:numPr>
          <w:ilvl w:val="0"/>
          <w:numId w:val="222"/>
        </w:numPr>
        <w:tabs>
          <w:tab w:pos="1707" w:val="left" w:leader="none"/>
        </w:tabs>
        <w:spacing w:line="240" w:lineRule="auto" w:before="0" w:after="0"/>
        <w:ind w:left="713" w:right="409" w:firstLine="708"/>
        <w:jc w:val="both"/>
        <w:rPr>
          <w:sz w:val="28"/>
        </w:rPr>
      </w:pPr>
      <w:r>
        <w:rPr>
          <w:sz w:val="28"/>
        </w:rPr>
        <w:t>оқушылардың пікір-талас ӛткізу және құқықтық мәселелерді талқылауына игі ықпал ету үшін компьютерлік қарым-қатынас құралдарын (мысалы, онлайн-форумдар, конференциялар)</w:t>
      </w:r>
      <w:r>
        <w:rPr>
          <w:spacing w:val="-4"/>
          <w:sz w:val="28"/>
        </w:rPr>
        <w:t> </w:t>
      </w:r>
      <w:r>
        <w:rPr>
          <w:sz w:val="28"/>
        </w:rPr>
        <w:t>пайдалану.</w:t>
      </w:r>
    </w:p>
    <w:p>
      <w:pPr>
        <w:pStyle w:val="BodyText"/>
        <w:ind w:right="407" w:firstLine="566"/>
      </w:pPr>
      <w:r>
        <w:rPr/>
        <w:t>Оқушылардың құқықтық мәселелер мен жағдайаттарға талдау жүргізу үшін сабақта құқықтық-нормативтік актілермен, заң түсіндірмелерімен және т.б. құқықтық деректермен жұмысты кӛптеп ұйымдастыру</w:t>
      </w:r>
      <w:r>
        <w:rPr>
          <w:spacing w:val="-3"/>
        </w:rPr>
        <w:t> </w:t>
      </w:r>
      <w:r>
        <w:rPr/>
        <w:t>ұсынылады.</w:t>
      </w:r>
    </w:p>
    <w:p>
      <w:pPr>
        <w:pStyle w:val="BodyText"/>
        <w:spacing w:before="5"/>
        <w:ind w:left="0" w:firstLine="0"/>
        <w:jc w:val="left"/>
      </w:pPr>
    </w:p>
    <w:p>
      <w:pPr>
        <w:pStyle w:val="Heading3"/>
        <w:ind w:left="862" w:right="564"/>
        <w:jc w:val="center"/>
      </w:pPr>
      <w:r>
        <w:rPr/>
        <w:t>«Қҧқық негіздері» оқу пәні бойынша жиынтық бағалау саны</w:t>
      </w:r>
    </w:p>
    <w:p>
      <w:pPr>
        <w:pStyle w:val="BodyText"/>
        <w:spacing w:before="6"/>
        <w:ind w:left="0" w:firstLine="0"/>
        <w:jc w:val="left"/>
        <w:rPr>
          <w:b/>
          <w:sz w:val="27"/>
        </w:rPr>
      </w:pPr>
    </w:p>
    <w:p>
      <w:pPr>
        <w:pStyle w:val="BodyText"/>
        <w:ind w:right="408"/>
      </w:pPr>
      <w:r>
        <w:rPr/>
        <w:t>Оқу пәнінен әр тоқсан сайын бӛлім бойынша жиынтық бағалау (БЖБ) және тоқсандық жиынтық бағалау (ТЖБ) ӛткізу қарастырылған. Тӛменде 65- кестеде оқу пәнінен бӛлім бойынша жиынтық бағалау (БЖБ) рәсімдерінің нақты саны кӛрсетілген.</w:t>
      </w:r>
    </w:p>
    <w:p>
      <w:pPr>
        <w:pStyle w:val="BodyText"/>
        <w:spacing w:before="1"/>
        <w:ind w:left="0" w:firstLine="0"/>
        <w:jc w:val="left"/>
      </w:pPr>
    </w:p>
    <w:p>
      <w:pPr>
        <w:pStyle w:val="ListParagraph"/>
        <w:numPr>
          <w:ilvl w:val="0"/>
          <w:numId w:val="205"/>
        </w:numPr>
        <w:tabs>
          <w:tab w:pos="1658" w:val="left" w:leader="none"/>
        </w:tabs>
        <w:spacing w:line="240" w:lineRule="auto" w:before="0" w:after="0"/>
        <w:ind w:left="1657" w:right="0" w:hanging="1448"/>
        <w:jc w:val="left"/>
        <w:rPr>
          <w:sz w:val="26"/>
        </w:rPr>
      </w:pPr>
      <w:r>
        <w:rPr>
          <w:sz w:val="28"/>
        </w:rPr>
        <w:t>кесте. «Құқық негіздері» оқу пәні бойынша жиынтық бағалау</w:t>
      </w:r>
      <w:r>
        <w:rPr>
          <w:spacing w:val="-13"/>
          <w:sz w:val="28"/>
        </w:rPr>
        <w:t> </w:t>
      </w:r>
      <w:r>
        <w:rPr>
          <w:sz w:val="28"/>
        </w:rPr>
        <w:t>саны</w:t>
      </w:r>
    </w:p>
    <w:p>
      <w:pPr>
        <w:pStyle w:val="BodyText"/>
        <w:spacing w:before="6"/>
        <w:ind w:left="0" w:firstLine="0"/>
        <w:jc w:val="left"/>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1964"/>
        <w:gridCol w:w="1961"/>
        <w:gridCol w:w="1964"/>
        <w:gridCol w:w="2144"/>
      </w:tblGrid>
      <w:tr>
        <w:trPr>
          <w:trHeight w:val="275" w:hRule="atLeast"/>
        </w:trPr>
        <w:tc>
          <w:tcPr>
            <w:tcW w:w="1476" w:type="dxa"/>
            <w:vMerge w:val="restart"/>
          </w:tcPr>
          <w:p>
            <w:pPr>
              <w:pStyle w:val="TableParagraph"/>
              <w:spacing w:line="268" w:lineRule="exact"/>
              <w:ind w:left="369"/>
              <w:rPr>
                <w:sz w:val="24"/>
              </w:rPr>
            </w:pPr>
            <w:r>
              <w:rPr>
                <w:sz w:val="24"/>
              </w:rPr>
              <w:t>Сынып</w:t>
            </w:r>
          </w:p>
        </w:tc>
        <w:tc>
          <w:tcPr>
            <w:tcW w:w="8033" w:type="dxa"/>
            <w:gridSpan w:val="4"/>
          </w:tcPr>
          <w:p>
            <w:pPr>
              <w:pStyle w:val="TableParagraph"/>
              <w:spacing w:line="256" w:lineRule="exact"/>
              <w:ind w:left="1188" w:right="1177"/>
              <w:jc w:val="center"/>
              <w:rPr>
                <w:sz w:val="24"/>
              </w:rPr>
            </w:pPr>
            <w:r>
              <w:rPr>
                <w:sz w:val="24"/>
              </w:rPr>
              <w:t>Бӛлім/ортақ тақырып бойынша жиынтық бағалау саны</w:t>
            </w:r>
          </w:p>
        </w:tc>
      </w:tr>
      <w:tr>
        <w:trPr>
          <w:trHeight w:val="277" w:hRule="atLeast"/>
        </w:trPr>
        <w:tc>
          <w:tcPr>
            <w:tcW w:w="1476" w:type="dxa"/>
            <w:vMerge/>
            <w:tcBorders>
              <w:top w:val="nil"/>
            </w:tcBorders>
          </w:tcPr>
          <w:p>
            <w:pPr>
              <w:rPr>
                <w:sz w:val="2"/>
                <w:szCs w:val="2"/>
              </w:rPr>
            </w:pPr>
          </w:p>
        </w:tc>
        <w:tc>
          <w:tcPr>
            <w:tcW w:w="1964" w:type="dxa"/>
          </w:tcPr>
          <w:p>
            <w:pPr>
              <w:pStyle w:val="TableParagraph"/>
              <w:spacing w:line="258" w:lineRule="exact"/>
              <w:ind w:left="490" w:right="478"/>
              <w:jc w:val="center"/>
              <w:rPr>
                <w:sz w:val="24"/>
              </w:rPr>
            </w:pPr>
            <w:r>
              <w:rPr>
                <w:sz w:val="24"/>
              </w:rPr>
              <w:t>1-тоқсан</w:t>
            </w:r>
          </w:p>
        </w:tc>
        <w:tc>
          <w:tcPr>
            <w:tcW w:w="1961" w:type="dxa"/>
          </w:tcPr>
          <w:p>
            <w:pPr>
              <w:pStyle w:val="TableParagraph"/>
              <w:spacing w:line="258" w:lineRule="exact"/>
              <w:ind w:left="425" w:right="416"/>
              <w:jc w:val="center"/>
              <w:rPr>
                <w:sz w:val="24"/>
              </w:rPr>
            </w:pPr>
            <w:r>
              <w:rPr>
                <w:sz w:val="24"/>
              </w:rPr>
              <w:t>2-тоқсан</w:t>
            </w:r>
          </w:p>
        </w:tc>
        <w:tc>
          <w:tcPr>
            <w:tcW w:w="1964" w:type="dxa"/>
          </w:tcPr>
          <w:p>
            <w:pPr>
              <w:pStyle w:val="TableParagraph"/>
              <w:spacing w:line="258" w:lineRule="exact"/>
              <w:ind w:left="489" w:right="478"/>
              <w:jc w:val="center"/>
              <w:rPr>
                <w:sz w:val="24"/>
              </w:rPr>
            </w:pPr>
            <w:r>
              <w:rPr>
                <w:sz w:val="24"/>
              </w:rPr>
              <w:t>3-тоқсан</w:t>
            </w:r>
          </w:p>
        </w:tc>
        <w:tc>
          <w:tcPr>
            <w:tcW w:w="2144" w:type="dxa"/>
          </w:tcPr>
          <w:p>
            <w:pPr>
              <w:pStyle w:val="TableParagraph"/>
              <w:spacing w:line="258" w:lineRule="exact"/>
              <w:ind w:left="609" w:right="601"/>
              <w:jc w:val="center"/>
              <w:rPr>
                <w:sz w:val="24"/>
              </w:rPr>
            </w:pPr>
            <w:r>
              <w:rPr>
                <w:sz w:val="24"/>
              </w:rPr>
              <w:t>4-тоқсан</w:t>
            </w:r>
          </w:p>
        </w:tc>
      </w:tr>
      <w:tr>
        <w:trPr>
          <w:trHeight w:val="275" w:hRule="atLeast"/>
        </w:trPr>
        <w:tc>
          <w:tcPr>
            <w:tcW w:w="1476" w:type="dxa"/>
          </w:tcPr>
          <w:p>
            <w:pPr>
              <w:pStyle w:val="TableParagraph"/>
              <w:spacing w:line="256" w:lineRule="exact"/>
              <w:ind w:left="297"/>
              <w:rPr>
                <w:sz w:val="24"/>
              </w:rPr>
            </w:pPr>
            <w:r>
              <w:rPr>
                <w:sz w:val="24"/>
              </w:rPr>
              <w:t>9-сынып</w:t>
            </w:r>
          </w:p>
        </w:tc>
        <w:tc>
          <w:tcPr>
            <w:tcW w:w="1964" w:type="dxa"/>
          </w:tcPr>
          <w:p>
            <w:pPr>
              <w:pStyle w:val="TableParagraph"/>
              <w:spacing w:line="256" w:lineRule="exact"/>
              <w:ind w:left="12"/>
              <w:jc w:val="center"/>
              <w:rPr>
                <w:sz w:val="24"/>
              </w:rPr>
            </w:pPr>
            <w:r>
              <w:rPr>
                <w:w w:val="99"/>
                <w:sz w:val="24"/>
              </w:rPr>
              <w:t>-</w:t>
            </w:r>
          </w:p>
        </w:tc>
        <w:tc>
          <w:tcPr>
            <w:tcW w:w="1961" w:type="dxa"/>
          </w:tcPr>
          <w:p>
            <w:pPr>
              <w:pStyle w:val="TableParagraph"/>
              <w:spacing w:line="256" w:lineRule="exact"/>
              <w:ind w:left="12"/>
              <w:jc w:val="center"/>
              <w:rPr>
                <w:sz w:val="24"/>
              </w:rPr>
            </w:pPr>
            <w:r>
              <w:rPr>
                <w:sz w:val="24"/>
              </w:rPr>
              <w:t>1</w:t>
            </w:r>
          </w:p>
        </w:tc>
        <w:tc>
          <w:tcPr>
            <w:tcW w:w="1964" w:type="dxa"/>
          </w:tcPr>
          <w:p>
            <w:pPr>
              <w:pStyle w:val="TableParagraph"/>
              <w:spacing w:line="256" w:lineRule="exact"/>
              <w:ind w:left="14"/>
              <w:jc w:val="center"/>
              <w:rPr>
                <w:sz w:val="24"/>
              </w:rPr>
            </w:pPr>
            <w:r>
              <w:rPr>
                <w:sz w:val="24"/>
              </w:rPr>
              <w:t>1</w:t>
            </w:r>
          </w:p>
        </w:tc>
        <w:tc>
          <w:tcPr>
            <w:tcW w:w="2144" w:type="dxa"/>
          </w:tcPr>
          <w:p>
            <w:pPr>
              <w:pStyle w:val="TableParagraph"/>
              <w:spacing w:line="256" w:lineRule="exact"/>
              <w:ind w:left="10"/>
              <w:jc w:val="center"/>
              <w:rPr>
                <w:sz w:val="24"/>
              </w:rPr>
            </w:pPr>
            <w:r>
              <w:rPr>
                <w:sz w:val="24"/>
              </w:rPr>
              <w:t>1</w:t>
            </w:r>
          </w:p>
        </w:tc>
      </w:tr>
    </w:tbl>
    <w:p>
      <w:pPr>
        <w:pStyle w:val="BodyText"/>
        <w:spacing w:before="4"/>
        <w:ind w:left="0" w:firstLine="0"/>
        <w:jc w:val="left"/>
        <w:rPr>
          <w:sz w:val="27"/>
        </w:rPr>
      </w:pPr>
    </w:p>
    <w:p>
      <w:pPr>
        <w:pStyle w:val="BodyText"/>
        <w:ind w:right="408"/>
      </w:pPr>
      <w:r>
        <w:rPr/>
        <w:t>«Орта, техникалық және кәсіптік, орта білімнен кейінгі білім беру ұйымдары үшін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ӛзгерістер мен толықтырулар енгізу туралы» бұйрығына 14-4 пункті енгізілген:</w:t>
      </w:r>
    </w:p>
    <w:p>
      <w:pPr>
        <w:pStyle w:val="Heading3"/>
        <w:spacing w:before="5"/>
        <w:ind w:left="713" w:right="410" w:firstLine="708"/>
      </w:pPr>
      <w:r>
        <w:rPr/>
        <w:t>14-4. Аптасына 1 сағат оқу жҥктемесі кезінде БЖБ қажет болған жағдайда бӛлімдерді біріктіре отырып тоқсанына екі реттен артық жҥргізілмейді, қорытынды баға жартыжылдыққа қойылады.</w:t>
      </w:r>
    </w:p>
    <w:p>
      <w:pPr>
        <w:pStyle w:val="BodyText"/>
        <w:ind w:right="409"/>
      </w:pPr>
      <w:r>
        <w:rPr/>
        <w:t>Осылайша, «Құқық негіздері» оқу пәні бойынша 9 сыныпта бӛлім үшін ғана жиынтық бағалау жүргізіледі және олардың қорытындысы бойынша жарты жылдық баға қойылады, ал тоқсан бойынша жиынтық бағалау жүргізілмейді.</w:t>
      </w:r>
    </w:p>
    <w:p>
      <w:pPr>
        <w:pStyle w:val="BodyText"/>
        <w:ind w:left="0" w:firstLine="0"/>
        <w:jc w:val="left"/>
      </w:pPr>
    </w:p>
    <w:p>
      <w:pPr>
        <w:pStyle w:val="Heading3"/>
        <w:ind w:left="862" w:right="564"/>
        <w:jc w:val="center"/>
      </w:pPr>
      <w:r>
        <w:rPr/>
        <w:t>«Зайырлылық және дінтану негіздері» факультатив курсы</w:t>
      </w:r>
    </w:p>
    <w:p>
      <w:pPr>
        <w:pStyle w:val="BodyText"/>
        <w:spacing w:before="8"/>
        <w:ind w:left="0" w:firstLine="0"/>
        <w:jc w:val="left"/>
        <w:rPr>
          <w:b/>
          <w:sz w:val="27"/>
        </w:rPr>
      </w:pPr>
    </w:p>
    <w:p>
      <w:pPr>
        <w:pStyle w:val="BodyText"/>
        <w:spacing w:line="322" w:lineRule="exact" w:before="1"/>
        <w:ind w:left="1421" w:firstLine="0"/>
      </w:pPr>
      <w:r>
        <w:rPr/>
        <w:t>2020-2021 оқу жылында жалпы білім беретін мектептердің 9-сыныбында</w:t>
      </w:r>
    </w:p>
    <w:p>
      <w:pPr>
        <w:pStyle w:val="BodyText"/>
        <w:spacing w:line="322" w:lineRule="exact"/>
        <w:ind w:firstLine="0"/>
      </w:pPr>
      <w:r>
        <w:rPr>
          <w:b/>
        </w:rPr>
        <w:t>«</w:t>
      </w:r>
      <w:r>
        <w:rPr/>
        <w:t>Зайырлылық және дінтану негіздері</w:t>
      </w:r>
      <w:r>
        <w:rPr>
          <w:b/>
        </w:rPr>
        <w:t>» </w:t>
      </w:r>
      <w:r>
        <w:rPr/>
        <w:t>факультативтік курсы оқытылады.</w:t>
      </w:r>
    </w:p>
    <w:p>
      <w:pPr>
        <w:pStyle w:val="BodyText"/>
        <w:ind w:right="409"/>
      </w:pPr>
      <w:r>
        <w:rPr/>
        <w:t>«Зайырлылық және дінтану негіздері» факультативтік курсын міндетті түрде оқыту үшін 9-сыныпта үлгілік оқу жоспарының вариативтік компоненті есебінен аптасына 1 сағат, оқу жылында 34 сағат бӛлінеді. Курсты</w:t>
      </w:r>
    </w:p>
    <w:p>
      <w:pPr>
        <w:pStyle w:val="BodyText"/>
        <w:ind w:right="412" w:firstLine="0"/>
      </w:pPr>
      <w:r>
        <w:rPr/>
        <w:t>«Зайырлылық және дінтану негіздері» курсы бойынша біліктілікті жетілдіру курсынан ӛткен, сертификаты бар «тарих» пәнінің мұғалімдері жүргізеді.</w:t>
      </w:r>
    </w:p>
    <w:p>
      <w:pPr>
        <w:spacing w:after="0"/>
        <w:sectPr>
          <w:pgSz w:w="11910" w:h="16840"/>
          <w:pgMar w:header="0" w:footer="558" w:top="1080" w:bottom="980" w:left="420" w:right="720"/>
        </w:sectPr>
      </w:pPr>
    </w:p>
    <w:p>
      <w:pPr>
        <w:spacing w:line="322" w:lineRule="exact" w:before="63"/>
        <w:ind w:left="1421" w:right="0" w:firstLine="0"/>
        <w:jc w:val="both"/>
        <w:rPr>
          <w:i/>
          <w:sz w:val="28"/>
        </w:rPr>
      </w:pPr>
      <w:r>
        <w:rPr>
          <w:i/>
          <w:sz w:val="28"/>
        </w:rPr>
        <w:t>Осы факультативтік курс сыныптың оқу журналына жазылады.</w:t>
      </w:r>
    </w:p>
    <w:p>
      <w:pPr>
        <w:pStyle w:val="BodyText"/>
        <w:ind w:right="408"/>
      </w:pPr>
      <w:r>
        <w:rPr/>
        <w:t>«Зайырлылық және дінтану негіздері» курсының мәні және маңызы оның қазіргі қоғам қажеттілігі мен тұрақтылығының ғылыми тұғырнамасы ретіндегі ӛзектілігінен, қоғам тарихы, мәдениеті мен рухани құндылығын анықтайтын бастаулардан тұрады. «Зайырлылық және дінтану негіздері» курсы жалпы орта білім жүйесіндегі әлеуметтік-гуманитарлық және қоғамтанулық білімнің құрамдас бӛлігі болып табылады.</w:t>
      </w:r>
    </w:p>
    <w:p>
      <w:pPr>
        <w:pStyle w:val="BodyText"/>
        <w:ind w:right="409"/>
      </w:pPr>
      <w:r>
        <w:rPr/>
        <w:t>2020-2021 оқу жылында «Зайырлылық және дінтану негіздері» курсы бойынша оқу процесін ұйымдастыруда келесі оқу бағдарламасы қолданылады:</w:t>
      </w:r>
    </w:p>
    <w:p>
      <w:pPr>
        <w:pStyle w:val="BodyText"/>
        <w:ind w:right="407"/>
      </w:pPr>
      <w:r>
        <w:rPr/>
        <w:t>Қазақстан Республикасы Білім және ғылым министрінің 2014 жылғы 15 шілдедегі №281 бұйрығымен бекітілген Негізгі орта білім беру деңгейінің 9- сыныбына арналған «Зайырлылық және дінтану негіздері» курсының оқу бағдарламасы.</w:t>
      </w:r>
    </w:p>
    <w:p>
      <w:pPr>
        <w:spacing w:before="1"/>
        <w:ind w:left="713" w:right="408" w:firstLine="708"/>
        <w:jc w:val="both"/>
        <w:rPr>
          <w:i/>
          <w:sz w:val="28"/>
        </w:rPr>
      </w:pPr>
      <w:r>
        <w:rPr>
          <w:i/>
          <w:sz w:val="28"/>
        </w:rPr>
        <w:t>«Зайырлылық және дінтану негіздері» факультативтік курсын </w:t>
      </w:r>
      <w:r>
        <w:rPr>
          <w:i/>
          <w:sz w:val="28"/>
        </w:rPr>
        <w:t>оқытудың мақсаты:</w:t>
      </w:r>
    </w:p>
    <w:p>
      <w:pPr>
        <w:pStyle w:val="BodyText"/>
        <w:ind w:right="408"/>
      </w:pPr>
      <w:r>
        <w:rPr>
          <w:i/>
        </w:rPr>
        <w:t>- </w:t>
      </w:r>
      <w:r>
        <w:rPr/>
        <w:t>білім алушыларды «зайырлылық» принципін құндылық, яғни мемлекет баяндылығының басты тұғыры ретінде қабылдауға, дінді зайырлы таным аясында тануға үйрету;</w:t>
      </w:r>
    </w:p>
    <w:p>
      <w:pPr>
        <w:pStyle w:val="ListParagraph"/>
        <w:numPr>
          <w:ilvl w:val="0"/>
          <w:numId w:val="223"/>
        </w:numPr>
        <w:tabs>
          <w:tab w:pos="1659" w:val="left" w:leader="none"/>
        </w:tabs>
        <w:spacing w:line="240" w:lineRule="auto" w:before="1" w:after="0"/>
        <w:ind w:left="713" w:right="409" w:firstLine="708"/>
        <w:jc w:val="both"/>
        <w:rPr>
          <w:sz w:val="28"/>
        </w:rPr>
      </w:pPr>
      <w:r>
        <w:rPr>
          <w:sz w:val="28"/>
        </w:rPr>
        <w:t>діни сенім бостандығы, әлемдік және дәстүрлі діндердің, жаңа діни қозғалыстардың тарихы мен қазіргі жай-күйі, теріс пиғылды діни ағымдар мен тыйым салынған діни ұйымдар туралы білім</w:t>
      </w:r>
      <w:r>
        <w:rPr>
          <w:spacing w:val="-6"/>
          <w:sz w:val="28"/>
        </w:rPr>
        <w:t> </w:t>
      </w:r>
      <w:r>
        <w:rPr>
          <w:sz w:val="28"/>
        </w:rPr>
        <w:t>беру;</w:t>
      </w:r>
    </w:p>
    <w:p>
      <w:pPr>
        <w:pStyle w:val="ListParagraph"/>
        <w:numPr>
          <w:ilvl w:val="0"/>
          <w:numId w:val="223"/>
        </w:numPr>
        <w:tabs>
          <w:tab w:pos="1726" w:val="left" w:leader="none"/>
        </w:tabs>
        <w:spacing w:line="240" w:lineRule="auto" w:before="0" w:after="0"/>
        <w:ind w:left="713" w:right="410" w:firstLine="708"/>
        <w:jc w:val="both"/>
        <w:rPr>
          <w:sz w:val="28"/>
        </w:rPr>
      </w:pPr>
      <w:r>
        <w:rPr>
          <w:sz w:val="28"/>
        </w:rPr>
        <w:t>білім алушыларды экстремизм, терроризм және діни радикализм идеологияларын қабылдамауға үйрету, рухани-адамгершілік құндылықтар негізінде толеранттылық қасиетке тәрбиелеу және олардың гуманистік дүниетанымын</w:t>
      </w:r>
      <w:r>
        <w:rPr>
          <w:spacing w:val="-2"/>
          <w:sz w:val="28"/>
        </w:rPr>
        <w:t> </w:t>
      </w:r>
      <w:r>
        <w:rPr>
          <w:sz w:val="28"/>
        </w:rPr>
        <w:t>қалыптастыру.</w:t>
      </w:r>
    </w:p>
    <w:p>
      <w:pPr>
        <w:spacing w:before="0"/>
        <w:ind w:left="713" w:right="408" w:firstLine="708"/>
        <w:jc w:val="both"/>
        <w:rPr>
          <w:i/>
          <w:sz w:val="28"/>
        </w:rPr>
      </w:pPr>
      <w:r>
        <w:rPr>
          <w:i/>
          <w:sz w:val="28"/>
        </w:rPr>
        <w:t>«Зайырлылық және дінтану негіздері» факультативтік курсын </w:t>
      </w:r>
      <w:r>
        <w:rPr>
          <w:i/>
          <w:sz w:val="28"/>
        </w:rPr>
        <w:t>оқытудың міндеттері:</w:t>
      </w:r>
    </w:p>
    <w:p>
      <w:pPr>
        <w:pStyle w:val="ListParagraph"/>
        <w:numPr>
          <w:ilvl w:val="0"/>
          <w:numId w:val="224"/>
        </w:numPr>
        <w:tabs>
          <w:tab w:pos="1784" w:val="left" w:leader="none"/>
        </w:tabs>
        <w:spacing w:line="240" w:lineRule="auto" w:before="0" w:after="0"/>
        <w:ind w:left="713" w:right="412" w:firstLine="708"/>
        <w:jc w:val="both"/>
        <w:rPr>
          <w:sz w:val="28"/>
        </w:rPr>
      </w:pPr>
      <w:r>
        <w:rPr>
          <w:sz w:val="28"/>
        </w:rPr>
        <w:t>білім алушыларға діннің мәні, тарихы және оның қазіргі қоғамдағы рӛлі жӛнінде жүйелі білім</w:t>
      </w:r>
      <w:r>
        <w:rPr>
          <w:spacing w:val="-2"/>
          <w:sz w:val="28"/>
        </w:rPr>
        <w:t> </w:t>
      </w:r>
      <w:r>
        <w:rPr>
          <w:sz w:val="28"/>
        </w:rPr>
        <w:t>беру;</w:t>
      </w:r>
    </w:p>
    <w:p>
      <w:pPr>
        <w:pStyle w:val="ListParagraph"/>
        <w:numPr>
          <w:ilvl w:val="0"/>
          <w:numId w:val="224"/>
        </w:numPr>
        <w:tabs>
          <w:tab w:pos="1762" w:val="left" w:leader="none"/>
        </w:tabs>
        <w:spacing w:line="240" w:lineRule="auto" w:before="1" w:after="0"/>
        <w:ind w:left="713" w:right="410" w:firstLine="708"/>
        <w:jc w:val="both"/>
        <w:rPr>
          <w:sz w:val="28"/>
        </w:rPr>
      </w:pPr>
      <w:r>
        <w:rPr>
          <w:sz w:val="28"/>
        </w:rPr>
        <w:t>зайырлылықты мемлекеттілік пен тәуелсіздіктің негізі ретінде таныта отырып, осы бағытта білім</w:t>
      </w:r>
      <w:r>
        <w:rPr>
          <w:spacing w:val="-4"/>
          <w:sz w:val="28"/>
        </w:rPr>
        <w:t> </w:t>
      </w:r>
      <w:r>
        <w:rPr>
          <w:sz w:val="28"/>
        </w:rPr>
        <w:t>беру;</w:t>
      </w:r>
    </w:p>
    <w:p>
      <w:pPr>
        <w:pStyle w:val="ListParagraph"/>
        <w:numPr>
          <w:ilvl w:val="0"/>
          <w:numId w:val="224"/>
        </w:numPr>
        <w:tabs>
          <w:tab w:pos="1758" w:val="left" w:leader="none"/>
        </w:tabs>
        <w:spacing w:line="240" w:lineRule="auto" w:before="0" w:after="0"/>
        <w:ind w:left="713" w:right="409" w:firstLine="708"/>
        <w:jc w:val="both"/>
        <w:rPr>
          <w:sz w:val="28"/>
        </w:rPr>
      </w:pPr>
      <w:r>
        <w:rPr>
          <w:sz w:val="28"/>
        </w:rPr>
        <w:t>зайырлылық тұрғысынан діни сана, діни сенім, діни таным және діни тәжірибе негіздерін салыстыра білу дағдысын</w:t>
      </w:r>
      <w:r>
        <w:rPr>
          <w:spacing w:val="-9"/>
          <w:sz w:val="28"/>
        </w:rPr>
        <w:t> </w:t>
      </w:r>
      <w:r>
        <w:rPr>
          <w:sz w:val="28"/>
        </w:rPr>
        <w:t>қалыптастыру;</w:t>
      </w:r>
    </w:p>
    <w:p>
      <w:pPr>
        <w:pStyle w:val="ListParagraph"/>
        <w:numPr>
          <w:ilvl w:val="0"/>
          <w:numId w:val="224"/>
        </w:numPr>
        <w:tabs>
          <w:tab w:pos="1894" w:val="left" w:leader="none"/>
        </w:tabs>
        <w:spacing w:line="240" w:lineRule="auto" w:before="0" w:after="0"/>
        <w:ind w:left="713" w:right="409" w:firstLine="708"/>
        <w:jc w:val="both"/>
        <w:rPr>
          <w:sz w:val="28"/>
        </w:rPr>
      </w:pPr>
      <w:r>
        <w:rPr>
          <w:sz w:val="28"/>
        </w:rPr>
        <w:t>діннің дүниетанымдық, мәдениеттану және адамгершілік мәнін түсіндіру;</w:t>
      </w:r>
    </w:p>
    <w:p>
      <w:pPr>
        <w:pStyle w:val="ListParagraph"/>
        <w:numPr>
          <w:ilvl w:val="0"/>
          <w:numId w:val="224"/>
        </w:numPr>
        <w:tabs>
          <w:tab w:pos="2029" w:val="left" w:leader="none"/>
        </w:tabs>
        <w:spacing w:line="240" w:lineRule="auto" w:before="1" w:after="0"/>
        <w:ind w:left="713" w:right="410" w:firstLine="708"/>
        <w:jc w:val="both"/>
        <w:rPr>
          <w:sz w:val="28"/>
        </w:rPr>
      </w:pPr>
      <w:r>
        <w:rPr>
          <w:sz w:val="28"/>
        </w:rPr>
        <w:t>білім алушыларды діни сенім бостандығын құрметтеуге, толеранттылыққа баулу арқылы қазіргі қоғамдағы діни ағымдарға зайырлылық принципі негізінде баға беру дағдысын</w:t>
      </w:r>
      <w:r>
        <w:rPr>
          <w:spacing w:val="-9"/>
          <w:sz w:val="28"/>
        </w:rPr>
        <w:t> </w:t>
      </w:r>
      <w:r>
        <w:rPr>
          <w:sz w:val="28"/>
        </w:rPr>
        <w:t>қалыптастыру;</w:t>
      </w:r>
    </w:p>
    <w:p>
      <w:pPr>
        <w:pStyle w:val="ListParagraph"/>
        <w:numPr>
          <w:ilvl w:val="0"/>
          <w:numId w:val="224"/>
        </w:numPr>
        <w:tabs>
          <w:tab w:pos="1786" w:val="left" w:leader="none"/>
        </w:tabs>
        <w:spacing w:line="240" w:lineRule="auto" w:before="0" w:after="0"/>
        <w:ind w:left="713" w:right="408" w:firstLine="708"/>
        <w:jc w:val="both"/>
        <w:rPr>
          <w:sz w:val="28"/>
        </w:rPr>
      </w:pPr>
      <w:r>
        <w:rPr>
          <w:sz w:val="28"/>
        </w:rPr>
        <w:t>Қазақстандағы этносаралық, конфессияаралық келісімді зайырлылық нәтижесі ретінде таныта отырып, білім алушылардың бойында азаматтық мінез бен жауапкершілік қасиетті</w:t>
      </w:r>
      <w:r>
        <w:rPr>
          <w:spacing w:val="-5"/>
          <w:sz w:val="28"/>
        </w:rPr>
        <w:t> </w:t>
      </w:r>
      <w:r>
        <w:rPr>
          <w:sz w:val="28"/>
        </w:rPr>
        <w:t>тәрбиелеу;</w:t>
      </w:r>
    </w:p>
    <w:p>
      <w:pPr>
        <w:pStyle w:val="ListParagraph"/>
        <w:numPr>
          <w:ilvl w:val="0"/>
          <w:numId w:val="224"/>
        </w:numPr>
        <w:tabs>
          <w:tab w:pos="1767" w:val="left" w:leader="none"/>
        </w:tabs>
        <w:spacing w:line="240" w:lineRule="auto" w:before="0" w:after="0"/>
        <w:ind w:left="713" w:right="408" w:firstLine="708"/>
        <w:jc w:val="both"/>
        <w:rPr>
          <w:sz w:val="28"/>
        </w:rPr>
      </w:pPr>
      <w:r>
        <w:rPr>
          <w:sz w:val="28"/>
        </w:rPr>
        <w:t>экстремизм, терроризм, діни радикализм секілді жаһандық жағымсыз құбылыстардың теріс идеологияларының ұлттық қауіпсіздікке, зайырлылық принципіне, қоғам тұрақтылығына тӛндіретін қауіп-қатерін түсіндіре отырып, зайырлы мемлекет принципіне құрмет сезімін</w:t>
      </w:r>
      <w:r>
        <w:rPr>
          <w:spacing w:val="-7"/>
          <w:sz w:val="28"/>
        </w:rPr>
        <w:t> </w:t>
      </w:r>
      <w:r>
        <w:rPr>
          <w:sz w:val="28"/>
        </w:rPr>
        <w:t>тәрбиелеу;</w:t>
      </w:r>
    </w:p>
    <w:p>
      <w:pPr>
        <w:spacing w:after="0" w:line="240" w:lineRule="auto"/>
        <w:jc w:val="both"/>
        <w:rPr>
          <w:sz w:val="28"/>
        </w:rPr>
        <w:sectPr>
          <w:pgSz w:w="11910" w:h="16840"/>
          <w:pgMar w:header="0" w:footer="558" w:top="1080" w:bottom="980" w:left="420" w:right="720"/>
        </w:sectPr>
      </w:pPr>
    </w:p>
    <w:p>
      <w:pPr>
        <w:pStyle w:val="ListParagraph"/>
        <w:numPr>
          <w:ilvl w:val="0"/>
          <w:numId w:val="224"/>
        </w:numPr>
        <w:tabs>
          <w:tab w:pos="1801" w:val="left" w:leader="none"/>
        </w:tabs>
        <w:spacing w:line="240" w:lineRule="auto" w:before="63" w:after="0"/>
        <w:ind w:left="713" w:right="409" w:firstLine="708"/>
        <w:jc w:val="both"/>
        <w:rPr>
          <w:sz w:val="28"/>
        </w:rPr>
      </w:pPr>
      <w:r>
        <w:rPr>
          <w:sz w:val="28"/>
        </w:rPr>
        <w:t>құқықтық сауаттылықтың қоғам ӛміріндегі маңызын түсіндіру, осы тұрғыдағы білімін</w:t>
      </w:r>
      <w:r>
        <w:rPr>
          <w:spacing w:val="2"/>
          <w:sz w:val="28"/>
        </w:rPr>
        <w:t> </w:t>
      </w:r>
      <w:r>
        <w:rPr>
          <w:sz w:val="28"/>
        </w:rPr>
        <w:t>арттыру.</w:t>
      </w:r>
    </w:p>
    <w:p>
      <w:pPr>
        <w:pStyle w:val="BodyText"/>
        <w:ind w:right="409"/>
      </w:pPr>
      <w:r>
        <w:rPr/>
        <w:t>Бағдарламада берілген оқу материалын меңгеру аясында «Қазақстан тарихы», «Дүниежүзі тарихы», «Құқық негіздері», «Қазақ әдебиеті» пәндерімен және «Абайтану» курстарымен пәнаралық байланыс пен сабақтастық принципін орнату</w:t>
      </w:r>
      <w:r>
        <w:rPr>
          <w:spacing w:val="-5"/>
        </w:rPr>
        <w:t> </w:t>
      </w:r>
      <w:r>
        <w:rPr/>
        <w:t>қарастырылған.</w:t>
      </w:r>
    </w:p>
    <w:p>
      <w:pPr>
        <w:spacing w:line="322" w:lineRule="exact" w:before="1"/>
        <w:ind w:left="1421" w:right="0" w:firstLine="0"/>
        <w:jc w:val="both"/>
        <w:rPr>
          <w:i/>
          <w:sz w:val="28"/>
        </w:rPr>
      </w:pPr>
      <w:r>
        <w:rPr>
          <w:i/>
          <w:sz w:val="28"/>
        </w:rPr>
        <w:t>«Зайырлылық және дінтану негіздері» курсының мазмҧндық желісі</w:t>
      </w:r>
    </w:p>
    <w:p>
      <w:pPr>
        <w:pStyle w:val="BodyText"/>
        <w:ind w:right="410"/>
      </w:pPr>
      <w:r>
        <w:rPr/>
        <w:t>Бағдарламада дін тарихын, оның жекелеген бағыттары мен ағымдарын егжей-тегжейлі сипаттау міндеті қойылмайды, тек жалпы мәліметтер беріледі.</w:t>
      </w:r>
    </w:p>
    <w:p>
      <w:pPr>
        <w:pStyle w:val="BodyText"/>
        <w:ind w:right="409"/>
      </w:pPr>
      <w:r>
        <w:rPr/>
        <w:t>Бағдарламада діни нанымдар мен діндердің пайда болуы, нығаюы және дамуы бойынша тарихи шолумен қатар: Зайырлы мемлекет және дін, зайырлық этикасы негіздері, адамның рухани ӛмірі мен қоғамдағы діннің рӛлі, діни бірлестіктер мен ағымдар, жаңа діни ағымдар мен дәстүрлі діни жүйелердің танымдық, психологиялық, тұрмыстық деңгейдегі қарама-қайшылықтар диллемасы тақырыптары қамтылған.</w:t>
      </w:r>
    </w:p>
    <w:p>
      <w:pPr>
        <w:pStyle w:val="BodyText"/>
        <w:ind w:right="408"/>
      </w:pPr>
      <w:r>
        <w:rPr/>
        <w:t>Білім алушылардың жоғары рухани-адамгершілік қасиеттерін қалыптастыруда Әл-Фараби, Қожа Ахмет Ясауи, Абай, Ыбырай, Шәкәрім сияқты кӛрнекті ағартушылар мен ойшылдардың мәдени және рухани мұраларын оқыту айрықша маңызға ие.</w:t>
      </w:r>
    </w:p>
    <w:p>
      <w:pPr>
        <w:pStyle w:val="BodyText"/>
        <w:ind w:right="409"/>
      </w:pPr>
      <w:r>
        <w:rPr/>
        <w:t>Деструктивті ағымдардың, тыйым салынған діни ұйымдардың, бірлестіктердің белгілері мен салдарларын танып білуіне, діни экстремизм мен терроризмнің ұлттың қауіпсіздігі үшін қатерлілігін білім алушылардың ұғынуына айрықша назар аударылған.</w:t>
      </w:r>
    </w:p>
    <w:p>
      <w:pPr>
        <w:pStyle w:val="BodyText"/>
        <w:spacing w:before="1"/>
        <w:ind w:right="409"/>
      </w:pPr>
      <w:r>
        <w:rPr/>
        <w:t>«Қазақстан – дінаралық бейбітшілік пен келісім елі. Қазақстан Республикасының дін туралы заңнамалары. Зайырлылық – ұлттық қауіпсіздік пен мемлекеттік жүйенің іргетасы» мазмұндық желілері курстың басты жолы болуы тиіс.</w:t>
      </w:r>
    </w:p>
    <w:p>
      <w:pPr>
        <w:pStyle w:val="BodyText"/>
        <w:ind w:right="409"/>
      </w:pPr>
      <w:r>
        <w:rPr/>
        <w:t>Курстың мазмұнында білім алушылардың ӛзіндік зерттеу әрекеттерін ұйымдастыратын шығармашылық жобалар қарастырылған. Шығармашылық жобаларда, түрлі нысандағы ұйымдастырылған ӛздігінен жасалынған зерттеу жұмыстары барысында діндер мазмұнындағы рухани құндылықтар мен Қазақстанның дінге қатысты саясатының мәні мен мақсатын, діни бірлестіктер мен ағымдардың қызметі, мүддесі мен мақсатын ашып кӛрсетеді.</w:t>
      </w:r>
    </w:p>
    <w:p>
      <w:pPr>
        <w:pStyle w:val="BodyText"/>
        <w:ind w:right="408"/>
      </w:pPr>
      <w:r>
        <w:rPr/>
        <w:t>Курстың мазмұнын жүйелі және толық игерген жағдайда білім алушылар ӛмірге қажетті Қазақстан аумағындағы діндер мен діни бірлестіктердің мақсаты мен ерекшеліктері, Қазақстан Республикасының дінге қатысты саясатының мақсаты мен мәнін түсінетін мағлұматтар мен білімді меңгереді. Сонымен, жүйелі түрде игерілген білім кез келген білім алушыға Қазақстан Республикасының толыққанды азаматы ретінде рухани толысуға, ӛз халқының рухани мәдениетін деструктивтік, радикалды діни бірлестіктердің зиянды әрекетінен сақтану және қорғау мүмкіндіктерін қалыптастыруға мүмкіндік алады, екінші жағынан, адамның қандай дінге жататынын анықтау, діни сана- сезім, басқа діндерге кӛзқарас және ізгілікті қарым-қатынас мәдениетін қалыптастырады.</w:t>
      </w:r>
    </w:p>
    <w:p>
      <w:pPr>
        <w:spacing w:after="0"/>
        <w:sectPr>
          <w:pgSz w:w="11910" w:h="16840"/>
          <w:pgMar w:header="0" w:footer="558" w:top="1080" w:bottom="980" w:left="420" w:right="720"/>
        </w:sectPr>
      </w:pPr>
    </w:p>
    <w:p>
      <w:pPr>
        <w:pStyle w:val="BodyText"/>
        <w:spacing w:before="63"/>
        <w:ind w:right="409"/>
      </w:pPr>
      <w:r>
        <w:rPr/>
        <w:t>Бұл қурс білім алушылардың гуманистік дүниетанымға, жалпыадамзаттық құндылықтарға және толеранттыққа қайшы келетін ұстанымдар туралы ұғымдарын қалыптастырады.</w:t>
      </w:r>
    </w:p>
    <w:p>
      <w:pPr>
        <w:spacing w:line="322" w:lineRule="exact" w:before="2"/>
        <w:ind w:left="1421" w:right="0" w:firstLine="0"/>
        <w:jc w:val="both"/>
        <w:rPr>
          <w:i/>
          <w:sz w:val="28"/>
        </w:rPr>
      </w:pPr>
      <w:r>
        <w:rPr>
          <w:i/>
          <w:sz w:val="28"/>
        </w:rPr>
        <w:t>Оқу процесін ҧйымдастыруға әдістемелік нҧсқаулық.</w:t>
      </w:r>
    </w:p>
    <w:p>
      <w:pPr>
        <w:pStyle w:val="BodyText"/>
        <w:ind w:right="408"/>
      </w:pPr>
      <w:r>
        <w:rPr/>
        <w:t>Оқу бағдарламасына сәйкес оқу процесін келесі дидактикалық принциптерге сәйкес ұйымдастыру ұсынылады: ғылыми негізділік және қолжетімділік; жүйелілік пен сабақтастық; кӛрнекілік және абстрактылық; зерделілік және танымдық белсенділік; білімді меңгерудің орнықтылығы; пәнаралық және пәнішілік байланыс; табиғи сәйкестілік принципі; проблемалық принципі; саралау және даралау; оқу тапсырмалары деңгейінің әртүрлілігін қамтамасыз ету.</w:t>
      </w:r>
    </w:p>
    <w:p>
      <w:pPr>
        <w:pStyle w:val="BodyText"/>
        <w:ind w:right="409"/>
      </w:pPr>
      <w:r>
        <w:rPr/>
        <w:t>«Зайырлылық және дінтану негіздері» факультативтік курсының оқу процесін ұйымдастыру барысында пікірталас, дӛңгелек үстел, топпен талқылау, шағын жобаларды қорғау, рӛлдік ойын және т.б. оқыту формаларын қолдану тиімді.</w:t>
      </w:r>
    </w:p>
    <w:p>
      <w:pPr>
        <w:pStyle w:val="BodyText"/>
        <w:ind w:right="409"/>
      </w:pPr>
      <w:r>
        <w:rPr/>
        <w:t>«Зайырлылық және дінтану негіздері» курсы аясында алған білімдерін бекіту мақсатында білім алушыларға қызықтыратын тақырыптары бойынша шығармашылық-жобалық жұмыстарын жасауға болады.</w:t>
      </w:r>
    </w:p>
    <w:p>
      <w:pPr>
        <w:pStyle w:val="BodyText"/>
        <w:ind w:right="409"/>
      </w:pPr>
      <w:r>
        <w:rPr/>
        <w:t>Жобаларды жеке және ұжыммен орындай алады. Олардың саны алған білімдерін бекіту үшін жеткілікті болуы керек.</w:t>
      </w:r>
    </w:p>
    <w:p>
      <w:pPr>
        <w:pStyle w:val="BodyText"/>
        <w:spacing w:line="321" w:lineRule="exact"/>
        <w:ind w:left="1421" w:firstLine="0"/>
        <w:jc w:val="left"/>
      </w:pPr>
      <w:r>
        <w:rPr/>
        <w:t>Жобалар:</w:t>
      </w:r>
    </w:p>
    <w:p>
      <w:pPr>
        <w:pStyle w:val="ListParagraph"/>
        <w:numPr>
          <w:ilvl w:val="0"/>
          <w:numId w:val="223"/>
        </w:numPr>
        <w:tabs>
          <w:tab w:pos="1683" w:val="left" w:leader="none"/>
        </w:tabs>
        <w:spacing w:line="240" w:lineRule="auto" w:before="0" w:after="0"/>
        <w:ind w:left="713" w:right="409" w:firstLine="708"/>
        <w:jc w:val="both"/>
        <w:rPr>
          <w:sz w:val="28"/>
        </w:rPr>
      </w:pPr>
      <w:r>
        <w:rPr>
          <w:sz w:val="28"/>
        </w:rPr>
        <w:t>дін мәселелері бойынша ғылыми-кӛпшілік басылымдар, журналдар, газет мақалаларына талдау жасау, таңдап алынған тақырыптары бойынша ауызша және жазбаша хабарлама дайындау, жағдаяттармен жұмыс</w:t>
      </w:r>
      <w:r>
        <w:rPr>
          <w:spacing w:val="-10"/>
          <w:sz w:val="28"/>
        </w:rPr>
        <w:t> </w:t>
      </w:r>
      <w:r>
        <w:rPr>
          <w:sz w:val="28"/>
        </w:rPr>
        <w:t>жасау;</w:t>
      </w:r>
    </w:p>
    <w:p>
      <w:pPr>
        <w:pStyle w:val="ListParagraph"/>
        <w:numPr>
          <w:ilvl w:val="0"/>
          <w:numId w:val="223"/>
        </w:numPr>
        <w:tabs>
          <w:tab w:pos="1939" w:val="left" w:leader="none"/>
          <w:tab w:pos="1940" w:val="left" w:leader="none"/>
          <w:tab w:pos="3375" w:val="left" w:leader="none"/>
          <w:tab w:pos="4947" w:val="left" w:leader="none"/>
          <w:tab w:pos="6366" w:val="left" w:leader="none"/>
          <w:tab w:pos="8682" w:val="left" w:leader="none"/>
          <w:tab w:pos="9559" w:val="left" w:leader="none"/>
        </w:tabs>
        <w:spacing w:line="240" w:lineRule="auto" w:before="1" w:after="0"/>
        <w:ind w:left="713" w:right="409" w:firstLine="708"/>
        <w:jc w:val="left"/>
        <w:rPr>
          <w:sz w:val="28"/>
        </w:rPr>
      </w:pPr>
      <w:r>
        <w:rPr>
          <w:sz w:val="28"/>
        </w:rPr>
        <w:t>дәстүрлі</w:t>
        <w:tab/>
        <w:t>діндердің</w:t>
        <w:tab/>
        <w:t>біртұтас</w:t>
        <w:tab/>
        <w:t>платформалары</w:t>
        <w:tab/>
        <w:t>мен</w:t>
        <w:tab/>
      </w:r>
      <w:r>
        <w:rPr>
          <w:spacing w:val="-5"/>
          <w:sz w:val="28"/>
        </w:rPr>
        <w:t>жалпы </w:t>
      </w:r>
      <w:r>
        <w:rPr>
          <w:sz w:val="28"/>
        </w:rPr>
        <w:t>тұжырымдамаларын анықтау, оларды дәлелдей білулерін</w:t>
      </w:r>
      <w:r>
        <w:rPr>
          <w:spacing w:val="-8"/>
          <w:sz w:val="28"/>
        </w:rPr>
        <w:t> </w:t>
      </w:r>
      <w:r>
        <w:rPr>
          <w:sz w:val="28"/>
        </w:rPr>
        <w:t>қалыптастыру;</w:t>
      </w:r>
    </w:p>
    <w:p>
      <w:pPr>
        <w:pStyle w:val="ListParagraph"/>
        <w:numPr>
          <w:ilvl w:val="0"/>
          <w:numId w:val="223"/>
        </w:numPr>
        <w:tabs>
          <w:tab w:pos="1585" w:val="left" w:leader="none"/>
        </w:tabs>
        <w:spacing w:line="321" w:lineRule="exact" w:before="0" w:after="0"/>
        <w:ind w:left="1584" w:right="0" w:hanging="164"/>
        <w:jc w:val="left"/>
        <w:rPr>
          <w:sz w:val="28"/>
        </w:rPr>
      </w:pPr>
      <w:r>
        <w:rPr>
          <w:sz w:val="28"/>
        </w:rPr>
        <w:t>еліміздегі және ӛңірлердегі діни жағдайларды</w:t>
      </w:r>
      <w:r>
        <w:rPr>
          <w:spacing w:val="1"/>
          <w:sz w:val="28"/>
        </w:rPr>
        <w:t> </w:t>
      </w:r>
      <w:r>
        <w:rPr>
          <w:sz w:val="28"/>
        </w:rPr>
        <w:t>сараптау;</w:t>
      </w:r>
    </w:p>
    <w:p>
      <w:pPr>
        <w:pStyle w:val="ListParagraph"/>
        <w:numPr>
          <w:ilvl w:val="0"/>
          <w:numId w:val="223"/>
        </w:numPr>
        <w:tabs>
          <w:tab w:pos="1585" w:val="left" w:leader="none"/>
        </w:tabs>
        <w:spacing w:line="322" w:lineRule="exact" w:before="0" w:after="0"/>
        <w:ind w:left="1584" w:right="0" w:hanging="164"/>
        <w:jc w:val="left"/>
        <w:rPr>
          <w:sz w:val="28"/>
        </w:rPr>
      </w:pPr>
      <w:r>
        <w:rPr>
          <w:sz w:val="28"/>
        </w:rPr>
        <w:t>Қазақстандағы қасиетті жерлер туралы ақпараттық шолу</w:t>
      </w:r>
      <w:r>
        <w:rPr>
          <w:spacing w:val="-11"/>
          <w:sz w:val="28"/>
        </w:rPr>
        <w:t> </w:t>
      </w:r>
      <w:r>
        <w:rPr>
          <w:sz w:val="28"/>
        </w:rPr>
        <w:t>дайындау;</w:t>
      </w:r>
    </w:p>
    <w:p>
      <w:pPr>
        <w:pStyle w:val="ListParagraph"/>
        <w:numPr>
          <w:ilvl w:val="0"/>
          <w:numId w:val="223"/>
        </w:numPr>
        <w:tabs>
          <w:tab w:pos="1884" w:val="left" w:leader="none"/>
          <w:tab w:pos="1885" w:val="left" w:leader="none"/>
          <w:tab w:pos="4090" w:val="left" w:leader="none"/>
          <w:tab w:pos="5053" w:val="left" w:leader="none"/>
          <w:tab w:pos="6644" w:val="left" w:leader="none"/>
          <w:tab w:pos="7871" w:val="left" w:leader="none"/>
          <w:tab w:pos="9186" w:val="left" w:leader="none"/>
        </w:tabs>
        <w:spacing w:line="242" w:lineRule="auto" w:before="0" w:after="0"/>
        <w:ind w:left="713" w:right="412" w:firstLine="708"/>
        <w:jc w:val="left"/>
        <w:rPr>
          <w:sz w:val="28"/>
        </w:rPr>
      </w:pPr>
      <w:r>
        <w:rPr>
          <w:sz w:val="28"/>
        </w:rPr>
        <w:t>толеранттылық</w:t>
        <w:tab/>
        <w:t>және</w:t>
        <w:tab/>
        <w:t>дінаралық</w:t>
        <w:tab/>
        <w:t>келісім</w:t>
        <w:tab/>
        <w:t>орнаған</w:t>
        <w:tab/>
      </w:r>
      <w:r>
        <w:rPr>
          <w:spacing w:val="-3"/>
          <w:sz w:val="28"/>
        </w:rPr>
        <w:t>еліміздегі </w:t>
      </w:r>
      <w:r>
        <w:rPr>
          <w:sz w:val="28"/>
        </w:rPr>
        <w:t>зайырлылықты дәлелдейтін мысалдар дайындауды қамтуы</w:t>
      </w:r>
      <w:r>
        <w:rPr>
          <w:spacing w:val="1"/>
          <w:sz w:val="28"/>
        </w:rPr>
        <w:t> </w:t>
      </w:r>
      <w:r>
        <w:rPr>
          <w:sz w:val="28"/>
        </w:rPr>
        <w:t>керек.</w:t>
      </w:r>
    </w:p>
    <w:p>
      <w:pPr>
        <w:pStyle w:val="BodyText"/>
        <w:spacing w:line="317" w:lineRule="exact"/>
        <w:ind w:left="1421" w:firstLine="0"/>
        <w:jc w:val="left"/>
      </w:pPr>
      <w:r>
        <w:rPr/>
        <w:t>Оқу барысында:</w:t>
      </w:r>
    </w:p>
    <w:p>
      <w:pPr>
        <w:pStyle w:val="ListParagraph"/>
        <w:numPr>
          <w:ilvl w:val="0"/>
          <w:numId w:val="223"/>
        </w:numPr>
        <w:tabs>
          <w:tab w:pos="1602" w:val="left" w:leader="none"/>
        </w:tabs>
        <w:spacing w:line="240" w:lineRule="auto" w:before="0" w:after="0"/>
        <w:ind w:left="713" w:right="412" w:firstLine="708"/>
        <w:jc w:val="left"/>
        <w:rPr>
          <w:sz w:val="28"/>
        </w:rPr>
      </w:pPr>
      <w:r>
        <w:rPr>
          <w:sz w:val="28"/>
        </w:rPr>
        <w:t>мәдени-тарихи, ӛркениеттілік мәніндегі, дін саласындағы Қазақстанның қазіргі саясаты мен қағидаларын басшылыққа</w:t>
      </w:r>
      <w:r>
        <w:rPr>
          <w:spacing w:val="-3"/>
          <w:sz w:val="28"/>
        </w:rPr>
        <w:t> </w:t>
      </w:r>
      <w:r>
        <w:rPr>
          <w:sz w:val="28"/>
        </w:rPr>
        <w:t>алу;</w:t>
      </w:r>
    </w:p>
    <w:p>
      <w:pPr>
        <w:pStyle w:val="ListParagraph"/>
        <w:numPr>
          <w:ilvl w:val="0"/>
          <w:numId w:val="223"/>
        </w:numPr>
        <w:tabs>
          <w:tab w:pos="1614" w:val="left" w:leader="none"/>
        </w:tabs>
        <w:spacing w:line="240" w:lineRule="auto" w:before="0" w:after="0"/>
        <w:ind w:left="713" w:right="410" w:firstLine="708"/>
        <w:jc w:val="left"/>
        <w:rPr>
          <w:sz w:val="28"/>
        </w:rPr>
      </w:pPr>
      <w:r>
        <w:rPr>
          <w:sz w:val="28"/>
        </w:rPr>
        <w:t>пәнді оқыту барысында қандай да бір діни бағыттарға артықшылықтар бермеу;</w:t>
      </w:r>
    </w:p>
    <w:p>
      <w:pPr>
        <w:pStyle w:val="ListParagraph"/>
        <w:numPr>
          <w:ilvl w:val="0"/>
          <w:numId w:val="223"/>
        </w:numPr>
        <w:tabs>
          <w:tab w:pos="1585" w:val="left" w:leader="none"/>
        </w:tabs>
        <w:spacing w:line="322" w:lineRule="exact" w:before="1" w:after="0"/>
        <w:ind w:left="1584" w:right="0" w:hanging="164"/>
        <w:jc w:val="left"/>
        <w:rPr>
          <w:sz w:val="28"/>
        </w:rPr>
      </w:pPr>
      <w:r>
        <w:rPr>
          <w:sz w:val="28"/>
        </w:rPr>
        <w:t>жобаларды орындау үшін қажетті жағдайлар</w:t>
      </w:r>
      <w:r>
        <w:rPr>
          <w:spacing w:val="-6"/>
          <w:sz w:val="28"/>
        </w:rPr>
        <w:t> </w:t>
      </w:r>
      <w:r>
        <w:rPr>
          <w:sz w:val="28"/>
        </w:rPr>
        <w:t>жасау;</w:t>
      </w:r>
    </w:p>
    <w:p>
      <w:pPr>
        <w:pStyle w:val="ListParagraph"/>
        <w:numPr>
          <w:ilvl w:val="0"/>
          <w:numId w:val="223"/>
        </w:numPr>
        <w:tabs>
          <w:tab w:pos="1752" w:val="left" w:leader="none"/>
          <w:tab w:pos="1753" w:val="left" w:leader="none"/>
          <w:tab w:pos="2981" w:val="left" w:leader="none"/>
          <w:tab w:pos="3660" w:val="left" w:leader="none"/>
          <w:tab w:pos="4743" w:val="left" w:leader="none"/>
          <w:tab w:pos="6658" w:val="left" w:leader="none"/>
          <w:tab w:pos="8013" w:val="left" w:leader="none"/>
          <w:tab w:pos="9347" w:val="left" w:leader="none"/>
        </w:tabs>
        <w:spacing w:line="240" w:lineRule="auto" w:before="0" w:after="0"/>
        <w:ind w:left="713" w:right="409" w:firstLine="708"/>
        <w:jc w:val="left"/>
        <w:rPr>
          <w:sz w:val="28"/>
        </w:rPr>
      </w:pPr>
      <w:r>
        <w:rPr>
          <w:sz w:val="28"/>
        </w:rPr>
        <w:t>ақпарат,</w:t>
        <w:tab/>
        <w:t>дін,</w:t>
        <w:tab/>
        <w:t>рухани</w:t>
        <w:tab/>
        <w:t>құндылықтар,</w:t>
        <w:tab/>
        <w:t>мәдениет</w:t>
        <w:tab/>
        <w:t>саласына</w:t>
        <w:tab/>
      </w:r>
      <w:r>
        <w:rPr>
          <w:spacing w:val="-4"/>
          <w:sz w:val="28"/>
        </w:rPr>
        <w:t>қатысты </w:t>
      </w:r>
      <w:r>
        <w:rPr>
          <w:sz w:val="28"/>
        </w:rPr>
        <w:t>заңнамалар талаптарын сақтауға ерекше кӛңіл бӛлу</w:t>
      </w:r>
      <w:r>
        <w:rPr>
          <w:spacing w:val="-2"/>
          <w:sz w:val="28"/>
        </w:rPr>
        <w:t> </w:t>
      </w:r>
      <w:r>
        <w:rPr>
          <w:sz w:val="28"/>
        </w:rPr>
        <w:t>қажет.</w:t>
      </w:r>
    </w:p>
    <w:p>
      <w:pPr>
        <w:pStyle w:val="BodyText"/>
        <w:ind w:right="409"/>
      </w:pPr>
      <w:r>
        <w:rPr/>
        <w:t>«Зайырлылық және дінтану негіздері» курсын оқытуда білім алушының құбылыстарды бүтіндей тұтас қабылдауын қалыптастыру үшін білім алушының келесі пәндерді зерделеудегі пәнаралық білімін кіріктіріп қолдану ұсынылады:</w:t>
      </w:r>
    </w:p>
    <w:p>
      <w:pPr>
        <w:pStyle w:val="Heading4"/>
        <w:spacing w:line="319" w:lineRule="exact" w:before="6"/>
        <w:ind w:left="1421"/>
        <w:rPr>
          <w:i/>
        </w:rPr>
      </w:pPr>
      <w:r>
        <w:rPr>
          <w:i/>
        </w:rPr>
        <w:t>«Қазақ тілі», «Орыс тілі»:</w:t>
      </w:r>
    </w:p>
    <w:p>
      <w:pPr>
        <w:pStyle w:val="ListParagraph"/>
        <w:numPr>
          <w:ilvl w:val="0"/>
          <w:numId w:val="225"/>
        </w:numPr>
        <w:tabs>
          <w:tab w:pos="1707" w:val="left" w:leader="none"/>
        </w:tabs>
        <w:spacing w:line="240" w:lineRule="auto" w:before="0" w:after="0"/>
        <w:ind w:left="713" w:right="408" w:firstLine="708"/>
        <w:jc w:val="both"/>
        <w:rPr>
          <w:sz w:val="28"/>
        </w:rPr>
      </w:pPr>
      <w:r>
        <w:rPr>
          <w:sz w:val="28"/>
        </w:rPr>
        <w:t>білім алушылардың сӛздік қорын зайырлылық және дін саласына қатысты терминдермен толықтыру;</w:t>
      </w:r>
    </w:p>
    <w:p>
      <w:pPr>
        <w:spacing w:after="0" w:line="240" w:lineRule="auto"/>
        <w:jc w:val="both"/>
        <w:rPr>
          <w:sz w:val="28"/>
        </w:rPr>
        <w:sectPr>
          <w:pgSz w:w="11910" w:h="16840"/>
          <w:pgMar w:header="0" w:footer="558" w:top="1080" w:bottom="980" w:left="420" w:right="720"/>
        </w:sectPr>
      </w:pPr>
    </w:p>
    <w:p>
      <w:pPr>
        <w:pStyle w:val="ListParagraph"/>
        <w:numPr>
          <w:ilvl w:val="0"/>
          <w:numId w:val="225"/>
        </w:numPr>
        <w:tabs>
          <w:tab w:pos="1707" w:val="left" w:leader="none"/>
        </w:tabs>
        <w:spacing w:line="240" w:lineRule="auto" w:before="82" w:after="0"/>
        <w:ind w:left="713" w:right="409" w:firstLine="708"/>
        <w:jc w:val="left"/>
        <w:rPr>
          <w:sz w:val="28"/>
        </w:rPr>
      </w:pPr>
      <w:r>
        <w:rPr>
          <w:sz w:val="28"/>
        </w:rPr>
        <w:t>ұлттық мәдениетке және басқа халықтардың рухани - мәдени қайнар кӛздеріне құрмет пен ашықтыққа тәрбиелеу.</w:t>
      </w:r>
    </w:p>
    <w:p>
      <w:pPr>
        <w:pStyle w:val="Heading4"/>
        <w:spacing w:line="318" w:lineRule="exact" w:before="8"/>
        <w:ind w:left="1421"/>
        <w:jc w:val="left"/>
        <w:rPr>
          <w:i/>
        </w:rPr>
      </w:pPr>
      <w:r>
        <w:rPr>
          <w:i/>
        </w:rPr>
        <w:t>«Әдебиет»:</w:t>
      </w:r>
    </w:p>
    <w:p>
      <w:pPr>
        <w:pStyle w:val="ListParagraph"/>
        <w:numPr>
          <w:ilvl w:val="0"/>
          <w:numId w:val="223"/>
        </w:numPr>
        <w:tabs>
          <w:tab w:pos="1707" w:val="left" w:leader="none"/>
        </w:tabs>
        <w:spacing w:line="240" w:lineRule="auto" w:before="0" w:after="0"/>
        <w:ind w:left="713" w:right="410" w:firstLine="708"/>
        <w:jc w:val="left"/>
        <w:rPr>
          <w:sz w:val="28"/>
        </w:rPr>
      </w:pPr>
      <w:r>
        <w:rPr>
          <w:sz w:val="28"/>
        </w:rPr>
        <w:t>қосымша кӛркем әдебиеттерді зерделеу, олардың жұмыстарын қазіргі рухани құндылықтар мен зайырлылық тұрғысынан бағалауды іске</w:t>
      </w:r>
      <w:r>
        <w:rPr>
          <w:spacing w:val="-9"/>
          <w:sz w:val="28"/>
        </w:rPr>
        <w:t> </w:t>
      </w:r>
      <w:r>
        <w:rPr>
          <w:sz w:val="28"/>
        </w:rPr>
        <w:t>асыру;</w:t>
      </w:r>
    </w:p>
    <w:p>
      <w:pPr>
        <w:pStyle w:val="Heading4"/>
        <w:spacing w:line="318" w:lineRule="exact" w:before="3"/>
        <w:ind w:left="1421"/>
        <w:jc w:val="left"/>
        <w:rPr>
          <w:i/>
        </w:rPr>
      </w:pPr>
      <w:r>
        <w:rPr>
          <w:i/>
        </w:rPr>
        <w:t>«Тарих»:</w:t>
      </w:r>
    </w:p>
    <w:p>
      <w:pPr>
        <w:pStyle w:val="ListParagraph"/>
        <w:numPr>
          <w:ilvl w:val="0"/>
          <w:numId w:val="223"/>
        </w:numPr>
        <w:tabs>
          <w:tab w:pos="1566" w:val="left" w:leader="none"/>
        </w:tabs>
        <w:spacing w:line="242" w:lineRule="auto" w:before="0" w:after="0"/>
        <w:ind w:left="713" w:right="410" w:firstLine="708"/>
        <w:jc w:val="left"/>
        <w:rPr>
          <w:sz w:val="28"/>
        </w:rPr>
      </w:pPr>
      <w:r>
        <w:rPr>
          <w:sz w:val="28"/>
        </w:rPr>
        <w:t>зайырлылық пен діндердің пайда болуы, таралуы және даму процестерін тарихи</w:t>
      </w:r>
      <w:r>
        <w:rPr>
          <w:spacing w:val="-1"/>
          <w:sz w:val="28"/>
        </w:rPr>
        <w:t> </w:t>
      </w:r>
      <w:r>
        <w:rPr>
          <w:sz w:val="28"/>
        </w:rPr>
        <w:t>негіздеу;</w:t>
      </w:r>
    </w:p>
    <w:p>
      <w:pPr>
        <w:pStyle w:val="ListParagraph"/>
        <w:numPr>
          <w:ilvl w:val="0"/>
          <w:numId w:val="223"/>
        </w:numPr>
        <w:tabs>
          <w:tab w:pos="1566" w:val="left" w:leader="none"/>
        </w:tabs>
        <w:spacing w:line="240" w:lineRule="auto" w:before="0" w:after="0"/>
        <w:ind w:left="713" w:right="408" w:firstLine="708"/>
        <w:jc w:val="left"/>
        <w:rPr>
          <w:sz w:val="28"/>
        </w:rPr>
      </w:pPr>
      <w:r>
        <w:rPr>
          <w:sz w:val="28"/>
        </w:rPr>
        <w:t>қоғамдық қатынастарға тарихи талдау жасау арқылы адам мен қоғам ӛмінідегі зайырлылық пен діндер рӛлінің мәнін</w:t>
      </w:r>
      <w:r>
        <w:rPr>
          <w:spacing w:val="1"/>
          <w:sz w:val="28"/>
        </w:rPr>
        <w:t> </w:t>
      </w:r>
      <w:r>
        <w:rPr>
          <w:sz w:val="28"/>
        </w:rPr>
        <w:t>түсіну;</w:t>
      </w:r>
    </w:p>
    <w:p>
      <w:pPr>
        <w:pStyle w:val="Heading4"/>
        <w:spacing w:line="318" w:lineRule="exact"/>
        <w:ind w:left="1421"/>
        <w:jc w:val="left"/>
        <w:rPr>
          <w:i/>
        </w:rPr>
      </w:pPr>
      <w:r>
        <w:rPr>
          <w:i/>
        </w:rPr>
        <w:t>«География»:</w:t>
      </w:r>
    </w:p>
    <w:p>
      <w:pPr>
        <w:pStyle w:val="ListParagraph"/>
        <w:numPr>
          <w:ilvl w:val="0"/>
          <w:numId w:val="223"/>
        </w:numPr>
        <w:tabs>
          <w:tab w:pos="1585" w:val="left" w:leader="none"/>
        </w:tabs>
        <w:spacing w:line="318" w:lineRule="exact" w:before="0" w:after="0"/>
        <w:ind w:left="1584" w:right="0" w:hanging="164"/>
        <w:jc w:val="left"/>
        <w:rPr>
          <w:sz w:val="28"/>
        </w:rPr>
      </w:pPr>
      <w:r>
        <w:rPr>
          <w:sz w:val="28"/>
        </w:rPr>
        <w:t>діндердің таралуының тарихи-географиялық кеңістігін дұрыс</w:t>
      </w:r>
      <w:r>
        <w:rPr>
          <w:spacing w:val="-11"/>
          <w:sz w:val="28"/>
        </w:rPr>
        <w:t> </w:t>
      </w:r>
      <w:r>
        <w:rPr>
          <w:sz w:val="28"/>
        </w:rPr>
        <w:t>анықтау.</w:t>
      </w:r>
    </w:p>
    <w:p>
      <w:pPr>
        <w:spacing w:before="0"/>
        <w:ind w:left="1421" w:right="0" w:firstLine="0"/>
        <w:jc w:val="left"/>
        <w:rPr>
          <w:i/>
          <w:sz w:val="28"/>
        </w:rPr>
      </w:pPr>
      <w:r>
        <w:rPr>
          <w:i/>
          <w:sz w:val="28"/>
        </w:rPr>
        <w:t>Білім алушылардың дайындық деңгейіне қойылатын талаптар:</w:t>
      </w:r>
    </w:p>
    <w:p>
      <w:pPr>
        <w:pStyle w:val="BodyText"/>
        <w:spacing w:line="242" w:lineRule="auto"/>
        <w:ind w:right="502"/>
        <w:jc w:val="left"/>
      </w:pPr>
      <w:r>
        <w:rPr/>
        <w:t>«Зайырлылық және дінтану негіздері» курсын оқу нәтижесінде білім алушылар:</w:t>
      </w:r>
    </w:p>
    <w:p>
      <w:pPr>
        <w:pStyle w:val="ListParagraph"/>
        <w:numPr>
          <w:ilvl w:val="0"/>
          <w:numId w:val="223"/>
        </w:numPr>
        <w:tabs>
          <w:tab w:pos="1707" w:val="left" w:leader="none"/>
        </w:tabs>
        <w:spacing w:line="317" w:lineRule="exact" w:before="0" w:after="0"/>
        <w:ind w:left="1706" w:right="0" w:hanging="286"/>
        <w:jc w:val="left"/>
        <w:rPr>
          <w:sz w:val="28"/>
        </w:rPr>
      </w:pPr>
      <w:r>
        <w:rPr>
          <w:sz w:val="28"/>
        </w:rPr>
        <w:t>ғылыми тұрғыдан алғанда негізгі діни терминдер мен</w:t>
      </w:r>
      <w:r>
        <w:rPr>
          <w:spacing w:val="-8"/>
          <w:sz w:val="28"/>
        </w:rPr>
        <w:t> </w:t>
      </w:r>
      <w:r>
        <w:rPr>
          <w:sz w:val="28"/>
        </w:rPr>
        <w:t>құбылыстарды;</w:t>
      </w:r>
    </w:p>
    <w:p>
      <w:pPr>
        <w:pStyle w:val="ListParagraph"/>
        <w:numPr>
          <w:ilvl w:val="0"/>
          <w:numId w:val="223"/>
        </w:numPr>
        <w:tabs>
          <w:tab w:pos="1707" w:val="left" w:leader="none"/>
        </w:tabs>
        <w:spacing w:line="322" w:lineRule="exact" w:before="0" w:after="0"/>
        <w:ind w:left="1706" w:right="0" w:hanging="286"/>
        <w:jc w:val="left"/>
        <w:rPr>
          <w:sz w:val="28"/>
        </w:rPr>
      </w:pPr>
      <w:r>
        <w:rPr>
          <w:sz w:val="28"/>
        </w:rPr>
        <w:t>зайырлылық және дін ұғымдары</w:t>
      </w:r>
      <w:r>
        <w:rPr>
          <w:spacing w:val="-4"/>
          <w:sz w:val="28"/>
        </w:rPr>
        <w:t> </w:t>
      </w:r>
      <w:r>
        <w:rPr>
          <w:sz w:val="28"/>
        </w:rPr>
        <w:t>ара-қатынасын;</w:t>
      </w:r>
    </w:p>
    <w:p>
      <w:pPr>
        <w:pStyle w:val="ListParagraph"/>
        <w:numPr>
          <w:ilvl w:val="0"/>
          <w:numId w:val="223"/>
        </w:numPr>
        <w:tabs>
          <w:tab w:pos="1707" w:val="left" w:leader="none"/>
          <w:tab w:pos="3161" w:val="left" w:leader="none"/>
          <w:tab w:pos="3788" w:val="left" w:leader="none"/>
          <w:tab w:pos="5595" w:val="left" w:leader="none"/>
          <w:tab w:pos="6445" w:val="left" w:leader="none"/>
          <w:tab w:pos="7818" w:val="left" w:leader="none"/>
          <w:tab w:pos="9499" w:val="left" w:leader="none"/>
        </w:tabs>
        <w:spacing w:line="240" w:lineRule="auto" w:before="0" w:after="0"/>
        <w:ind w:left="713" w:right="406" w:firstLine="708"/>
        <w:jc w:val="left"/>
        <w:rPr>
          <w:sz w:val="28"/>
        </w:rPr>
      </w:pPr>
      <w:r>
        <w:rPr>
          <w:sz w:val="28"/>
        </w:rPr>
        <w:t>мемлекет,</w:t>
        <w:tab/>
        <w:t>дін</w:t>
        <w:tab/>
        <w:t>бірлестіктері</w:t>
        <w:tab/>
        <w:t>және</w:t>
        <w:tab/>
        <w:t>мәдениет</w:t>
        <w:tab/>
        <w:t>арасындағы</w:t>
        <w:tab/>
      </w:r>
      <w:r>
        <w:rPr>
          <w:spacing w:val="-4"/>
          <w:sz w:val="28"/>
        </w:rPr>
        <w:t>қарым- </w:t>
      </w:r>
      <w:r>
        <w:rPr>
          <w:sz w:val="28"/>
        </w:rPr>
        <w:t>қатынасының мәнін;</w:t>
      </w:r>
    </w:p>
    <w:p>
      <w:pPr>
        <w:pStyle w:val="ListParagraph"/>
        <w:numPr>
          <w:ilvl w:val="0"/>
          <w:numId w:val="223"/>
        </w:numPr>
        <w:tabs>
          <w:tab w:pos="1707" w:val="left" w:leader="none"/>
        </w:tabs>
        <w:spacing w:line="321" w:lineRule="exact" w:before="0" w:after="0"/>
        <w:ind w:left="1706" w:right="0" w:hanging="286"/>
        <w:jc w:val="left"/>
        <w:rPr>
          <w:sz w:val="28"/>
        </w:rPr>
      </w:pPr>
      <w:r>
        <w:rPr>
          <w:sz w:val="28"/>
        </w:rPr>
        <w:t>діндер тарихы мен діни сенім</w:t>
      </w:r>
      <w:r>
        <w:rPr>
          <w:spacing w:val="-19"/>
          <w:sz w:val="28"/>
        </w:rPr>
        <w:t> </w:t>
      </w:r>
      <w:r>
        <w:rPr>
          <w:sz w:val="28"/>
        </w:rPr>
        <w:t>ерекшеліктерін;</w:t>
      </w:r>
    </w:p>
    <w:p>
      <w:pPr>
        <w:pStyle w:val="ListParagraph"/>
        <w:numPr>
          <w:ilvl w:val="0"/>
          <w:numId w:val="223"/>
        </w:numPr>
        <w:tabs>
          <w:tab w:pos="1707" w:val="left" w:leader="none"/>
        </w:tabs>
        <w:spacing w:line="322" w:lineRule="exact" w:before="0" w:after="0"/>
        <w:ind w:left="1706" w:right="0" w:hanging="286"/>
        <w:jc w:val="left"/>
        <w:rPr>
          <w:sz w:val="28"/>
        </w:rPr>
      </w:pPr>
      <w:r>
        <w:rPr>
          <w:sz w:val="28"/>
        </w:rPr>
        <w:t>қазақ мұсылмандығының танымдық</w:t>
      </w:r>
      <w:r>
        <w:rPr>
          <w:spacing w:val="-13"/>
          <w:sz w:val="28"/>
        </w:rPr>
        <w:t> </w:t>
      </w:r>
      <w:r>
        <w:rPr>
          <w:sz w:val="28"/>
        </w:rPr>
        <w:t>ойларын;</w:t>
      </w:r>
    </w:p>
    <w:p>
      <w:pPr>
        <w:pStyle w:val="ListParagraph"/>
        <w:numPr>
          <w:ilvl w:val="0"/>
          <w:numId w:val="223"/>
        </w:numPr>
        <w:tabs>
          <w:tab w:pos="1707" w:val="left" w:leader="none"/>
          <w:tab w:pos="2799" w:val="left" w:leader="none"/>
          <w:tab w:pos="4040" w:val="left" w:leader="none"/>
          <w:tab w:pos="5017" w:val="left" w:leader="none"/>
          <w:tab w:pos="5919" w:val="left" w:leader="none"/>
          <w:tab w:pos="7775" w:val="left" w:leader="none"/>
          <w:tab w:pos="9153" w:val="left" w:leader="none"/>
        </w:tabs>
        <w:spacing w:line="240" w:lineRule="auto" w:before="0" w:after="0"/>
        <w:ind w:left="713" w:right="409" w:firstLine="708"/>
        <w:jc w:val="left"/>
        <w:rPr>
          <w:sz w:val="28"/>
        </w:rPr>
      </w:pPr>
      <w:r>
        <w:rPr>
          <w:sz w:val="28"/>
        </w:rPr>
        <w:t>«Діни</w:t>
        <w:tab/>
        <w:t>қызмет</w:t>
        <w:tab/>
        <w:t>және</w:t>
        <w:tab/>
        <w:t>діни</w:t>
        <w:tab/>
        <w:t>бірлестіктер</w:t>
        <w:tab/>
        <w:t>туралы»</w:t>
        <w:tab/>
      </w:r>
      <w:r>
        <w:rPr>
          <w:spacing w:val="-3"/>
          <w:sz w:val="28"/>
        </w:rPr>
        <w:t>Қазақстан </w:t>
      </w:r>
      <w:r>
        <w:rPr>
          <w:sz w:val="28"/>
        </w:rPr>
        <w:t>Республикасының</w:t>
      </w:r>
      <w:r>
        <w:rPr>
          <w:spacing w:val="1"/>
          <w:sz w:val="28"/>
        </w:rPr>
        <w:t> </w:t>
      </w:r>
      <w:r>
        <w:rPr>
          <w:sz w:val="28"/>
        </w:rPr>
        <w:t>Заңын;</w:t>
      </w:r>
    </w:p>
    <w:p>
      <w:pPr>
        <w:pStyle w:val="ListParagraph"/>
        <w:numPr>
          <w:ilvl w:val="0"/>
          <w:numId w:val="223"/>
        </w:numPr>
        <w:tabs>
          <w:tab w:pos="1707" w:val="left" w:leader="none"/>
        </w:tabs>
        <w:spacing w:line="240" w:lineRule="auto" w:before="0" w:after="0"/>
        <w:ind w:left="713" w:right="409" w:firstLine="708"/>
        <w:jc w:val="left"/>
        <w:rPr>
          <w:sz w:val="28"/>
        </w:rPr>
      </w:pPr>
      <w:r>
        <w:rPr>
          <w:sz w:val="28"/>
        </w:rPr>
        <w:t>Әл-Фарабидің, Қожа Ахмет Ясауидің, Абайдың, Шәкәрімнің, Ыбырай Алтынсариннің мәдени-ағартушылық рухани</w:t>
      </w:r>
      <w:r>
        <w:rPr>
          <w:spacing w:val="1"/>
          <w:sz w:val="28"/>
        </w:rPr>
        <w:t> </w:t>
      </w:r>
      <w:r>
        <w:rPr>
          <w:sz w:val="28"/>
        </w:rPr>
        <w:t>мұраларын;</w:t>
      </w:r>
    </w:p>
    <w:p>
      <w:pPr>
        <w:pStyle w:val="ListParagraph"/>
        <w:numPr>
          <w:ilvl w:val="0"/>
          <w:numId w:val="223"/>
        </w:numPr>
        <w:tabs>
          <w:tab w:pos="1707" w:val="left" w:leader="none"/>
        </w:tabs>
        <w:spacing w:line="240" w:lineRule="auto" w:before="0" w:after="0"/>
        <w:ind w:left="713" w:right="410" w:firstLine="708"/>
        <w:jc w:val="both"/>
        <w:rPr>
          <w:sz w:val="28"/>
        </w:rPr>
      </w:pPr>
      <w:r>
        <w:rPr>
          <w:sz w:val="28"/>
        </w:rPr>
        <w:t>республикадағы мемлекет, мәдениет және діни бірлестіктер арасындағы қарым-қатынастың</w:t>
      </w:r>
      <w:r>
        <w:rPr>
          <w:spacing w:val="-2"/>
          <w:sz w:val="28"/>
        </w:rPr>
        <w:t> </w:t>
      </w:r>
      <w:r>
        <w:rPr>
          <w:sz w:val="28"/>
        </w:rPr>
        <w:t>жайын;</w:t>
      </w:r>
    </w:p>
    <w:p>
      <w:pPr>
        <w:pStyle w:val="ListParagraph"/>
        <w:numPr>
          <w:ilvl w:val="0"/>
          <w:numId w:val="223"/>
        </w:numPr>
        <w:tabs>
          <w:tab w:pos="1707" w:val="left" w:leader="none"/>
        </w:tabs>
        <w:spacing w:line="240" w:lineRule="auto" w:before="0" w:after="0"/>
        <w:ind w:left="713" w:right="409" w:firstLine="708"/>
        <w:jc w:val="both"/>
        <w:rPr>
          <w:sz w:val="28"/>
        </w:rPr>
      </w:pPr>
      <w:r>
        <w:rPr>
          <w:sz w:val="28"/>
        </w:rPr>
        <w:t>Қазақстан Республикасының Тұңғыш Президенті Н.Ә.Назарбаевтың конфессияаралық келісімін, елдегі және халықаралық деңгейдегі тұрақтылықты сақтау, елдегі және халықаралық қауымдастықтағы адамдардың шынайы діни сенімдеріне деген сыйластықты кӛрсету саясатын;</w:t>
      </w:r>
    </w:p>
    <w:p>
      <w:pPr>
        <w:pStyle w:val="ListParagraph"/>
        <w:numPr>
          <w:ilvl w:val="0"/>
          <w:numId w:val="223"/>
        </w:numPr>
        <w:tabs>
          <w:tab w:pos="1707" w:val="left" w:leader="none"/>
        </w:tabs>
        <w:spacing w:line="240" w:lineRule="auto" w:before="0" w:after="0"/>
        <w:ind w:left="713" w:right="413" w:firstLine="708"/>
        <w:jc w:val="both"/>
        <w:rPr>
          <w:sz w:val="28"/>
        </w:rPr>
      </w:pPr>
      <w:r>
        <w:rPr>
          <w:sz w:val="28"/>
        </w:rPr>
        <w:t>экстремистік, террористік, теріс сипаттағы ұйымдардың ерекшеліктерін, қауіптілігін </w:t>
      </w:r>
      <w:r>
        <w:rPr>
          <w:i/>
          <w:sz w:val="28"/>
        </w:rPr>
        <w:t>біледі</w:t>
      </w:r>
      <w:r>
        <w:rPr>
          <w:sz w:val="28"/>
        </w:rPr>
        <w:t>.</w:t>
      </w:r>
    </w:p>
    <w:p>
      <w:pPr>
        <w:spacing w:line="322" w:lineRule="exact" w:before="0"/>
        <w:ind w:left="1421" w:right="0" w:firstLine="0"/>
        <w:jc w:val="both"/>
        <w:rPr>
          <w:i/>
          <w:sz w:val="28"/>
        </w:rPr>
      </w:pPr>
      <w:r>
        <w:rPr>
          <w:i/>
          <w:sz w:val="28"/>
        </w:rPr>
        <w:t>Сонымен бірге білім алушылар :</w:t>
      </w:r>
    </w:p>
    <w:p>
      <w:pPr>
        <w:pStyle w:val="ListParagraph"/>
        <w:numPr>
          <w:ilvl w:val="0"/>
          <w:numId w:val="223"/>
        </w:numPr>
        <w:tabs>
          <w:tab w:pos="1707" w:val="left" w:leader="none"/>
        </w:tabs>
        <w:spacing w:line="240" w:lineRule="auto" w:before="0" w:after="0"/>
        <w:ind w:left="713" w:right="409" w:firstLine="708"/>
        <w:jc w:val="both"/>
        <w:rPr>
          <w:sz w:val="28"/>
        </w:rPr>
      </w:pPr>
      <w:r>
        <w:rPr>
          <w:sz w:val="28"/>
        </w:rPr>
        <w:t>зайырлық, діни сана-сезім, діни сенім, діни тәжірибе, діни ой-сана ұғымдарының ара жігін</w:t>
      </w:r>
      <w:r>
        <w:rPr>
          <w:spacing w:val="-2"/>
          <w:sz w:val="28"/>
        </w:rPr>
        <w:t> </w:t>
      </w:r>
      <w:r>
        <w:rPr>
          <w:sz w:val="28"/>
        </w:rPr>
        <w:t>ажырату,</w:t>
      </w:r>
    </w:p>
    <w:p>
      <w:pPr>
        <w:pStyle w:val="ListParagraph"/>
        <w:numPr>
          <w:ilvl w:val="0"/>
          <w:numId w:val="223"/>
        </w:numPr>
        <w:tabs>
          <w:tab w:pos="1707" w:val="left" w:leader="none"/>
        </w:tabs>
        <w:spacing w:line="240" w:lineRule="auto" w:before="0" w:after="0"/>
        <w:ind w:left="713" w:right="409" w:firstLine="708"/>
        <w:jc w:val="both"/>
        <w:rPr>
          <w:sz w:val="28"/>
        </w:rPr>
      </w:pPr>
      <w:r>
        <w:rPr>
          <w:sz w:val="28"/>
        </w:rPr>
        <w:t>экстремистік, террористік сипаттағы діни топтар мен ағымдар идеологиясы мен практикасына қарсы тұра білу иммунитетін</w:t>
      </w:r>
      <w:r>
        <w:rPr>
          <w:spacing w:val="-13"/>
          <w:sz w:val="28"/>
        </w:rPr>
        <w:t> </w:t>
      </w:r>
      <w:r>
        <w:rPr>
          <w:sz w:val="28"/>
        </w:rPr>
        <w:t>қалыптастыру;</w:t>
      </w:r>
    </w:p>
    <w:p>
      <w:pPr>
        <w:pStyle w:val="ListParagraph"/>
        <w:numPr>
          <w:ilvl w:val="0"/>
          <w:numId w:val="223"/>
        </w:numPr>
        <w:tabs>
          <w:tab w:pos="1707" w:val="left" w:leader="none"/>
        </w:tabs>
        <w:spacing w:line="240" w:lineRule="auto" w:before="0" w:after="0"/>
        <w:ind w:left="713" w:right="409" w:firstLine="708"/>
        <w:jc w:val="both"/>
        <w:rPr>
          <w:sz w:val="28"/>
        </w:rPr>
      </w:pPr>
      <w:r>
        <w:rPr>
          <w:sz w:val="28"/>
        </w:rPr>
        <w:t>діни, рухани маңызды мәселелер бойынша әртүрлі ой-талқы жасау, пікір-таластыра білу, осы саладағы маңызды оқиғалар мен құбылыстар, тұлғалар туралы мәліметтерді сауатты жеткізе</w:t>
      </w:r>
      <w:r>
        <w:rPr>
          <w:spacing w:val="-2"/>
          <w:sz w:val="28"/>
        </w:rPr>
        <w:t> </w:t>
      </w:r>
      <w:r>
        <w:rPr>
          <w:sz w:val="28"/>
        </w:rPr>
        <w:t>білу;</w:t>
      </w:r>
    </w:p>
    <w:p>
      <w:pPr>
        <w:pStyle w:val="ListParagraph"/>
        <w:numPr>
          <w:ilvl w:val="0"/>
          <w:numId w:val="223"/>
        </w:numPr>
        <w:tabs>
          <w:tab w:pos="1707" w:val="left" w:leader="none"/>
        </w:tabs>
        <w:spacing w:line="240" w:lineRule="auto" w:before="1" w:after="0"/>
        <w:ind w:left="713" w:right="409" w:firstLine="708"/>
        <w:jc w:val="both"/>
        <w:rPr>
          <w:sz w:val="28"/>
        </w:rPr>
      </w:pPr>
      <w:r>
        <w:rPr>
          <w:sz w:val="28"/>
        </w:rPr>
        <w:t>ӛз бетімен зайырлық және діни шығармалар туралы қажетті ақпараттық деректер нұсқасында тауып және оларды сараптай отырып қолдана</w:t>
      </w:r>
      <w:r>
        <w:rPr>
          <w:spacing w:val="-17"/>
          <w:sz w:val="28"/>
        </w:rPr>
        <w:t> </w:t>
      </w:r>
      <w:r>
        <w:rPr>
          <w:sz w:val="28"/>
        </w:rPr>
        <w:t>біледі.</w:t>
      </w:r>
    </w:p>
    <w:p>
      <w:pPr>
        <w:spacing w:after="0" w:line="240" w:lineRule="auto"/>
        <w:jc w:val="both"/>
        <w:rPr>
          <w:sz w:val="28"/>
        </w:rPr>
        <w:sectPr>
          <w:pgSz w:w="11910" w:h="16840"/>
          <w:pgMar w:header="0" w:footer="558" w:top="1060" w:bottom="980" w:left="420" w:right="720"/>
        </w:sectPr>
      </w:pPr>
    </w:p>
    <w:p>
      <w:pPr>
        <w:pStyle w:val="BodyText"/>
        <w:spacing w:before="63"/>
        <w:ind w:right="409"/>
      </w:pPr>
      <w:r>
        <w:rPr/>
        <w:t>Оқыту барысында мұғалім білім алушының бойында экстремистік, террористік діни топтар және ағымдар идеологиясы мен тәжірибелеріне қарсы имунитет қалыптастыруға қол жеткізуі тиіс.</w:t>
      </w:r>
    </w:p>
    <w:p>
      <w:pPr>
        <w:pStyle w:val="BodyText"/>
        <w:spacing w:before="6"/>
        <w:ind w:left="0" w:firstLine="0"/>
        <w:jc w:val="left"/>
      </w:pPr>
    </w:p>
    <w:p>
      <w:pPr>
        <w:pStyle w:val="Heading3"/>
        <w:spacing w:line="319" w:lineRule="exact"/>
        <w:ind w:left="1279"/>
      </w:pPr>
      <w:r>
        <w:rPr/>
        <w:t>«Ӛзін-ӛзі тану» оқу пәні</w:t>
      </w:r>
    </w:p>
    <w:p>
      <w:pPr>
        <w:pStyle w:val="BodyText"/>
        <w:ind w:right="411" w:firstLine="566"/>
      </w:pPr>
      <w:r>
        <w:rPr/>
        <w:t>«Ӛзін-ӛзі тану» пәні бойынша оқу үдерісінің басты міндеті: тұлғаның құндылықтар жүйесін, қоғамға қызмет етуге бағытталған мәселелерді шығармашылықпен шешудің іс жүзіндегі дағдыларын анықтау; оқушылардың әлеуметтік мәнді бағдарларын, яғни адамның ӛзіне, қоршаған әлемге, жалпы адамзатқа қатысына себепші болатын адамгершілік тәртіп негіздерін қалыптастыру; жас ерекшеліктеріне қарай, жеке тұлға ретінде, іс-әрекет субъектісі ретінде дамыта отырып, әрбір адамның табиғатына салынған жалпыадамзаттық құндылықтарды жарыққа шығару.</w:t>
      </w:r>
    </w:p>
    <w:p>
      <w:pPr>
        <w:pStyle w:val="BodyText"/>
        <w:ind w:right="412" w:firstLine="566"/>
      </w:pPr>
      <w:r>
        <w:rPr/>
        <w:t>5-9-сыныптардағы «Ӛзін-ӛзі тану» базалық мазмұны тӛрт тарауды қамтиды: «Таным қуанышы»; «Адам болам десеңіз ...»; «Адам және</w:t>
      </w:r>
      <w:r>
        <w:rPr>
          <w:spacing w:val="40"/>
        </w:rPr>
        <w:t> </w:t>
      </w:r>
      <w:r>
        <w:rPr/>
        <w:t>әлем»;</w:t>
      </w:r>
    </w:p>
    <w:p>
      <w:pPr>
        <w:pStyle w:val="BodyText"/>
        <w:spacing w:line="321" w:lineRule="exact"/>
        <w:ind w:firstLine="0"/>
      </w:pPr>
      <w:r>
        <w:rPr/>
        <w:t>«Адамзаттың рухани тәжірибесі».</w:t>
      </w:r>
    </w:p>
    <w:p>
      <w:pPr>
        <w:spacing w:before="0"/>
        <w:ind w:left="713" w:right="409" w:firstLine="566"/>
        <w:jc w:val="both"/>
        <w:rPr>
          <w:sz w:val="28"/>
        </w:rPr>
      </w:pPr>
      <w:r>
        <w:rPr>
          <w:i/>
          <w:sz w:val="28"/>
        </w:rPr>
        <w:t>Оқу пәні бойынша оқу жҥктемесінің кӛлемі: </w:t>
      </w:r>
      <w:r>
        <w:rPr>
          <w:sz w:val="28"/>
        </w:rPr>
        <w:t>аптасына 1 сағат, 5-9 сыныптарда – 34 сағат.</w:t>
      </w:r>
    </w:p>
    <w:p>
      <w:pPr>
        <w:pStyle w:val="BodyText"/>
        <w:ind w:right="409" w:firstLine="566"/>
      </w:pPr>
      <w:r>
        <w:rPr>
          <w:i/>
        </w:rPr>
        <w:t>Оқушылардың білімін бағалау. </w:t>
      </w:r>
      <w:r>
        <w:rPr/>
        <w:t>Рухани-адамгершілік білім берудің ерекшеліктеріне сәйкес сандық емес, сапалық баға маңызды, әрбір жартыжылдықтың қорытындысы бойынша «сынақ» қойылады. Егер оқушы Негізгі орта білім беру деңгейінің 5-9-сыныптарына арналған «Ӛзін-ӛзі тану» пәнінен жаңартылған мазмұндағы үлгілік оқу бағдарламасында кӛрсетілген дайындық деңгейіне қойылатын барлық талаптарды орындап, жоба күнделігін әзірлесе, оқушыға «Сынақ» қойылады.</w:t>
      </w:r>
    </w:p>
    <w:p>
      <w:pPr>
        <w:pStyle w:val="BodyText"/>
        <w:spacing w:before="7"/>
        <w:ind w:left="0" w:firstLine="0"/>
        <w:jc w:val="left"/>
        <w:rPr>
          <w:sz w:val="20"/>
        </w:rPr>
      </w:pPr>
    </w:p>
    <w:p>
      <w:pPr>
        <w:pStyle w:val="Heading3"/>
        <w:tabs>
          <w:tab w:pos="2309" w:val="left" w:leader="none"/>
          <w:tab w:pos="10382" w:val="left" w:leader="none"/>
        </w:tabs>
        <w:spacing w:before="89"/>
        <w:ind w:left="684"/>
        <w:jc w:val="left"/>
      </w:pPr>
      <w:r>
        <w:rPr>
          <w:b w:val="0"/>
          <w:w w:val="100"/>
          <w:shd w:fill="FCE9D9" w:color="auto" w:val="clear"/>
        </w:rPr>
        <w:t> </w:t>
      </w:r>
      <w:r>
        <w:rPr>
          <w:b w:val="0"/>
          <w:shd w:fill="FCE9D9" w:color="auto" w:val="clear"/>
        </w:rPr>
        <w:tab/>
      </w:r>
      <w:r>
        <w:rPr>
          <w:shd w:fill="FCE9D9" w:color="auto" w:val="clear"/>
        </w:rPr>
        <w:t>«ТЕХНОЛОГИЯ ЖӘНЕ ӚНЕР» БІЛІМ САЛАСЫ</w:t>
        <w:tab/>
      </w:r>
    </w:p>
    <w:p>
      <w:pPr>
        <w:pStyle w:val="BodyText"/>
        <w:spacing w:before="5"/>
        <w:ind w:left="0" w:firstLine="0"/>
        <w:jc w:val="left"/>
        <w:rPr>
          <w:b/>
          <w:sz w:val="27"/>
        </w:rPr>
      </w:pPr>
    </w:p>
    <w:p>
      <w:pPr>
        <w:pStyle w:val="BodyText"/>
        <w:spacing w:line="242" w:lineRule="auto"/>
        <w:ind w:right="410"/>
      </w:pPr>
      <w:r>
        <w:rPr/>
        <w:t>«Технология және ӛнер» білім саласы бойынша келесі  пәндер оқытылады: «Музыка» </w:t>
      </w:r>
      <w:r>
        <w:rPr>
          <w:b/>
        </w:rPr>
        <w:t>– </w:t>
      </w:r>
      <w:r>
        <w:rPr/>
        <w:t>5-6-сыныптар, «Кӛркем еңбек» –</w:t>
      </w:r>
      <w:r>
        <w:rPr>
          <w:spacing w:val="-3"/>
        </w:rPr>
        <w:t> </w:t>
      </w:r>
      <w:r>
        <w:rPr/>
        <w:t>5-9-сыныптар.</w:t>
      </w:r>
    </w:p>
    <w:p>
      <w:pPr>
        <w:pStyle w:val="Heading3"/>
        <w:spacing w:line="319" w:lineRule="exact"/>
      </w:pPr>
      <w:r>
        <w:rPr/>
        <w:t>«Музыка» оқу</w:t>
      </w:r>
      <w:r>
        <w:rPr>
          <w:spacing w:val="-3"/>
        </w:rPr>
        <w:t> </w:t>
      </w:r>
      <w:r>
        <w:rPr/>
        <w:t>пәні</w:t>
      </w:r>
    </w:p>
    <w:p>
      <w:pPr>
        <w:pStyle w:val="BodyText"/>
        <w:ind w:right="409"/>
      </w:pPr>
      <w:r>
        <w:rPr/>
        <w:t>5-6-сыныптарға арналған «Музыка» пәнінен жаңартылған мазмұндағы оқу бағдарламасы оқу мақсаттарының жүйесі арқылы ұзақ мерзімді жоспарына сәйкес жүзеге</w:t>
      </w:r>
      <w:r>
        <w:rPr>
          <w:spacing w:val="-2"/>
        </w:rPr>
        <w:t> </w:t>
      </w:r>
      <w:r>
        <w:rPr/>
        <w:t>асырылады.</w:t>
      </w:r>
    </w:p>
    <w:p>
      <w:pPr>
        <w:pStyle w:val="BodyText"/>
        <w:ind w:right="409"/>
      </w:pPr>
      <w:r>
        <w:rPr/>
        <w:t>Пәнді оқытудың мақсаты – қазақтың дәстүрлі музыкасы, әлем халықтары шығармашылығы, әлемдік классика және заманауи музыканың үздік үлгілері негізінде білім алушылардың музыкалық мәдениеттілігін қалыптастыру, шығармашылық қабілетін дамыту</w:t>
      </w:r>
    </w:p>
    <w:p>
      <w:pPr>
        <w:pStyle w:val="BodyText"/>
        <w:ind w:right="409"/>
      </w:pPr>
      <w:r>
        <w:rPr/>
        <w:t>Пәнді оқытудың міндеттері:ӛзге ӛнер түрлері мен оқу пәніне музыка ӛнерін кіріктіре отырып әлем тұтастығының бейнесі жӛнінде түсінігін қалыптастыру; музыка ӛнерінің жалпы адамзаттық қажеттілікті құбылыс ретінде, оның адам ӛміріндегі рӛлі мен маңыздылығы туралы түсінігін қалыптастыру; сын тұрғысынан ойлауы мен музыкаға жағымды қарым- қатынасын, музыкалық іс-әрекет дағдыларын қалыптастыру; музыкалық шығармалар мен тапсырмаларды талдау, зерттеу және орындаушылық пен</w:t>
      </w:r>
    </w:p>
    <w:p>
      <w:pPr>
        <w:spacing w:after="0"/>
        <w:sectPr>
          <w:pgSz w:w="11910" w:h="16840"/>
          <w:pgMar w:header="0" w:footer="558" w:top="1080" w:bottom="980" w:left="420" w:right="720"/>
        </w:sectPr>
      </w:pPr>
    </w:p>
    <w:p>
      <w:pPr>
        <w:pStyle w:val="BodyText"/>
        <w:spacing w:before="63"/>
        <w:ind w:right="407" w:firstLine="0"/>
      </w:pPr>
      <w:r>
        <w:rPr/>
        <w:t>импровизациялау, презентациялау оқу пәндік-тақырыптық білім, білік, дағды аясында дамыту; музыкалық қабілеттілігін, белсенді шығармашылығын, орындаушылығы мен зерттеушілік дағдысын дамыту; музыка ӛнері негізінде коммуникация формалары жӛнінде білімін қалыптастыру; музыкалық- шығармашылық жұмыстарға идеялар қосу негізінде ӛзін-ӛзі бағалау, ӛзін-ӛзі тану және ӛзін-ӛзі дамытуын қалыптастыру (шығармалар жазу, импровизация және ӛңдеу); ақпараттық-коммуникациялық технология құралдарын қолдану барысында музыкалық-орындаушылық және техникалық білімі мен біліктілігін қалыптастыру, дамыту.</w:t>
      </w:r>
    </w:p>
    <w:p>
      <w:pPr>
        <w:spacing w:line="321" w:lineRule="exact" w:before="0"/>
        <w:ind w:left="1421" w:right="0" w:firstLine="0"/>
        <w:jc w:val="both"/>
        <w:rPr>
          <w:i/>
          <w:sz w:val="28"/>
        </w:rPr>
      </w:pPr>
      <w:r>
        <w:rPr>
          <w:i/>
          <w:sz w:val="28"/>
        </w:rPr>
        <w:t>«Музыка» оқу пәні бойынша оқу жҥктемесінің кӛлемі:</w:t>
      </w:r>
    </w:p>
    <w:p>
      <w:pPr>
        <w:pStyle w:val="ListParagraph"/>
        <w:numPr>
          <w:ilvl w:val="0"/>
          <w:numId w:val="226"/>
        </w:numPr>
        <w:tabs>
          <w:tab w:pos="1726" w:val="left" w:leader="none"/>
        </w:tabs>
        <w:spacing w:line="322" w:lineRule="exact" w:before="2" w:after="0"/>
        <w:ind w:left="1726" w:right="0" w:hanging="305"/>
        <w:jc w:val="both"/>
        <w:rPr>
          <w:i/>
          <w:sz w:val="28"/>
        </w:rPr>
      </w:pPr>
      <w:r>
        <w:rPr>
          <w:i/>
          <w:sz w:val="28"/>
        </w:rPr>
        <w:t>5-сыныпта – аптасына 1 сағатты, оқу жылында 34</w:t>
      </w:r>
      <w:r>
        <w:rPr>
          <w:i/>
          <w:spacing w:val="-10"/>
          <w:sz w:val="28"/>
        </w:rPr>
        <w:t> </w:t>
      </w:r>
      <w:r>
        <w:rPr>
          <w:i/>
          <w:sz w:val="28"/>
        </w:rPr>
        <w:t>сағатты;</w:t>
      </w:r>
    </w:p>
    <w:p>
      <w:pPr>
        <w:pStyle w:val="ListParagraph"/>
        <w:numPr>
          <w:ilvl w:val="0"/>
          <w:numId w:val="226"/>
        </w:numPr>
        <w:tabs>
          <w:tab w:pos="1844" w:val="left" w:leader="none"/>
        </w:tabs>
        <w:spacing w:line="240" w:lineRule="auto" w:before="0" w:after="0"/>
        <w:ind w:left="713" w:right="410" w:firstLine="708"/>
        <w:jc w:val="both"/>
        <w:rPr>
          <w:i/>
          <w:sz w:val="28"/>
        </w:rPr>
      </w:pPr>
      <w:r>
        <w:rPr>
          <w:i/>
          <w:sz w:val="28"/>
        </w:rPr>
        <w:t>6-сыныпта – аптасына 1 сағатты, оқу жылында 34 сағатты </w:t>
      </w:r>
      <w:r>
        <w:rPr>
          <w:i/>
          <w:sz w:val="28"/>
        </w:rPr>
        <w:t>қҧрайды.</w:t>
      </w:r>
    </w:p>
    <w:p>
      <w:pPr>
        <w:spacing w:before="0"/>
        <w:ind w:left="713" w:right="408" w:firstLine="708"/>
        <w:jc w:val="both"/>
        <w:rPr>
          <w:i/>
          <w:sz w:val="28"/>
        </w:rPr>
      </w:pPr>
      <w:r>
        <w:rPr>
          <w:i/>
          <w:sz w:val="28"/>
        </w:rPr>
        <w:t>«Музыка» пәнінің оқу бағдарламасының мазмҧны бӛлімдер бойынша </w:t>
      </w:r>
      <w:r>
        <w:rPr>
          <w:i/>
          <w:sz w:val="28"/>
        </w:rPr>
        <w:t>ҧйымдастырылған. Бӛлімдер пән бойынша оқыту мақсаттары және оған қол жеткізу реттілігін сыныптар бойынша мазмҧндайтын бӛлімшелерге бӛлінген.</w:t>
      </w:r>
    </w:p>
    <w:p>
      <w:pPr>
        <w:pStyle w:val="BodyText"/>
        <w:spacing w:line="322" w:lineRule="exact" w:before="1"/>
        <w:ind w:left="1421" w:firstLine="0"/>
      </w:pPr>
      <w:r>
        <w:rPr/>
        <w:t>Оқу пәнінің мазмұны 3 бӛлімнен тұрады:</w:t>
      </w:r>
    </w:p>
    <w:p>
      <w:pPr>
        <w:pStyle w:val="ListParagraph"/>
        <w:numPr>
          <w:ilvl w:val="0"/>
          <w:numId w:val="227"/>
        </w:numPr>
        <w:tabs>
          <w:tab w:pos="1760" w:val="left" w:leader="none"/>
        </w:tabs>
        <w:spacing w:line="240" w:lineRule="auto" w:before="0" w:after="0"/>
        <w:ind w:left="713" w:right="411" w:firstLine="708"/>
        <w:jc w:val="both"/>
        <w:rPr>
          <w:sz w:val="28"/>
        </w:rPr>
      </w:pPr>
      <w:r>
        <w:rPr>
          <w:sz w:val="28"/>
        </w:rPr>
        <w:t>«Музыка тыңдау, орындау және талдау» бӛлімі келесі бӛлімшелерді қамтиды: «Музыка тыңдау және талдау»; «Музыкалық</w:t>
      </w:r>
      <w:r>
        <w:rPr>
          <w:spacing w:val="16"/>
          <w:sz w:val="28"/>
        </w:rPr>
        <w:t> </w:t>
      </w:r>
      <w:r>
        <w:rPr>
          <w:sz w:val="28"/>
        </w:rPr>
        <w:t>сауаттылық»;</w:t>
      </w:r>
    </w:p>
    <w:p>
      <w:pPr>
        <w:pStyle w:val="BodyText"/>
        <w:spacing w:line="321" w:lineRule="exact"/>
        <w:ind w:firstLine="0"/>
      </w:pPr>
      <w:r>
        <w:rPr/>
        <w:t>«Музыкалық-орындаушылық іс-әрекет».</w:t>
      </w:r>
    </w:p>
    <w:p>
      <w:pPr>
        <w:pStyle w:val="ListParagraph"/>
        <w:numPr>
          <w:ilvl w:val="0"/>
          <w:numId w:val="227"/>
        </w:numPr>
        <w:tabs>
          <w:tab w:pos="1950" w:val="left" w:leader="none"/>
        </w:tabs>
        <w:spacing w:line="240" w:lineRule="auto" w:before="0" w:after="0"/>
        <w:ind w:left="713" w:right="409" w:firstLine="708"/>
        <w:jc w:val="both"/>
        <w:rPr>
          <w:sz w:val="28"/>
        </w:rPr>
      </w:pPr>
      <w:r>
        <w:rPr>
          <w:sz w:val="28"/>
        </w:rPr>
        <w:t>«Музыкалық-шығармашылық жұмыстар жасау» бӛлімі келесі бӛлімшелерді қамтиды: «Идеялар және материалдарды жинақтау»; «Музыка шығару және</w:t>
      </w:r>
      <w:r>
        <w:rPr>
          <w:spacing w:val="-8"/>
          <w:sz w:val="28"/>
        </w:rPr>
        <w:t> </w:t>
      </w:r>
      <w:r>
        <w:rPr>
          <w:sz w:val="28"/>
        </w:rPr>
        <w:t>импровизация».</w:t>
      </w:r>
    </w:p>
    <w:p>
      <w:pPr>
        <w:pStyle w:val="ListParagraph"/>
        <w:numPr>
          <w:ilvl w:val="0"/>
          <w:numId w:val="227"/>
        </w:numPr>
        <w:tabs>
          <w:tab w:pos="1842" w:val="left" w:leader="none"/>
        </w:tabs>
        <w:spacing w:line="240" w:lineRule="auto" w:before="1" w:after="0"/>
        <w:ind w:left="713" w:right="409" w:firstLine="708"/>
        <w:jc w:val="both"/>
        <w:rPr>
          <w:sz w:val="28"/>
        </w:rPr>
      </w:pPr>
      <w:r>
        <w:rPr>
          <w:sz w:val="28"/>
        </w:rPr>
        <w:t>«Музыкалық-шығармашылық жұмысты таныстыру және бағалау» бӛлімі келесі бӛлімшені қамтиды: «Музыкалық-шығармашылық жұмысты таныстыру және</w:t>
      </w:r>
      <w:r>
        <w:rPr>
          <w:spacing w:val="-5"/>
          <w:sz w:val="28"/>
        </w:rPr>
        <w:t> </w:t>
      </w:r>
      <w:r>
        <w:rPr>
          <w:sz w:val="28"/>
        </w:rPr>
        <w:t>бағалау».</w:t>
      </w:r>
    </w:p>
    <w:p>
      <w:pPr>
        <w:spacing w:line="240" w:lineRule="auto" w:before="0"/>
        <w:ind w:left="713" w:right="410" w:firstLine="708"/>
        <w:jc w:val="both"/>
        <w:rPr>
          <w:i/>
          <w:sz w:val="28"/>
        </w:rPr>
      </w:pPr>
      <w:r>
        <w:rPr>
          <w:i/>
          <w:sz w:val="28"/>
        </w:rPr>
        <w:t>«Музыка» пәнінің 5-сыныпқа арналған базалық мазмҧны: «Қазақ </w:t>
      </w:r>
      <w:r>
        <w:rPr>
          <w:i/>
          <w:sz w:val="28"/>
        </w:rPr>
        <w:t>халқының</w:t>
      </w:r>
      <w:r>
        <w:rPr>
          <w:i/>
          <w:spacing w:val="-22"/>
          <w:sz w:val="28"/>
        </w:rPr>
        <w:t> </w:t>
      </w:r>
      <w:r>
        <w:rPr>
          <w:i/>
          <w:sz w:val="28"/>
        </w:rPr>
        <w:t>музыкалық</w:t>
      </w:r>
      <w:r>
        <w:rPr>
          <w:i/>
          <w:spacing w:val="-20"/>
          <w:sz w:val="28"/>
        </w:rPr>
        <w:t> </w:t>
      </w:r>
      <w:r>
        <w:rPr>
          <w:i/>
          <w:sz w:val="28"/>
        </w:rPr>
        <w:t>мҧрасы»;</w:t>
      </w:r>
      <w:r>
        <w:rPr>
          <w:i/>
          <w:spacing w:val="-22"/>
          <w:sz w:val="28"/>
        </w:rPr>
        <w:t> </w:t>
      </w:r>
      <w:r>
        <w:rPr>
          <w:i/>
          <w:sz w:val="28"/>
        </w:rPr>
        <w:t>«Қазақтың</w:t>
      </w:r>
      <w:r>
        <w:rPr>
          <w:i/>
          <w:spacing w:val="-21"/>
          <w:sz w:val="28"/>
        </w:rPr>
        <w:t> </w:t>
      </w:r>
      <w:r>
        <w:rPr>
          <w:i/>
          <w:sz w:val="28"/>
        </w:rPr>
        <w:t>дәстҥрлі</w:t>
      </w:r>
      <w:r>
        <w:rPr>
          <w:i/>
          <w:spacing w:val="-20"/>
          <w:sz w:val="28"/>
        </w:rPr>
        <w:t> </w:t>
      </w:r>
      <w:r>
        <w:rPr>
          <w:i/>
          <w:sz w:val="28"/>
        </w:rPr>
        <w:t>тҧрмыс-салт</w:t>
      </w:r>
      <w:r>
        <w:rPr>
          <w:i/>
          <w:spacing w:val="-22"/>
          <w:sz w:val="28"/>
        </w:rPr>
        <w:t> </w:t>
      </w:r>
      <w:r>
        <w:rPr>
          <w:i/>
          <w:sz w:val="28"/>
        </w:rPr>
        <w:t>әндері</w:t>
      </w:r>
      <w:r>
        <w:rPr>
          <w:i/>
          <w:spacing w:val="-22"/>
          <w:sz w:val="28"/>
        </w:rPr>
        <w:t> </w:t>
      </w:r>
      <w:r>
        <w:rPr>
          <w:i/>
          <w:sz w:val="28"/>
        </w:rPr>
        <w:t>және заманауи музыка»; «Әлем халықтарының музыкалық дәстҥрі»; «Музыка тілі – достық тілі»; «Ӛлкетану: Туған ӛлке симфониясы» бӛлімдерін</w:t>
      </w:r>
      <w:r>
        <w:rPr>
          <w:i/>
          <w:spacing w:val="5"/>
          <w:sz w:val="28"/>
        </w:rPr>
        <w:t> </w:t>
      </w:r>
      <w:r>
        <w:rPr>
          <w:i/>
          <w:sz w:val="28"/>
        </w:rPr>
        <w:t>қамтиды.</w:t>
      </w:r>
    </w:p>
    <w:p>
      <w:pPr>
        <w:spacing w:before="0"/>
        <w:ind w:left="713" w:right="408" w:firstLine="708"/>
        <w:jc w:val="both"/>
        <w:rPr>
          <w:i/>
          <w:sz w:val="28"/>
        </w:rPr>
      </w:pPr>
      <w:r>
        <w:rPr>
          <w:i/>
          <w:sz w:val="28"/>
        </w:rPr>
        <w:t>«Музыка» пәнінің 6-сыныпқа арналған базалық мазмҧны:«Классикалық </w:t>
      </w:r>
      <w:r>
        <w:rPr>
          <w:i/>
          <w:sz w:val="28"/>
        </w:rPr>
        <w:t>музыканың ҥздік туындылары»; «Заманауи музыка мәдениеті»; «Музыка және ӛнер тҥрлері»; «Музыка – ӛмір тынысы»; «Ӛлкетану: Туған жердің таланттары» бӛлімдерін қамтиды.</w:t>
      </w:r>
    </w:p>
    <w:p>
      <w:pPr>
        <w:pStyle w:val="BodyText"/>
        <w:ind w:right="408"/>
      </w:pPr>
      <w:r>
        <w:rPr/>
        <w:t>Әрбір бӛлімшелерде кӛрсетілген оқу мақсаттары, мұғалімге үш түрлі іс- әрекет арқылы (білім алушылардың музыкалық сауаттылықты зерделеу, музыкалық-орындаушылық және музыкалық-шығармашылық іс-әрекеті) жұмысты жүйелі жоспарлауға, олардың жетістіктерін бағалауға және оқытудың келесі кезеңдері туралы ақпарат беруге мүмкіндік береді.</w:t>
      </w:r>
    </w:p>
    <w:p>
      <w:pPr>
        <w:pStyle w:val="BodyText"/>
        <w:ind w:right="408"/>
      </w:pPr>
      <w:r>
        <w:rPr/>
        <w:t>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 Мазмұны тұрғысынан оқу бағдарламалары білім алушыны ӛзін-ӛзі оқыту субьектісі және тұлғааралық қарым-қатынас субьектісі ретінде тәрбиелеуде нақты оқу пәнінің қосатын үлесін</w:t>
      </w:r>
      <w:r>
        <w:rPr>
          <w:spacing w:val="-23"/>
        </w:rPr>
        <w:t> </w:t>
      </w:r>
      <w:r>
        <w:rPr/>
        <w:t>айқындайды.</w:t>
      </w:r>
    </w:p>
    <w:p>
      <w:pPr>
        <w:spacing w:after="0"/>
        <w:sectPr>
          <w:pgSz w:w="11910" w:h="16840"/>
          <w:pgMar w:header="0" w:footer="558" w:top="1080" w:bottom="980" w:left="420" w:right="720"/>
        </w:sectPr>
      </w:pPr>
    </w:p>
    <w:p>
      <w:pPr>
        <w:pStyle w:val="BodyText"/>
        <w:spacing w:before="63"/>
        <w:ind w:right="412"/>
      </w:pPr>
      <w:r>
        <w:rPr/>
        <w:t>«Музыка» пәні бойынша жиынтық бағалау ӛткізілмейді. «Музыка» пәні бойынша жарты жыл және оқу жылының соңында  «есептелінді» («есептелінген жоқ») деген белгі</w:t>
      </w:r>
      <w:r>
        <w:rPr>
          <w:spacing w:val="23"/>
        </w:rPr>
        <w:t> </w:t>
      </w:r>
      <w:r>
        <w:rPr/>
        <w:t>жазылады.</w:t>
      </w:r>
    </w:p>
    <w:p>
      <w:pPr>
        <w:pStyle w:val="BodyText"/>
        <w:spacing w:before="2"/>
        <w:ind w:right="408"/>
      </w:pPr>
      <w:r>
        <w:rPr/>
        <w:t>«Туған ӛлке симфониясы» және «Туған жердің таланттары»  тақырыптары 2018-2019 оқу жылынан бастап «Ӛлкетану» кіріктірілген курсына енгізілген, ол 5-6-сыныптардың «Музыка» оқу пәнінің</w:t>
      </w:r>
      <w:r>
        <w:rPr>
          <w:spacing w:val="31"/>
        </w:rPr>
        <w:t> </w:t>
      </w:r>
      <w:r>
        <w:rPr/>
        <w:t>шеңберінде оқытылады.</w:t>
      </w:r>
    </w:p>
    <w:p>
      <w:pPr>
        <w:pStyle w:val="BodyText"/>
        <w:ind w:right="408" w:firstLine="0"/>
      </w:pPr>
      <w:r>
        <w:rPr/>
        <w:t>«Музыка» пәні бойынша сыныптан тыс жұмыстарды ұйымдастыру және жоспарлау барысында 2019-2020 оқу жылында мерекеленетін мерейтойлық шараларға кӛңіл бӛлу ұсынылады.</w:t>
      </w:r>
    </w:p>
    <w:p>
      <w:pPr>
        <w:pStyle w:val="BodyText"/>
        <w:spacing w:before="4"/>
        <w:ind w:left="0" w:firstLine="0"/>
        <w:jc w:val="left"/>
      </w:pPr>
    </w:p>
    <w:p>
      <w:pPr>
        <w:pStyle w:val="Heading3"/>
        <w:spacing w:line="319" w:lineRule="exact"/>
      </w:pPr>
      <w:r>
        <w:rPr/>
        <w:t>«Кӛркем еңбек» оқу пәні</w:t>
      </w:r>
    </w:p>
    <w:p>
      <w:pPr>
        <w:pStyle w:val="BodyText"/>
        <w:ind w:right="407"/>
      </w:pPr>
      <w:r>
        <w:rPr/>
        <w:t>«Кӛркем еңбек» оқу пәнінің 5-9-сыныптарға арналған оқу бағдарламасының мазмұны оқыту мақсаттары жүйесінің шығармашылық әрекет үдерісі барысында тәжірибелік және негізгі білім қалыптастыруға бағытталған үш бӛлім бойынша</w:t>
      </w:r>
      <w:r>
        <w:rPr>
          <w:spacing w:val="-2"/>
        </w:rPr>
        <w:t> </w:t>
      </w:r>
      <w:r>
        <w:rPr/>
        <w:t>ұйымдастырылған:</w:t>
      </w:r>
    </w:p>
    <w:p>
      <w:pPr>
        <w:pStyle w:val="ListParagraph"/>
        <w:numPr>
          <w:ilvl w:val="0"/>
          <w:numId w:val="228"/>
        </w:numPr>
        <w:tabs>
          <w:tab w:pos="2130" w:val="left" w:leader="none"/>
        </w:tabs>
        <w:spacing w:line="321" w:lineRule="exact" w:before="0" w:after="0"/>
        <w:ind w:left="2129" w:right="0" w:hanging="709"/>
        <w:jc w:val="both"/>
        <w:rPr>
          <w:sz w:val="28"/>
        </w:rPr>
      </w:pPr>
      <w:r>
        <w:rPr>
          <w:sz w:val="28"/>
        </w:rPr>
        <w:t>«Шығармашылық идеяларды дамыту және зерттеу»</w:t>
      </w:r>
      <w:r>
        <w:rPr>
          <w:spacing w:val="-9"/>
          <w:sz w:val="28"/>
        </w:rPr>
        <w:t> </w:t>
      </w:r>
      <w:r>
        <w:rPr>
          <w:sz w:val="28"/>
        </w:rPr>
        <w:t>бӛлімі;</w:t>
      </w:r>
    </w:p>
    <w:p>
      <w:pPr>
        <w:pStyle w:val="ListParagraph"/>
        <w:numPr>
          <w:ilvl w:val="0"/>
          <w:numId w:val="228"/>
        </w:numPr>
        <w:tabs>
          <w:tab w:pos="2130" w:val="left" w:leader="none"/>
        </w:tabs>
        <w:spacing w:line="322" w:lineRule="exact" w:before="0" w:after="0"/>
        <w:ind w:left="2129" w:right="0" w:hanging="709"/>
        <w:jc w:val="both"/>
        <w:rPr>
          <w:sz w:val="28"/>
        </w:rPr>
      </w:pPr>
      <w:r>
        <w:rPr>
          <w:sz w:val="28"/>
        </w:rPr>
        <w:t>«Шығармашылық жұмыстарды жасау және дайындау»</w:t>
      </w:r>
      <w:r>
        <w:rPr>
          <w:spacing w:val="-6"/>
          <w:sz w:val="28"/>
        </w:rPr>
        <w:t> </w:t>
      </w:r>
      <w:r>
        <w:rPr>
          <w:sz w:val="28"/>
        </w:rPr>
        <w:t>бӛлімі;</w:t>
      </w:r>
    </w:p>
    <w:p>
      <w:pPr>
        <w:pStyle w:val="ListParagraph"/>
        <w:numPr>
          <w:ilvl w:val="0"/>
          <w:numId w:val="228"/>
        </w:numPr>
        <w:tabs>
          <w:tab w:pos="2130" w:val="left" w:leader="none"/>
        </w:tabs>
        <w:spacing w:line="240" w:lineRule="auto" w:before="0" w:after="0"/>
        <w:ind w:left="713" w:right="412" w:firstLine="708"/>
        <w:jc w:val="both"/>
        <w:rPr>
          <w:sz w:val="28"/>
        </w:rPr>
      </w:pPr>
      <w:r>
        <w:rPr>
          <w:sz w:val="28"/>
        </w:rPr>
        <w:t>«Таныстырылым, талдау және шығармашылық жұмыстарды бағалау»</w:t>
      </w:r>
      <w:r>
        <w:rPr>
          <w:spacing w:val="-2"/>
          <w:sz w:val="28"/>
        </w:rPr>
        <w:t> </w:t>
      </w:r>
      <w:r>
        <w:rPr>
          <w:sz w:val="28"/>
        </w:rPr>
        <w:t>бӛлімі.</w:t>
      </w:r>
    </w:p>
    <w:p>
      <w:pPr>
        <w:pStyle w:val="BodyText"/>
        <w:ind w:right="410"/>
      </w:pPr>
      <w:r>
        <w:rPr/>
        <w:t>Оқу бағдарламасының мақсаты – ӛнер және еңбек технологиясы саласында функционалды сауаттылықты қалыптастыру, шындыққа шығармашылықпен қарайтын тұлға дамыту.</w:t>
      </w:r>
    </w:p>
    <w:p>
      <w:pPr>
        <w:pStyle w:val="BodyText"/>
        <w:ind w:right="410"/>
      </w:pPr>
      <w:r>
        <w:rPr/>
        <w:t>5, 6, 7, 8, 9 -сыныптарға арналған </w:t>
      </w:r>
      <w:r>
        <w:rPr>
          <w:b/>
        </w:rPr>
        <w:t>«Кӛркем еңбек» </w:t>
      </w:r>
      <w:r>
        <w:rPr/>
        <w:t>пәнінен жаңартылған мазмұндағы оқу бағдарламасы оқу мақсаттары жүйесі арқылы ұзақ мерзімді жоспарына сәйкес жүзеге асырылады.</w:t>
      </w:r>
    </w:p>
    <w:p>
      <w:pPr>
        <w:pStyle w:val="BodyText"/>
        <w:ind w:right="407"/>
      </w:pPr>
      <w:r>
        <w:rPr/>
        <w:t>«Кӛркем еңбек» оқу пәнінің бағдарламасы: қоршаған ортада ӛнер, дизайн мен технология туралы түсінік пен білімді дамытуға; Қазақстан және әлем халықтарының кӛркем-мәдениет мұрасын оқып үйренуге; ӛнер мен дизайнның кӛркем тәсілдері арқылы шығармашылық идеяларды, технологиялық дағдыларды дамытуға; зерттеу, жасау, талдау, нысандарды кӛркем түрлендіру үдерісінде білім алушылардың шығармашылық және сын тұрғысынан ойлау дағдыларын дамытуға; оқу қызметінің барлық түрлерінде ақпараттық- коммуникативтік технологияларды пайдалану арқылы тәжірибе алуға (зерттеу, идеялардың шығармашылықпен іске асыру, жұмыстардың таныстырылымы); жұмыс нәтижесі үшін түрлі ақпарат кӛздері мен ресурстарының маңыздылығын түсіне отырып, зерттеу мен пайдалануға; эстетикалық, еңбекке баулу, экономикалық, экологиялық, патриоттық тәрбиелеу мен рухани-ӛнегелік құндылықтарын қалыптастыруға; уақыт, материалдың қасиеті мен басқа да факторлардың әсерін анықтап және оны ескере отырып қызметін ӛз бетінше жоспарлай алуға; оқу мақсаттарына жетуде бірігіп жұмыс істеуді ұйымдастыру (жеке, жұптық және топтық жұмыс) бойынша тәжірибе жинауға бағытталған.</w:t>
      </w:r>
    </w:p>
    <w:p>
      <w:pPr>
        <w:pStyle w:val="BodyText"/>
        <w:ind w:right="410"/>
      </w:pPr>
      <w:r>
        <w:rPr/>
        <w:t>Жалпы негізгі білім беру жүйесіндегі «Кӛркем еңбек» пәнінің ерекшелігі әртүрлі ӛнер түрлерін зерделеу, идеяларын ӛнер тәсілдері арқылы кӛрсету, әмбебап (тұрмыстық) және арнайы (пәндік) білімдер мен икемділікті, материалдар мен нысандарды түрлендіру және кӛркем ӛңдеу дағдыларын, үй</w:t>
      </w:r>
    </w:p>
    <w:p>
      <w:pPr>
        <w:spacing w:after="0"/>
        <w:sectPr>
          <w:pgSz w:w="11910" w:h="16840"/>
          <w:pgMar w:header="0" w:footer="558" w:top="1080" w:bottom="980" w:left="420" w:right="720"/>
        </w:sectPr>
      </w:pPr>
    </w:p>
    <w:p>
      <w:pPr>
        <w:pStyle w:val="BodyText"/>
        <w:spacing w:before="63"/>
        <w:ind w:right="502" w:firstLine="0"/>
        <w:jc w:val="left"/>
      </w:pPr>
      <w:r>
        <w:rPr/>
        <w:t>шаруашылығын жүргізу, технологиялар мен техниканы қолдану машықтарын иелену болып табылады.</w:t>
      </w:r>
    </w:p>
    <w:p>
      <w:pPr>
        <w:pStyle w:val="BodyText"/>
        <w:spacing w:line="322" w:lineRule="exact"/>
        <w:ind w:left="1421" w:firstLine="0"/>
        <w:jc w:val="left"/>
      </w:pPr>
      <w:r>
        <w:rPr/>
        <w:t>«Кӛркем еңбек» пәні бойынша оқу жүктемесінің кӛлемі:</w:t>
      </w:r>
    </w:p>
    <w:p>
      <w:pPr>
        <w:pStyle w:val="ListParagraph"/>
        <w:numPr>
          <w:ilvl w:val="0"/>
          <w:numId w:val="223"/>
        </w:numPr>
        <w:tabs>
          <w:tab w:pos="1707" w:val="left" w:leader="none"/>
        </w:tabs>
        <w:spacing w:line="322" w:lineRule="exact" w:before="2" w:after="0"/>
        <w:ind w:left="1706" w:right="0" w:hanging="286"/>
        <w:jc w:val="left"/>
        <w:rPr>
          <w:sz w:val="28"/>
        </w:rPr>
      </w:pPr>
      <w:r>
        <w:rPr>
          <w:sz w:val="28"/>
        </w:rPr>
        <w:t>5-сыныпта – аптасына 2 сағатты, оқу жылында 68</w:t>
      </w:r>
      <w:r>
        <w:rPr>
          <w:spacing w:val="-18"/>
          <w:sz w:val="28"/>
        </w:rPr>
        <w:t> </w:t>
      </w:r>
      <w:r>
        <w:rPr>
          <w:sz w:val="28"/>
        </w:rPr>
        <w:t>сағатты;</w:t>
      </w:r>
    </w:p>
    <w:p>
      <w:pPr>
        <w:pStyle w:val="ListParagraph"/>
        <w:numPr>
          <w:ilvl w:val="0"/>
          <w:numId w:val="223"/>
        </w:numPr>
        <w:tabs>
          <w:tab w:pos="1707" w:val="left" w:leader="none"/>
        </w:tabs>
        <w:spacing w:line="322" w:lineRule="exact" w:before="0" w:after="0"/>
        <w:ind w:left="1706" w:right="0" w:hanging="286"/>
        <w:jc w:val="left"/>
        <w:rPr>
          <w:sz w:val="28"/>
        </w:rPr>
      </w:pPr>
      <w:r>
        <w:rPr>
          <w:sz w:val="28"/>
        </w:rPr>
        <w:t>6-сыныпта – аптасына 2 сағатты, оқу жылында 68</w:t>
      </w:r>
      <w:r>
        <w:rPr>
          <w:spacing w:val="-16"/>
          <w:sz w:val="28"/>
        </w:rPr>
        <w:t> </w:t>
      </w:r>
      <w:r>
        <w:rPr>
          <w:sz w:val="28"/>
        </w:rPr>
        <w:t>сағатты;</w:t>
      </w:r>
    </w:p>
    <w:p>
      <w:pPr>
        <w:pStyle w:val="ListParagraph"/>
        <w:numPr>
          <w:ilvl w:val="0"/>
          <w:numId w:val="223"/>
        </w:numPr>
        <w:tabs>
          <w:tab w:pos="1707" w:val="left" w:leader="none"/>
        </w:tabs>
        <w:spacing w:line="322" w:lineRule="exact" w:before="0" w:after="0"/>
        <w:ind w:left="1706" w:right="0" w:hanging="286"/>
        <w:jc w:val="left"/>
        <w:rPr>
          <w:sz w:val="28"/>
        </w:rPr>
      </w:pPr>
      <w:r>
        <w:rPr>
          <w:sz w:val="28"/>
        </w:rPr>
        <w:t>7-сыныпта – аптасына 1 сағатты, оқу жылында 34</w:t>
      </w:r>
      <w:r>
        <w:rPr>
          <w:spacing w:val="-16"/>
          <w:sz w:val="28"/>
        </w:rPr>
        <w:t> </w:t>
      </w:r>
      <w:r>
        <w:rPr>
          <w:sz w:val="28"/>
        </w:rPr>
        <w:t>сағатты;</w:t>
      </w:r>
    </w:p>
    <w:p>
      <w:pPr>
        <w:pStyle w:val="ListParagraph"/>
        <w:numPr>
          <w:ilvl w:val="0"/>
          <w:numId w:val="223"/>
        </w:numPr>
        <w:tabs>
          <w:tab w:pos="1707" w:val="left" w:leader="none"/>
        </w:tabs>
        <w:spacing w:line="322" w:lineRule="exact" w:before="0" w:after="0"/>
        <w:ind w:left="1706" w:right="0" w:hanging="286"/>
        <w:jc w:val="left"/>
        <w:rPr>
          <w:sz w:val="28"/>
        </w:rPr>
      </w:pPr>
      <w:r>
        <w:rPr>
          <w:sz w:val="28"/>
        </w:rPr>
        <w:t>8-сыныпта – аптасына 1 сағатты, оқу жылында 34 сағатты</w:t>
      </w:r>
      <w:r>
        <w:rPr>
          <w:spacing w:val="-22"/>
          <w:sz w:val="28"/>
        </w:rPr>
        <w:t> </w:t>
      </w:r>
      <w:r>
        <w:rPr>
          <w:sz w:val="28"/>
        </w:rPr>
        <w:t>құрайды;</w:t>
      </w:r>
    </w:p>
    <w:p>
      <w:pPr>
        <w:pStyle w:val="ListParagraph"/>
        <w:numPr>
          <w:ilvl w:val="0"/>
          <w:numId w:val="223"/>
        </w:numPr>
        <w:tabs>
          <w:tab w:pos="1707" w:val="left" w:leader="none"/>
        </w:tabs>
        <w:spacing w:line="322" w:lineRule="exact" w:before="0" w:after="0"/>
        <w:ind w:left="1706" w:right="0" w:hanging="286"/>
        <w:jc w:val="left"/>
        <w:rPr>
          <w:sz w:val="28"/>
        </w:rPr>
      </w:pPr>
      <w:r>
        <w:rPr>
          <w:sz w:val="28"/>
        </w:rPr>
        <w:t>9-сыныпта – аптасына 1 сағатты, оқу жылында 34 сағатты</w:t>
      </w:r>
      <w:r>
        <w:rPr>
          <w:spacing w:val="-22"/>
          <w:sz w:val="28"/>
        </w:rPr>
        <w:t> </w:t>
      </w:r>
      <w:r>
        <w:rPr>
          <w:sz w:val="28"/>
        </w:rPr>
        <w:t>құрайды.</w:t>
      </w:r>
    </w:p>
    <w:p>
      <w:pPr>
        <w:pStyle w:val="BodyText"/>
        <w:ind w:right="408"/>
      </w:pPr>
      <w:r>
        <w:rPr/>
        <w:t>Оқу бағдарламасының мазмұны материалдарды 5 ортақ білім беру бағыттары арқылы оқып-үйренуді қарастырады: «Визуалды ӛнер»; «Сәндік- қолданбалы шығармашылық»; «Дизайн және технология»; «Үй мәдениеті»;</w:t>
      </w:r>
    </w:p>
    <w:p>
      <w:pPr>
        <w:pStyle w:val="BodyText"/>
        <w:spacing w:line="322" w:lineRule="exact" w:before="1"/>
        <w:ind w:firstLine="0"/>
      </w:pPr>
      <w:r>
        <w:rPr/>
        <w:t>«Тамақтану мәдениеті».</w:t>
      </w:r>
    </w:p>
    <w:p>
      <w:pPr>
        <w:pStyle w:val="BodyText"/>
        <w:ind w:right="410"/>
      </w:pPr>
      <w:r>
        <w:rPr/>
        <w:t>«Визуалды ӛнер» мен «Сәндік-қолданбалы шығармашылық» бӛлімдерінің тақырыптары ер балалар мен қыз балалар үшін бірдей.</w:t>
      </w:r>
    </w:p>
    <w:p>
      <w:pPr>
        <w:pStyle w:val="BodyText"/>
        <w:ind w:right="408"/>
      </w:pPr>
      <w:r>
        <w:rPr/>
        <w:t>«Визуалды ӛнер» бӛлімінің мазмұны тӛмендегі бӛлімшелерді: классикалық және заманауи ӛнер; қазақстандық суретшілердің шығармашылығы; бейнелеу ӛнерінің жанрлары мен түрлері; сандық ӛнер (фотосурет, анимация, медиа құралдар); бейнелеу (визуалды) ӛнерінің кӛркем тәсілдері; кӛркемдік материалдар және техникалармен эксперименттеу бӛлімдерін</w:t>
      </w:r>
      <w:r>
        <w:rPr>
          <w:spacing w:val="-1"/>
        </w:rPr>
        <w:t> </w:t>
      </w:r>
      <w:r>
        <w:rPr/>
        <w:t>қамтиды.</w:t>
      </w:r>
    </w:p>
    <w:p>
      <w:pPr>
        <w:pStyle w:val="BodyText"/>
        <w:ind w:right="408"/>
      </w:pPr>
      <w:r>
        <w:rPr/>
        <w:t>«Сәндік-қолданбалы шығармашылық» бӛлімінің мазмұны тӛмендегі бӛлімшелерді: сәндік-қолданбалы ӛнер ерекшеліктері мен негізгі пішіндері, Қазақстанның және басқа елдердің сәндік-қолданбалы ӛнері; сәндік- қолданбалы ӛнер материалдары, технологиялары мен құралдары; Ұлттық ою- ӛрнек; Ішкі кӛріністі сәнді безендіру қарастырады.</w:t>
      </w:r>
    </w:p>
    <w:p>
      <w:pPr>
        <w:pStyle w:val="BodyText"/>
        <w:spacing w:before="1"/>
        <w:ind w:right="408"/>
      </w:pPr>
      <w:r>
        <w:rPr/>
        <w:t>«Дизайн және технология» (ер балалар) бӛлімінің мазмұны тӛмендегі бӛлімшелерді: негізгі конструкциялық, табиғи, жасанды және дәстүрлі емес материалдарды; материалдарды ӛңдеу құралдары мен жабдықтарын; материалдарды әртүрлі тәсілдермен ӛңдеуді; әртүрлі материалдардан бұйым дизайнын; ұлттық тұрмыстық заттарды дайындау технологиясын; қазақстандық және әлемдік сәулет ескерткіштерін; макеттеуді; ішкі кӛрініс дизайнын; робототехника, кӛлік құралдарын модельдеуді қамтиды.</w:t>
      </w:r>
    </w:p>
    <w:p>
      <w:pPr>
        <w:pStyle w:val="BodyText"/>
        <w:ind w:right="408"/>
      </w:pPr>
      <w:r>
        <w:rPr/>
        <w:t>«Дизайн және технология» (қыз балалар) бӛлімінің мазмұны тӛмендегі бӛлімшелерді: негізгі тоқыма, табиғи, жасанды және дәстүрлі емес материалдарды; тоқыма материалдарын ӛңдеу құралдары мен жабдықтарын; тоқыма материалдарын әртүрлі тәсілдермен ӛңдеуді; тоқыма материалдарынан бұйым дизайнын; сән индустриясын, стиль және образ, ұлттық киім элементтерін дайындау технологиясын қамтиды.</w:t>
      </w:r>
    </w:p>
    <w:p>
      <w:pPr>
        <w:pStyle w:val="BodyText"/>
        <w:spacing w:before="1"/>
        <w:ind w:right="410"/>
      </w:pPr>
      <w:r>
        <w:rPr/>
        <w:t>«Үй мәдениеті» бӛлімінің мазмұны (ер балалар) тӛмендегі бӛлімшелерді: тұрғын үйдің экологиясын; ӛсімдік шаруашылығы, сәндік ӛсімдіктер шаруашылығы, ландшафтты дизайн негіздерін; электр қуатының кӛздері туралы жалпы мәліметтерді, тұрмыстық техника және электр құралдарын қолдану мен жӛндеуді; тұрмыстық жӛндеу жұмыстарын, ішкі кӛріністі ұйымдастыру мен жоспарлауды</w:t>
      </w:r>
      <w:r>
        <w:rPr>
          <w:spacing w:val="-2"/>
        </w:rPr>
        <w:t> </w:t>
      </w:r>
      <w:r>
        <w:rPr/>
        <w:t>қамтиды.</w:t>
      </w:r>
    </w:p>
    <w:p>
      <w:pPr>
        <w:spacing w:after="0"/>
        <w:sectPr>
          <w:pgSz w:w="11910" w:h="16840"/>
          <w:pgMar w:header="0" w:footer="558" w:top="1080" w:bottom="980" w:left="420" w:right="720"/>
        </w:sectPr>
      </w:pPr>
    </w:p>
    <w:p>
      <w:pPr>
        <w:pStyle w:val="BodyText"/>
        <w:spacing w:before="63"/>
        <w:ind w:right="408"/>
      </w:pPr>
      <w:r>
        <w:rPr/>
        <w:t>«Үй мәдениеті» бӛлімінің мазмұны (қыз балалар) тӛмендегі  бӛлімшелерді: жеке гигиенаны, тұрғын үй экологиясын; ӛсімдік шаруашылығы, сәндік ӛсімдіктер шаруашылығы, ландшафтты дизайн негіздерін; киім күтімі мен ұзақ мерзімді сақтауды</w:t>
      </w:r>
      <w:r>
        <w:rPr>
          <w:spacing w:val="1"/>
        </w:rPr>
        <w:t> </w:t>
      </w:r>
      <w:r>
        <w:rPr/>
        <w:t>қамтиды.</w:t>
      </w:r>
    </w:p>
    <w:p>
      <w:pPr>
        <w:pStyle w:val="BodyText"/>
        <w:spacing w:before="1"/>
        <w:ind w:right="408"/>
      </w:pPr>
      <w:r>
        <w:rPr/>
        <w:t>«Тамақтану мәдениеті» бӛлімінің мазмұны тӛмендегі бӛлімшелерді:  дұрыс тамақтану негізін; дастарқан басында ӛзін-ӛзі дұрыс ұстау ережелерін, дастарқанды жабдықтауды; тағам әзірлеу технологиясын; Әлем халықтарының тағамдарын</w:t>
      </w:r>
      <w:r>
        <w:rPr>
          <w:spacing w:val="-2"/>
        </w:rPr>
        <w:t> </w:t>
      </w:r>
      <w:r>
        <w:rPr/>
        <w:t>қамтиды.</w:t>
      </w:r>
    </w:p>
    <w:p>
      <w:pPr>
        <w:pStyle w:val="BodyText"/>
        <w:ind w:right="410"/>
      </w:pPr>
      <w:r>
        <w:rPr/>
        <w:t>Жалпы негізгі білім беру жүйесіндегі «Кӛркем еңбек» пәнінің ерекшелігі әртүрлі ӛнер түрлерін зерделеу, идеяларын ӛнер тәсілдері арқылы кӛрсету, әмбебап (тұрмыстық) және арнайы (пәндік) білімдер мен икемділікті, материалдар мен нысандарды түрлендіру және кӛркем ӛңдеу дағдыларын, үй шаруашылығын жүргізу, технологиялар мен техниканы қолдану машықтарын иелену болып табылады.</w:t>
      </w:r>
    </w:p>
    <w:p>
      <w:pPr>
        <w:pStyle w:val="BodyText"/>
        <w:ind w:right="408"/>
      </w:pPr>
      <w:r>
        <w:rPr/>
        <w:t>Ұзақ мерзімді және орта мерзімді жоспарларда ұсынылатын әрекет түрлері, «Ӛнер» білім саласы бойынша тақырыптар бейнелеу ӛнері мен кӛркем еңбек компоненттерінің мәнмәтінінде оқылатындай етіп құрылған.</w:t>
      </w:r>
    </w:p>
    <w:p>
      <w:pPr>
        <w:pStyle w:val="BodyText"/>
        <w:spacing w:before="1"/>
        <w:ind w:right="409"/>
      </w:pPr>
      <w:r>
        <w:rPr/>
        <w:t>Оқу жоспарының мазмұнына сызу және компьютерлік графика мен АКТ, сызулар құру үшін технологиялық құжаттарды орындау дағдыларын дамытумен байланысты оқу мақсаттарына жетуге бағытталған әрекет түрлері қосылған.</w:t>
      </w:r>
    </w:p>
    <w:p>
      <w:pPr>
        <w:pStyle w:val="BodyText"/>
        <w:ind w:right="412"/>
      </w:pPr>
      <w:r>
        <w:rPr/>
        <w:t>«Кӛркем еңбек» пәні бойынша жиынтық бағалау ӛткізілмейді. «Кӛркем еңбек» жарты жыл және оқу жылының соңында «есептелінді» («есептелінген жоқ») деген белгі жазылады.</w:t>
      </w:r>
    </w:p>
    <w:p>
      <w:pPr>
        <w:spacing w:before="0"/>
        <w:ind w:left="713" w:right="416" w:firstLine="708"/>
        <w:jc w:val="both"/>
        <w:rPr>
          <w:i/>
          <w:sz w:val="24"/>
        </w:rPr>
      </w:pPr>
      <w:r>
        <w:rPr>
          <w:sz w:val="28"/>
        </w:rPr>
        <w:t>Сыныпты екі топқа бӛлу Қазақстан Республикасы Білім және ғылым министрінің 2018 жылғы 31 қазандағы №604бұйрығына сәйкес жүзеге асырылады </w:t>
      </w:r>
      <w:r>
        <w:rPr>
          <w:i/>
          <w:sz w:val="24"/>
        </w:rPr>
        <w:t>(05.05.2020 ж ҚР БҒМ №182 бҧйрығының 57 т. сәйкес).</w:t>
      </w:r>
    </w:p>
    <w:p>
      <w:pPr>
        <w:pStyle w:val="BodyText"/>
        <w:spacing w:before="6"/>
        <w:ind w:left="0" w:firstLine="0"/>
        <w:jc w:val="left"/>
        <w:rPr>
          <w:i/>
          <w:sz w:val="20"/>
        </w:rPr>
      </w:pPr>
    </w:p>
    <w:p>
      <w:pPr>
        <w:pStyle w:val="Heading3"/>
        <w:tabs>
          <w:tab w:pos="2753" w:val="left" w:leader="none"/>
          <w:tab w:pos="10382" w:val="left" w:leader="none"/>
        </w:tabs>
        <w:spacing w:before="89"/>
        <w:ind w:left="684"/>
        <w:jc w:val="left"/>
      </w:pPr>
      <w:r>
        <w:rPr>
          <w:b w:val="0"/>
          <w:w w:val="100"/>
          <w:shd w:fill="FCE9D9" w:color="auto" w:val="clear"/>
        </w:rPr>
        <w:t> </w:t>
      </w:r>
      <w:r>
        <w:rPr>
          <w:b w:val="0"/>
          <w:shd w:fill="FCE9D9" w:color="auto" w:val="clear"/>
        </w:rPr>
        <w:tab/>
      </w:r>
      <w:r>
        <w:rPr>
          <w:shd w:fill="FCE9D9" w:color="auto" w:val="clear"/>
        </w:rPr>
        <w:t>«ДЕНЕ ШЫНЫҚТЫРУ» БІЛІМ</w:t>
      </w:r>
      <w:r>
        <w:rPr>
          <w:spacing w:val="-13"/>
          <w:shd w:fill="FCE9D9" w:color="auto" w:val="clear"/>
        </w:rPr>
        <w:t> </w:t>
      </w:r>
      <w:r>
        <w:rPr>
          <w:shd w:fill="FCE9D9" w:color="auto" w:val="clear"/>
        </w:rPr>
        <w:t>САЛАСЫ</w:t>
        <w:tab/>
      </w:r>
    </w:p>
    <w:p>
      <w:pPr>
        <w:pStyle w:val="BodyText"/>
        <w:spacing w:before="1"/>
        <w:ind w:left="0" w:firstLine="0"/>
        <w:jc w:val="left"/>
        <w:rPr>
          <w:b/>
          <w:sz w:val="36"/>
        </w:rPr>
      </w:pPr>
    </w:p>
    <w:p>
      <w:pPr>
        <w:pStyle w:val="BodyText"/>
        <w:ind w:right="409"/>
      </w:pPr>
      <w:r>
        <w:rPr>
          <w:b/>
        </w:rPr>
        <w:t>5-9-сыныптарға </w:t>
      </w:r>
      <w:r>
        <w:rPr/>
        <w:t>арналған «Дене шынықтыру» пәнінен жаңартылған мазмұндағы оқу бағдарламасының басты мақсаты – ағзаның бүкіл жүйелерін дамыту, оқушылардың физикалық қасиеттерін және олармен байланысты қабілеттерін жетілдіру болып табылады.</w:t>
      </w:r>
    </w:p>
    <w:p>
      <w:pPr>
        <w:pStyle w:val="BodyText"/>
        <w:spacing w:before="1"/>
        <w:ind w:right="409"/>
      </w:pPr>
      <w:r>
        <w:rPr/>
        <w:t>Дене шынықтыру пәнінің жеке тұлғаны тәрбиелеуде алатын  орны ерекше. Ол оқушының дене дамуына, әлеуметтік, дербес және рухани қасиеттерін қалыптастыруға ықпал етеді. Мектептегі білім беру контексінде дене шынықтыру білім алушылар арасында салауатты ӛмір салтын насихаттайды.</w:t>
      </w:r>
    </w:p>
    <w:p>
      <w:pPr>
        <w:spacing w:line="240" w:lineRule="auto" w:before="0"/>
        <w:ind w:left="713" w:right="408" w:firstLine="708"/>
        <w:jc w:val="both"/>
        <w:rPr>
          <w:i/>
          <w:sz w:val="28"/>
        </w:rPr>
      </w:pPr>
      <w:r>
        <w:rPr>
          <w:i/>
          <w:sz w:val="28"/>
        </w:rPr>
        <w:t>Оқу бағдарламасы білім алушылардың жас және жеке ерекшеліктерін </w:t>
      </w:r>
      <w:r>
        <w:rPr>
          <w:i/>
          <w:sz w:val="28"/>
        </w:rPr>
        <w:t>ескере отырып, дене және психикалық денсаулығын нығайтуға уәждемесін (мотивация) арттыруға, білім алушылардың арнайы спорттық (спорттық- спецификалық) қимыл дағдыларын меңгеруіне және дене қабілеттерін дамытуға бағытталған.</w:t>
      </w:r>
    </w:p>
    <w:p>
      <w:pPr>
        <w:spacing w:after="0" w:line="240" w:lineRule="auto"/>
        <w:jc w:val="both"/>
        <w:rPr>
          <w:sz w:val="28"/>
        </w:rPr>
        <w:sectPr>
          <w:pgSz w:w="11910" w:h="16840"/>
          <w:pgMar w:header="0" w:footer="558" w:top="1080" w:bottom="980" w:left="420" w:right="720"/>
        </w:sectPr>
      </w:pPr>
    </w:p>
    <w:p>
      <w:pPr>
        <w:spacing w:line="240" w:lineRule="auto" w:before="63"/>
        <w:ind w:left="713" w:right="408" w:firstLine="708"/>
        <w:jc w:val="both"/>
        <w:rPr>
          <w:i/>
          <w:sz w:val="28"/>
        </w:rPr>
      </w:pPr>
      <w:r>
        <w:rPr>
          <w:i/>
          <w:sz w:val="28"/>
        </w:rPr>
        <w:t>Оқу бағдарламасында дене шынықтыру мен спортты дамыту тарихы </w:t>
      </w:r>
      <w:r>
        <w:rPr>
          <w:i/>
          <w:sz w:val="28"/>
        </w:rPr>
        <w:t>бойынша білімді қалыптастыру; негізгі физикалық қасиеттерді жетілдіру, арнайы спорттық біліктер мен дағдыларды дамыту; коммуникативтік дағдыларды дамыту, атап айтқанда, әртҥрлі дереккӛздерден алынған ақпаратты пайдалану, оны тиісті нысанда нақты ҧсыну қабілеті; ойлау</w:t>
      </w:r>
      <w:r>
        <w:rPr>
          <w:i/>
          <w:spacing w:val="-45"/>
          <w:sz w:val="28"/>
        </w:rPr>
        <w:t> </w:t>
      </w:r>
      <w:r>
        <w:rPr>
          <w:i/>
          <w:sz w:val="28"/>
        </w:rPr>
        <w:t>және зерттеу дағдыларын дамыту; адамгершілік-жігер, моральдық-ерік қасиеттерін қалыптастыру қарастырылған.</w:t>
      </w:r>
    </w:p>
    <w:p>
      <w:pPr>
        <w:pStyle w:val="BodyText"/>
        <w:spacing w:line="276" w:lineRule="auto"/>
        <w:ind w:right="408"/>
      </w:pPr>
      <w:r>
        <w:rPr/>
        <w:t>Оқу бағдарламасы оқу жылы ішінде бағдарлама бӛлімдерін оқытудың бірізділігін анықтайтын ұзақ мерзімді жоспарға сәйкес жүзеге асырылады. Сағаттарды бӛлу, сондай-ақ тақырыптарды оқу реті мұғалімнің қалауы бойынша ӛзгеруі</w:t>
      </w:r>
      <w:r>
        <w:rPr>
          <w:spacing w:val="-1"/>
        </w:rPr>
        <w:t> </w:t>
      </w:r>
      <w:r>
        <w:rPr/>
        <w:t>мүмкін.</w:t>
      </w:r>
    </w:p>
    <w:p>
      <w:pPr>
        <w:spacing w:line="322" w:lineRule="exact" w:before="0"/>
        <w:ind w:left="1421" w:right="0" w:firstLine="0"/>
        <w:jc w:val="both"/>
        <w:rPr>
          <w:i/>
          <w:sz w:val="28"/>
        </w:rPr>
      </w:pPr>
      <w:r>
        <w:rPr>
          <w:i/>
          <w:sz w:val="28"/>
        </w:rPr>
        <w:t>«Дене шынықтыру» оқу пәні бойынша оқу жҥктемесінің кӛлемі:</w:t>
      </w:r>
    </w:p>
    <w:p>
      <w:pPr>
        <w:pStyle w:val="ListParagraph"/>
        <w:numPr>
          <w:ilvl w:val="0"/>
          <w:numId w:val="229"/>
        </w:numPr>
        <w:tabs>
          <w:tab w:pos="1846" w:val="left" w:leader="none"/>
        </w:tabs>
        <w:spacing w:line="240" w:lineRule="auto" w:before="1" w:after="0"/>
        <w:ind w:left="1846" w:right="0" w:hanging="425"/>
        <w:jc w:val="left"/>
        <w:rPr>
          <w:sz w:val="28"/>
        </w:rPr>
      </w:pPr>
      <w:r>
        <w:rPr>
          <w:sz w:val="28"/>
        </w:rPr>
        <w:t>5-сыныпта – аптасына 3 сағатты, оқу жылында 102</w:t>
      </w:r>
      <w:r>
        <w:rPr>
          <w:spacing w:val="-21"/>
          <w:sz w:val="28"/>
        </w:rPr>
        <w:t> </w:t>
      </w:r>
      <w:r>
        <w:rPr>
          <w:sz w:val="28"/>
        </w:rPr>
        <w:t>сағатты;</w:t>
      </w:r>
    </w:p>
    <w:p>
      <w:pPr>
        <w:pStyle w:val="ListParagraph"/>
        <w:numPr>
          <w:ilvl w:val="0"/>
          <w:numId w:val="229"/>
        </w:numPr>
        <w:tabs>
          <w:tab w:pos="1846" w:val="left" w:leader="none"/>
        </w:tabs>
        <w:spacing w:line="322" w:lineRule="exact" w:before="2" w:after="0"/>
        <w:ind w:left="1846" w:right="0" w:hanging="425"/>
        <w:jc w:val="left"/>
        <w:rPr>
          <w:sz w:val="28"/>
        </w:rPr>
      </w:pPr>
      <w:r>
        <w:rPr>
          <w:sz w:val="28"/>
        </w:rPr>
        <w:t>6-сыныпта – аптасына 3 сағатты, оқу жылында 102</w:t>
      </w:r>
      <w:r>
        <w:rPr>
          <w:spacing w:val="-21"/>
          <w:sz w:val="28"/>
        </w:rPr>
        <w:t> </w:t>
      </w:r>
      <w:r>
        <w:rPr>
          <w:sz w:val="28"/>
        </w:rPr>
        <w:t>сағатты;</w:t>
      </w:r>
    </w:p>
    <w:p>
      <w:pPr>
        <w:pStyle w:val="ListParagraph"/>
        <w:numPr>
          <w:ilvl w:val="0"/>
          <w:numId w:val="229"/>
        </w:numPr>
        <w:tabs>
          <w:tab w:pos="1846" w:val="left" w:leader="none"/>
        </w:tabs>
        <w:spacing w:line="322" w:lineRule="exact" w:before="0" w:after="0"/>
        <w:ind w:left="1846" w:right="0" w:hanging="425"/>
        <w:jc w:val="left"/>
        <w:rPr>
          <w:sz w:val="28"/>
        </w:rPr>
      </w:pPr>
      <w:r>
        <w:rPr>
          <w:sz w:val="28"/>
        </w:rPr>
        <w:t>7-сыныпта – аптасына 3 сағатты, оқу жылында 102</w:t>
      </w:r>
      <w:r>
        <w:rPr>
          <w:spacing w:val="-21"/>
          <w:sz w:val="28"/>
        </w:rPr>
        <w:t> </w:t>
      </w:r>
      <w:r>
        <w:rPr>
          <w:sz w:val="28"/>
        </w:rPr>
        <w:t>сағатты;</w:t>
      </w:r>
    </w:p>
    <w:p>
      <w:pPr>
        <w:pStyle w:val="ListParagraph"/>
        <w:numPr>
          <w:ilvl w:val="0"/>
          <w:numId w:val="229"/>
        </w:numPr>
        <w:tabs>
          <w:tab w:pos="1846" w:val="left" w:leader="none"/>
        </w:tabs>
        <w:spacing w:line="322" w:lineRule="exact" w:before="0" w:after="0"/>
        <w:ind w:left="1846" w:right="0" w:hanging="425"/>
        <w:jc w:val="left"/>
        <w:rPr>
          <w:sz w:val="28"/>
        </w:rPr>
      </w:pPr>
      <w:r>
        <w:rPr>
          <w:sz w:val="28"/>
        </w:rPr>
        <w:t>8-сыныпта – аптасына 3 сағатты, оқу жылында 102</w:t>
      </w:r>
      <w:r>
        <w:rPr>
          <w:spacing w:val="-21"/>
          <w:sz w:val="28"/>
        </w:rPr>
        <w:t> </w:t>
      </w:r>
      <w:r>
        <w:rPr>
          <w:sz w:val="28"/>
        </w:rPr>
        <w:t>сағатты;</w:t>
      </w:r>
    </w:p>
    <w:p>
      <w:pPr>
        <w:pStyle w:val="ListParagraph"/>
        <w:numPr>
          <w:ilvl w:val="0"/>
          <w:numId w:val="229"/>
        </w:numPr>
        <w:tabs>
          <w:tab w:pos="1846" w:val="left" w:leader="none"/>
        </w:tabs>
        <w:spacing w:line="322" w:lineRule="exact" w:before="0" w:after="0"/>
        <w:ind w:left="1846" w:right="0" w:hanging="425"/>
        <w:jc w:val="left"/>
        <w:rPr>
          <w:sz w:val="28"/>
        </w:rPr>
      </w:pPr>
      <w:r>
        <w:rPr>
          <w:sz w:val="28"/>
        </w:rPr>
        <w:t>9-сыныпта – аптасына 3 сағатты, оқу жылында 102 сағатты</w:t>
      </w:r>
      <w:r>
        <w:rPr>
          <w:spacing w:val="-15"/>
          <w:sz w:val="28"/>
        </w:rPr>
        <w:t> </w:t>
      </w:r>
      <w:r>
        <w:rPr>
          <w:sz w:val="28"/>
        </w:rPr>
        <w:t>құрайды.</w:t>
      </w:r>
    </w:p>
    <w:p>
      <w:pPr>
        <w:pStyle w:val="BodyText"/>
        <w:ind w:right="409"/>
      </w:pPr>
      <w:r>
        <w:rPr/>
        <w:t>Бұл бағдарламада мектепте дененің шынығуы мен адамгершілікке тәрбиелеудің кешенді жүйесін құрайтын дене шынықтырудың барлық негізгі нысандарының мазмұны қамтылған және бұл міндеттерді барлық оқу жылында біртіндеп шешуге мүмкіндік береді. Бағдарламаның үшінші сағаты оқушылардың белсенділігін арттыруға (спорт және қозғалмалы ойындар санын кеңейту арқылы) және сауықтыру процесіне бағытталған.</w:t>
      </w:r>
    </w:p>
    <w:p>
      <w:pPr>
        <w:spacing w:before="0"/>
        <w:ind w:left="713" w:right="412" w:firstLine="708"/>
        <w:jc w:val="both"/>
        <w:rPr>
          <w:i/>
          <w:sz w:val="24"/>
        </w:rPr>
      </w:pPr>
      <w:r>
        <w:rPr>
          <w:sz w:val="28"/>
        </w:rPr>
        <w:t>Сыныпты екі топқа бӛлу Қазақстан Республикасы Білім және ғылым министрінің 2018 жылғы 31 қазандағы №604 бұйрығына сәйкес жүзеге асырылады </w:t>
      </w:r>
      <w:r>
        <w:rPr>
          <w:i/>
          <w:sz w:val="24"/>
        </w:rPr>
        <w:t>(05.05.2020 ж ҚР БҒМ №182 бҧйрығының 57 т. сәйкес).</w:t>
      </w:r>
    </w:p>
    <w:p>
      <w:pPr>
        <w:pStyle w:val="BodyText"/>
        <w:spacing w:line="276" w:lineRule="auto" w:before="1"/>
        <w:ind w:right="409"/>
      </w:pPr>
      <w:r>
        <w:rPr/>
        <w:t>«Дене шынықтыру» оқу пәнінің оқу бағдарламасының мазмұны оқытудың бӛлімдері арқылы ұйымдастырылған. Бӛлімдер сыныптар бойынша күтілетін нәтиже түрінде берілген оқу мақсаттарын қамтитын бӛлімшелерден тұрады.</w:t>
      </w:r>
    </w:p>
    <w:p>
      <w:pPr>
        <w:spacing w:line="322" w:lineRule="exact" w:before="0"/>
        <w:ind w:left="1421" w:right="0" w:firstLine="0"/>
        <w:jc w:val="both"/>
        <w:rPr>
          <w:i/>
          <w:sz w:val="28"/>
        </w:rPr>
      </w:pPr>
      <w:r>
        <w:rPr>
          <w:i/>
          <w:sz w:val="28"/>
        </w:rPr>
        <w:t>Оқу пәнінің мазмҧны 3 бӛлімнен тҧрады:</w:t>
      </w:r>
    </w:p>
    <w:p>
      <w:pPr>
        <w:pStyle w:val="ListParagraph"/>
        <w:numPr>
          <w:ilvl w:val="0"/>
          <w:numId w:val="230"/>
        </w:numPr>
        <w:tabs>
          <w:tab w:pos="1634" w:val="left" w:leader="none"/>
        </w:tabs>
        <w:spacing w:line="240" w:lineRule="auto" w:before="0" w:after="0"/>
        <w:ind w:left="713" w:right="408" w:firstLine="708"/>
        <w:jc w:val="both"/>
        <w:rPr>
          <w:i/>
          <w:sz w:val="28"/>
        </w:rPr>
      </w:pPr>
      <w:r>
        <w:rPr>
          <w:i/>
          <w:sz w:val="28"/>
        </w:rPr>
        <w:t>«Қимыл-қозғалыс іс-әрекеттері» бӛлімі келесі бӛлімшелерді қамтиды: </w:t>
      </w:r>
      <w:r>
        <w:rPr>
          <w:i/>
          <w:sz w:val="28"/>
        </w:rPr>
        <w:t>тҥрлі арнайы спорттық қимыл-қозғалыс әрекеттерін орындау кезіндегі дәлдікті, бақылауды және ҥйлесімділікті дамыту; тҥрлі қимыл-қозғалыс комбинацияларын қҧру және оларды дене жаттығуларын орындауда қолдану реттілігі; арнайы спорттық техникаларды орындау кезінде қимыл-қозғалыс дағдыларын және олардың орындалу ретін тҥрлендіру; қимыл-қозғалыс әрекеттерін орындауды жақсарту ҥшін ӛзінің және ӛзгелердің біліктіліктерін бағалау; бірқатар дене жаттығуларының тактикаларын, стратегиялары мен қҧрылымдық идеяларын қолдану және бағалау; қиындықты жеңе білу және қимыл-қозғалыс белсенділігімен байланысты қауіп-қатерлерге жауап қайтара білу.</w:t>
      </w:r>
    </w:p>
    <w:p>
      <w:pPr>
        <w:pStyle w:val="ListParagraph"/>
        <w:numPr>
          <w:ilvl w:val="0"/>
          <w:numId w:val="230"/>
        </w:numPr>
        <w:tabs>
          <w:tab w:pos="1884" w:val="left" w:leader="none"/>
          <w:tab w:pos="1885" w:val="left" w:leader="none"/>
          <w:tab w:pos="4308" w:val="left" w:leader="none"/>
          <w:tab w:pos="5965" w:val="left" w:leader="none"/>
          <w:tab w:pos="6867" w:val="left" w:leader="none"/>
          <w:tab w:pos="9037" w:val="left" w:leader="none"/>
        </w:tabs>
        <w:spacing w:line="240" w:lineRule="auto" w:before="1" w:after="0"/>
        <w:ind w:left="1884" w:right="0" w:hanging="464"/>
        <w:jc w:val="left"/>
        <w:rPr>
          <w:i/>
          <w:sz w:val="28"/>
        </w:rPr>
      </w:pPr>
      <w:r>
        <w:rPr>
          <w:i/>
          <w:sz w:val="28"/>
        </w:rPr>
        <w:t>«Шығармашылық</w:t>
        <w:tab/>
        <w:t>қабілеттер</w:t>
        <w:tab/>
        <w:t>және</w:t>
        <w:tab/>
        <w:t>қимыл-қозғалыс</w:t>
        <w:tab/>
        <w:t>дағдылары</w:t>
      </w:r>
    </w:p>
    <w:p>
      <w:pPr>
        <w:spacing w:after="0" w:line="240" w:lineRule="auto"/>
        <w:jc w:val="left"/>
        <w:rPr>
          <w:sz w:val="28"/>
        </w:rPr>
        <w:sectPr>
          <w:pgSz w:w="11910" w:h="16840"/>
          <w:pgMar w:header="0" w:footer="558" w:top="1080" w:bottom="980" w:left="420" w:right="720"/>
        </w:sectPr>
      </w:pPr>
    </w:p>
    <w:p>
      <w:pPr>
        <w:spacing w:line="240" w:lineRule="auto" w:before="63"/>
        <w:ind w:left="713" w:right="408" w:firstLine="0"/>
        <w:jc w:val="both"/>
        <w:rPr>
          <w:i/>
          <w:sz w:val="28"/>
        </w:rPr>
      </w:pPr>
      <w:r>
        <w:rPr>
          <w:i/>
          <w:sz w:val="28"/>
        </w:rPr>
        <w:t>арқылы сыни кӛзқарасты қалыптастыру» бӛлімі келесі  бӛлімшелерді </w:t>
      </w:r>
      <w:r>
        <w:rPr>
          <w:i/>
          <w:sz w:val="28"/>
        </w:rPr>
        <w:t>қамтиды: қимыл-қозғалыс әрекеттері арқылы ӛзгермелі жағдайға жауап қайтара білуге бейімделу; кӛшбасшылық, сондай-ақ, команда қҧрамында жҧмыс істей білу дағдыларын дамыту және қолдану; қолайлы оқу-ҥйрену ортасын қалыптастыруға қажет бірқатар тиімді дағдыларды кӛрсету; дене жаттығулары аясындағы іс-әрекеттерді оңтайландыру және балама тҥрлерін қҧруға қажет ережелер мен қҧрылымдық тәсілдерді бағалау; ӛзінің және ӛзгелердің шығармашылық қабілеттерін сыни тҧрғыдан бағалау және оны шешудің балама жолдарын ҧсыну; жарыс іс-әрекеттерін және тӛрелік ету ережелерін білу; жарыс кезінде таза ойнау, патриотизм және ынтымақтастыққа жататын мінез-қҧлық кӛрсету; тҥрлі қимыл- қозғалыстармен шарттастырылған рӛлдерді орындау және олардың айырмашылықтарын сезіне</w:t>
      </w:r>
      <w:r>
        <w:rPr>
          <w:i/>
          <w:spacing w:val="-1"/>
          <w:sz w:val="28"/>
        </w:rPr>
        <w:t> </w:t>
      </w:r>
      <w:r>
        <w:rPr>
          <w:i/>
          <w:sz w:val="28"/>
        </w:rPr>
        <w:t>білу.</w:t>
      </w:r>
    </w:p>
    <w:p>
      <w:pPr>
        <w:pStyle w:val="ListParagraph"/>
        <w:numPr>
          <w:ilvl w:val="0"/>
          <w:numId w:val="230"/>
        </w:numPr>
        <w:tabs>
          <w:tab w:pos="1729" w:val="left" w:leader="none"/>
        </w:tabs>
        <w:spacing w:line="240" w:lineRule="auto" w:before="1" w:after="0"/>
        <w:ind w:left="713" w:right="408" w:firstLine="708"/>
        <w:jc w:val="both"/>
        <w:rPr>
          <w:i/>
          <w:sz w:val="28"/>
        </w:rPr>
      </w:pPr>
      <w:r>
        <w:rPr>
          <w:i/>
          <w:sz w:val="28"/>
        </w:rPr>
        <w:t>«Денсаулық және салауатты ӛмір салты» бӛлімі келесі бӛлімшелерді </w:t>
      </w:r>
      <w:r>
        <w:rPr>
          <w:i/>
          <w:sz w:val="28"/>
        </w:rPr>
        <w:t>қамтиды: жеке бас денсаулығы және салауатты ӛмір салты туралы білімді қалыптастыру; қыздырыну және қалпына келтіру жаттығуларын қҧру мен орындау; тҥрлі дене жаттығуларын іс жҥзінде орындау, олардың ағзаға тигізетін әсері мен эенергетикалық жҥйемен байланысын зерттеу; денсаулықты нығайтуға бағытталған бірқатар дене жҥктемелері кезінде туындауы мҥмкін қауіп-қатерді басқара білу стратегиясын қҧру және қолдану; басқалардың дене жаттығулары тәжірибесін байыту масқатында білім, біліктілік және дағдыларды</w:t>
      </w:r>
      <w:r>
        <w:rPr>
          <w:i/>
          <w:spacing w:val="-4"/>
          <w:sz w:val="28"/>
        </w:rPr>
        <w:t> </w:t>
      </w:r>
      <w:r>
        <w:rPr>
          <w:i/>
          <w:sz w:val="28"/>
        </w:rPr>
        <w:t>қолдану.</w:t>
      </w:r>
    </w:p>
    <w:p>
      <w:pPr>
        <w:spacing w:line="240" w:lineRule="auto" w:before="0"/>
        <w:ind w:left="713" w:right="408" w:firstLine="708"/>
        <w:jc w:val="both"/>
        <w:rPr>
          <w:i/>
          <w:sz w:val="28"/>
        </w:rPr>
      </w:pPr>
      <w:r>
        <w:rPr>
          <w:i/>
          <w:sz w:val="28"/>
        </w:rPr>
        <w:t>Әр бӛлімшеде кӛрсетілген оқу мақсаттары мҧғалімге оқушыларды </w:t>
      </w:r>
      <w:r>
        <w:rPr>
          <w:i/>
          <w:sz w:val="28"/>
        </w:rPr>
        <w:t>дамыту бойынша жҧмысты жҥйелі жоспарлауға, сонымен қатар олардың жетістіктерін бағалауға, оқытудың келесі кезеңдері туралы ақпарат беруге мҥмкіндік береді.</w:t>
      </w:r>
    </w:p>
    <w:p>
      <w:pPr>
        <w:spacing w:line="322" w:lineRule="exact" w:before="0"/>
        <w:ind w:left="1421" w:right="0" w:firstLine="0"/>
        <w:jc w:val="both"/>
        <w:rPr>
          <w:i/>
          <w:sz w:val="28"/>
        </w:rPr>
      </w:pPr>
      <w:r>
        <w:rPr>
          <w:i/>
          <w:sz w:val="28"/>
        </w:rPr>
        <w:t>«Ӛмір қауіпсіздігінің негіздері» оқу курсының мазмҧны 5-9-сыныптарда</w:t>
      </w:r>
    </w:p>
    <w:p>
      <w:pPr>
        <w:spacing w:before="0"/>
        <w:ind w:left="713" w:right="409" w:firstLine="0"/>
        <w:jc w:val="both"/>
        <w:rPr>
          <w:i/>
          <w:sz w:val="28"/>
        </w:rPr>
      </w:pPr>
      <w:r>
        <w:rPr>
          <w:i/>
          <w:sz w:val="28"/>
        </w:rPr>
        <w:t>«Дене шынықтыру» оқу курсының аясында 15 сағаттық жылдық оқу </w:t>
      </w:r>
      <w:r>
        <w:rPr>
          <w:i/>
          <w:sz w:val="28"/>
        </w:rPr>
        <w:t>жҥктемесімен дене шынықтыру мҧғалімінің оқытуымен іске асырылады.</w:t>
      </w:r>
    </w:p>
    <w:p>
      <w:pPr>
        <w:pStyle w:val="BodyText"/>
        <w:spacing w:before="2"/>
        <w:ind w:right="413"/>
      </w:pPr>
      <w:r>
        <w:rPr/>
        <w:t>«Дене шынықтыру» пәні бойынша жиынтық бағалау ӛткізілмейді. «Дене шынықтыру» пәні бойынша тоқсан, жарты жылының және оқу жылының соңында «есептелінді» («есептелінген жоқ») деген белгі</w:t>
      </w:r>
      <w:r>
        <w:rPr>
          <w:spacing w:val="51"/>
        </w:rPr>
        <w:t> </w:t>
      </w:r>
      <w:r>
        <w:rPr/>
        <w:t>жазылады.</w:t>
      </w:r>
    </w:p>
    <w:p>
      <w:pPr>
        <w:pStyle w:val="BodyText"/>
        <w:ind w:right="409"/>
      </w:pPr>
      <w:r>
        <w:rPr/>
        <w:t>«Дене шынықтыру» пәні бойынша сыныптан тыс жұмыстарды ұйымдастыру және жоспарлау барысында 2019-2020 оқу жылында мерекеленетін мерейтойлық шараларға кӛңіл бӛлу ұсынылады.</w:t>
      </w:r>
    </w:p>
    <w:p>
      <w:pPr>
        <w:pStyle w:val="BodyText"/>
        <w:spacing w:before="1"/>
        <w:ind w:right="407"/>
      </w:pPr>
      <w:r>
        <w:rPr/>
        <w:t>«Дене шынықтыру» пәні сабақтарын ұйымдастыру және ӛткізу  мәселелері бойынша мұғалімдерге әдістемелік кӛмек кӛрсету мақсатында Ы.Алтынсарин атындағы Ұлттық білім академиясы «Білім мазмұнын жаңарту аясында (5-9-сыныптарда) «Дене шынықтыру» пәнін оқыту бойынша әдістемелік ұсынымдар. – Астана: Ы.Алтынсарин атындағы Ұлттық білім академиясы, 2018.–89 б.» (Ы.Алтынсарин атындағы Ұлттық білім академиясы Ғылыми кеңесімен баспаға ұсынылды (2018 жылғы 24 сәуірдің №5 хаттамасы)» әдістемелік ұсынымдама әзірлеп, академия сайтына орналастырылған</w:t>
      </w:r>
      <w:r>
        <w:rPr>
          <w:spacing w:val="-15"/>
        </w:rPr>
        <w:t> </w:t>
      </w:r>
      <w:r>
        <w:rPr/>
        <w:t>(nao.kz).</w:t>
      </w:r>
    </w:p>
    <w:p>
      <w:pPr>
        <w:spacing w:after="0"/>
        <w:sectPr>
          <w:pgSz w:w="11910" w:h="16840"/>
          <w:pgMar w:header="0" w:footer="558" w:top="1080" w:bottom="980" w:left="420" w:right="720"/>
        </w:sectPr>
      </w:pPr>
    </w:p>
    <w:p>
      <w:pPr>
        <w:pStyle w:val="BodyText"/>
        <w:spacing w:line="276" w:lineRule="auto" w:before="63"/>
        <w:ind w:right="409"/>
      </w:pPr>
      <w:r>
        <w:rPr/>
        <w:t>Инклюзивті білім беру жағдайында ерекше білім беру қажеттілігі бар балаларды оқыту кезінде білім алушылардың ерекшеліктерін ескере отырып, жеке оқу жоспары мен жеке оқу бағдарламасы әзірленеді.</w:t>
      </w:r>
    </w:p>
    <w:p>
      <w:pPr>
        <w:pStyle w:val="BodyText"/>
        <w:spacing w:before="1"/>
        <w:ind w:right="409"/>
      </w:pPr>
      <w:r>
        <w:rPr/>
        <w:t>5-9-сыныптарда білім беру ұйымдарынан тыс жеке сабақтар үшін ең жоғарғы оқу жүктемесі: 5-сынып-7,5 сағат; 6 – сынып–7,5 сағат; 7 – сынып-8,5 сағат; 8 – сынып-9 сағат; 9 – сынып-9,25 сағат құрайды.</w:t>
      </w:r>
    </w:p>
    <w:p>
      <w:pPr>
        <w:pStyle w:val="BodyText"/>
        <w:ind w:right="409"/>
      </w:pPr>
      <w:r>
        <w:rPr/>
        <w:t>Сабақтар емдеуші дәрігердің қорытындысына сәйкес осы медициналық ұйымда 15 күннен астам емдеуден/оңалтудан ӛтуі тиіс білім алушылармен жүргізіледі. Оқу сабақтары балалар стационарға түскен сәттен бастап және баланың денсаулық жағдайына байланысты басталады. Сабақтың ұзақтығы барлығы үшін - 35 минут, бірінші сыныпта - 25 минут (бірінші жартыжылдықта). Аурудың ауырлығына қарай ауру балалар болатын медициналық режимдердің әрқайсысына олармен жұмысты жоспарлау кезінде белгілі педагогикалық бағыттылық сәйкес келеді.</w:t>
      </w:r>
    </w:p>
    <w:p>
      <w:pPr>
        <w:pStyle w:val="BodyText"/>
        <w:spacing w:before="1"/>
        <w:ind w:right="410"/>
      </w:pPr>
      <w:r>
        <w:rPr/>
        <w:t>Сынып жиынтықтылығы бір сыныпта 4 және одан да кӛп бала санынан басталады. Бір сыныпта 3-ке дейінгі балалар саны болған кезде: 5-6-7- сыныптар, 8-9-сыныптар бірігуі мүмкін.</w:t>
      </w:r>
    </w:p>
    <w:p>
      <w:pPr>
        <w:pStyle w:val="BodyText"/>
        <w:ind w:right="408"/>
      </w:pPr>
      <w:r>
        <w:rPr/>
        <w:t>Медициналық ұйымның психо-неврологиялық бӛлімшелерінде бастапқы және қайталама бұзылуларды жеңуге, психикалық функцияларды дамытуға, балалар мен жасӛспірімдердің қоғамға бейімделуіне, әлеуметтік-еңбекке бейімделуіне және кірігуіне ықпал ететін компенсаторлық дағдыларды қалыптастыруға бағытталған түзету-дамыту оқытуы жүзеге асырылады. Егер социумға кірігу үшін бӛлімшелерде жеке түзету-дамыту сабақтары жүргізілсе, кейбір пәндер қысқартылуы мүмкін.</w:t>
      </w:r>
    </w:p>
    <w:p>
      <w:pPr>
        <w:pStyle w:val="BodyText"/>
        <w:ind w:right="408"/>
      </w:pPr>
      <w:r>
        <w:rPr/>
        <w:t>Оқу жоспарларында бастауыш, негізгі және орта мектептің жалпы білім берудің базалық компонентін 80%-ы сақтау, сондай-ақ қаржыландыру шеңберінен шықпай, емдеу мекемесінің ерекшелігін ескере отырып, оқу жоспарын 20% сағатқа дейін қайта бӛлу кӛзделуге тиіс.</w:t>
      </w:r>
    </w:p>
    <w:p>
      <w:pPr>
        <w:pStyle w:val="BodyText"/>
        <w:ind w:right="409"/>
      </w:pPr>
      <w:r>
        <w:rPr/>
        <w:t>Үлгілік оқу бағдарламаларында кӛзделген сағаттар саны сараланған тәсілді ескере отырып алынуы және инклюзивті білім беру талаптарына сәйкес келуі тиіс. Пәндер арасында сағаттарды қайта бӛлуге және мектепте жекелеген сабақтарға баруға жол беріледі.</w:t>
      </w:r>
    </w:p>
    <w:p>
      <w:pPr>
        <w:pStyle w:val="BodyText"/>
        <w:ind w:right="409"/>
      </w:pPr>
      <w:r>
        <w:rPr/>
        <w:t>Бӛлімшелерде емдік дене шынықтыру (емдік дене шынықтыру) және музыкатотерапия сабақтары ӛткізілетін жағдайларда мектепте музыка және дене шынықтыру сабақтары</w:t>
      </w:r>
      <w:r>
        <w:rPr>
          <w:spacing w:val="-4"/>
        </w:rPr>
        <w:t> </w:t>
      </w:r>
      <w:r>
        <w:rPr/>
        <w:t>жүргізілмейді.</w:t>
      </w:r>
    </w:p>
    <w:p>
      <w:pPr>
        <w:pStyle w:val="BodyText"/>
        <w:spacing w:before="1"/>
        <w:ind w:right="409"/>
      </w:pPr>
      <w:r>
        <w:rPr/>
        <w:t>Еңбекке және кәсіптік оқыту білім алушылардың денсаулық жағдайына қарай айқындалады және мынадай профильдердің негізінде жүзеге асырылады: ағаш, тігін бағыты, Шаштараз ӛнері, сәндік-қолданбалы ӛнер.</w:t>
      </w:r>
    </w:p>
    <w:p>
      <w:pPr>
        <w:pStyle w:val="BodyText"/>
        <w:ind w:right="409"/>
      </w:pPr>
      <w:r>
        <w:rPr/>
        <w:t>Информатика және кӛркем еңбек және технология бойынша сағат саны артады. Бұл пәндерді қосымша зерделеу қажеттілігі болашақта кәсіптік бағдар беру мақсатында ақпараттық технологиялар мен еңбек дағдыларын игеруге ерекше мұқтаж балалардың қажеттілігімен байланысты. Бейнелеу ӛнері пәні кеңірек, пластикалық массалармен, басқа да кӛркем жұмыстар түрлерімен</w:t>
      </w:r>
    </w:p>
    <w:p>
      <w:pPr>
        <w:spacing w:after="0"/>
        <w:sectPr>
          <w:pgSz w:w="11910" w:h="16840"/>
          <w:pgMar w:header="0" w:footer="558" w:top="1080" w:bottom="980" w:left="420" w:right="720"/>
        </w:sectPr>
      </w:pPr>
    </w:p>
    <w:p>
      <w:pPr>
        <w:pStyle w:val="BodyText"/>
        <w:spacing w:before="63"/>
        <w:ind w:right="409" w:firstLine="0"/>
      </w:pPr>
      <w:r>
        <w:rPr/>
        <w:t>жүргізіледі, ӛйткені бұл іс-әрекет қолдың ұсақ моторикасын дамытады, назарын бекітеді, балаларды шығармашылыққа үйретеді.</w:t>
      </w:r>
    </w:p>
    <w:p>
      <w:pPr>
        <w:pStyle w:val="BodyText"/>
        <w:ind w:right="408"/>
      </w:pPr>
      <w:r>
        <w:rPr/>
        <w:t>Қажет болған жағдайда түзету кӛмегі психологиялық-педагогикалық түзету кабинетінде (оңалту орталығында) белгіленген тәртіппен кӛрсетіледі. Қазақ және орыс тілдері мен әдебиеті үшін бӛлінген сағаттар 1 сағатқа қысқартылуы және басқа оқу пәнінің сағаттарын жүргізу үшін қайта бӛлінуі мүмкін, сӛйлеу тілін дамыту мен түзету клиникалық бӛлімшелерде логопедия сабағын толықтырады.</w:t>
      </w:r>
    </w:p>
    <w:p>
      <w:pPr>
        <w:pStyle w:val="BodyText"/>
        <w:ind w:right="412"/>
      </w:pPr>
      <w:r>
        <w:rPr/>
        <w:t>Үйде оқитын баланы сыныптан тыс, үйірме жұмыстарына және мектептің басқа да тәрбие іс-шараларына тарту маңызды.</w:t>
      </w:r>
    </w:p>
    <w:p>
      <w:pPr>
        <w:pStyle w:val="BodyText"/>
        <w:spacing w:before="2"/>
        <w:ind w:right="410"/>
      </w:pPr>
      <w:r>
        <w:rPr/>
        <w:t>Үйде оқытуды ұйымдастыру жӛніндегі қосымша ақпаратты «Жалпы білім беретін мектептің оқу бағдарламалары бойынша балаларды үйде оқыту жӛніндегі әдістемелік ұсынымдардан» </w:t>
      </w:r>
      <w:r>
        <w:rPr>
          <w:i/>
        </w:rPr>
        <w:t>(</w:t>
      </w:r>
      <w:hyperlink r:id="rId26">
        <w:r>
          <w:rPr>
            <w:i/>
            <w:color w:val="0000FF"/>
            <w:u w:val="single" w:color="0000FF"/>
          </w:rPr>
          <w:t>www.nao.kz</w:t>
        </w:r>
        <w:r>
          <w:rPr>
            <w:i/>
            <w:color w:val="0000FF"/>
          </w:rPr>
          <w:t> </w:t>
        </w:r>
      </w:hyperlink>
      <w:r>
        <w:rPr>
          <w:i/>
        </w:rPr>
        <w:t>сайтынан) </w:t>
      </w:r>
      <w:r>
        <w:rPr/>
        <w:t>табуға болады.</w:t>
      </w:r>
    </w:p>
    <w:p>
      <w:pPr>
        <w:pStyle w:val="BodyText"/>
        <w:spacing w:before="6"/>
        <w:ind w:left="0" w:firstLine="0"/>
        <w:jc w:val="left"/>
        <w:rPr>
          <w:sz w:val="20"/>
        </w:rPr>
      </w:pPr>
    </w:p>
    <w:p>
      <w:pPr>
        <w:pStyle w:val="Heading3"/>
        <w:spacing w:line="319" w:lineRule="exact" w:before="89"/>
      </w:pPr>
      <w:r>
        <w:rPr/>
        <w:t>Инклюзивті білім беру.</w:t>
      </w:r>
    </w:p>
    <w:p>
      <w:pPr>
        <w:pStyle w:val="BodyText"/>
        <w:ind w:right="406" w:firstLine="566"/>
      </w:pPr>
      <w:r>
        <w:rPr/>
        <w:t>Қазіргі балаларды оқыту кезінде ерте жастан бастап ӛмір бойы білім алу үшін жаһандық дағдылар мен қызығушылықтарды қалыптастыру ӛте маңызды. Осыған байланысты білім берудің мақсаты білім алушылардың үйлесімді қалыптасуы мен дамуына қолайлы, кең ауқымдағы дағдыларға ие білім беру кеңістігін құру болып табылады.</w:t>
      </w:r>
    </w:p>
    <w:p>
      <w:pPr>
        <w:pStyle w:val="BodyText"/>
        <w:ind w:right="408"/>
      </w:pPr>
      <w:r>
        <w:rPr/>
        <w:t>Инклюзия кез келген баланың білім алу қажеттіліктеріне бейімделген моральдық, материалдық, педагогикалық ортаны қалыптастыра отырып, мектептің барлық әлеуметтік процестерін терең қамтиды. Мұндай қолайлы жағдайлар тек ата-аналармен тығыз ынтымақтастықта, білім беру процесінің барлық қатысушыларының бірлескен командалық ӛзара іс-әрекеттестігінде ғана жасалуы мүмкін. Бұл жағдайда барлық балалар оларға табысты болуға, осы қоғамда қауіпсіздікті және ӛз орнын сезінуге мүмкіндік беретін қолдаумен қамтамасыз етіледі.</w:t>
      </w:r>
    </w:p>
    <w:p>
      <w:pPr>
        <w:pStyle w:val="BodyText"/>
        <w:ind w:right="408"/>
      </w:pPr>
      <w:r>
        <w:rPr/>
        <w:t>Қазіргі уақытта мектептің міндеті – барлығын және әрқайсысын оқыту болып табылатындықтан, әрбір педагогтің кӛкейінде мынадай орынды сұрақтар туындауы тиіс: Мұны қалай іске асыруға болады? Барлығын қалай оқыту керек? Ерекше білім берілуіне қажеттілігі бар балаларды әдеттегі сыныпта қалай оқытуға болады? Оларға мақсатқа қол жеткізуге қалай кӛмектесуге болады және сол уақытта басқа балаларды қалай назардан тыс қалдырмауға болады? Сыныптағы барлық балалар табысқа жететіндей оқу процесін қалай құру керек? Бұл сұрақтарды бүгінде кӛптеген заманауи педагогтер қоюда, олардың кӛпшілігі осы мәселелерді оңтайлы шешу – дифференциалды оқыту деп санайды. Инклюзивті білім беру жағдайында негізгі мектеп мұғалімдерінің алдында әлеуметтік-мәдени интеграцияға және бейімдеуге байланысты проблемаларды шеше отырып, барлық білім алушылардың, оның ішінде ЕБҚ бар білім алушылардың жеке қасиеттерін дамыту деңгейін  арттыру, түлектердің кәсіби дайындығын, ӛмірлік ӛзін-ӛзі анықтауын, әлеуметтік қауіпсіздіктегі мүдделерін, қажеттіліктерін іске асыруды қамтамасыз ету және бүкіл қоғам шеңберінде әлеуметтік-мәдени процестерге қосу міндеті</w:t>
      </w:r>
      <w:r>
        <w:rPr>
          <w:spacing w:val="-13"/>
        </w:rPr>
        <w:t> </w:t>
      </w:r>
      <w:r>
        <w:rPr/>
        <w:t>тұр.</w:t>
      </w:r>
    </w:p>
    <w:p>
      <w:pPr>
        <w:spacing w:after="0"/>
        <w:sectPr>
          <w:pgSz w:w="11910" w:h="16840"/>
          <w:pgMar w:header="0" w:footer="558" w:top="1080" w:bottom="980" w:left="420" w:right="720"/>
        </w:sectPr>
      </w:pPr>
    </w:p>
    <w:p>
      <w:pPr>
        <w:pStyle w:val="BodyText"/>
        <w:spacing w:before="63"/>
        <w:ind w:right="408"/>
      </w:pPr>
      <w:r>
        <w:rPr/>
        <w:t>Жаңартылған мазмұнның оқу бағдарламасы оқытудың спиральды түрінде болады, яғни оқушы пәнді қайталаған сайын ақпарат қайталанады және есте қалады; спиральды білім беру бағдарламасы жеңілдетілген идеялардан күрделіге логикалық түрде ауысуға мүмкіндік береді; оқушылар білімді оқу немесе білім беру бағдарламаларының келесі бӛлімдерінде қолдана алады. Спиральді оқыту моделінде құрылған оқу бағдарламалары оқушылардың сыныптан сыныпқа кӛшуіне қарай білім мен түсініктерді қайта қарауды кӛздейді. Мұндай бағдарлама ЕБҚ бар балалар бар сыныптардағы сабақтың мақсатын іске асыруға кӛмектеседі.</w:t>
      </w:r>
    </w:p>
    <w:p>
      <w:pPr>
        <w:pStyle w:val="BodyText"/>
        <w:ind w:right="409"/>
      </w:pPr>
      <w:r>
        <w:rPr/>
        <w:t>Инклюзивті білім беруде әртүрлі білім беру қажеттіліктері бар балалар оқу үдерісіне енгізілуі тиіс, ал білім беру ұйымдары бұл үшін оларға тиісті жағдай жасауы тиіс деп болжайды, ӛйткені барлық оқушылар мектеп қауымдастығының тең құқылы мүшелері болып табылады.</w:t>
      </w:r>
    </w:p>
    <w:p>
      <w:pPr>
        <w:pStyle w:val="BodyText"/>
        <w:spacing w:before="1"/>
        <w:ind w:right="410"/>
      </w:pPr>
      <w:r>
        <w:rPr/>
        <w:t>Оқыту қиындықтарының сипаты мен айқындылық дәрежесіне байланысты білім алушыда бір немесе бірнеше ерекше білім берілуіне қажеттілік айқындалуы мүмкін. Білім алушылардың ерекше білім берілуіне қажеттілігі білім алудың кез келген кезеңінде пайда болуы</w:t>
      </w:r>
      <w:r>
        <w:rPr>
          <w:spacing w:val="-4"/>
        </w:rPr>
        <w:t> </w:t>
      </w:r>
      <w:r>
        <w:rPr/>
        <w:t>мүмкін.</w:t>
      </w:r>
    </w:p>
    <w:p>
      <w:pPr>
        <w:pStyle w:val="BodyText"/>
        <w:spacing w:before="1"/>
        <w:ind w:right="408"/>
      </w:pPr>
      <w:r>
        <w:rPr/>
        <w:t>Білім алушыларды психологиялық-педагогикалық қолдау ерекше білім беру қажеттілігін бағалау негізінде жүзеге асырылады. Ерекше білім беру қажеттіліктерін бағалау – анықталған оқу қиындықтары мен олардың пайда болу себептері негізінде оқу процесінде оқушының қолдау түрлерін, формалары мен кӛлемін</w:t>
      </w:r>
      <w:r>
        <w:rPr>
          <w:spacing w:val="1"/>
        </w:rPr>
        <w:t> </w:t>
      </w:r>
      <w:r>
        <w:rPr/>
        <w:t>анықтау.</w:t>
      </w:r>
    </w:p>
    <w:p>
      <w:pPr>
        <w:pStyle w:val="BodyText"/>
        <w:ind w:right="409"/>
      </w:pPr>
      <w:r>
        <w:rPr/>
        <w:t>Қажеттіліктерді бағалауда білім алушыларды қолдау секілді деңгейлік сипатқа ие бола алады. Бір деңгейді қолдаудан қолдаудың қарқындылығын арттыру жағына да, қолдауды азайту жағына да басқа деңгейді қолдауға кӛшу мүмкіндігі бар.</w:t>
      </w:r>
    </w:p>
    <w:p>
      <w:pPr>
        <w:pStyle w:val="BodyText"/>
        <w:ind w:right="408"/>
      </w:pPr>
      <w:r>
        <w:rPr/>
        <w:t>Бірінші деңгейде оқушының қажеттілігі мен қолдауын бағалауды тікелей мұғалім жүзеге асырады, ӛйткені ол бірінші болып формативті бағалау процесінде оқытудың қиындықтарын анықтайды. Бұл жағдайда мұғалімнің міндеті – қиындықтар сипатын, олардың пайда болу себептерін ӛз бетінше анықтау, оқушының қалыптасатын білімдеріндегі олқылықтарды анықтау. Алынған ақпарат негізінде мұғалім әртүрлі әдістер мен жеке тәсілдеме арқылы сыныпта оқушыны қолдауды ұйымдастыруы қажет. Егер мұғалімнің барлық күш-жігеріне және жеке кӛмек беруіне қарамастан, білім алушыда бір және одан да кӛп негізгі пәндер бойынша оқу бағдарламасын меңгерудің қиындықтары бір тоқсан бойы сақталса, онда мұғалім психологиялық- педагогикалық қолдау қызметінен кӛмек сұрай</w:t>
      </w:r>
      <w:r>
        <w:rPr>
          <w:spacing w:val="-8"/>
        </w:rPr>
        <w:t> </w:t>
      </w:r>
      <w:r>
        <w:rPr/>
        <w:t>алады.</w:t>
      </w:r>
    </w:p>
    <w:p>
      <w:pPr>
        <w:pStyle w:val="BodyText"/>
        <w:spacing w:before="1"/>
        <w:ind w:right="407"/>
      </w:pPr>
      <w:r>
        <w:rPr/>
        <w:t>Екінші деңгейде қажеттіліктерді бағалау мен қолдауды тек мұғалім ғана емес, сонымен қатар психологиялық-педагогикалық қолдау қызметі мамандарының командасы (психолог, логопед, дефектолог мұғалім, әлеуметтік педагог және т.б.) жүзеге асырады. Оқушының мамандардың кӛмегіне қажеттілігін бағалауды жүргізу үшін оқушының ата-анасының жазбаша келісімін алу қажет. Әрбір маман қажетті әдістер мен әдістемелерді қолдана отырып, оқушыларды оқытудың қиындықтарын тудыратын себептерді анықтау</w:t>
      </w:r>
    </w:p>
    <w:p>
      <w:pPr>
        <w:spacing w:after="0"/>
        <w:sectPr>
          <w:pgSz w:w="11910" w:h="16840"/>
          <w:pgMar w:header="0" w:footer="558" w:top="1080" w:bottom="980" w:left="420" w:right="720"/>
        </w:sectPr>
      </w:pPr>
    </w:p>
    <w:p>
      <w:pPr>
        <w:pStyle w:val="BodyText"/>
        <w:spacing w:before="63"/>
        <w:ind w:right="405" w:firstLine="0"/>
      </w:pPr>
      <w:r>
        <w:rPr/>
        <w:t>мақсатында психологиялық, логопедтік, арнайы педагогикалық тексеру жүргізеді.</w:t>
      </w:r>
    </w:p>
    <w:p>
      <w:pPr>
        <w:pStyle w:val="BodyText"/>
        <w:ind w:right="409"/>
      </w:pPr>
      <w:r>
        <w:rPr/>
        <w:t>Зерттеу барысында маман оқушы дамуының әлсіз жақтарын ғана емес, сондай-ақ оқудағы табысты болу үшін оқушының қолда бар ресурстарын да анықтайды. Тексеру нәтижелері бойынша мамандар келесілерді анықтайды:</w:t>
      </w:r>
    </w:p>
    <w:p>
      <w:pPr>
        <w:pStyle w:val="ListParagraph"/>
        <w:numPr>
          <w:ilvl w:val="0"/>
          <w:numId w:val="223"/>
        </w:numPr>
        <w:tabs>
          <w:tab w:pos="1585" w:val="left" w:leader="none"/>
        </w:tabs>
        <w:spacing w:line="322" w:lineRule="exact" w:before="1" w:after="0"/>
        <w:ind w:left="1584" w:right="0" w:hanging="164"/>
        <w:jc w:val="both"/>
        <w:rPr>
          <w:sz w:val="28"/>
        </w:rPr>
      </w:pPr>
      <w:r>
        <w:rPr>
          <w:sz w:val="28"/>
        </w:rPr>
        <w:t>оқу бағдарламасының бейімделуіне оқушының</w:t>
      </w:r>
      <w:r>
        <w:rPr>
          <w:spacing w:val="-5"/>
          <w:sz w:val="28"/>
        </w:rPr>
        <w:t> </w:t>
      </w:r>
      <w:r>
        <w:rPr>
          <w:sz w:val="28"/>
        </w:rPr>
        <w:t>қажеттілігі;</w:t>
      </w:r>
    </w:p>
    <w:p>
      <w:pPr>
        <w:pStyle w:val="ListParagraph"/>
        <w:numPr>
          <w:ilvl w:val="0"/>
          <w:numId w:val="223"/>
        </w:numPr>
        <w:tabs>
          <w:tab w:pos="1693" w:val="left" w:leader="none"/>
        </w:tabs>
        <w:spacing w:line="240" w:lineRule="auto" w:before="0" w:after="0"/>
        <w:ind w:left="713" w:right="409" w:firstLine="708"/>
        <w:jc w:val="both"/>
        <w:rPr>
          <w:sz w:val="28"/>
        </w:rPr>
      </w:pPr>
      <w:r>
        <w:rPr>
          <w:sz w:val="28"/>
        </w:rPr>
        <w:t>оқушыға оқу-жаттығуда қиындықтарды жеңуге кӛмектесетін нақты мамандар (психолог, логопед, әлеуметтік педагог</w:t>
      </w:r>
      <w:r>
        <w:rPr>
          <w:spacing w:val="-4"/>
          <w:sz w:val="28"/>
        </w:rPr>
        <w:t> </w:t>
      </w:r>
      <w:r>
        <w:rPr>
          <w:sz w:val="28"/>
        </w:rPr>
        <w:t>т.б.);</w:t>
      </w:r>
    </w:p>
    <w:p>
      <w:pPr>
        <w:pStyle w:val="ListParagraph"/>
        <w:numPr>
          <w:ilvl w:val="0"/>
          <w:numId w:val="223"/>
        </w:numPr>
        <w:tabs>
          <w:tab w:pos="1585" w:val="left" w:leader="none"/>
        </w:tabs>
        <w:spacing w:line="321" w:lineRule="exact" w:before="0" w:after="0"/>
        <w:ind w:left="1584" w:right="0" w:hanging="164"/>
        <w:jc w:val="both"/>
        <w:rPr>
          <w:sz w:val="28"/>
        </w:rPr>
      </w:pPr>
      <w:r>
        <w:rPr>
          <w:sz w:val="28"/>
        </w:rPr>
        <w:t>ең тиімді оқыту әдістері мен тәсілдерін</w:t>
      </w:r>
      <w:r>
        <w:rPr>
          <w:spacing w:val="-6"/>
          <w:sz w:val="28"/>
        </w:rPr>
        <w:t> </w:t>
      </w:r>
      <w:r>
        <w:rPr>
          <w:sz w:val="28"/>
        </w:rPr>
        <w:t>ұсыну;</w:t>
      </w:r>
    </w:p>
    <w:p>
      <w:pPr>
        <w:pStyle w:val="ListParagraph"/>
        <w:numPr>
          <w:ilvl w:val="0"/>
          <w:numId w:val="223"/>
        </w:numPr>
        <w:tabs>
          <w:tab w:pos="1585" w:val="left" w:leader="none"/>
        </w:tabs>
        <w:spacing w:line="240" w:lineRule="auto" w:before="0" w:after="0"/>
        <w:ind w:left="1584" w:right="0" w:hanging="164"/>
        <w:jc w:val="both"/>
        <w:rPr>
          <w:sz w:val="28"/>
        </w:rPr>
      </w:pPr>
      <w:r>
        <w:rPr>
          <w:sz w:val="28"/>
        </w:rPr>
        <w:t>оқушының оқу орнын бейімдеу</w:t>
      </w:r>
      <w:r>
        <w:rPr>
          <w:spacing w:val="-9"/>
          <w:sz w:val="28"/>
        </w:rPr>
        <w:t> </w:t>
      </w:r>
      <w:r>
        <w:rPr>
          <w:sz w:val="28"/>
        </w:rPr>
        <w:t>қажеттілігі.</w:t>
      </w:r>
    </w:p>
    <w:p>
      <w:pPr>
        <w:pStyle w:val="BodyText"/>
        <w:spacing w:before="2"/>
        <w:ind w:right="408"/>
      </w:pPr>
      <w:r>
        <w:rPr/>
        <w:t>Мамандардың кӛмек бағыттары мұғалімнің сабақтағы жеке тәсілдеме мазмұнымен, ата-аналар тарапынан оқушыға кӛмек мазмұнымен келісіледі. Мамандардың кӛмегі жеке немесе топтық сабақтарда кӛрсетіледі.</w:t>
      </w:r>
    </w:p>
    <w:p>
      <w:pPr>
        <w:pStyle w:val="BodyText"/>
        <w:ind w:right="408"/>
      </w:pPr>
      <w:r>
        <w:rPr/>
        <w:t>Мұғалім мен мамандардың кӛмегі бейімделген оқу бағдарламасын (1-3 оқу тоқсан бойы) табысты меңгеруіне әкелмеген жағдайда, қолдау қызметі оқушылардың ата-аналарының ұсынымдарын алу үшін психологиялық- медициналық-педагогикалық консультацияға жіберу туралы шешім қабылдауы мүмкін (ата-аналардың</w:t>
      </w:r>
      <w:r>
        <w:rPr>
          <w:spacing w:val="1"/>
        </w:rPr>
        <w:t> </w:t>
      </w:r>
      <w:r>
        <w:rPr/>
        <w:t>келісімімен).</w:t>
      </w:r>
    </w:p>
    <w:p>
      <w:pPr>
        <w:pStyle w:val="BodyText"/>
        <w:ind w:right="408"/>
      </w:pPr>
      <w:r>
        <w:rPr/>
        <w:t>Үшінші деңгейде оқушының қажеттілігін бағалауды психологиялық- медициналық-педагогикалық консультацияның мамандары анықтайды, оның нәтижелері бойынша оқушыға оның ерекше білім беру қажеттіліктерін қанағаттандыру үшін ұсыныстар беріледі.</w:t>
      </w:r>
    </w:p>
    <w:p>
      <w:pPr>
        <w:pStyle w:val="BodyText"/>
        <w:ind w:right="409"/>
      </w:pPr>
      <w:r>
        <w:rPr/>
        <w:t>Білім беру жүйесін жаңғыртудың заманауи жағдайында мектеп барлық білім алушылардың қажеттіліктері мен мүмкіндіктерін ескере отырып, оқытудың түрлері мен әдістерін таңдау тұрғысынан неғұрлым икемді және бейімделген болады, сонымен қатар білім берудің жаңартылған мазмұнының бағдарламалары саралау және дараландыру принциптерін ұстануға жеткілікті жеңіл мүмкіндік береді. Бұл ретте білім беру процесінің барлық  қатысушылары, бірінші кезекте, мектеп әкімшілігі мен педагогтер инклюзивті білім берудің басты қағидатын сақтауы тиіс: бала қолданыстағы шарттар мен нормаларға «сәйкес келмейді», керісінше, барлық білім беру жүйесі нақты баланың қажеттіліктері мен жеке мүмкіндіктеріне</w:t>
      </w:r>
      <w:r>
        <w:rPr>
          <w:spacing w:val="-5"/>
        </w:rPr>
        <w:t> </w:t>
      </w:r>
      <w:r>
        <w:rPr/>
        <w:t>«ыңғайластырылады».</w:t>
      </w:r>
    </w:p>
    <w:p>
      <w:pPr>
        <w:pStyle w:val="BodyText"/>
        <w:ind w:right="408" w:firstLine="566"/>
      </w:pPr>
      <w:r>
        <w:rPr/>
        <w:t>Ерекше қажеттіліктері бар білім алушы ӛзін мектепте сенімді және қорғалған сезінуі тиіс. Бұл жағдайда мәселе тек физикалық қауіп туралы ғана емес. Баланың психологиялық және эмоциялық қорғалуы маңызды.</w:t>
      </w:r>
    </w:p>
    <w:p>
      <w:pPr>
        <w:pStyle w:val="BodyText"/>
        <w:spacing w:before="2"/>
        <w:ind w:right="409"/>
      </w:pPr>
      <w:r>
        <w:rPr/>
        <w:t>Білім алушы, егер оған кӛмек қажет болса, міндетті түрде кӛмектесетініне, егер ӛз идеяларымен бӛліскісі келсе, оны міндетті түрде тыңдайтынына, егер сұрақ туындаса, оған міндетті түрде жауап беретініне сенімді болуы</w:t>
      </w:r>
      <w:r>
        <w:rPr>
          <w:spacing w:val="-1"/>
        </w:rPr>
        <w:t> </w:t>
      </w:r>
      <w:r>
        <w:rPr/>
        <w:t>керек</w:t>
      </w:r>
    </w:p>
    <w:p>
      <w:pPr>
        <w:pStyle w:val="BodyText"/>
        <w:spacing w:before="2"/>
        <w:ind w:left="0" w:firstLine="0"/>
        <w:jc w:val="left"/>
      </w:pPr>
    </w:p>
    <w:p>
      <w:pPr>
        <w:pStyle w:val="Heading3"/>
        <w:tabs>
          <w:tab w:pos="2707" w:val="left" w:leader="none"/>
          <w:tab w:pos="6214" w:val="left" w:leader="none"/>
          <w:tab w:pos="8173" w:val="left" w:leader="none"/>
          <w:tab w:pos="9220" w:val="left" w:leader="none"/>
        </w:tabs>
        <w:spacing w:before="1"/>
        <w:ind w:left="713" w:right="410" w:firstLine="708"/>
        <w:jc w:val="left"/>
      </w:pPr>
      <w:r>
        <w:rPr/>
        <w:t>Арнайы</w:t>
        <w:tab/>
        <w:t>мектептерде/сыныптарда</w:t>
        <w:tab/>
        <w:t>оқушыларды</w:t>
        <w:tab/>
        <w:t>оқыту</w:t>
        <w:tab/>
      </w:r>
      <w:r>
        <w:rPr>
          <w:spacing w:val="-3"/>
        </w:rPr>
        <w:t>дамудың </w:t>
      </w:r>
      <w:r>
        <w:rPr/>
        <w:t>бҧзылу тҥрлері бойынша</w:t>
      </w:r>
      <w:r>
        <w:rPr>
          <w:spacing w:val="-14"/>
        </w:rPr>
        <w:t> </w:t>
      </w:r>
      <w:r>
        <w:rPr/>
        <w:t>ҧйымдастырылады:</w:t>
      </w:r>
    </w:p>
    <w:p>
      <w:pPr>
        <w:pStyle w:val="ListParagraph"/>
        <w:numPr>
          <w:ilvl w:val="0"/>
          <w:numId w:val="231"/>
        </w:numPr>
        <w:tabs>
          <w:tab w:pos="1706" w:val="left" w:leader="none"/>
          <w:tab w:pos="1707" w:val="left" w:leader="none"/>
        </w:tabs>
        <w:spacing w:line="319" w:lineRule="exact" w:before="0" w:after="0"/>
        <w:ind w:left="1706" w:right="0" w:hanging="286"/>
        <w:jc w:val="left"/>
        <w:rPr>
          <w:sz w:val="28"/>
        </w:rPr>
      </w:pPr>
      <w:r>
        <w:rPr>
          <w:sz w:val="28"/>
        </w:rPr>
        <w:t>есту қабілетінің бұзылымдары бар балаларға</w:t>
      </w:r>
      <w:r>
        <w:rPr>
          <w:spacing w:val="-5"/>
          <w:sz w:val="28"/>
        </w:rPr>
        <w:t> </w:t>
      </w:r>
      <w:r>
        <w:rPr>
          <w:sz w:val="28"/>
        </w:rPr>
        <w:t>арналған;</w:t>
      </w:r>
    </w:p>
    <w:p>
      <w:pPr>
        <w:pStyle w:val="ListParagraph"/>
        <w:numPr>
          <w:ilvl w:val="0"/>
          <w:numId w:val="231"/>
        </w:numPr>
        <w:tabs>
          <w:tab w:pos="1706" w:val="left" w:leader="none"/>
          <w:tab w:pos="1707" w:val="left" w:leader="none"/>
        </w:tabs>
        <w:spacing w:line="240" w:lineRule="auto" w:before="21" w:after="0"/>
        <w:ind w:left="1706" w:right="0" w:hanging="286"/>
        <w:jc w:val="left"/>
        <w:rPr>
          <w:sz w:val="28"/>
        </w:rPr>
      </w:pPr>
      <w:r>
        <w:rPr>
          <w:sz w:val="28"/>
        </w:rPr>
        <w:t>кӛру қабілетінің бұзылымдары бар балаларға</w:t>
      </w:r>
      <w:r>
        <w:rPr>
          <w:spacing w:val="-4"/>
          <w:sz w:val="28"/>
        </w:rPr>
        <w:t> </w:t>
      </w:r>
      <w:r>
        <w:rPr>
          <w:sz w:val="28"/>
        </w:rPr>
        <w:t>арналған;</w:t>
      </w:r>
    </w:p>
    <w:p>
      <w:pPr>
        <w:pStyle w:val="ListParagraph"/>
        <w:numPr>
          <w:ilvl w:val="0"/>
          <w:numId w:val="231"/>
        </w:numPr>
        <w:tabs>
          <w:tab w:pos="1706" w:val="left" w:leader="none"/>
          <w:tab w:pos="1707" w:val="left" w:leader="none"/>
        </w:tabs>
        <w:spacing w:line="240" w:lineRule="auto" w:before="21" w:after="0"/>
        <w:ind w:left="1706" w:right="0" w:hanging="286"/>
        <w:jc w:val="left"/>
        <w:rPr>
          <w:sz w:val="28"/>
        </w:rPr>
      </w:pPr>
      <w:r>
        <w:rPr>
          <w:sz w:val="28"/>
        </w:rPr>
        <w:t>ауыр тілдік бұзылымдары бар балаларға</w:t>
      </w:r>
      <w:r>
        <w:rPr>
          <w:spacing w:val="68"/>
          <w:sz w:val="28"/>
        </w:rPr>
        <w:t> </w:t>
      </w:r>
      <w:r>
        <w:rPr>
          <w:sz w:val="28"/>
        </w:rPr>
        <w:t>арналған;</w:t>
      </w:r>
    </w:p>
    <w:p>
      <w:pPr>
        <w:spacing w:after="0" w:line="240" w:lineRule="auto"/>
        <w:jc w:val="left"/>
        <w:rPr>
          <w:sz w:val="28"/>
        </w:rPr>
        <w:sectPr>
          <w:pgSz w:w="11910" w:h="16840"/>
          <w:pgMar w:header="0" w:footer="558" w:top="1080" w:bottom="980" w:left="420" w:right="720"/>
        </w:sectPr>
      </w:pPr>
    </w:p>
    <w:p>
      <w:pPr>
        <w:pStyle w:val="ListParagraph"/>
        <w:numPr>
          <w:ilvl w:val="0"/>
          <w:numId w:val="231"/>
        </w:numPr>
        <w:tabs>
          <w:tab w:pos="1706" w:val="left" w:leader="none"/>
          <w:tab w:pos="1707" w:val="left" w:leader="none"/>
        </w:tabs>
        <w:spacing w:line="240" w:lineRule="auto" w:before="63" w:after="0"/>
        <w:ind w:left="1706" w:right="0" w:hanging="286"/>
        <w:jc w:val="left"/>
        <w:rPr>
          <w:sz w:val="28"/>
        </w:rPr>
      </w:pPr>
      <w:r>
        <w:rPr>
          <w:sz w:val="28"/>
        </w:rPr>
        <w:t>тірек-қозғалыс аппаратының бұзылымдары бар балаларға</w:t>
      </w:r>
      <w:r>
        <w:rPr>
          <w:spacing w:val="-8"/>
          <w:sz w:val="28"/>
        </w:rPr>
        <w:t> </w:t>
      </w:r>
      <w:r>
        <w:rPr>
          <w:sz w:val="28"/>
        </w:rPr>
        <w:t>арналған;</w:t>
      </w:r>
    </w:p>
    <w:p>
      <w:pPr>
        <w:pStyle w:val="ListParagraph"/>
        <w:numPr>
          <w:ilvl w:val="0"/>
          <w:numId w:val="231"/>
        </w:numPr>
        <w:tabs>
          <w:tab w:pos="1706" w:val="left" w:leader="none"/>
          <w:tab w:pos="1707" w:val="left" w:leader="none"/>
          <w:tab w:pos="3468" w:val="left" w:leader="none"/>
        </w:tabs>
        <w:spacing w:line="256" w:lineRule="auto" w:before="21" w:after="0"/>
        <w:ind w:left="713" w:right="408" w:firstLine="708"/>
        <w:jc w:val="left"/>
        <w:rPr>
          <w:sz w:val="28"/>
        </w:rPr>
      </w:pPr>
      <w:r>
        <w:rPr>
          <w:sz w:val="28"/>
        </w:rPr>
        <w:t>психикалық</w:t>
        <w:tab/>
        <w:t>дамуының тежелісі бар балаларға (бұдан әрі – ПДТ) арналған;</w:t>
      </w:r>
    </w:p>
    <w:p>
      <w:pPr>
        <w:pStyle w:val="ListParagraph"/>
        <w:numPr>
          <w:ilvl w:val="0"/>
          <w:numId w:val="231"/>
        </w:numPr>
        <w:tabs>
          <w:tab w:pos="1706" w:val="left" w:leader="none"/>
          <w:tab w:pos="1707" w:val="left" w:leader="none"/>
        </w:tabs>
        <w:spacing w:line="254" w:lineRule="auto" w:before="0" w:after="0"/>
        <w:ind w:left="713" w:right="409" w:firstLine="708"/>
        <w:jc w:val="left"/>
        <w:rPr>
          <w:sz w:val="28"/>
        </w:rPr>
      </w:pPr>
      <w:r>
        <w:rPr>
          <w:sz w:val="28"/>
        </w:rPr>
        <w:t>зияттық бұзылымдары (жеңіл және орташа ақыл-ой кемістігі) бар балаларға</w:t>
      </w:r>
      <w:r>
        <w:rPr>
          <w:spacing w:val="-1"/>
          <w:sz w:val="28"/>
        </w:rPr>
        <w:t> </w:t>
      </w:r>
      <w:r>
        <w:rPr>
          <w:sz w:val="28"/>
        </w:rPr>
        <w:t>арналған.</w:t>
      </w:r>
    </w:p>
    <w:p>
      <w:pPr>
        <w:pStyle w:val="BodyText"/>
        <w:spacing w:before="163"/>
        <w:ind w:right="409"/>
      </w:pPr>
      <w:r>
        <w:rPr/>
        <w:t>Арнайы мектептердегі/сыныптардағы бастапқы деңгейде оқу-тәрбиелеу процесі келесідей нормативтік-құқықтық құжаттармен реттеледі:</w:t>
      </w:r>
    </w:p>
    <w:p>
      <w:pPr>
        <w:pStyle w:val="ListParagraph"/>
        <w:numPr>
          <w:ilvl w:val="0"/>
          <w:numId w:val="232"/>
        </w:numPr>
        <w:tabs>
          <w:tab w:pos="1702" w:val="left" w:leader="none"/>
        </w:tabs>
        <w:spacing w:line="240" w:lineRule="auto" w:before="1" w:after="0"/>
        <w:ind w:left="713" w:right="409" w:firstLine="708"/>
        <w:jc w:val="both"/>
        <w:rPr>
          <w:sz w:val="28"/>
        </w:rPr>
      </w:pPr>
      <w:r>
        <w:rPr>
          <w:sz w:val="28"/>
        </w:rPr>
        <w:t>Қазақстан Республикасының Білім және ғылым Министрінің 2018 жылғы 30 қазандағы № 595 «Тиісті түрдегі білім беру ұйымдары қызметінің үлгілік ережесін бекіту туралы»</w:t>
      </w:r>
      <w:r>
        <w:rPr>
          <w:spacing w:val="-6"/>
          <w:sz w:val="28"/>
        </w:rPr>
        <w:t> </w:t>
      </w:r>
      <w:r>
        <w:rPr>
          <w:sz w:val="28"/>
        </w:rPr>
        <w:t>бұйрығы;</w:t>
      </w:r>
    </w:p>
    <w:p>
      <w:pPr>
        <w:pStyle w:val="ListParagraph"/>
        <w:numPr>
          <w:ilvl w:val="0"/>
          <w:numId w:val="232"/>
        </w:numPr>
        <w:tabs>
          <w:tab w:pos="1827" w:val="left" w:leader="none"/>
        </w:tabs>
        <w:spacing w:line="240" w:lineRule="auto" w:before="0" w:after="0"/>
        <w:ind w:left="713" w:right="409" w:firstLine="708"/>
        <w:jc w:val="both"/>
        <w:rPr>
          <w:sz w:val="28"/>
        </w:rPr>
      </w:pPr>
      <w:r>
        <w:rPr>
          <w:sz w:val="28"/>
        </w:rPr>
        <w:t>Қазақстан  Республикасының  Білім   және   ғылым   Министрінің  2017 жылғы 14 ақпандағы № 66 «Арнайы білім беру ұйымдарының түрлері қызметінің Үлгілік ережесін бекіту туралы»</w:t>
      </w:r>
      <w:r>
        <w:rPr>
          <w:spacing w:val="-9"/>
          <w:sz w:val="28"/>
        </w:rPr>
        <w:t> </w:t>
      </w:r>
      <w:r>
        <w:rPr>
          <w:sz w:val="28"/>
        </w:rPr>
        <w:t>бұйрығы;</w:t>
      </w:r>
    </w:p>
    <w:p>
      <w:pPr>
        <w:pStyle w:val="ListParagraph"/>
        <w:numPr>
          <w:ilvl w:val="0"/>
          <w:numId w:val="232"/>
        </w:numPr>
        <w:tabs>
          <w:tab w:pos="1827" w:val="left" w:leader="none"/>
        </w:tabs>
        <w:spacing w:line="240" w:lineRule="auto" w:before="0" w:after="0"/>
        <w:ind w:left="713" w:right="409" w:firstLine="708"/>
        <w:jc w:val="both"/>
        <w:rPr>
          <w:sz w:val="28"/>
        </w:rPr>
      </w:pPr>
      <w:r>
        <w:rPr>
          <w:sz w:val="28"/>
        </w:rPr>
        <w:t>Қазақстан  Республикасының  Білім   және   ғылым   Министрінің  2012 жылғы 8 қарашадағы № 500 «Қазақстан Республикасының бастауыш, негізгі орта, жалпы орта білім берудің Үлгілік оқу жоспарларын бекіту туралы» бұйрығы;</w:t>
      </w:r>
    </w:p>
    <w:p>
      <w:pPr>
        <w:pStyle w:val="ListParagraph"/>
        <w:numPr>
          <w:ilvl w:val="0"/>
          <w:numId w:val="232"/>
        </w:numPr>
        <w:tabs>
          <w:tab w:pos="1674" w:val="left" w:leader="none"/>
        </w:tabs>
        <w:spacing w:line="240" w:lineRule="auto" w:before="0" w:after="0"/>
        <w:ind w:left="713" w:right="410" w:firstLine="708"/>
        <w:jc w:val="both"/>
        <w:rPr>
          <w:sz w:val="28"/>
        </w:rPr>
      </w:pPr>
      <w:r>
        <w:rPr>
          <w:sz w:val="28"/>
        </w:rPr>
        <w:t>Ерекше білім беру қажеттігі бар оқушыларға арналған Үлгілік оқу бағдарламалары (ҚР БҒМ 05.02.2020 ж. № 51</w:t>
      </w:r>
      <w:r>
        <w:rPr>
          <w:spacing w:val="-6"/>
          <w:sz w:val="28"/>
        </w:rPr>
        <w:t> </w:t>
      </w:r>
      <w:r>
        <w:rPr>
          <w:sz w:val="28"/>
        </w:rPr>
        <w:t>бұйрығы).</w:t>
      </w:r>
    </w:p>
    <w:p>
      <w:pPr>
        <w:pStyle w:val="BodyText"/>
        <w:ind w:right="407"/>
      </w:pPr>
      <w:r>
        <w:rPr/>
        <w:t>Арнайы мектептерде/сыныптарда негізгі орта деңгейде оқыту ұзақтығы оқушылардың танымдық ерекшеліктерін, оқытудың баяулатылған қарқынын, жалпы білім беру пәндеріне оқу бағдарламаларының мазмұнын толыққанды игеруге ықпал ететін пропедевтикалық және толықтыру-дамыту бӛлімдерін енгізу қажеттігін ескере отырып, 10 сынып есебінен 1 сағатқа ұзартылған. Оқу жылының 5-10 сыныптардағы ұзақтығы 34 оқу аптасы. Оқу күнінің тәртібі оқушылардың жоғары шаршағыштығы ескеріліп белгіленеді: бірінші ауысымда оқыту және үзілістерде демалуға уақыттың жеткілікті болуы. Есту, кӛру қабілетінің, тірек-қозғалыс аппаратының, ауыр тілдік бұзылымдары бар, психикалық дамуының тежелісі бар оқушыларға арналған Үлгілік оқу жоспарларының инварианттық бӛлігінің жалпы білім беру пәндерінің тізбесі және олардың негізгі мазмұны Мемлекеттік жалпыға міндетті білім беру стандартының (бұдан әрі - МЖБС) талаптарына сәйкес келеді (ҚО БҒМ 31.10.2018 ж. № 604 бұйрығы). Оқыту оқушылардың психикалық-дене ерекшеліктері мен танымдық мүмкіндіктері ескеріліп, бастауыш орта білімнің оқу бағдарламасының негізінде әзірленген арнайы оқу бағдарламасы (бағдарламалар Академияның –</w:t>
      </w:r>
      <w:hyperlink r:id="rId26">
        <w:r>
          <w:rPr/>
          <w:t>www.nao.kz</w:t>
        </w:r>
      </w:hyperlink>
      <w:r>
        <w:rPr/>
        <w:t> сайтында орналасқан) ретінде де жалпы білім берудің оқу бағдарламасы ретінде де пайдаланумен іске асырылады. Екінші (қазақ немесе орыс) және үшінші (ағылшын)  тілдерін оқыту оқушылардың тілдік даму деңгейі ескеріліп іске асырылады, оқыту әдістерін бейімдеу және жетістіктерді бағалау қарастырылған. Оқу процесінде арнайы ОӘК, сондай-ақ жалпы білім беретін мектептерге арналған </w:t>
      </w:r>
      <w:r>
        <w:rPr>
          <w:spacing w:val="-2"/>
        </w:rPr>
        <w:t>ОӘК </w:t>
      </w:r>
      <w:r>
        <w:rPr/>
        <w:t>пайдаланылады. Кӛрмейтін балаларды оқыту жалпыға білім беретін мектептерге арналған Брайль қарпімен, ал нашар кӛретіндер үшін  ірілендірілген қаріппен басылған оқулықтар бойынша жүзеге</w:t>
      </w:r>
      <w:r>
        <w:rPr>
          <w:spacing w:val="-12"/>
        </w:rPr>
        <w:t> </w:t>
      </w:r>
      <w:r>
        <w:rPr/>
        <w:t>асырылады.</w:t>
      </w:r>
    </w:p>
    <w:p>
      <w:pPr>
        <w:spacing w:after="0"/>
        <w:sectPr>
          <w:pgSz w:w="11910" w:h="16840"/>
          <w:pgMar w:header="0" w:footer="558" w:top="1080" w:bottom="980" w:left="420" w:right="720"/>
        </w:sectPr>
      </w:pPr>
    </w:p>
    <w:p>
      <w:pPr>
        <w:pStyle w:val="BodyText"/>
        <w:spacing w:before="63"/>
        <w:ind w:right="407"/>
      </w:pPr>
      <w:r>
        <w:rPr/>
        <w:t>Зияттық бұзылымдары бар оқушыларға арналған Үлгілік оқу бағдарламалар бӛлімдерінің және оқу пәндерінің тізбесі, сондай-ақ оқу бағдарламалары мен оқулықтарының мазмұны МЖБС талаптарына бағдарланбаған. Оқу процесі жеңіл және орташа ақыл-ой кемістігі бар оқушыларға арналған Үлгілік оқу бағдарламаларына сәйкес арнайы оқулықтар мен оқыту әдістемесін пайдаланумен арнайы оқу бағдарламалары бойынша іске асырылады. Орташа ақыл-ой кемістігі бар оқушылар саны жеткілікті болғанда осы оқушылар үшін арнайы сыныптары бар екінші бӛлім ашылады. Орташа ақыл-ой кемістігі бар оқушыларды оқыту орташа ақыл-ой кемістігі бар оқушыларға арналған Үлгілік оқу бағдарламаларынының негізінде жасалған Үлгілік оқу бағдарламаларына және жеке оқу бағдарламаларына сәйкес және сынып педагогы мен психологиялық-педагогикалық қолдау кӛрсету мамандарының оқушыны кешенді психологиялық-педагогикалық зерттеу негізінде іске асырылады. Жеке оқу бағдарламасы жарты жылға жасалады, оқытудың жеке бағдарламасы жүзеге асырылғаннан кейін әрбір оқушыны жетістігін талдау жүргізіледі және келесі жарты жылға жеке оқу бағдарламасы жасалады. Педагог әрбір оқушының жеке мүмкіндіктерін және білім беру және жеке жетістіктерге мониторинг жүргізу нәтижелерін ескере отырып, оқытудың мазмұнын, әдісін, нысанын, дидактикалық құралдарын дербес  таңдайды. Екінші бӛлімнің сыныптарында оқыту мазмұны мыналарды қалыптастыруға бағытталған: ӛзі туралы түсінік; ӛзіне қызмет кӛрсету және ӛмір сүруді қамтамасыз ету дағдылары; қоршаған орта туралы және ортада бағдарлану туралы қол жетімді ұсынымдар; коммуникативтік біліктер; пәндік-практикалық және қол жетімді еңбек қызметі; практикалық бағытталған және тәрбиеленушілердің психикалық-дене мүмкіндіктеріне сәйкес келетін жалпы білім беру пәндері бойынша қолжетімді</w:t>
      </w:r>
      <w:r>
        <w:rPr>
          <w:spacing w:val="-5"/>
        </w:rPr>
        <w:t> </w:t>
      </w:r>
      <w:r>
        <w:rPr/>
        <w:t>білімдер.</w:t>
      </w:r>
    </w:p>
    <w:p>
      <w:pPr>
        <w:pStyle w:val="BodyText"/>
        <w:spacing w:before="1"/>
        <w:ind w:right="408"/>
      </w:pPr>
      <w:r>
        <w:rPr/>
        <w:t>Үлгілік оқу бағдарлама негізінде ұйым онда оқытылатын оқушылар құрамының ерекшеліктері мен мүмкіндіктерін ескере отырып, әрбір сынып үшін Жұмыс оқу жоспарын жасайды. Оқушылардың ерекше білім беру қажеттіліктеріне сәйкес Үлгілік оқу бағдарлама оқу пәндері арасында (Үлгілік оқу бағдарламасының жалпы сағаттар саны шеңберінен шықпай) педагогикалық кеңестің шешімі бойынша сағаттарды қайта бӛлуге рұқсат етіледі. Білім беру ұйымы оқушылардың ата-аналарымен немесе оларды ауыстыратын тұлғалармен бірлесіп, оқытылатын пәндер тізбесін анықтайды, үйде жеке оқытудың Үлгілік оқу жоспарының бӛлінген сағаттарының шегінде сыныптар бойынша пәндер сағаттарын олардың жеке мүмкіндіктеріне сәйкес бӛледі.</w:t>
      </w:r>
    </w:p>
    <w:p>
      <w:pPr>
        <w:pStyle w:val="BodyText"/>
        <w:spacing w:before="2"/>
        <w:ind w:right="408"/>
      </w:pPr>
      <w:r>
        <w:rPr/>
        <w:t>Арнайы мектепте/сыныпта оқу-тәрбилеу процесі мектеп штатының психологиялық-педагогикалық қолдау кӛрсету мамандары (психолог, логопед, арнайы педагогтар: тифлопедагог, сурдопедагог, олигофренопедагог, сондай-ақ ЕДК нұсқаушысы, әлеуметтік педагог) жүргізген әрбір оқушының қажеттілігін психологиялық-педагогикалық бағалау мәліметтеріне негізделген, сарамалы және жеке тәсілдер қолданылады. Психологиялық-педагогикалық қолдау кӛрсету педагогтары мен мамандарының жұмысы мектеп директоры бекітетін жергілікті нормативті актілермен реттеледі. Арнайы мектеп/сынып оқушылары</w:t>
      </w:r>
    </w:p>
    <w:p>
      <w:pPr>
        <w:spacing w:after="0"/>
        <w:sectPr>
          <w:pgSz w:w="11910" w:h="16840"/>
          <w:pgMar w:header="0" w:footer="558" w:top="1080" w:bottom="980" w:left="420" w:right="720"/>
        </w:sectPr>
      </w:pPr>
    </w:p>
    <w:p>
      <w:pPr>
        <w:pStyle w:val="BodyText"/>
        <w:spacing w:before="63"/>
        <w:ind w:right="406" w:firstLine="0"/>
      </w:pPr>
      <w:r>
        <w:rPr/>
        <w:t>психологиялық-педагогикалық қолдау кӛрсету мамандары жүргізетін фронталды, топ бӛлімдеріндегі және жеке сабақтарда оқушылар Үлгілік оқу жоспарының тиісті бӛлімінде қарастырылған сағаттар шеңберінде (түзету құрама бӛліктері) арнайы психологиялық-педагогикалық кӛмегін алады. Психологиялық-педагогикалық қолдау кӛрсету мамандарының барлық арнайы мектептер мен арнайы сыныптар түрлерінде сабақ ӛткізулері міндетті болып табылады. Сабақтардың негізгі міндеттері:</w:t>
      </w:r>
    </w:p>
    <w:p>
      <w:pPr>
        <w:pStyle w:val="ListParagraph"/>
        <w:numPr>
          <w:ilvl w:val="0"/>
          <w:numId w:val="233"/>
        </w:numPr>
        <w:tabs>
          <w:tab w:pos="1746" w:val="left" w:leader="none"/>
        </w:tabs>
        <w:spacing w:line="240" w:lineRule="auto" w:before="0" w:after="0"/>
        <w:ind w:left="1745" w:right="0" w:hanging="325"/>
        <w:jc w:val="both"/>
        <w:rPr>
          <w:sz w:val="28"/>
        </w:rPr>
      </w:pPr>
      <w:r>
        <w:rPr>
          <w:sz w:val="28"/>
        </w:rPr>
        <w:t>есту</w:t>
      </w:r>
      <w:r>
        <w:rPr>
          <w:spacing w:val="13"/>
          <w:sz w:val="28"/>
        </w:rPr>
        <w:t> </w:t>
      </w:r>
      <w:r>
        <w:rPr>
          <w:sz w:val="28"/>
        </w:rPr>
        <w:t>қабілетінің</w:t>
      </w:r>
      <w:r>
        <w:rPr>
          <w:spacing w:val="17"/>
          <w:sz w:val="28"/>
        </w:rPr>
        <w:t> </w:t>
      </w:r>
      <w:r>
        <w:rPr>
          <w:sz w:val="28"/>
        </w:rPr>
        <w:t>бұзылымдары</w:t>
      </w:r>
      <w:r>
        <w:rPr>
          <w:spacing w:val="18"/>
          <w:sz w:val="28"/>
        </w:rPr>
        <w:t> </w:t>
      </w:r>
      <w:r>
        <w:rPr>
          <w:sz w:val="28"/>
        </w:rPr>
        <w:t>(естімейтін,</w:t>
      </w:r>
      <w:r>
        <w:rPr>
          <w:spacing w:val="15"/>
          <w:sz w:val="28"/>
        </w:rPr>
        <w:t> </w:t>
      </w:r>
      <w:r>
        <w:rPr>
          <w:sz w:val="28"/>
        </w:rPr>
        <w:t>нашар</w:t>
      </w:r>
      <w:r>
        <w:rPr>
          <w:spacing w:val="18"/>
          <w:sz w:val="28"/>
        </w:rPr>
        <w:t> </w:t>
      </w:r>
      <w:r>
        <w:rPr>
          <w:sz w:val="28"/>
        </w:rPr>
        <w:t>еститін)</w:t>
      </w:r>
      <w:r>
        <w:rPr>
          <w:spacing w:val="16"/>
          <w:sz w:val="28"/>
        </w:rPr>
        <w:t> </w:t>
      </w:r>
      <w:r>
        <w:rPr>
          <w:sz w:val="28"/>
        </w:rPr>
        <w:t>бар</w:t>
      </w:r>
      <w:r>
        <w:rPr>
          <w:spacing w:val="17"/>
          <w:sz w:val="28"/>
        </w:rPr>
        <w:t> </w:t>
      </w:r>
      <w:r>
        <w:rPr>
          <w:sz w:val="28"/>
        </w:rPr>
        <w:t>балалар</w:t>
      </w:r>
    </w:p>
    <w:p>
      <w:pPr>
        <w:pStyle w:val="BodyText"/>
        <w:spacing w:line="322" w:lineRule="exact"/>
        <w:ind w:firstLine="0"/>
        <w:jc w:val="left"/>
      </w:pPr>
      <w:r>
        <w:rPr/>
        <w:t>үшін:</w:t>
      </w:r>
    </w:p>
    <w:p>
      <w:pPr>
        <w:pStyle w:val="ListParagraph"/>
        <w:numPr>
          <w:ilvl w:val="0"/>
          <w:numId w:val="232"/>
        </w:numPr>
        <w:tabs>
          <w:tab w:pos="1659" w:val="left" w:leader="none"/>
        </w:tabs>
        <w:spacing w:line="240" w:lineRule="auto" w:before="0" w:after="0"/>
        <w:ind w:left="1658" w:right="0" w:hanging="238"/>
        <w:jc w:val="left"/>
        <w:rPr>
          <w:sz w:val="28"/>
        </w:rPr>
      </w:pPr>
      <w:r>
        <w:rPr>
          <w:sz w:val="28"/>
        </w:rPr>
        <w:t>жоғары психикалық функцияларды қалыптастыру, жалпы білім</w:t>
      </w:r>
      <w:r>
        <w:rPr>
          <w:spacing w:val="4"/>
          <w:sz w:val="28"/>
        </w:rPr>
        <w:t> </w:t>
      </w:r>
      <w:r>
        <w:rPr>
          <w:sz w:val="28"/>
        </w:rPr>
        <w:t>беру</w:t>
      </w:r>
    </w:p>
    <w:p>
      <w:pPr>
        <w:pStyle w:val="BodyText"/>
        <w:spacing w:before="2"/>
        <w:ind w:right="409" w:firstLine="0"/>
      </w:pPr>
      <w:r>
        <w:rPr/>
        <w:t>пәні бойынша білімді меңгеру базасы сияқты тұрмыстық ұғымды игеру үшін тілді меңгеру;</w:t>
      </w:r>
    </w:p>
    <w:p>
      <w:pPr>
        <w:pStyle w:val="ListParagraph"/>
        <w:numPr>
          <w:ilvl w:val="0"/>
          <w:numId w:val="232"/>
        </w:numPr>
        <w:tabs>
          <w:tab w:pos="1707" w:val="left" w:leader="none"/>
        </w:tabs>
        <w:spacing w:line="240" w:lineRule="auto" w:before="0" w:after="0"/>
        <w:ind w:left="713" w:right="414" w:firstLine="708"/>
        <w:jc w:val="both"/>
        <w:rPr>
          <w:sz w:val="28"/>
        </w:rPr>
      </w:pPr>
      <w:r>
        <w:rPr>
          <w:sz w:val="28"/>
        </w:rPr>
        <w:t>электр акустикалық аппаратурасын пайдаланып, естіп қабылдауды қарқынды дамыту жағдайында қозғалыс пен тілді</w:t>
      </w:r>
      <w:r>
        <w:rPr>
          <w:spacing w:val="-6"/>
          <w:sz w:val="28"/>
        </w:rPr>
        <w:t> </w:t>
      </w:r>
      <w:r>
        <w:rPr>
          <w:sz w:val="28"/>
        </w:rPr>
        <w:t>дамыту;</w:t>
      </w:r>
    </w:p>
    <w:p>
      <w:pPr>
        <w:pStyle w:val="ListParagraph"/>
        <w:numPr>
          <w:ilvl w:val="0"/>
          <w:numId w:val="232"/>
        </w:numPr>
        <w:tabs>
          <w:tab w:pos="1818" w:val="left" w:leader="none"/>
        </w:tabs>
        <w:spacing w:line="240" w:lineRule="auto" w:before="0" w:after="0"/>
        <w:ind w:left="713" w:right="410" w:firstLine="777"/>
        <w:jc w:val="both"/>
        <w:rPr>
          <w:sz w:val="28"/>
        </w:rPr>
      </w:pPr>
      <w:r>
        <w:rPr>
          <w:sz w:val="28"/>
        </w:rPr>
        <w:t>оқушының коммуникативтік қызметін қамтамасыз ету, сӛйлесу- күнделікті сӛздік қорын</w:t>
      </w:r>
      <w:r>
        <w:rPr>
          <w:spacing w:val="1"/>
          <w:sz w:val="28"/>
        </w:rPr>
        <w:t> </w:t>
      </w:r>
      <w:r>
        <w:rPr>
          <w:sz w:val="28"/>
        </w:rPr>
        <w:t>дамыту.</w:t>
      </w:r>
    </w:p>
    <w:p>
      <w:pPr>
        <w:pStyle w:val="ListParagraph"/>
        <w:numPr>
          <w:ilvl w:val="0"/>
          <w:numId w:val="232"/>
        </w:numPr>
        <w:tabs>
          <w:tab w:pos="1654" w:val="left" w:leader="none"/>
        </w:tabs>
        <w:spacing w:line="322" w:lineRule="exact" w:before="1" w:after="0"/>
        <w:ind w:left="1654" w:right="0" w:hanging="233"/>
        <w:jc w:val="both"/>
        <w:rPr>
          <w:sz w:val="28"/>
        </w:rPr>
      </w:pPr>
      <w:r>
        <w:rPr>
          <w:sz w:val="28"/>
        </w:rPr>
        <w:t>ауызша тілді қалыптастыру және сӛйлеу естілімін</w:t>
      </w:r>
      <w:r>
        <w:rPr>
          <w:spacing w:val="-7"/>
          <w:sz w:val="28"/>
        </w:rPr>
        <w:t> </w:t>
      </w:r>
      <w:r>
        <w:rPr>
          <w:sz w:val="28"/>
        </w:rPr>
        <w:t>дамыту;</w:t>
      </w:r>
    </w:p>
    <w:p>
      <w:pPr>
        <w:pStyle w:val="ListParagraph"/>
        <w:numPr>
          <w:ilvl w:val="0"/>
          <w:numId w:val="232"/>
        </w:numPr>
        <w:tabs>
          <w:tab w:pos="1599" w:val="left" w:leader="none"/>
        </w:tabs>
        <w:spacing w:line="240" w:lineRule="auto" w:before="0" w:after="0"/>
        <w:ind w:left="713" w:right="408" w:firstLine="708"/>
        <w:jc w:val="both"/>
        <w:rPr>
          <w:sz w:val="28"/>
        </w:rPr>
      </w:pPr>
      <w:r>
        <w:rPr>
          <w:sz w:val="28"/>
        </w:rPr>
        <w:t>есту арқылы қабылдауды, айтуды, еріннен оқуды оқушылардың ауызша тліін қалыптастырудың және жетілдірудің есту-кӛру негізі ретінде</w:t>
      </w:r>
      <w:r>
        <w:rPr>
          <w:spacing w:val="64"/>
          <w:sz w:val="28"/>
        </w:rPr>
        <w:t> </w:t>
      </w:r>
      <w:r>
        <w:rPr>
          <w:sz w:val="28"/>
        </w:rPr>
        <w:t>дамыту.</w:t>
      </w:r>
    </w:p>
    <w:p>
      <w:pPr>
        <w:pStyle w:val="BodyText"/>
        <w:ind w:right="407"/>
      </w:pPr>
      <w:r>
        <w:rPr/>
        <w:t>Республика мектептерінде естімейтіндерді оқыту процесі есту-кӛру негізінде іске асырылады, ымдау тілі оқыту процесінде бағдарламалық материалды аса терең түсіну үшін кӛмекші құрал ретінде пайдаланылады;</w:t>
      </w:r>
    </w:p>
    <w:p>
      <w:pPr>
        <w:pStyle w:val="ListParagraph"/>
        <w:numPr>
          <w:ilvl w:val="0"/>
          <w:numId w:val="233"/>
        </w:numPr>
        <w:tabs>
          <w:tab w:pos="1887" w:val="left" w:leader="none"/>
        </w:tabs>
        <w:spacing w:line="242" w:lineRule="auto" w:before="0" w:after="0"/>
        <w:ind w:left="713" w:right="409" w:firstLine="708"/>
        <w:jc w:val="both"/>
        <w:rPr>
          <w:sz w:val="28"/>
        </w:rPr>
      </w:pPr>
      <w:r>
        <w:rPr>
          <w:sz w:val="28"/>
        </w:rPr>
        <w:t>кӛру қабілетінің бұзылымдары (кӛрмейтін, нашар кӛретін) бар оқушылар</w:t>
      </w:r>
      <w:r>
        <w:rPr>
          <w:spacing w:val="-2"/>
          <w:sz w:val="28"/>
        </w:rPr>
        <w:t> </w:t>
      </w:r>
      <w:r>
        <w:rPr>
          <w:sz w:val="28"/>
        </w:rPr>
        <w:t>үшін:</w:t>
      </w:r>
    </w:p>
    <w:p>
      <w:pPr>
        <w:pStyle w:val="ListParagraph"/>
        <w:numPr>
          <w:ilvl w:val="0"/>
          <w:numId w:val="232"/>
        </w:numPr>
        <w:tabs>
          <w:tab w:pos="1585" w:val="left" w:leader="none"/>
        </w:tabs>
        <w:spacing w:line="317" w:lineRule="exact" w:before="0" w:after="0"/>
        <w:ind w:left="1584" w:right="0" w:hanging="164"/>
        <w:jc w:val="left"/>
        <w:rPr>
          <w:sz w:val="28"/>
        </w:rPr>
      </w:pPr>
      <w:r>
        <w:rPr>
          <w:sz w:val="28"/>
        </w:rPr>
        <w:t>кӛздің қалдық кӛруін және кӛру арқылы қабылдауды</w:t>
      </w:r>
      <w:r>
        <w:rPr>
          <w:spacing w:val="4"/>
          <w:sz w:val="28"/>
        </w:rPr>
        <w:t> </w:t>
      </w:r>
      <w:r>
        <w:rPr>
          <w:sz w:val="28"/>
        </w:rPr>
        <w:t>дамыту;</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әлеуметтік-тұрмыстық бағдар (ӘТБ);</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кеңістікте</w:t>
      </w:r>
      <w:r>
        <w:rPr>
          <w:spacing w:val="-1"/>
          <w:sz w:val="28"/>
        </w:rPr>
        <w:t> </w:t>
      </w:r>
      <w:r>
        <w:rPr>
          <w:sz w:val="28"/>
        </w:rPr>
        <w:t>бағдарлау;</w:t>
      </w:r>
    </w:p>
    <w:p>
      <w:pPr>
        <w:pStyle w:val="BodyText"/>
        <w:spacing w:line="322" w:lineRule="exact"/>
        <w:ind w:left="1421" w:firstLine="0"/>
        <w:jc w:val="left"/>
      </w:pPr>
      <w:r>
        <w:rPr/>
        <w:t>-бет қимылы мен пантомимиканы дамыту;</w:t>
      </w:r>
    </w:p>
    <w:p>
      <w:pPr>
        <w:pStyle w:val="BodyText"/>
        <w:ind w:left="1421" w:firstLine="0"/>
        <w:jc w:val="left"/>
      </w:pPr>
      <w:r>
        <w:rPr/>
        <w:t>-тіл дамуының және қозғалыс кемшіліктерін еңсеру;</w:t>
      </w:r>
    </w:p>
    <w:p>
      <w:pPr>
        <w:pStyle w:val="ListParagraph"/>
        <w:numPr>
          <w:ilvl w:val="0"/>
          <w:numId w:val="233"/>
        </w:numPr>
        <w:tabs>
          <w:tab w:pos="1019" w:val="left" w:leader="none"/>
        </w:tabs>
        <w:spacing w:line="322" w:lineRule="exact" w:before="0" w:after="0"/>
        <w:ind w:left="1018" w:right="0" w:hanging="306"/>
        <w:jc w:val="left"/>
        <w:rPr>
          <w:sz w:val="28"/>
        </w:rPr>
      </w:pPr>
      <w:r>
        <w:rPr>
          <w:sz w:val="28"/>
        </w:rPr>
        <w:t>тірек-қозғалыс аппаратының бұзылымдары бар оқушылар</w:t>
      </w:r>
      <w:r>
        <w:rPr>
          <w:spacing w:val="-2"/>
          <w:sz w:val="28"/>
        </w:rPr>
        <w:t> </w:t>
      </w:r>
      <w:r>
        <w:rPr>
          <w:sz w:val="28"/>
        </w:rPr>
        <w:t>үшін:</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қозғалу саласын қалыптастыру және</w:t>
      </w:r>
      <w:r>
        <w:rPr>
          <w:spacing w:val="-7"/>
          <w:sz w:val="28"/>
        </w:rPr>
        <w:t> </w:t>
      </w:r>
      <w:r>
        <w:rPr>
          <w:sz w:val="28"/>
        </w:rPr>
        <w:t>жетілдіру;</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танымдық қызметті дамыту;</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тіл дамуының кемшіліктерін</w:t>
      </w:r>
      <w:r>
        <w:rPr>
          <w:spacing w:val="1"/>
          <w:sz w:val="28"/>
        </w:rPr>
        <w:t> </w:t>
      </w:r>
      <w:r>
        <w:rPr>
          <w:sz w:val="28"/>
        </w:rPr>
        <w:t>еңсеру;</w:t>
      </w:r>
    </w:p>
    <w:p>
      <w:pPr>
        <w:pStyle w:val="ListParagraph"/>
        <w:numPr>
          <w:ilvl w:val="0"/>
          <w:numId w:val="233"/>
        </w:numPr>
        <w:tabs>
          <w:tab w:pos="1019" w:val="left" w:leader="none"/>
        </w:tabs>
        <w:spacing w:line="322" w:lineRule="exact" w:before="0" w:after="0"/>
        <w:ind w:left="1018" w:right="0" w:hanging="306"/>
        <w:jc w:val="left"/>
        <w:rPr>
          <w:sz w:val="28"/>
        </w:rPr>
      </w:pPr>
      <w:r>
        <w:rPr>
          <w:sz w:val="28"/>
        </w:rPr>
        <w:t>ауыр тілдік бұзылымдары бар оқушылар</w:t>
      </w:r>
      <w:r>
        <w:rPr>
          <w:spacing w:val="-1"/>
          <w:sz w:val="28"/>
        </w:rPr>
        <w:t> </w:t>
      </w:r>
      <w:r>
        <w:rPr>
          <w:sz w:val="28"/>
        </w:rPr>
        <w:t>үшін:</w:t>
      </w:r>
    </w:p>
    <w:p>
      <w:pPr>
        <w:pStyle w:val="ListParagraph"/>
        <w:numPr>
          <w:ilvl w:val="0"/>
          <w:numId w:val="232"/>
        </w:numPr>
        <w:tabs>
          <w:tab w:pos="1585" w:val="left" w:leader="none"/>
        </w:tabs>
        <w:spacing w:line="240" w:lineRule="auto" w:before="0" w:after="0"/>
        <w:ind w:left="1584" w:right="0" w:hanging="164"/>
        <w:jc w:val="left"/>
        <w:rPr>
          <w:sz w:val="28"/>
        </w:rPr>
      </w:pPr>
      <w:r>
        <w:rPr>
          <w:sz w:val="28"/>
        </w:rPr>
        <w:t>тіл дамуындағы ауытқуларды меңгеру;</w:t>
      </w:r>
    </w:p>
    <w:p>
      <w:pPr>
        <w:pStyle w:val="ListParagraph"/>
        <w:numPr>
          <w:ilvl w:val="0"/>
          <w:numId w:val="232"/>
        </w:numPr>
        <w:tabs>
          <w:tab w:pos="1585" w:val="left" w:leader="none"/>
        </w:tabs>
        <w:spacing w:line="322" w:lineRule="exact" w:before="2" w:after="0"/>
        <w:ind w:left="1584" w:right="0" w:hanging="164"/>
        <w:jc w:val="left"/>
        <w:rPr>
          <w:sz w:val="28"/>
        </w:rPr>
      </w:pPr>
      <w:r>
        <w:rPr>
          <w:sz w:val="28"/>
        </w:rPr>
        <w:t>моторлық, тілдік моторлық, тілдік ойлау қызметін</w:t>
      </w:r>
      <w:r>
        <w:rPr>
          <w:spacing w:val="-10"/>
          <w:sz w:val="28"/>
        </w:rPr>
        <w:t> </w:t>
      </w:r>
      <w:r>
        <w:rPr>
          <w:sz w:val="28"/>
        </w:rPr>
        <w:t>дамыту;</w:t>
      </w:r>
    </w:p>
    <w:p>
      <w:pPr>
        <w:pStyle w:val="ListParagraph"/>
        <w:numPr>
          <w:ilvl w:val="0"/>
          <w:numId w:val="233"/>
        </w:numPr>
        <w:tabs>
          <w:tab w:pos="1019" w:val="left" w:leader="none"/>
        </w:tabs>
        <w:spacing w:line="322" w:lineRule="exact" w:before="0" w:after="0"/>
        <w:ind w:left="1018" w:right="0" w:hanging="306"/>
        <w:jc w:val="left"/>
        <w:rPr>
          <w:sz w:val="28"/>
        </w:rPr>
      </w:pPr>
      <w:r>
        <w:rPr>
          <w:sz w:val="28"/>
        </w:rPr>
        <w:t>психикалық дамуының тежелісі бар оқушылар</w:t>
      </w:r>
      <w:r>
        <w:rPr>
          <w:spacing w:val="-5"/>
          <w:sz w:val="28"/>
        </w:rPr>
        <w:t> </w:t>
      </w:r>
      <w:r>
        <w:rPr>
          <w:sz w:val="28"/>
        </w:rPr>
        <w:t>үшін:</w:t>
      </w:r>
    </w:p>
    <w:p>
      <w:pPr>
        <w:pStyle w:val="ListParagraph"/>
        <w:numPr>
          <w:ilvl w:val="0"/>
          <w:numId w:val="232"/>
        </w:numPr>
        <w:tabs>
          <w:tab w:pos="1698" w:val="left" w:leader="none"/>
        </w:tabs>
        <w:spacing w:line="240" w:lineRule="auto" w:before="0" w:after="0"/>
        <w:ind w:left="713" w:right="410" w:firstLine="708"/>
        <w:jc w:val="left"/>
        <w:rPr>
          <w:sz w:val="28"/>
        </w:rPr>
      </w:pPr>
      <w:r>
        <w:rPr>
          <w:sz w:val="28"/>
        </w:rPr>
        <w:t>білімін және қоршаған болмыс туралы түсінігін байыту, дамудың алдыңғы сатысындағы олқылықтың орнын толтыру;</w:t>
      </w:r>
    </w:p>
    <w:p>
      <w:pPr>
        <w:pStyle w:val="ListParagraph"/>
        <w:numPr>
          <w:ilvl w:val="0"/>
          <w:numId w:val="232"/>
        </w:numPr>
        <w:tabs>
          <w:tab w:pos="1618" w:val="left" w:leader="none"/>
        </w:tabs>
        <w:spacing w:line="240" w:lineRule="auto" w:before="0" w:after="0"/>
        <w:ind w:left="713" w:right="410" w:firstLine="708"/>
        <w:jc w:val="left"/>
        <w:rPr>
          <w:sz w:val="28"/>
        </w:rPr>
      </w:pPr>
      <w:r>
        <w:rPr>
          <w:sz w:val="28"/>
        </w:rPr>
        <w:t>жалпы қозғалыс пен қозғалысты үйлестіруді дамытудағы ауытқуларды еңсеру;</w:t>
      </w:r>
    </w:p>
    <w:p>
      <w:pPr>
        <w:pStyle w:val="ListParagraph"/>
        <w:numPr>
          <w:ilvl w:val="0"/>
          <w:numId w:val="232"/>
        </w:numPr>
        <w:tabs>
          <w:tab w:pos="1585" w:val="left" w:leader="none"/>
        </w:tabs>
        <w:spacing w:line="321" w:lineRule="exact" w:before="0" w:after="0"/>
        <w:ind w:left="1584" w:right="0" w:hanging="164"/>
        <w:jc w:val="left"/>
        <w:rPr>
          <w:sz w:val="28"/>
        </w:rPr>
      </w:pPr>
      <w:r>
        <w:rPr>
          <w:sz w:val="28"/>
        </w:rPr>
        <w:t>тіл дамуындағы кемшіліктерді еңсеру;</w:t>
      </w:r>
    </w:p>
    <w:p>
      <w:pPr>
        <w:pStyle w:val="ListParagraph"/>
        <w:numPr>
          <w:ilvl w:val="0"/>
          <w:numId w:val="232"/>
        </w:numPr>
        <w:tabs>
          <w:tab w:pos="1654" w:val="left" w:leader="none"/>
        </w:tabs>
        <w:spacing w:line="322" w:lineRule="exact" w:before="1" w:after="0"/>
        <w:ind w:left="1654" w:right="0" w:hanging="164"/>
        <w:jc w:val="left"/>
        <w:rPr>
          <w:sz w:val="28"/>
        </w:rPr>
      </w:pPr>
      <w:r>
        <w:rPr>
          <w:sz w:val="28"/>
        </w:rPr>
        <w:t>танымдық қызметін және эмоционалдық-жеке саланы</w:t>
      </w:r>
      <w:r>
        <w:rPr>
          <w:spacing w:val="-3"/>
          <w:sz w:val="28"/>
        </w:rPr>
        <w:t> </w:t>
      </w:r>
      <w:r>
        <w:rPr>
          <w:sz w:val="28"/>
        </w:rPr>
        <w:t>дамыту;</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оқу қызметін</w:t>
      </w:r>
      <w:r>
        <w:rPr>
          <w:spacing w:val="-4"/>
          <w:sz w:val="28"/>
        </w:rPr>
        <w:t> </w:t>
      </w:r>
      <w:r>
        <w:rPr>
          <w:sz w:val="28"/>
        </w:rPr>
        <w:t>қалыптастыру;</w:t>
      </w:r>
    </w:p>
    <w:p>
      <w:pPr>
        <w:pStyle w:val="ListParagraph"/>
        <w:numPr>
          <w:ilvl w:val="0"/>
          <w:numId w:val="232"/>
        </w:numPr>
        <w:tabs>
          <w:tab w:pos="1585" w:val="left" w:leader="none"/>
        </w:tabs>
        <w:spacing w:line="240" w:lineRule="auto" w:before="0" w:after="0"/>
        <w:ind w:left="1584" w:right="0" w:hanging="164"/>
        <w:jc w:val="left"/>
        <w:rPr>
          <w:sz w:val="28"/>
        </w:rPr>
      </w:pPr>
      <w:r>
        <w:rPr>
          <w:sz w:val="28"/>
        </w:rPr>
        <w:t>оқу бағдарламаларын игерудегі олқылықтарды</w:t>
      </w:r>
      <w:r>
        <w:rPr>
          <w:spacing w:val="-4"/>
          <w:sz w:val="28"/>
        </w:rPr>
        <w:t> </w:t>
      </w:r>
      <w:r>
        <w:rPr>
          <w:sz w:val="28"/>
        </w:rPr>
        <w:t>толтыру.</w:t>
      </w:r>
    </w:p>
    <w:p>
      <w:pPr>
        <w:spacing w:after="0" w:line="240" w:lineRule="auto"/>
        <w:jc w:val="left"/>
        <w:rPr>
          <w:sz w:val="28"/>
        </w:rPr>
        <w:sectPr>
          <w:pgSz w:w="11910" w:h="16840"/>
          <w:pgMar w:header="0" w:footer="558" w:top="1080" w:bottom="980" w:left="420" w:right="720"/>
        </w:sectPr>
      </w:pPr>
    </w:p>
    <w:p>
      <w:pPr>
        <w:pStyle w:val="ListParagraph"/>
        <w:numPr>
          <w:ilvl w:val="0"/>
          <w:numId w:val="233"/>
        </w:numPr>
        <w:tabs>
          <w:tab w:pos="1822" w:val="left" w:leader="none"/>
        </w:tabs>
        <w:spacing w:line="240" w:lineRule="auto" w:before="63" w:after="0"/>
        <w:ind w:left="713" w:right="412" w:firstLine="708"/>
        <w:jc w:val="left"/>
        <w:rPr>
          <w:sz w:val="28"/>
        </w:rPr>
      </w:pPr>
      <w:r>
        <w:rPr>
          <w:sz w:val="28"/>
        </w:rPr>
        <w:t>зияттық бұзылымдары (жеңіл және орташа ақыл-ой кемістігі) бар оқушылар</w:t>
      </w:r>
      <w:r>
        <w:rPr>
          <w:spacing w:val="-2"/>
          <w:sz w:val="28"/>
        </w:rPr>
        <w:t> </w:t>
      </w:r>
      <w:r>
        <w:rPr>
          <w:sz w:val="28"/>
        </w:rPr>
        <w:t>үшін:</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қозғалу саласын (жалпы және ұсақ қозғалыс)</w:t>
      </w:r>
      <w:r>
        <w:rPr>
          <w:spacing w:val="-6"/>
          <w:sz w:val="28"/>
        </w:rPr>
        <w:t> </w:t>
      </w:r>
      <w:r>
        <w:rPr>
          <w:sz w:val="28"/>
        </w:rPr>
        <w:t>жетілдіру;</w:t>
      </w:r>
    </w:p>
    <w:p>
      <w:pPr>
        <w:pStyle w:val="ListParagraph"/>
        <w:numPr>
          <w:ilvl w:val="0"/>
          <w:numId w:val="232"/>
        </w:numPr>
        <w:tabs>
          <w:tab w:pos="1771" w:val="left" w:leader="none"/>
          <w:tab w:pos="1772" w:val="left" w:leader="none"/>
          <w:tab w:pos="3785" w:val="left" w:leader="none"/>
          <w:tab w:pos="4964" w:val="left" w:leader="none"/>
          <w:tab w:pos="7293" w:val="left" w:leader="none"/>
          <w:tab w:pos="9066" w:val="left" w:leader="none"/>
        </w:tabs>
        <w:spacing w:line="240" w:lineRule="auto" w:before="2" w:after="0"/>
        <w:ind w:left="713" w:right="409" w:firstLine="708"/>
        <w:jc w:val="left"/>
        <w:rPr>
          <w:sz w:val="28"/>
        </w:rPr>
      </w:pPr>
      <w:r>
        <w:rPr>
          <w:sz w:val="28"/>
        </w:rPr>
        <w:t>эмоционалдық</w:t>
        <w:tab/>
        <w:t>саланы,</w:t>
        <w:tab/>
        <w:t>коммуникативтік</w:t>
        <w:tab/>
        <w:t>дағдыларды,</w:t>
        <w:tab/>
      </w:r>
      <w:r>
        <w:rPr>
          <w:spacing w:val="-3"/>
          <w:sz w:val="28"/>
        </w:rPr>
        <w:t>әлеуметтік </w:t>
      </w:r>
      <w:r>
        <w:rPr>
          <w:sz w:val="28"/>
        </w:rPr>
        <w:t>қонымды мінез-құлық нормаларын</w:t>
      </w:r>
      <w:r>
        <w:rPr>
          <w:spacing w:val="2"/>
          <w:sz w:val="28"/>
        </w:rPr>
        <w:t> </w:t>
      </w:r>
      <w:r>
        <w:rPr>
          <w:sz w:val="28"/>
        </w:rPr>
        <w:t>дамыту;</w:t>
      </w:r>
    </w:p>
    <w:p>
      <w:pPr>
        <w:pStyle w:val="ListParagraph"/>
        <w:numPr>
          <w:ilvl w:val="0"/>
          <w:numId w:val="232"/>
        </w:numPr>
        <w:tabs>
          <w:tab w:pos="1585" w:val="left" w:leader="none"/>
        </w:tabs>
        <w:spacing w:line="321" w:lineRule="exact" w:before="0" w:after="0"/>
        <w:ind w:left="1584" w:right="0" w:hanging="164"/>
        <w:jc w:val="left"/>
        <w:rPr>
          <w:sz w:val="28"/>
        </w:rPr>
      </w:pPr>
      <w:r>
        <w:rPr>
          <w:sz w:val="28"/>
        </w:rPr>
        <w:t>танымдық қызметті</w:t>
      </w:r>
      <w:r>
        <w:rPr>
          <w:spacing w:val="1"/>
          <w:sz w:val="28"/>
        </w:rPr>
        <w:t> </w:t>
      </w:r>
      <w:r>
        <w:rPr>
          <w:sz w:val="28"/>
        </w:rPr>
        <w:t>дамыту;</w:t>
      </w:r>
    </w:p>
    <w:p>
      <w:pPr>
        <w:pStyle w:val="ListParagraph"/>
        <w:numPr>
          <w:ilvl w:val="0"/>
          <w:numId w:val="232"/>
        </w:numPr>
        <w:tabs>
          <w:tab w:pos="1585" w:val="left" w:leader="none"/>
        </w:tabs>
        <w:spacing w:line="322" w:lineRule="exact" w:before="0" w:after="0"/>
        <w:ind w:left="1584" w:right="0" w:hanging="164"/>
        <w:jc w:val="left"/>
        <w:rPr>
          <w:sz w:val="28"/>
        </w:rPr>
      </w:pPr>
      <w:r>
        <w:rPr>
          <w:sz w:val="28"/>
        </w:rPr>
        <w:t>оқу қызметін</w:t>
      </w:r>
      <w:r>
        <w:rPr>
          <w:spacing w:val="-4"/>
          <w:sz w:val="28"/>
        </w:rPr>
        <w:t> </w:t>
      </w:r>
      <w:r>
        <w:rPr>
          <w:sz w:val="28"/>
        </w:rPr>
        <w:t>дамыту.</w:t>
      </w:r>
    </w:p>
    <w:p>
      <w:pPr>
        <w:pStyle w:val="BodyText"/>
        <w:ind w:right="408"/>
      </w:pPr>
      <w:r>
        <w:rPr/>
        <w:t>Түзеу циклының сабақтары топта, қосымша топтарда күннің бірінші және екінші жартысында жеке ӛткізіледі.</w:t>
      </w:r>
    </w:p>
    <w:p>
      <w:pPr>
        <w:pStyle w:val="BodyText"/>
        <w:ind w:right="408"/>
      </w:pPr>
      <w:r>
        <w:rPr/>
        <w:t>Түзеудің құрама бӛліктерінің пәндерін оқу жоспарының инварианттық құрама бӛліктерінің пәндерімен ауыстыруға, сондай-ақ бұл сағаттар санын қысқартуға рұқсат етілмейді. Оқытудың толықтыру-дамыту бағыттанылуы жалпы білім беру циклының, түзеу пәндерінің шеңберінде, сондай-ақ қосымша білім беру жүйесінде жүзеге асырылады.</w:t>
      </w:r>
    </w:p>
    <w:p>
      <w:pPr>
        <w:pStyle w:val="BodyText"/>
        <w:ind w:right="408"/>
      </w:pPr>
      <w:r>
        <w:rPr/>
        <w:t>Еңбекке оқыту, жұмысшы кадрларының қажеттілігіне бағдарланған ӛңірлік, жергілікті жағдайларға қарай және тәрбиеленушілердің психикалық- дене дамуының жеке ерекшеліктері, денсаулығы, мүмкіндіктері мен олардың және ата-аналарының немесе заңды тұлғаларының мүдделері ескеріле отырып, еңбек саласын таңдау негізінде ұйымдастырылады. Ерекше білім беруге қажеттілігі бар оқушыларды еңбекке оқыту Үлгілік оқу бағдарламасы бойынша немесе оқушылардың мүмкіндіктері мен қажеттіліктері ескеріліп, мұғалімдер дайындаған және мектептің педагогикалық кеңесі бекіткен бағдарламалар бойынша жүргізіледі. Кәсіби-еңбекке оқыту сабақтары бойынша сыныптар 5-ші сыныптан бастап, ал ақыл-ой кемістігі бар оқушыларға арналған сыныптар 4-ші сыныптан бастап екі топқа бӛлінеді. Еңбек түрлері бойынша топтарды жинақтау оқушылардың психикалық-дене күйі және мүмкіндіктері ескеріліп, дәрігердің ұсынысы бойынша іске асырылады. Оқушыларды қатар және аралас сыныптардан қосымша топтарға біріктіру мүмкін болады. Ақыл-ой кемістігі бар оқушыларға арналған мектепте оқыту еңбекке оқыту бойынша емтихан тапсырумен аяқталады. Оқушылар белгіленген тәртіппен бітіру емтиханынан босатылуы мүмкін. Әлеуметтік-тұрмыстық бағдарлау бойынша сабақтарды ӛткізу кезінде сынып екі топқа</w:t>
      </w:r>
      <w:r>
        <w:rPr>
          <w:spacing w:val="-5"/>
        </w:rPr>
        <w:t> </w:t>
      </w:r>
      <w:r>
        <w:rPr/>
        <w:t>бӛлінеді.</w:t>
      </w:r>
    </w:p>
    <w:p>
      <w:pPr>
        <w:pStyle w:val="BodyText"/>
        <w:spacing w:before="1"/>
        <w:ind w:right="408"/>
      </w:pPr>
      <w:r>
        <w:rPr/>
        <w:t>Еңбекке оқыту саласы бойынша факультативтік сағаттар мен элективтік курстардың сағаттары, жалпы білім беру циклының пәндерін үйренуге, жаңа пәндерді, қосымша білім беру модульдерін, арнайы курстарды енгізуге және оқушыларды әлеуметтендіруге, даму кемшіліктерін еңсеруге, мектеп оқушыларының шығармашылық қабілеттерін жетілдіруге ықпал ететін практикумдар, сабақтары үшін пайдаланылады.</w:t>
      </w:r>
    </w:p>
    <w:p>
      <w:pPr>
        <w:pStyle w:val="BodyText"/>
        <w:tabs>
          <w:tab w:pos="1608" w:val="left" w:leader="none"/>
          <w:tab w:pos="2434" w:val="left" w:leader="none"/>
          <w:tab w:pos="4097" w:val="left" w:leader="none"/>
          <w:tab w:pos="4740" w:val="left" w:leader="none"/>
          <w:tab w:pos="6138" w:val="left" w:leader="none"/>
          <w:tab w:pos="8087" w:val="left" w:leader="none"/>
          <w:tab w:pos="8949" w:val="left" w:leader="none"/>
        </w:tabs>
        <w:spacing w:before="1"/>
        <w:ind w:right="409"/>
        <w:jc w:val="right"/>
      </w:pPr>
      <w:r>
        <w:rPr/>
        <w:t>Негізгі мектептің курсы ішінде жалпы білім</w:t>
      </w:r>
      <w:r>
        <w:rPr>
          <w:spacing w:val="24"/>
        </w:rPr>
        <w:t> </w:t>
      </w:r>
      <w:r>
        <w:rPr/>
        <w:t>беру</w:t>
      </w:r>
      <w:r>
        <w:rPr>
          <w:spacing w:val="49"/>
        </w:rPr>
        <w:t> </w:t>
      </w:r>
      <w:r>
        <w:rPr/>
        <w:t>бағдарламаларын</w:t>
      </w:r>
      <w:r>
        <w:rPr>
          <w:w w:val="100"/>
        </w:rPr>
        <w:t> </w:t>
      </w:r>
      <w:r>
        <w:rPr/>
        <w:t>табысты игерген оқушылар үшін жалпы орта білім және</w:t>
      </w:r>
      <w:r>
        <w:rPr>
          <w:spacing w:val="-3"/>
        </w:rPr>
        <w:t> </w:t>
      </w:r>
      <w:r>
        <w:rPr/>
        <w:t>мамандық</w:t>
      </w:r>
      <w:r>
        <w:rPr>
          <w:spacing w:val="52"/>
        </w:rPr>
        <w:t> </w:t>
      </w:r>
      <w:r>
        <w:rPr/>
        <w:t>алу</w:t>
      </w:r>
      <w:r>
        <w:rPr>
          <w:w w:val="100"/>
        </w:rPr>
        <w:t> </w:t>
      </w:r>
      <w:r>
        <w:rPr/>
        <w:t>мақсатында әрі қарай кәсіби колледждерде, кешкі мектепте оқу</w:t>
      </w:r>
      <w:r>
        <w:rPr>
          <w:spacing w:val="-20"/>
        </w:rPr>
        <w:t> </w:t>
      </w:r>
      <w:r>
        <w:rPr/>
        <w:t>мүмкін</w:t>
      </w:r>
      <w:r>
        <w:rPr>
          <w:spacing w:val="-1"/>
        </w:rPr>
        <w:t> </w:t>
      </w:r>
      <w:r>
        <w:rPr/>
        <w:t>болады.</w:t>
      </w:r>
      <w:r>
        <w:rPr>
          <w:w w:val="100"/>
        </w:rPr>
        <w:t> </w:t>
      </w:r>
      <w:r>
        <w:rPr/>
        <w:t>Есту,</w:t>
        <w:tab/>
        <w:t>кӛру</w:t>
        <w:tab/>
        <w:t>қабілетінің,</w:t>
        <w:tab/>
        <w:t>тірек-қозғалыс</w:t>
        <w:tab/>
        <w:t>аппаратының,</w:t>
        <w:tab/>
        <w:t>ауыр</w:t>
        <w:tab/>
      </w:r>
      <w:r>
        <w:rPr>
          <w:spacing w:val="-1"/>
        </w:rPr>
        <w:t>тілдік </w:t>
      </w:r>
      <w:r>
        <w:rPr/>
        <w:t>бұзылымдары</w:t>
      </w:r>
      <w:r>
        <w:rPr>
          <w:spacing w:val="35"/>
        </w:rPr>
        <w:t> </w:t>
      </w:r>
      <w:r>
        <w:rPr/>
        <w:t>бар,</w:t>
      </w:r>
      <w:r>
        <w:rPr>
          <w:spacing w:val="34"/>
        </w:rPr>
        <w:t> </w:t>
      </w:r>
      <w:r>
        <w:rPr/>
        <w:t>психикалық</w:t>
        <w:tab/>
        <w:t>дамуының тежелісі бар</w:t>
      </w:r>
      <w:r>
        <w:rPr>
          <w:spacing w:val="-36"/>
        </w:rPr>
        <w:t> </w:t>
      </w:r>
      <w:r>
        <w:rPr/>
        <w:t>оқушыларға</w:t>
      </w:r>
      <w:r>
        <w:rPr>
          <w:spacing w:val="35"/>
        </w:rPr>
        <w:t> </w:t>
      </w:r>
      <w:r>
        <w:rPr/>
        <w:t>арналған</w:t>
      </w:r>
      <w:r>
        <w:rPr>
          <w:w w:val="100"/>
        </w:rPr>
        <w:t> </w:t>
      </w:r>
      <w:r>
        <w:rPr/>
        <w:t>арнайы мектепті бітірушілер алған білімінің деңгейін</w:t>
      </w:r>
      <w:r>
        <w:rPr>
          <w:spacing w:val="22"/>
        </w:rPr>
        <w:t> </w:t>
      </w:r>
      <w:r>
        <w:rPr/>
        <w:t>растайтын</w:t>
      </w:r>
      <w:r>
        <w:rPr>
          <w:spacing w:val="50"/>
        </w:rPr>
        <w:t> </w:t>
      </w:r>
      <w:r>
        <w:rPr/>
        <w:t>мемлекеттік</w:t>
      </w:r>
      <w:r>
        <w:rPr>
          <w:w w:val="100"/>
        </w:rPr>
        <w:t> </w:t>
      </w:r>
      <w:r>
        <w:rPr/>
        <w:t>үлгідегі</w:t>
      </w:r>
      <w:r>
        <w:rPr>
          <w:spacing w:val="25"/>
        </w:rPr>
        <w:t> </w:t>
      </w:r>
      <w:r>
        <w:rPr/>
        <w:t>аттестат</w:t>
      </w:r>
      <w:r>
        <w:rPr>
          <w:spacing w:val="23"/>
        </w:rPr>
        <w:t> </w:t>
      </w:r>
      <w:r>
        <w:rPr/>
        <w:t>алады.</w:t>
      </w:r>
      <w:r>
        <w:rPr>
          <w:spacing w:val="21"/>
        </w:rPr>
        <w:t> </w:t>
      </w:r>
      <w:r>
        <w:rPr/>
        <w:t>Жеңіл</w:t>
      </w:r>
      <w:r>
        <w:rPr>
          <w:spacing w:val="23"/>
        </w:rPr>
        <w:t> </w:t>
      </w:r>
      <w:r>
        <w:rPr/>
        <w:t>және</w:t>
      </w:r>
      <w:r>
        <w:rPr>
          <w:spacing w:val="21"/>
        </w:rPr>
        <w:t> </w:t>
      </w:r>
      <w:r>
        <w:rPr/>
        <w:t>орташа</w:t>
      </w:r>
      <w:r>
        <w:rPr>
          <w:spacing w:val="22"/>
        </w:rPr>
        <w:t> </w:t>
      </w:r>
      <w:r>
        <w:rPr/>
        <w:t>ақыл-ой</w:t>
      </w:r>
      <w:r>
        <w:rPr>
          <w:spacing w:val="22"/>
        </w:rPr>
        <w:t> </w:t>
      </w:r>
      <w:r>
        <w:rPr/>
        <w:t>кемістігі</w:t>
      </w:r>
      <w:r>
        <w:rPr>
          <w:spacing w:val="22"/>
        </w:rPr>
        <w:t> </w:t>
      </w:r>
      <w:r>
        <w:rPr/>
        <w:t>бар</w:t>
      </w:r>
      <w:r>
        <w:rPr>
          <w:spacing w:val="26"/>
        </w:rPr>
        <w:t> </w:t>
      </w:r>
      <w:r>
        <w:rPr/>
        <w:t>мектеп</w:t>
      </w:r>
    </w:p>
    <w:p>
      <w:pPr>
        <w:spacing w:after="0"/>
        <w:jc w:val="right"/>
        <w:sectPr>
          <w:pgSz w:w="11910" w:h="16840"/>
          <w:pgMar w:header="0" w:footer="558" w:top="1080" w:bottom="980" w:left="420" w:right="720"/>
        </w:sectPr>
      </w:pPr>
    </w:p>
    <w:p>
      <w:pPr>
        <w:pStyle w:val="BodyText"/>
        <w:spacing w:before="63"/>
        <w:ind w:right="407" w:firstLine="0"/>
      </w:pPr>
      <w:r>
        <w:rPr/>
        <w:t>бітірушілер арнайы білім беру ұйымының осы түрі үшін белгіленген үлгідегі аттестат алады (ҚР БҒМ 2015 жылғы 28 қаңтардағы «Мемлекеттік үлгідегі білімі туралы құжаттар түрі мен нысанын және оларды беру Ережесін бекіту туралы» № 39 бұйрығы).</w:t>
      </w:r>
    </w:p>
    <w:p>
      <w:pPr>
        <w:pStyle w:val="BodyText"/>
        <w:spacing w:before="7"/>
        <w:ind w:left="0" w:firstLine="0"/>
        <w:jc w:val="left"/>
      </w:pPr>
    </w:p>
    <w:p>
      <w:pPr>
        <w:pStyle w:val="Heading1"/>
        <w:tabs>
          <w:tab w:pos="2347" w:val="left" w:leader="none"/>
          <w:tab w:pos="10382" w:val="left" w:leader="none"/>
        </w:tabs>
        <w:spacing w:before="0"/>
        <w:ind w:left="684"/>
        <w:jc w:val="both"/>
      </w:pPr>
      <w:r>
        <w:rPr>
          <w:w w:val="99"/>
          <w:shd w:fill="C5D9F0" w:color="auto" w:val="clear"/>
        </w:rPr>
        <w:t> </w:t>
      </w:r>
      <w:r>
        <w:rPr>
          <w:shd w:fill="C5D9F0" w:color="auto" w:val="clear"/>
        </w:rPr>
        <w:tab/>
        <w:t>5.4 ЖАЛПЫ ОРТА БІЛІМ БЕРУ</w:t>
      </w:r>
      <w:r>
        <w:rPr>
          <w:spacing w:val="-15"/>
          <w:shd w:fill="C5D9F0" w:color="auto" w:val="clear"/>
        </w:rPr>
        <w:t> </w:t>
      </w:r>
      <w:r>
        <w:rPr>
          <w:shd w:fill="C5D9F0" w:color="auto" w:val="clear"/>
        </w:rPr>
        <w:t>ДЕҢГЕЙІ</w:t>
        <w:tab/>
      </w:r>
    </w:p>
    <w:p>
      <w:pPr>
        <w:pStyle w:val="BodyText"/>
        <w:spacing w:before="8"/>
        <w:ind w:left="0" w:firstLine="0"/>
        <w:jc w:val="left"/>
        <w:rPr>
          <w:b/>
          <w:sz w:val="31"/>
        </w:rPr>
      </w:pPr>
    </w:p>
    <w:p>
      <w:pPr>
        <w:tabs>
          <w:tab w:pos="4352" w:val="left" w:leader="none"/>
          <w:tab w:pos="5559" w:val="left" w:leader="none"/>
          <w:tab w:pos="6651" w:val="left" w:leader="none"/>
          <w:tab w:pos="8298" w:val="left" w:leader="none"/>
        </w:tabs>
        <w:spacing w:before="0"/>
        <w:ind w:left="713" w:right="419" w:firstLine="708"/>
        <w:jc w:val="left"/>
        <w:rPr>
          <w:b/>
          <w:sz w:val="24"/>
        </w:rPr>
      </w:pPr>
      <w:r>
        <w:rPr>
          <w:b/>
          <w:sz w:val="24"/>
        </w:rPr>
        <w:t>10-11-СЫНЫПТАРДА</w:t>
        <w:tab/>
        <w:t>БІЛІМ</w:t>
        <w:tab/>
        <w:t>БЕРУ</w:t>
        <w:tab/>
        <w:t>ҤДЕРІСІН</w:t>
        <w:tab/>
      </w:r>
      <w:r>
        <w:rPr>
          <w:b/>
          <w:spacing w:val="-3"/>
          <w:w w:val="95"/>
          <w:sz w:val="24"/>
        </w:rPr>
        <w:t>ҦЙЫМДАСТЫРУ </w:t>
      </w:r>
      <w:r>
        <w:rPr>
          <w:b/>
          <w:sz w:val="24"/>
        </w:rPr>
        <w:t>ЕРЕКШЕЛІКТЕРІ</w:t>
      </w:r>
    </w:p>
    <w:p>
      <w:pPr>
        <w:pStyle w:val="BodyText"/>
        <w:spacing w:before="3"/>
        <w:ind w:left="0" w:firstLine="0"/>
        <w:jc w:val="left"/>
        <w:rPr>
          <w:b/>
          <w:sz w:val="24"/>
        </w:rPr>
      </w:pPr>
    </w:p>
    <w:p>
      <w:pPr>
        <w:pStyle w:val="BodyText"/>
        <w:spacing w:line="276" w:lineRule="auto" w:before="89"/>
        <w:ind w:right="406"/>
      </w:pPr>
      <w:r>
        <w:rPr>
          <w:b/>
          <w:i/>
          <w:shd w:fill="DBE4F0" w:color="auto" w:val="clear"/>
        </w:rPr>
        <w:t>Жалпы орта білім берудің мақсаты – </w:t>
      </w:r>
      <w:r>
        <w:rPr>
          <w:shd w:fill="DBE4F0" w:color="auto" w:val="clear"/>
        </w:rPr>
        <w:t>білім алушылардың жоғары оқу</w:t>
      </w:r>
      <w:r>
        <w:rPr/>
        <w:t> </w:t>
      </w:r>
      <w:r>
        <w:rPr>
          <w:shd w:fill="DBE4F0" w:color="auto" w:val="clear"/>
        </w:rPr>
        <w:t>орнында білім беруді жалғастыруға академиялық дайындығын қамтамасыз ету</w:t>
      </w:r>
      <w:r>
        <w:rPr/>
        <w:t> </w:t>
      </w:r>
      <w:r>
        <w:rPr>
          <w:shd w:fill="DBE4F0" w:color="auto" w:val="clear"/>
        </w:rPr>
        <w:t>және кең ауқымдағы дағдыларды дамыту негізінде кәсіптік ӛзін-ӛзі анықтау</w:t>
      </w:r>
      <w:r>
        <w:rPr/>
        <w:t> </w:t>
      </w:r>
      <w:r>
        <w:rPr>
          <w:shd w:fill="DBE4F0" w:color="auto" w:val="clear"/>
        </w:rPr>
        <w:t>үшін қолайлы білім беру кеңістігін құру:</w:t>
      </w:r>
    </w:p>
    <w:p>
      <w:pPr>
        <w:pStyle w:val="ListParagraph"/>
        <w:numPr>
          <w:ilvl w:val="0"/>
          <w:numId w:val="234"/>
        </w:numPr>
        <w:tabs>
          <w:tab w:pos="1845" w:val="left" w:leader="none"/>
          <w:tab w:pos="1846" w:val="left" w:leader="none"/>
        </w:tabs>
        <w:spacing w:line="240" w:lineRule="auto" w:before="0" w:after="0"/>
        <w:ind w:left="1846" w:right="0" w:hanging="425"/>
        <w:jc w:val="left"/>
        <w:rPr>
          <w:i/>
          <w:sz w:val="28"/>
        </w:rPr>
      </w:pPr>
      <w:r>
        <w:rPr>
          <w:i/>
          <w:sz w:val="28"/>
        </w:rPr>
        <w:t>білімді функционалдық және шығармашылық</w:t>
      </w:r>
      <w:r>
        <w:rPr>
          <w:i/>
          <w:spacing w:val="-1"/>
          <w:sz w:val="28"/>
        </w:rPr>
        <w:t> </w:t>
      </w:r>
      <w:r>
        <w:rPr>
          <w:i/>
          <w:sz w:val="28"/>
        </w:rPr>
        <w:t>қолдану;</w:t>
      </w:r>
    </w:p>
    <w:p>
      <w:pPr>
        <w:pStyle w:val="ListParagraph"/>
        <w:numPr>
          <w:ilvl w:val="0"/>
          <w:numId w:val="234"/>
        </w:numPr>
        <w:tabs>
          <w:tab w:pos="1915" w:val="left" w:leader="none"/>
          <w:tab w:pos="1916" w:val="left" w:leader="none"/>
        </w:tabs>
        <w:spacing w:line="240" w:lineRule="auto" w:before="48" w:after="0"/>
        <w:ind w:left="1915" w:right="0" w:hanging="495"/>
        <w:jc w:val="left"/>
        <w:rPr>
          <w:i/>
          <w:sz w:val="28"/>
        </w:rPr>
      </w:pPr>
      <w:r>
        <w:rPr>
          <w:i/>
          <w:sz w:val="28"/>
        </w:rPr>
        <w:t>сын тҧрғысынан</w:t>
      </w:r>
      <w:r>
        <w:rPr>
          <w:i/>
          <w:spacing w:val="-3"/>
          <w:sz w:val="28"/>
        </w:rPr>
        <w:t> </w:t>
      </w:r>
      <w:r>
        <w:rPr>
          <w:i/>
          <w:sz w:val="28"/>
        </w:rPr>
        <w:t>ойлау;</w:t>
      </w:r>
    </w:p>
    <w:p>
      <w:pPr>
        <w:pStyle w:val="ListParagraph"/>
        <w:numPr>
          <w:ilvl w:val="0"/>
          <w:numId w:val="234"/>
        </w:numPr>
        <w:tabs>
          <w:tab w:pos="1915" w:val="left" w:leader="none"/>
          <w:tab w:pos="1916" w:val="left" w:leader="none"/>
        </w:tabs>
        <w:spacing w:line="240" w:lineRule="auto" w:before="48" w:after="0"/>
        <w:ind w:left="1915" w:right="0" w:hanging="495"/>
        <w:jc w:val="left"/>
        <w:rPr>
          <w:i/>
          <w:sz w:val="28"/>
        </w:rPr>
      </w:pPr>
      <w:r>
        <w:rPr>
          <w:i/>
          <w:sz w:val="28"/>
        </w:rPr>
        <w:t>зерттеу жҧмыстарын</w:t>
      </w:r>
      <w:r>
        <w:rPr>
          <w:i/>
          <w:spacing w:val="-4"/>
          <w:sz w:val="28"/>
        </w:rPr>
        <w:t> </w:t>
      </w:r>
      <w:r>
        <w:rPr>
          <w:i/>
          <w:sz w:val="28"/>
        </w:rPr>
        <w:t>жҥргізу;</w:t>
      </w:r>
    </w:p>
    <w:p>
      <w:pPr>
        <w:pStyle w:val="ListParagraph"/>
        <w:numPr>
          <w:ilvl w:val="0"/>
          <w:numId w:val="234"/>
        </w:numPr>
        <w:tabs>
          <w:tab w:pos="1845" w:val="left" w:leader="none"/>
          <w:tab w:pos="1846" w:val="left" w:leader="none"/>
        </w:tabs>
        <w:spacing w:line="240" w:lineRule="auto" w:before="50" w:after="0"/>
        <w:ind w:left="1846" w:right="0" w:hanging="425"/>
        <w:jc w:val="left"/>
        <w:rPr>
          <w:i/>
          <w:sz w:val="28"/>
        </w:rPr>
      </w:pPr>
      <w:r>
        <w:rPr>
          <w:i/>
          <w:sz w:val="28"/>
        </w:rPr>
        <w:t>ақпараттық-коммуникациялық технологияларды</w:t>
      </w:r>
      <w:r>
        <w:rPr>
          <w:i/>
          <w:spacing w:val="-2"/>
          <w:sz w:val="28"/>
        </w:rPr>
        <w:t> </w:t>
      </w:r>
      <w:r>
        <w:rPr>
          <w:i/>
          <w:sz w:val="28"/>
        </w:rPr>
        <w:t>пайдалану;</w:t>
      </w:r>
    </w:p>
    <w:p>
      <w:pPr>
        <w:pStyle w:val="ListParagraph"/>
        <w:numPr>
          <w:ilvl w:val="0"/>
          <w:numId w:val="234"/>
        </w:numPr>
        <w:tabs>
          <w:tab w:pos="1845" w:val="left" w:leader="none"/>
          <w:tab w:pos="1846" w:val="left" w:leader="none"/>
        </w:tabs>
        <w:spacing w:line="240" w:lineRule="auto" w:before="47" w:after="0"/>
        <w:ind w:left="1846" w:right="0" w:hanging="425"/>
        <w:jc w:val="left"/>
        <w:rPr>
          <w:i/>
          <w:sz w:val="28"/>
        </w:rPr>
      </w:pPr>
      <w:r>
        <w:rPr>
          <w:i/>
          <w:sz w:val="28"/>
        </w:rPr>
        <w:t>коммуникацияның әртҥрлі тәсілдерін</w:t>
      </w:r>
      <w:r>
        <w:rPr>
          <w:i/>
          <w:spacing w:val="-4"/>
          <w:sz w:val="28"/>
        </w:rPr>
        <w:t> </w:t>
      </w:r>
      <w:r>
        <w:rPr>
          <w:i/>
          <w:sz w:val="28"/>
        </w:rPr>
        <w:t>қолдану;</w:t>
      </w:r>
    </w:p>
    <w:p>
      <w:pPr>
        <w:pStyle w:val="ListParagraph"/>
        <w:numPr>
          <w:ilvl w:val="0"/>
          <w:numId w:val="234"/>
        </w:numPr>
        <w:tabs>
          <w:tab w:pos="1845" w:val="left" w:leader="none"/>
          <w:tab w:pos="1846" w:val="left" w:leader="none"/>
        </w:tabs>
        <w:spacing w:line="240" w:lineRule="auto" w:before="48" w:after="0"/>
        <w:ind w:left="1846" w:right="0" w:hanging="425"/>
        <w:jc w:val="left"/>
        <w:rPr>
          <w:i/>
          <w:sz w:val="28"/>
        </w:rPr>
      </w:pPr>
      <w:r>
        <w:rPr>
          <w:i/>
          <w:sz w:val="28"/>
        </w:rPr>
        <w:t>топта және жеке жҧмыс істей</w:t>
      </w:r>
      <w:r>
        <w:rPr>
          <w:i/>
          <w:spacing w:val="-11"/>
          <w:sz w:val="28"/>
        </w:rPr>
        <w:t> </w:t>
      </w:r>
      <w:r>
        <w:rPr>
          <w:i/>
          <w:sz w:val="28"/>
        </w:rPr>
        <w:t>білу;</w:t>
      </w:r>
    </w:p>
    <w:p>
      <w:pPr>
        <w:pStyle w:val="ListParagraph"/>
        <w:numPr>
          <w:ilvl w:val="0"/>
          <w:numId w:val="234"/>
        </w:numPr>
        <w:tabs>
          <w:tab w:pos="1845" w:val="left" w:leader="none"/>
          <w:tab w:pos="1846" w:val="left" w:leader="none"/>
        </w:tabs>
        <w:spacing w:line="240" w:lineRule="auto" w:before="50" w:after="0"/>
        <w:ind w:left="1846" w:right="0" w:hanging="425"/>
        <w:jc w:val="left"/>
        <w:rPr>
          <w:i/>
          <w:sz w:val="28"/>
        </w:rPr>
      </w:pPr>
      <w:r>
        <w:rPr>
          <w:i/>
          <w:sz w:val="28"/>
        </w:rPr>
        <w:t>мәселелерді шешу және шешім</w:t>
      </w:r>
      <w:r>
        <w:rPr>
          <w:i/>
          <w:spacing w:val="-3"/>
          <w:sz w:val="28"/>
        </w:rPr>
        <w:t> </w:t>
      </w:r>
      <w:r>
        <w:rPr>
          <w:i/>
          <w:sz w:val="28"/>
        </w:rPr>
        <w:t>қабылдау</w:t>
      </w:r>
    </w:p>
    <w:p>
      <w:pPr>
        <w:pStyle w:val="BodyText"/>
        <w:ind w:left="0" w:firstLine="0"/>
        <w:jc w:val="left"/>
        <w:rPr>
          <w:i/>
          <w:sz w:val="20"/>
        </w:rPr>
      </w:pPr>
    </w:p>
    <w:p>
      <w:pPr>
        <w:pStyle w:val="BodyText"/>
        <w:spacing w:before="7"/>
        <w:ind w:left="0" w:firstLine="0"/>
        <w:jc w:val="left"/>
        <w:rPr>
          <w:i/>
          <w:sz w:val="27"/>
        </w:rPr>
      </w:pPr>
    </w:p>
    <w:p>
      <w:pPr>
        <w:pStyle w:val="Heading4"/>
        <w:tabs>
          <w:tab w:pos="10382" w:val="left" w:leader="none"/>
        </w:tabs>
        <w:spacing w:before="89"/>
        <w:ind w:left="684"/>
        <w:rPr>
          <w:i/>
        </w:rPr>
      </w:pPr>
      <w:r>
        <w:rPr>
          <w:b w:val="0"/>
          <w:i w:val="0"/>
          <w:w w:val="100"/>
          <w:shd w:fill="DBE4F0" w:color="auto" w:val="clear"/>
        </w:rPr>
        <w:t> </w:t>
      </w:r>
      <w:r>
        <w:rPr>
          <w:b w:val="0"/>
          <w:i w:val="0"/>
          <w:shd w:fill="DBE4F0" w:color="auto" w:val="clear"/>
        </w:rPr>
        <w:t>         </w:t>
      </w:r>
      <w:r>
        <w:rPr>
          <w:b w:val="0"/>
          <w:i w:val="0"/>
          <w:spacing w:val="-34"/>
          <w:shd w:fill="DBE4F0" w:color="auto" w:val="clear"/>
        </w:rPr>
        <w:t> </w:t>
      </w:r>
      <w:r>
        <w:rPr>
          <w:i/>
          <w:shd w:fill="DBE4F0" w:color="auto" w:val="clear"/>
        </w:rPr>
        <w:t>Жалпы орта білім берудің негізгі</w:t>
      </w:r>
      <w:r>
        <w:rPr>
          <w:i/>
          <w:spacing w:val="-17"/>
          <w:shd w:fill="DBE4F0" w:color="auto" w:val="clear"/>
        </w:rPr>
        <w:t> </w:t>
      </w:r>
      <w:r>
        <w:rPr>
          <w:i/>
          <w:shd w:fill="DBE4F0" w:color="auto" w:val="clear"/>
        </w:rPr>
        <w:t>міндеттері:</w:t>
        <w:tab/>
      </w:r>
    </w:p>
    <w:p>
      <w:pPr>
        <w:pStyle w:val="ListParagraph"/>
        <w:numPr>
          <w:ilvl w:val="0"/>
          <w:numId w:val="235"/>
        </w:numPr>
        <w:tabs>
          <w:tab w:pos="1846" w:val="left" w:leader="none"/>
        </w:tabs>
        <w:spacing w:line="240" w:lineRule="auto" w:before="42" w:after="0"/>
        <w:ind w:left="713" w:right="410" w:firstLine="708"/>
        <w:jc w:val="both"/>
        <w:rPr>
          <w:sz w:val="28"/>
        </w:rPr>
      </w:pPr>
      <w:r>
        <w:rPr>
          <w:sz w:val="28"/>
        </w:rPr>
        <w:t>Міндетті оқу пәндері мен таңдау бойынша бейінді оқу пәндерін ұштастыру негізінде жаратылыстану-математикалық, қоғамдық-гуманитарлық бағыттар бойынша бейіндік оқытуды жүзеге</w:t>
      </w:r>
      <w:r>
        <w:rPr>
          <w:spacing w:val="-5"/>
          <w:sz w:val="28"/>
        </w:rPr>
        <w:t> </w:t>
      </w:r>
      <w:r>
        <w:rPr>
          <w:sz w:val="28"/>
        </w:rPr>
        <w:t>асыру.</w:t>
      </w:r>
    </w:p>
    <w:p>
      <w:pPr>
        <w:pStyle w:val="ListParagraph"/>
        <w:numPr>
          <w:ilvl w:val="0"/>
          <w:numId w:val="235"/>
        </w:numPr>
        <w:tabs>
          <w:tab w:pos="1707" w:val="left" w:leader="none"/>
        </w:tabs>
        <w:spacing w:line="240" w:lineRule="auto" w:before="0" w:after="0"/>
        <w:ind w:left="713" w:right="410" w:firstLine="708"/>
        <w:jc w:val="both"/>
        <w:rPr>
          <w:sz w:val="28"/>
        </w:rPr>
      </w:pPr>
      <w:r>
        <w:rPr>
          <w:sz w:val="28"/>
        </w:rPr>
        <w:t>Жоғары оқу орындарына түсу үшін білім алушылардың академиялық дайындығын қамтамасыз</w:t>
      </w:r>
      <w:r>
        <w:rPr>
          <w:spacing w:val="-1"/>
          <w:sz w:val="28"/>
        </w:rPr>
        <w:t> </w:t>
      </w:r>
      <w:r>
        <w:rPr>
          <w:sz w:val="28"/>
        </w:rPr>
        <w:t>ету.</w:t>
      </w:r>
    </w:p>
    <w:p>
      <w:pPr>
        <w:pStyle w:val="ListParagraph"/>
        <w:numPr>
          <w:ilvl w:val="0"/>
          <w:numId w:val="235"/>
        </w:numPr>
        <w:tabs>
          <w:tab w:pos="1846" w:val="left" w:leader="none"/>
        </w:tabs>
        <w:spacing w:line="240" w:lineRule="auto" w:before="0" w:after="0"/>
        <w:ind w:left="713" w:right="410" w:firstLine="708"/>
        <w:jc w:val="both"/>
        <w:rPr>
          <w:sz w:val="28"/>
        </w:rPr>
      </w:pPr>
      <w:r>
        <w:rPr/>
        <w:pict>
          <v:group style="position:absolute;margin-left:48.349998pt;margin-top:18.320320pt;width:496.25pt;height:147.15pt;mso-position-horizontal-relative:page;mso-position-vertical-relative:paragraph;z-index:-270285824" coordorigin="967,366" coordsize="9925,2943">
            <v:rect style="position:absolute;left:1615;top:1031;width:9266;height:296" filled="true" fillcolor="#f1f1f1" stroked="false">
              <v:fill type="solid"/>
            </v:rect>
            <v:rect style="position:absolute;left:1606;top:1022;width:10;height:10" filled="true" fillcolor="#000000" stroked="false">
              <v:fill type="solid"/>
            </v:rect>
            <v:line style="position:absolute" from="1616,1027" to="10882,1027" stroked="true" strokeweight=".47998pt" strokecolor="#000000">
              <v:stroke dashstyle="solid"/>
            </v:line>
            <v:rect style="position:absolute;left:10881;top:1022;width:10;height:10" filled="true" fillcolor="#000000" stroked="false">
              <v:fill type="solid"/>
            </v:rect>
            <v:line style="position:absolute" from="1611,1032" to="1611,1327" stroked="true" strokeweight=".48pt" strokecolor="#000000">
              <v:stroke dashstyle="solid"/>
            </v:line>
            <v:line style="position:absolute" from="10886,1032" to="10886,1327" stroked="true" strokeweight=".47998pt" strokecolor="#000000">
              <v:stroke dashstyle="solid"/>
            </v:line>
            <v:rect style="position:absolute;left:1615;top:1327;width:9266;height:277" filled="true" fillcolor="#f1f1f1" stroked="false">
              <v:fill type="solid"/>
            </v:rect>
            <v:line style="position:absolute" from="1611,1327" to="1611,1604" stroked="true" strokeweight=".48pt" strokecolor="#000000">
              <v:stroke dashstyle="solid"/>
            </v:line>
            <v:line style="position:absolute" from="10886,1327" to="10886,1604" stroked="true" strokeweight=".47998pt" strokecolor="#000000">
              <v:stroke dashstyle="solid"/>
            </v:line>
            <v:rect style="position:absolute;left:1615;top:1603;width:9266;height:231" filled="true" fillcolor="#f1f1f1" stroked="false">
              <v:fill type="solid"/>
            </v:rect>
            <v:line style="position:absolute" from="1611,1604" to="1611,1834" stroked="true" strokeweight=".48pt" strokecolor="#000000">
              <v:stroke dashstyle="solid"/>
            </v:line>
            <v:line style="position:absolute" from="10886,1604" to="10886,1834" stroked="true" strokeweight=".47998pt" strokecolor="#000000">
              <v:stroke dashstyle="solid"/>
            </v:line>
            <v:rect style="position:absolute;left:1615;top:1834;width:9266;height:231" filled="true" fillcolor="#f1f1f1" stroked="false">
              <v:fill type="solid"/>
            </v:rect>
            <v:line style="position:absolute" from="1611,1834" to="1611,2064" stroked="true" strokeweight=".48pt" strokecolor="#000000">
              <v:stroke dashstyle="solid"/>
            </v:line>
            <v:line style="position:absolute" from="10886,1834" to="10886,2064" stroked="true" strokeweight=".47998pt" strokecolor="#000000">
              <v:stroke dashstyle="solid"/>
            </v:line>
            <v:rect style="position:absolute;left:1615;top:2064;width:9266;height:231" filled="true" fillcolor="#f1f1f1" stroked="false">
              <v:fill type="solid"/>
            </v:rect>
            <v:line style="position:absolute" from="1611,2064" to="1611,2295" stroked="true" strokeweight=".48pt" strokecolor="#000000">
              <v:stroke dashstyle="solid"/>
            </v:line>
            <v:line style="position:absolute" from="10886,2064" to="10886,2295" stroked="true" strokeweight=".47998pt" strokecolor="#000000">
              <v:stroke dashstyle="solid"/>
            </v:line>
            <v:rect style="position:absolute;left:1615;top:2294;width:9266;height:231" filled="true" fillcolor="#f1f1f1" stroked="false">
              <v:fill type="solid"/>
            </v:rect>
            <v:line style="position:absolute" from="1611,2295" to="1611,2525" stroked="true" strokeweight=".48pt" strokecolor="#000000">
              <v:stroke dashstyle="solid"/>
            </v:line>
            <v:line style="position:absolute" from="10886,2295" to="10886,2525" stroked="true" strokeweight=".47998pt" strokecolor="#000000">
              <v:stroke dashstyle="solid"/>
            </v:line>
            <v:rect style="position:absolute;left:1615;top:2525;width:9266;height:228" filled="true" fillcolor="#f1f1f1" stroked="false">
              <v:fill type="solid"/>
            </v:rect>
            <v:line style="position:absolute" from="1611,2525" to="1611,2753" stroked="true" strokeweight=".48pt" strokecolor="#000000">
              <v:stroke dashstyle="solid"/>
            </v:line>
            <v:line style="position:absolute" from="10886,2525" to="10886,2753" stroked="true" strokeweight=".47998pt" strokecolor="#000000">
              <v:stroke dashstyle="solid"/>
            </v:line>
            <v:rect style="position:absolute;left:1615;top:2753;width:9266;height:252" filled="true" fillcolor="#f1f1f1" stroked="false">
              <v:fill type="solid"/>
            </v:rect>
            <v:line style="position:absolute" from="1616,3010" to="10882,3010" stroked="true" strokeweight=".47998pt" strokecolor="#000000">
              <v:stroke dashstyle="solid"/>
            </v:line>
            <v:line style="position:absolute" from="1611,2753" to="1611,3015" stroked="true" strokeweight=".48pt" strokecolor="#000000">
              <v:stroke dashstyle="solid"/>
            </v:line>
            <v:line style="position:absolute" from="10886,2753" to="10886,3015" stroked="true" strokeweight=".47998pt" strokecolor="#000000">
              <v:stroke dashstyle="solid"/>
            </v:line>
            <v:shape style="position:absolute;left:8300;top:416;width:795;height:585" coordorigin="8300,416" coordsize="795,585" path="m9095,855l8300,855,8697,1001,9095,855xm8896,416l8499,416,8499,855,8896,855,8896,416xe" filled="true" fillcolor="#233e5f" stroked="false">
              <v:path arrowok="t"/>
              <v:fill opacity="32896f" type="solid"/>
            </v:shape>
            <v:shape style="position:absolute;left:8280;top:376;width:795;height:585" type="#_x0000_t75" stroked="false">
              <v:imagedata r:id="rId77" o:title=""/>
            </v:shape>
            <v:shape style="position:absolute;left:8280;top:376;width:795;height:585" coordorigin="8280,376" coordsize="795,585" path="m8280,815l8479,815,8479,376,8876,376,8876,815,9075,815,8678,961,8280,815xe" filled="false" stroked="true" strokeweight="1pt" strokecolor="#94b3d6">
              <v:path arrowok="t"/>
              <v:stroke dashstyle="solid"/>
            </v:shape>
            <v:shape style="position:absolute;left:997;top:2643;width:795;height:666" coordorigin="997,2643" coordsize="795,666" path="m1792,3143l997,3143,1394,3309,1792,3143xm1593,2643l1196,2643,1196,3143,1593,3143,1593,2643xe" filled="true" fillcolor="#233e5f" stroked="false">
              <v:path arrowok="t"/>
              <v:fill opacity="32896f" type="solid"/>
            </v:shape>
            <v:shape style="position:absolute;left:977;top:2603;width:795;height:666" type="#_x0000_t75" stroked="false">
              <v:imagedata r:id="rId78" o:title=""/>
            </v:shape>
            <v:shape style="position:absolute;left:977;top:2603;width:795;height:666" coordorigin="977,2603" coordsize="795,666" path="m977,3103l1176,3103,1176,2603,1573,2603,1573,3103,1772,3103,1374,3269,977,3103xe" filled="false" stroked="true" strokeweight="1pt" strokecolor="#94b3d6">
              <v:path arrowok="t"/>
              <v:stroke dashstyle="solid"/>
            </v:shape>
            <w10:wrap type="none"/>
          </v:group>
        </w:pict>
      </w:r>
      <w:r>
        <w:rPr>
          <w:sz w:val="28"/>
        </w:rPr>
        <w:t>Бітірушілердің қызығушылықтары мен қабілеттеріне сәйкес олардың кәсіби ӛзін-ӛзі анықтауына ықпал</w:t>
      </w:r>
      <w:r>
        <w:rPr>
          <w:spacing w:val="1"/>
          <w:sz w:val="28"/>
        </w:rPr>
        <w:t> </w:t>
      </w:r>
      <w:r>
        <w:rPr>
          <w:sz w:val="28"/>
        </w:rPr>
        <w:t>ету.</w:t>
      </w:r>
    </w:p>
    <w:p>
      <w:pPr>
        <w:pStyle w:val="BodyText"/>
        <w:spacing w:before="11"/>
        <w:ind w:left="0" w:firstLine="0"/>
        <w:jc w:val="left"/>
        <w:rPr>
          <w:sz w:val="26"/>
        </w:rPr>
      </w:pPr>
    </w:p>
    <w:p>
      <w:pPr>
        <w:spacing w:before="90"/>
        <w:ind w:left="2153" w:right="502" w:hanging="850"/>
        <w:jc w:val="left"/>
        <w:rPr>
          <w:i/>
          <w:sz w:val="24"/>
        </w:rPr>
      </w:pPr>
      <w:r>
        <w:rPr>
          <w:i/>
          <w:color w:val="001F5F"/>
          <w:sz w:val="24"/>
        </w:rPr>
        <w:t>Қалалық білім беру ҧйымдарында сыныптарды 24 және одан да кӛп білім алушы, </w:t>
      </w:r>
      <w:r>
        <w:rPr>
          <w:i/>
          <w:color w:val="001F5F"/>
          <w:sz w:val="24"/>
        </w:rPr>
        <w:t>ауылдық жерлерде 20 және одан да кӛп білім алушы толтырады:</w:t>
      </w:r>
    </w:p>
    <w:p>
      <w:pPr>
        <w:pStyle w:val="ListParagraph"/>
        <w:numPr>
          <w:ilvl w:val="0"/>
          <w:numId w:val="236"/>
        </w:numPr>
        <w:tabs>
          <w:tab w:pos="1573" w:val="left" w:leader="none"/>
        </w:tabs>
        <w:spacing w:line="240" w:lineRule="auto" w:before="4" w:after="0"/>
        <w:ind w:left="1572" w:right="0" w:hanging="219"/>
        <w:jc w:val="left"/>
        <w:rPr>
          <w:b/>
          <w:i/>
          <w:sz w:val="20"/>
        </w:rPr>
      </w:pPr>
      <w:r>
        <w:rPr>
          <w:b/>
          <w:i/>
          <w:color w:val="001F5F"/>
          <w:sz w:val="20"/>
        </w:rPr>
        <w:t>қазақ тілі мен әдебиеті – қазақ тілінде оқытылмайтын</w:t>
      </w:r>
      <w:r>
        <w:rPr>
          <w:b/>
          <w:i/>
          <w:color w:val="001F5F"/>
          <w:spacing w:val="-6"/>
          <w:sz w:val="20"/>
        </w:rPr>
        <w:t> </w:t>
      </w:r>
      <w:r>
        <w:rPr>
          <w:b/>
          <w:i/>
          <w:color w:val="001F5F"/>
          <w:sz w:val="20"/>
        </w:rPr>
        <w:t>сыныптарда;</w:t>
      </w:r>
    </w:p>
    <w:p>
      <w:pPr>
        <w:pStyle w:val="ListParagraph"/>
        <w:numPr>
          <w:ilvl w:val="0"/>
          <w:numId w:val="236"/>
        </w:numPr>
        <w:tabs>
          <w:tab w:pos="1573" w:val="left" w:leader="none"/>
        </w:tabs>
        <w:spacing w:line="240" w:lineRule="auto" w:before="1" w:after="0"/>
        <w:ind w:left="1572" w:right="0" w:hanging="219"/>
        <w:jc w:val="left"/>
        <w:rPr>
          <w:b/>
          <w:i/>
          <w:sz w:val="20"/>
        </w:rPr>
      </w:pPr>
      <w:r>
        <w:rPr>
          <w:b/>
          <w:i/>
          <w:color w:val="001F5F"/>
          <w:sz w:val="20"/>
        </w:rPr>
        <w:t>орыс тілі мен әдебиеті – орыс тілінде оқытылмайтын</w:t>
      </w:r>
      <w:r>
        <w:rPr>
          <w:b/>
          <w:i/>
          <w:color w:val="001F5F"/>
          <w:spacing w:val="-8"/>
          <w:sz w:val="20"/>
        </w:rPr>
        <w:t> </w:t>
      </w:r>
      <w:r>
        <w:rPr>
          <w:b/>
          <w:i/>
          <w:color w:val="001F5F"/>
          <w:sz w:val="20"/>
        </w:rPr>
        <w:t>сыныптарда;</w:t>
      </w:r>
    </w:p>
    <w:p>
      <w:pPr>
        <w:pStyle w:val="ListParagraph"/>
        <w:numPr>
          <w:ilvl w:val="0"/>
          <w:numId w:val="236"/>
        </w:numPr>
        <w:tabs>
          <w:tab w:pos="1573" w:val="left" w:leader="none"/>
        </w:tabs>
        <w:spacing w:line="240" w:lineRule="auto" w:before="0" w:after="0"/>
        <w:ind w:left="1572" w:right="0" w:hanging="219"/>
        <w:jc w:val="left"/>
        <w:rPr>
          <w:b/>
          <w:i/>
          <w:sz w:val="20"/>
        </w:rPr>
      </w:pPr>
      <w:r>
        <w:rPr>
          <w:b/>
          <w:i/>
          <w:color w:val="001F5F"/>
          <w:sz w:val="20"/>
        </w:rPr>
        <w:t>шетел</w:t>
      </w:r>
      <w:r>
        <w:rPr>
          <w:b/>
          <w:i/>
          <w:color w:val="001F5F"/>
          <w:spacing w:val="-1"/>
          <w:sz w:val="20"/>
        </w:rPr>
        <w:t> </w:t>
      </w:r>
      <w:r>
        <w:rPr>
          <w:b/>
          <w:i/>
          <w:color w:val="001F5F"/>
          <w:sz w:val="20"/>
        </w:rPr>
        <w:t>тілі;</w:t>
      </w:r>
    </w:p>
    <w:p>
      <w:pPr>
        <w:pStyle w:val="ListParagraph"/>
        <w:numPr>
          <w:ilvl w:val="0"/>
          <w:numId w:val="236"/>
        </w:numPr>
        <w:tabs>
          <w:tab w:pos="1573" w:val="left" w:leader="none"/>
        </w:tabs>
        <w:spacing w:line="240" w:lineRule="auto" w:before="1" w:after="0"/>
        <w:ind w:left="1572" w:right="0" w:hanging="219"/>
        <w:jc w:val="left"/>
        <w:rPr>
          <w:b/>
          <w:i/>
          <w:sz w:val="20"/>
        </w:rPr>
      </w:pPr>
      <w:r>
        <w:rPr>
          <w:b/>
          <w:i/>
          <w:color w:val="001F5F"/>
          <w:sz w:val="20"/>
        </w:rPr>
        <w:t>информатика;</w:t>
      </w:r>
    </w:p>
    <w:p>
      <w:pPr>
        <w:pStyle w:val="ListParagraph"/>
        <w:numPr>
          <w:ilvl w:val="0"/>
          <w:numId w:val="236"/>
        </w:numPr>
        <w:tabs>
          <w:tab w:pos="1573" w:val="left" w:leader="none"/>
        </w:tabs>
        <w:spacing w:line="240" w:lineRule="auto" w:before="0" w:after="0"/>
        <w:ind w:left="1572" w:right="0" w:hanging="219"/>
        <w:jc w:val="left"/>
        <w:rPr>
          <w:b/>
          <w:i/>
          <w:sz w:val="20"/>
        </w:rPr>
      </w:pPr>
      <w:r>
        <w:rPr>
          <w:b/>
          <w:i/>
          <w:color w:val="001F5F"/>
          <w:sz w:val="20"/>
        </w:rPr>
        <w:t>дене</w:t>
      </w:r>
      <w:r>
        <w:rPr>
          <w:b/>
          <w:i/>
          <w:color w:val="001F5F"/>
          <w:spacing w:val="-1"/>
          <w:sz w:val="20"/>
        </w:rPr>
        <w:t> </w:t>
      </w:r>
      <w:r>
        <w:rPr>
          <w:b/>
          <w:i/>
          <w:color w:val="001F5F"/>
          <w:sz w:val="20"/>
        </w:rPr>
        <w:t>шынықтыру.</w:t>
      </w:r>
    </w:p>
    <w:p>
      <w:pPr>
        <w:spacing w:line="226" w:lineRule="exact" w:before="0"/>
        <w:ind w:left="3625" w:right="0" w:firstLine="0"/>
        <w:jc w:val="left"/>
        <w:rPr>
          <w:i/>
          <w:sz w:val="20"/>
        </w:rPr>
      </w:pPr>
      <w:r>
        <w:rPr>
          <w:b/>
          <w:i/>
          <w:color w:val="001F5F"/>
          <w:sz w:val="20"/>
        </w:rPr>
        <w:t>(</w:t>
      </w:r>
      <w:r>
        <w:rPr>
          <w:i/>
          <w:color w:val="001F5F"/>
          <w:sz w:val="20"/>
        </w:rPr>
        <w:t>ҚР МЖМБС 51-тармағы 05.05.2020 № 182 ӛзгеріс пен толықтырулары бар).</w:t>
      </w:r>
    </w:p>
    <w:p>
      <w:pPr>
        <w:pStyle w:val="BodyText"/>
        <w:ind w:left="0" w:firstLine="0"/>
        <w:jc w:val="left"/>
        <w:rPr>
          <w:i/>
          <w:sz w:val="20"/>
        </w:rPr>
      </w:pPr>
    </w:p>
    <w:p>
      <w:pPr>
        <w:pStyle w:val="BodyText"/>
        <w:spacing w:before="9"/>
        <w:ind w:left="0" w:firstLine="0"/>
        <w:jc w:val="left"/>
        <w:rPr>
          <w:i/>
          <w:sz w:val="11"/>
        </w:rPr>
      </w:pPr>
      <w:r>
        <w:rPr/>
        <w:pict>
          <v:shape style="position:absolute;margin-left:51pt;margin-top:9.017901pt;width:362.9pt;height:61.8pt;mso-position-horizontal-relative:page;mso-position-vertical-relative:paragraph;z-index:-251564032;mso-wrap-distance-left:0;mso-wrap-distance-right:0" type="#_x0000_t202" filled="true" fillcolor="#f1f1f1" stroked="true" strokeweight=".48001pt" strokecolor="#000000">
            <v:textbox inset="0,0,0,0">
              <w:txbxContent>
                <w:p>
                  <w:pPr>
                    <w:spacing w:line="240" w:lineRule="auto" w:before="19"/>
                    <w:ind w:left="108" w:right="108" w:firstLine="0"/>
                    <w:jc w:val="both"/>
                    <w:rPr>
                      <w:b/>
                      <w:i/>
                      <w:sz w:val="20"/>
                    </w:rPr>
                  </w:pPr>
                  <w:r>
                    <w:rPr>
                      <w:b/>
                      <w:i/>
                      <w:color w:val="001F5F"/>
                      <w:sz w:val="20"/>
                    </w:rPr>
                    <w:t>Сыныптарды топтарға бӛлуге қалалық, ауылдық білім беру ҧйымдарында, </w:t>
                  </w:r>
                  <w:r>
                    <w:rPr>
                      <w:b/>
                      <w:i/>
                      <w:color w:val="001F5F"/>
                      <w:sz w:val="20"/>
                    </w:rPr>
                    <w:t>шағын жинақты мектептерде инвариантты компонент пәндері бойынша сабақтар ӛткізу кезінде 51-тармақта кӛрсетілген пәндерден басқа білім алушылар санына қарамастан жол беріледі..</w:t>
                  </w:r>
                </w:p>
                <w:p>
                  <w:pPr>
                    <w:spacing w:line="227" w:lineRule="exact" w:before="0"/>
                    <w:ind w:left="425" w:right="0" w:firstLine="0"/>
                    <w:jc w:val="both"/>
                    <w:rPr>
                      <w:i/>
                      <w:sz w:val="20"/>
                    </w:rPr>
                  </w:pPr>
                  <w:r>
                    <w:rPr>
                      <w:b/>
                      <w:i/>
                      <w:color w:val="001F5F"/>
                      <w:sz w:val="20"/>
                    </w:rPr>
                    <w:t>(</w:t>
                  </w:r>
                  <w:r>
                    <w:rPr>
                      <w:i/>
                      <w:color w:val="001F5F"/>
                      <w:sz w:val="20"/>
                    </w:rPr>
                    <w:t>ҚР МЖБС 51.1-тармағы 05.05.2020 № 182 ӛзгеріс пен толықтырулары бар).</w:t>
                  </w:r>
                </w:p>
              </w:txbxContent>
            </v:textbox>
            <v:fill type="solid"/>
            <v:stroke dashstyle="solid"/>
            <w10:wrap type="topAndBottom"/>
          </v:shape>
        </w:pict>
      </w:r>
    </w:p>
    <w:p>
      <w:pPr>
        <w:spacing w:after="0"/>
        <w:jc w:val="left"/>
        <w:rPr>
          <w:sz w:val="11"/>
        </w:rPr>
        <w:sectPr>
          <w:pgSz w:w="11910" w:h="16840"/>
          <w:pgMar w:header="0" w:footer="558" w:top="1080" w:bottom="980" w:left="420" w:right="720"/>
        </w:sectPr>
      </w:pPr>
    </w:p>
    <w:p>
      <w:pPr>
        <w:pStyle w:val="Heading4"/>
        <w:spacing w:line="276" w:lineRule="auto" w:before="70"/>
        <w:ind w:right="410"/>
        <w:jc w:val="left"/>
      </w:pPr>
      <w:r>
        <w:rPr>
          <w:i/>
        </w:rPr>
        <w:t>Карантиндік және шектеу іс-шаралары жағдайында сынып-жиынтықтар </w:t>
      </w:r>
      <w:r>
        <w:rPr/>
        <w:t>15 адамға дейін қалыптасуы мҥмкін.</w:t>
      </w:r>
    </w:p>
    <w:p>
      <w:pPr>
        <w:tabs>
          <w:tab w:pos="10382" w:val="left" w:leader="none"/>
        </w:tabs>
        <w:spacing w:line="321" w:lineRule="exact" w:before="0"/>
        <w:ind w:left="713" w:right="0" w:firstLine="0"/>
        <w:jc w:val="left"/>
        <w:rPr>
          <w:b/>
          <w:sz w:val="28"/>
        </w:rPr>
      </w:pPr>
      <w:r>
        <w:rPr>
          <w:b/>
          <w:sz w:val="28"/>
          <w:shd w:fill="DBE4F0" w:color="auto" w:val="clear"/>
        </w:rPr>
        <w:t>Білім</w:t>
      </w:r>
      <w:r>
        <w:rPr>
          <w:b/>
          <w:spacing w:val="-13"/>
          <w:sz w:val="28"/>
          <w:shd w:fill="DBE4F0" w:color="auto" w:val="clear"/>
        </w:rPr>
        <w:t> </w:t>
      </w:r>
      <w:r>
        <w:rPr>
          <w:b/>
          <w:sz w:val="28"/>
          <w:shd w:fill="DBE4F0" w:color="auto" w:val="clear"/>
        </w:rPr>
        <w:t>алушылардың</w:t>
      </w:r>
      <w:r>
        <w:rPr>
          <w:b/>
          <w:spacing w:val="-10"/>
          <w:sz w:val="28"/>
          <w:shd w:fill="DBE4F0" w:color="auto" w:val="clear"/>
        </w:rPr>
        <w:t> </w:t>
      </w:r>
      <w:r>
        <w:rPr>
          <w:b/>
          <w:sz w:val="28"/>
          <w:shd w:fill="DBE4F0" w:color="auto" w:val="clear"/>
        </w:rPr>
        <w:t>ең</w:t>
      </w:r>
      <w:r>
        <w:rPr>
          <w:b/>
          <w:spacing w:val="-12"/>
          <w:sz w:val="28"/>
          <w:shd w:fill="DBE4F0" w:color="auto" w:val="clear"/>
        </w:rPr>
        <w:t> </w:t>
      </w:r>
      <w:r>
        <w:rPr>
          <w:b/>
          <w:sz w:val="28"/>
          <w:shd w:fill="DBE4F0" w:color="auto" w:val="clear"/>
        </w:rPr>
        <w:t>жоғарғы</w:t>
      </w:r>
      <w:r>
        <w:rPr>
          <w:b/>
          <w:spacing w:val="-11"/>
          <w:sz w:val="28"/>
          <w:shd w:fill="DBE4F0" w:color="auto" w:val="clear"/>
        </w:rPr>
        <w:t> </w:t>
      </w:r>
      <w:r>
        <w:rPr>
          <w:b/>
          <w:sz w:val="28"/>
          <w:shd w:fill="DBE4F0" w:color="auto" w:val="clear"/>
        </w:rPr>
        <w:t>оқу</w:t>
      </w:r>
      <w:r>
        <w:rPr>
          <w:b/>
          <w:spacing w:val="-11"/>
          <w:sz w:val="28"/>
          <w:shd w:fill="DBE4F0" w:color="auto" w:val="clear"/>
        </w:rPr>
        <w:t> </w:t>
      </w:r>
      <w:r>
        <w:rPr>
          <w:b/>
          <w:sz w:val="28"/>
          <w:shd w:fill="DBE4F0" w:color="auto" w:val="clear"/>
        </w:rPr>
        <w:t>жҥктемесіне</w:t>
      </w:r>
      <w:r>
        <w:rPr>
          <w:b/>
          <w:spacing w:val="-10"/>
          <w:sz w:val="28"/>
          <w:shd w:fill="DBE4F0" w:color="auto" w:val="clear"/>
        </w:rPr>
        <w:t> </w:t>
      </w:r>
      <w:r>
        <w:rPr>
          <w:b/>
          <w:sz w:val="28"/>
          <w:shd w:fill="DBE4F0" w:color="auto" w:val="clear"/>
        </w:rPr>
        <w:t>қойылатын</w:t>
      </w:r>
      <w:r>
        <w:rPr>
          <w:b/>
          <w:spacing w:val="-11"/>
          <w:sz w:val="28"/>
          <w:shd w:fill="DBE4F0" w:color="auto" w:val="clear"/>
        </w:rPr>
        <w:t> </w:t>
      </w:r>
      <w:r>
        <w:rPr>
          <w:b/>
          <w:sz w:val="28"/>
          <w:shd w:fill="DBE4F0" w:color="auto" w:val="clear"/>
        </w:rPr>
        <w:t>талаптар</w:t>
        <w:tab/>
      </w:r>
    </w:p>
    <w:p>
      <w:pPr>
        <w:pStyle w:val="BodyText"/>
        <w:spacing w:before="10"/>
        <w:ind w:left="0" w:firstLine="0"/>
        <w:jc w:val="left"/>
        <w:rPr>
          <w:b/>
          <w:sz w:val="35"/>
        </w:rPr>
      </w:pPr>
    </w:p>
    <w:p>
      <w:pPr>
        <w:pStyle w:val="ListParagraph"/>
        <w:numPr>
          <w:ilvl w:val="0"/>
          <w:numId w:val="237"/>
        </w:numPr>
        <w:tabs>
          <w:tab w:pos="1112" w:val="left" w:leader="none"/>
        </w:tabs>
        <w:spacing w:line="276" w:lineRule="auto" w:before="0" w:after="0"/>
        <w:ind w:left="713" w:right="418" w:firstLine="0"/>
        <w:jc w:val="both"/>
        <w:rPr>
          <w:sz w:val="28"/>
        </w:rPr>
      </w:pPr>
      <w:r>
        <w:rPr>
          <w:sz w:val="28"/>
        </w:rPr>
        <w:t>Жалпы орта білім беру деңгейіндегі білім алушылардың апталық оқу жүктемесінің ең жоғары кӛлемі әр сыныпта аптасына 39 сағаттан</w:t>
      </w:r>
      <w:r>
        <w:rPr>
          <w:spacing w:val="-6"/>
          <w:sz w:val="28"/>
        </w:rPr>
        <w:t> </w:t>
      </w:r>
      <w:r>
        <w:rPr>
          <w:sz w:val="28"/>
        </w:rPr>
        <w:t>аспайды.</w:t>
      </w:r>
    </w:p>
    <w:p>
      <w:pPr>
        <w:pStyle w:val="BodyText"/>
        <w:spacing w:before="3"/>
        <w:ind w:left="0" w:firstLine="0"/>
        <w:jc w:val="left"/>
        <w:rPr>
          <w:sz w:val="32"/>
        </w:rPr>
      </w:pPr>
    </w:p>
    <w:p>
      <w:pPr>
        <w:pStyle w:val="ListParagraph"/>
        <w:numPr>
          <w:ilvl w:val="0"/>
          <w:numId w:val="237"/>
        </w:numPr>
        <w:tabs>
          <w:tab w:pos="1013" w:val="left" w:leader="none"/>
        </w:tabs>
        <w:spacing w:line="276" w:lineRule="auto" w:before="0" w:after="0"/>
        <w:ind w:left="713" w:right="413" w:firstLine="0"/>
        <w:jc w:val="both"/>
        <w:rPr>
          <w:sz w:val="28"/>
        </w:rPr>
      </w:pPr>
      <w:r>
        <w:rPr/>
        <w:pict>
          <v:group style="position:absolute;margin-left:434.899994pt;margin-top:45.290329pt;width:38.25pt;height:25.75pt;mso-position-horizontal-relative:page;mso-position-vertical-relative:paragraph;z-index:-270281728" coordorigin="8698,906" coordsize="765,515">
            <v:shape style="position:absolute;left:8728;top:955;width:735;height:465" coordorigin="8728,956" coordsize="735,465" path="m9463,1305l8728,1305,9095,1421,9463,1305xm9279,956l8912,956,8912,1305,9279,1305,9279,956xe" filled="true" fillcolor="#233e5f" stroked="false">
              <v:path arrowok="t"/>
              <v:fill opacity="32896f" type="solid"/>
            </v:shape>
            <v:shape style="position:absolute;left:8708;top:915;width:735;height:465" type="#_x0000_t75" stroked="false">
              <v:imagedata r:id="rId79" o:title=""/>
            </v:shape>
            <v:shape style="position:absolute;left:8708;top:915;width:735;height:465" coordorigin="8708,916" coordsize="735,465" path="m8708,1265l8892,1265,8892,916,9259,916,9259,1265,9443,1265,9075,1381,8708,1265xe" filled="false" stroked="true" strokeweight="1pt" strokecolor="#94b3d6">
              <v:path arrowok="t"/>
              <v:stroke dashstyle="solid"/>
            </v:shape>
            <w10:wrap type="none"/>
          </v:group>
        </w:pict>
      </w:r>
      <w:r>
        <w:rPr>
          <w:sz w:val="28"/>
        </w:rPr>
        <w:t>Білім алушылардың инвариантты және вариативті компоненттерін құрайтын оқу жүктемесінің жалпы кӛлемі, сондай-ақ сыныптар бойынша апталық және жылдық оқу жүктемесі үлгілік оқу жоспарымен</w:t>
      </w:r>
      <w:r>
        <w:rPr>
          <w:spacing w:val="-17"/>
          <w:sz w:val="28"/>
        </w:rPr>
        <w:t> </w:t>
      </w:r>
      <w:r>
        <w:rPr>
          <w:sz w:val="28"/>
        </w:rPr>
        <w:t>белгіленеді.</w:t>
      </w:r>
    </w:p>
    <w:p>
      <w:pPr>
        <w:pStyle w:val="BodyText"/>
        <w:spacing w:before="4"/>
        <w:ind w:left="0" w:firstLine="0"/>
        <w:jc w:val="left"/>
        <w:rPr>
          <w:sz w:val="29"/>
        </w:rPr>
      </w:pPr>
      <w:r>
        <w:rPr/>
        <w:pict>
          <v:shape style="position:absolute;margin-left:51pt;margin-top:19.102453pt;width:493.35pt;height:39.65pt;mso-position-horizontal-relative:page;mso-position-vertical-relative:paragraph;z-index:-251561984;mso-wrap-distance-left:0;mso-wrap-distance-right:0" type="#_x0000_t202" filled="false" stroked="true" strokeweight=".47998pt" strokecolor="#000000">
            <v:textbox inset="0,0,0,0">
              <w:txbxContent>
                <w:p>
                  <w:pPr>
                    <w:spacing w:line="278" w:lineRule="auto" w:before="12"/>
                    <w:ind w:left="108" w:right="0" w:firstLine="0"/>
                    <w:jc w:val="left"/>
                    <w:rPr>
                      <w:i/>
                      <w:sz w:val="28"/>
                    </w:rPr>
                  </w:pPr>
                  <w:r>
                    <w:rPr>
                      <w:i/>
                      <w:sz w:val="28"/>
                    </w:rPr>
                    <w:t>Арнайы (тҥзету) білім беру ҧйымдарының оқу жоспарларында бҧзылыс тҥрін </w:t>
                  </w:r>
                  <w:r>
                    <w:rPr>
                      <w:i/>
                      <w:sz w:val="28"/>
                    </w:rPr>
                    <w:t>ескере отырып, міндетті тҥзету компоненті қарастырылған.</w:t>
                  </w:r>
                </w:p>
              </w:txbxContent>
            </v:textbox>
            <v:stroke dashstyle="solid"/>
            <w10:wrap type="topAndBottom"/>
          </v:shape>
        </w:pict>
      </w:r>
    </w:p>
    <w:p>
      <w:pPr>
        <w:pStyle w:val="BodyText"/>
        <w:ind w:left="0" w:firstLine="0"/>
        <w:jc w:val="left"/>
        <w:rPr>
          <w:sz w:val="8"/>
        </w:rPr>
      </w:pPr>
    </w:p>
    <w:p>
      <w:pPr>
        <w:pStyle w:val="BodyText"/>
        <w:ind w:left="595" w:firstLine="0"/>
        <w:jc w:val="left"/>
        <w:rPr>
          <w:sz w:val="20"/>
        </w:rPr>
      </w:pPr>
      <w:r>
        <w:rPr>
          <w:sz w:val="20"/>
        </w:rPr>
        <w:pict>
          <v:group style="width:493.8pt;height:89.45pt;mso-position-horizontal-relative:char;mso-position-vertical-relative:line" coordorigin="0,0" coordsize="9876,1789">
            <v:shape style="position:absolute;left:3153;top:50;width:735;height:584" coordorigin="3154,50" coordsize="735,584" path="m3889,488l3154,488,3521,634,3889,488xm3705,50l3338,50,3338,488,3705,488,3705,50xe" filled="true" fillcolor="#233e5f" stroked="false">
              <v:path arrowok="t"/>
              <v:fill opacity="32896f" type="solid"/>
            </v:shape>
            <v:shape style="position:absolute;left:3133;top:10;width:735;height:584" type="#_x0000_t75" stroked="false">
              <v:imagedata r:id="rId80" o:title=""/>
            </v:shape>
            <v:shape style="position:absolute;left:3133;top:10;width:735;height:584" coordorigin="3134,10" coordsize="735,584" path="m3134,448l3318,448,3318,10,3685,10,3685,448,3869,448,3501,594,3134,448xe" filled="false" stroked="true" strokeweight="1pt" strokecolor="#94b3d6">
              <v:path arrowok="t"/>
              <v:stroke dashstyle="solid"/>
            </v:shape>
            <v:shape style="position:absolute;left:4;top:622;width:9867;height:1162" type="#_x0000_t202" filled="false" stroked="true" strokeweight=".47998pt" strokecolor="#000000">
              <v:textbox inset="0,0,0,0">
                <w:txbxContent>
                  <w:p>
                    <w:pPr>
                      <w:spacing w:line="276" w:lineRule="auto" w:before="12"/>
                      <w:ind w:left="108" w:right="104" w:firstLine="0"/>
                      <w:jc w:val="both"/>
                      <w:rPr>
                        <w:i/>
                        <w:sz w:val="28"/>
                      </w:rPr>
                    </w:pPr>
                    <w:r>
                      <w:rPr>
                        <w:i/>
                        <w:sz w:val="28"/>
                      </w:rPr>
                      <w:t>Арнайы (тҥзету) білім беру ҧйымдарының оқу жоспарларындағы </w:t>
                    </w:r>
                    <w:r>
                      <w:rPr>
                        <w:i/>
                        <w:sz w:val="28"/>
                      </w:rPr>
                      <w:t>инвариантты, тҥзету және вариативті компоненттер білім алушылардың ерекше білім алу қажеттіліктерін ескере отырып белгіленеді.</w:t>
                    </w:r>
                  </w:p>
                </w:txbxContent>
              </v:textbox>
              <v:stroke dashstyle="solid"/>
              <w10:wrap type="none"/>
            </v:shape>
          </v:group>
        </w:pict>
      </w:r>
      <w:r>
        <w:rPr>
          <w:sz w:val="20"/>
        </w:rPr>
      </w:r>
    </w:p>
    <w:p>
      <w:pPr>
        <w:pStyle w:val="BodyText"/>
        <w:spacing w:before="2"/>
        <w:ind w:left="0" w:firstLine="0"/>
        <w:jc w:val="left"/>
        <w:rPr>
          <w:sz w:val="22"/>
        </w:rPr>
      </w:pPr>
    </w:p>
    <w:p>
      <w:pPr>
        <w:pStyle w:val="Heading4"/>
        <w:numPr>
          <w:ilvl w:val="0"/>
          <w:numId w:val="238"/>
        </w:numPr>
        <w:tabs>
          <w:tab w:pos="1026" w:val="left" w:leader="none"/>
        </w:tabs>
        <w:spacing w:line="278" w:lineRule="auto" w:before="89" w:after="0"/>
        <w:ind w:left="1025" w:right="417" w:hanging="312"/>
        <w:jc w:val="left"/>
      </w:pPr>
      <w:r>
        <w:rPr>
          <w:i/>
        </w:rPr>
        <w:t>2020-2021 оқу жылында білім алушылардың қалыптастырушы бағалау </w:t>
      </w:r>
      <w:r>
        <w:rPr/>
        <w:t>нәтижесі балл тҥрінде электронды/қағаз журналға</w:t>
      </w:r>
      <w:r>
        <w:rPr>
          <w:spacing w:val="-17"/>
        </w:rPr>
        <w:t> </w:t>
      </w:r>
      <w:r>
        <w:rPr/>
        <w:t>қойылады.</w:t>
      </w:r>
    </w:p>
    <w:p>
      <w:pPr>
        <w:pStyle w:val="BodyText"/>
        <w:spacing w:before="8"/>
        <w:ind w:left="0" w:firstLine="0"/>
        <w:jc w:val="left"/>
        <w:rPr>
          <w:b/>
          <w:i/>
          <w:sz w:val="23"/>
        </w:rPr>
      </w:pPr>
    </w:p>
    <w:p>
      <w:pPr>
        <w:tabs>
          <w:tab w:pos="2789" w:val="left" w:leader="none"/>
          <w:tab w:pos="10382" w:val="left" w:leader="none"/>
        </w:tabs>
        <w:spacing w:before="89"/>
        <w:ind w:left="684" w:right="0" w:firstLine="0"/>
        <w:jc w:val="left"/>
        <w:rPr>
          <w:b/>
          <w:sz w:val="28"/>
        </w:rPr>
      </w:pPr>
      <w:r>
        <w:rPr>
          <w:w w:val="100"/>
          <w:sz w:val="28"/>
          <w:shd w:fill="FCE9D9" w:color="auto" w:val="clear"/>
        </w:rPr>
        <w:t> </w:t>
      </w:r>
      <w:r>
        <w:rPr>
          <w:sz w:val="28"/>
          <w:shd w:fill="FCE9D9" w:color="auto" w:val="clear"/>
        </w:rPr>
        <w:tab/>
      </w:r>
      <w:r>
        <w:rPr>
          <w:b/>
          <w:sz w:val="28"/>
          <w:shd w:fill="FCE9D9" w:color="auto" w:val="clear"/>
        </w:rPr>
        <w:t>«ТІЛ ЖӘНЕ ӘДЕБИЕТ» БІЛІМ</w:t>
      </w:r>
      <w:r>
        <w:rPr>
          <w:b/>
          <w:spacing w:val="-14"/>
          <w:sz w:val="28"/>
          <w:shd w:fill="FCE9D9" w:color="auto" w:val="clear"/>
        </w:rPr>
        <w:t> </w:t>
      </w:r>
      <w:r>
        <w:rPr>
          <w:b/>
          <w:sz w:val="28"/>
          <w:shd w:fill="FCE9D9" w:color="auto" w:val="clear"/>
        </w:rPr>
        <w:t>САЛАСЫ</w:t>
        <w:tab/>
      </w:r>
    </w:p>
    <w:p>
      <w:pPr>
        <w:pStyle w:val="BodyText"/>
        <w:spacing w:before="9"/>
        <w:ind w:left="0" w:firstLine="0"/>
        <w:jc w:val="left"/>
        <w:rPr>
          <w:b/>
          <w:sz w:val="27"/>
        </w:rPr>
      </w:pPr>
    </w:p>
    <w:p>
      <w:pPr>
        <w:pStyle w:val="BodyText"/>
        <w:spacing w:line="322" w:lineRule="exact"/>
        <w:ind w:left="1421" w:firstLine="0"/>
      </w:pPr>
      <w:r>
        <w:rPr/>
        <w:t>«Тіл және әдебиет» білім беру саласы аясында келесі пәндер оқытылады:</w:t>
      </w:r>
    </w:p>
    <w:p>
      <w:pPr>
        <w:pStyle w:val="BodyText"/>
        <w:ind w:right="502" w:firstLine="0"/>
        <w:jc w:val="left"/>
      </w:pPr>
      <w:r>
        <w:rPr/>
        <w:t>«Қазақ тілі», «Орыс тілі», «Қазақ әдебиеті», «Орыс әдебиеті», « Қазақ тілі мен әдебиеті», «Орыс тілі мен әдебиеті», «Шетел тілі».</w:t>
      </w:r>
    </w:p>
    <w:p>
      <w:pPr>
        <w:pStyle w:val="BodyText"/>
        <w:spacing w:before="3"/>
        <w:ind w:left="0" w:firstLine="0"/>
        <w:jc w:val="left"/>
      </w:pPr>
    </w:p>
    <w:p>
      <w:pPr>
        <w:spacing w:line="319" w:lineRule="exact" w:before="0"/>
        <w:ind w:left="1421" w:right="0" w:firstLine="0"/>
        <w:jc w:val="both"/>
        <w:rPr>
          <w:b/>
          <w:sz w:val="28"/>
        </w:rPr>
      </w:pPr>
      <w:r>
        <w:rPr>
          <w:b/>
          <w:sz w:val="28"/>
        </w:rPr>
        <w:t>Қазақ тілі (оқыту қазақ тілінде)</w:t>
      </w:r>
    </w:p>
    <w:p>
      <w:pPr>
        <w:pStyle w:val="BodyText"/>
        <w:ind w:right="411"/>
        <w:rPr>
          <w:i/>
        </w:rPr>
      </w:pPr>
      <w:r>
        <w:rPr/>
        <w:t>2020-2021 оқу жылында «Қазақ тілі» пәні бойынша </w:t>
      </w:r>
      <w:r>
        <w:rPr>
          <w:spacing w:val="-3"/>
        </w:rPr>
        <w:t>11-сынып </w:t>
      </w:r>
      <w:r>
        <w:rPr/>
        <w:t>жаңартылған мазмұндағы оқу бағдарламасымен оқитын</w:t>
      </w:r>
      <w:r>
        <w:rPr>
          <w:spacing w:val="-9"/>
        </w:rPr>
        <w:t> </w:t>
      </w:r>
      <w:r>
        <w:rPr/>
        <w:t>болады</w:t>
      </w:r>
      <w:r>
        <w:rPr>
          <w:i/>
        </w:rPr>
        <w:t>.</w:t>
      </w:r>
    </w:p>
    <w:p>
      <w:pPr>
        <w:pStyle w:val="BodyText"/>
        <w:ind w:right="409"/>
      </w:pPr>
      <w:r>
        <w:rPr/>
        <w:t>Тіл де, әдебиет те – ғасырлар бойы жасалған, ұлттың дүниетанымы мен ғылыми-философиялық </w:t>
      </w:r>
      <w:r>
        <w:rPr>
          <w:spacing w:val="-4"/>
        </w:rPr>
        <w:t>ойлау </w:t>
      </w:r>
      <w:r>
        <w:rPr/>
        <w:t>жүйесін танытатын</w:t>
      </w:r>
      <w:r>
        <w:rPr>
          <w:spacing w:val="2"/>
        </w:rPr>
        <w:t> </w:t>
      </w:r>
      <w:r>
        <w:rPr/>
        <w:t>құндылықтар.</w:t>
      </w:r>
    </w:p>
    <w:p>
      <w:pPr>
        <w:pStyle w:val="BodyText"/>
        <w:ind w:right="409"/>
      </w:pPr>
      <w:r>
        <w:rPr/>
        <w:t>Дәл бүгінгі таңда жаһандану дәуірінің ұлттық құндылықтарға тӛндіріп тұрған </w:t>
      </w:r>
      <w:r>
        <w:rPr>
          <w:spacing w:val="-4"/>
        </w:rPr>
        <w:t>қаупі </w:t>
      </w:r>
      <w:r>
        <w:rPr/>
        <w:t>үнемі қаперде болуы ескеріліп, бүкіл ұлттық құндылықтардың ұйтқысы қазақ тілін пән ретінде </w:t>
      </w:r>
      <w:r>
        <w:rPr>
          <w:spacing w:val="-4"/>
        </w:rPr>
        <w:t>оқытудың </w:t>
      </w:r>
      <w:r>
        <w:rPr/>
        <w:t>басшылыққа алынған тенденциялары, </w:t>
      </w:r>
      <w:r>
        <w:rPr>
          <w:spacing w:val="-2"/>
        </w:rPr>
        <w:t>оларды </w:t>
      </w:r>
      <w:r>
        <w:rPr/>
        <w:t>жүзеге асыру жолдары мен қағидалары</w:t>
      </w:r>
      <w:r>
        <w:rPr>
          <w:spacing w:val="-13"/>
        </w:rPr>
        <w:t> </w:t>
      </w:r>
      <w:r>
        <w:rPr/>
        <w:t>мыналар:</w:t>
      </w:r>
    </w:p>
    <w:p>
      <w:pPr>
        <w:pStyle w:val="ListParagraph"/>
        <w:numPr>
          <w:ilvl w:val="1"/>
          <w:numId w:val="238"/>
        </w:numPr>
        <w:tabs>
          <w:tab w:pos="1726" w:val="left" w:leader="none"/>
        </w:tabs>
        <w:spacing w:line="322" w:lineRule="exact" w:before="0" w:after="0"/>
        <w:ind w:left="1726" w:right="0" w:hanging="305"/>
        <w:jc w:val="both"/>
        <w:rPr>
          <w:sz w:val="28"/>
        </w:rPr>
      </w:pPr>
      <w:r>
        <w:rPr>
          <w:sz w:val="28"/>
        </w:rPr>
        <w:t>Қазақ тілін </w:t>
      </w:r>
      <w:r>
        <w:rPr>
          <w:spacing w:val="-5"/>
          <w:sz w:val="28"/>
        </w:rPr>
        <w:t>оқытуды </w:t>
      </w:r>
      <w:r>
        <w:rPr>
          <w:sz w:val="28"/>
        </w:rPr>
        <w:t>мемлекеттің даму стратегиясымен бірлікте</w:t>
      </w:r>
      <w:r>
        <w:rPr>
          <w:spacing w:val="-5"/>
          <w:sz w:val="28"/>
        </w:rPr>
        <w:t> </w:t>
      </w:r>
      <w:r>
        <w:rPr>
          <w:spacing w:val="-9"/>
          <w:sz w:val="28"/>
        </w:rPr>
        <w:t>қарау.</w:t>
      </w:r>
    </w:p>
    <w:p>
      <w:pPr>
        <w:pStyle w:val="ListParagraph"/>
        <w:numPr>
          <w:ilvl w:val="1"/>
          <w:numId w:val="238"/>
        </w:numPr>
        <w:tabs>
          <w:tab w:pos="1791" w:val="left" w:leader="none"/>
        </w:tabs>
        <w:spacing w:line="240" w:lineRule="auto" w:before="0" w:after="0"/>
        <w:ind w:left="713" w:right="409" w:firstLine="708"/>
        <w:jc w:val="both"/>
        <w:rPr>
          <w:sz w:val="28"/>
        </w:rPr>
      </w:pPr>
      <w:r>
        <w:rPr>
          <w:sz w:val="28"/>
        </w:rPr>
        <w:t>Тілді </w:t>
      </w:r>
      <w:r>
        <w:rPr>
          <w:spacing w:val="-5"/>
          <w:sz w:val="28"/>
        </w:rPr>
        <w:t>оқытуды </w:t>
      </w:r>
      <w:r>
        <w:rPr>
          <w:sz w:val="28"/>
        </w:rPr>
        <w:t>белгілі бір пәндік дағдыларға емес, білім алушының тұлғалық қабілеттерін дамытуға </w:t>
      </w:r>
      <w:r>
        <w:rPr>
          <w:spacing w:val="-6"/>
          <w:sz w:val="28"/>
        </w:rPr>
        <w:t>бағыттау. </w:t>
      </w:r>
      <w:r>
        <w:rPr>
          <w:sz w:val="28"/>
        </w:rPr>
        <w:t>Тілдік білім мен біліктерді ХХІ</w:t>
      </w:r>
      <w:r>
        <w:rPr>
          <w:spacing w:val="-12"/>
          <w:sz w:val="28"/>
        </w:rPr>
        <w:t> </w:t>
      </w:r>
      <w:r>
        <w:rPr>
          <w:sz w:val="28"/>
        </w:rPr>
        <w:t>ғасыр</w:t>
      </w:r>
    </w:p>
    <w:p>
      <w:pPr>
        <w:spacing w:after="0" w:line="240" w:lineRule="auto"/>
        <w:jc w:val="both"/>
        <w:rPr>
          <w:sz w:val="28"/>
        </w:rPr>
        <w:sectPr>
          <w:pgSz w:w="11910" w:h="16840"/>
          <w:pgMar w:header="0" w:footer="558" w:top="1080" w:bottom="980" w:left="420" w:right="720"/>
        </w:sectPr>
      </w:pPr>
    </w:p>
    <w:p>
      <w:pPr>
        <w:pStyle w:val="BodyText"/>
        <w:spacing w:before="63"/>
        <w:ind w:right="409" w:firstLine="0"/>
      </w:pPr>
      <w:r>
        <w:rPr/>
        <w:t>адамының бойында сӛйлеу мәдениетін, ойлау мәдениетін және кісілік мәдениетті қатар дамытуға, құзіреттіліктер қалыптастыруға бұру.</w:t>
      </w:r>
    </w:p>
    <w:p>
      <w:pPr>
        <w:pStyle w:val="ListParagraph"/>
        <w:numPr>
          <w:ilvl w:val="1"/>
          <w:numId w:val="238"/>
        </w:numPr>
        <w:tabs>
          <w:tab w:pos="1834" w:val="left" w:leader="none"/>
        </w:tabs>
        <w:spacing w:line="242" w:lineRule="auto" w:before="0" w:after="0"/>
        <w:ind w:left="713" w:right="412" w:firstLine="708"/>
        <w:jc w:val="both"/>
        <w:rPr>
          <w:sz w:val="28"/>
        </w:rPr>
      </w:pPr>
      <w:r>
        <w:rPr>
          <w:sz w:val="28"/>
        </w:rPr>
        <w:t>Тілді </w:t>
      </w:r>
      <w:r>
        <w:rPr>
          <w:spacing w:val="-5"/>
          <w:sz w:val="28"/>
        </w:rPr>
        <w:t>оқытуда </w:t>
      </w:r>
      <w:r>
        <w:rPr>
          <w:sz w:val="28"/>
        </w:rPr>
        <w:t>жеткіншек ұрпақтың функционалдық </w:t>
      </w:r>
      <w:r>
        <w:rPr>
          <w:spacing w:val="-3"/>
          <w:sz w:val="28"/>
        </w:rPr>
        <w:t>сауаттылығын </w:t>
      </w:r>
      <w:r>
        <w:rPr>
          <w:sz w:val="28"/>
        </w:rPr>
        <w:t>қалыптастыруға басымдық</w:t>
      </w:r>
      <w:r>
        <w:rPr>
          <w:spacing w:val="1"/>
          <w:sz w:val="28"/>
        </w:rPr>
        <w:t> </w:t>
      </w:r>
      <w:r>
        <w:rPr>
          <w:spacing w:val="-9"/>
          <w:sz w:val="28"/>
        </w:rPr>
        <w:t>беру.</w:t>
      </w:r>
    </w:p>
    <w:p>
      <w:pPr>
        <w:pStyle w:val="ListParagraph"/>
        <w:numPr>
          <w:ilvl w:val="1"/>
          <w:numId w:val="238"/>
        </w:numPr>
        <w:tabs>
          <w:tab w:pos="1738" w:val="left" w:leader="none"/>
        </w:tabs>
        <w:spacing w:line="240" w:lineRule="auto" w:before="0" w:after="0"/>
        <w:ind w:left="713" w:right="410" w:firstLine="708"/>
        <w:jc w:val="both"/>
        <w:rPr>
          <w:sz w:val="28"/>
        </w:rPr>
      </w:pPr>
      <w:r>
        <w:rPr>
          <w:sz w:val="28"/>
        </w:rPr>
        <w:t>Қазақ тілін </w:t>
      </w:r>
      <w:r>
        <w:rPr>
          <w:spacing w:val="-5"/>
          <w:sz w:val="28"/>
        </w:rPr>
        <w:t>оқытуда </w:t>
      </w:r>
      <w:r>
        <w:rPr>
          <w:sz w:val="28"/>
        </w:rPr>
        <w:t>білім мен ғылымның интеграциясын жүзеге </w:t>
      </w:r>
      <w:r>
        <w:rPr>
          <w:spacing w:val="-7"/>
          <w:sz w:val="28"/>
        </w:rPr>
        <w:t>асыру. </w:t>
      </w:r>
      <w:r>
        <w:rPr>
          <w:sz w:val="28"/>
        </w:rPr>
        <w:t>Тілді ғаламның бір бӛлшегі ретінде </w:t>
      </w:r>
      <w:r>
        <w:rPr>
          <w:spacing w:val="-6"/>
          <w:sz w:val="28"/>
        </w:rPr>
        <w:t>таныту. </w:t>
      </w:r>
      <w:r>
        <w:rPr>
          <w:sz w:val="28"/>
        </w:rPr>
        <w:t>Қазақ тілі – мектепте оқытылатын барлық пәндердің, ғылымның</w:t>
      </w:r>
      <w:r>
        <w:rPr>
          <w:spacing w:val="-1"/>
          <w:sz w:val="28"/>
        </w:rPr>
        <w:t> </w:t>
      </w:r>
      <w:r>
        <w:rPr>
          <w:sz w:val="28"/>
        </w:rPr>
        <w:t>кілті.</w:t>
      </w:r>
    </w:p>
    <w:p>
      <w:pPr>
        <w:pStyle w:val="BodyText"/>
        <w:ind w:right="410"/>
      </w:pPr>
      <w:r>
        <w:rPr/>
        <w:t>Тіл тек қарым-қатынас құралы ғана емес, ол – танымның, ой мен сезімді </w:t>
      </w:r>
      <w:r>
        <w:rPr>
          <w:spacing w:val="-4"/>
        </w:rPr>
        <w:t>білдірудің</w:t>
      </w:r>
      <w:r>
        <w:rPr>
          <w:spacing w:val="62"/>
        </w:rPr>
        <w:t> </w:t>
      </w:r>
      <w:r>
        <w:rPr/>
        <w:t>де құралы және ұлттық ділді </w:t>
      </w:r>
      <w:r>
        <w:rPr>
          <w:spacing w:val="-4"/>
        </w:rPr>
        <w:t>сақтаудың</w:t>
      </w:r>
      <w:r>
        <w:rPr>
          <w:spacing w:val="62"/>
        </w:rPr>
        <w:t> </w:t>
      </w:r>
      <w:r>
        <w:rPr/>
        <w:t>кепілі, ұлттық сананы қалыптастырудың тетігі.</w:t>
      </w:r>
    </w:p>
    <w:p>
      <w:pPr>
        <w:pStyle w:val="BodyText"/>
        <w:spacing w:before="2"/>
        <w:ind w:left="0" w:firstLine="0"/>
        <w:jc w:val="left"/>
      </w:pPr>
    </w:p>
    <w:p>
      <w:pPr>
        <w:pStyle w:val="Heading4"/>
        <w:spacing w:line="318" w:lineRule="exact"/>
        <w:ind w:left="1392"/>
        <w:rPr>
          <w:i/>
        </w:rPr>
      </w:pPr>
      <w:r>
        <w:rPr>
          <w:i/>
        </w:rPr>
        <w:t>Білім мазмҧнын ҧйымдастырудағы ерекшеліктер:</w:t>
      </w:r>
    </w:p>
    <w:p>
      <w:pPr>
        <w:pStyle w:val="BodyText"/>
        <w:ind w:right="409" w:firstLine="679"/>
      </w:pPr>
      <w:r>
        <w:rPr/>
        <w:t>10-11-сыныпта оқу процесі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w:t>
      </w:r>
      <w:r>
        <w:rPr>
          <w:u w:val="single"/>
        </w:rPr>
        <w:t>2017 жылғы 27 шілдедегі № 352 бұйрығына</w:t>
      </w:r>
      <w:r>
        <w:rPr/>
        <w:t>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2017 жылғы 27 шілдедегі № 352 бұйрығына ӛзгерістер енгізу туралы» Қазақстан Республикасы Білім және ғылым министрінің </w:t>
      </w:r>
      <w:r>
        <w:rPr>
          <w:u w:val="single"/>
        </w:rPr>
        <w:t>2019 жылғы 7 наурыздағы №105 бұйрығымен</w:t>
      </w:r>
      <w:r>
        <w:rPr/>
        <w:t> (Қазақстан Республикасының Әділет министрлігінде 2019 жылғы 12 наурызда № 18382 болып тіркелді) бекітілген Ұзақ мерзімді жоспар негізінде жүзеге</w:t>
      </w:r>
      <w:r>
        <w:rPr>
          <w:spacing w:val="-16"/>
        </w:rPr>
        <w:t> </w:t>
      </w:r>
      <w:r>
        <w:rPr/>
        <w:t>асырылады:</w:t>
      </w:r>
    </w:p>
    <w:p>
      <w:pPr>
        <w:pStyle w:val="ListParagraph"/>
        <w:numPr>
          <w:ilvl w:val="0"/>
          <w:numId w:val="239"/>
        </w:numPr>
        <w:tabs>
          <w:tab w:pos="1566" w:val="left" w:leader="none"/>
        </w:tabs>
        <w:spacing w:line="240" w:lineRule="auto" w:before="0" w:after="0"/>
        <w:ind w:left="713" w:right="408" w:firstLine="595"/>
        <w:jc w:val="both"/>
        <w:rPr>
          <w:sz w:val="28"/>
        </w:rPr>
      </w:pPr>
      <w:r>
        <w:rPr>
          <w:sz w:val="28"/>
        </w:rPr>
        <w:t>жалпы орта білім беру деңгейінің жаратылыстану-математикалық бағыттағы 10-11-сыныптарына арналған «Қазақ тілі» пәнінен жаңартылған мазмұндағы үлгілік оқу</w:t>
      </w:r>
      <w:r>
        <w:rPr>
          <w:spacing w:val="-8"/>
          <w:sz w:val="28"/>
        </w:rPr>
        <w:t> </w:t>
      </w:r>
      <w:r>
        <w:rPr>
          <w:sz w:val="28"/>
        </w:rPr>
        <w:t>бағдарламасы;</w:t>
      </w:r>
    </w:p>
    <w:p>
      <w:pPr>
        <w:pStyle w:val="ListParagraph"/>
        <w:numPr>
          <w:ilvl w:val="0"/>
          <w:numId w:val="239"/>
        </w:numPr>
        <w:tabs>
          <w:tab w:pos="1566" w:val="left" w:leader="none"/>
        </w:tabs>
        <w:spacing w:line="240" w:lineRule="auto" w:before="0" w:after="0"/>
        <w:ind w:left="713" w:right="410" w:firstLine="595"/>
        <w:jc w:val="both"/>
        <w:rPr>
          <w:sz w:val="28"/>
        </w:rPr>
      </w:pPr>
      <w:r>
        <w:rPr>
          <w:sz w:val="28"/>
        </w:rPr>
        <w:t>жалпы орта білім беру деңгейінің қоғамдық-гуманитарлық бағыттағы 10-11-сыныптарына арналған «Қазақ тілі» пәнінен жаңартылған мазмұндағы үлгілік оқу</w:t>
      </w:r>
      <w:r>
        <w:rPr>
          <w:spacing w:val="-5"/>
          <w:sz w:val="28"/>
        </w:rPr>
        <w:t> </w:t>
      </w:r>
      <w:r>
        <w:rPr>
          <w:sz w:val="28"/>
        </w:rPr>
        <w:t>бағдарламасы.</w:t>
      </w:r>
    </w:p>
    <w:p>
      <w:pPr>
        <w:pStyle w:val="BodyText"/>
        <w:ind w:right="409"/>
      </w:pPr>
      <w:r>
        <w:rPr/>
        <w:t>Жалпы орта білім беру деңгейінің жаңартылған мазмұндағы үлгілік оқу бағдарламалары Ы.Алтынсарин атындағы Ұлттық білім академиясының (</w:t>
      </w:r>
      <w:hyperlink r:id="rId56">
        <w:r>
          <w:rPr>
            <w:color w:val="0000FF"/>
            <w:u w:val="single" w:color="0000FF"/>
          </w:rPr>
          <w:t>https://www.nao.kz/Білім беруді оқу-әдістемелік қамтамасыз ету/ Оқу</w:t>
        </w:r>
      </w:hyperlink>
      <w:r>
        <w:rPr>
          <w:color w:val="0000FF"/>
        </w:rPr>
        <w:t> </w:t>
      </w:r>
      <w:hyperlink r:id="rId56">
        <w:r>
          <w:rPr>
            <w:color w:val="0000FF"/>
            <w:u w:val="single" w:color="0000FF"/>
          </w:rPr>
          <w:t>бағдарламалары/</w:t>
        </w:r>
      </w:hyperlink>
      <w:r>
        <w:rPr>
          <w:color w:val="0000FF"/>
        </w:rPr>
        <w:t> </w:t>
      </w:r>
      <w:r>
        <w:rPr/>
        <w:t>сайтынан алуға болады</w:t>
      </w:r>
      <w:r>
        <w:rPr>
          <w:color w:val="FF0000"/>
        </w:rPr>
        <w:t>. </w:t>
      </w:r>
      <w:r>
        <w:rPr/>
        <w:t>Жалпы орта білім беру деңгейінің жаңартылған мазмұндағы оқу бағдарламалары. Қазақ тілі).</w:t>
      </w:r>
    </w:p>
    <w:p>
      <w:pPr>
        <w:pStyle w:val="BodyText"/>
        <w:ind w:right="408"/>
      </w:pPr>
      <w:r>
        <w:rPr/>
        <w:t>Ұзақ мерзімді жоспар оқу бағдарламасының құрамына енгізілді және ұзақ мерзімді жоспарда әр сынып бойынша оқылатын шығармалар, тілдік дағдылар бойынша күтілетін нәтижелер оқу мақсаттары түрінде нақты кӛрсетілді.</w:t>
      </w:r>
    </w:p>
    <w:p>
      <w:pPr>
        <w:pStyle w:val="BodyText"/>
        <w:spacing w:line="321" w:lineRule="exact"/>
        <w:ind w:left="1421" w:firstLine="0"/>
      </w:pPr>
      <w:r>
        <w:rPr/>
        <w:t>«Қазақ тілі» пәні бойынша оқу жүктемесінің жоғары шекті кӛлемі:</w:t>
      </w:r>
    </w:p>
    <w:p>
      <w:pPr>
        <w:pStyle w:val="ListParagraph"/>
        <w:numPr>
          <w:ilvl w:val="1"/>
          <w:numId w:val="239"/>
        </w:numPr>
        <w:tabs>
          <w:tab w:pos="1585" w:val="left" w:leader="none"/>
        </w:tabs>
        <w:spacing w:line="322" w:lineRule="exact" w:before="0" w:after="0"/>
        <w:ind w:left="1584" w:right="0" w:hanging="164"/>
        <w:jc w:val="left"/>
        <w:rPr>
          <w:i/>
          <w:sz w:val="28"/>
        </w:rPr>
      </w:pPr>
      <w:r>
        <w:rPr>
          <w:i/>
          <w:sz w:val="28"/>
        </w:rPr>
        <w:t>жаратылыстану-математикалық</w:t>
      </w:r>
      <w:r>
        <w:rPr>
          <w:i/>
          <w:spacing w:val="-2"/>
          <w:sz w:val="28"/>
        </w:rPr>
        <w:t> </w:t>
      </w:r>
      <w:r>
        <w:rPr>
          <w:i/>
          <w:sz w:val="28"/>
        </w:rPr>
        <w:t>бағытта:</w:t>
      </w:r>
    </w:p>
    <w:p>
      <w:pPr>
        <w:pStyle w:val="ListParagraph"/>
        <w:numPr>
          <w:ilvl w:val="0"/>
          <w:numId w:val="240"/>
        </w:numPr>
        <w:tabs>
          <w:tab w:pos="1698" w:val="left" w:leader="none"/>
        </w:tabs>
        <w:spacing w:line="322" w:lineRule="exact" w:before="0" w:after="0"/>
        <w:ind w:left="1697" w:right="0" w:hanging="306"/>
        <w:jc w:val="left"/>
        <w:rPr>
          <w:sz w:val="28"/>
        </w:rPr>
      </w:pPr>
      <w:r>
        <w:rPr>
          <w:sz w:val="28"/>
        </w:rPr>
        <w:t>10-сыныпта – аптасына 1 сағат, оқу жылында 34</w:t>
      </w:r>
      <w:r>
        <w:rPr>
          <w:spacing w:val="-8"/>
          <w:sz w:val="28"/>
        </w:rPr>
        <w:t> </w:t>
      </w:r>
      <w:r>
        <w:rPr>
          <w:sz w:val="28"/>
        </w:rPr>
        <w:t>сағатты;</w:t>
      </w:r>
    </w:p>
    <w:p>
      <w:pPr>
        <w:pStyle w:val="ListParagraph"/>
        <w:numPr>
          <w:ilvl w:val="0"/>
          <w:numId w:val="240"/>
        </w:numPr>
        <w:tabs>
          <w:tab w:pos="1698" w:val="left" w:leader="none"/>
        </w:tabs>
        <w:spacing w:line="240" w:lineRule="auto" w:before="0" w:after="0"/>
        <w:ind w:left="1697" w:right="0" w:hanging="306"/>
        <w:jc w:val="left"/>
        <w:rPr>
          <w:sz w:val="28"/>
        </w:rPr>
      </w:pPr>
      <w:r>
        <w:rPr>
          <w:sz w:val="28"/>
        </w:rPr>
        <w:t>11-сыныпта – аптасына 1 сағат, оқу жылында 34 сағатты</w:t>
      </w:r>
      <w:r>
        <w:rPr>
          <w:spacing w:val="-13"/>
          <w:sz w:val="28"/>
        </w:rPr>
        <w:t> </w:t>
      </w:r>
      <w:r>
        <w:rPr>
          <w:sz w:val="28"/>
        </w:rPr>
        <w:t>құрайды.</w:t>
      </w:r>
    </w:p>
    <w:p>
      <w:pPr>
        <w:spacing w:after="0" w:line="240" w:lineRule="auto"/>
        <w:jc w:val="left"/>
        <w:rPr>
          <w:sz w:val="28"/>
        </w:rPr>
        <w:sectPr>
          <w:pgSz w:w="11910" w:h="16840"/>
          <w:pgMar w:header="0" w:footer="558" w:top="1080" w:bottom="980" w:left="420" w:right="720"/>
        </w:sectPr>
      </w:pPr>
    </w:p>
    <w:p>
      <w:pPr>
        <w:pStyle w:val="ListParagraph"/>
        <w:numPr>
          <w:ilvl w:val="1"/>
          <w:numId w:val="239"/>
        </w:numPr>
        <w:tabs>
          <w:tab w:pos="1819" w:val="left" w:leader="none"/>
          <w:tab w:pos="1820" w:val="left" w:leader="none"/>
        </w:tabs>
        <w:spacing w:line="322" w:lineRule="exact" w:before="63" w:after="0"/>
        <w:ind w:left="1819" w:right="0" w:hanging="399"/>
        <w:jc w:val="left"/>
        <w:rPr>
          <w:i/>
          <w:sz w:val="28"/>
        </w:rPr>
      </w:pPr>
      <w:r>
        <w:rPr>
          <w:i/>
          <w:sz w:val="28"/>
        </w:rPr>
        <w:t>қоғамдық-гуманитарлық бағытта:</w:t>
      </w:r>
    </w:p>
    <w:p>
      <w:pPr>
        <w:pStyle w:val="ListParagraph"/>
        <w:numPr>
          <w:ilvl w:val="0"/>
          <w:numId w:val="241"/>
        </w:numPr>
        <w:tabs>
          <w:tab w:pos="1726" w:val="left" w:leader="none"/>
        </w:tabs>
        <w:spacing w:line="240" w:lineRule="auto" w:before="0" w:after="0"/>
        <w:ind w:left="1726" w:right="0" w:hanging="305"/>
        <w:jc w:val="left"/>
        <w:rPr>
          <w:sz w:val="28"/>
        </w:rPr>
      </w:pPr>
      <w:r>
        <w:rPr>
          <w:sz w:val="28"/>
        </w:rPr>
        <w:t>10-сынып – аптасына 2 сағат, оқу жылында 68</w:t>
      </w:r>
      <w:r>
        <w:rPr>
          <w:spacing w:val="-7"/>
          <w:sz w:val="28"/>
        </w:rPr>
        <w:t> </w:t>
      </w:r>
      <w:r>
        <w:rPr>
          <w:sz w:val="28"/>
        </w:rPr>
        <w:t>сағат;</w:t>
      </w:r>
    </w:p>
    <w:p>
      <w:pPr>
        <w:pStyle w:val="ListParagraph"/>
        <w:numPr>
          <w:ilvl w:val="0"/>
          <w:numId w:val="241"/>
        </w:numPr>
        <w:tabs>
          <w:tab w:pos="1726" w:val="left" w:leader="none"/>
        </w:tabs>
        <w:spacing w:line="240" w:lineRule="auto" w:before="0" w:after="0"/>
        <w:ind w:left="1726" w:right="0" w:hanging="305"/>
        <w:jc w:val="left"/>
        <w:rPr>
          <w:sz w:val="28"/>
        </w:rPr>
      </w:pPr>
      <w:r>
        <w:rPr>
          <w:sz w:val="28"/>
        </w:rPr>
        <w:t>11-сынып – аптасына 2 сағат, оқу жылында 68 сағатты</w:t>
      </w:r>
      <w:r>
        <w:rPr>
          <w:spacing w:val="-11"/>
          <w:sz w:val="28"/>
        </w:rPr>
        <w:t> </w:t>
      </w:r>
      <w:r>
        <w:rPr>
          <w:sz w:val="28"/>
        </w:rPr>
        <w:t>құрайды.</w:t>
      </w:r>
    </w:p>
    <w:p>
      <w:pPr>
        <w:pStyle w:val="BodyText"/>
        <w:spacing w:before="2"/>
        <w:ind w:right="409"/>
      </w:pPr>
      <w:r>
        <w:rPr/>
        <w:t>Жалпы орта білім беретін мектептерде «Қазақ тілі» пәнін оқытудың мақсаты – ана тілін қадірлейтін, қоғамдық мәнін түсінетін тұлға қалыптастыру, сондай-ақ қазақ әдеби тілі нормаларын сақтап, дұрыс қолдана білуге, еркін сӛйлесуге және сауатты жазуға үйрету.</w:t>
      </w:r>
    </w:p>
    <w:p>
      <w:pPr>
        <w:pStyle w:val="BodyText"/>
        <w:spacing w:line="320" w:lineRule="exact"/>
        <w:ind w:firstLine="0"/>
      </w:pPr>
      <w:r>
        <w:rPr/>
        <w:t>«Қазақ тілі» оқу пәнін оқытудың негізгі міндеттері:</w:t>
      </w:r>
    </w:p>
    <w:p>
      <w:pPr>
        <w:pStyle w:val="ListParagraph"/>
        <w:numPr>
          <w:ilvl w:val="0"/>
          <w:numId w:val="242"/>
        </w:numPr>
        <w:tabs>
          <w:tab w:pos="1846" w:val="left" w:leader="none"/>
        </w:tabs>
        <w:spacing w:line="240" w:lineRule="auto" w:before="0" w:after="0"/>
        <w:ind w:left="713" w:right="411" w:firstLine="679"/>
        <w:jc w:val="both"/>
        <w:rPr>
          <w:sz w:val="28"/>
        </w:rPr>
      </w:pPr>
      <w:r>
        <w:rPr>
          <w:sz w:val="28"/>
        </w:rPr>
        <w:t>қазақ тілін ана тілі ретінде тани отырып, ӛмірлік қажеттіліктерінде коммуникативтік әрекеттер түрінде (тыңдалым/айтылым, оқылым, жазылым) сауаттылықпен қолдану дағдыларын</w:t>
      </w:r>
      <w:r>
        <w:rPr>
          <w:spacing w:val="-3"/>
          <w:sz w:val="28"/>
        </w:rPr>
        <w:t> </w:t>
      </w:r>
      <w:r>
        <w:rPr>
          <w:sz w:val="28"/>
        </w:rPr>
        <w:t>қалыптастырады;</w:t>
      </w:r>
    </w:p>
    <w:p>
      <w:pPr>
        <w:pStyle w:val="ListParagraph"/>
        <w:numPr>
          <w:ilvl w:val="0"/>
          <w:numId w:val="242"/>
        </w:numPr>
        <w:tabs>
          <w:tab w:pos="1846" w:val="left" w:leader="none"/>
        </w:tabs>
        <w:spacing w:line="240" w:lineRule="auto" w:before="1" w:after="0"/>
        <w:ind w:left="713" w:right="409" w:firstLine="679"/>
        <w:jc w:val="both"/>
        <w:rPr>
          <w:sz w:val="28"/>
        </w:rPr>
      </w:pPr>
      <w:r>
        <w:rPr>
          <w:sz w:val="28"/>
        </w:rPr>
        <w:t>білім алушылардың қазақ тілін күнделікті ӛмірде ӛзі еркімен  қолданып жүрген қарым-қатынас құралынан енді оны тілдік заңдылықтар негізінде танып-білу дағдыларын</w:t>
      </w:r>
      <w:r>
        <w:rPr>
          <w:spacing w:val="-2"/>
          <w:sz w:val="28"/>
        </w:rPr>
        <w:t> </w:t>
      </w:r>
      <w:r>
        <w:rPr>
          <w:sz w:val="28"/>
        </w:rPr>
        <w:t>қалыптастырады;</w:t>
      </w:r>
    </w:p>
    <w:p>
      <w:pPr>
        <w:pStyle w:val="ListParagraph"/>
        <w:numPr>
          <w:ilvl w:val="0"/>
          <w:numId w:val="242"/>
        </w:numPr>
        <w:tabs>
          <w:tab w:pos="1846" w:val="left" w:leader="none"/>
        </w:tabs>
        <w:spacing w:line="240" w:lineRule="auto" w:before="0" w:after="0"/>
        <w:ind w:left="713" w:right="408" w:firstLine="679"/>
        <w:jc w:val="both"/>
        <w:rPr>
          <w:sz w:val="28"/>
        </w:rPr>
      </w:pPr>
      <w:r>
        <w:rPr>
          <w:sz w:val="28"/>
        </w:rPr>
        <w:t>қазақ тілі жүйесін құраушы кіші жүйелерді, тіл бірліктерін және олардың табиғатын танып</w:t>
      </w:r>
      <w:r>
        <w:rPr>
          <w:spacing w:val="-2"/>
          <w:sz w:val="28"/>
        </w:rPr>
        <w:t> </w:t>
      </w:r>
      <w:r>
        <w:rPr>
          <w:sz w:val="28"/>
        </w:rPr>
        <w:t>біледі;</w:t>
      </w:r>
    </w:p>
    <w:p>
      <w:pPr>
        <w:pStyle w:val="ListParagraph"/>
        <w:numPr>
          <w:ilvl w:val="0"/>
          <w:numId w:val="242"/>
        </w:numPr>
        <w:tabs>
          <w:tab w:pos="1846" w:val="left" w:leader="none"/>
        </w:tabs>
        <w:spacing w:line="240" w:lineRule="auto" w:before="1" w:after="0"/>
        <w:ind w:left="713" w:right="408" w:firstLine="679"/>
        <w:jc w:val="both"/>
        <w:rPr>
          <w:sz w:val="28"/>
        </w:rPr>
      </w:pPr>
      <w:r>
        <w:rPr>
          <w:sz w:val="28"/>
        </w:rPr>
        <w:t>тіл бірліктерінің қарым-қатынас құралы болу, ойды білдіру, таным құралы болу, ақпаратты сақтау құралы болу қасиеттерін функционалдық- коммуникативтік бағдарда танып біледі, соған лайықты машықтар мен дағдыларды қалыптастырады;</w:t>
      </w:r>
    </w:p>
    <w:p>
      <w:pPr>
        <w:pStyle w:val="ListParagraph"/>
        <w:numPr>
          <w:ilvl w:val="0"/>
          <w:numId w:val="242"/>
        </w:numPr>
        <w:tabs>
          <w:tab w:pos="1846" w:val="left" w:leader="none"/>
        </w:tabs>
        <w:spacing w:line="240" w:lineRule="auto" w:before="0" w:after="0"/>
        <w:ind w:left="713" w:right="409" w:firstLine="679"/>
        <w:jc w:val="both"/>
        <w:rPr>
          <w:sz w:val="28"/>
        </w:rPr>
      </w:pPr>
      <w:r>
        <w:rPr>
          <w:sz w:val="28"/>
        </w:rPr>
        <w:t>«Қазақ тілі» пәні бағдарламасы білім алушының тіл сауаттылығы мен сӛйлеу сауаттылығын, сӛз байлығын, басқалармен еркін қарым-қатынасқа түсу қабілетін дамытуды және ойлау қабілеті мен танымдық дағдыларын жетілдіруді кӛздейді.</w:t>
      </w:r>
    </w:p>
    <w:p>
      <w:pPr>
        <w:pStyle w:val="BodyText"/>
        <w:ind w:right="410"/>
      </w:pPr>
      <w:r>
        <w:rPr/>
        <w:t>«Қазақ тілі» пәні бойынша жаңартылған мазмұндағы бағдарламаның қолданыстағы бағдарламадан ерекшелігі қазақ тілін функционалдық- коммуникативтік тұрғыдан оқытуға назар аударылып, тӛрт дағдыға  негізделген:</w:t>
      </w:r>
    </w:p>
    <w:p>
      <w:pPr>
        <w:pStyle w:val="ListParagraph"/>
        <w:numPr>
          <w:ilvl w:val="0"/>
          <w:numId w:val="243"/>
        </w:numPr>
        <w:tabs>
          <w:tab w:pos="1820" w:val="left" w:leader="none"/>
        </w:tabs>
        <w:spacing w:line="320" w:lineRule="exact" w:before="0" w:after="0"/>
        <w:ind w:left="1819" w:right="0" w:hanging="399"/>
        <w:jc w:val="left"/>
        <w:rPr>
          <w:sz w:val="28"/>
        </w:rPr>
      </w:pPr>
      <w:r>
        <w:rPr>
          <w:sz w:val="28"/>
        </w:rPr>
        <w:t>тыңдалым және</w:t>
      </w:r>
      <w:r>
        <w:rPr>
          <w:spacing w:val="-1"/>
          <w:sz w:val="28"/>
        </w:rPr>
        <w:t> </w:t>
      </w:r>
      <w:r>
        <w:rPr>
          <w:sz w:val="28"/>
        </w:rPr>
        <w:t>айтылым;</w:t>
      </w:r>
    </w:p>
    <w:p>
      <w:pPr>
        <w:pStyle w:val="ListParagraph"/>
        <w:numPr>
          <w:ilvl w:val="0"/>
          <w:numId w:val="243"/>
        </w:numPr>
        <w:tabs>
          <w:tab w:pos="1820" w:val="left" w:leader="none"/>
        </w:tabs>
        <w:spacing w:line="322" w:lineRule="exact" w:before="2" w:after="0"/>
        <w:ind w:left="1819" w:right="0" w:hanging="399"/>
        <w:jc w:val="left"/>
        <w:rPr>
          <w:sz w:val="28"/>
        </w:rPr>
      </w:pPr>
      <w:r>
        <w:rPr>
          <w:sz w:val="28"/>
        </w:rPr>
        <w:t>оқылым;</w:t>
      </w:r>
    </w:p>
    <w:p>
      <w:pPr>
        <w:pStyle w:val="ListParagraph"/>
        <w:numPr>
          <w:ilvl w:val="0"/>
          <w:numId w:val="243"/>
        </w:numPr>
        <w:tabs>
          <w:tab w:pos="1820" w:val="left" w:leader="none"/>
        </w:tabs>
        <w:spacing w:line="322" w:lineRule="exact" w:before="0" w:after="0"/>
        <w:ind w:left="1819" w:right="0" w:hanging="399"/>
        <w:jc w:val="left"/>
        <w:rPr>
          <w:sz w:val="28"/>
        </w:rPr>
      </w:pPr>
      <w:r>
        <w:rPr>
          <w:sz w:val="28"/>
        </w:rPr>
        <w:t>жазылым;</w:t>
      </w:r>
    </w:p>
    <w:p>
      <w:pPr>
        <w:pStyle w:val="ListParagraph"/>
        <w:numPr>
          <w:ilvl w:val="0"/>
          <w:numId w:val="243"/>
        </w:numPr>
        <w:tabs>
          <w:tab w:pos="1820" w:val="left" w:leader="none"/>
        </w:tabs>
        <w:spacing w:line="322" w:lineRule="exact" w:before="0" w:after="0"/>
        <w:ind w:left="1819" w:right="0" w:hanging="399"/>
        <w:jc w:val="left"/>
        <w:rPr>
          <w:sz w:val="28"/>
        </w:rPr>
      </w:pPr>
      <w:r>
        <w:rPr>
          <w:sz w:val="28"/>
        </w:rPr>
        <w:t>әдеби тіл нормаларын сақтау.</w:t>
      </w:r>
    </w:p>
    <w:p>
      <w:pPr>
        <w:pStyle w:val="BodyText"/>
        <w:ind w:right="409"/>
      </w:pPr>
      <w:r>
        <w:rPr/>
        <w:t>«Тыңдалым және айтылым» бӛлімі оқушылардың тӛмендегі дағдыларды үйренуіне мүмкіндік береді: мәтін үзінділері бойынша болжам жасау, ӛз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мәтінде кӛтерілген мәселені (қоғамдық-саяси) талдай отырып, негізгі ойды анықтау, мәтінде кӛтерілген мәселеге автор мен оқырманның қарым-қатынасын ескере отырып, сұрақтар құрастыру және бағалау, коммуникативтік жағдаятқа сай кӛпшілік алдында тиісті сӛйлеу әдебін сақтай отырып, дұрыс сӛйлеу тілінің лексикалық, фонетикалық-морфологиялық, синтаксистік ерекшеліктерін ажыратып, орынды</w:t>
      </w:r>
      <w:r>
        <w:rPr>
          <w:spacing w:val="-3"/>
        </w:rPr>
        <w:t> </w:t>
      </w:r>
      <w:r>
        <w:rPr/>
        <w:t>қолдану;</w:t>
      </w:r>
    </w:p>
    <w:p>
      <w:pPr>
        <w:spacing w:after="0"/>
        <w:sectPr>
          <w:pgSz w:w="11910" w:h="16840"/>
          <w:pgMar w:header="0" w:footer="558" w:top="1080" w:bottom="980" w:left="420" w:right="720"/>
        </w:sectPr>
      </w:pPr>
    </w:p>
    <w:p>
      <w:pPr>
        <w:pStyle w:val="BodyText"/>
        <w:spacing w:before="63"/>
        <w:ind w:right="408" w:firstLine="679"/>
      </w:pPr>
      <w:r>
        <w:rPr/>
        <w:t>«Оқылым» бойынша: әртүрлі графиктік мәтіндердегі (кесте, диаграмма, сызба, шартты белгі) мәліметтерді талдау, негізгі үрдістерді анықтау, ғылыми- кӛпшілік және публицистикалық стильді тілдік құралдар арқылы тану (терминдер, тілдік оралымдар, ӛзге стиль элементтері), әртүрлі стильдегі мәтіндердің жанрлық ерекшеліктерін таба білу, ауызекі сӛйлеудің стильдік бедерін дұрыс қолдану, публицистикалық шығарма тілінің стильдік бедерін дұрыс қолдана білу, ресми ісқағаздары тілінің сӛз бедерін дұрыс қолдана білу, кӛркем әдебиет тілінің сӛз бедерін дұрыс қолдана білу, әртүрлі стильдегі мәтіндердің тақырыбын,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кӛтерілген мәселеге баға беріп, мәліметтер мен пікірлерді ӛңдей білу, белгілі бір мақсат үшін оқылым стратегияларын жүйелі қолдана білу, БАҚ, энциклопедиялық, ғылыми-кӛпшілік деректерді ала білу, сілтеме жасау жолдарын білу;</w:t>
      </w:r>
    </w:p>
    <w:p>
      <w:pPr>
        <w:pStyle w:val="BodyText"/>
        <w:ind w:right="407" w:firstLine="679"/>
      </w:pPr>
      <w:r>
        <w:rPr/>
        <w:t>«Жазылым» бойынша: жоспар түрлерін құру (қарапайым, күрделі, тезистік), ауызекі сӛйлеу стилінде әлеуметтік жағдайларға сай мәтін құрастыру, ресми қарым-қатынас аясында ресми құжат түрлерін жазу: сенімхат, кепілхат, ӛтінім, тапсырыс, келісімшарт, еңбек шарты, шарт, еңбек келісімі және т.б. 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және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кӛркем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деректерді салыстырып, маңызды тұстары мен үрдістерді талдап жазу, эссе түрлерінің құрылымын сақтай отырып, кӛтерілген мәселе бойынша ӛзіндік пікір жаза білу, оқылым және тыңдалым материалдары бойынша негізгі ақпаратты іріктей отырып, түртіп жазу (конспектілеу), әртүрлі тақырып бойынша кӛркемдегіш құралдарды ұтымды қолданып, шығармашылық жұмыстар (ӛлең, хат, әңгіме, шығарма) ұсына білу, жазба жұмысын абзац пен бӛліктерге бӛлу, ойын (ақпарат, идея) дұрыс жүйелеп, логикалық және стильдік түзетулер енгізу,</w:t>
      </w:r>
      <w:r>
        <w:rPr>
          <w:spacing w:val="-6"/>
        </w:rPr>
        <w:t> </w:t>
      </w:r>
      <w:r>
        <w:rPr/>
        <w:t>редакциялау;</w:t>
      </w:r>
    </w:p>
    <w:p>
      <w:pPr>
        <w:pStyle w:val="BodyText"/>
        <w:spacing w:before="1"/>
        <w:ind w:right="408" w:firstLine="679"/>
      </w:pPr>
      <w:r>
        <w:rPr/>
        <w:t>«Әдеби тіл нормалары» бойынша: орфографиялық нормаға сай жазу, сӛздерді фонетикалық принцип негізінде жазу, сӛздерді морфологиялық- фонематикалық принцип негізінде жазу, сӛздерді тарихи-дәстүрлік принцип негізінде жазу, сӛйлем соңында қойылатын тыныс белгілерді дұрыс қою (нүкте, сұрау белгісі, леп белгісі, кӛп нүкте), сӛйлем ішінде қойылатын тыныс белгілерді дұрыс қою (үтір, нүктелі үтір, жақша, қос нүкте, тырнақша, сызықша).</w:t>
      </w:r>
    </w:p>
    <w:p>
      <w:pPr>
        <w:spacing w:before="0"/>
        <w:ind w:left="713" w:right="409" w:firstLine="708"/>
        <w:jc w:val="both"/>
        <w:rPr>
          <w:i/>
          <w:sz w:val="28"/>
        </w:rPr>
      </w:pPr>
      <w:r>
        <w:rPr>
          <w:i/>
          <w:sz w:val="28"/>
        </w:rPr>
        <w:t>Оқу мақсаттарымен жҧмыс жҥргізу жолдары, мәтінді оқыту </w:t>
      </w:r>
      <w:r>
        <w:rPr>
          <w:i/>
          <w:sz w:val="28"/>
        </w:rPr>
        <w:t>кезеңдері,  кҥнделікті  сабақ  жоспарын  қҧруда  назар   аударатын   мәселелер  әдістемелік  нҧсқау  хаттың  «5-9-сыныптарда  жаңартылған білім</w:t>
      </w:r>
      <w:r>
        <w:rPr>
          <w:i/>
          <w:spacing w:val="-16"/>
          <w:sz w:val="28"/>
        </w:rPr>
        <w:t> </w:t>
      </w:r>
      <w:r>
        <w:rPr>
          <w:i/>
          <w:sz w:val="28"/>
        </w:rPr>
        <w:t>мазмҧны</w:t>
      </w:r>
      <w:r>
        <w:rPr>
          <w:i/>
          <w:spacing w:val="-17"/>
          <w:sz w:val="28"/>
        </w:rPr>
        <w:t> </w:t>
      </w:r>
      <w:r>
        <w:rPr>
          <w:i/>
          <w:sz w:val="28"/>
        </w:rPr>
        <w:t>бойынша</w:t>
      </w:r>
      <w:r>
        <w:rPr>
          <w:i/>
          <w:spacing w:val="-16"/>
          <w:sz w:val="28"/>
        </w:rPr>
        <w:t> </w:t>
      </w:r>
      <w:r>
        <w:rPr>
          <w:i/>
          <w:sz w:val="28"/>
        </w:rPr>
        <w:t>оқу</w:t>
      </w:r>
      <w:r>
        <w:rPr>
          <w:i/>
          <w:spacing w:val="-15"/>
          <w:sz w:val="28"/>
        </w:rPr>
        <w:t> </w:t>
      </w:r>
      <w:r>
        <w:rPr>
          <w:i/>
          <w:sz w:val="28"/>
        </w:rPr>
        <w:t>процесін</w:t>
      </w:r>
      <w:r>
        <w:rPr>
          <w:i/>
          <w:spacing w:val="-17"/>
          <w:sz w:val="28"/>
        </w:rPr>
        <w:t> </w:t>
      </w:r>
      <w:r>
        <w:rPr>
          <w:i/>
          <w:sz w:val="28"/>
        </w:rPr>
        <w:t>ҧйымдастыру</w:t>
      </w:r>
      <w:r>
        <w:rPr>
          <w:i/>
          <w:spacing w:val="-16"/>
          <w:sz w:val="28"/>
        </w:rPr>
        <w:t> </w:t>
      </w:r>
      <w:r>
        <w:rPr>
          <w:i/>
          <w:sz w:val="28"/>
        </w:rPr>
        <w:t>ерекшеліктері»</w:t>
      </w:r>
      <w:r>
        <w:rPr>
          <w:i/>
          <w:spacing w:val="-13"/>
          <w:sz w:val="28"/>
        </w:rPr>
        <w:t> </w:t>
      </w:r>
      <w:r>
        <w:rPr>
          <w:i/>
          <w:sz w:val="28"/>
        </w:rPr>
        <w:t>тарауында</w:t>
      </w:r>
    </w:p>
    <w:p>
      <w:pPr>
        <w:spacing w:after="0"/>
        <w:jc w:val="both"/>
        <w:rPr>
          <w:sz w:val="28"/>
        </w:rPr>
        <w:sectPr>
          <w:pgSz w:w="11910" w:h="16840"/>
          <w:pgMar w:header="0" w:footer="558" w:top="1080" w:bottom="980" w:left="420" w:right="720"/>
        </w:sectPr>
      </w:pPr>
    </w:p>
    <w:p>
      <w:pPr>
        <w:spacing w:line="322" w:lineRule="exact" w:before="63"/>
        <w:ind w:left="713" w:right="0" w:firstLine="0"/>
        <w:jc w:val="left"/>
        <w:rPr>
          <w:i/>
          <w:sz w:val="28"/>
        </w:rPr>
      </w:pPr>
      <w:r>
        <w:rPr>
          <w:i/>
          <w:sz w:val="28"/>
        </w:rPr>
        <w:t>берілген.</w:t>
      </w:r>
    </w:p>
    <w:p>
      <w:pPr>
        <w:pStyle w:val="BodyText"/>
        <w:ind w:right="407"/>
      </w:pPr>
      <w:r>
        <w:rPr/>
        <w:t>Бағдарламада әртүрлі оқыту сатыларында ӛмірлік маңызды міндеттерді шешу үшін қажетті дағды мен қабілеттерді бірізді және кезеңдік дамыту жүреді.</w:t>
      </w:r>
    </w:p>
    <w:p>
      <w:pPr>
        <w:pStyle w:val="BodyText"/>
        <w:spacing w:before="2"/>
        <w:ind w:right="407"/>
      </w:pPr>
      <w:r>
        <w:rPr/>
        <w:t>Ақпаратты талдау, жалпылау, жіктеу, сондай-ақ әртүрлі жанрда және стильдерде мәтіндер жазу, жеке, іскерлік хат жазысуды жүргізу, түйіндеме, мақала, аннотация, тезис құрастыру, берілген тақырып бойынша эссе жазу дағдылары мен қабілеттерін жетілдіру тілді оқуды ынталандыруға септігін тигізеді.</w:t>
      </w:r>
    </w:p>
    <w:p>
      <w:pPr>
        <w:pStyle w:val="BodyText"/>
        <w:ind w:right="408"/>
      </w:pPr>
      <w:r>
        <w:rPr/>
        <w:t>Сабақ жоспарын құрастыру барысында оқушылардың деңгейі мен қажеттілігіне сай әдеби тіл нормаларын қалыптастыруға назар аударған дұрыс. Тілдік бірліктер мен құрылымдарды, яғни грамматиканы оқыту коммуникативтік контекст негізінде жүзеге асырылуы керек. Яғни мұғалім тіл туралы білім қалыптастырудан гӛрі тілдік қолданыс, грамматиканың функционалдығына назар аударуы тиіс.</w:t>
      </w:r>
    </w:p>
    <w:p>
      <w:pPr>
        <w:pStyle w:val="BodyText"/>
        <w:spacing w:before="5"/>
        <w:ind w:left="0" w:firstLine="0"/>
        <w:jc w:val="left"/>
      </w:pPr>
    </w:p>
    <w:p>
      <w:pPr>
        <w:pStyle w:val="Heading3"/>
        <w:ind w:left="713" w:right="412" w:firstLine="852"/>
      </w:pPr>
      <w:r>
        <w:rPr/>
        <w:t>«Қазақ тілі» пәні (жаратылыстану-математикалық бағыт) бойынша жиынтық бағалау саны</w:t>
      </w:r>
    </w:p>
    <w:p>
      <w:pPr>
        <w:pStyle w:val="BodyText"/>
        <w:spacing w:before="6"/>
        <w:ind w:left="0" w:firstLine="0"/>
        <w:jc w:val="left"/>
        <w:rPr>
          <w:b/>
          <w:sz w:val="27"/>
        </w:rPr>
      </w:pPr>
    </w:p>
    <w:p>
      <w:pPr>
        <w:pStyle w:val="BodyText"/>
        <w:ind w:right="409"/>
      </w:pPr>
      <w:r>
        <w:rPr>
          <w:b/>
        </w:rPr>
        <w:t>«</w:t>
      </w:r>
      <w:r>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ӛткізудің үлгілік қағидаларын бекіту туралы» Қазақстан Республикасы Білім және ғылым министрінің 2008 жылғы 18 наурыздағы № 125 бұйрығының (Қазақстан Республикасы Білім және ғылым министрінің 2019 жылғы 26 қарашадағы №509 бұйрығымен ӛзгерістер мен толықтырулар енгізілген) 14-4-тармағына сәйкес </w:t>
      </w:r>
      <w:r>
        <w:rPr>
          <w:b/>
          <w:i/>
        </w:rPr>
        <w:t>«Қазақ тілі» пәні </w:t>
      </w:r>
      <w:r>
        <w:rPr>
          <w:b/>
          <w:i/>
        </w:rPr>
        <w:t>(жаратылыстану-математикалық бағыт) </w:t>
      </w:r>
      <w:r>
        <w:rPr/>
        <w:t>аптасына 1 сағат болғандықтан БЖБ қажет болған жағдайда бӛлімдерді біріктіре отырып, тоқсанына екі реттен артық жүргізілмейді, тоқсандық жиынтық бағалау ӛткізілмейді, қорытынды баға жартыжылдыққа қойылады.</w:t>
      </w:r>
    </w:p>
    <w:p>
      <w:pPr>
        <w:pStyle w:val="BodyText"/>
        <w:spacing w:before="5"/>
        <w:ind w:left="0" w:firstLine="0"/>
        <w:jc w:val="left"/>
      </w:pPr>
    </w:p>
    <w:p>
      <w:pPr>
        <w:pStyle w:val="Heading3"/>
        <w:ind w:left="713" w:right="409" w:firstLine="708"/>
      </w:pPr>
      <w:r>
        <w:rPr/>
        <w:t>«Қазақ тілі» пәні (қоғамдық-гуманитарлық бағыт) бойынша жиынтық бағалау саны</w:t>
      </w:r>
    </w:p>
    <w:p>
      <w:pPr>
        <w:pStyle w:val="BodyText"/>
        <w:ind w:right="409"/>
      </w:pPr>
      <w:r>
        <w:rPr/>
        <w:t>Оқу пәнінен әр тоқсан сайын бӛлім/ортақ тақырып бойынша жиынтық бағалау (БЖБ) рәсімінің нақты санын және әр тоқсан сайын 1 рет тоқсандық жиынтық бағалау (ТЖБ) ӛткізу қарастырылған. Тӛменде оқу пәнінен бӛлім/ортақ тақырып бойынша жиынтық бағалау (БЖБ) рәсімдерінің нақты саны кӛрсетілген.</w:t>
      </w:r>
    </w:p>
    <w:p>
      <w:pPr>
        <w:pStyle w:val="BodyText"/>
        <w:ind w:left="0" w:firstLine="0"/>
        <w:jc w:val="left"/>
      </w:pPr>
    </w:p>
    <w:p>
      <w:pPr>
        <w:pStyle w:val="Heading3"/>
        <w:numPr>
          <w:ilvl w:val="0"/>
          <w:numId w:val="205"/>
        </w:numPr>
        <w:tabs>
          <w:tab w:pos="1233" w:val="left" w:leader="none"/>
        </w:tabs>
        <w:spacing w:line="240" w:lineRule="auto" w:before="0" w:after="0"/>
        <w:ind w:left="713" w:right="269" w:firstLine="141"/>
        <w:jc w:val="both"/>
        <w:rPr>
          <w:sz w:val="26"/>
        </w:rPr>
      </w:pPr>
      <w:r>
        <w:rPr/>
        <w:t>кесте. Бӛлім бойынша жиынтық бағалау (БЖБ) рәсімдері және тоқсандық жиынтық бағалаудың (ТЖБ) балл сандары туралы ақпарат, 2020-2021 оқу</w:t>
      </w:r>
      <w:r>
        <w:rPr>
          <w:spacing w:val="-2"/>
        </w:rPr>
        <w:t> </w:t>
      </w:r>
      <w:r>
        <w:rPr/>
        <w:t>жылы</w:t>
      </w: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spacing w:before="9"/>
        <w:ind w:left="0" w:firstLine="0"/>
        <w:jc w:val="left"/>
        <w:rPr>
          <w:b/>
          <w:sz w:val="14"/>
        </w:rPr>
      </w:pPr>
      <w:r>
        <w:rPr/>
        <w:pict>
          <v:line style="position:absolute;mso-position-horizontal-relative:page;mso-position-vertical-relative:paragraph;z-index:-251557888;mso-wrap-distance-left:0;mso-wrap-distance-right:0" from="55.944pt,10.710621pt" to="551.044pt,10.710621pt" stroked="true" strokeweight=".47998pt" strokecolor="#000000">
            <v:stroke dashstyle="solid"/>
            <w10:wrap type="topAndBottom"/>
          </v:line>
        </w:pict>
      </w:r>
    </w:p>
    <w:p>
      <w:pPr>
        <w:spacing w:after="0"/>
        <w:jc w:val="left"/>
        <w:rPr>
          <w:sz w:val="14"/>
        </w:rPr>
        <w:sectPr>
          <w:pgSz w:w="11910" w:h="16840"/>
          <w:pgMar w:header="0" w:footer="558" w:top="1080" w:bottom="98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5"/>
        <w:gridCol w:w="850"/>
        <w:gridCol w:w="708"/>
        <w:gridCol w:w="144"/>
        <w:gridCol w:w="850"/>
        <w:gridCol w:w="850"/>
        <w:gridCol w:w="142"/>
        <w:gridCol w:w="708"/>
        <w:gridCol w:w="1136"/>
        <w:gridCol w:w="708"/>
        <w:gridCol w:w="994"/>
        <w:gridCol w:w="142"/>
        <w:gridCol w:w="708"/>
      </w:tblGrid>
      <w:tr>
        <w:trPr>
          <w:trHeight w:val="254" w:hRule="atLeast"/>
        </w:trPr>
        <w:tc>
          <w:tcPr>
            <w:tcW w:w="566" w:type="dxa"/>
            <w:vMerge w:val="restart"/>
          </w:tcPr>
          <w:p>
            <w:pPr>
              <w:pStyle w:val="TableParagraph"/>
              <w:ind w:left="0"/>
              <w:rPr>
                <w:sz w:val="26"/>
              </w:rPr>
            </w:pPr>
          </w:p>
        </w:tc>
        <w:tc>
          <w:tcPr>
            <w:tcW w:w="1135" w:type="dxa"/>
            <w:vMerge w:val="restart"/>
          </w:tcPr>
          <w:p>
            <w:pPr>
              <w:pStyle w:val="TableParagraph"/>
              <w:spacing w:line="242" w:lineRule="exact"/>
              <w:rPr>
                <w:b/>
                <w:sz w:val="22"/>
              </w:rPr>
            </w:pPr>
            <w:r>
              <w:rPr>
                <w:b/>
                <w:sz w:val="22"/>
              </w:rPr>
              <w:t>Пәні</w:t>
            </w:r>
          </w:p>
        </w:tc>
        <w:tc>
          <w:tcPr>
            <w:tcW w:w="850" w:type="dxa"/>
            <w:vMerge w:val="restart"/>
          </w:tcPr>
          <w:p>
            <w:pPr>
              <w:pStyle w:val="TableParagraph"/>
              <w:spacing w:line="242" w:lineRule="auto"/>
              <w:ind w:left="283" w:right="80" w:hanging="173"/>
              <w:rPr>
                <w:b/>
                <w:sz w:val="22"/>
              </w:rPr>
            </w:pPr>
            <w:r>
              <w:rPr>
                <w:b/>
                <w:sz w:val="22"/>
              </w:rPr>
              <w:t>Сыны бы</w:t>
            </w:r>
          </w:p>
        </w:tc>
        <w:tc>
          <w:tcPr>
            <w:tcW w:w="3402" w:type="dxa"/>
            <w:gridSpan w:val="6"/>
          </w:tcPr>
          <w:p>
            <w:pPr>
              <w:pStyle w:val="TableParagraph"/>
              <w:spacing w:line="234" w:lineRule="exact"/>
              <w:ind w:left="593"/>
              <w:rPr>
                <w:b/>
                <w:sz w:val="22"/>
              </w:rPr>
            </w:pPr>
            <w:r>
              <w:rPr>
                <w:b/>
                <w:sz w:val="22"/>
              </w:rPr>
              <w:t>Барлық БЖБ</w:t>
            </w:r>
          </w:p>
        </w:tc>
        <w:tc>
          <w:tcPr>
            <w:tcW w:w="3688" w:type="dxa"/>
            <w:gridSpan w:val="5"/>
          </w:tcPr>
          <w:p>
            <w:pPr>
              <w:pStyle w:val="TableParagraph"/>
              <w:spacing w:line="234" w:lineRule="exact"/>
              <w:ind w:left="1133"/>
              <w:rPr>
                <w:b/>
                <w:sz w:val="22"/>
              </w:rPr>
            </w:pPr>
            <w:r>
              <w:rPr>
                <w:b/>
                <w:sz w:val="22"/>
              </w:rPr>
              <w:t>ТЖБ балдары</w:t>
            </w:r>
          </w:p>
        </w:tc>
      </w:tr>
      <w:tr>
        <w:trPr>
          <w:trHeight w:val="950"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850" w:type="dxa"/>
            <w:vMerge/>
            <w:tcBorders>
              <w:top w:val="nil"/>
            </w:tcBorders>
          </w:tcPr>
          <w:p>
            <w:pPr>
              <w:rPr>
                <w:sz w:val="2"/>
                <w:szCs w:val="2"/>
              </w:rPr>
            </w:pPr>
          </w:p>
        </w:tc>
        <w:tc>
          <w:tcPr>
            <w:tcW w:w="852" w:type="dxa"/>
            <w:gridSpan w:val="2"/>
          </w:tcPr>
          <w:p>
            <w:pPr>
              <w:pStyle w:val="TableParagraph"/>
              <w:spacing w:line="237" w:lineRule="exact"/>
              <w:ind w:left="145" w:right="135"/>
              <w:jc w:val="center"/>
              <w:rPr>
                <w:sz w:val="22"/>
              </w:rPr>
            </w:pPr>
            <w:r>
              <w:rPr>
                <w:b/>
                <w:sz w:val="22"/>
              </w:rPr>
              <w:t>1</w:t>
            </w:r>
            <w:r>
              <w:rPr>
                <w:sz w:val="22"/>
              </w:rPr>
              <w:t>-</w:t>
            </w:r>
          </w:p>
          <w:p>
            <w:pPr>
              <w:pStyle w:val="TableParagraph"/>
              <w:spacing w:before="4"/>
              <w:ind w:left="148" w:right="135"/>
              <w:jc w:val="center"/>
              <w:rPr>
                <w:b/>
                <w:sz w:val="22"/>
              </w:rPr>
            </w:pPr>
            <w:r>
              <w:rPr>
                <w:b/>
                <w:spacing w:val="-1"/>
                <w:sz w:val="22"/>
              </w:rPr>
              <w:t>тоқса </w:t>
            </w:r>
            <w:r>
              <w:rPr>
                <w:b/>
                <w:sz w:val="22"/>
              </w:rPr>
              <w:t>н</w:t>
            </w:r>
          </w:p>
        </w:tc>
        <w:tc>
          <w:tcPr>
            <w:tcW w:w="850" w:type="dxa"/>
          </w:tcPr>
          <w:p>
            <w:pPr>
              <w:pStyle w:val="TableParagraph"/>
              <w:spacing w:line="237" w:lineRule="exact"/>
              <w:ind w:left="115" w:right="103"/>
              <w:jc w:val="center"/>
              <w:rPr>
                <w:sz w:val="22"/>
              </w:rPr>
            </w:pPr>
            <w:r>
              <w:rPr>
                <w:b/>
                <w:sz w:val="22"/>
              </w:rPr>
              <w:t>2</w:t>
            </w:r>
            <w:r>
              <w:rPr>
                <w:sz w:val="22"/>
              </w:rPr>
              <w:t>-</w:t>
            </w:r>
          </w:p>
          <w:p>
            <w:pPr>
              <w:pStyle w:val="TableParagraph"/>
              <w:spacing w:before="4"/>
              <w:ind w:left="115" w:right="100"/>
              <w:jc w:val="center"/>
              <w:rPr>
                <w:b/>
                <w:sz w:val="22"/>
              </w:rPr>
            </w:pPr>
            <w:r>
              <w:rPr>
                <w:b/>
                <w:spacing w:val="-1"/>
                <w:sz w:val="22"/>
              </w:rPr>
              <w:t>тоқса </w:t>
            </w:r>
            <w:r>
              <w:rPr>
                <w:b/>
                <w:sz w:val="22"/>
              </w:rPr>
              <w:t>н</w:t>
            </w:r>
          </w:p>
        </w:tc>
        <w:tc>
          <w:tcPr>
            <w:tcW w:w="850" w:type="dxa"/>
          </w:tcPr>
          <w:p>
            <w:pPr>
              <w:pStyle w:val="TableParagraph"/>
              <w:spacing w:line="237" w:lineRule="exact"/>
              <w:ind w:left="115" w:right="103"/>
              <w:jc w:val="center"/>
              <w:rPr>
                <w:sz w:val="22"/>
              </w:rPr>
            </w:pPr>
            <w:r>
              <w:rPr>
                <w:b/>
                <w:sz w:val="22"/>
              </w:rPr>
              <w:t>3</w:t>
            </w:r>
            <w:r>
              <w:rPr>
                <w:sz w:val="22"/>
              </w:rPr>
              <w:t>-</w:t>
            </w:r>
          </w:p>
          <w:p>
            <w:pPr>
              <w:pStyle w:val="TableParagraph"/>
              <w:spacing w:before="4"/>
              <w:ind w:left="115" w:right="100"/>
              <w:jc w:val="center"/>
              <w:rPr>
                <w:b/>
                <w:sz w:val="22"/>
              </w:rPr>
            </w:pPr>
            <w:r>
              <w:rPr>
                <w:b/>
                <w:spacing w:val="-1"/>
                <w:sz w:val="22"/>
              </w:rPr>
              <w:t>тоқса </w:t>
            </w:r>
            <w:r>
              <w:rPr>
                <w:b/>
                <w:sz w:val="22"/>
              </w:rPr>
              <w:t>н</w:t>
            </w:r>
          </w:p>
        </w:tc>
        <w:tc>
          <w:tcPr>
            <w:tcW w:w="850" w:type="dxa"/>
            <w:gridSpan w:val="2"/>
          </w:tcPr>
          <w:p>
            <w:pPr>
              <w:pStyle w:val="TableParagraph"/>
              <w:spacing w:line="237" w:lineRule="exact"/>
              <w:ind w:left="115" w:right="99"/>
              <w:jc w:val="center"/>
              <w:rPr>
                <w:sz w:val="22"/>
              </w:rPr>
            </w:pPr>
            <w:r>
              <w:rPr>
                <w:b/>
                <w:sz w:val="22"/>
              </w:rPr>
              <w:t>4</w:t>
            </w:r>
            <w:r>
              <w:rPr>
                <w:sz w:val="22"/>
              </w:rPr>
              <w:t>-</w:t>
            </w:r>
          </w:p>
          <w:p>
            <w:pPr>
              <w:pStyle w:val="TableParagraph"/>
              <w:spacing w:before="4"/>
              <w:ind w:left="115" w:right="96"/>
              <w:jc w:val="center"/>
              <w:rPr>
                <w:b/>
                <w:sz w:val="22"/>
              </w:rPr>
            </w:pPr>
            <w:r>
              <w:rPr>
                <w:b/>
                <w:spacing w:val="-1"/>
                <w:sz w:val="22"/>
              </w:rPr>
              <w:t>тоқса </w:t>
            </w:r>
            <w:r>
              <w:rPr>
                <w:b/>
                <w:sz w:val="22"/>
              </w:rPr>
              <w:t>н</w:t>
            </w:r>
          </w:p>
        </w:tc>
        <w:tc>
          <w:tcPr>
            <w:tcW w:w="1136" w:type="dxa"/>
          </w:tcPr>
          <w:p>
            <w:pPr>
              <w:pStyle w:val="TableParagraph"/>
              <w:spacing w:line="237" w:lineRule="exact"/>
              <w:ind w:left="115" w:right="107"/>
              <w:jc w:val="center"/>
              <w:rPr>
                <w:b/>
                <w:sz w:val="22"/>
              </w:rPr>
            </w:pPr>
            <w:r>
              <w:rPr>
                <w:b/>
                <w:sz w:val="22"/>
              </w:rPr>
              <w:t>1</w:t>
            </w:r>
            <w:r>
              <w:rPr>
                <w:sz w:val="22"/>
              </w:rPr>
              <w:t>-</w:t>
            </w:r>
            <w:r>
              <w:rPr>
                <w:b/>
                <w:sz w:val="22"/>
              </w:rPr>
              <w:t>тоқсан</w:t>
            </w:r>
          </w:p>
        </w:tc>
        <w:tc>
          <w:tcPr>
            <w:tcW w:w="708" w:type="dxa"/>
          </w:tcPr>
          <w:p>
            <w:pPr>
              <w:pStyle w:val="TableParagraph"/>
              <w:spacing w:line="237" w:lineRule="exact"/>
              <w:ind w:left="128" w:right="120"/>
              <w:jc w:val="center"/>
              <w:rPr>
                <w:sz w:val="22"/>
              </w:rPr>
            </w:pPr>
            <w:r>
              <w:rPr>
                <w:b/>
                <w:sz w:val="22"/>
              </w:rPr>
              <w:t>2</w:t>
            </w:r>
            <w:r>
              <w:rPr>
                <w:sz w:val="22"/>
              </w:rPr>
              <w:t>-</w:t>
            </w:r>
          </w:p>
          <w:p>
            <w:pPr>
              <w:pStyle w:val="TableParagraph"/>
              <w:spacing w:before="4"/>
              <w:ind w:left="131" w:right="120"/>
              <w:jc w:val="center"/>
              <w:rPr>
                <w:b/>
                <w:sz w:val="22"/>
              </w:rPr>
            </w:pPr>
            <w:r>
              <w:rPr>
                <w:b/>
                <w:spacing w:val="-1"/>
                <w:sz w:val="22"/>
              </w:rPr>
              <w:t>тоқс </w:t>
            </w:r>
            <w:r>
              <w:rPr>
                <w:b/>
                <w:sz w:val="22"/>
              </w:rPr>
              <w:t>ан</w:t>
            </w:r>
          </w:p>
        </w:tc>
        <w:tc>
          <w:tcPr>
            <w:tcW w:w="1136" w:type="dxa"/>
            <w:gridSpan w:val="2"/>
          </w:tcPr>
          <w:p>
            <w:pPr>
              <w:pStyle w:val="TableParagraph"/>
              <w:spacing w:line="237" w:lineRule="exact"/>
              <w:ind w:left="115" w:right="103"/>
              <w:jc w:val="center"/>
              <w:rPr>
                <w:sz w:val="22"/>
              </w:rPr>
            </w:pPr>
            <w:r>
              <w:rPr>
                <w:b/>
                <w:sz w:val="22"/>
              </w:rPr>
              <w:t>3</w:t>
            </w:r>
            <w:r>
              <w:rPr>
                <w:sz w:val="22"/>
              </w:rPr>
              <w:t>-</w:t>
            </w:r>
          </w:p>
          <w:p>
            <w:pPr>
              <w:pStyle w:val="TableParagraph"/>
              <w:spacing w:before="4"/>
              <w:ind w:left="121" w:right="107" w:hanging="2"/>
              <w:jc w:val="center"/>
              <w:rPr>
                <w:b/>
                <w:sz w:val="22"/>
              </w:rPr>
            </w:pPr>
            <w:r>
              <w:rPr>
                <w:b/>
                <w:sz w:val="22"/>
              </w:rPr>
              <w:t>тоқсан четверть</w:t>
            </w:r>
          </w:p>
        </w:tc>
        <w:tc>
          <w:tcPr>
            <w:tcW w:w="708" w:type="dxa"/>
          </w:tcPr>
          <w:p>
            <w:pPr>
              <w:pStyle w:val="TableParagraph"/>
              <w:spacing w:line="241" w:lineRule="exact"/>
              <w:ind w:left="127" w:right="120"/>
              <w:jc w:val="center"/>
              <w:rPr>
                <w:b/>
                <w:sz w:val="22"/>
              </w:rPr>
            </w:pPr>
            <w:r>
              <w:rPr>
                <w:b/>
                <w:sz w:val="22"/>
              </w:rPr>
              <w:t>4-</w:t>
            </w:r>
          </w:p>
          <w:p>
            <w:pPr>
              <w:pStyle w:val="TableParagraph"/>
              <w:ind w:left="131" w:right="120"/>
              <w:jc w:val="center"/>
              <w:rPr>
                <w:b/>
                <w:sz w:val="22"/>
              </w:rPr>
            </w:pPr>
            <w:r>
              <w:rPr>
                <w:b/>
                <w:spacing w:val="-1"/>
                <w:sz w:val="22"/>
              </w:rPr>
              <w:t>тоқс </w:t>
            </w:r>
            <w:r>
              <w:rPr>
                <w:b/>
                <w:sz w:val="22"/>
              </w:rPr>
              <w:t>ан</w:t>
            </w:r>
          </w:p>
        </w:tc>
      </w:tr>
      <w:tr>
        <w:trPr>
          <w:trHeight w:val="950" w:hRule="atLeast"/>
        </w:trPr>
        <w:tc>
          <w:tcPr>
            <w:tcW w:w="9641" w:type="dxa"/>
            <w:gridSpan w:val="14"/>
          </w:tcPr>
          <w:p>
            <w:pPr>
              <w:pStyle w:val="TableParagraph"/>
              <w:spacing w:line="263" w:lineRule="exact"/>
              <w:ind w:left="2595" w:right="2590"/>
              <w:jc w:val="center"/>
              <w:rPr>
                <w:b/>
                <w:sz w:val="22"/>
              </w:rPr>
            </w:pPr>
            <w:r>
              <w:rPr>
                <w:b/>
                <w:sz w:val="24"/>
              </w:rPr>
              <w:t>10</w:t>
            </w:r>
            <w:r>
              <w:rPr>
                <w:sz w:val="22"/>
              </w:rPr>
              <w:t>-</w:t>
            </w:r>
            <w:r>
              <w:rPr>
                <w:b/>
                <w:sz w:val="22"/>
              </w:rPr>
              <w:t>сынып</w:t>
            </w:r>
          </w:p>
          <w:p>
            <w:pPr>
              <w:pStyle w:val="TableParagraph"/>
              <w:ind w:left="2599" w:right="2590"/>
              <w:jc w:val="center"/>
              <w:rPr>
                <w:b/>
                <w:sz w:val="24"/>
              </w:rPr>
            </w:pPr>
            <w:r>
              <w:rPr>
                <w:b/>
                <w:sz w:val="24"/>
              </w:rPr>
              <w:t>Қоғамдық-гуманитарлық бағыт</w:t>
            </w:r>
          </w:p>
        </w:tc>
      </w:tr>
      <w:tr>
        <w:trPr>
          <w:trHeight w:val="505" w:hRule="atLeast"/>
        </w:trPr>
        <w:tc>
          <w:tcPr>
            <w:tcW w:w="566" w:type="dxa"/>
          </w:tcPr>
          <w:p>
            <w:pPr>
              <w:pStyle w:val="TableParagraph"/>
              <w:spacing w:line="216" w:lineRule="exact"/>
              <w:ind w:left="8"/>
              <w:jc w:val="center"/>
              <w:rPr>
                <w:sz w:val="20"/>
              </w:rPr>
            </w:pPr>
            <w:r>
              <w:rPr>
                <w:w w:val="99"/>
                <w:sz w:val="20"/>
              </w:rPr>
              <w:t>1</w:t>
            </w:r>
          </w:p>
        </w:tc>
        <w:tc>
          <w:tcPr>
            <w:tcW w:w="1135" w:type="dxa"/>
          </w:tcPr>
          <w:p>
            <w:pPr>
              <w:pStyle w:val="TableParagraph"/>
              <w:spacing w:line="239" w:lineRule="exact"/>
              <w:rPr>
                <w:sz w:val="22"/>
              </w:rPr>
            </w:pPr>
            <w:r>
              <w:rPr>
                <w:sz w:val="22"/>
              </w:rPr>
              <w:t>Қазақ</w:t>
            </w:r>
          </w:p>
          <w:p>
            <w:pPr>
              <w:pStyle w:val="TableParagraph"/>
              <w:spacing w:line="247" w:lineRule="exact"/>
              <w:rPr>
                <w:sz w:val="22"/>
              </w:rPr>
            </w:pPr>
            <w:r>
              <w:rPr>
                <w:sz w:val="22"/>
              </w:rPr>
              <w:t>тілі</w:t>
            </w:r>
          </w:p>
        </w:tc>
        <w:tc>
          <w:tcPr>
            <w:tcW w:w="850" w:type="dxa"/>
          </w:tcPr>
          <w:p>
            <w:pPr>
              <w:pStyle w:val="TableParagraph"/>
              <w:spacing w:line="239" w:lineRule="exact"/>
              <w:ind w:left="115" w:right="105"/>
              <w:jc w:val="center"/>
              <w:rPr>
                <w:sz w:val="22"/>
              </w:rPr>
            </w:pPr>
            <w:r>
              <w:rPr>
                <w:sz w:val="22"/>
              </w:rPr>
              <w:t>10</w:t>
            </w:r>
          </w:p>
        </w:tc>
        <w:tc>
          <w:tcPr>
            <w:tcW w:w="852" w:type="dxa"/>
            <w:gridSpan w:val="2"/>
          </w:tcPr>
          <w:p>
            <w:pPr>
              <w:pStyle w:val="TableParagraph"/>
              <w:spacing w:line="239" w:lineRule="exact"/>
              <w:ind w:left="8"/>
              <w:jc w:val="center"/>
              <w:rPr>
                <w:sz w:val="22"/>
              </w:rPr>
            </w:pPr>
            <w:r>
              <w:rPr>
                <w:w w:val="100"/>
                <w:sz w:val="22"/>
              </w:rPr>
              <w:t>2</w:t>
            </w:r>
          </w:p>
        </w:tc>
        <w:tc>
          <w:tcPr>
            <w:tcW w:w="850" w:type="dxa"/>
          </w:tcPr>
          <w:p>
            <w:pPr>
              <w:pStyle w:val="TableParagraph"/>
              <w:spacing w:line="239" w:lineRule="exact"/>
              <w:ind w:left="10"/>
              <w:jc w:val="center"/>
              <w:rPr>
                <w:sz w:val="22"/>
              </w:rPr>
            </w:pPr>
            <w:r>
              <w:rPr>
                <w:w w:val="100"/>
                <w:sz w:val="22"/>
              </w:rPr>
              <w:t>2</w:t>
            </w:r>
          </w:p>
        </w:tc>
        <w:tc>
          <w:tcPr>
            <w:tcW w:w="850" w:type="dxa"/>
          </w:tcPr>
          <w:p>
            <w:pPr>
              <w:pStyle w:val="TableParagraph"/>
              <w:spacing w:line="239" w:lineRule="exact"/>
              <w:ind w:left="10"/>
              <w:jc w:val="center"/>
              <w:rPr>
                <w:sz w:val="22"/>
              </w:rPr>
            </w:pPr>
            <w:r>
              <w:rPr>
                <w:w w:val="100"/>
                <w:sz w:val="22"/>
              </w:rPr>
              <w:t>2</w:t>
            </w:r>
          </w:p>
        </w:tc>
        <w:tc>
          <w:tcPr>
            <w:tcW w:w="850" w:type="dxa"/>
            <w:gridSpan w:val="2"/>
          </w:tcPr>
          <w:p>
            <w:pPr>
              <w:pStyle w:val="TableParagraph"/>
              <w:spacing w:line="239" w:lineRule="exact"/>
              <w:ind w:left="14"/>
              <w:jc w:val="center"/>
              <w:rPr>
                <w:sz w:val="22"/>
              </w:rPr>
            </w:pPr>
            <w:r>
              <w:rPr>
                <w:w w:val="100"/>
                <w:sz w:val="22"/>
              </w:rPr>
              <w:t>2</w:t>
            </w:r>
          </w:p>
        </w:tc>
        <w:tc>
          <w:tcPr>
            <w:tcW w:w="1136" w:type="dxa"/>
          </w:tcPr>
          <w:p>
            <w:pPr>
              <w:pStyle w:val="TableParagraph"/>
              <w:spacing w:line="239" w:lineRule="exact"/>
              <w:ind w:left="115" w:right="103"/>
              <w:jc w:val="center"/>
              <w:rPr>
                <w:sz w:val="22"/>
              </w:rPr>
            </w:pPr>
            <w:r>
              <w:rPr>
                <w:sz w:val="22"/>
              </w:rPr>
              <w:t>30</w:t>
            </w:r>
          </w:p>
        </w:tc>
        <w:tc>
          <w:tcPr>
            <w:tcW w:w="708" w:type="dxa"/>
          </w:tcPr>
          <w:p>
            <w:pPr>
              <w:pStyle w:val="TableParagraph"/>
              <w:spacing w:line="239" w:lineRule="exact"/>
              <w:ind w:left="126" w:right="120"/>
              <w:jc w:val="center"/>
              <w:rPr>
                <w:sz w:val="22"/>
              </w:rPr>
            </w:pPr>
            <w:r>
              <w:rPr>
                <w:sz w:val="22"/>
              </w:rPr>
              <w:t>30</w:t>
            </w:r>
          </w:p>
        </w:tc>
        <w:tc>
          <w:tcPr>
            <w:tcW w:w="1136" w:type="dxa"/>
            <w:gridSpan w:val="2"/>
          </w:tcPr>
          <w:p>
            <w:pPr>
              <w:pStyle w:val="TableParagraph"/>
              <w:spacing w:line="239" w:lineRule="exact"/>
              <w:ind w:left="115" w:right="105"/>
              <w:jc w:val="center"/>
              <w:rPr>
                <w:sz w:val="22"/>
              </w:rPr>
            </w:pPr>
            <w:r>
              <w:rPr>
                <w:sz w:val="22"/>
              </w:rPr>
              <w:t>30</w:t>
            </w:r>
          </w:p>
        </w:tc>
        <w:tc>
          <w:tcPr>
            <w:tcW w:w="708" w:type="dxa"/>
          </w:tcPr>
          <w:p>
            <w:pPr>
              <w:pStyle w:val="TableParagraph"/>
              <w:spacing w:line="239" w:lineRule="exact"/>
              <w:ind w:left="125" w:right="120"/>
              <w:jc w:val="center"/>
              <w:rPr>
                <w:sz w:val="22"/>
              </w:rPr>
            </w:pPr>
            <w:r>
              <w:rPr>
                <w:sz w:val="22"/>
              </w:rPr>
              <w:t>30</w:t>
            </w:r>
          </w:p>
        </w:tc>
      </w:tr>
      <w:tr>
        <w:trPr>
          <w:trHeight w:val="830" w:hRule="atLeast"/>
        </w:trPr>
        <w:tc>
          <w:tcPr>
            <w:tcW w:w="9641" w:type="dxa"/>
            <w:gridSpan w:val="14"/>
          </w:tcPr>
          <w:p>
            <w:pPr>
              <w:pStyle w:val="TableParagraph"/>
              <w:ind w:left="0"/>
              <w:rPr>
                <w:b/>
                <w:sz w:val="23"/>
              </w:rPr>
            </w:pPr>
          </w:p>
          <w:p>
            <w:pPr>
              <w:pStyle w:val="TableParagraph"/>
              <w:spacing w:line="270" w:lineRule="atLeast" w:before="1"/>
              <w:ind w:left="4315" w:right="2607" w:hanging="1698"/>
              <w:rPr>
                <w:b/>
                <w:sz w:val="22"/>
              </w:rPr>
            </w:pPr>
            <w:r>
              <w:rPr>
                <w:b/>
                <w:sz w:val="24"/>
              </w:rPr>
              <w:t>Жаратылыстану-математикалық бағыт 10</w:t>
            </w:r>
            <w:r>
              <w:rPr>
                <w:sz w:val="22"/>
              </w:rPr>
              <w:t>-</w:t>
            </w:r>
            <w:r>
              <w:rPr>
                <w:b/>
                <w:sz w:val="22"/>
              </w:rPr>
              <w:t>сынып</w:t>
            </w:r>
          </w:p>
        </w:tc>
      </w:tr>
      <w:tr>
        <w:trPr>
          <w:trHeight w:val="506" w:hRule="atLeast"/>
        </w:trPr>
        <w:tc>
          <w:tcPr>
            <w:tcW w:w="566" w:type="dxa"/>
          </w:tcPr>
          <w:p>
            <w:pPr>
              <w:pStyle w:val="TableParagraph"/>
              <w:spacing w:line="213" w:lineRule="exact"/>
              <w:ind w:left="8"/>
              <w:jc w:val="center"/>
              <w:rPr>
                <w:sz w:val="20"/>
              </w:rPr>
            </w:pPr>
            <w:r>
              <w:rPr>
                <w:w w:val="99"/>
                <w:sz w:val="20"/>
              </w:rPr>
              <w:t>2</w:t>
            </w:r>
          </w:p>
        </w:tc>
        <w:tc>
          <w:tcPr>
            <w:tcW w:w="1135" w:type="dxa"/>
          </w:tcPr>
          <w:p>
            <w:pPr>
              <w:pStyle w:val="TableParagraph"/>
              <w:spacing w:line="236" w:lineRule="exact"/>
              <w:rPr>
                <w:sz w:val="22"/>
              </w:rPr>
            </w:pPr>
            <w:r>
              <w:rPr>
                <w:sz w:val="22"/>
              </w:rPr>
              <w:t>Қазақ</w:t>
            </w:r>
          </w:p>
          <w:p>
            <w:pPr>
              <w:pStyle w:val="TableParagraph"/>
              <w:spacing w:line="250" w:lineRule="exact"/>
              <w:rPr>
                <w:sz w:val="22"/>
              </w:rPr>
            </w:pPr>
            <w:r>
              <w:rPr>
                <w:sz w:val="22"/>
              </w:rPr>
              <w:t>тілі</w:t>
            </w:r>
          </w:p>
        </w:tc>
        <w:tc>
          <w:tcPr>
            <w:tcW w:w="850" w:type="dxa"/>
          </w:tcPr>
          <w:p>
            <w:pPr>
              <w:pStyle w:val="TableParagraph"/>
              <w:spacing w:line="237" w:lineRule="exact"/>
              <w:ind w:left="115" w:right="105"/>
              <w:jc w:val="center"/>
              <w:rPr>
                <w:sz w:val="22"/>
              </w:rPr>
            </w:pPr>
            <w:r>
              <w:rPr>
                <w:sz w:val="22"/>
              </w:rPr>
              <w:t>10</w:t>
            </w:r>
          </w:p>
        </w:tc>
        <w:tc>
          <w:tcPr>
            <w:tcW w:w="708" w:type="dxa"/>
          </w:tcPr>
          <w:p>
            <w:pPr>
              <w:pStyle w:val="TableParagraph"/>
              <w:spacing w:line="237" w:lineRule="exact"/>
              <w:ind w:left="10"/>
              <w:jc w:val="center"/>
              <w:rPr>
                <w:sz w:val="22"/>
              </w:rPr>
            </w:pPr>
            <w:r>
              <w:rPr>
                <w:w w:val="100"/>
                <w:sz w:val="22"/>
              </w:rPr>
              <w:t>-</w:t>
            </w:r>
          </w:p>
        </w:tc>
        <w:tc>
          <w:tcPr>
            <w:tcW w:w="994" w:type="dxa"/>
            <w:gridSpan w:val="2"/>
          </w:tcPr>
          <w:p>
            <w:pPr>
              <w:pStyle w:val="TableParagraph"/>
              <w:spacing w:line="237" w:lineRule="exact"/>
              <w:ind w:left="10"/>
              <w:jc w:val="center"/>
              <w:rPr>
                <w:sz w:val="22"/>
              </w:rPr>
            </w:pPr>
            <w:r>
              <w:rPr>
                <w:w w:val="100"/>
                <w:sz w:val="22"/>
              </w:rPr>
              <w:t>2</w:t>
            </w:r>
          </w:p>
        </w:tc>
        <w:tc>
          <w:tcPr>
            <w:tcW w:w="850" w:type="dxa"/>
          </w:tcPr>
          <w:p>
            <w:pPr>
              <w:pStyle w:val="TableParagraph"/>
              <w:spacing w:line="237" w:lineRule="exact"/>
              <w:ind w:left="10"/>
              <w:jc w:val="center"/>
              <w:rPr>
                <w:sz w:val="22"/>
              </w:rPr>
            </w:pPr>
            <w:r>
              <w:rPr>
                <w:w w:val="100"/>
                <w:sz w:val="22"/>
              </w:rPr>
              <w:t>2</w:t>
            </w:r>
          </w:p>
        </w:tc>
        <w:tc>
          <w:tcPr>
            <w:tcW w:w="850" w:type="dxa"/>
            <w:gridSpan w:val="2"/>
          </w:tcPr>
          <w:p>
            <w:pPr>
              <w:pStyle w:val="TableParagraph"/>
              <w:spacing w:line="237" w:lineRule="exact"/>
              <w:ind w:left="14"/>
              <w:jc w:val="center"/>
              <w:rPr>
                <w:sz w:val="22"/>
              </w:rPr>
            </w:pPr>
            <w:r>
              <w:rPr>
                <w:w w:val="100"/>
                <w:sz w:val="22"/>
              </w:rPr>
              <w:t>2</w:t>
            </w:r>
          </w:p>
        </w:tc>
        <w:tc>
          <w:tcPr>
            <w:tcW w:w="1136" w:type="dxa"/>
          </w:tcPr>
          <w:p>
            <w:pPr>
              <w:pStyle w:val="TableParagraph"/>
              <w:spacing w:line="237" w:lineRule="exact"/>
              <w:ind w:left="8"/>
              <w:jc w:val="center"/>
              <w:rPr>
                <w:sz w:val="22"/>
              </w:rPr>
            </w:pPr>
            <w:r>
              <w:rPr>
                <w:w w:val="100"/>
                <w:sz w:val="22"/>
              </w:rPr>
              <w:t>-</w:t>
            </w:r>
          </w:p>
        </w:tc>
        <w:tc>
          <w:tcPr>
            <w:tcW w:w="708" w:type="dxa"/>
          </w:tcPr>
          <w:p>
            <w:pPr>
              <w:pStyle w:val="TableParagraph"/>
              <w:spacing w:line="237" w:lineRule="exact"/>
              <w:ind w:left="8"/>
              <w:jc w:val="center"/>
              <w:rPr>
                <w:sz w:val="22"/>
              </w:rPr>
            </w:pPr>
            <w:r>
              <w:rPr>
                <w:w w:val="100"/>
                <w:sz w:val="22"/>
              </w:rPr>
              <w:t>-</w:t>
            </w:r>
          </w:p>
        </w:tc>
        <w:tc>
          <w:tcPr>
            <w:tcW w:w="1136" w:type="dxa"/>
            <w:gridSpan w:val="2"/>
          </w:tcPr>
          <w:p>
            <w:pPr>
              <w:pStyle w:val="TableParagraph"/>
              <w:spacing w:line="237" w:lineRule="exact"/>
              <w:ind w:left="7"/>
              <w:jc w:val="center"/>
              <w:rPr>
                <w:sz w:val="22"/>
              </w:rPr>
            </w:pPr>
            <w:r>
              <w:rPr>
                <w:w w:val="100"/>
                <w:sz w:val="22"/>
              </w:rPr>
              <w:t>-</w:t>
            </w:r>
          </w:p>
        </w:tc>
        <w:tc>
          <w:tcPr>
            <w:tcW w:w="708" w:type="dxa"/>
          </w:tcPr>
          <w:p>
            <w:pPr>
              <w:pStyle w:val="TableParagraph"/>
              <w:spacing w:line="237" w:lineRule="exact"/>
              <w:ind w:left="7"/>
              <w:jc w:val="center"/>
              <w:rPr>
                <w:sz w:val="22"/>
              </w:rPr>
            </w:pPr>
            <w:r>
              <w:rPr>
                <w:w w:val="100"/>
                <w:sz w:val="22"/>
              </w:rPr>
              <w:t>-</w:t>
            </w:r>
          </w:p>
        </w:tc>
      </w:tr>
      <w:tr>
        <w:trPr>
          <w:trHeight w:val="552" w:hRule="atLeast"/>
        </w:trPr>
        <w:tc>
          <w:tcPr>
            <w:tcW w:w="9641" w:type="dxa"/>
            <w:gridSpan w:val="14"/>
          </w:tcPr>
          <w:p>
            <w:pPr>
              <w:pStyle w:val="TableParagraph"/>
              <w:spacing w:line="264" w:lineRule="exact"/>
              <w:ind w:left="2595" w:right="2590"/>
              <w:jc w:val="center"/>
              <w:rPr>
                <w:b/>
                <w:sz w:val="22"/>
              </w:rPr>
            </w:pPr>
            <w:r>
              <w:rPr>
                <w:b/>
                <w:sz w:val="24"/>
              </w:rPr>
              <w:t>11</w:t>
            </w:r>
            <w:r>
              <w:rPr>
                <w:sz w:val="22"/>
              </w:rPr>
              <w:t>-</w:t>
            </w:r>
            <w:r>
              <w:rPr>
                <w:b/>
                <w:sz w:val="22"/>
              </w:rPr>
              <w:t>сынып</w:t>
            </w:r>
          </w:p>
          <w:p>
            <w:pPr>
              <w:pStyle w:val="TableParagraph"/>
              <w:spacing w:line="269" w:lineRule="exact"/>
              <w:ind w:left="2599" w:right="2590"/>
              <w:jc w:val="center"/>
              <w:rPr>
                <w:b/>
                <w:sz w:val="24"/>
              </w:rPr>
            </w:pPr>
            <w:r>
              <w:rPr>
                <w:b/>
                <w:sz w:val="24"/>
              </w:rPr>
              <w:t>Қоғамдық-гуманитарлық бағыт</w:t>
            </w:r>
          </w:p>
        </w:tc>
      </w:tr>
      <w:tr>
        <w:trPr>
          <w:trHeight w:val="505" w:hRule="atLeast"/>
        </w:trPr>
        <w:tc>
          <w:tcPr>
            <w:tcW w:w="566" w:type="dxa"/>
          </w:tcPr>
          <w:p>
            <w:pPr>
              <w:pStyle w:val="TableParagraph"/>
              <w:spacing w:line="213" w:lineRule="exact"/>
              <w:ind w:left="8"/>
              <w:jc w:val="center"/>
              <w:rPr>
                <w:sz w:val="20"/>
              </w:rPr>
            </w:pPr>
            <w:r>
              <w:rPr>
                <w:w w:val="99"/>
                <w:sz w:val="20"/>
              </w:rPr>
              <w:t>3</w:t>
            </w:r>
          </w:p>
        </w:tc>
        <w:tc>
          <w:tcPr>
            <w:tcW w:w="1135" w:type="dxa"/>
          </w:tcPr>
          <w:p>
            <w:pPr>
              <w:pStyle w:val="TableParagraph"/>
              <w:spacing w:line="236" w:lineRule="exact"/>
              <w:rPr>
                <w:sz w:val="22"/>
              </w:rPr>
            </w:pPr>
            <w:r>
              <w:rPr>
                <w:sz w:val="22"/>
              </w:rPr>
              <w:t>Қазақ</w:t>
            </w:r>
          </w:p>
          <w:p>
            <w:pPr>
              <w:pStyle w:val="TableParagraph"/>
              <w:spacing w:line="250" w:lineRule="exact"/>
              <w:rPr>
                <w:sz w:val="22"/>
              </w:rPr>
            </w:pPr>
            <w:r>
              <w:rPr>
                <w:sz w:val="22"/>
              </w:rPr>
              <w:t>тілі</w:t>
            </w:r>
          </w:p>
        </w:tc>
        <w:tc>
          <w:tcPr>
            <w:tcW w:w="850" w:type="dxa"/>
          </w:tcPr>
          <w:p>
            <w:pPr>
              <w:pStyle w:val="TableParagraph"/>
              <w:spacing w:line="237" w:lineRule="exact"/>
              <w:ind w:left="115" w:right="105"/>
              <w:jc w:val="center"/>
              <w:rPr>
                <w:sz w:val="22"/>
              </w:rPr>
            </w:pPr>
            <w:r>
              <w:rPr>
                <w:sz w:val="22"/>
              </w:rPr>
              <w:t>11</w:t>
            </w:r>
          </w:p>
        </w:tc>
        <w:tc>
          <w:tcPr>
            <w:tcW w:w="708" w:type="dxa"/>
          </w:tcPr>
          <w:p>
            <w:pPr>
              <w:pStyle w:val="TableParagraph"/>
              <w:spacing w:line="237" w:lineRule="exact"/>
              <w:ind w:left="8"/>
              <w:jc w:val="center"/>
              <w:rPr>
                <w:sz w:val="22"/>
              </w:rPr>
            </w:pPr>
            <w:r>
              <w:rPr>
                <w:w w:val="100"/>
                <w:sz w:val="22"/>
              </w:rPr>
              <w:t>2</w:t>
            </w:r>
          </w:p>
        </w:tc>
        <w:tc>
          <w:tcPr>
            <w:tcW w:w="994" w:type="dxa"/>
            <w:gridSpan w:val="2"/>
          </w:tcPr>
          <w:p>
            <w:pPr>
              <w:pStyle w:val="TableParagraph"/>
              <w:spacing w:line="237" w:lineRule="exact"/>
              <w:ind w:left="10"/>
              <w:jc w:val="center"/>
              <w:rPr>
                <w:sz w:val="22"/>
              </w:rPr>
            </w:pPr>
            <w:r>
              <w:rPr>
                <w:w w:val="100"/>
                <w:sz w:val="22"/>
              </w:rPr>
              <w:t>2</w:t>
            </w:r>
          </w:p>
        </w:tc>
        <w:tc>
          <w:tcPr>
            <w:tcW w:w="850" w:type="dxa"/>
          </w:tcPr>
          <w:p>
            <w:pPr>
              <w:pStyle w:val="TableParagraph"/>
              <w:spacing w:line="237" w:lineRule="exact"/>
              <w:ind w:left="10"/>
              <w:jc w:val="center"/>
              <w:rPr>
                <w:sz w:val="22"/>
              </w:rPr>
            </w:pPr>
            <w:r>
              <w:rPr>
                <w:w w:val="100"/>
                <w:sz w:val="22"/>
              </w:rPr>
              <w:t>2</w:t>
            </w:r>
          </w:p>
        </w:tc>
        <w:tc>
          <w:tcPr>
            <w:tcW w:w="850" w:type="dxa"/>
            <w:gridSpan w:val="2"/>
          </w:tcPr>
          <w:p>
            <w:pPr>
              <w:pStyle w:val="TableParagraph"/>
              <w:spacing w:line="237" w:lineRule="exact"/>
              <w:ind w:left="14"/>
              <w:jc w:val="center"/>
              <w:rPr>
                <w:sz w:val="22"/>
              </w:rPr>
            </w:pPr>
            <w:r>
              <w:rPr>
                <w:w w:val="100"/>
                <w:sz w:val="22"/>
              </w:rPr>
              <w:t>2</w:t>
            </w:r>
          </w:p>
        </w:tc>
        <w:tc>
          <w:tcPr>
            <w:tcW w:w="1136" w:type="dxa"/>
          </w:tcPr>
          <w:p>
            <w:pPr>
              <w:pStyle w:val="TableParagraph"/>
              <w:spacing w:line="237" w:lineRule="exact"/>
              <w:ind w:left="115" w:right="103"/>
              <w:jc w:val="center"/>
              <w:rPr>
                <w:sz w:val="22"/>
              </w:rPr>
            </w:pPr>
            <w:r>
              <w:rPr>
                <w:sz w:val="22"/>
              </w:rPr>
              <w:t>30</w:t>
            </w:r>
          </w:p>
        </w:tc>
        <w:tc>
          <w:tcPr>
            <w:tcW w:w="708" w:type="dxa"/>
          </w:tcPr>
          <w:p>
            <w:pPr>
              <w:pStyle w:val="TableParagraph"/>
              <w:spacing w:line="237" w:lineRule="exact"/>
              <w:ind w:left="126" w:right="120"/>
              <w:jc w:val="center"/>
              <w:rPr>
                <w:sz w:val="22"/>
              </w:rPr>
            </w:pPr>
            <w:r>
              <w:rPr>
                <w:sz w:val="22"/>
              </w:rPr>
              <w:t>30</w:t>
            </w:r>
          </w:p>
        </w:tc>
        <w:tc>
          <w:tcPr>
            <w:tcW w:w="1136" w:type="dxa"/>
            <w:gridSpan w:val="2"/>
          </w:tcPr>
          <w:p>
            <w:pPr>
              <w:pStyle w:val="TableParagraph"/>
              <w:spacing w:line="237" w:lineRule="exact"/>
              <w:ind w:left="115" w:right="105"/>
              <w:jc w:val="center"/>
              <w:rPr>
                <w:sz w:val="22"/>
              </w:rPr>
            </w:pPr>
            <w:r>
              <w:rPr>
                <w:sz w:val="22"/>
              </w:rPr>
              <w:t>30</w:t>
            </w:r>
          </w:p>
        </w:tc>
        <w:tc>
          <w:tcPr>
            <w:tcW w:w="708" w:type="dxa"/>
          </w:tcPr>
          <w:p>
            <w:pPr>
              <w:pStyle w:val="TableParagraph"/>
              <w:spacing w:line="237" w:lineRule="exact"/>
              <w:ind w:left="125" w:right="120"/>
              <w:jc w:val="center"/>
              <w:rPr>
                <w:sz w:val="22"/>
              </w:rPr>
            </w:pPr>
            <w:r>
              <w:rPr>
                <w:sz w:val="22"/>
              </w:rPr>
              <w:t>30</w:t>
            </w:r>
          </w:p>
        </w:tc>
      </w:tr>
      <w:tr>
        <w:trPr>
          <w:trHeight w:val="551" w:hRule="atLeast"/>
        </w:trPr>
        <w:tc>
          <w:tcPr>
            <w:tcW w:w="9641" w:type="dxa"/>
            <w:gridSpan w:val="14"/>
          </w:tcPr>
          <w:p>
            <w:pPr>
              <w:pStyle w:val="TableParagraph"/>
              <w:spacing w:line="263" w:lineRule="exact"/>
              <w:ind w:left="2595" w:right="2590"/>
              <w:jc w:val="center"/>
              <w:rPr>
                <w:b/>
                <w:sz w:val="22"/>
              </w:rPr>
            </w:pPr>
            <w:r>
              <w:rPr>
                <w:b/>
                <w:sz w:val="24"/>
              </w:rPr>
              <w:t>11</w:t>
            </w:r>
            <w:r>
              <w:rPr>
                <w:sz w:val="22"/>
              </w:rPr>
              <w:t>-</w:t>
            </w:r>
            <w:r>
              <w:rPr>
                <w:b/>
                <w:sz w:val="22"/>
              </w:rPr>
              <w:t>сынып</w:t>
            </w:r>
          </w:p>
          <w:p>
            <w:pPr>
              <w:pStyle w:val="TableParagraph"/>
              <w:spacing w:line="269" w:lineRule="exact"/>
              <w:ind w:left="2599" w:right="2590"/>
              <w:jc w:val="center"/>
              <w:rPr>
                <w:b/>
                <w:sz w:val="24"/>
              </w:rPr>
            </w:pPr>
            <w:r>
              <w:rPr>
                <w:b/>
                <w:sz w:val="24"/>
              </w:rPr>
              <w:t>Жаратылыстану-математикалық бағыт</w:t>
            </w:r>
          </w:p>
        </w:tc>
      </w:tr>
      <w:tr>
        <w:trPr>
          <w:trHeight w:val="505" w:hRule="atLeast"/>
        </w:trPr>
        <w:tc>
          <w:tcPr>
            <w:tcW w:w="566" w:type="dxa"/>
          </w:tcPr>
          <w:p>
            <w:pPr>
              <w:pStyle w:val="TableParagraph"/>
              <w:spacing w:line="213" w:lineRule="exact"/>
              <w:ind w:left="8"/>
              <w:jc w:val="center"/>
              <w:rPr>
                <w:sz w:val="20"/>
              </w:rPr>
            </w:pPr>
            <w:r>
              <w:rPr>
                <w:w w:val="99"/>
                <w:sz w:val="20"/>
              </w:rPr>
              <w:t>4</w:t>
            </w:r>
          </w:p>
        </w:tc>
        <w:tc>
          <w:tcPr>
            <w:tcW w:w="1135" w:type="dxa"/>
          </w:tcPr>
          <w:p>
            <w:pPr>
              <w:pStyle w:val="TableParagraph"/>
              <w:spacing w:line="236" w:lineRule="exact"/>
              <w:rPr>
                <w:sz w:val="22"/>
              </w:rPr>
            </w:pPr>
            <w:r>
              <w:rPr>
                <w:sz w:val="22"/>
              </w:rPr>
              <w:t>Қазақ</w:t>
            </w:r>
          </w:p>
          <w:p>
            <w:pPr>
              <w:pStyle w:val="TableParagraph"/>
              <w:spacing w:line="250" w:lineRule="exact"/>
              <w:rPr>
                <w:sz w:val="22"/>
              </w:rPr>
            </w:pPr>
            <w:r>
              <w:rPr>
                <w:sz w:val="22"/>
              </w:rPr>
              <w:t>тілі</w:t>
            </w:r>
          </w:p>
        </w:tc>
        <w:tc>
          <w:tcPr>
            <w:tcW w:w="850" w:type="dxa"/>
          </w:tcPr>
          <w:p>
            <w:pPr>
              <w:pStyle w:val="TableParagraph"/>
              <w:spacing w:line="237" w:lineRule="exact"/>
              <w:ind w:left="115" w:right="105"/>
              <w:jc w:val="center"/>
              <w:rPr>
                <w:sz w:val="22"/>
              </w:rPr>
            </w:pPr>
            <w:r>
              <w:rPr>
                <w:sz w:val="22"/>
              </w:rPr>
              <w:t>11</w:t>
            </w:r>
          </w:p>
        </w:tc>
        <w:tc>
          <w:tcPr>
            <w:tcW w:w="708" w:type="dxa"/>
          </w:tcPr>
          <w:p>
            <w:pPr>
              <w:pStyle w:val="TableParagraph"/>
              <w:spacing w:line="237" w:lineRule="exact"/>
              <w:ind w:left="10"/>
              <w:jc w:val="center"/>
              <w:rPr>
                <w:sz w:val="22"/>
              </w:rPr>
            </w:pPr>
            <w:r>
              <w:rPr>
                <w:w w:val="100"/>
                <w:sz w:val="22"/>
              </w:rPr>
              <w:t>-</w:t>
            </w:r>
          </w:p>
        </w:tc>
        <w:tc>
          <w:tcPr>
            <w:tcW w:w="994" w:type="dxa"/>
            <w:gridSpan w:val="2"/>
          </w:tcPr>
          <w:p>
            <w:pPr>
              <w:pStyle w:val="TableParagraph"/>
              <w:spacing w:line="237" w:lineRule="exact"/>
              <w:ind w:left="10"/>
              <w:jc w:val="center"/>
              <w:rPr>
                <w:sz w:val="22"/>
              </w:rPr>
            </w:pPr>
            <w:r>
              <w:rPr>
                <w:w w:val="100"/>
                <w:sz w:val="22"/>
              </w:rPr>
              <w:t>2</w:t>
            </w:r>
          </w:p>
        </w:tc>
        <w:tc>
          <w:tcPr>
            <w:tcW w:w="992" w:type="dxa"/>
            <w:gridSpan w:val="2"/>
          </w:tcPr>
          <w:p>
            <w:pPr>
              <w:pStyle w:val="TableParagraph"/>
              <w:spacing w:line="237" w:lineRule="exact"/>
              <w:ind w:left="7"/>
              <w:jc w:val="center"/>
              <w:rPr>
                <w:sz w:val="22"/>
              </w:rPr>
            </w:pPr>
            <w:r>
              <w:rPr>
                <w:w w:val="100"/>
                <w:sz w:val="22"/>
              </w:rPr>
              <w:t>2</w:t>
            </w:r>
          </w:p>
        </w:tc>
        <w:tc>
          <w:tcPr>
            <w:tcW w:w="708" w:type="dxa"/>
          </w:tcPr>
          <w:p>
            <w:pPr>
              <w:pStyle w:val="TableParagraph"/>
              <w:spacing w:line="237" w:lineRule="exact"/>
              <w:ind w:left="7"/>
              <w:jc w:val="center"/>
              <w:rPr>
                <w:sz w:val="22"/>
              </w:rPr>
            </w:pPr>
            <w:r>
              <w:rPr>
                <w:w w:val="100"/>
                <w:sz w:val="22"/>
              </w:rPr>
              <w:t>2</w:t>
            </w:r>
          </w:p>
        </w:tc>
        <w:tc>
          <w:tcPr>
            <w:tcW w:w="1136" w:type="dxa"/>
          </w:tcPr>
          <w:p>
            <w:pPr>
              <w:pStyle w:val="TableParagraph"/>
              <w:spacing w:line="237" w:lineRule="exact"/>
              <w:ind w:left="8"/>
              <w:jc w:val="center"/>
              <w:rPr>
                <w:sz w:val="22"/>
              </w:rPr>
            </w:pPr>
            <w:r>
              <w:rPr>
                <w:w w:val="100"/>
                <w:sz w:val="22"/>
              </w:rPr>
              <w:t>-</w:t>
            </w:r>
          </w:p>
        </w:tc>
        <w:tc>
          <w:tcPr>
            <w:tcW w:w="708" w:type="dxa"/>
          </w:tcPr>
          <w:p>
            <w:pPr>
              <w:pStyle w:val="TableParagraph"/>
              <w:spacing w:line="237" w:lineRule="exact"/>
              <w:ind w:left="8"/>
              <w:jc w:val="center"/>
              <w:rPr>
                <w:sz w:val="22"/>
              </w:rPr>
            </w:pPr>
            <w:r>
              <w:rPr>
                <w:w w:val="100"/>
                <w:sz w:val="22"/>
              </w:rPr>
              <w:t>-</w:t>
            </w:r>
          </w:p>
        </w:tc>
        <w:tc>
          <w:tcPr>
            <w:tcW w:w="994" w:type="dxa"/>
          </w:tcPr>
          <w:p>
            <w:pPr>
              <w:pStyle w:val="TableParagraph"/>
              <w:spacing w:line="237" w:lineRule="exact"/>
              <w:ind w:left="10"/>
              <w:jc w:val="center"/>
              <w:rPr>
                <w:sz w:val="22"/>
              </w:rPr>
            </w:pPr>
            <w:r>
              <w:rPr>
                <w:w w:val="100"/>
                <w:sz w:val="22"/>
              </w:rPr>
              <w:t>-</w:t>
            </w:r>
          </w:p>
        </w:tc>
        <w:tc>
          <w:tcPr>
            <w:tcW w:w="850" w:type="dxa"/>
            <w:gridSpan w:val="2"/>
          </w:tcPr>
          <w:p>
            <w:pPr>
              <w:pStyle w:val="TableParagraph"/>
              <w:spacing w:line="237" w:lineRule="exact"/>
              <w:ind w:left="10"/>
              <w:jc w:val="center"/>
              <w:rPr>
                <w:sz w:val="22"/>
              </w:rPr>
            </w:pPr>
            <w:r>
              <w:rPr>
                <w:w w:val="100"/>
                <w:sz w:val="22"/>
              </w:rPr>
              <w:t>-</w:t>
            </w:r>
          </w:p>
        </w:tc>
      </w:tr>
    </w:tbl>
    <w:p>
      <w:pPr>
        <w:pStyle w:val="BodyText"/>
        <w:spacing w:before="9"/>
        <w:ind w:left="0" w:firstLine="0"/>
        <w:jc w:val="left"/>
        <w:rPr>
          <w:b/>
          <w:sz w:val="18"/>
        </w:rPr>
      </w:pPr>
    </w:p>
    <w:p>
      <w:pPr>
        <w:pStyle w:val="BodyText"/>
        <w:spacing w:before="89"/>
        <w:ind w:right="407" w:firstLine="852"/>
      </w:pPr>
      <w:r>
        <w:rPr/>
        <w:t>Ескертпе: Тілдік пәндерде бӛлім бойынша жиынтық бағалауда сӛйлеу қызметінің екі түрі біріктіріледі (мысалы, тыңдалым және айтылым; оқылым және жазылым)</w:t>
      </w:r>
    </w:p>
    <w:p>
      <w:pPr>
        <w:spacing w:before="1"/>
        <w:ind w:left="713" w:right="409" w:firstLine="852"/>
        <w:jc w:val="both"/>
        <w:rPr>
          <w:i/>
          <w:sz w:val="28"/>
        </w:rPr>
      </w:pPr>
      <w:r>
        <w:rPr>
          <w:i/>
          <w:sz w:val="28"/>
        </w:rPr>
        <w:t>«Қазақ тілі» пәні бойынша карантиндік және шектеу іс-шаралары </w:t>
      </w:r>
      <w:r>
        <w:rPr>
          <w:i/>
          <w:sz w:val="28"/>
        </w:rPr>
        <w:t>болған жағдайда барлық мектептерде (штаттық режимде, дистанциялық форматта, кезекші сыныптарда) 1 БЖБ, 1 ТЖБ ӛткізіледі)</w:t>
      </w:r>
    </w:p>
    <w:p>
      <w:pPr>
        <w:pStyle w:val="BodyText"/>
        <w:spacing w:before="10"/>
        <w:ind w:left="0" w:firstLine="0"/>
        <w:jc w:val="left"/>
        <w:rPr>
          <w:i/>
          <w:sz w:val="27"/>
        </w:rPr>
      </w:pPr>
    </w:p>
    <w:p>
      <w:pPr>
        <w:spacing w:line="322" w:lineRule="exact" w:before="0"/>
        <w:ind w:left="1421" w:right="0" w:firstLine="0"/>
        <w:jc w:val="both"/>
        <w:rPr>
          <w:sz w:val="28"/>
        </w:rPr>
      </w:pPr>
      <w:r>
        <w:rPr>
          <w:b/>
          <w:sz w:val="28"/>
        </w:rPr>
        <w:t>«Қазақ әдебиеті» оқу пәні </w:t>
      </w:r>
      <w:r>
        <w:rPr>
          <w:sz w:val="28"/>
        </w:rPr>
        <w:t>(оқыту қазақ тілінде)</w:t>
      </w:r>
    </w:p>
    <w:p>
      <w:pPr>
        <w:pStyle w:val="BodyText"/>
        <w:spacing w:line="242" w:lineRule="auto"/>
        <w:ind w:right="412"/>
        <w:rPr>
          <w:i/>
        </w:rPr>
      </w:pPr>
      <w:r>
        <w:rPr/>
        <w:t>2020-2021 оқу жылында 11-сынып «Қазақ әдебиеті» пәні бойынша жаңартылған мазмұндағы үлгілік оқу бағдарламаларымен оқитын болады</w:t>
      </w:r>
      <w:r>
        <w:rPr>
          <w:i/>
        </w:rPr>
        <w:t>.</w:t>
      </w:r>
    </w:p>
    <w:p>
      <w:pPr>
        <w:pStyle w:val="BodyText"/>
        <w:ind w:right="408"/>
      </w:pPr>
      <w:r>
        <w:rPr/>
        <w:t>Жалпы орта білім беру деңгейінің жаңартылған мазмұндағы үлгілік оқу бағдарламалары Ы.Алтынсарин атындағы Ұлттық білім академиясының сайтында орналастырылған (</w:t>
      </w:r>
      <w:hyperlink r:id="rId56">
        <w:r>
          <w:rPr>
            <w:color w:val="0000FF"/>
            <w:u w:val="single" w:color="0000FF"/>
          </w:rPr>
          <w:t>https://www.nao.kz/Білім беруді оқу-әдістемелік</w:t>
        </w:r>
      </w:hyperlink>
      <w:r>
        <w:rPr>
          <w:color w:val="0000FF"/>
        </w:rPr>
        <w:t> </w:t>
      </w:r>
      <w:hyperlink r:id="rId56">
        <w:r>
          <w:rPr>
            <w:color w:val="0000FF"/>
            <w:u w:val="single" w:color="0000FF"/>
          </w:rPr>
          <w:t>қамтамасыз ету/ Оқу бағдарламалары/</w:t>
        </w:r>
      </w:hyperlink>
      <w:r>
        <w:rPr>
          <w:color w:val="0000FF"/>
        </w:rPr>
        <w:t> </w:t>
      </w:r>
      <w:r>
        <w:rPr/>
        <w:t>Жалпы орта білім беру деңгейінің жаңартылған мазмұндағы оқу бағдарламалары. Қазақ әдебиеті).</w:t>
      </w:r>
    </w:p>
    <w:p>
      <w:pPr>
        <w:pStyle w:val="Heading4"/>
        <w:spacing w:line="319" w:lineRule="exact" w:before="1"/>
        <w:ind w:left="1392"/>
        <w:rPr>
          <w:i/>
        </w:rPr>
      </w:pPr>
      <w:r>
        <w:rPr>
          <w:i/>
        </w:rPr>
        <w:t>Білім мазмҧнын ҧйымдастырудағы ерекшеліктер:</w:t>
      </w:r>
    </w:p>
    <w:p>
      <w:pPr>
        <w:pStyle w:val="BodyText"/>
        <w:ind w:right="405" w:firstLine="679"/>
      </w:pPr>
      <w:r>
        <w:rPr/>
        <w:t>10-11-сыныпта оқу процесі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w:t>
      </w:r>
      <w:r>
        <w:rPr>
          <w:u w:val="single"/>
        </w:rPr>
        <w:t>2017 жылғы 27 шілдедегі № 352 бұйрығымен</w:t>
      </w:r>
      <w:r>
        <w:rPr/>
        <w:t> бекітілген оқу бағдарламаларымен жүзеге асырылады:</w:t>
      </w:r>
    </w:p>
    <w:p>
      <w:pPr>
        <w:spacing w:after="0"/>
        <w:sectPr>
          <w:pgSz w:w="11910" w:h="16840"/>
          <w:pgMar w:header="0" w:footer="558" w:top="1160" w:bottom="980" w:left="420" w:right="720"/>
        </w:sectPr>
      </w:pPr>
    </w:p>
    <w:p>
      <w:pPr>
        <w:pStyle w:val="ListParagraph"/>
        <w:numPr>
          <w:ilvl w:val="0"/>
          <w:numId w:val="244"/>
        </w:numPr>
        <w:tabs>
          <w:tab w:pos="1566" w:val="left" w:leader="none"/>
        </w:tabs>
        <w:spacing w:line="240" w:lineRule="auto" w:before="63" w:after="0"/>
        <w:ind w:left="713" w:right="408" w:firstLine="708"/>
        <w:jc w:val="both"/>
        <w:rPr>
          <w:sz w:val="28"/>
        </w:rPr>
      </w:pPr>
      <w:r>
        <w:rPr>
          <w:sz w:val="28"/>
        </w:rPr>
        <w:t>жалпы орта білім беру деңгейінің жаратылыстану-математикалық бағыттағы 10-11-сыныптарына арналған «Қазақ әдебиеті» пәнінен жаңартылған мазмұндағы үлгілік оқу</w:t>
      </w:r>
      <w:r>
        <w:rPr>
          <w:spacing w:val="-8"/>
          <w:sz w:val="28"/>
        </w:rPr>
        <w:t> </w:t>
      </w:r>
      <w:r>
        <w:rPr>
          <w:sz w:val="28"/>
        </w:rPr>
        <w:t>бағдарламасы;</w:t>
      </w:r>
    </w:p>
    <w:p>
      <w:pPr>
        <w:pStyle w:val="ListParagraph"/>
        <w:numPr>
          <w:ilvl w:val="0"/>
          <w:numId w:val="244"/>
        </w:numPr>
        <w:tabs>
          <w:tab w:pos="1566" w:val="left" w:leader="none"/>
        </w:tabs>
        <w:spacing w:line="240" w:lineRule="auto" w:before="2" w:after="0"/>
        <w:ind w:left="713" w:right="410" w:firstLine="708"/>
        <w:jc w:val="both"/>
        <w:rPr>
          <w:sz w:val="28"/>
        </w:rPr>
      </w:pPr>
      <w:r>
        <w:rPr/>
        <w:drawing>
          <wp:anchor distT="0" distB="0" distL="0" distR="0" allowOverlap="1" layoutInCell="1" locked="0" behindDoc="1" simplePos="0" relativeHeight="233037824">
            <wp:simplePos x="0" y="0"/>
            <wp:positionH relativeFrom="page">
              <wp:posOffset>742315</wp:posOffset>
            </wp:positionH>
            <wp:positionV relativeFrom="paragraph">
              <wp:posOffset>707775</wp:posOffset>
            </wp:positionV>
            <wp:extent cx="516890" cy="516890"/>
            <wp:effectExtent l="0" t="0" r="0" b="0"/>
            <wp:wrapNone/>
            <wp:docPr id="69" name="image15.jpeg"/>
            <wp:cNvGraphicFramePr>
              <a:graphicFrameLocks noChangeAspect="1"/>
            </wp:cNvGraphicFramePr>
            <a:graphic>
              <a:graphicData uri="http://schemas.openxmlformats.org/drawingml/2006/picture">
                <pic:pic>
                  <pic:nvPicPr>
                    <pic:cNvPr id="70" name="image15.jpeg"/>
                    <pic:cNvPicPr/>
                  </pic:nvPicPr>
                  <pic:blipFill>
                    <a:blip r:embed="rId58" cstate="print"/>
                    <a:stretch>
                      <a:fillRect/>
                    </a:stretch>
                  </pic:blipFill>
                  <pic:spPr>
                    <a:xfrm>
                      <a:off x="0" y="0"/>
                      <a:ext cx="516890" cy="516890"/>
                    </a:xfrm>
                    <a:prstGeom prst="rect">
                      <a:avLst/>
                    </a:prstGeom>
                  </pic:spPr>
                </pic:pic>
              </a:graphicData>
            </a:graphic>
          </wp:anchor>
        </w:drawing>
      </w:r>
      <w:r>
        <w:rPr>
          <w:sz w:val="28"/>
        </w:rPr>
        <w:t>жалпы орта білім беру деңгейінің қоғамдық-гуманитарлық бағыттағы 10-11-сыныптарына арналған «Қазақ әдебиеті» пәнінен жаңартылған мазмұндағы үлгілік оқу</w:t>
      </w:r>
      <w:r>
        <w:rPr>
          <w:spacing w:val="-8"/>
          <w:sz w:val="28"/>
        </w:rPr>
        <w:t> </w:t>
      </w:r>
      <w:r>
        <w:rPr>
          <w:sz w:val="28"/>
        </w:rPr>
        <w:t>бағдарламасы.</w:t>
      </w:r>
    </w:p>
    <w:p>
      <w:pPr>
        <w:pStyle w:val="BodyText"/>
        <w:spacing w:before="3"/>
        <w:ind w:left="0" w:firstLine="0"/>
        <w:jc w:val="left"/>
      </w:pPr>
    </w:p>
    <w:p>
      <w:pPr>
        <w:pStyle w:val="Heading3"/>
        <w:spacing w:line="319" w:lineRule="exact"/>
        <w:ind w:left="1565"/>
      </w:pPr>
      <w:r>
        <w:rPr/>
        <w:pict>
          <v:shape style="position:absolute;margin-left:92.064003pt;margin-top:.559089pt;width:4.7pt;height:15.55pt;mso-position-horizontal-relative:page;mso-position-vertical-relative:paragraph;z-index:-270279680" type="#_x0000_t202" filled="false" stroked="false">
            <v:textbox inset="0,0,0,0">
              <w:txbxContent>
                <w:p>
                  <w:pPr>
                    <w:pStyle w:val="BodyText"/>
                    <w:spacing w:line="311" w:lineRule="exact"/>
                    <w:ind w:left="0" w:firstLine="0"/>
                    <w:jc w:val="left"/>
                  </w:pPr>
                  <w:r>
                    <w:rPr>
                      <w:w w:val="100"/>
                    </w:rPr>
                    <w:t>-</w:t>
                  </w:r>
                </w:p>
              </w:txbxContent>
            </v:textbox>
            <w10:wrap type="none"/>
          </v:shape>
        </w:pict>
      </w:r>
      <w:r>
        <w:rPr/>
        <w:t>Назар аударыңыз!</w:t>
      </w:r>
    </w:p>
    <w:p>
      <w:pPr>
        <w:pStyle w:val="BodyText"/>
        <w:ind w:right="408" w:firstLine="777"/>
      </w:pPr>
      <w:r>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2017 жылғы 27 шілдедегі № 352 бұйрығына ӛзгерістер енгізу туралы» Қазақстан Республикасы Білім және ғылым министрінің </w:t>
      </w:r>
      <w:r>
        <w:rPr>
          <w:u w:val="single"/>
        </w:rPr>
        <w:t>2019 жылғы 7 наурыздағы №105 бұйрығының</w:t>
      </w:r>
      <w:r>
        <w:rPr/>
        <w:t> (Қазақстан Республикасының Әділет министрлігінде 2019 жылғы 12 наурызда</w:t>
      </w:r>
    </w:p>
    <w:p>
      <w:pPr>
        <w:pStyle w:val="BodyText"/>
        <w:ind w:right="410" w:firstLine="0"/>
      </w:pPr>
      <w:r>
        <w:rPr/>
        <w:t>№ 18382 болып тіркелді) 1-тармағында Жалпы орта білім беру деңгейінің жаратылыстану-математикалық бағыттағы 10-11-сыныптарына арналған «Қазақ әдебиеті» пәнінен жаңартылған мазмұндағы үлгілік оқу бағдарламасын жүзеге асыру бойынша ұзақ мерзімді жоспарының 2-тармақшасындағы:</w:t>
      </w:r>
    </w:p>
    <w:p>
      <w:pPr>
        <w:pStyle w:val="Heading4"/>
        <w:spacing w:before="6"/>
        <w:ind w:right="411" w:firstLine="708"/>
      </w:pPr>
      <w:r>
        <w:rPr>
          <w:i/>
        </w:rPr>
        <w:t>«Зобалаң заман шындығы» бӛлімінің атауы «Заман шындығы» және </w:t>
      </w:r>
      <w:r>
        <w:rPr/>
        <w:t>сол бӛлімде оқытылатын Лира Қоныстың «Тиын» әңгімесі Ерболат Әбікеннің «Пәтер іздеп жҥр едік» әңгімесімен ауыстырылды.</w:t>
      </w:r>
    </w:p>
    <w:p>
      <w:pPr>
        <w:pStyle w:val="BodyText"/>
        <w:ind w:right="410"/>
      </w:pPr>
      <w:r>
        <w:rPr/>
        <w:t>Аталған бұйрықтың 1-тармағында Жалпы орта білім беру деңгейінің қоғамдық-гуманитарлық бағыттағы 10-11-сыныптарына арналған «Қазақ әдебиеті» пәнінен жаңартылған мазмұндағы үлгілік оқу бағдарламасын жүзеге асыру бойынша ұзақ мерзімді жоспардың 1) тармақшасындағы:</w:t>
      </w:r>
    </w:p>
    <w:p>
      <w:pPr>
        <w:pStyle w:val="Heading4"/>
        <w:ind w:right="409" w:firstLine="708"/>
      </w:pPr>
      <w:r>
        <w:rPr>
          <w:i/>
        </w:rPr>
        <w:t>«Аңызбен ӛрілген кӛркем сӛз» бӛліміндегі Ш.Айтматовтың «Боранды </w:t>
      </w:r>
      <w:r>
        <w:rPr/>
        <w:t>бекет» романының орнына Ш.Айтматовтың «Алғашқы ҧстаз» повесі енгізілді.</w:t>
      </w:r>
    </w:p>
    <w:p>
      <w:pPr>
        <w:pStyle w:val="BodyText"/>
        <w:ind w:right="409"/>
      </w:pPr>
      <w:r>
        <w:rPr/>
        <w:t>Ұзақ мерзімді жоспар оқу бағдарламасының құрамына енгізілді және ұзақ мерзімді жоспарда әр сынып бойынша оқылатын шығармалар, тілдік дағдылар бойынша күтілетін нәтижелер оқу мақсаттары түрінде нақты кӛрсетілді.</w:t>
      </w:r>
    </w:p>
    <w:p>
      <w:pPr>
        <w:pStyle w:val="BodyText"/>
        <w:ind w:right="406"/>
      </w:pPr>
      <w:r>
        <w:rPr/>
        <w:t>Қазақ әдебиеті бағдарламасының мақсаты – білім алушыларды креативті ойлауға бағыттау. Олардың ойларын ауызша еркін жеткізуіне және жаза білуіне қолдау кӛрсету,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w:t>
      </w:r>
      <w:r>
        <w:rPr>
          <w:spacing w:val="-5"/>
        </w:rPr>
        <w:t> </w:t>
      </w:r>
      <w:r>
        <w:rPr/>
        <w:t>алады.</w:t>
      </w:r>
    </w:p>
    <w:p>
      <w:pPr>
        <w:pStyle w:val="BodyText"/>
        <w:spacing w:line="322" w:lineRule="exact"/>
        <w:ind w:left="1421" w:firstLine="0"/>
      </w:pPr>
      <w:r>
        <w:rPr/>
        <w:t>«Қазақ әдебиеті» оқу пәнін оқытудың негізгі міндеттері:</w:t>
      </w:r>
    </w:p>
    <w:p>
      <w:pPr>
        <w:pStyle w:val="ListParagraph"/>
        <w:numPr>
          <w:ilvl w:val="0"/>
          <w:numId w:val="245"/>
        </w:numPr>
        <w:tabs>
          <w:tab w:pos="1815" w:val="left" w:leader="none"/>
        </w:tabs>
        <w:spacing w:line="240" w:lineRule="auto" w:before="0" w:after="0"/>
        <w:ind w:left="713" w:right="406" w:firstLine="708"/>
        <w:jc w:val="both"/>
        <w:rPr>
          <w:sz w:val="28"/>
        </w:rPr>
      </w:pPr>
      <w:r>
        <w:rPr>
          <w:sz w:val="28"/>
        </w:rPr>
        <w:t>«Қазақ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w:t>
      </w:r>
      <w:r>
        <w:rPr>
          <w:spacing w:val="-1"/>
          <w:sz w:val="28"/>
        </w:rPr>
        <w:t> </w:t>
      </w:r>
      <w:r>
        <w:rPr>
          <w:sz w:val="28"/>
        </w:rPr>
        <w:t>құрастырылған;</w:t>
      </w:r>
    </w:p>
    <w:p>
      <w:pPr>
        <w:spacing w:after="0" w:line="240" w:lineRule="auto"/>
        <w:jc w:val="both"/>
        <w:rPr>
          <w:sz w:val="28"/>
        </w:rPr>
        <w:sectPr>
          <w:pgSz w:w="11910" w:h="16840"/>
          <w:pgMar w:header="0" w:footer="558" w:top="1080" w:bottom="980" w:left="420" w:right="720"/>
        </w:sectPr>
      </w:pPr>
    </w:p>
    <w:p>
      <w:pPr>
        <w:pStyle w:val="ListParagraph"/>
        <w:numPr>
          <w:ilvl w:val="0"/>
          <w:numId w:val="245"/>
        </w:numPr>
        <w:tabs>
          <w:tab w:pos="1726" w:val="left" w:leader="none"/>
        </w:tabs>
        <w:spacing w:line="240" w:lineRule="auto" w:before="63" w:after="0"/>
        <w:ind w:left="713" w:right="410" w:firstLine="679"/>
        <w:jc w:val="both"/>
        <w:rPr>
          <w:sz w:val="28"/>
        </w:rPr>
      </w:pPr>
      <w:r>
        <w:rPr>
          <w:sz w:val="28"/>
        </w:rPr>
        <w:t>қазақ әдебиетінің құндылық ретіндегі болмысын, ұлттық мәдениеттегі маңызды орнын құрметтейді және</w:t>
      </w:r>
      <w:r>
        <w:rPr>
          <w:spacing w:val="-4"/>
          <w:sz w:val="28"/>
        </w:rPr>
        <w:t> </w:t>
      </w:r>
      <w:r>
        <w:rPr>
          <w:sz w:val="28"/>
        </w:rPr>
        <w:t>бағалайды;</w:t>
      </w:r>
    </w:p>
    <w:p>
      <w:pPr>
        <w:pStyle w:val="ListParagraph"/>
        <w:numPr>
          <w:ilvl w:val="0"/>
          <w:numId w:val="245"/>
        </w:numPr>
        <w:tabs>
          <w:tab w:pos="1796" w:val="left" w:leader="none"/>
        </w:tabs>
        <w:spacing w:line="240" w:lineRule="auto" w:before="0" w:after="0"/>
        <w:ind w:left="713" w:right="408" w:firstLine="679"/>
        <w:jc w:val="both"/>
        <w:rPr>
          <w:sz w:val="28"/>
        </w:rPr>
      </w:pPr>
      <w:r>
        <w:rPr>
          <w:sz w:val="28"/>
        </w:rPr>
        <w:t>қазақ әдебиетінің мәдениетаралық қарым-қатынастағы рӛлін, қазақ халқының қалыптасқан тарихын, алға қойған міндеттерін, мәселелерін, қарама- қайшылық пен қиындықтарын анықтайды және</w:t>
      </w:r>
      <w:r>
        <w:rPr>
          <w:spacing w:val="-2"/>
          <w:sz w:val="28"/>
        </w:rPr>
        <w:t> </w:t>
      </w:r>
      <w:r>
        <w:rPr>
          <w:sz w:val="28"/>
        </w:rPr>
        <w:t>түсінеді;</w:t>
      </w:r>
    </w:p>
    <w:p>
      <w:pPr>
        <w:pStyle w:val="ListParagraph"/>
        <w:numPr>
          <w:ilvl w:val="0"/>
          <w:numId w:val="245"/>
        </w:numPr>
        <w:tabs>
          <w:tab w:pos="1789" w:val="left" w:leader="none"/>
        </w:tabs>
        <w:spacing w:line="240" w:lineRule="auto" w:before="1" w:after="0"/>
        <w:ind w:left="713" w:right="410" w:firstLine="679"/>
        <w:jc w:val="both"/>
        <w:rPr>
          <w:sz w:val="28"/>
        </w:rPr>
      </w:pPr>
      <w:r>
        <w:rPr>
          <w:sz w:val="28"/>
        </w:rPr>
        <w:t>түрлі жағдайларға бейімделе білу және ӛздігінен шешім қабылдау дағдыларын қалыптастырады;</w:t>
      </w:r>
    </w:p>
    <w:p>
      <w:pPr>
        <w:pStyle w:val="ListParagraph"/>
        <w:numPr>
          <w:ilvl w:val="0"/>
          <w:numId w:val="245"/>
        </w:numPr>
        <w:tabs>
          <w:tab w:pos="1832" w:val="left" w:leader="none"/>
        </w:tabs>
        <w:spacing w:line="240" w:lineRule="auto" w:before="0" w:after="0"/>
        <w:ind w:left="713" w:right="410" w:firstLine="679"/>
        <w:jc w:val="both"/>
        <w:rPr>
          <w:sz w:val="28"/>
        </w:rPr>
      </w:pPr>
      <w:r>
        <w:rPr>
          <w:sz w:val="28"/>
        </w:rPr>
        <w:t>заманауи, ғылыми және қоғамдық дамуға сәйкес дүниетанымын дамытады.</w:t>
      </w:r>
    </w:p>
    <w:p>
      <w:pPr>
        <w:pStyle w:val="BodyText"/>
        <w:spacing w:line="321" w:lineRule="exact"/>
        <w:ind w:left="1421" w:firstLine="0"/>
      </w:pPr>
      <w:r>
        <w:rPr/>
        <w:t>«Қазақ әдебиеті» пәні бойынша оқу жүктемесінің жоғары шекті кӛлемі:</w:t>
      </w:r>
    </w:p>
    <w:p>
      <w:pPr>
        <w:pStyle w:val="ListParagraph"/>
        <w:numPr>
          <w:ilvl w:val="0"/>
          <w:numId w:val="244"/>
        </w:numPr>
        <w:tabs>
          <w:tab w:pos="1585" w:val="left" w:leader="none"/>
        </w:tabs>
        <w:spacing w:line="322" w:lineRule="exact" w:before="1" w:after="0"/>
        <w:ind w:left="1584" w:right="0" w:hanging="164"/>
        <w:jc w:val="left"/>
        <w:rPr>
          <w:i/>
          <w:sz w:val="28"/>
        </w:rPr>
      </w:pPr>
      <w:r>
        <w:rPr>
          <w:i/>
          <w:sz w:val="28"/>
        </w:rPr>
        <w:t>жаратылыстану-математикалық</w:t>
      </w:r>
      <w:r>
        <w:rPr>
          <w:i/>
          <w:spacing w:val="-2"/>
          <w:sz w:val="28"/>
        </w:rPr>
        <w:t> </w:t>
      </w:r>
      <w:r>
        <w:rPr>
          <w:i/>
          <w:sz w:val="28"/>
        </w:rPr>
        <w:t>бағытта:</w:t>
      </w:r>
    </w:p>
    <w:p>
      <w:pPr>
        <w:pStyle w:val="ListParagraph"/>
        <w:numPr>
          <w:ilvl w:val="0"/>
          <w:numId w:val="246"/>
        </w:numPr>
        <w:tabs>
          <w:tab w:pos="1726" w:val="left" w:leader="none"/>
        </w:tabs>
        <w:spacing w:line="322" w:lineRule="exact" w:before="0" w:after="0"/>
        <w:ind w:left="1726" w:right="0" w:hanging="305"/>
        <w:jc w:val="left"/>
        <w:rPr>
          <w:sz w:val="28"/>
        </w:rPr>
      </w:pPr>
      <w:r>
        <w:rPr>
          <w:sz w:val="28"/>
        </w:rPr>
        <w:t>10-сыныпта – аптасына 2 сағат, оқу жылында 68</w:t>
      </w:r>
      <w:r>
        <w:rPr>
          <w:spacing w:val="-8"/>
          <w:sz w:val="28"/>
        </w:rPr>
        <w:t> </w:t>
      </w:r>
      <w:r>
        <w:rPr>
          <w:sz w:val="28"/>
        </w:rPr>
        <w:t>сағатты;</w:t>
      </w:r>
    </w:p>
    <w:p>
      <w:pPr>
        <w:pStyle w:val="ListParagraph"/>
        <w:numPr>
          <w:ilvl w:val="0"/>
          <w:numId w:val="246"/>
        </w:numPr>
        <w:tabs>
          <w:tab w:pos="1707" w:val="left" w:leader="none"/>
        </w:tabs>
        <w:spacing w:line="240" w:lineRule="auto" w:before="0" w:after="0"/>
        <w:ind w:left="1706" w:right="0" w:hanging="286"/>
        <w:jc w:val="left"/>
        <w:rPr>
          <w:sz w:val="28"/>
        </w:rPr>
      </w:pPr>
      <w:r>
        <w:rPr>
          <w:sz w:val="28"/>
        </w:rPr>
        <w:t>11-сынып – аптасына 2 сағат, оқу жылында 68 сағатты</w:t>
      </w:r>
      <w:r>
        <w:rPr>
          <w:spacing w:val="-12"/>
          <w:sz w:val="28"/>
        </w:rPr>
        <w:t> </w:t>
      </w:r>
      <w:r>
        <w:rPr>
          <w:sz w:val="28"/>
        </w:rPr>
        <w:t>құрайды.</w:t>
      </w:r>
    </w:p>
    <w:p>
      <w:pPr>
        <w:spacing w:line="322" w:lineRule="exact" w:before="0"/>
        <w:ind w:left="1421" w:right="0" w:firstLine="0"/>
        <w:jc w:val="left"/>
        <w:rPr>
          <w:i/>
          <w:sz w:val="28"/>
        </w:rPr>
      </w:pPr>
      <w:r>
        <w:rPr>
          <w:i/>
          <w:sz w:val="28"/>
        </w:rPr>
        <w:t>- қоғамдық-гуманитарлық бағытта:</w:t>
      </w:r>
    </w:p>
    <w:p>
      <w:pPr>
        <w:pStyle w:val="ListParagraph"/>
        <w:numPr>
          <w:ilvl w:val="0"/>
          <w:numId w:val="247"/>
        </w:numPr>
        <w:tabs>
          <w:tab w:pos="1707" w:val="left" w:leader="none"/>
        </w:tabs>
        <w:spacing w:line="322" w:lineRule="exact" w:before="0" w:after="0"/>
        <w:ind w:left="1706" w:right="0" w:hanging="286"/>
        <w:jc w:val="left"/>
        <w:rPr>
          <w:sz w:val="28"/>
        </w:rPr>
      </w:pPr>
      <w:r>
        <w:rPr>
          <w:sz w:val="28"/>
        </w:rPr>
        <w:t>10-сынып – аптасына 3 сағат, оқу жылында 102</w:t>
      </w:r>
      <w:r>
        <w:rPr>
          <w:spacing w:val="-11"/>
          <w:sz w:val="28"/>
        </w:rPr>
        <w:t> </w:t>
      </w:r>
      <w:r>
        <w:rPr>
          <w:sz w:val="28"/>
        </w:rPr>
        <w:t>сағатты;</w:t>
      </w:r>
    </w:p>
    <w:p>
      <w:pPr>
        <w:pStyle w:val="ListParagraph"/>
        <w:numPr>
          <w:ilvl w:val="0"/>
          <w:numId w:val="247"/>
        </w:numPr>
        <w:tabs>
          <w:tab w:pos="1707" w:val="left" w:leader="none"/>
        </w:tabs>
        <w:spacing w:line="240" w:lineRule="auto" w:before="0" w:after="0"/>
        <w:ind w:left="1706" w:right="0" w:hanging="286"/>
        <w:jc w:val="left"/>
        <w:rPr>
          <w:sz w:val="28"/>
        </w:rPr>
      </w:pPr>
      <w:r>
        <w:rPr>
          <w:sz w:val="28"/>
        </w:rPr>
        <w:t>11-сынып – аптасына 3 сағат, оқу жылында 102 сағатты</w:t>
      </w:r>
      <w:r>
        <w:rPr>
          <w:spacing w:val="-15"/>
          <w:sz w:val="28"/>
        </w:rPr>
        <w:t> </w:t>
      </w:r>
      <w:r>
        <w:rPr>
          <w:sz w:val="28"/>
        </w:rPr>
        <w:t>құрайды.</w:t>
      </w:r>
    </w:p>
    <w:p>
      <w:pPr>
        <w:pStyle w:val="BodyText"/>
        <w:spacing w:before="2"/>
        <w:ind w:right="409"/>
      </w:pPr>
      <w:r>
        <w:rPr/>
        <w:t>«Қазақ әдебиеті» пәндік білімнің мазмұны бӛлімдерге бӛлінген: түсіну және жауап беру, анализ және интерпретация, бағалау және салыстырмалы анализ. Сонымен қатар, дағдыларды қалыптастыратын бӛлімшелерден тұрады. Бағдарламаның бұл бӛлімшелері пән бойынша оқу мақсаттарынан тұрады.</w:t>
      </w:r>
    </w:p>
    <w:p>
      <w:pPr>
        <w:pStyle w:val="ListParagraph"/>
        <w:numPr>
          <w:ilvl w:val="0"/>
          <w:numId w:val="248"/>
        </w:numPr>
        <w:tabs>
          <w:tab w:pos="1748" w:val="left" w:leader="none"/>
        </w:tabs>
        <w:spacing w:line="240" w:lineRule="auto" w:before="0" w:after="0"/>
        <w:ind w:left="713" w:right="409" w:firstLine="708"/>
        <w:jc w:val="both"/>
        <w:rPr>
          <w:sz w:val="28"/>
        </w:rPr>
      </w:pPr>
      <w:r>
        <w:rPr>
          <w:sz w:val="28"/>
        </w:rPr>
        <w:t>түсіну және жауап беру: әдеби шығарманың сюжеттік-композициялық құрылысын талдау арқылы идеялық мазмұнын терең түсіну, әдеби шығармадағы кӛтерілген мәселелерді ұлттық мүдде тұрғысынан ашу, кӛркем шығармадағы кейіпкерлер жүйесін жинақтау мен даралау, кӛркем шығармалардан алған үзінділерді ғаламдық тақырыптағы мәселелермен байланыстыру, шығармадағы ұлттық құндылықтардың әлемдік тақырыптармен үндестігін ашу;</w:t>
      </w:r>
    </w:p>
    <w:p>
      <w:pPr>
        <w:pStyle w:val="ListParagraph"/>
        <w:numPr>
          <w:ilvl w:val="0"/>
          <w:numId w:val="248"/>
        </w:numPr>
        <w:tabs>
          <w:tab w:pos="1741" w:val="left" w:leader="none"/>
        </w:tabs>
        <w:spacing w:line="240" w:lineRule="auto" w:before="0" w:after="0"/>
        <w:ind w:left="713" w:right="408" w:firstLine="708"/>
        <w:jc w:val="both"/>
        <w:rPr>
          <w:sz w:val="28"/>
        </w:rPr>
      </w:pPr>
      <w:r>
        <w:rPr>
          <w:sz w:val="28"/>
        </w:rPr>
        <w:t>анализ және интерпретация: әдеби шығарманың композициясын уақыт пен кеңістік тұрғысынан талдау, шығармадағы авторлық идеяның ӛмір шындығымен байланысы, шығармадағы автор стилі мен кӛркемдегіш құралдардың қызметін ашу, кӛркем шығармадағы кӛтерілген мәселелерге талдау жасау арқылы ӛзіндік пікірін қосып, шығармашылық жұмыс жазу, әлем және қазақ әдебиетіндегі құндылықтардың үндесуін талдап, ӛзіндік ой</w:t>
      </w:r>
      <w:r>
        <w:rPr>
          <w:spacing w:val="-13"/>
          <w:sz w:val="28"/>
        </w:rPr>
        <w:t> </w:t>
      </w:r>
      <w:r>
        <w:rPr>
          <w:sz w:val="28"/>
        </w:rPr>
        <w:t>қорыту;</w:t>
      </w:r>
    </w:p>
    <w:p>
      <w:pPr>
        <w:pStyle w:val="ListParagraph"/>
        <w:numPr>
          <w:ilvl w:val="0"/>
          <w:numId w:val="248"/>
        </w:numPr>
        <w:tabs>
          <w:tab w:pos="1875" w:val="left" w:leader="none"/>
        </w:tabs>
        <w:spacing w:line="240" w:lineRule="auto" w:before="0" w:after="0"/>
        <w:ind w:left="713" w:right="407" w:firstLine="708"/>
        <w:jc w:val="both"/>
        <w:rPr>
          <w:sz w:val="28"/>
        </w:rPr>
      </w:pPr>
      <w:r>
        <w:rPr>
          <w:sz w:val="28"/>
        </w:rPr>
        <w:t>бағалау және салыстыру: шығарманы мазмұндас туындылардың үлгілерімен салыстырып, тарихи және кӛркемдік құндылығын бағалау, кӛркем шығармадағы кӛтерілген мәселелердің жаңашылдығына сыни тұрғыдан баға беру, шығарманың идеясын жалпыадамзаттық құндылық тұрғысынан талдап, әдеби эссе жазу, шығарманы идеялық жағынан мазмұндас туындылармен салыстыра отырып, әдеби сын</w:t>
      </w:r>
      <w:r>
        <w:rPr>
          <w:spacing w:val="-5"/>
          <w:sz w:val="28"/>
        </w:rPr>
        <w:t> </w:t>
      </w:r>
      <w:r>
        <w:rPr>
          <w:sz w:val="28"/>
        </w:rPr>
        <w:t>жазу.</w:t>
      </w:r>
    </w:p>
    <w:p>
      <w:pPr>
        <w:pStyle w:val="BodyText"/>
        <w:ind w:right="407"/>
      </w:pPr>
      <w:r>
        <w:rPr/>
        <w:t>«Қазақ әдебиеті» пәнінің үлгілік оқу бағдарламасында Блумның толық меңгерту теориясы басшылыққа алынып, кӛркем шығарманы толық оқыту қағидаты сақталғандықтан кӛркем шығарма аз берілген. ХХІ ғасырдың жаңа адамының талғамын қанағаттандырып, толғандырар сұрақтарына жауап бере алатын толыққанды әдеби шығармалар енгізілген. Бұл ерекшеліктер оқушылардың шығармадағы автордың идеясын толық түсінуге, оны жан-жақты</w:t>
      </w:r>
    </w:p>
    <w:p>
      <w:pPr>
        <w:spacing w:after="0"/>
        <w:sectPr>
          <w:pgSz w:w="11910" w:h="16840"/>
          <w:pgMar w:header="0" w:footer="558" w:top="1080" w:bottom="980" w:left="420" w:right="720"/>
        </w:sectPr>
      </w:pPr>
    </w:p>
    <w:p>
      <w:pPr>
        <w:pStyle w:val="BodyText"/>
        <w:spacing w:before="63"/>
        <w:ind w:right="412" w:firstLine="0"/>
      </w:pPr>
      <w:r>
        <w:rPr/>
        <w:t>талдай алу қабілетін дамытуға және оқырмандық қабілетін қалыптастыруға мүмкіндік береді.</w:t>
      </w:r>
    </w:p>
    <w:p>
      <w:pPr>
        <w:pStyle w:val="BodyText"/>
        <w:ind w:right="409"/>
      </w:pPr>
      <w:r>
        <w:rPr/>
        <w:drawing>
          <wp:anchor distT="0" distB="0" distL="0" distR="0" allowOverlap="1" layoutInCell="1" locked="0" behindDoc="1" simplePos="0" relativeHeight="233038848">
            <wp:simplePos x="0" y="0"/>
            <wp:positionH relativeFrom="page">
              <wp:posOffset>745490</wp:posOffset>
            </wp:positionH>
            <wp:positionV relativeFrom="paragraph">
              <wp:posOffset>672215</wp:posOffset>
            </wp:positionV>
            <wp:extent cx="516890" cy="516890"/>
            <wp:effectExtent l="0" t="0" r="0" b="0"/>
            <wp:wrapNone/>
            <wp:docPr id="71" name="image15.jpeg"/>
            <wp:cNvGraphicFramePr>
              <a:graphicFrameLocks noChangeAspect="1"/>
            </wp:cNvGraphicFramePr>
            <a:graphic>
              <a:graphicData uri="http://schemas.openxmlformats.org/drawingml/2006/picture">
                <pic:pic>
                  <pic:nvPicPr>
                    <pic:cNvPr id="72" name="image15.jpeg"/>
                    <pic:cNvPicPr/>
                  </pic:nvPicPr>
                  <pic:blipFill>
                    <a:blip r:embed="rId58" cstate="print"/>
                    <a:stretch>
                      <a:fillRect/>
                    </a:stretch>
                  </pic:blipFill>
                  <pic:spPr>
                    <a:xfrm>
                      <a:off x="0" y="0"/>
                      <a:ext cx="516890" cy="516890"/>
                    </a:xfrm>
                    <a:prstGeom prst="rect">
                      <a:avLst/>
                    </a:prstGeom>
                  </pic:spPr>
                </pic:pic>
              </a:graphicData>
            </a:graphic>
          </wp:anchor>
        </w:drawing>
      </w:r>
      <w:r>
        <w:rPr/>
        <w:t>Тоқсан ішінде кӛркем шығармаларды оқытуға бӛлінетін сағат сандарын шығарманың кӛлеміне, оқу мақсаттарының жеңіл, күрделілігіне қарай мұғалім ӛзі анықтайды.</w:t>
      </w:r>
    </w:p>
    <w:p>
      <w:pPr>
        <w:pStyle w:val="BodyText"/>
        <w:spacing w:before="5"/>
        <w:ind w:left="0" w:firstLine="0"/>
        <w:jc w:val="left"/>
      </w:pPr>
    </w:p>
    <w:p>
      <w:pPr>
        <w:pStyle w:val="Heading3"/>
        <w:spacing w:line="319" w:lineRule="exact"/>
        <w:ind w:left="2275"/>
      </w:pPr>
      <w:r>
        <w:rPr/>
        <w:t>Назар аударыңыз!</w:t>
      </w:r>
    </w:p>
    <w:p>
      <w:pPr>
        <w:pStyle w:val="BodyText"/>
        <w:ind w:right="410" w:firstLine="1562"/>
      </w:pPr>
      <w:r>
        <w:rPr/>
        <w:t>Жалпы орта білім беру деңгейінің қоғамдық-гуманитарлық бағыттағы 10-11-сыныптарына арналған «Қазақ әдебиеті» пәнінен жаңартылған мазмұндағы үлгілік оқу бағдарламасында:</w:t>
      </w:r>
    </w:p>
    <w:p>
      <w:pPr>
        <w:pStyle w:val="BodyText"/>
        <w:spacing w:line="322" w:lineRule="exact"/>
        <w:ind w:left="1421" w:firstLine="0"/>
      </w:pPr>
      <w:r>
        <w:rPr/>
        <w:t>11-сыныптың «Әдебиеттегі сын-сарын» бӛліміндегі М. Райымбекұлы</w:t>
      </w:r>
    </w:p>
    <w:p>
      <w:pPr>
        <w:pStyle w:val="BodyText"/>
        <w:ind w:right="408" w:firstLine="0"/>
      </w:pPr>
      <w:r>
        <w:rPr/>
        <w:t>«Кӛшбасшы» поэмасының орнына Т.Әсемқұловтың «Бекторының қазынасы» әңгімесі енгізілді.</w:t>
      </w:r>
    </w:p>
    <w:p>
      <w:pPr>
        <w:pStyle w:val="Heading3"/>
        <w:spacing w:before="4"/>
        <w:ind w:left="713" w:right="410" w:firstLine="708"/>
      </w:pPr>
      <w:r>
        <w:rPr/>
        <w:t>«Қазақ әдебиеті» пәні (жаратылыстану-математикалық және қоғамдық-гуманитарлық бағыттар) бойынша жиынтық бағалау саны</w:t>
      </w:r>
    </w:p>
    <w:p>
      <w:pPr>
        <w:pStyle w:val="BodyText"/>
        <w:ind w:right="409"/>
      </w:pPr>
      <w:r>
        <w:rPr/>
        <w:t>Оқу пәнінен әр тоқсан сайын бӛлім/ортақ тақырып бойынша жиынтық бағалау (БЖБ) рәсімінің нақты санын және әр тоқсан сайын 1 рет тоқсандық жиынтық бағалау (ТЖБ) ӛткізу қарастырылған. Тӛменде оқу пәнінен бӛлім/ортақ тақырып бойынша жиынтық бағалау (БЖБ) рәсімдерінің нақты саны кӛрсетілген.</w:t>
      </w:r>
    </w:p>
    <w:p>
      <w:pPr>
        <w:pStyle w:val="BodyText"/>
        <w:spacing w:before="6"/>
        <w:ind w:left="0" w:firstLine="0"/>
        <w:jc w:val="left"/>
        <w:rPr>
          <w:sz w:val="27"/>
        </w:rPr>
      </w:pPr>
    </w:p>
    <w:p>
      <w:pPr>
        <w:pStyle w:val="BodyText"/>
        <w:ind w:right="410"/>
      </w:pPr>
      <w:r>
        <w:rPr/>
        <w:t>67-кесте. Бӛлім/ортақ тақырып бойынша жиынтық бағалау (БЖБ) рәсімдерінің нақты саны</w:t>
      </w:r>
    </w:p>
    <w:p>
      <w:pPr>
        <w:pStyle w:val="BodyText"/>
        <w:spacing w:before="8"/>
        <w:ind w:left="0" w:firstLine="0"/>
        <w:jc w:val="left"/>
      </w:pPr>
    </w:p>
    <w:tbl>
      <w:tblPr>
        <w:tblW w:w="0" w:type="auto"/>
        <w:jc w:val="left"/>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2"/>
        <w:gridCol w:w="1963"/>
        <w:gridCol w:w="1960"/>
        <w:gridCol w:w="1963"/>
        <w:gridCol w:w="1960"/>
      </w:tblGrid>
      <w:tr>
        <w:trPr>
          <w:trHeight w:val="276" w:hRule="atLeast"/>
        </w:trPr>
        <w:tc>
          <w:tcPr>
            <w:tcW w:w="1382" w:type="dxa"/>
            <w:vMerge w:val="restart"/>
          </w:tcPr>
          <w:p>
            <w:pPr>
              <w:pStyle w:val="TableParagraph"/>
              <w:spacing w:line="268" w:lineRule="exact"/>
              <w:ind w:left="107"/>
              <w:rPr>
                <w:sz w:val="24"/>
              </w:rPr>
            </w:pPr>
            <w:r>
              <w:rPr>
                <w:sz w:val="24"/>
              </w:rPr>
              <w:t>Сынып</w:t>
            </w:r>
          </w:p>
        </w:tc>
        <w:tc>
          <w:tcPr>
            <w:tcW w:w="7846" w:type="dxa"/>
            <w:gridSpan w:val="4"/>
          </w:tcPr>
          <w:p>
            <w:pPr>
              <w:pStyle w:val="TableParagraph"/>
              <w:spacing w:line="256" w:lineRule="exact"/>
              <w:ind w:left="439"/>
              <w:rPr>
                <w:sz w:val="24"/>
              </w:rPr>
            </w:pPr>
            <w:r>
              <w:rPr>
                <w:sz w:val="24"/>
              </w:rPr>
              <w:t>Бӛлім/ортақ тақырып бойынша жиынтық бағалау рәсімдерінің саны</w:t>
            </w:r>
          </w:p>
        </w:tc>
      </w:tr>
      <w:tr>
        <w:trPr>
          <w:trHeight w:val="275" w:hRule="atLeast"/>
        </w:trPr>
        <w:tc>
          <w:tcPr>
            <w:tcW w:w="1382" w:type="dxa"/>
            <w:vMerge/>
            <w:tcBorders>
              <w:top w:val="nil"/>
            </w:tcBorders>
          </w:tcPr>
          <w:p>
            <w:pPr>
              <w:rPr>
                <w:sz w:val="2"/>
                <w:szCs w:val="2"/>
              </w:rPr>
            </w:pPr>
          </w:p>
        </w:tc>
        <w:tc>
          <w:tcPr>
            <w:tcW w:w="1963" w:type="dxa"/>
          </w:tcPr>
          <w:p>
            <w:pPr>
              <w:pStyle w:val="TableParagraph"/>
              <w:spacing w:line="256" w:lineRule="exact"/>
              <w:ind w:left="519" w:right="500"/>
              <w:jc w:val="center"/>
              <w:rPr>
                <w:sz w:val="24"/>
              </w:rPr>
            </w:pPr>
            <w:r>
              <w:rPr>
                <w:sz w:val="24"/>
              </w:rPr>
              <w:t>1-тоқсан</w:t>
            </w:r>
          </w:p>
        </w:tc>
        <w:tc>
          <w:tcPr>
            <w:tcW w:w="1960" w:type="dxa"/>
          </w:tcPr>
          <w:p>
            <w:pPr>
              <w:pStyle w:val="TableParagraph"/>
              <w:spacing w:line="256" w:lineRule="exact"/>
              <w:ind w:left="520" w:right="502"/>
              <w:jc w:val="center"/>
              <w:rPr>
                <w:sz w:val="24"/>
              </w:rPr>
            </w:pPr>
            <w:r>
              <w:rPr>
                <w:sz w:val="24"/>
              </w:rPr>
              <w:t>2-тоқсан</w:t>
            </w:r>
          </w:p>
        </w:tc>
        <w:tc>
          <w:tcPr>
            <w:tcW w:w="1963" w:type="dxa"/>
          </w:tcPr>
          <w:p>
            <w:pPr>
              <w:pStyle w:val="TableParagraph"/>
              <w:spacing w:line="256" w:lineRule="exact"/>
              <w:ind w:left="519" w:right="497"/>
              <w:jc w:val="center"/>
              <w:rPr>
                <w:sz w:val="24"/>
              </w:rPr>
            </w:pPr>
            <w:r>
              <w:rPr>
                <w:sz w:val="24"/>
              </w:rPr>
              <w:t>3-тоқсан</w:t>
            </w:r>
          </w:p>
        </w:tc>
        <w:tc>
          <w:tcPr>
            <w:tcW w:w="1960" w:type="dxa"/>
          </w:tcPr>
          <w:p>
            <w:pPr>
              <w:pStyle w:val="TableParagraph"/>
              <w:spacing w:line="256" w:lineRule="exact"/>
              <w:ind w:left="520" w:right="498"/>
              <w:jc w:val="center"/>
              <w:rPr>
                <w:sz w:val="24"/>
              </w:rPr>
            </w:pPr>
            <w:r>
              <w:rPr>
                <w:sz w:val="24"/>
              </w:rPr>
              <w:t>4-тоқсан</w:t>
            </w:r>
          </w:p>
        </w:tc>
      </w:tr>
      <w:tr>
        <w:trPr>
          <w:trHeight w:val="275" w:hRule="atLeast"/>
        </w:trPr>
        <w:tc>
          <w:tcPr>
            <w:tcW w:w="1382" w:type="dxa"/>
          </w:tcPr>
          <w:p>
            <w:pPr>
              <w:pStyle w:val="TableParagraph"/>
              <w:spacing w:line="256" w:lineRule="exact"/>
              <w:ind w:left="168" w:right="157"/>
              <w:jc w:val="center"/>
              <w:rPr>
                <w:sz w:val="24"/>
              </w:rPr>
            </w:pPr>
            <w:r>
              <w:rPr>
                <w:sz w:val="24"/>
              </w:rPr>
              <w:t>10-сынып</w:t>
            </w:r>
          </w:p>
        </w:tc>
        <w:tc>
          <w:tcPr>
            <w:tcW w:w="1963" w:type="dxa"/>
          </w:tcPr>
          <w:p>
            <w:pPr>
              <w:pStyle w:val="TableParagraph"/>
              <w:spacing w:line="256" w:lineRule="exact"/>
              <w:ind w:left="21"/>
              <w:jc w:val="center"/>
              <w:rPr>
                <w:sz w:val="24"/>
              </w:rPr>
            </w:pPr>
            <w:r>
              <w:rPr>
                <w:sz w:val="24"/>
              </w:rPr>
              <w:t>2</w:t>
            </w:r>
          </w:p>
        </w:tc>
        <w:tc>
          <w:tcPr>
            <w:tcW w:w="1960" w:type="dxa"/>
          </w:tcPr>
          <w:p>
            <w:pPr>
              <w:pStyle w:val="TableParagraph"/>
              <w:spacing w:line="256" w:lineRule="exact"/>
              <w:ind w:left="20"/>
              <w:jc w:val="center"/>
              <w:rPr>
                <w:sz w:val="24"/>
              </w:rPr>
            </w:pPr>
            <w:r>
              <w:rPr>
                <w:sz w:val="24"/>
              </w:rPr>
              <w:t>2</w:t>
            </w:r>
          </w:p>
        </w:tc>
        <w:tc>
          <w:tcPr>
            <w:tcW w:w="1963" w:type="dxa"/>
          </w:tcPr>
          <w:p>
            <w:pPr>
              <w:pStyle w:val="TableParagraph"/>
              <w:spacing w:line="256" w:lineRule="exact"/>
              <w:ind w:left="25"/>
              <w:jc w:val="center"/>
              <w:rPr>
                <w:sz w:val="24"/>
              </w:rPr>
            </w:pPr>
            <w:r>
              <w:rPr>
                <w:sz w:val="24"/>
              </w:rPr>
              <w:t>2</w:t>
            </w:r>
          </w:p>
        </w:tc>
        <w:tc>
          <w:tcPr>
            <w:tcW w:w="1960" w:type="dxa"/>
          </w:tcPr>
          <w:p>
            <w:pPr>
              <w:pStyle w:val="TableParagraph"/>
              <w:spacing w:line="256" w:lineRule="exact"/>
              <w:ind w:left="23"/>
              <w:jc w:val="center"/>
              <w:rPr>
                <w:sz w:val="24"/>
              </w:rPr>
            </w:pPr>
            <w:r>
              <w:rPr>
                <w:sz w:val="24"/>
              </w:rPr>
              <w:t>2</w:t>
            </w:r>
          </w:p>
        </w:tc>
      </w:tr>
      <w:tr>
        <w:trPr>
          <w:trHeight w:val="277" w:hRule="atLeast"/>
        </w:trPr>
        <w:tc>
          <w:tcPr>
            <w:tcW w:w="1382" w:type="dxa"/>
          </w:tcPr>
          <w:p>
            <w:pPr>
              <w:pStyle w:val="TableParagraph"/>
              <w:spacing w:line="258" w:lineRule="exact"/>
              <w:ind w:left="168" w:right="157"/>
              <w:jc w:val="center"/>
              <w:rPr>
                <w:sz w:val="24"/>
              </w:rPr>
            </w:pPr>
            <w:r>
              <w:rPr>
                <w:sz w:val="24"/>
              </w:rPr>
              <w:t>11-сынып</w:t>
            </w:r>
          </w:p>
        </w:tc>
        <w:tc>
          <w:tcPr>
            <w:tcW w:w="1963" w:type="dxa"/>
          </w:tcPr>
          <w:p>
            <w:pPr>
              <w:pStyle w:val="TableParagraph"/>
              <w:spacing w:line="258" w:lineRule="exact"/>
              <w:ind w:left="21"/>
              <w:jc w:val="center"/>
              <w:rPr>
                <w:sz w:val="24"/>
              </w:rPr>
            </w:pPr>
            <w:r>
              <w:rPr>
                <w:sz w:val="24"/>
              </w:rPr>
              <w:t>2</w:t>
            </w:r>
          </w:p>
        </w:tc>
        <w:tc>
          <w:tcPr>
            <w:tcW w:w="1960" w:type="dxa"/>
          </w:tcPr>
          <w:p>
            <w:pPr>
              <w:pStyle w:val="TableParagraph"/>
              <w:spacing w:line="258" w:lineRule="exact"/>
              <w:ind w:left="20"/>
              <w:jc w:val="center"/>
              <w:rPr>
                <w:sz w:val="24"/>
              </w:rPr>
            </w:pPr>
            <w:r>
              <w:rPr>
                <w:sz w:val="24"/>
              </w:rPr>
              <w:t>2</w:t>
            </w:r>
          </w:p>
        </w:tc>
        <w:tc>
          <w:tcPr>
            <w:tcW w:w="1963" w:type="dxa"/>
          </w:tcPr>
          <w:p>
            <w:pPr>
              <w:pStyle w:val="TableParagraph"/>
              <w:spacing w:line="258" w:lineRule="exact"/>
              <w:ind w:left="25"/>
              <w:jc w:val="center"/>
              <w:rPr>
                <w:sz w:val="24"/>
              </w:rPr>
            </w:pPr>
            <w:r>
              <w:rPr>
                <w:sz w:val="24"/>
              </w:rPr>
              <w:t>2</w:t>
            </w:r>
          </w:p>
        </w:tc>
        <w:tc>
          <w:tcPr>
            <w:tcW w:w="1960" w:type="dxa"/>
          </w:tcPr>
          <w:p>
            <w:pPr>
              <w:pStyle w:val="TableParagraph"/>
              <w:spacing w:line="258" w:lineRule="exact"/>
              <w:ind w:left="23"/>
              <w:jc w:val="center"/>
              <w:rPr>
                <w:sz w:val="24"/>
              </w:rPr>
            </w:pPr>
            <w:r>
              <w:rPr>
                <w:sz w:val="24"/>
              </w:rPr>
              <w:t>2</w:t>
            </w:r>
          </w:p>
        </w:tc>
      </w:tr>
    </w:tbl>
    <w:p>
      <w:pPr>
        <w:spacing w:before="0"/>
        <w:ind w:left="713" w:right="411" w:firstLine="708"/>
        <w:jc w:val="both"/>
        <w:rPr>
          <w:i/>
          <w:sz w:val="28"/>
        </w:rPr>
      </w:pPr>
      <w:r>
        <w:rPr>
          <w:i/>
          <w:sz w:val="28"/>
        </w:rPr>
        <w:t>«Қазақ әдебиеті» пәні бойынша карантиндік және шектеу іс-шаралары </w:t>
      </w:r>
      <w:r>
        <w:rPr>
          <w:i/>
          <w:sz w:val="28"/>
        </w:rPr>
        <w:t>болған жағдайда барлық мектептерде (штаттық режимде, дистанциялық форматта, кезекші сыныптарда) 1 БЖБ, 1 ТЖБ ӛткізіледі).</w:t>
      </w:r>
    </w:p>
    <w:p>
      <w:pPr>
        <w:pStyle w:val="BodyText"/>
        <w:spacing w:before="10"/>
        <w:ind w:left="0" w:firstLine="0"/>
        <w:jc w:val="left"/>
        <w:rPr>
          <w:i/>
          <w:sz w:val="27"/>
        </w:rPr>
      </w:pPr>
    </w:p>
    <w:p>
      <w:pPr>
        <w:pStyle w:val="BodyText"/>
        <w:spacing w:line="322" w:lineRule="exact"/>
        <w:ind w:left="1306" w:firstLine="0"/>
      </w:pPr>
      <w:r>
        <w:rPr/>
        <w:t>Қазақ әдебиеті пәнін оқу арқылы оқушылар:</w:t>
      </w:r>
    </w:p>
    <w:p>
      <w:pPr>
        <w:pStyle w:val="ListParagraph"/>
        <w:numPr>
          <w:ilvl w:val="0"/>
          <w:numId w:val="249"/>
        </w:numPr>
        <w:tabs>
          <w:tab w:pos="1750" w:val="left" w:leader="none"/>
        </w:tabs>
        <w:spacing w:line="242" w:lineRule="auto" w:before="0" w:after="0"/>
        <w:ind w:left="713" w:right="412" w:firstLine="708"/>
        <w:jc w:val="both"/>
        <w:rPr>
          <w:sz w:val="28"/>
        </w:rPr>
      </w:pPr>
      <w:r>
        <w:rPr>
          <w:sz w:val="28"/>
        </w:rPr>
        <w:t>қазақ әдебиетінің құндылық ретіндегі болмысын, ұлттық мәдениеттегі маңызды орнын құрметтейді және</w:t>
      </w:r>
      <w:r>
        <w:rPr>
          <w:spacing w:val="-4"/>
          <w:sz w:val="28"/>
        </w:rPr>
        <w:t> </w:t>
      </w:r>
      <w:r>
        <w:rPr>
          <w:sz w:val="28"/>
        </w:rPr>
        <w:t>бағалайды;</w:t>
      </w:r>
    </w:p>
    <w:p>
      <w:pPr>
        <w:pStyle w:val="ListParagraph"/>
        <w:numPr>
          <w:ilvl w:val="0"/>
          <w:numId w:val="249"/>
        </w:numPr>
        <w:tabs>
          <w:tab w:pos="1820" w:val="left" w:leader="none"/>
        </w:tabs>
        <w:spacing w:line="240" w:lineRule="auto" w:before="0" w:after="0"/>
        <w:ind w:left="713" w:right="408" w:firstLine="708"/>
        <w:jc w:val="both"/>
        <w:rPr>
          <w:sz w:val="28"/>
        </w:rPr>
      </w:pPr>
      <w:r>
        <w:rPr>
          <w:sz w:val="28"/>
        </w:rPr>
        <w:t>қазақ әдебиетінің мәдениетаралық қарым-қатынастағы рӛлін, қазақ халқының қалыптасқан тарихын, алға қойған міндеттерін, жеңістерін, мәселелерін, қарама-қайшылық пен қиындықтарын анықтайды және</w:t>
      </w:r>
      <w:r>
        <w:rPr>
          <w:spacing w:val="-12"/>
          <w:sz w:val="28"/>
        </w:rPr>
        <w:t> </w:t>
      </w:r>
      <w:r>
        <w:rPr>
          <w:sz w:val="28"/>
        </w:rPr>
        <w:t>түсінеді;</w:t>
      </w:r>
    </w:p>
    <w:p>
      <w:pPr>
        <w:pStyle w:val="ListParagraph"/>
        <w:numPr>
          <w:ilvl w:val="0"/>
          <w:numId w:val="249"/>
        </w:numPr>
        <w:tabs>
          <w:tab w:pos="1813" w:val="left" w:leader="none"/>
        </w:tabs>
        <w:spacing w:line="240" w:lineRule="auto" w:before="0" w:after="0"/>
        <w:ind w:left="713" w:right="410" w:firstLine="708"/>
        <w:jc w:val="both"/>
        <w:rPr>
          <w:sz w:val="28"/>
        </w:rPr>
      </w:pPr>
      <w:r>
        <w:rPr>
          <w:sz w:val="28"/>
        </w:rPr>
        <w:t>түрлі жағдайларға бейімделе білу және ӛздігінен шешім қабылдау дағдыларын қалыптастырады;</w:t>
      </w:r>
    </w:p>
    <w:p>
      <w:pPr>
        <w:pStyle w:val="ListParagraph"/>
        <w:numPr>
          <w:ilvl w:val="0"/>
          <w:numId w:val="249"/>
        </w:numPr>
        <w:tabs>
          <w:tab w:pos="1858" w:val="left" w:leader="none"/>
        </w:tabs>
        <w:spacing w:line="242" w:lineRule="auto" w:before="0" w:after="0"/>
        <w:ind w:left="713" w:right="410" w:firstLine="708"/>
        <w:jc w:val="both"/>
        <w:rPr>
          <w:sz w:val="28"/>
        </w:rPr>
      </w:pPr>
      <w:r>
        <w:rPr>
          <w:sz w:val="28"/>
        </w:rPr>
        <w:t>заманауи, ғылыми және қоғамдық дамуға сәйкес дүниетанымын дамытады.</w:t>
      </w:r>
    </w:p>
    <w:p>
      <w:pPr>
        <w:spacing w:line="240" w:lineRule="auto" w:before="0"/>
        <w:ind w:left="713" w:right="410" w:firstLine="708"/>
        <w:jc w:val="both"/>
        <w:rPr>
          <w:i/>
          <w:sz w:val="28"/>
        </w:rPr>
      </w:pPr>
      <w:r>
        <w:rPr>
          <w:sz w:val="28"/>
        </w:rPr>
        <w:t>Әдістемелік бірлестік отырыстарында қазақ тілі мен әдебиеті пәні мұғалімдерінің кәсіби біліктілігін жетілдіру үшін </w:t>
      </w:r>
      <w:r>
        <w:rPr>
          <w:i/>
          <w:sz w:val="28"/>
        </w:rPr>
        <w:t>(әдістемелік бірлестік, жас </w:t>
      </w:r>
      <w:r>
        <w:rPr>
          <w:i/>
          <w:sz w:val="28"/>
        </w:rPr>
        <w:t>мамандар мектебі, педагогикалық шеберлігін жетілдіру</w:t>
      </w:r>
      <w:r>
        <w:rPr>
          <w:i/>
          <w:spacing w:val="63"/>
          <w:sz w:val="28"/>
        </w:rPr>
        <w:t> </w:t>
      </w:r>
      <w:r>
        <w:rPr>
          <w:i/>
          <w:sz w:val="28"/>
        </w:rPr>
        <w:t>мектебі,</w:t>
      </w:r>
    </w:p>
    <w:p>
      <w:pPr>
        <w:spacing w:after="0" w:line="240" w:lineRule="auto"/>
        <w:jc w:val="both"/>
        <w:rPr>
          <w:sz w:val="28"/>
        </w:rPr>
        <w:sectPr>
          <w:pgSz w:w="11910" w:h="16840"/>
          <w:pgMar w:header="0" w:footer="558" w:top="1080" w:bottom="980" w:left="420" w:right="720"/>
        </w:sectPr>
      </w:pPr>
    </w:p>
    <w:p>
      <w:pPr>
        <w:spacing w:before="63"/>
        <w:ind w:left="713" w:right="502" w:firstLine="0"/>
        <w:jc w:val="left"/>
        <w:rPr>
          <w:sz w:val="28"/>
        </w:rPr>
      </w:pPr>
      <w:r>
        <w:rPr>
          <w:i/>
          <w:sz w:val="28"/>
        </w:rPr>
        <w:t>шығармашылық топ және т.б.) </w:t>
      </w:r>
      <w:r>
        <w:rPr>
          <w:sz w:val="28"/>
        </w:rPr>
        <w:t>пәнді оқыту әдістемесі мен теориясының келесі мәселелерін қарау</w:t>
      </w:r>
      <w:r>
        <w:rPr>
          <w:spacing w:val="-4"/>
          <w:sz w:val="28"/>
        </w:rPr>
        <w:t> </w:t>
      </w:r>
      <w:r>
        <w:rPr>
          <w:sz w:val="28"/>
        </w:rPr>
        <w:t>ұсынылады:</w:t>
      </w:r>
    </w:p>
    <w:p>
      <w:pPr>
        <w:pStyle w:val="ListParagraph"/>
        <w:numPr>
          <w:ilvl w:val="0"/>
          <w:numId w:val="250"/>
        </w:numPr>
        <w:tabs>
          <w:tab w:pos="1770" w:val="left" w:leader="none"/>
        </w:tabs>
        <w:spacing w:line="242" w:lineRule="auto" w:before="0" w:after="0"/>
        <w:ind w:left="713" w:right="411" w:firstLine="708"/>
        <w:jc w:val="left"/>
        <w:rPr>
          <w:sz w:val="28"/>
        </w:rPr>
      </w:pPr>
      <w:r>
        <w:rPr>
          <w:sz w:val="28"/>
        </w:rPr>
        <w:t>Жаңартылған білім беру бағдарламасы негізінде сабақты жоспарлау мен критериалды</w:t>
      </w:r>
      <w:r>
        <w:rPr>
          <w:spacing w:val="1"/>
          <w:sz w:val="28"/>
        </w:rPr>
        <w:t> </w:t>
      </w:r>
      <w:r>
        <w:rPr>
          <w:sz w:val="28"/>
        </w:rPr>
        <w:t>бағалау;</w:t>
      </w:r>
    </w:p>
    <w:p>
      <w:pPr>
        <w:pStyle w:val="ListParagraph"/>
        <w:numPr>
          <w:ilvl w:val="0"/>
          <w:numId w:val="250"/>
        </w:numPr>
        <w:tabs>
          <w:tab w:pos="1702" w:val="left" w:leader="none"/>
        </w:tabs>
        <w:spacing w:line="317" w:lineRule="exact" w:before="0" w:after="0"/>
        <w:ind w:left="1702" w:right="0" w:hanging="281"/>
        <w:jc w:val="left"/>
        <w:rPr>
          <w:sz w:val="28"/>
        </w:rPr>
      </w:pPr>
      <w:r>
        <w:rPr>
          <w:sz w:val="28"/>
        </w:rPr>
        <w:t>Тиімді сабақ. Жоспарлау.</w:t>
      </w:r>
      <w:r>
        <w:rPr>
          <w:spacing w:val="-1"/>
          <w:sz w:val="28"/>
        </w:rPr>
        <w:t> </w:t>
      </w:r>
      <w:r>
        <w:rPr>
          <w:sz w:val="28"/>
        </w:rPr>
        <w:t>Бақылау.</w:t>
      </w:r>
    </w:p>
    <w:p>
      <w:pPr>
        <w:pStyle w:val="ListParagraph"/>
        <w:numPr>
          <w:ilvl w:val="0"/>
          <w:numId w:val="250"/>
        </w:numPr>
        <w:tabs>
          <w:tab w:pos="1702" w:val="left" w:leader="none"/>
        </w:tabs>
        <w:spacing w:line="322" w:lineRule="exact" w:before="0" w:after="0"/>
        <w:ind w:left="1702" w:right="0" w:hanging="281"/>
        <w:jc w:val="left"/>
        <w:rPr>
          <w:sz w:val="28"/>
        </w:rPr>
      </w:pPr>
      <w:r>
        <w:rPr>
          <w:sz w:val="28"/>
        </w:rPr>
        <w:t>Рефлексия – мұғалімнің кәсіби дамуының</w:t>
      </w:r>
      <w:r>
        <w:rPr>
          <w:spacing w:val="-2"/>
          <w:sz w:val="28"/>
        </w:rPr>
        <w:t> </w:t>
      </w:r>
      <w:r>
        <w:rPr>
          <w:sz w:val="28"/>
        </w:rPr>
        <w:t>негізі;</w:t>
      </w:r>
    </w:p>
    <w:p>
      <w:pPr>
        <w:pStyle w:val="ListParagraph"/>
        <w:numPr>
          <w:ilvl w:val="0"/>
          <w:numId w:val="250"/>
        </w:numPr>
        <w:tabs>
          <w:tab w:pos="1702" w:val="left" w:leader="none"/>
        </w:tabs>
        <w:spacing w:line="322" w:lineRule="exact" w:before="0" w:after="0"/>
        <w:ind w:left="1702" w:right="0" w:hanging="281"/>
        <w:jc w:val="left"/>
        <w:rPr>
          <w:sz w:val="28"/>
        </w:rPr>
      </w:pPr>
      <w:r>
        <w:rPr>
          <w:sz w:val="28"/>
        </w:rPr>
        <w:t>Оқу мақсаттарынан сабақ мақсаттарына шығу</w:t>
      </w:r>
      <w:r>
        <w:rPr>
          <w:spacing w:val="-8"/>
          <w:sz w:val="28"/>
        </w:rPr>
        <w:t> </w:t>
      </w:r>
      <w:r>
        <w:rPr>
          <w:sz w:val="28"/>
        </w:rPr>
        <w:t>жолдары;</w:t>
      </w:r>
    </w:p>
    <w:p>
      <w:pPr>
        <w:pStyle w:val="ListParagraph"/>
        <w:numPr>
          <w:ilvl w:val="0"/>
          <w:numId w:val="250"/>
        </w:numPr>
        <w:tabs>
          <w:tab w:pos="1702" w:val="left" w:leader="none"/>
        </w:tabs>
        <w:spacing w:line="322" w:lineRule="exact" w:before="0" w:after="0"/>
        <w:ind w:left="1702" w:right="0" w:hanging="281"/>
        <w:jc w:val="left"/>
        <w:rPr>
          <w:sz w:val="28"/>
        </w:rPr>
      </w:pPr>
      <w:r>
        <w:rPr>
          <w:sz w:val="28"/>
        </w:rPr>
        <w:t>Қалыптастырушы бағалау – бағалаудың тиімді</w:t>
      </w:r>
      <w:r>
        <w:rPr>
          <w:spacing w:val="-4"/>
          <w:sz w:val="28"/>
        </w:rPr>
        <w:t> </w:t>
      </w:r>
      <w:r>
        <w:rPr>
          <w:sz w:val="28"/>
        </w:rPr>
        <w:t>тәсілі;</w:t>
      </w:r>
    </w:p>
    <w:p>
      <w:pPr>
        <w:pStyle w:val="ListParagraph"/>
        <w:numPr>
          <w:ilvl w:val="0"/>
          <w:numId w:val="250"/>
        </w:numPr>
        <w:tabs>
          <w:tab w:pos="1707" w:val="left" w:leader="none"/>
        </w:tabs>
        <w:spacing w:line="240" w:lineRule="auto" w:before="0" w:after="0"/>
        <w:ind w:left="713" w:right="412" w:firstLine="708"/>
        <w:jc w:val="left"/>
        <w:rPr>
          <w:sz w:val="28"/>
        </w:rPr>
      </w:pPr>
      <w:r>
        <w:rPr>
          <w:sz w:val="28"/>
        </w:rPr>
        <w:t>Тыңдалым дағдысын қалыптастыруда кездесетін қиындықтар және оны шешу</w:t>
      </w:r>
      <w:r>
        <w:rPr>
          <w:spacing w:val="-5"/>
          <w:sz w:val="28"/>
        </w:rPr>
        <w:t> </w:t>
      </w:r>
      <w:r>
        <w:rPr>
          <w:sz w:val="28"/>
        </w:rPr>
        <w:t>жолдары;</w:t>
      </w:r>
    </w:p>
    <w:p>
      <w:pPr>
        <w:pStyle w:val="ListParagraph"/>
        <w:numPr>
          <w:ilvl w:val="0"/>
          <w:numId w:val="250"/>
        </w:numPr>
        <w:tabs>
          <w:tab w:pos="1702" w:val="left" w:leader="none"/>
        </w:tabs>
        <w:spacing w:line="322" w:lineRule="exact" w:before="1" w:after="0"/>
        <w:ind w:left="1702" w:right="0" w:hanging="281"/>
        <w:jc w:val="left"/>
        <w:rPr>
          <w:sz w:val="28"/>
        </w:rPr>
      </w:pPr>
      <w:r>
        <w:rPr>
          <w:sz w:val="28"/>
        </w:rPr>
        <w:t>Тыңдалым дағдысын қалыптастыратын белсенді</w:t>
      </w:r>
      <w:r>
        <w:rPr>
          <w:spacing w:val="-4"/>
          <w:sz w:val="28"/>
        </w:rPr>
        <w:t> </w:t>
      </w:r>
      <w:r>
        <w:rPr>
          <w:sz w:val="28"/>
        </w:rPr>
        <w:t>әдістер;</w:t>
      </w:r>
    </w:p>
    <w:p>
      <w:pPr>
        <w:pStyle w:val="ListParagraph"/>
        <w:numPr>
          <w:ilvl w:val="0"/>
          <w:numId w:val="250"/>
        </w:numPr>
        <w:tabs>
          <w:tab w:pos="1702" w:val="left" w:leader="none"/>
        </w:tabs>
        <w:spacing w:line="322" w:lineRule="exact" w:before="0" w:after="0"/>
        <w:ind w:left="1702" w:right="0" w:hanging="281"/>
        <w:jc w:val="left"/>
        <w:rPr>
          <w:sz w:val="28"/>
        </w:rPr>
      </w:pPr>
      <w:r>
        <w:rPr>
          <w:sz w:val="28"/>
        </w:rPr>
        <w:t>ҚМЖ құрудың тиімділігі мен</w:t>
      </w:r>
      <w:r>
        <w:rPr>
          <w:spacing w:val="1"/>
          <w:sz w:val="28"/>
        </w:rPr>
        <w:t> </w:t>
      </w:r>
      <w:r>
        <w:rPr>
          <w:sz w:val="28"/>
        </w:rPr>
        <w:t>артықшылығы;</w:t>
      </w:r>
    </w:p>
    <w:p>
      <w:pPr>
        <w:pStyle w:val="ListParagraph"/>
        <w:numPr>
          <w:ilvl w:val="0"/>
          <w:numId w:val="250"/>
        </w:numPr>
        <w:tabs>
          <w:tab w:pos="1702" w:val="left" w:leader="none"/>
        </w:tabs>
        <w:spacing w:line="240" w:lineRule="auto" w:before="0" w:after="0"/>
        <w:ind w:left="1702" w:right="0" w:hanging="281"/>
        <w:jc w:val="left"/>
        <w:rPr>
          <w:sz w:val="28"/>
        </w:rPr>
      </w:pPr>
      <w:r>
        <w:rPr>
          <w:sz w:val="28"/>
        </w:rPr>
        <w:t>Lesson Study жүргізу жолдары және күтілетін</w:t>
      </w:r>
      <w:r>
        <w:rPr>
          <w:spacing w:val="-10"/>
          <w:sz w:val="28"/>
        </w:rPr>
        <w:t> </w:t>
      </w:r>
      <w:r>
        <w:rPr>
          <w:sz w:val="28"/>
        </w:rPr>
        <w:t>нәтижелер;</w:t>
      </w:r>
    </w:p>
    <w:p>
      <w:pPr>
        <w:pStyle w:val="ListParagraph"/>
        <w:numPr>
          <w:ilvl w:val="0"/>
          <w:numId w:val="250"/>
        </w:numPr>
        <w:tabs>
          <w:tab w:pos="1844" w:val="left" w:leader="none"/>
        </w:tabs>
        <w:spacing w:line="322" w:lineRule="exact" w:before="0" w:after="0"/>
        <w:ind w:left="1843" w:right="0" w:hanging="423"/>
        <w:jc w:val="left"/>
        <w:rPr>
          <w:sz w:val="28"/>
        </w:rPr>
      </w:pPr>
      <w:r>
        <w:rPr>
          <w:sz w:val="28"/>
        </w:rPr>
        <w:t>Тыңдалым материалдарын пайдаланудың тиімді</w:t>
      </w:r>
      <w:r>
        <w:rPr>
          <w:spacing w:val="-1"/>
          <w:sz w:val="28"/>
        </w:rPr>
        <w:t> </w:t>
      </w:r>
      <w:r>
        <w:rPr>
          <w:sz w:val="28"/>
        </w:rPr>
        <w:t>жолдары;</w:t>
      </w:r>
    </w:p>
    <w:p>
      <w:pPr>
        <w:pStyle w:val="ListParagraph"/>
        <w:numPr>
          <w:ilvl w:val="0"/>
          <w:numId w:val="250"/>
        </w:numPr>
        <w:tabs>
          <w:tab w:pos="2179" w:val="left" w:leader="none"/>
          <w:tab w:pos="2180" w:val="left" w:leader="none"/>
          <w:tab w:pos="4486" w:val="left" w:leader="none"/>
          <w:tab w:pos="6658" w:val="left" w:leader="none"/>
          <w:tab w:pos="8464" w:val="left" w:leader="none"/>
        </w:tabs>
        <w:spacing w:line="240" w:lineRule="auto" w:before="0" w:after="0"/>
        <w:ind w:left="713" w:right="413" w:firstLine="708"/>
        <w:jc w:val="left"/>
        <w:rPr>
          <w:sz w:val="28"/>
        </w:rPr>
      </w:pPr>
      <w:r>
        <w:rPr>
          <w:sz w:val="28"/>
        </w:rPr>
        <w:t>Грамматикалық</w:t>
        <w:tab/>
        <w:t>тақырыптарды</w:t>
        <w:tab/>
        <w:t>лексикалық</w:t>
        <w:tab/>
      </w:r>
      <w:r>
        <w:rPr>
          <w:spacing w:val="-1"/>
          <w:sz w:val="28"/>
        </w:rPr>
        <w:t>тақырыптармен </w:t>
      </w:r>
      <w:r>
        <w:rPr>
          <w:sz w:val="28"/>
        </w:rPr>
        <w:t>сабақтастырудағы</w:t>
      </w:r>
      <w:r>
        <w:rPr>
          <w:spacing w:val="1"/>
          <w:sz w:val="28"/>
        </w:rPr>
        <w:t> </w:t>
      </w:r>
      <w:r>
        <w:rPr>
          <w:sz w:val="28"/>
        </w:rPr>
        <w:t>шеберлік;</w:t>
      </w:r>
    </w:p>
    <w:p>
      <w:pPr>
        <w:pStyle w:val="ListParagraph"/>
        <w:numPr>
          <w:ilvl w:val="0"/>
          <w:numId w:val="250"/>
        </w:numPr>
        <w:tabs>
          <w:tab w:pos="1844" w:val="left" w:leader="none"/>
        </w:tabs>
        <w:spacing w:line="322" w:lineRule="exact" w:before="2" w:after="0"/>
        <w:ind w:left="1843" w:right="0" w:hanging="423"/>
        <w:jc w:val="left"/>
        <w:rPr>
          <w:sz w:val="28"/>
        </w:rPr>
      </w:pPr>
      <w:r>
        <w:rPr>
          <w:sz w:val="28"/>
        </w:rPr>
        <w:t>Сабақта саралап оқытуды жүзеге</w:t>
      </w:r>
      <w:r>
        <w:rPr>
          <w:spacing w:val="-4"/>
          <w:sz w:val="28"/>
        </w:rPr>
        <w:t> </w:t>
      </w:r>
      <w:r>
        <w:rPr>
          <w:sz w:val="28"/>
        </w:rPr>
        <w:t>асыру;</w:t>
      </w:r>
    </w:p>
    <w:p>
      <w:pPr>
        <w:pStyle w:val="ListParagraph"/>
        <w:numPr>
          <w:ilvl w:val="0"/>
          <w:numId w:val="250"/>
        </w:numPr>
        <w:tabs>
          <w:tab w:pos="1844" w:val="left" w:leader="none"/>
        </w:tabs>
        <w:spacing w:line="322" w:lineRule="exact" w:before="0" w:after="0"/>
        <w:ind w:left="1843" w:right="0" w:hanging="423"/>
        <w:jc w:val="left"/>
        <w:rPr>
          <w:sz w:val="28"/>
        </w:rPr>
      </w:pPr>
      <w:r>
        <w:rPr>
          <w:sz w:val="28"/>
        </w:rPr>
        <w:t>«Эссе жазу стратегиясы</w:t>
      </w:r>
      <w:r>
        <w:rPr>
          <w:spacing w:val="-6"/>
          <w:sz w:val="28"/>
        </w:rPr>
        <w:t> </w:t>
      </w:r>
      <w:r>
        <w:rPr>
          <w:sz w:val="28"/>
        </w:rPr>
        <w:t>туралы»;</w:t>
      </w:r>
    </w:p>
    <w:p>
      <w:pPr>
        <w:pStyle w:val="ListParagraph"/>
        <w:numPr>
          <w:ilvl w:val="0"/>
          <w:numId w:val="250"/>
        </w:numPr>
        <w:tabs>
          <w:tab w:pos="1844" w:val="left" w:leader="none"/>
        </w:tabs>
        <w:spacing w:line="240" w:lineRule="auto" w:before="0" w:after="0"/>
        <w:ind w:left="1421" w:right="411" w:firstLine="0"/>
        <w:jc w:val="left"/>
        <w:rPr>
          <w:sz w:val="28"/>
        </w:rPr>
      </w:pPr>
      <w:r>
        <w:rPr>
          <w:sz w:val="28"/>
        </w:rPr>
        <w:t>Білім беруде қолданылатын сандық технологиялардың тиімділігі. Негізгі білім беру деңгейіне арналған «Қазақ тілі», «Қазақ</w:t>
      </w:r>
      <w:r>
        <w:rPr>
          <w:spacing w:val="16"/>
          <w:sz w:val="28"/>
        </w:rPr>
        <w:t> </w:t>
      </w:r>
      <w:r>
        <w:rPr>
          <w:sz w:val="28"/>
        </w:rPr>
        <w:t>әдебиеті»</w:t>
      </w:r>
    </w:p>
    <w:p>
      <w:pPr>
        <w:pStyle w:val="BodyText"/>
        <w:ind w:right="409" w:firstLine="0"/>
      </w:pPr>
      <w:r>
        <w:rPr/>
        <w:t>пәндерінің үлгілік оқу бағдарламалары бойынша құрылған жаңа білім мазмұны мұғалімді де, оқушыны да оқу әрекетіне белсенді қатысуға, ӛз пікірін айтуға, ӛзінің сӛйлеген сӛзіне дәлел келтіруге, кейіпкерлер арқылы ӛмірлік ситуацияларды шешу жолдарын ізденуге, ең бастысы жаңаша ойлайтын тұлғаны қалыптастыруға мүмкіндік</w:t>
      </w:r>
      <w:r>
        <w:rPr>
          <w:spacing w:val="-2"/>
        </w:rPr>
        <w:t> </w:t>
      </w:r>
      <w:r>
        <w:rPr/>
        <w:t>береді.</w:t>
      </w:r>
    </w:p>
    <w:p>
      <w:pPr>
        <w:pStyle w:val="BodyText"/>
        <w:ind w:right="409"/>
      </w:pPr>
      <w:r>
        <w:rPr/>
        <w:t>«Қазақ әдебиеті» пәні бойынша сыныптан тыс жұмыстар мен тәрбиелік іс-шараларды жоспарлау және ұйымдастыру кезінде 2020-2021 оқу жылында аталып ӛтілетін мерейтойлық күнтізбелік күндерге назар аударуды ұсынамыз:</w:t>
      </w:r>
    </w:p>
    <w:p>
      <w:pPr>
        <w:pStyle w:val="BodyText"/>
        <w:ind w:right="408"/>
      </w:pPr>
      <w:r>
        <w:rPr>
          <w:color w:val="212121"/>
        </w:rPr>
        <w:t>2019 жылғы 9 шілде – қазақ әдебиетін қалыптастырушылардың бірі, жазушы, публицист, драматург Жүсіпбек Аймауытовтың туғанына 130 жыл </w:t>
      </w:r>
      <w:r>
        <w:rPr/>
        <w:t>(1889 - 1931);</w:t>
      </w:r>
    </w:p>
    <w:p>
      <w:pPr>
        <w:pStyle w:val="BodyText"/>
        <w:ind w:right="409"/>
      </w:pPr>
      <w:r>
        <w:rPr>
          <w:color w:val="212121"/>
        </w:rPr>
        <w:t>15 қазан – қазақ балалар жазушысы Бердібек Соқпақбаевтың туғанына   95 жыл</w:t>
      </w:r>
      <w:r>
        <w:rPr>
          <w:color w:val="212121"/>
          <w:spacing w:val="-5"/>
        </w:rPr>
        <w:t> </w:t>
      </w:r>
      <w:r>
        <w:rPr/>
        <w:t>(1924-1991);</w:t>
      </w:r>
    </w:p>
    <w:p>
      <w:pPr>
        <w:pStyle w:val="BodyText"/>
        <w:ind w:right="408"/>
      </w:pPr>
      <w:r>
        <w:rPr>
          <w:color w:val="212121"/>
        </w:rPr>
        <w:t>15 қазан – қазіргі қазақ әдебиетінің негізін қалаушылардың бірі, ақын, жазушы, мемлекет қайраткері Сәкен Сейфуллиннің туғанына 125 жыл </w:t>
      </w:r>
      <w:r>
        <w:rPr/>
        <w:t>(1894- 1939);</w:t>
      </w:r>
    </w:p>
    <w:p>
      <w:pPr>
        <w:pStyle w:val="BodyText"/>
        <w:spacing w:before="1"/>
        <w:ind w:right="407"/>
      </w:pPr>
      <w:r>
        <w:rPr>
          <w:color w:val="212121"/>
        </w:rPr>
        <w:t>22 қазан – Қазақстанның халық жазушысы, қоғам қайраткері, қазақ әдебиетіне зор үлес қосқан тұлға Әбдіжәміл Нұрпейісовтің туғанына 95 жыл</w:t>
      </w:r>
      <w:r>
        <w:rPr/>
        <w:t> (1924);</w:t>
      </w:r>
    </w:p>
    <w:p>
      <w:pPr>
        <w:pStyle w:val="BodyText"/>
        <w:ind w:right="410"/>
      </w:pPr>
      <w:r>
        <w:rPr/>
        <w:t>15 қараша – қазақтың кӛрнекті жазушысы, драматург Бейімбет Майлиннің туғанына – 125 жыл</w:t>
      </w:r>
      <w:r>
        <w:rPr>
          <w:spacing w:val="-3"/>
        </w:rPr>
        <w:t> </w:t>
      </w:r>
      <w:r>
        <w:rPr/>
        <w:t>(1894-1938)</w:t>
      </w:r>
    </w:p>
    <w:p>
      <w:pPr>
        <w:pStyle w:val="BodyText"/>
        <w:ind w:right="409"/>
      </w:pPr>
      <w:r>
        <w:rPr>
          <w:color w:val="212121"/>
        </w:rPr>
        <w:t>25 желтоқсан </w:t>
      </w:r>
      <w:r>
        <w:rPr/>
        <w:t>– </w:t>
      </w:r>
      <w:r>
        <w:rPr>
          <w:color w:val="212121"/>
        </w:rPr>
        <w:t>халық жазушысы, қазақ ақыны, журналист, Қазақстан Республикасы Парламенті мәжілісінің депутаты Фариза Оңғарсынованың дүниеге келгеніне 80 жыл </w:t>
      </w:r>
      <w:r>
        <w:rPr/>
        <w:t>(1939 - 2014);</w:t>
      </w:r>
    </w:p>
    <w:p>
      <w:pPr>
        <w:spacing w:after="0"/>
        <w:sectPr>
          <w:pgSz w:w="11910" w:h="16840"/>
          <w:pgMar w:header="0" w:footer="558" w:top="1080" w:bottom="980" w:left="420" w:right="720"/>
        </w:sectPr>
      </w:pPr>
    </w:p>
    <w:p>
      <w:pPr>
        <w:pStyle w:val="BodyText"/>
        <w:spacing w:before="63"/>
        <w:ind w:right="408"/>
      </w:pPr>
      <w:r>
        <w:rPr/>
        <w:t>2020 жылғы 10 тамыз – қазақтың ұлы ақыны, ағартушы, ойшыл, жазба қазақ әдебиетінің, қазақ әдебиетінің негізін қалаушы, философ, композитор, аудармашы, саяси қайраткер Абай Құнанбайұлының туғанына </w:t>
      </w:r>
      <w:r>
        <w:rPr>
          <w:i/>
        </w:rPr>
        <w:t>175 жыл (</w:t>
      </w:r>
      <w:r>
        <w:rPr/>
        <w:t>1845 - 1904).</w:t>
      </w:r>
    </w:p>
    <w:p>
      <w:pPr>
        <w:pStyle w:val="BodyText"/>
        <w:spacing w:before="1"/>
        <w:ind w:left="0" w:firstLine="0"/>
        <w:jc w:val="left"/>
      </w:pPr>
    </w:p>
    <w:p>
      <w:pPr>
        <w:pStyle w:val="BodyText"/>
        <w:ind w:right="502"/>
        <w:jc w:val="left"/>
      </w:pPr>
      <w:r>
        <w:rPr/>
        <w:t>Мектепте сыныптан тыс жұмыстар тӛмендегі шаралар арқылы жүзеге асады:</w:t>
      </w:r>
    </w:p>
    <w:p>
      <w:pPr>
        <w:pStyle w:val="ListParagraph"/>
        <w:numPr>
          <w:ilvl w:val="0"/>
          <w:numId w:val="251"/>
        </w:numPr>
        <w:tabs>
          <w:tab w:pos="1759" w:val="left" w:leader="none"/>
          <w:tab w:pos="1760" w:val="left" w:leader="none"/>
          <w:tab w:pos="2972" w:val="left" w:leader="none"/>
          <w:tab w:pos="5190" w:val="left" w:leader="none"/>
          <w:tab w:pos="6334" w:val="left" w:leader="none"/>
          <w:tab w:pos="7633" w:val="left" w:leader="none"/>
          <w:tab w:pos="8747" w:val="left" w:leader="none"/>
        </w:tabs>
        <w:spacing w:line="240" w:lineRule="auto" w:before="0" w:after="0"/>
        <w:ind w:left="713" w:right="411" w:firstLine="708"/>
        <w:jc w:val="left"/>
        <w:rPr>
          <w:sz w:val="28"/>
        </w:rPr>
      </w:pPr>
      <w:r>
        <w:rPr>
          <w:sz w:val="28"/>
        </w:rPr>
        <w:t>базалық</w:t>
        <w:tab/>
        <w:t>кәсіпорындарда,</w:t>
        <w:tab/>
        <w:t>табиғат</w:t>
        <w:tab/>
        <w:t>аясында,</w:t>
        <w:tab/>
        <w:t>мәдени</w:t>
        <w:tab/>
      </w:r>
      <w:r>
        <w:rPr>
          <w:spacing w:val="-3"/>
          <w:sz w:val="28"/>
        </w:rPr>
        <w:t>мекемелерде, </w:t>
      </w:r>
      <w:r>
        <w:rPr>
          <w:sz w:val="28"/>
        </w:rPr>
        <w:t>мұражайларда;</w:t>
      </w:r>
    </w:p>
    <w:p>
      <w:pPr>
        <w:pStyle w:val="ListParagraph"/>
        <w:numPr>
          <w:ilvl w:val="0"/>
          <w:numId w:val="251"/>
        </w:numPr>
        <w:tabs>
          <w:tab w:pos="1628" w:val="left" w:leader="none"/>
        </w:tabs>
        <w:spacing w:line="242" w:lineRule="auto" w:before="0" w:after="0"/>
        <w:ind w:left="713" w:right="411" w:firstLine="708"/>
        <w:jc w:val="left"/>
        <w:rPr>
          <w:sz w:val="28"/>
        </w:rPr>
      </w:pPr>
      <w:r>
        <w:rPr>
          <w:sz w:val="28"/>
        </w:rPr>
        <w:t>таңдауы бойынша еркін сабақтар, оқу пәндері бойынша сайыстар мен олимпиадалар</w:t>
      </w:r>
      <w:r>
        <w:rPr>
          <w:spacing w:val="1"/>
          <w:sz w:val="28"/>
        </w:rPr>
        <w:t> </w:t>
      </w:r>
      <w:r>
        <w:rPr>
          <w:sz w:val="28"/>
        </w:rPr>
        <w:t>жүргізу;</w:t>
      </w:r>
    </w:p>
    <w:p>
      <w:pPr>
        <w:pStyle w:val="ListParagraph"/>
        <w:numPr>
          <w:ilvl w:val="0"/>
          <w:numId w:val="251"/>
        </w:numPr>
        <w:tabs>
          <w:tab w:pos="1585" w:val="left" w:leader="none"/>
        </w:tabs>
        <w:spacing w:line="317" w:lineRule="exact" w:before="0" w:after="0"/>
        <w:ind w:left="1584" w:right="0" w:hanging="164"/>
        <w:jc w:val="left"/>
        <w:rPr>
          <w:sz w:val="28"/>
        </w:rPr>
      </w:pPr>
      <w:r>
        <w:rPr>
          <w:sz w:val="28"/>
        </w:rPr>
        <w:t>оқу бағдарламаларына сай қосымша арнаулы сабақтар</w:t>
      </w:r>
      <w:r>
        <w:rPr>
          <w:spacing w:val="-5"/>
          <w:sz w:val="28"/>
        </w:rPr>
        <w:t> </w:t>
      </w:r>
      <w:r>
        <w:rPr>
          <w:sz w:val="28"/>
        </w:rPr>
        <w:t>ӛткізу;</w:t>
      </w:r>
    </w:p>
    <w:p>
      <w:pPr>
        <w:pStyle w:val="ListParagraph"/>
        <w:numPr>
          <w:ilvl w:val="0"/>
          <w:numId w:val="251"/>
        </w:numPr>
        <w:tabs>
          <w:tab w:pos="1585" w:val="left" w:leader="none"/>
        </w:tabs>
        <w:spacing w:line="240" w:lineRule="auto" w:before="0" w:after="0"/>
        <w:ind w:left="1584" w:right="0" w:hanging="164"/>
        <w:jc w:val="left"/>
        <w:rPr>
          <w:sz w:val="28"/>
        </w:rPr>
      </w:pPr>
      <w:r>
        <w:rPr>
          <w:sz w:val="28"/>
        </w:rPr>
        <w:t>кіріктірілген және пәнаралық оқу сабақтарын жүргізу және</w:t>
      </w:r>
      <w:r>
        <w:rPr>
          <w:spacing w:val="-15"/>
          <w:sz w:val="28"/>
        </w:rPr>
        <w:t> </w:t>
      </w:r>
      <w:r>
        <w:rPr>
          <w:sz w:val="28"/>
        </w:rPr>
        <w:t>т.б.</w:t>
      </w:r>
    </w:p>
    <w:p>
      <w:pPr>
        <w:pStyle w:val="BodyText"/>
        <w:ind w:right="408"/>
      </w:pPr>
      <w:r>
        <w:rPr/>
        <w:t>Сыныптан тыс жұмыстар білім алушылардың пәнге деген қызығушылығын арттырып, алған білімдерін тереңдетіп, ӛздігінен іздене білуге үйретеді. Сонымен қатар теориялық білімін кеңейтіп толықтырады және білім алушылардың жеке қабілетін дамыта түседі.</w:t>
      </w:r>
    </w:p>
    <w:p>
      <w:pPr>
        <w:pStyle w:val="Heading4"/>
        <w:spacing w:before="7"/>
        <w:ind w:right="408" w:firstLine="708"/>
      </w:pPr>
      <w:r>
        <w:rPr>
          <w:i/>
        </w:rPr>
        <w:t>«Қазақ әдебиеті» пәнінен оқушылардың оқырмандық қабілетін, сӛйлеу </w:t>
      </w:r>
      <w:r>
        <w:rPr/>
        <w:t>тілін дамыту мақсатында оқу бағдарламасына қосымша жазғы демалыс кезінде оқитын кӛркем шығармалардың тізімі ҧсынылды.</w:t>
      </w:r>
    </w:p>
    <w:p>
      <w:pPr>
        <w:pStyle w:val="BodyText"/>
        <w:ind w:right="409"/>
      </w:pPr>
      <w:r>
        <w:rPr/>
        <w:t>Кӛркем шығармалардың тізімі оқушылардың жас ерекшелігі мен келесі сыныпта оқылатын және оқулықта үзіндісі ғана берілетін шығармалар ескеріліп жасалды. Жаңа оқу жылының басында жазда оқыған шығармалары бойынша</w:t>
      </w:r>
    </w:p>
    <w:p>
      <w:pPr>
        <w:pStyle w:val="BodyText"/>
        <w:ind w:right="408" w:firstLine="0"/>
      </w:pPr>
      <w:r>
        <w:rPr/>
        <w:t>«Оқушы күнделігі», «Мен оқыған кітап» және т.б. тақырыптарда кӛрме ӛткізуге болады. Кӛрмеге әр оқушы ӛзі оқыған туынды бойынша шығармашылық жұмысын ұсынады. Жұмыс фотоколлаж, эссе, жарнама, сурет т.с.с. түрде жасалуы мүмкін. Оқушылардың жұмысын арнайы сарапшылар талдап, қорытындысын шығарады.</w:t>
      </w:r>
    </w:p>
    <w:p>
      <w:pPr>
        <w:pStyle w:val="BodyText"/>
        <w:spacing w:line="242" w:lineRule="auto"/>
        <w:ind w:right="409"/>
      </w:pPr>
      <w:r>
        <w:rPr/>
        <w:t>«Оқырман күнделігі» тақырыбындағы іс-шарада оқушы оқыған шығарманың мазмұнын:</w:t>
      </w:r>
    </w:p>
    <w:p>
      <w:pPr>
        <w:pStyle w:val="ListParagraph"/>
        <w:numPr>
          <w:ilvl w:val="0"/>
          <w:numId w:val="252"/>
        </w:numPr>
        <w:tabs>
          <w:tab w:pos="1707" w:val="left" w:leader="none"/>
        </w:tabs>
        <w:spacing w:line="317" w:lineRule="exact" w:before="0" w:after="0"/>
        <w:ind w:left="1706" w:right="0" w:hanging="286"/>
        <w:jc w:val="left"/>
        <w:rPr>
          <w:sz w:val="28"/>
        </w:rPr>
      </w:pPr>
      <w:r>
        <w:rPr>
          <w:sz w:val="28"/>
        </w:rPr>
        <w:t>сұрақ</w:t>
      </w:r>
      <w:r>
        <w:rPr>
          <w:spacing w:val="-1"/>
          <w:sz w:val="28"/>
        </w:rPr>
        <w:t> </w:t>
      </w:r>
      <w:r>
        <w:rPr>
          <w:sz w:val="28"/>
        </w:rPr>
        <w:t>қою;</w:t>
      </w:r>
    </w:p>
    <w:p>
      <w:pPr>
        <w:pStyle w:val="ListParagraph"/>
        <w:numPr>
          <w:ilvl w:val="0"/>
          <w:numId w:val="252"/>
        </w:numPr>
        <w:tabs>
          <w:tab w:pos="1707" w:val="left" w:leader="none"/>
        </w:tabs>
        <w:spacing w:line="322" w:lineRule="exact" w:before="0" w:after="0"/>
        <w:ind w:left="1706" w:right="0" w:hanging="286"/>
        <w:jc w:val="left"/>
        <w:rPr>
          <w:sz w:val="28"/>
        </w:rPr>
      </w:pPr>
      <w:r>
        <w:rPr>
          <w:sz w:val="28"/>
        </w:rPr>
        <w:t>тірек сӛздерді</w:t>
      </w:r>
      <w:r>
        <w:rPr>
          <w:spacing w:val="1"/>
          <w:sz w:val="28"/>
        </w:rPr>
        <w:t> </w:t>
      </w:r>
      <w:r>
        <w:rPr>
          <w:sz w:val="28"/>
        </w:rPr>
        <w:t>жазу;</w:t>
      </w:r>
    </w:p>
    <w:p>
      <w:pPr>
        <w:pStyle w:val="ListParagraph"/>
        <w:numPr>
          <w:ilvl w:val="0"/>
          <w:numId w:val="252"/>
        </w:numPr>
        <w:tabs>
          <w:tab w:pos="1707" w:val="left" w:leader="none"/>
        </w:tabs>
        <w:spacing w:line="322" w:lineRule="exact" w:before="0" w:after="0"/>
        <w:ind w:left="1706" w:right="0" w:hanging="286"/>
        <w:jc w:val="left"/>
        <w:rPr>
          <w:sz w:val="28"/>
        </w:rPr>
      </w:pPr>
      <w:r>
        <w:rPr>
          <w:sz w:val="28"/>
        </w:rPr>
        <w:t>оқиғаның түйінін жазу;</w:t>
      </w:r>
    </w:p>
    <w:p>
      <w:pPr>
        <w:pStyle w:val="ListParagraph"/>
        <w:numPr>
          <w:ilvl w:val="0"/>
          <w:numId w:val="252"/>
        </w:numPr>
        <w:tabs>
          <w:tab w:pos="1707" w:val="left" w:leader="none"/>
        </w:tabs>
        <w:spacing w:line="240" w:lineRule="auto" w:before="0" w:after="0"/>
        <w:ind w:left="1706" w:right="0" w:hanging="286"/>
        <w:jc w:val="left"/>
        <w:rPr>
          <w:sz w:val="28"/>
        </w:rPr>
      </w:pPr>
      <w:r>
        <w:rPr>
          <w:sz w:val="28"/>
        </w:rPr>
        <w:t>оқиғаны суретке түсіру түрінде дәптерге</w:t>
      </w:r>
      <w:r>
        <w:rPr>
          <w:spacing w:val="-9"/>
          <w:sz w:val="28"/>
        </w:rPr>
        <w:t> </w:t>
      </w:r>
      <w:r>
        <w:rPr>
          <w:sz w:val="28"/>
        </w:rPr>
        <w:t>түсіреді.</w:t>
      </w:r>
    </w:p>
    <w:p>
      <w:pPr>
        <w:pStyle w:val="BodyText"/>
        <w:spacing w:before="8"/>
        <w:ind w:left="0" w:firstLine="0"/>
        <w:jc w:val="left"/>
        <w:rPr>
          <w:sz w:val="19"/>
        </w:rPr>
      </w:pPr>
    </w:p>
    <w:p>
      <w:pPr>
        <w:tabs>
          <w:tab w:pos="1500" w:val="left" w:leader="none"/>
          <w:tab w:pos="10382" w:val="left" w:leader="none"/>
        </w:tabs>
        <w:spacing w:before="89"/>
        <w:ind w:left="684" w:right="0" w:firstLine="0"/>
        <w:jc w:val="left"/>
        <w:rPr>
          <w:sz w:val="28"/>
        </w:rPr>
      </w:pPr>
      <w:r>
        <w:rPr>
          <w:w w:val="100"/>
          <w:sz w:val="28"/>
          <w:shd w:fill="DBE4F0" w:color="auto" w:val="clear"/>
        </w:rPr>
        <w:t> </w:t>
      </w:r>
      <w:r>
        <w:rPr>
          <w:sz w:val="28"/>
          <w:shd w:fill="DBE4F0" w:color="auto" w:val="clear"/>
        </w:rPr>
        <w:tab/>
      </w:r>
      <w:r>
        <w:rPr>
          <w:b/>
          <w:sz w:val="28"/>
          <w:shd w:fill="DBE4F0" w:color="auto" w:val="clear"/>
        </w:rPr>
        <w:t>«Русский язык и литература» оқу пәні </w:t>
      </w:r>
      <w:r>
        <w:rPr>
          <w:sz w:val="28"/>
          <w:shd w:fill="DBE4F0" w:color="auto" w:val="clear"/>
        </w:rPr>
        <w:t>(оқыту орыс тілінде</w:t>
      </w:r>
      <w:r>
        <w:rPr>
          <w:spacing w:val="-16"/>
          <w:sz w:val="28"/>
          <w:shd w:fill="DBE4F0" w:color="auto" w:val="clear"/>
        </w:rPr>
        <w:t> </w:t>
      </w:r>
      <w:r>
        <w:rPr>
          <w:sz w:val="28"/>
          <w:shd w:fill="DBE4F0" w:color="auto" w:val="clear"/>
        </w:rPr>
        <w:t>емес)</w:t>
        <w:tab/>
      </w:r>
    </w:p>
    <w:p>
      <w:pPr>
        <w:pStyle w:val="BodyText"/>
        <w:spacing w:before="10"/>
        <w:ind w:left="0" w:firstLine="0"/>
        <w:jc w:val="left"/>
        <w:rPr>
          <w:sz w:val="27"/>
        </w:rPr>
      </w:pPr>
    </w:p>
    <w:p>
      <w:pPr>
        <w:pStyle w:val="BodyText"/>
        <w:spacing w:before="1"/>
        <w:ind w:right="410"/>
      </w:pPr>
      <w:r>
        <w:rPr/>
        <w:t>Целью обучения учебному предмету «Русский язык и литература» является совершенствование навыков речевой деятельности, основанных на владении системой разноуровневых языковых средств, соблюдении правил и норм русского литературного языка, правил речевого этикета, что способствует развитию функциональной грамотности обучающихся.</w:t>
      </w:r>
    </w:p>
    <w:p>
      <w:pPr>
        <w:pStyle w:val="BodyText"/>
        <w:ind w:right="408"/>
      </w:pPr>
      <w:r>
        <w:rPr/>
        <w:t>Программа по предмету «Русский язык и литература» способствует становлению мировоззрения обучающегося, дает возможность пользоваться информацией различных сфер: социально-культурной, социально-</w:t>
      </w:r>
    </w:p>
    <w:p>
      <w:pPr>
        <w:spacing w:after="0"/>
        <w:sectPr>
          <w:pgSz w:w="11910" w:h="16840"/>
          <w:pgMar w:header="0" w:footer="558" w:top="1080" w:bottom="980" w:left="420" w:right="720"/>
        </w:sectPr>
      </w:pPr>
    </w:p>
    <w:p>
      <w:pPr>
        <w:pStyle w:val="BodyText"/>
        <w:spacing w:before="63"/>
        <w:ind w:right="410" w:firstLine="0"/>
      </w:pPr>
      <w:r>
        <w:rPr/>
        <w:t>экономической, социально-юридической, научно-технической, учебно- профессиональной; помогает ориентироваться в общемировом образовательном пространстве.</w:t>
      </w:r>
    </w:p>
    <w:p>
      <w:pPr>
        <w:pStyle w:val="BodyText"/>
        <w:spacing w:before="2"/>
        <w:ind w:right="408"/>
      </w:pPr>
      <w:r>
        <w:rPr/>
        <w:t>Учебная программа направлена на развитие всех видов речевой деятельности. Задачами учебного предмета «Русский язык и литература» являются:</w:t>
      </w:r>
    </w:p>
    <w:p>
      <w:pPr>
        <w:pStyle w:val="ListParagraph"/>
        <w:numPr>
          <w:ilvl w:val="0"/>
          <w:numId w:val="253"/>
        </w:numPr>
        <w:tabs>
          <w:tab w:pos="1846" w:val="left" w:leader="none"/>
        </w:tabs>
        <w:spacing w:line="240" w:lineRule="auto" w:before="0" w:after="0"/>
        <w:ind w:left="713" w:right="408" w:firstLine="708"/>
        <w:jc w:val="both"/>
        <w:rPr>
          <w:sz w:val="28"/>
        </w:rPr>
      </w:pPr>
      <w:r>
        <w:rPr>
          <w:sz w:val="28"/>
        </w:rPr>
        <w:t>развитие навыков слушания, говорения, чтения, письма, необходимых для общения в социально-культурной, социально-экономической, научно- технической, учебно-профессиональной сферах жизни;</w:t>
      </w:r>
    </w:p>
    <w:p>
      <w:pPr>
        <w:pStyle w:val="ListParagraph"/>
        <w:numPr>
          <w:ilvl w:val="0"/>
          <w:numId w:val="253"/>
        </w:numPr>
        <w:tabs>
          <w:tab w:pos="1846" w:val="left" w:leader="none"/>
        </w:tabs>
        <w:spacing w:line="240" w:lineRule="auto" w:before="0" w:after="0"/>
        <w:ind w:left="713" w:right="410" w:firstLine="708"/>
        <w:jc w:val="both"/>
        <w:rPr>
          <w:sz w:val="28"/>
        </w:rPr>
      </w:pPr>
      <w:r>
        <w:rPr>
          <w:sz w:val="28"/>
        </w:rPr>
        <w:t>совершенствование знаний о единицах языковой системы, правилах их сочетания, функционирования, навыках и умениях конструирования синтаксических структур в соответствии с нормами и правилами русского языка, а также знание теоретико-литературных</w:t>
      </w:r>
      <w:r>
        <w:rPr>
          <w:spacing w:val="-3"/>
          <w:sz w:val="28"/>
        </w:rPr>
        <w:t> </w:t>
      </w:r>
      <w:r>
        <w:rPr>
          <w:sz w:val="28"/>
        </w:rPr>
        <w:t>понятий;</w:t>
      </w:r>
    </w:p>
    <w:p>
      <w:pPr>
        <w:pStyle w:val="ListParagraph"/>
        <w:numPr>
          <w:ilvl w:val="0"/>
          <w:numId w:val="253"/>
        </w:numPr>
        <w:tabs>
          <w:tab w:pos="1846" w:val="left" w:leader="none"/>
        </w:tabs>
        <w:spacing w:line="240" w:lineRule="auto" w:before="0" w:after="0"/>
        <w:ind w:left="713" w:right="408" w:firstLine="708"/>
        <w:jc w:val="both"/>
        <w:rPr>
          <w:sz w:val="28"/>
        </w:rPr>
      </w:pPr>
      <w:r>
        <w:rPr>
          <w:sz w:val="28"/>
        </w:rPr>
        <w:t>развитие умения анализировать художественный текст, определять род и жанр литературного произведения, характеризовать роль изобразительно- выразительных средств, формулировать идею и проблематику</w:t>
      </w:r>
      <w:r>
        <w:rPr>
          <w:spacing w:val="-21"/>
          <w:sz w:val="28"/>
        </w:rPr>
        <w:t> </w:t>
      </w:r>
      <w:r>
        <w:rPr>
          <w:sz w:val="28"/>
        </w:rPr>
        <w:t>произведения;</w:t>
      </w:r>
    </w:p>
    <w:p>
      <w:pPr>
        <w:pStyle w:val="ListParagraph"/>
        <w:numPr>
          <w:ilvl w:val="0"/>
          <w:numId w:val="253"/>
        </w:numPr>
        <w:tabs>
          <w:tab w:pos="1846" w:val="left" w:leader="none"/>
        </w:tabs>
        <w:spacing w:line="240" w:lineRule="auto" w:before="0" w:after="0"/>
        <w:ind w:left="713" w:right="414" w:firstLine="708"/>
        <w:jc w:val="both"/>
        <w:rPr>
          <w:sz w:val="28"/>
        </w:rPr>
      </w:pPr>
      <w:r>
        <w:rPr>
          <w:sz w:val="28"/>
        </w:rPr>
        <w:t>развитие умения выражать собственное отношение к прочитанному, выявлять авторскую</w:t>
      </w:r>
      <w:r>
        <w:rPr>
          <w:spacing w:val="-4"/>
          <w:sz w:val="28"/>
        </w:rPr>
        <w:t> </w:t>
      </w:r>
      <w:r>
        <w:rPr>
          <w:sz w:val="28"/>
        </w:rPr>
        <w:t>позицию;</w:t>
      </w:r>
    </w:p>
    <w:p>
      <w:pPr>
        <w:pStyle w:val="ListParagraph"/>
        <w:numPr>
          <w:ilvl w:val="0"/>
          <w:numId w:val="253"/>
        </w:numPr>
        <w:tabs>
          <w:tab w:pos="1846" w:val="left" w:leader="none"/>
        </w:tabs>
        <w:spacing w:line="240" w:lineRule="auto" w:before="0" w:after="0"/>
        <w:ind w:left="713" w:right="411" w:firstLine="708"/>
        <w:jc w:val="both"/>
        <w:rPr>
          <w:sz w:val="28"/>
        </w:rPr>
      </w:pPr>
      <w:r>
        <w:rPr>
          <w:sz w:val="28"/>
        </w:rPr>
        <w:t>совершенствование навыков создания связного текста (устного и письменного) на соответствующую тему с учетом норм русского литературного языка;</w:t>
      </w:r>
    </w:p>
    <w:p>
      <w:pPr>
        <w:pStyle w:val="ListParagraph"/>
        <w:numPr>
          <w:ilvl w:val="0"/>
          <w:numId w:val="253"/>
        </w:numPr>
        <w:tabs>
          <w:tab w:pos="1846" w:val="left" w:leader="none"/>
        </w:tabs>
        <w:spacing w:line="240" w:lineRule="auto" w:before="0" w:after="0"/>
        <w:ind w:left="713" w:right="408" w:firstLine="708"/>
        <w:jc w:val="both"/>
        <w:rPr>
          <w:sz w:val="28"/>
        </w:rPr>
      </w:pPr>
      <w:r>
        <w:rPr>
          <w:sz w:val="28"/>
        </w:rPr>
        <w:t>совершенствование умений и навыков, связанных с поиском, переработкой и фиксацией</w:t>
      </w:r>
      <w:r>
        <w:rPr>
          <w:spacing w:val="-3"/>
          <w:sz w:val="28"/>
        </w:rPr>
        <w:t> </w:t>
      </w:r>
      <w:r>
        <w:rPr>
          <w:sz w:val="28"/>
        </w:rPr>
        <w:t>информации;</w:t>
      </w:r>
    </w:p>
    <w:p>
      <w:pPr>
        <w:pStyle w:val="ListParagraph"/>
        <w:numPr>
          <w:ilvl w:val="0"/>
          <w:numId w:val="253"/>
        </w:numPr>
        <w:tabs>
          <w:tab w:pos="1846" w:val="left" w:leader="none"/>
        </w:tabs>
        <w:spacing w:line="240" w:lineRule="auto" w:before="0" w:after="0"/>
        <w:ind w:left="713" w:right="410" w:firstLine="708"/>
        <w:jc w:val="both"/>
        <w:rPr>
          <w:sz w:val="28"/>
        </w:rPr>
      </w:pPr>
      <w:r>
        <w:rPr>
          <w:sz w:val="28"/>
        </w:rPr>
        <w:t>совершенствование навыков критического мышления, направленных на формирование у обучающихся навыков на основе чтения и письма, исследовательских умений, навыков анализа, синтеза, оценки, интерпретации информации, полученной на других</w:t>
      </w:r>
      <w:r>
        <w:rPr>
          <w:spacing w:val="-4"/>
          <w:sz w:val="28"/>
        </w:rPr>
        <w:t> </w:t>
      </w:r>
      <w:r>
        <w:rPr>
          <w:sz w:val="28"/>
        </w:rPr>
        <w:t>предметах;</w:t>
      </w:r>
    </w:p>
    <w:p>
      <w:pPr>
        <w:pStyle w:val="ListParagraph"/>
        <w:numPr>
          <w:ilvl w:val="0"/>
          <w:numId w:val="253"/>
        </w:numPr>
        <w:tabs>
          <w:tab w:pos="1707" w:val="left" w:leader="none"/>
        </w:tabs>
        <w:spacing w:line="240" w:lineRule="auto" w:before="0" w:after="0"/>
        <w:ind w:left="713" w:right="408" w:firstLine="708"/>
        <w:jc w:val="both"/>
        <w:rPr>
          <w:sz w:val="28"/>
        </w:rPr>
      </w:pPr>
      <w:r>
        <w:rPr>
          <w:sz w:val="28"/>
        </w:rPr>
        <w:t>использование различных видов чтения в соответствии с коммуникативными</w:t>
      </w:r>
      <w:r>
        <w:rPr>
          <w:spacing w:val="-1"/>
          <w:sz w:val="28"/>
        </w:rPr>
        <w:t> </w:t>
      </w:r>
      <w:r>
        <w:rPr>
          <w:sz w:val="28"/>
        </w:rPr>
        <w:t>задачами;</w:t>
      </w:r>
    </w:p>
    <w:p>
      <w:pPr>
        <w:pStyle w:val="ListParagraph"/>
        <w:numPr>
          <w:ilvl w:val="0"/>
          <w:numId w:val="253"/>
        </w:numPr>
        <w:tabs>
          <w:tab w:pos="1707" w:val="left" w:leader="none"/>
        </w:tabs>
        <w:spacing w:line="240" w:lineRule="auto" w:before="1" w:after="0"/>
        <w:ind w:left="713" w:right="410" w:firstLine="708"/>
        <w:jc w:val="both"/>
        <w:rPr>
          <w:sz w:val="28"/>
        </w:rPr>
      </w:pPr>
      <w:r>
        <w:rPr>
          <w:sz w:val="28"/>
        </w:rPr>
        <w:t>обогащение словарного запаса обучающихся узкоспециальной лексикой и фразеологией русского</w:t>
      </w:r>
      <w:r>
        <w:rPr>
          <w:spacing w:val="-1"/>
          <w:sz w:val="28"/>
        </w:rPr>
        <w:t> </w:t>
      </w:r>
      <w:r>
        <w:rPr>
          <w:sz w:val="28"/>
        </w:rPr>
        <w:t>языка;</w:t>
      </w:r>
    </w:p>
    <w:p>
      <w:pPr>
        <w:pStyle w:val="ListParagraph"/>
        <w:numPr>
          <w:ilvl w:val="0"/>
          <w:numId w:val="253"/>
        </w:numPr>
        <w:tabs>
          <w:tab w:pos="2130" w:val="left" w:leader="none"/>
        </w:tabs>
        <w:spacing w:line="240" w:lineRule="auto" w:before="0" w:after="0"/>
        <w:ind w:left="713" w:right="408" w:firstLine="708"/>
        <w:jc w:val="both"/>
        <w:rPr>
          <w:sz w:val="28"/>
        </w:rPr>
      </w:pPr>
      <w:r>
        <w:rPr>
          <w:sz w:val="28"/>
        </w:rPr>
        <w:t>совершенствование навыков использования информационно- коммуникационных и компьютерных</w:t>
      </w:r>
      <w:r>
        <w:rPr>
          <w:spacing w:val="69"/>
          <w:sz w:val="28"/>
        </w:rPr>
        <w:t> </w:t>
      </w:r>
      <w:r>
        <w:rPr>
          <w:sz w:val="28"/>
        </w:rPr>
        <w:t>технологий;</w:t>
      </w:r>
    </w:p>
    <w:p>
      <w:pPr>
        <w:pStyle w:val="ListParagraph"/>
        <w:numPr>
          <w:ilvl w:val="0"/>
          <w:numId w:val="253"/>
        </w:numPr>
        <w:tabs>
          <w:tab w:pos="2130" w:val="left" w:leader="none"/>
        </w:tabs>
        <w:spacing w:line="240" w:lineRule="auto" w:before="0" w:after="0"/>
        <w:ind w:left="713" w:right="411" w:firstLine="708"/>
        <w:jc w:val="both"/>
        <w:rPr>
          <w:sz w:val="28"/>
        </w:rPr>
      </w:pPr>
      <w:r>
        <w:rPr>
          <w:sz w:val="28"/>
        </w:rPr>
        <w:t>формирование толерантного отношения к языкам и культурам различных этносов, проживающих в Казахстане и за</w:t>
      </w:r>
      <w:r>
        <w:rPr>
          <w:spacing w:val="-8"/>
          <w:sz w:val="28"/>
        </w:rPr>
        <w:t> </w:t>
      </w:r>
      <w:r>
        <w:rPr>
          <w:sz w:val="28"/>
        </w:rPr>
        <w:t>рубежом.</w:t>
      </w:r>
    </w:p>
    <w:p>
      <w:pPr>
        <w:pStyle w:val="BodyText"/>
        <w:ind w:right="407"/>
      </w:pPr>
      <w:r>
        <w:rPr/>
        <w:t>Грамматический материал изучается в контексте лексических тем на основе текстов художественных произведений.</w:t>
      </w:r>
    </w:p>
    <w:p>
      <w:pPr>
        <w:pStyle w:val="BodyText"/>
        <w:ind w:right="409"/>
      </w:pPr>
      <w:r>
        <w:rPr/>
        <w:t>Содержание учебной программы организовано по разделам обучения, включающим виды речевой деятельности и использование языковых единиц.</w:t>
      </w:r>
    </w:p>
    <w:p>
      <w:pPr>
        <w:pStyle w:val="BodyText"/>
        <w:ind w:right="412"/>
      </w:pPr>
      <w:r>
        <w:rPr/>
        <w:t>Разделы разбиты на подразделы, которые содержат в себе цели обучения по классам в виде ожидаемых результатов по классам.</w:t>
      </w:r>
    </w:p>
    <w:p>
      <w:pPr>
        <w:pStyle w:val="BodyText"/>
        <w:ind w:right="410"/>
      </w:pPr>
      <w:r>
        <w:rPr/>
        <w:t>Цели обучения, организованные последовательно внутри каждого подраздела, позволяют планировать работу и оценивать достижения обучающихся, а также информировать их о следующих этапах обучения.</w:t>
      </w:r>
    </w:p>
    <w:p>
      <w:pPr>
        <w:spacing w:after="0"/>
        <w:sectPr>
          <w:pgSz w:w="11910" w:h="16840"/>
          <w:pgMar w:header="0" w:footer="558" w:top="1080" w:bottom="980" w:left="420" w:right="720"/>
        </w:sectPr>
      </w:pPr>
    </w:p>
    <w:p>
      <w:pPr>
        <w:pStyle w:val="BodyText"/>
        <w:spacing w:before="63"/>
        <w:ind w:right="409"/>
      </w:pPr>
      <w:r>
        <w:rPr/>
        <w:t>В структуру учебной программы включен долгосрочный план, в котором отражены темы изучаемых разделов, цели обучения, изучаемые произведения художественной литературы на учебный год.</w:t>
      </w:r>
    </w:p>
    <w:p>
      <w:pPr>
        <w:pStyle w:val="BodyText"/>
        <w:spacing w:before="2"/>
        <w:ind w:right="408"/>
      </w:pPr>
      <w:r>
        <w:rPr/>
        <w:t>Цели обучения в учебной программе направлены на изучение темы урока, содержание и выработку навыков, которые обучающиеся должны освоить на конкретном уроке.</w:t>
      </w:r>
    </w:p>
    <w:p>
      <w:pPr>
        <w:pStyle w:val="BodyText"/>
        <w:ind w:left="1421" w:right="1351" w:firstLine="0"/>
      </w:pPr>
      <w:r>
        <w:rPr/>
        <w:t>Цели обучения содержатся в учебной программе, учебных планах. Учебная программа по предмету содержит цели обучения.</w:t>
      </w:r>
    </w:p>
    <w:p>
      <w:pPr>
        <w:pStyle w:val="BodyText"/>
        <w:ind w:right="408"/>
      </w:pPr>
      <w:r>
        <w:rPr/>
        <w:t>Краткосрочный план – это предложенные действия на основе целей обучения. При составлении краткосрочного плана учитель может руководствоваться следующими рекомендациями:</w:t>
      </w:r>
    </w:p>
    <w:p>
      <w:pPr>
        <w:pStyle w:val="ListParagraph"/>
        <w:numPr>
          <w:ilvl w:val="0"/>
          <w:numId w:val="251"/>
        </w:numPr>
        <w:tabs>
          <w:tab w:pos="1707" w:val="left" w:leader="none"/>
          <w:tab w:pos="2424" w:val="left" w:leader="none"/>
          <w:tab w:pos="4205" w:val="left" w:leader="none"/>
          <w:tab w:pos="5163" w:val="left" w:leader="none"/>
          <w:tab w:pos="6886" w:val="left" w:leader="none"/>
          <w:tab w:pos="9415" w:val="left" w:leader="none"/>
        </w:tabs>
        <w:spacing w:line="240" w:lineRule="auto" w:before="0" w:after="0"/>
        <w:ind w:left="713" w:right="408" w:firstLine="708"/>
        <w:jc w:val="left"/>
        <w:rPr>
          <w:sz w:val="28"/>
        </w:rPr>
      </w:pPr>
      <w:r>
        <w:rPr>
          <w:sz w:val="28"/>
        </w:rPr>
        <w:t>при</w:t>
        <w:tab/>
        <w:t>организации</w:t>
        <w:tab/>
        <w:t>урока</w:t>
        <w:tab/>
        <w:t>необходимо</w:t>
        <w:tab/>
        <w:t>руководствоваться</w:t>
        <w:tab/>
      </w:r>
      <w:r>
        <w:rPr>
          <w:spacing w:val="-4"/>
          <w:sz w:val="28"/>
        </w:rPr>
        <w:t>целями, </w:t>
      </w:r>
      <w:r>
        <w:rPr>
          <w:sz w:val="28"/>
        </w:rPr>
        <w:t>указанными в учебной программе и в учебном</w:t>
      </w:r>
      <w:r>
        <w:rPr>
          <w:spacing w:val="-6"/>
          <w:sz w:val="28"/>
        </w:rPr>
        <w:t> </w:t>
      </w:r>
      <w:r>
        <w:rPr>
          <w:sz w:val="28"/>
        </w:rPr>
        <w:t>плане;</w:t>
      </w:r>
    </w:p>
    <w:p>
      <w:pPr>
        <w:pStyle w:val="ListParagraph"/>
        <w:numPr>
          <w:ilvl w:val="0"/>
          <w:numId w:val="251"/>
        </w:numPr>
        <w:tabs>
          <w:tab w:pos="1707" w:val="left" w:leader="none"/>
        </w:tabs>
        <w:spacing w:line="240" w:lineRule="auto" w:before="0" w:after="0"/>
        <w:ind w:left="713" w:right="407" w:firstLine="708"/>
        <w:jc w:val="left"/>
        <w:rPr>
          <w:sz w:val="28"/>
        </w:rPr>
      </w:pPr>
      <w:r>
        <w:rPr>
          <w:sz w:val="28"/>
        </w:rPr>
        <w:t>следует детализировать формулирование целей урока, то есть ставить конкретные, измеримые, достижимые</w:t>
      </w:r>
      <w:r>
        <w:rPr>
          <w:spacing w:val="-1"/>
          <w:sz w:val="28"/>
        </w:rPr>
        <w:t> </w:t>
      </w:r>
      <w:r>
        <w:rPr>
          <w:sz w:val="28"/>
        </w:rPr>
        <w:t>цели;</w:t>
      </w:r>
    </w:p>
    <w:p>
      <w:pPr>
        <w:pStyle w:val="ListParagraph"/>
        <w:numPr>
          <w:ilvl w:val="0"/>
          <w:numId w:val="251"/>
        </w:numPr>
        <w:tabs>
          <w:tab w:pos="1707" w:val="left" w:leader="none"/>
        </w:tabs>
        <w:spacing w:line="321" w:lineRule="exact" w:before="0" w:after="0"/>
        <w:ind w:left="1706" w:right="0" w:hanging="286"/>
        <w:jc w:val="left"/>
        <w:rPr>
          <w:sz w:val="28"/>
        </w:rPr>
      </w:pPr>
      <w:r>
        <w:rPr>
          <w:sz w:val="28"/>
        </w:rPr>
        <w:t>на уроке должны быть организованы все виды</w:t>
      </w:r>
      <w:r>
        <w:rPr>
          <w:spacing w:val="-7"/>
          <w:sz w:val="28"/>
        </w:rPr>
        <w:t> </w:t>
      </w:r>
      <w:r>
        <w:rPr>
          <w:sz w:val="28"/>
        </w:rPr>
        <w:t>деятельности;</w:t>
      </w:r>
    </w:p>
    <w:p>
      <w:pPr>
        <w:pStyle w:val="ListParagraph"/>
        <w:numPr>
          <w:ilvl w:val="0"/>
          <w:numId w:val="251"/>
        </w:numPr>
        <w:tabs>
          <w:tab w:pos="1707" w:val="left" w:leader="none"/>
          <w:tab w:pos="2429" w:val="left" w:leader="none"/>
          <w:tab w:pos="4553" w:val="left" w:leader="none"/>
          <w:tab w:pos="5751" w:val="left" w:leader="none"/>
          <w:tab w:pos="7295" w:val="left" w:leader="none"/>
          <w:tab w:pos="8188" w:val="left" w:leader="none"/>
          <w:tab w:pos="10065" w:val="left" w:leader="none"/>
        </w:tabs>
        <w:spacing w:line="240" w:lineRule="auto" w:before="1" w:after="0"/>
        <w:ind w:left="713" w:right="411" w:firstLine="708"/>
        <w:jc w:val="left"/>
        <w:rPr>
          <w:sz w:val="28"/>
        </w:rPr>
      </w:pPr>
      <w:r>
        <w:rPr>
          <w:sz w:val="28"/>
        </w:rPr>
        <w:t>при</w:t>
        <w:tab/>
        <w:t>необходимости</w:t>
        <w:tab/>
        <w:t>следует</w:t>
        <w:tab/>
        <w:t>дополнить</w:t>
        <w:tab/>
        <w:t>виды</w:t>
        <w:tab/>
        <w:t>деятельности</w:t>
        <w:tab/>
      </w:r>
      <w:r>
        <w:rPr>
          <w:spacing w:val="-11"/>
          <w:sz w:val="28"/>
        </w:rPr>
        <w:t>по </w:t>
      </w:r>
      <w:r>
        <w:rPr>
          <w:sz w:val="28"/>
        </w:rPr>
        <w:t>усмотрению самого</w:t>
      </w:r>
      <w:r>
        <w:rPr>
          <w:spacing w:val="-3"/>
          <w:sz w:val="28"/>
        </w:rPr>
        <w:t> </w:t>
      </w:r>
      <w:r>
        <w:rPr>
          <w:sz w:val="28"/>
        </w:rPr>
        <w:t>учителя.</w:t>
      </w:r>
    </w:p>
    <w:p>
      <w:pPr>
        <w:pStyle w:val="BodyText"/>
        <w:spacing w:line="321" w:lineRule="exact"/>
        <w:ind w:left="1421" w:firstLine="0"/>
        <w:jc w:val="left"/>
      </w:pPr>
      <w:r>
        <w:rPr/>
        <w:t>В план урока следует включить следующие пункты:</w:t>
      </w:r>
    </w:p>
    <w:p>
      <w:pPr>
        <w:pStyle w:val="ListParagraph"/>
        <w:numPr>
          <w:ilvl w:val="0"/>
          <w:numId w:val="251"/>
        </w:numPr>
        <w:tabs>
          <w:tab w:pos="1707" w:val="left" w:leader="none"/>
        </w:tabs>
        <w:spacing w:line="322" w:lineRule="exact" w:before="0" w:after="0"/>
        <w:ind w:left="1706" w:right="0" w:hanging="286"/>
        <w:jc w:val="left"/>
        <w:rPr>
          <w:sz w:val="28"/>
        </w:rPr>
      </w:pPr>
      <w:r>
        <w:rPr>
          <w:sz w:val="28"/>
        </w:rPr>
        <w:t>пишите четко сформулированные и подходящие цели</w:t>
      </w:r>
      <w:r>
        <w:rPr>
          <w:spacing w:val="-2"/>
          <w:sz w:val="28"/>
        </w:rPr>
        <w:t> </w:t>
      </w:r>
      <w:r>
        <w:rPr>
          <w:sz w:val="28"/>
        </w:rPr>
        <w:t>урока;</w:t>
      </w:r>
    </w:p>
    <w:p>
      <w:pPr>
        <w:pStyle w:val="ListParagraph"/>
        <w:numPr>
          <w:ilvl w:val="0"/>
          <w:numId w:val="251"/>
        </w:numPr>
        <w:tabs>
          <w:tab w:pos="1707" w:val="left" w:leader="none"/>
        </w:tabs>
        <w:spacing w:line="322" w:lineRule="exact" w:before="0" w:after="0"/>
        <w:ind w:left="1706" w:right="0" w:hanging="286"/>
        <w:jc w:val="left"/>
        <w:rPr>
          <w:sz w:val="28"/>
        </w:rPr>
      </w:pPr>
      <w:r>
        <w:rPr>
          <w:sz w:val="28"/>
        </w:rPr>
        <w:t>включите детали различных компонентов плана</w:t>
      </w:r>
      <w:r>
        <w:rPr>
          <w:spacing w:val="-5"/>
          <w:sz w:val="28"/>
        </w:rPr>
        <w:t> </w:t>
      </w:r>
      <w:r>
        <w:rPr>
          <w:sz w:val="28"/>
        </w:rPr>
        <w:t>урока;</w:t>
      </w:r>
    </w:p>
    <w:p>
      <w:pPr>
        <w:pStyle w:val="ListParagraph"/>
        <w:numPr>
          <w:ilvl w:val="0"/>
          <w:numId w:val="251"/>
        </w:numPr>
        <w:tabs>
          <w:tab w:pos="1707" w:val="left" w:leader="none"/>
        </w:tabs>
        <w:spacing w:line="240" w:lineRule="auto" w:before="0" w:after="0"/>
        <w:ind w:left="713" w:right="409" w:firstLine="708"/>
        <w:jc w:val="both"/>
        <w:rPr>
          <w:sz w:val="28"/>
        </w:rPr>
      </w:pPr>
      <w:r>
        <w:rPr>
          <w:sz w:val="28"/>
        </w:rPr>
        <w:t>предоставьте подробную информацию о стадиях учебной деятельности и достижения задач обучения, которые логически упорядочены и алгоритмированы для выполнения</w:t>
      </w:r>
      <w:r>
        <w:rPr>
          <w:spacing w:val="-1"/>
          <w:sz w:val="28"/>
        </w:rPr>
        <w:t> </w:t>
      </w:r>
      <w:r>
        <w:rPr>
          <w:sz w:val="28"/>
        </w:rPr>
        <w:t>обучающимися;</w:t>
      </w:r>
    </w:p>
    <w:p>
      <w:pPr>
        <w:pStyle w:val="ListParagraph"/>
        <w:numPr>
          <w:ilvl w:val="0"/>
          <w:numId w:val="251"/>
        </w:numPr>
        <w:tabs>
          <w:tab w:pos="1777" w:val="left" w:leader="none"/>
        </w:tabs>
        <w:spacing w:line="240" w:lineRule="auto" w:before="2" w:after="0"/>
        <w:ind w:left="713" w:right="409" w:firstLine="708"/>
        <w:jc w:val="both"/>
        <w:rPr>
          <w:sz w:val="28"/>
        </w:rPr>
      </w:pPr>
      <w:r>
        <w:rPr>
          <w:sz w:val="28"/>
        </w:rPr>
        <w:t>определите соответствующие стратегии для разработки целевых знаний и навыков, предусмотрите проблемы и предложите решения, касающиеся необходимых навыков;</w:t>
      </w:r>
    </w:p>
    <w:p>
      <w:pPr>
        <w:pStyle w:val="ListParagraph"/>
        <w:numPr>
          <w:ilvl w:val="0"/>
          <w:numId w:val="251"/>
        </w:numPr>
        <w:tabs>
          <w:tab w:pos="1777" w:val="left" w:leader="none"/>
        </w:tabs>
        <w:spacing w:line="321" w:lineRule="exact" w:before="0" w:after="0"/>
        <w:ind w:left="1776" w:right="0" w:hanging="356"/>
        <w:jc w:val="both"/>
        <w:rPr>
          <w:sz w:val="28"/>
        </w:rPr>
      </w:pPr>
      <w:r>
        <w:rPr>
          <w:sz w:val="28"/>
        </w:rPr>
        <w:t>спланируйте использование соответствующих материалов и</w:t>
      </w:r>
      <w:r>
        <w:rPr>
          <w:spacing w:val="-6"/>
          <w:sz w:val="28"/>
        </w:rPr>
        <w:t> </w:t>
      </w:r>
      <w:r>
        <w:rPr>
          <w:sz w:val="28"/>
        </w:rPr>
        <w:t>ресурсов.</w:t>
      </w:r>
    </w:p>
    <w:p>
      <w:pPr>
        <w:pStyle w:val="BodyText"/>
        <w:spacing w:line="242" w:lineRule="auto"/>
        <w:ind w:right="410"/>
      </w:pPr>
      <w:r>
        <w:rPr/>
        <w:t>Наиболее эффективными в повышении успешности обучающихся являются следующие стратегии:</w:t>
      </w:r>
    </w:p>
    <w:p>
      <w:pPr>
        <w:pStyle w:val="ListParagraph"/>
        <w:numPr>
          <w:ilvl w:val="0"/>
          <w:numId w:val="251"/>
        </w:numPr>
        <w:tabs>
          <w:tab w:pos="1707" w:val="left" w:leader="none"/>
        </w:tabs>
        <w:spacing w:line="240" w:lineRule="auto" w:before="0" w:after="0"/>
        <w:ind w:left="713" w:right="409" w:firstLine="708"/>
        <w:jc w:val="both"/>
        <w:rPr>
          <w:sz w:val="28"/>
        </w:rPr>
      </w:pPr>
      <w:r>
        <w:rPr>
          <w:sz w:val="28"/>
        </w:rPr>
        <w:t>активное обучение (когда обучающиеся выполняют задания и реализуют практические</w:t>
      </w:r>
      <w:r>
        <w:rPr>
          <w:spacing w:val="-3"/>
          <w:sz w:val="28"/>
        </w:rPr>
        <w:t> </w:t>
      </w:r>
      <w:r>
        <w:rPr>
          <w:sz w:val="28"/>
        </w:rPr>
        <w:t>навыки);</w:t>
      </w:r>
    </w:p>
    <w:p>
      <w:pPr>
        <w:pStyle w:val="ListParagraph"/>
        <w:numPr>
          <w:ilvl w:val="0"/>
          <w:numId w:val="251"/>
        </w:numPr>
        <w:tabs>
          <w:tab w:pos="1707" w:val="left" w:leader="none"/>
        </w:tabs>
        <w:spacing w:line="240" w:lineRule="auto" w:before="0" w:after="0"/>
        <w:ind w:left="713" w:right="408" w:firstLine="708"/>
        <w:jc w:val="both"/>
        <w:rPr>
          <w:sz w:val="28"/>
        </w:rPr>
      </w:pPr>
      <w:r>
        <w:rPr>
          <w:sz w:val="28"/>
        </w:rPr>
        <w:t>обратная связь (дискуссия об обучении, включающая в себя предоставление личного мнения, которая может происходить либо между сверстниками, либо между учителем и</w:t>
      </w:r>
      <w:r>
        <w:rPr>
          <w:spacing w:val="-7"/>
          <w:sz w:val="28"/>
        </w:rPr>
        <w:t> </w:t>
      </w:r>
      <w:r>
        <w:rPr>
          <w:sz w:val="28"/>
        </w:rPr>
        <w:t>обучающимся);</w:t>
      </w:r>
    </w:p>
    <w:p>
      <w:pPr>
        <w:pStyle w:val="ListParagraph"/>
        <w:numPr>
          <w:ilvl w:val="0"/>
          <w:numId w:val="251"/>
        </w:numPr>
        <w:tabs>
          <w:tab w:pos="1707" w:val="left" w:leader="none"/>
        </w:tabs>
        <w:spacing w:line="240" w:lineRule="auto" w:before="0" w:after="0"/>
        <w:ind w:left="713" w:right="409" w:firstLine="708"/>
        <w:jc w:val="both"/>
        <w:rPr>
          <w:sz w:val="28"/>
        </w:rPr>
      </w:pPr>
      <w:r>
        <w:rPr>
          <w:sz w:val="28"/>
        </w:rPr>
        <w:t>укрепление уверенности (использование похвалы для мотивации и придания уверенности</w:t>
      </w:r>
      <w:r>
        <w:rPr>
          <w:spacing w:val="1"/>
          <w:sz w:val="28"/>
        </w:rPr>
        <w:t> </w:t>
      </w:r>
      <w:r>
        <w:rPr>
          <w:sz w:val="28"/>
        </w:rPr>
        <w:t>обучающемуся);</w:t>
      </w:r>
    </w:p>
    <w:p>
      <w:pPr>
        <w:pStyle w:val="ListParagraph"/>
        <w:numPr>
          <w:ilvl w:val="0"/>
          <w:numId w:val="251"/>
        </w:numPr>
        <w:tabs>
          <w:tab w:pos="1707" w:val="left" w:leader="none"/>
        </w:tabs>
        <w:spacing w:line="321" w:lineRule="exact" w:before="0" w:after="0"/>
        <w:ind w:left="1706" w:right="0" w:hanging="286"/>
        <w:jc w:val="both"/>
        <w:rPr>
          <w:sz w:val="28"/>
        </w:rPr>
      </w:pPr>
      <w:r>
        <w:rPr>
          <w:sz w:val="28"/>
        </w:rPr>
        <w:t>качество обучения (планирование дифференцированных</w:t>
      </w:r>
      <w:r>
        <w:rPr>
          <w:spacing w:val="-2"/>
          <w:sz w:val="28"/>
        </w:rPr>
        <w:t> </w:t>
      </w:r>
      <w:r>
        <w:rPr>
          <w:sz w:val="28"/>
        </w:rPr>
        <w:t>заданий).</w:t>
      </w:r>
    </w:p>
    <w:p>
      <w:pPr>
        <w:pStyle w:val="BodyText"/>
        <w:ind w:right="410"/>
      </w:pPr>
      <w:r>
        <w:rPr/>
        <w:t>При изучении учебного предмета «Русский язык и литература» рекомендуется:</w:t>
      </w:r>
    </w:p>
    <w:p>
      <w:pPr>
        <w:pStyle w:val="ListParagraph"/>
        <w:numPr>
          <w:ilvl w:val="0"/>
          <w:numId w:val="251"/>
        </w:numPr>
        <w:tabs>
          <w:tab w:pos="1707" w:val="left" w:leader="none"/>
        </w:tabs>
        <w:spacing w:line="240" w:lineRule="auto" w:before="0" w:after="0"/>
        <w:ind w:left="713" w:right="409" w:firstLine="708"/>
        <w:jc w:val="both"/>
        <w:rPr>
          <w:sz w:val="28"/>
        </w:rPr>
      </w:pPr>
      <w:r>
        <w:rPr>
          <w:sz w:val="28"/>
        </w:rPr>
        <w:t>создавать позитивную атмосферу обучения, вовлекать всех обучающихся;</w:t>
      </w:r>
    </w:p>
    <w:p>
      <w:pPr>
        <w:pStyle w:val="ListParagraph"/>
        <w:numPr>
          <w:ilvl w:val="0"/>
          <w:numId w:val="251"/>
        </w:numPr>
        <w:tabs>
          <w:tab w:pos="1707" w:val="left" w:leader="none"/>
        </w:tabs>
        <w:spacing w:line="240" w:lineRule="auto" w:before="0" w:after="0"/>
        <w:ind w:left="713" w:right="408" w:firstLine="708"/>
        <w:jc w:val="both"/>
        <w:rPr>
          <w:sz w:val="28"/>
        </w:rPr>
      </w:pPr>
      <w:r>
        <w:rPr>
          <w:sz w:val="28"/>
        </w:rPr>
        <w:t>воспитывать у обучающихся уверенность, ответственность, активность и направлять на самоанализ, рефлексию и инновационную</w:t>
      </w:r>
      <w:r>
        <w:rPr>
          <w:spacing w:val="-12"/>
          <w:sz w:val="28"/>
        </w:rPr>
        <w:t> </w:t>
      </w:r>
      <w:r>
        <w:rPr>
          <w:sz w:val="28"/>
        </w:rPr>
        <w:t>деятельность;</w:t>
      </w:r>
    </w:p>
    <w:p>
      <w:pPr>
        <w:spacing w:after="0" w:line="240" w:lineRule="auto"/>
        <w:jc w:val="both"/>
        <w:rPr>
          <w:sz w:val="28"/>
        </w:rPr>
        <w:sectPr>
          <w:pgSz w:w="11910" w:h="16840"/>
          <w:pgMar w:header="0" w:footer="558" w:top="1080" w:bottom="980" w:left="420" w:right="720"/>
        </w:sectPr>
      </w:pPr>
    </w:p>
    <w:p>
      <w:pPr>
        <w:pStyle w:val="ListParagraph"/>
        <w:numPr>
          <w:ilvl w:val="0"/>
          <w:numId w:val="251"/>
        </w:numPr>
        <w:tabs>
          <w:tab w:pos="1707" w:val="left" w:leader="none"/>
        </w:tabs>
        <w:spacing w:line="240" w:lineRule="auto" w:before="63" w:after="0"/>
        <w:ind w:left="713" w:right="410" w:firstLine="708"/>
        <w:jc w:val="both"/>
        <w:rPr>
          <w:sz w:val="28"/>
        </w:rPr>
      </w:pPr>
      <w:r>
        <w:rPr>
          <w:sz w:val="28"/>
        </w:rPr>
        <w:t>использовать эффективные методы преподавания, направленные на развитие навыков</w:t>
      </w:r>
      <w:r>
        <w:rPr>
          <w:spacing w:val="-4"/>
          <w:sz w:val="28"/>
        </w:rPr>
        <w:t> </w:t>
      </w:r>
      <w:r>
        <w:rPr>
          <w:sz w:val="28"/>
        </w:rPr>
        <w:t>обучающихся;</w:t>
      </w:r>
    </w:p>
    <w:p>
      <w:pPr>
        <w:pStyle w:val="ListParagraph"/>
        <w:numPr>
          <w:ilvl w:val="0"/>
          <w:numId w:val="251"/>
        </w:numPr>
        <w:tabs>
          <w:tab w:pos="1707" w:val="left" w:leader="none"/>
        </w:tabs>
        <w:spacing w:line="240" w:lineRule="auto" w:before="0" w:after="0"/>
        <w:ind w:left="713" w:right="410" w:firstLine="708"/>
        <w:jc w:val="both"/>
        <w:rPr>
          <w:sz w:val="28"/>
        </w:rPr>
      </w:pPr>
      <w:r>
        <w:rPr>
          <w:sz w:val="28"/>
        </w:rPr>
        <w:t>организовывать, управлять и планировать групповую (фронтальную или работу в малых группах), индивидуальную, парную или коллективную формы работы, эффективно использовать материалы, ресурсы и дополнительные материалы для проведения запланированных уроков, согласно установленным</w:t>
      </w:r>
      <w:r>
        <w:rPr>
          <w:spacing w:val="-3"/>
          <w:sz w:val="28"/>
        </w:rPr>
        <w:t> </w:t>
      </w:r>
      <w:r>
        <w:rPr>
          <w:sz w:val="28"/>
        </w:rPr>
        <w:t>целям;</w:t>
      </w:r>
    </w:p>
    <w:p>
      <w:pPr>
        <w:pStyle w:val="ListParagraph"/>
        <w:numPr>
          <w:ilvl w:val="0"/>
          <w:numId w:val="251"/>
        </w:numPr>
        <w:tabs>
          <w:tab w:pos="1707" w:val="left" w:leader="none"/>
        </w:tabs>
        <w:spacing w:line="240" w:lineRule="auto" w:before="0" w:after="0"/>
        <w:ind w:left="713" w:right="409" w:firstLine="708"/>
        <w:jc w:val="both"/>
        <w:rPr>
          <w:sz w:val="28"/>
        </w:rPr>
      </w:pPr>
      <w:r>
        <w:rPr>
          <w:sz w:val="28"/>
        </w:rPr>
        <w:t>использовать простой, понятный язык для объяснения обучающимся идей, для инструктирования, в разъяснении значений</w:t>
      </w:r>
      <w:r>
        <w:rPr>
          <w:spacing w:val="-3"/>
          <w:sz w:val="28"/>
        </w:rPr>
        <w:t> </w:t>
      </w:r>
      <w:r>
        <w:rPr>
          <w:sz w:val="28"/>
        </w:rPr>
        <w:t>слов;</w:t>
      </w:r>
    </w:p>
    <w:p>
      <w:pPr>
        <w:pStyle w:val="ListParagraph"/>
        <w:numPr>
          <w:ilvl w:val="0"/>
          <w:numId w:val="251"/>
        </w:numPr>
        <w:tabs>
          <w:tab w:pos="1707" w:val="left" w:leader="none"/>
        </w:tabs>
        <w:spacing w:line="321" w:lineRule="exact" w:before="0" w:after="0"/>
        <w:ind w:left="1706" w:right="0" w:hanging="286"/>
        <w:jc w:val="both"/>
        <w:rPr>
          <w:sz w:val="28"/>
        </w:rPr>
      </w:pPr>
      <w:r>
        <w:rPr>
          <w:sz w:val="28"/>
        </w:rPr>
        <w:t>наблюдать за обучающимися и предоставлять обратную</w:t>
      </w:r>
      <w:r>
        <w:rPr>
          <w:spacing w:val="-7"/>
          <w:sz w:val="28"/>
        </w:rPr>
        <w:t> </w:t>
      </w:r>
      <w:r>
        <w:rPr>
          <w:sz w:val="28"/>
        </w:rPr>
        <w:t>связь.</w:t>
      </w:r>
    </w:p>
    <w:p>
      <w:pPr>
        <w:pStyle w:val="BodyText"/>
        <w:spacing w:before="2"/>
        <w:ind w:right="408"/>
      </w:pPr>
      <w:r>
        <w:rPr/>
        <w:t>В обучении русскому языку как второму рекомендуется исследовать методы активного чтения и письма, что в дальнейшем сформирует эффективные навыки говорения и</w:t>
      </w:r>
      <w:r>
        <w:rPr>
          <w:spacing w:val="-5"/>
        </w:rPr>
        <w:t> </w:t>
      </w:r>
      <w:r>
        <w:rPr/>
        <w:t>аудирования.</w:t>
      </w:r>
    </w:p>
    <w:p>
      <w:pPr>
        <w:pStyle w:val="BodyText"/>
        <w:ind w:right="410"/>
      </w:pPr>
      <w:r>
        <w:rPr/>
        <w:t>Некоторые моменты, которые следует учитывать при использовании различных заданий:</w:t>
      </w:r>
    </w:p>
    <w:p>
      <w:pPr>
        <w:pStyle w:val="ListParagraph"/>
        <w:numPr>
          <w:ilvl w:val="0"/>
          <w:numId w:val="251"/>
        </w:numPr>
        <w:tabs>
          <w:tab w:pos="1707" w:val="left" w:leader="none"/>
        </w:tabs>
        <w:spacing w:line="240" w:lineRule="auto" w:before="0" w:after="0"/>
        <w:ind w:left="713" w:right="408" w:firstLine="708"/>
        <w:jc w:val="both"/>
        <w:rPr>
          <w:sz w:val="28"/>
        </w:rPr>
      </w:pPr>
      <w:r>
        <w:rPr>
          <w:sz w:val="28"/>
        </w:rPr>
        <w:t>рекомендуется планировать множество различных заданий в рамках одного урока. На одном уроке необходимо включить четыре, пять или более различных заданий. Предусмотреть работу в коротких промежутках времени, например, 10 минут. Время, за которое обучающиеся могут сосредоточить свое внимание, часто довольно</w:t>
      </w:r>
      <w:r>
        <w:rPr>
          <w:spacing w:val="-2"/>
          <w:sz w:val="28"/>
        </w:rPr>
        <w:t> </w:t>
      </w:r>
      <w:r>
        <w:rPr>
          <w:sz w:val="28"/>
        </w:rPr>
        <w:t>короткое;</w:t>
      </w:r>
    </w:p>
    <w:p>
      <w:pPr>
        <w:pStyle w:val="ListParagraph"/>
        <w:numPr>
          <w:ilvl w:val="0"/>
          <w:numId w:val="251"/>
        </w:numPr>
        <w:tabs>
          <w:tab w:pos="1707" w:val="left" w:leader="none"/>
        </w:tabs>
        <w:spacing w:line="240" w:lineRule="auto" w:before="0" w:after="0"/>
        <w:ind w:left="713" w:right="409" w:firstLine="708"/>
        <w:jc w:val="both"/>
        <w:rPr>
          <w:sz w:val="28"/>
        </w:rPr>
      </w:pPr>
      <w:r>
        <w:rPr>
          <w:sz w:val="28"/>
        </w:rPr>
        <w:t>обращать внимание, что каждое задание следует за предыдущим, и постоянно напоминать обучающимся о главных учебных целях. Повторяйте задание по-разному. Например, сделать задание в устной форме, а затем попросить класс сделать ту же самую задачу в письменной форме. Это помогает обучающимся понять задачу, приводит к плавному переходу, укрепляет предыдущее обучение и позволяет обучающимся практиковать более одного</w:t>
      </w:r>
      <w:r>
        <w:rPr>
          <w:spacing w:val="-2"/>
          <w:sz w:val="28"/>
        </w:rPr>
        <w:t> </w:t>
      </w:r>
      <w:r>
        <w:rPr>
          <w:sz w:val="28"/>
        </w:rPr>
        <w:t>навыка;</w:t>
      </w:r>
    </w:p>
    <w:p>
      <w:pPr>
        <w:pStyle w:val="ListParagraph"/>
        <w:numPr>
          <w:ilvl w:val="0"/>
          <w:numId w:val="251"/>
        </w:numPr>
        <w:tabs>
          <w:tab w:pos="1707" w:val="left" w:leader="none"/>
        </w:tabs>
        <w:spacing w:line="240" w:lineRule="auto" w:before="0" w:after="0"/>
        <w:ind w:left="713" w:right="410" w:firstLine="708"/>
        <w:jc w:val="both"/>
        <w:rPr>
          <w:sz w:val="28"/>
        </w:rPr>
      </w:pPr>
      <w:r>
        <w:rPr>
          <w:sz w:val="28"/>
        </w:rPr>
        <w:t>включать индивидуальные, парные, групповые задания в деятельность всего</w:t>
      </w:r>
      <w:r>
        <w:rPr>
          <w:spacing w:val="-1"/>
          <w:sz w:val="28"/>
        </w:rPr>
        <w:t> </w:t>
      </w:r>
      <w:r>
        <w:rPr>
          <w:sz w:val="28"/>
        </w:rPr>
        <w:t>класса.</w:t>
      </w:r>
    </w:p>
    <w:p>
      <w:pPr>
        <w:pStyle w:val="BodyText"/>
        <w:spacing w:before="1"/>
        <w:ind w:right="409"/>
      </w:pPr>
      <w:r>
        <w:rPr/>
        <w:t>Объем учебной нагрузки по учебному предмету «Русский язык и литература» составляет:</w:t>
      </w:r>
    </w:p>
    <w:p>
      <w:pPr>
        <w:pStyle w:val="ListParagraph"/>
        <w:numPr>
          <w:ilvl w:val="0"/>
          <w:numId w:val="254"/>
        </w:numPr>
        <w:tabs>
          <w:tab w:pos="1726" w:val="left" w:leader="none"/>
        </w:tabs>
        <w:spacing w:line="321" w:lineRule="exact" w:before="0" w:after="0"/>
        <w:ind w:left="1726" w:right="0" w:hanging="305"/>
        <w:jc w:val="both"/>
        <w:rPr>
          <w:sz w:val="28"/>
        </w:rPr>
      </w:pPr>
      <w:r>
        <w:rPr>
          <w:sz w:val="28"/>
        </w:rPr>
        <w:t>в 10 классе –  2 часа в неделю,  68 часов в учебном</w:t>
      </w:r>
      <w:r>
        <w:rPr>
          <w:spacing w:val="-19"/>
          <w:sz w:val="28"/>
        </w:rPr>
        <w:t> </w:t>
      </w:r>
      <w:r>
        <w:rPr>
          <w:sz w:val="28"/>
        </w:rPr>
        <w:t>году;</w:t>
      </w:r>
    </w:p>
    <w:p>
      <w:pPr>
        <w:pStyle w:val="ListParagraph"/>
        <w:numPr>
          <w:ilvl w:val="0"/>
          <w:numId w:val="254"/>
        </w:numPr>
        <w:tabs>
          <w:tab w:pos="1726" w:val="left" w:leader="none"/>
        </w:tabs>
        <w:spacing w:line="240" w:lineRule="auto" w:before="0" w:after="0"/>
        <w:ind w:left="1726" w:right="0" w:hanging="305"/>
        <w:jc w:val="both"/>
        <w:rPr>
          <w:sz w:val="28"/>
        </w:rPr>
      </w:pPr>
      <w:r>
        <w:rPr>
          <w:sz w:val="28"/>
        </w:rPr>
        <w:t>в 11 классе –  2 часа в неделю,  68 часов в учебном</w:t>
      </w:r>
      <w:r>
        <w:rPr>
          <w:spacing w:val="-19"/>
          <w:sz w:val="28"/>
        </w:rPr>
        <w:t> </w:t>
      </w:r>
      <w:r>
        <w:rPr>
          <w:sz w:val="28"/>
        </w:rPr>
        <w:t>году.</w:t>
      </w:r>
    </w:p>
    <w:p>
      <w:pPr>
        <w:pStyle w:val="BodyText"/>
        <w:spacing w:before="11"/>
        <w:ind w:left="0" w:firstLine="0"/>
        <w:jc w:val="left"/>
        <w:rPr>
          <w:sz w:val="27"/>
        </w:rPr>
      </w:pPr>
    </w:p>
    <w:p>
      <w:pPr>
        <w:pStyle w:val="BodyText"/>
        <w:ind w:left="1421" w:firstLine="0"/>
      </w:pPr>
      <w:r>
        <w:rPr/>
        <w:t>При оценке языковых компетенций необходимо учитывать следующее:</w:t>
      </w:r>
    </w:p>
    <w:p>
      <w:pPr>
        <w:pStyle w:val="ListParagraph"/>
        <w:numPr>
          <w:ilvl w:val="0"/>
          <w:numId w:val="255"/>
        </w:numPr>
        <w:tabs>
          <w:tab w:pos="1707" w:val="left" w:leader="none"/>
        </w:tabs>
        <w:spacing w:line="240" w:lineRule="auto" w:before="3" w:after="0"/>
        <w:ind w:left="713" w:right="410" w:firstLine="708"/>
        <w:jc w:val="both"/>
        <w:rPr>
          <w:sz w:val="28"/>
        </w:rPr>
      </w:pPr>
      <w:r>
        <w:rPr>
          <w:sz w:val="28"/>
        </w:rPr>
        <w:t>Языковые ошибки обучающихся следует отмечать и обращать их внимание на совершенные ошибки доступным для них способом, однако ошибки не могут повлиять на оценку, если ученик может доступно продемонстрировать свои знания. Главная задача ученика передать свое сообщение, грамматика при этом может страдать. Постепенно самовыражение становится более точным и</w:t>
      </w:r>
      <w:r>
        <w:rPr>
          <w:spacing w:val="-2"/>
          <w:sz w:val="28"/>
        </w:rPr>
        <w:t> </w:t>
      </w:r>
      <w:r>
        <w:rPr>
          <w:sz w:val="28"/>
        </w:rPr>
        <w:t>корректным.</w:t>
      </w:r>
    </w:p>
    <w:p>
      <w:pPr>
        <w:pStyle w:val="ListParagraph"/>
        <w:numPr>
          <w:ilvl w:val="0"/>
          <w:numId w:val="255"/>
        </w:numPr>
        <w:tabs>
          <w:tab w:pos="1707" w:val="left" w:leader="none"/>
        </w:tabs>
        <w:spacing w:line="240" w:lineRule="auto" w:before="0" w:after="0"/>
        <w:ind w:left="713" w:right="408" w:firstLine="708"/>
        <w:jc w:val="both"/>
        <w:rPr>
          <w:sz w:val="28"/>
        </w:rPr>
      </w:pPr>
      <w:r>
        <w:rPr>
          <w:sz w:val="28"/>
        </w:rPr>
        <w:t>Ученики, отвечая на вопросы, могут использовать и первый язык. Поскольку вначале ограниченный словарный запас и знание целевого языка могут стать препятствием при высказываниях и ответах, то на первой стадии обучения</w:t>
      </w:r>
      <w:r>
        <w:rPr>
          <w:spacing w:val="19"/>
          <w:sz w:val="28"/>
        </w:rPr>
        <w:t> </w:t>
      </w:r>
      <w:r>
        <w:rPr>
          <w:sz w:val="28"/>
        </w:rPr>
        <w:t>это</w:t>
      </w:r>
      <w:r>
        <w:rPr>
          <w:spacing w:val="18"/>
          <w:sz w:val="28"/>
        </w:rPr>
        <w:t> </w:t>
      </w:r>
      <w:r>
        <w:rPr>
          <w:sz w:val="28"/>
        </w:rPr>
        <w:t>(по</w:t>
      </w:r>
      <w:r>
        <w:rPr>
          <w:spacing w:val="18"/>
          <w:sz w:val="28"/>
        </w:rPr>
        <w:t> </w:t>
      </w:r>
      <w:r>
        <w:rPr>
          <w:sz w:val="28"/>
        </w:rPr>
        <w:t>крайней</w:t>
      </w:r>
      <w:r>
        <w:rPr>
          <w:spacing w:val="19"/>
          <w:sz w:val="28"/>
        </w:rPr>
        <w:t> </w:t>
      </w:r>
      <w:r>
        <w:rPr>
          <w:sz w:val="28"/>
        </w:rPr>
        <w:t>мере,</w:t>
      </w:r>
      <w:r>
        <w:rPr>
          <w:spacing w:val="18"/>
          <w:sz w:val="28"/>
        </w:rPr>
        <w:t> </w:t>
      </w:r>
      <w:r>
        <w:rPr>
          <w:sz w:val="28"/>
        </w:rPr>
        <w:t>частично)</w:t>
      </w:r>
      <w:r>
        <w:rPr>
          <w:spacing w:val="16"/>
          <w:sz w:val="28"/>
        </w:rPr>
        <w:t> </w:t>
      </w:r>
      <w:r>
        <w:rPr>
          <w:sz w:val="28"/>
        </w:rPr>
        <w:t>разрешается.</w:t>
      </w:r>
      <w:r>
        <w:rPr>
          <w:spacing w:val="17"/>
          <w:sz w:val="28"/>
        </w:rPr>
        <w:t> </w:t>
      </w:r>
      <w:r>
        <w:rPr>
          <w:sz w:val="28"/>
        </w:rPr>
        <w:t>При</w:t>
      </w:r>
      <w:r>
        <w:rPr>
          <w:spacing w:val="19"/>
          <w:sz w:val="28"/>
        </w:rPr>
        <w:t> </w:t>
      </w:r>
      <w:r>
        <w:rPr>
          <w:sz w:val="28"/>
        </w:rPr>
        <w:t>этом</w:t>
      </w:r>
      <w:r>
        <w:rPr>
          <w:spacing w:val="18"/>
          <w:sz w:val="28"/>
        </w:rPr>
        <w:t> </w:t>
      </w:r>
      <w:r>
        <w:rPr>
          <w:sz w:val="28"/>
        </w:rPr>
        <w:t>следует</w:t>
      </w:r>
    </w:p>
    <w:p>
      <w:pPr>
        <w:spacing w:after="0" w:line="240" w:lineRule="auto"/>
        <w:jc w:val="both"/>
        <w:rPr>
          <w:sz w:val="28"/>
        </w:rPr>
        <w:sectPr>
          <w:pgSz w:w="11910" w:h="16840"/>
          <w:pgMar w:header="0" w:footer="558" w:top="1080" w:bottom="980" w:left="420" w:right="720"/>
        </w:sectPr>
      </w:pPr>
    </w:p>
    <w:p>
      <w:pPr>
        <w:pStyle w:val="BodyText"/>
        <w:spacing w:before="63"/>
        <w:ind w:right="408" w:firstLine="0"/>
      </w:pPr>
      <w:r>
        <w:rPr/>
        <w:t>договориться, в какой момент все ученики перейдут на ответы на неродном (целевом) языке и, начиная с того момента, применение первого языка становится скорее исключением. Как правило, в устной речи учитель исправляет возникшую ошибку с помощью перефразирования, повторения правильной формы от ученика не требуется, потому что это может прервать выражаемую мысль, а также ученик может потерять уверенность в выражении мыслей на неродном языке.</w:t>
      </w:r>
    </w:p>
    <w:p>
      <w:pPr>
        <w:pStyle w:val="ListParagraph"/>
        <w:numPr>
          <w:ilvl w:val="0"/>
          <w:numId w:val="255"/>
        </w:numPr>
        <w:tabs>
          <w:tab w:pos="1707" w:val="left" w:leader="none"/>
        </w:tabs>
        <w:spacing w:line="240" w:lineRule="auto" w:before="0" w:after="0"/>
        <w:ind w:left="713" w:right="408" w:firstLine="708"/>
        <w:jc w:val="both"/>
        <w:rPr>
          <w:sz w:val="28"/>
        </w:rPr>
      </w:pPr>
      <w:r>
        <w:rPr>
          <w:sz w:val="28"/>
        </w:rPr>
        <w:t>Если одна и та же ошибка повторяется вновь, в конце объяснения соответствующей темы учитель приводит примеры правильных форм и при необходимости делает ударение на грамматике. Помимо этого, либо педагог, либо класс в целом, в виде совместной деятельности, могут привести некоторые соответствующие теме примеры выражений, имеющие то же самое лингвистическое содержание.</w:t>
      </w:r>
    </w:p>
    <w:p>
      <w:pPr>
        <w:pStyle w:val="ListParagraph"/>
        <w:numPr>
          <w:ilvl w:val="0"/>
          <w:numId w:val="255"/>
        </w:numPr>
        <w:tabs>
          <w:tab w:pos="1707" w:val="left" w:leader="none"/>
        </w:tabs>
        <w:spacing w:line="240" w:lineRule="auto" w:before="1" w:after="0"/>
        <w:ind w:left="713" w:right="407" w:firstLine="708"/>
        <w:jc w:val="both"/>
        <w:rPr>
          <w:sz w:val="28"/>
        </w:rPr>
      </w:pPr>
      <w:r>
        <w:rPr>
          <w:sz w:val="28"/>
        </w:rPr>
        <w:t>При проверке письменных работ языковые ошибки также не учитываются (если выраженная мысль или текст понятны), но педагог указывает это в своих</w:t>
      </w:r>
      <w:r>
        <w:rPr>
          <w:spacing w:val="-1"/>
          <w:sz w:val="28"/>
        </w:rPr>
        <w:t> </w:t>
      </w:r>
      <w:r>
        <w:rPr>
          <w:sz w:val="28"/>
        </w:rPr>
        <w:t>комментариях.</w:t>
      </w:r>
    </w:p>
    <w:p>
      <w:pPr>
        <w:pStyle w:val="ListParagraph"/>
        <w:numPr>
          <w:ilvl w:val="0"/>
          <w:numId w:val="255"/>
        </w:numPr>
        <w:tabs>
          <w:tab w:pos="1707" w:val="left" w:leader="none"/>
        </w:tabs>
        <w:spacing w:line="240" w:lineRule="auto" w:before="1" w:after="0"/>
        <w:ind w:left="713" w:right="409" w:firstLine="708"/>
        <w:jc w:val="both"/>
        <w:rPr>
          <w:sz w:val="28"/>
        </w:rPr>
      </w:pPr>
      <w:r>
        <w:rPr>
          <w:sz w:val="28"/>
        </w:rPr>
        <w:t>На встрече учителя-предметника с учителем языка передается проблемный языковой материал, чтобы учитель языка мог повторить тему на следующем уроке.</w:t>
      </w:r>
    </w:p>
    <w:p>
      <w:pPr>
        <w:pStyle w:val="BodyText"/>
        <w:ind w:right="409"/>
      </w:pPr>
      <w:r>
        <w:rPr/>
        <w:t>Ниже в таблице 71 дано количество суммативного оценивания за раздел/сквозную тему.</w:t>
      </w:r>
    </w:p>
    <w:p>
      <w:pPr>
        <w:pStyle w:val="BodyText"/>
        <w:spacing w:before="9"/>
        <w:ind w:left="0" w:firstLine="0"/>
        <w:jc w:val="left"/>
        <w:rPr>
          <w:sz w:val="27"/>
        </w:rPr>
      </w:pPr>
    </w:p>
    <w:p>
      <w:pPr>
        <w:pStyle w:val="BodyText"/>
        <w:spacing w:line="242" w:lineRule="auto" w:before="1"/>
        <w:ind w:right="412"/>
      </w:pPr>
      <w:r>
        <w:rPr/>
        <w:t>Таблица 71. Количество суммативных оцениваний по предмету «Русский язык и литература»</w:t>
      </w:r>
    </w:p>
    <w:p>
      <w:pPr>
        <w:pStyle w:val="BodyText"/>
        <w:spacing w:before="2"/>
        <w:ind w:left="0" w:firstLine="0"/>
        <w:jc w:val="left"/>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9"/>
        <w:gridCol w:w="1961"/>
        <w:gridCol w:w="1963"/>
        <w:gridCol w:w="1961"/>
        <w:gridCol w:w="1966"/>
      </w:tblGrid>
      <w:tr>
        <w:trPr>
          <w:trHeight w:val="316" w:hRule="atLeast"/>
        </w:trPr>
        <w:tc>
          <w:tcPr>
            <w:tcW w:w="1759" w:type="dxa"/>
            <w:vMerge w:val="restart"/>
          </w:tcPr>
          <w:p>
            <w:pPr>
              <w:pStyle w:val="TableParagraph"/>
              <w:spacing w:line="266" w:lineRule="exact"/>
              <w:ind w:left="580"/>
              <w:rPr>
                <w:sz w:val="24"/>
              </w:rPr>
            </w:pPr>
            <w:r>
              <w:rPr>
                <w:sz w:val="24"/>
              </w:rPr>
              <w:t>Класс</w:t>
            </w:r>
          </w:p>
        </w:tc>
        <w:tc>
          <w:tcPr>
            <w:tcW w:w="7851" w:type="dxa"/>
            <w:gridSpan w:val="4"/>
          </w:tcPr>
          <w:p>
            <w:pPr>
              <w:pStyle w:val="TableParagraph"/>
              <w:spacing w:line="266" w:lineRule="exact"/>
              <w:ind w:left="672"/>
              <w:rPr>
                <w:sz w:val="24"/>
              </w:rPr>
            </w:pPr>
            <w:r>
              <w:rPr>
                <w:sz w:val="24"/>
              </w:rPr>
              <w:t>Количество суммативных оцениваний за раздел/сквозную тему</w:t>
            </w:r>
          </w:p>
        </w:tc>
      </w:tr>
      <w:tr>
        <w:trPr>
          <w:trHeight w:val="318" w:hRule="atLeast"/>
        </w:trPr>
        <w:tc>
          <w:tcPr>
            <w:tcW w:w="1759" w:type="dxa"/>
            <w:vMerge/>
            <w:tcBorders>
              <w:top w:val="nil"/>
            </w:tcBorders>
          </w:tcPr>
          <w:p>
            <w:pPr>
              <w:rPr>
                <w:sz w:val="2"/>
                <w:szCs w:val="2"/>
              </w:rPr>
            </w:pPr>
          </w:p>
        </w:tc>
        <w:tc>
          <w:tcPr>
            <w:tcW w:w="1961" w:type="dxa"/>
          </w:tcPr>
          <w:p>
            <w:pPr>
              <w:pStyle w:val="TableParagraph"/>
              <w:spacing w:line="266" w:lineRule="exact"/>
              <w:ind w:left="427" w:right="411"/>
              <w:jc w:val="center"/>
              <w:rPr>
                <w:sz w:val="24"/>
              </w:rPr>
            </w:pPr>
            <w:r>
              <w:rPr>
                <w:sz w:val="24"/>
              </w:rPr>
              <w:t>1 четверть</w:t>
            </w:r>
          </w:p>
        </w:tc>
        <w:tc>
          <w:tcPr>
            <w:tcW w:w="1963" w:type="dxa"/>
          </w:tcPr>
          <w:p>
            <w:pPr>
              <w:pStyle w:val="TableParagraph"/>
              <w:spacing w:line="266" w:lineRule="exact"/>
              <w:ind w:left="427" w:right="413"/>
              <w:jc w:val="center"/>
              <w:rPr>
                <w:sz w:val="24"/>
              </w:rPr>
            </w:pPr>
            <w:r>
              <w:rPr>
                <w:sz w:val="24"/>
              </w:rPr>
              <w:t>2 четверть</w:t>
            </w:r>
          </w:p>
        </w:tc>
        <w:tc>
          <w:tcPr>
            <w:tcW w:w="1961" w:type="dxa"/>
          </w:tcPr>
          <w:p>
            <w:pPr>
              <w:pStyle w:val="TableParagraph"/>
              <w:spacing w:line="266" w:lineRule="exact"/>
              <w:ind w:left="427" w:right="411"/>
              <w:jc w:val="center"/>
              <w:rPr>
                <w:sz w:val="24"/>
              </w:rPr>
            </w:pPr>
            <w:r>
              <w:rPr>
                <w:sz w:val="24"/>
              </w:rPr>
              <w:t>3 четверть</w:t>
            </w:r>
          </w:p>
        </w:tc>
        <w:tc>
          <w:tcPr>
            <w:tcW w:w="1966" w:type="dxa"/>
          </w:tcPr>
          <w:p>
            <w:pPr>
              <w:pStyle w:val="TableParagraph"/>
              <w:spacing w:line="266" w:lineRule="exact"/>
              <w:ind w:left="428" w:right="416"/>
              <w:jc w:val="center"/>
              <w:rPr>
                <w:sz w:val="24"/>
              </w:rPr>
            </w:pPr>
            <w:r>
              <w:rPr>
                <w:sz w:val="24"/>
              </w:rPr>
              <w:t>4 четверть</w:t>
            </w:r>
          </w:p>
        </w:tc>
      </w:tr>
      <w:tr>
        <w:trPr>
          <w:trHeight w:val="320" w:hRule="atLeast"/>
        </w:trPr>
        <w:tc>
          <w:tcPr>
            <w:tcW w:w="1759" w:type="dxa"/>
          </w:tcPr>
          <w:p>
            <w:pPr>
              <w:pStyle w:val="TableParagraph"/>
              <w:spacing w:line="266" w:lineRule="exact"/>
              <w:ind w:left="0" w:right="436"/>
              <w:jc w:val="right"/>
              <w:rPr>
                <w:sz w:val="24"/>
              </w:rPr>
            </w:pPr>
            <w:r>
              <w:rPr>
                <w:sz w:val="24"/>
              </w:rPr>
              <w:t>10 класс</w:t>
            </w:r>
          </w:p>
        </w:tc>
        <w:tc>
          <w:tcPr>
            <w:tcW w:w="1961" w:type="dxa"/>
          </w:tcPr>
          <w:p>
            <w:pPr>
              <w:pStyle w:val="TableParagraph"/>
              <w:spacing w:line="266" w:lineRule="exact"/>
              <w:ind w:left="18"/>
              <w:jc w:val="center"/>
              <w:rPr>
                <w:sz w:val="24"/>
              </w:rPr>
            </w:pPr>
            <w:r>
              <w:rPr>
                <w:sz w:val="24"/>
              </w:rPr>
              <w:t>1</w:t>
            </w:r>
          </w:p>
        </w:tc>
        <w:tc>
          <w:tcPr>
            <w:tcW w:w="1963" w:type="dxa"/>
          </w:tcPr>
          <w:p>
            <w:pPr>
              <w:pStyle w:val="TableParagraph"/>
              <w:spacing w:line="266" w:lineRule="exact"/>
              <w:ind w:left="16"/>
              <w:jc w:val="center"/>
              <w:rPr>
                <w:sz w:val="24"/>
              </w:rPr>
            </w:pPr>
            <w:r>
              <w:rPr>
                <w:sz w:val="24"/>
              </w:rPr>
              <w:t>1</w:t>
            </w:r>
          </w:p>
        </w:tc>
        <w:tc>
          <w:tcPr>
            <w:tcW w:w="1961" w:type="dxa"/>
          </w:tcPr>
          <w:p>
            <w:pPr>
              <w:pStyle w:val="TableParagraph"/>
              <w:spacing w:line="266" w:lineRule="exact"/>
              <w:ind w:left="20"/>
              <w:jc w:val="center"/>
              <w:rPr>
                <w:sz w:val="24"/>
              </w:rPr>
            </w:pPr>
            <w:r>
              <w:rPr>
                <w:sz w:val="24"/>
              </w:rPr>
              <w:t>1</w:t>
            </w:r>
          </w:p>
        </w:tc>
        <w:tc>
          <w:tcPr>
            <w:tcW w:w="1966" w:type="dxa"/>
          </w:tcPr>
          <w:p>
            <w:pPr>
              <w:pStyle w:val="TableParagraph"/>
              <w:spacing w:line="266" w:lineRule="exact"/>
              <w:ind w:left="15"/>
              <w:jc w:val="center"/>
              <w:rPr>
                <w:sz w:val="24"/>
              </w:rPr>
            </w:pPr>
            <w:r>
              <w:rPr>
                <w:sz w:val="24"/>
              </w:rPr>
              <w:t>1</w:t>
            </w:r>
          </w:p>
        </w:tc>
      </w:tr>
      <w:tr>
        <w:trPr>
          <w:trHeight w:val="318" w:hRule="atLeast"/>
        </w:trPr>
        <w:tc>
          <w:tcPr>
            <w:tcW w:w="1759" w:type="dxa"/>
          </w:tcPr>
          <w:p>
            <w:pPr>
              <w:pStyle w:val="TableParagraph"/>
              <w:spacing w:line="266" w:lineRule="exact"/>
              <w:ind w:left="0" w:right="436"/>
              <w:jc w:val="right"/>
              <w:rPr>
                <w:sz w:val="24"/>
              </w:rPr>
            </w:pPr>
            <w:r>
              <w:rPr>
                <w:sz w:val="24"/>
              </w:rPr>
              <w:t>11 класс</w:t>
            </w:r>
          </w:p>
        </w:tc>
        <w:tc>
          <w:tcPr>
            <w:tcW w:w="1961" w:type="dxa"/>
          </w:tcPr>
          <w:p>
            <w:pPr>
              <w:pStyle w:val="TableParagraph"/>
              <w:spacing w:line="266" w:lineRule="exact"/>
              <w:ind w:left="18"/>
              <w:jc w:val="center"/>
              <w:rPr>
                <w:sz w:val="24"/>
              </w:rPr>
            </w:pPr>
            <w:r>
              <w:rPr>
                <w:sz w:val="24"/>
              </w:rPr>
              <w:t>1</w:t>
            </w:r>
          </w:p>
        </w:tc>
        <w:tc>
          <w:tcPr>
            <w:tcW w:w="1963" w:type="dxa"/>
          </w:tcPr>
          <w:p>
            <w:pPr>
              <w:pStyle w:val="TableParagraph"/>
              <w:spacing w:line="266" w:lineRule="exact"/>
              <w:ind w:left="16"/>
              <w:jc w:val="center"/>
              <w:rPr>
                <w:sz w:val="24"/>
              </w:rPr>
            </w:pPr>
            <w:r>
              <w:rPr>
                <w:sz w:val="24"/>
              </w:rPr>
              <w:t>1</w:t>
            </w:r>
          </w:p>
        </w:tc>
        <w:tc>
          <w:tcPr>
            <w:tcW w:w="1961" w:type="dxa"/>
          </w:tcPr>
          <w:p>
            <w:pPr>
              <w:pStyle w:val="TableParagraph"/>
              <w:spacing w:line="266" w:lineRule="exact"/>
              <w:ind w:left="20"/>
              <w:jc w:val="center"/>
              <w:rPr>
                <w:sz w:val="24"/>
              </w:rPr>
            </w:pPr>
            <w:r>
              <w:rPr>
                <w:sz w:val="24"/>
              </w:rPr>
              <w:t>1</w:t>
            </w:r>
          </w:p>
        </w:tc>
        <w:tc>
          <w:tcPr>
            <w:tcW w:w="1966" w:type="dxa"/>
          </w:tcPr>
          <w:p>
            <w:pPr>
              <w:pStyle w:val="TableParagraph"/>
              <w:spacing w:line="266" w:lineRule="exact"/>
              <w:ind w:left="15"/>
              <w:jc w:val="center"/>
              <w:rPr>
                <w:sz w:val="24"/>
              </w:rPr>
            </w:pPr>
            <w:r>
              <w:rPr>
                <w:sz w:val="24"/>
              </w:rPr>
              <w:t>1</w:t>
            </w:r>
          </w:p>
        </w:tc>
      </w:tr>
    </w:tbl>
    <w:p>
      <w:pPr>
        <w:pStyle w:val="BodyText"/>
        <w:spacing w:before="4"/>
        <w:ind w:left="0" w:firstLine="0"/>
        <w:jc w:val="left"/>
        <w:rPr>
          <w:sz w:val="27"/>
        </w:rPr>
      </w:pPr>
    </w:p>
    <w:p>
      <w:pPr>
        <w:pStyle w:val="BodyText"/>
        <w:ind w:right="409"/>
      </w:pPr>
      <w:r>
        <w:rPr/>
        <w:t>Итоговая аттестация обучающихся является частью системы критериального оценивания, которая также включает формативное и суммативное оценивание.</w:t>
      </w:r>
    </w:p>
    <w:p>
      <w:pPr>
        <w:pStyle w:val="BodyText"/>
        <w:ind w:right="407"/>
      </w:pPr>
      <w:r>
        <w:rPr/>
        <w:t>Целью оценивания является определение степени освоения обучающимися объема учебной программы по предмету «Русская литература» в соответствии с Государственным общеобязательным стандартом </w:t>
      </w:r>
      <w:r>
        <w:rPr>
          <w:spacing w:val="-3"/>
        </w:rPr>
        <w:t>основного </w:t>
      </w:r>
      <w:r>
        <w:rPr/>
        <w:t>среднего</w:t>
      </w:r>
      <w:r>
        <w:rPr>
          <w:spacing w:val="-5"/>
        </w:rPr>
        <w:t> </w:t>
      </w:r>
      <w:r>
        <w:rPr/>
        <w:t>образования.</w:t>
      </w:r>
    </w:p>
    <w:p>
      <w:pPr>
        <w:pStyle w:val="BodyText"/>
        <w:ind w:right="408"/>
      </w:pPr>
      <w:r>
        <w:rPr/>
        <w:t>Итоговая аттестация  обучающихся  11-х  классов  охватывает содержание Типовой </w:t>
      </w:r>
      <w:r>
        <w:rPr>
          <w:spacing w:val="-3"/>
        </w:rPr>
        <w:t>учебной </w:t>
      </w:r>
      <w:r>
        <w:rPr/>
        <w:t>программы по  предмету  «Русская  литература» (с русским языком обучения) для 5-9 классов </w:t>
      </w:r>
      <w:r>
        <w:rPr>
          <w:spacing w:val="-3"/>
        </w:rPr>
        <w:t>уровня основного среднего </w:t>
      </w:r>
      <w:r>
        <w:rPr/>
        <w:t>образования по обновленному содержанию. Уровень знаний  и  умений,  а также навыки обучающихся определяются ожидаемыми результатами</w:t>
      </w:r>
      <w:r>
        <w:rPr>
          <w:spacing w:val="-22"/>
        </w:rPr>
        <w:t> </w:t>
      </w:r>
      <w:r>
        <w:rPr/>
        <w:t>ГОСО.</w:t>
      </w:r>
    </w:p>
    <w:p>
      <w:pPr>
        <w:pStyle w:val="BodyText"/>
        <w:spacing w:before="1"/>
        <w:ind w:right="407"/>
      </w:pPr>
      <w:r>
        <w:rPr/>
        <w:t>Экзамены проводятся согласно Типовым правилам проведения текущего контроля успеваемости, промежуточной и итоговой аттестации обучающихся в</w:t>
      </w:r>
    </w:p>
    <w:p>
      <w:pPr>
        <w:spacing w:after="0"/>
        <w:sectPr>
          <w:pgSz w:w="11910" w:h="16840"/>
          <w:pgMar w:header="0" w:footer="558" w:top="1080" w:bottom="980" w:left="420" w:right="720"/>
        </w:sectPr>
      </w:pPr>
    </w:p>
    <w:p>
      <w:pPr>
        <w:pStyle w:val="BodyText"/>
        <w:spacing w:before="63"/>
        <w:ind w:right="408" w:firstLine="0"/>
      </w:pPr>
      <w:r>
        <w:rPr/>
        <w:t>организациях образования, реализующих общеобразовательные учебные программы начального, основного среднего, общего среднего образования, утвержденных приказом Министра образования и науки Республики Казахстан</w:t>
      </w:r>
    </w:p>
    <w:p>
      <w:pPr>
        <w:pStyle w:val="BodyText"/>
        <w:spacing w:before="2"/>
        <w:ind w:right="406"/>
      </w:pPr>
      <w:r>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от 18 марта 2008 года № 125.</w:t>
      </w:r>
    </w:p>
    <w:p>
      <w:pPr>
        <w:pStyle w:val="BodyText"/>
        <w:spacing w:before="9"/>
        <w:ind w:left="0" w:firstLine="0"/>
        <w:jc w:val="left"/>
        <w:rPr>
          <w:sz w:val="27"/>
        </w:rPr>
      </w:pPr>
    </w:p>
    <w:p>
      <w:pPr>
        <w:pStyle w:val="BodyText"/>
        <w:ind w:firstLine="0"/>
      </w:pPr>
      <w:r>
        <w:rPr/>
        <w:t>Таблица 72. Требования к уровням языковых компетенций. Русский язык (Я2)</w:t>
      </w:r>
    </w:p>
    <w:p>
      <w:pPr>
        <w:pStyle w:val="BodyText"/>
        <w:spacing w:before="8"/>
        <w:ind w:left="0" w:firstLine="0"/>
        <w:jc w:val="left"/>
        <w:rPr>
          <w:sz w:val="22"/>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275" w:hRule="atLeast"/>
        </w:trPr>
        <w:tc>
          <w:tcPr>
            <w:tcW w:w="9640" w:type="dxa"/>
            <w:gridSpan w:val="2"/>
          </w:tcPr>
          <w:p>
            <w:pPr>
              <w:pStyle w:val="TableParagraph"/>
              <w:spacing w:line="256" w:lineRule="exact"/>
              <w:ind w:left="4346" w:right="4338"/>
              <w:jc w:val="center"/>
              <w:rPr>
                <w:b/>
                <w:sz w:val="24"/>
              </w:rPr>
            </w:pPr>
            <w:r>
              <w:rPr>
                <w:b/>
                <w:sz w:val="24"/>
              </w:rPr>
              <w:t>10 класс</w:t>
            </w:r>
          </w:p>
        </w:tc>
      </w:tr>
      <w:tr>
        <w:trPr>
          <w:trHeight w:val="2760" w:hRule="atLeast"/>
        </w:trPr>
        <w:tc>
          <w:tcPr>
            <w:tcW w:w="1843" w:type="dxa"/>
          </w:tcPr>
          <w:p>
            <w:pPr>
              <w:pStyle w:val="TableParagraph"/>
              <w:spacing w:line="273" w:lineRule="exact"/>
              <w:ind w:left="28"/>
              <w:rPr>
                <w:b/>
                <w:sz w:val="24"/>
              </w:rPr>
            </w:pPr>
            <w:r>
              <w:rPr>
                <w:b/>
                <w:sz w:val="24"/>
              </w:rPr>
              <w:t>Слушание</w:t>
            </w:r>
          </w:p>
        </w:tc>
        <w:tc>
          <w:tcPr>
            <w:tcW w:w="7797" w:type="dxa"/>
          </w:tcPr>
          <w:p>
            <w:pPr>
              <w:pStyle w:val="TableParagraph"/>
              <w:ind w:left="28" w:right="1793"/>
              <w:rPr>
                <w:sz w:val="24"/>
              </w:rPr>
            </w:pPr>
            <w:r>
              <w:rPr>
                <w:sz w:val="24"/>
              </w:rPr>
              <w:t>понимает текст продолжительностью до 8-9 минут; понимает значение слов и терминов по различным темам; прогнозирует вероятное завершение текста;</w:t>
            </w:r>
          </w:p>
          <w:p>
            <w:pPr>
              <w:pStyle w:val="TableParagraph"/>
              <w:ind w:left="28"/>
              <w:rPr>
                <w:sz w:val="24"/>
              </w:rPr>
            </w:pPr>
            <w:r>
              <w:rPr>
                <w:sz w:val="24"/>
              </w:rPr>
              <w:t>выявляет логические связи в сообщении, выделяет наиболее значимую информацию;</w:t>
            </w:r>
          </w:p>
          <w:p>
            <w:pPr>
              <w:pStyle w:val="TableParagraph"/>
              <w:ind w:left="28" w:right="762"/>
              <w:rPr>
                <w:sz w:val="24"/>
              </w:rPr>
            </w:pPr>
            <w:r>
              <w:rPr>
                <w:sz w:val="24"/>
              </w:rPr>
              <w:t>понимает содержание предложенного текста, находит в нем грамматические ошибки (видо-временная связь, согласование и др., нарушения в употреблении паронимов и др.);</w:t>
            </w:r>
          </w:p>
          <w:p>
            <w:pPr>
              <w:pStyle w:val="TableParagraph"/>
              <w:ind w:left="28"/>
              <w:rPr>
                <w:sz w:val="24"/>
              </w:rPr>
            </w:pPr>
            <w:r>
              <w:rPr>
                <w:sz w:val="24"/>
              </w:rPr>
              <w:t>отвечает на проблемные вопросы;</w:t>
            </w:r>
          </w:p>
          <w:p>
            <w:pPr>
              <w:pStyle w:val="TableParagraph"/>
              <w:spacing w:line="264" w:lineRule="exact"/>
              <w:ind w:left="28"/>
              <w:rPr>
                <w:sz w:val="24"/>
              </w:rPr>
            </w:pPr>
            <w:r>
              <w:rPr>
                <w:sz w:val="24"/>
              </w:rPr>
              <w:t>понимает тексты различных стилей и типов с изложением</w:t>
            </w:r>
          </w:p>
        </w:tc>
      </w:tr>
      <w:tr>
        <w:trPr>
          <w:trHeight w:val="3036" w:hRule="atLeast"/>
        </w:trPr>
        <w:tc>
          <w:tcPr>
            <w:tcW w:w="1843" w:type="dxa"/>
          </w:tcPr>
          <w:p>
            <w:pPr>
              <w:pStyle w:val="TableParagraph"/>
              <w:spacing w:line="273" w:lineRule="exact"/>
              <w:ind w:left="28"/>
              <w:rPr>
                <w:b/>
                <w:sz w:val="24"/>
              </w:rPr>
            </w:pPr>
            <w:r>
              <w:rPr>
                <w:b/>
                <w:sz w:val="24"/>
              </w:rPr>
              <w:t>Говорение</w:t>
            </w:r>
          </w:p>
        </w:tc>
        <w:tc>
          <w:tcPr>
            <w:tcW w:w="7797" w:type="dxa"/>
          </w:tcPr>
          <w:p>
            <w:pPr>
              <w:pStyle w:val="TableParagraph"/>
              <w:ind w:left="28" w:right="690"/>
              <w:rPr>
                <w:sz w:val="24"/>
              </w:rPr>
            </w:pPr>
            <w:r>
              <w:rPr>
                <w:sz w:val="24"/>
              </w:rPr>
              <w:t>владеет объемом словарного запаса, достаточным для эффективного общения по широкому кругу тем;</w:t>
            </w:r>
          </w:p>
          <w:p>
            <w:pPr>
              <w:pStyle w:val="TableParagraph"/>
              <w:ind w:left="28" w:right="444"/>
              <w:rPr>
                <w:sz w:val="24"/>
              </w:rPr>
            </w:pPr>
            <w:r>
              <w:rPr>
                <w:sz w:val="24"/>
              </w:rPr>
              <w:t>пересказывает текст, выражая собственное понимание проблематики и позиции автора;</w:t>
            </w:r>
          </w:p>
          <w:p>
            <w:pPr>
              <w:pStyle w:val="TableParagraph"/>
              <w:ind w:left="28" w:right="648"/>
              <w:rPr>
                <w:sz w:val="24"/>
              </w:rPr>
            </w:pPr>
            <w:r>
              <w:rPr>
                <w:sz w:val="24"/>
              </w:rPr>
              <w:t>создает высказывание на основе личных впечатлений и наблюдений; участвует в диалоге по различным темам;</w:t>
            </w:r>
          </w:p>
          <w:p>
            <w:pPr>
              <w:pStyle w:val="TableParagraph"/>
              <w:ind w:left="28" w:right="582"/>
              <w:rPr>
                <w:sz w:val="24"/>
              </w:rPr>
            </w:pPr>
            <w:r>
              <w:rPr>
                <w:sz w:val="24"/>
              </w:rPr>
              <w:t>самостоятельно рассуждает на заданную тему, с использованием веб- сайтов и сообществ;</w:t>
            </w:r>
          </w:p>
          <w:p>
            <w:pPr>
              <w:pStyle w:val="TableParagraph"/>
              <w:spacing w:line="270" w:lineRule="atLeast"/>
              <w:ind w:left="28" w:right="373"/>
              <w:rPr>
                <w:sz w:val="24"/>
              </w:rPr>
            </w:pPr>
            <w:r>
              <w:rPr>
                <w:sz w:val="24"/>
              </w:rPr>
              <w:t>определяет основную идею текста, выражая собственное мнение; оценивает высказывание на основе личных впечатлений, наблюдений и диалог по актуальной теме</w:t>
            </w:r>
          </w:p>
        </w:tc>
      </w:tr>
      <w:tr>
        <w:trPr>
          <w:trHeight w:val="3864" w:hRule="atLeast"/>
        </w:trPr>
        <w:tc>
          <w:tcPr>
            <w:tcW w:w="1843" w:type="dxa"/>
          </w:tcPr>
          <w:p>
            <w:pPr>
              <w:pStyle w:val="TableParagraph"/>
              <w:spacing w:line="273" w:lineRule="exact"/>
              <w:ind w:left="28"/>
              <w:rPr>
                <w:b/>
                <w:sz w:val="24"/>
              </w:rPr>
            </w:pPr>
            <w:r>
              <w:rPr>
                <w:b/>
                <w:sz w:val="24"/>
              </w:rPr>
              <w:t>Чтение</w:t>
            </w:r>
          </w:p>
        </w:tc>
        <w:tc>
          <w:tcPr>
            <w:tcW w:w="7797" w:type="dxa"/>
          </w:tcPr>
          <w:p>
            <w:pPr>
              <w:pStyle w:val="TableParagraph"/>
              <w:ind w:left="28" w:right="332"/>
              <w:rPr>
                <w:sz w:val="24"/>
              </w:rPr>
            </w:pPr>
            <w:r>
              <w:rPr>
                <w:sz w:val="24"/>
              </w:rPr>
              <w:t>понимает сложные тексты разных жанров на абстрактные и конкретные темы;</w:t>
            </w:r>
          </w:p>
          <w:p>
            <w:pPr>
              <w:pStyle w:val="TableParagraph"/>
              <w:ind w:left="28" w:right="224"/>
              <w:rPr>
                <w:sz w:val="24"/>
              </w:rPr>
            </w:pPr>
            <w:r>
              <w:rPr>
                <w:sz w:val="24"/>
              </w:rPr>
              <w:t>определяет принадлежность текста к различным стилям в соответствии с темой, целью, коммуникативной ситуацией;</w:t>
            </w:r>
          </w:p>
          <w:p>
            <w:pPr>
              <w:pStyle w:val="TableParagraph"/>
              <w:ind w:left="28"/>
              <w:rPr>
                <w:sz w:val="24"/>
              </w:rPr>
            </w:pPr>
            <w:r>
              <w:rPr>
                <w:sz w:val="24"/>
              </w:rPr>
              <w:t>формулирует проблемные вопросы по тексту;</w:t>
            </w:r>
          </w:p>
          <w:p>
            <w:pPr>
              <w:pStyle w:val="TableParagraph"/>
              <w:ind w:left="28" w:right="450"/>
              <w:rPr>
                <w:sz w:val="24"/>
              </w:rPr>
            </w:pPr>
            <w:r>
              <w:rPr>
                <w:sz w:val="24"/>
              </w:rPr>
              <w:t>формирует независимое мнение, используя различает факты и мнения; умеет пользоваться типом ознакомительного чтения (сканирование текста), создавая план с цитатами из текста;</w:t>
            </w:r>
          </w:p>
          <w:p>
            <w:pPr>
              <w:pStyle w:val="TableParagraph"/>
              <w:ind w:left="28"/>
              <w:rPr>
                <w:sz w:val="24"/>
              </w:rPr>
            </w:pPr>
            <w:r>
              <w:rPr>
                <w:sz w:val="24"/>
              </w:rPr>
              <w:t>извлекает необходимую дополнительную информацию;</w:t>
            </w:r>
          </w:p>
          <w:p>
            <w:pPr>
              <w:pStyle w:val="TableParagraph"/>
              <w:ind w:left="28" w:right="361"/>
              <w:rPr>
                <w:sz w:val="24"/>
              </w:rPr>
            </w:pPr>
            <w:r>
              <w:rPr>
                <w:sz w:val="24"/>
              </w:rPr>
              <w:t>владеет основными приемами переработки печатного текста, используя разные источники информации;</w:t>
            </w:r>
          </w:p>
          <w:p>
            <w:pPr>
              <w:pStyle w:val="TableParagraph"/>
              <w:ind w:left="28"/>
              <w:rPr>
                <w:sz w:val="24"/>
              </w:rPr>
            </w:pPr>
            <w:r>
              <w:rPr>
                <w:sz w:val="24"/>
              </w:rPr>
              <w:t>создает библиографию;</w:t>
            </w:r>
          </w:p>
          <w:p>
            <w:pPr>
              <w:pStyle w:val="TableParagraph"/>
              <w:spacing w:line="270" w:lineRule="atLeast"/>
              <w:ind w:left="28" w:right="2509"/>
              <w:rPr>
                <w:sz w:val="24"/>
              </w:rPr>
            </w:pPr>
            <w:r>
              <w:rPr>
                <w:sz w:val="24"/>
              </w:rPr>
              <w:t>выявляет проблематику текстов/произведений; сравнивает тексты/ произведения по проблематике</w:t>
            </w:r>
          </w:p>
        </w:tc>
      </w:tr>
      <w:tr>
        <w:trPr>
          <w:trHeight w:val="1379" w:hRule="atLeast"/>
        </w:trPr>
        <w:tc>
          <w:tcPr>
            <w:tcW w:w="1843" w:type="dxa"/>
          </w:tcPr>
          <w:p>
            <w:pPr>
              <w:pStyle w:val="TableParagraph"/>
              <w:spacing w:line="273" w:lineRule="exact"/>
              <w:ind w:left="28"/>
              <w:rPr>
                <w:b/>
                <w:sz w:val="24"/>
              </w:rPr>
            </w:pPr>
            <w:r>
              <w:rPr>
                <w:b/>
                <w:sz w:val="24"/>
              </w:rPr>
              <w:t>Письмо</w:t>
            </w:r>
          </w:p>
        </w:tc>
        <w:tc>
          <w:tcPr>
            <w:tcW w:w="7797" w:type="dxa"/>
          </w:tcPr>
          <w:p>
            <w:pPr>
              <w:pStyle w:val="TableParagraph"/>
              <w:ind w:left="28" w:right="844"/>
              <w:rPr>
                <w:sz w:val="24"/>
              </w:rPr>
            </w:pPr>
            <w:r>
              <w:rPr>
                <w:sz w:val="24"/>
              </w:rPr>
              <w:t>умеет создавать тексты в соответствии с темой, целью и ситуацией общения;</w:t>
            </w:r>
          </w:p>
          <w:p>
            <w:pPr>
              <w:pStyle w:val="TableParagraph"/>
              <w:ind w:left="28"/>
              <w:rPr>
                <w:sz w:val="24"/>
              </w:rPr>
            </w:pPr>
            <w:r>
              <w:rPr>
                <w:sz w:val="24"/>
              </w:rPr>
              <w:t>использует метафоры в письме;</w:t>
            </w:r>
          </w:p>
          <w:p>
            <w:pPr>
              <w:pStyle w:val="TableParagraph"/>
              <w:spacing w:line="270" w:lineRule="atLeast"/>
              <w:ind w:left="28" w:right="1415"/>
              <w:rPr>
                <w:sz w:val="24"/>
              </w:rPr>
            </w:pPr>
            <w:r>
              <w:rPr>
                <w:sz w:val="24"/>
              </w:rPr>
              <w:t>анализирует и оценивает тексты разных типов и композиций; составляет отзывы на основе проведенного;</w:t>
            </w:r>
          </w:p>
        </w:tc>
      </w:tr>
    </w:tbl>
    <w:p>
      <w:pPr>
        <w:spacing w:after="0" w:line="270" w:lineRule="atLeast"/>
        <w:rPr>
          <w:sz w:val="24"/>
        </w:rPr>
        <w:sectPr>
          <w:pgSz w:w="11910" w:h="16840"/>
          <w:pgMar w:header="0" w:footer="558" w:top="1080" w:bottom="98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1655" w:hRule="atLeast"/>
        </w:trPr>
        <w:tc>
          <w:tcPr>
            <w:tcW w:w="1843" w:type="dxa"/>
          </w:tcPr>
          <w:p>
            <w:pPr>
              <w:pStyle w:val="TableParagraph"/>
              <w:ind w:left="0"/>
              <w:rPr>
                <w:sz w:val="24"/>
              </w:rPr>
            </w:pPr>
          </w:p>
        </w:tc>
        <w:tc>
          <w:tcPr>
            <w:tcW w:w="7797" w:type="dxa"/>
          </w:tcPr>
          <w:p>
            <w:pPr>
              <w:pStyle w:val="TableParagraph"/>
              <w:spacing w:line="258" w:lineRule="exact"/>
              <w:ind w:left="28"/>
              <w:rPr>
                <w:sz w:val="24"/>
              </w:rPr>
            </w:pPr>
            <w:r>
              <w:rPr>
                <w:sz w:val="24"/>
              </w:rPr>
              <w:t>правильно применяет средства связи (предлоги, частицы в синонимичных</w:t>
            </w:r>
          </w:p>
          <w:p>
            <w:pPr>
              <w:pStyle w:val="TableParagraph"/>
              <w:ind w:left="28" w:right="1457"/>
              <w:rPr>
                <w:sz w:val="24"/>
              </w:rPr>
            </w:pPr>
            <w:r>
              <w:rPr>
                <w:sz w:val="24"/>
              </w:rPr>
              <w:t>и омонимичных конструкциях, союзы для создания сложных предложений);</w:t>
            </w:r>
          </w:p>
          <w:p>
            <w:pPr>
              <w:pStyle w:val="TableParagraph"/>
              <w:ind w:left="28" w:right="852"/>
              <w:rPr>
                <w:sz w:val="24"/>
              </w:rPr>
            </w:pPr>
            <w:r>
              <w:rPr>
                <w:sz w:val="24"/>
              </w:rPr>
              <w:t>правильно применяет знаки препинания в сложных предложениях; пишет творческие работы;</w:t>
            </w:r>
          </w:p>
          <w:p>
            <w:pPr>
              <w:pStyle w:val="TableParagraph"/>
              <w:spacing w:line="273" w:lineRule="exact"/>
              <w:ind w:left="28"/>
              <w:rPr>
                <w:sz w:val="24"/>
              </w:rPr>
            </w:pPr>
            <w:r>
              <w:rPr>
                <w:sz w:val="24"/>
              </w:rPr>
              <w:t>улучшает и редактирует собственный текст</w:t>
            </w:r>
          </w:p>
        </w:tc>
      </w:tr>
      <w:tr>
        <w:trPr>
          <w:trHeight w:val="827" w:hRule="atLeast"/>
        </w:trPr>
        <w:tc>
          <w:tcPr>
            <w:tcW w:w="9640" w:type="dxa"/>
            <w:gridSpan w:val="2"/>
          </w:tcPr>
          <w:p>
            <w:pPr>
              <w:pStyle w:val="TableParagraph"/>
              <w:ind w:left="0"/>
              <w:rPr>
                <w:sz w:val="26"/>
              </w:rPr>
            </w:pPr>
          </w:p>
          <w:p>
            <w:pPr>
              <w:pStyle w:val="TableParagraph"/>
              <w:spacing w:before="9"/>
              <w:ind w:left="0"/>
              <w:rPr>
                <w:sz w:val="20"/>
              </w:rPr>
            </w:pPr>
          </w:p>
          <w:p>
            <w:pPr>
              <w:pStyle w:val="TableParagraph"/>
              <w:spacing w:line="269" w:lineRule="exact" w:before="1"/>
              <w:ind w:left="4346" w:right="4338"/>
              <w:jc w:val="center"/>
              <w:rPr>
                <w:b/>
                <w:sz w:val="24"/>
              </w:rPr>
            </w:pPr>
            <w:r>
              <w:rPr>
                <w:b/>
                <w:sz w:val="24"/>
              </w:rPr>
              <w:t>11 класс</w:t>
            </w:r>
          </w:p>
        </w:tc>
      </w:tr>
      <w:tr>
        <w:trPr>
          <w:trHeight w:val="3036" w:hRule="atLeast"/>
        </w:trPr>
        <w:tc>
          <w:tcPr>
            <w:tcW w:w="1843" w:type="dxa"/>
          </w:tcPr>
          <w:p>
            <w:pPr>
              <w:pStyle w:val="TableParagraph"/>
              <w:spacing w:line="263" w:lineRule="exact"/>
              <w:ind w:left="28"/>
              <w:rPr>
                <w:b/>
                <w:sz w:val="24"/>
              </w:rPr>
            </w:pPr>
            <w:r>
              <w:rPr>
                <w:b/>
                <w:sz w:val="24"/>
              </w:rPr>
              <w:t>Слушание</w:t>
            </w:r>
          </w:p>
        </w:tc>
        <w:tc>
          <w:tcPr>
            <w:tcW w:w="7797" w:type="dxa"/>
          </w:tcPr>
          <w:p>
            <w:pPr>
              <w:pStyle w:val="TableParagraph"/>
              <w:spacing w:line="258" w:lineRule="exact"/>
              <w:ind w:left="28"/>
              <w:rPr>
                <w:sz w:val="24"/>
              </w:rPr>
            </w:pPr>
            <w:r>
              <w:rPr>
                <w:sz w:val="24"/>
              </w:rPr>
              <w:t>понимает текст продолжительностью 15-20 минут;</w:t>
            </w:r>
          </w:p>
          <w:p>
            <w:pPr>
              <w:pStyle w:val="TableParagraph"/>
              <w:ind w:left="28" w:right="26"/>
              <w:rPr>
                <w:sz w:val="24"/>
              </w:rPr>
            </w:pPr>
            <w:r>
              <w:rPr>
                <w:sz w:val="24"/>
              </w:rPr>
              <w:t>понимает значение слов и терминов по широкому кругу тем и проблемных вопросов;</w:t>
            </w:r>
          </w:p>
          <w:p>
            <w:pPr>
              <w:pStyle w:val="TableParagraph"/>
              <w:ind w:left="28"/>
              <w:rPr>
                <w:sz w:val="24"/>
              </w:rPr>
            </w:pPr>
            <w:r>
              <w:rPr>
                <w:sz w:val="24"/>
              </w:rPr>
              <w:t>прогнозирует самый вероятный конец различных текстов;</w:t>
            </w:r>
          </w:p>
          <w:p>
            <w:pPr>
              <w:pStyle w:val="TableParagraph"/>
              <w:ind w:left="28" w:right="705"/>
              <w:jc w:val="both"/>
              <w:rPr>
                <w:sz w:val="24"/>
              </w:rPr>
            </w:pPr>
            <w:r>
              <w:rPr>
                <w:sz w:val="24"/>
              </w:rPr>
              <w:t>понимает содержание различных тестов, определяя грамматические ошибки (видо-временная связь, согласование и др.) в использовании паронимов и др.;</w:t>
            </w:r>
          </w:p>
          <w:p>
            <w:pPr>
              <w:pStyle w:val="TableParagraph"/>
              <w:ind w:left="28" w:right="656"/>
              <w:jc w:val="both"/>
              <w:rPr>
                <w:sz w:val="24"/>
              </w:rPr>
            </w:pPr>
            <w:r>
              <w:rPr>
                <w:sz w:val="24"/>
              </w:rPr>
              <w:t>отвечает на проблемные вопросы и обоснованно аргументирует свои ответы;</w:t>
            </w:r>
          </w:p>
          <w:p>
            <w:pPr>
              <w:pStyle w:val="TableParagraph"/>
              <w:spacing w:before="1"/>
              <w:ind w:left="28" w:right="605"/>
              <w:jc w:val="both"/>
              <w:rPr>
                <w:sz w:val="24"/>
              </w:rPr>
            </w:pPr>
            <w:r>
              <w:rPr>
                <w:sz w:val="24"/>
              </w:rPr>
              <w:t>понимает тексты разных стилей и типов речи в соответствии с темой, целями, ситуацией общения</w:t>
            </w:r>
          </w:p>
        </w:tc>
      </w:tr>
      <w:tr>
        <w:trPr>
          <w:trHeight w:val="3587" w:hRule="atLeast"/>
        </w:trPr>
        <w:tc>
          <w:tcPr>
            <w:tcW w:w="1843" w:type="dxa"/>
          </w:tcPr>
          <w:p>
            <w:pPr>
              <w:pStyle w:val="TableParagraph"/>
              <w:spacing w:line="265" w:lineRule="exact"/>
              <w:ind w:left="28"/>
              <w:rPr>
                <w:b/>
                <w:sz w:val="24"/>
              </w:rPr>
            </w:pPr>
            <w:r>
              <w:rPr>
                <w:b/>
                <w:sz w:val="24"/>
              </w:rPr>
              <w:t>Говорение</w:t>
            </w:r>
          </w:p>
        </w:tc>
        <w:tc>
          <w:tcPr>
            <w:tcW w:w="7797" w:type="dxa"/>
          </w:tcPr>
          <w:p>
            <w:pPr>
              <w:pStyle w:val="TableParagraph"/>
              <w:spacing w:line="261" w:lineRule="exact"/>
              <w:ind w:left="28"/>
              <w:rPr>
                <w:sz w:val="24"/>
              </w:rPr>
            </w:pPr>
            <w:r>
              <w:rPr>
                <w:sz w:val="24"/>
              </w:rPr>
              <w:t>владеет объемом словарного запаса, приближенным к речи носителя</w:t>
            </w:r>
          </w:p>
          <w:p>
            <w:pPr>
              <w:pStyle w:val="TableParagraph"/>
              <w:ind w:left="28"/>
              <w:rPr>
                <w:sz w:val="24"/>
              </w:rPr>
            </w:pPr>
            <w:r>
              <w:rPr>
                <w:sz w:val="24"/>
              </w:rPr>
              <w:t>языка;</w:t>
            </w:r>
          </w:p>
          <w:p>
            <w:pPr>
              <w:pStyle w:val="TableParagraph"/>
              <w:ind w:left="28" w:right="1005"/>
              <w:rPr>
                <w:sz w:val="24"/>
              </w:rPr>
            </w:pPr>
            <w:r>
              <w:rPr>
                <w:sz w:val="24"/>
              </w:rPr>
              <w:t>пересказывает текст, выражая и развивая собственное понимание проблематики и позиции автора;</w:t>
            </w:r>
          </w:p>
          <w:p>
            <w:pPr>
              <w:pStyle w:val="TableParagraph"/>
              <w:ind w:left="28" w:right="618"/>
              <w:rPr>
                <w:sz w:val="24"/>
              </w:rPr>
            </w:pPr>
            <w:r>
              <w:rPr>
                <w:sz w:val="24"/>
              </w:rPr>
              <w:t>анализирует проблематику текста и обоснованно аргументирует свое мнение с использованием идей, интерпретаций и предположений, основанных на логике, доказательстве и рассуждении;</w:t>
            </w:r>
          </w:p>
          <w:p>
            <w:pPr>
              <w:pStyle w:val="TableParagraph"/>
              <w:ind w:left="28" w:right="278"/>
              <w:rPr>
                <w:sz w:val="24"/>
              </w:rPr>
            </w:pPr>
            <w:r>
              <w:rPr>
                <w:sz w:val="24"/>
              </w:rPr>
              <w:t>создает различные высказывания, свободно аргументирует собственную точку зрения;</w:t>
            </w:r>
          </w:p>
          <w:p>
            <w:pPr>
              <w:pStyle w:val="TableParagraph"/>
              <w:ind w:left="28"/>
              <w:rPr>
                <w:sz w:val="24"/>
              </w:rPr>
            </w:pPr>
            <w:r>
              <w:rPr>
                <w:sz w:val="24"/>
              </w:rPr>
              <w:t>участвует в диалоге по широкому кругу тем;</w:t>
            </w:r>
          </w:p>
          <w:p>
            <w:pPr>
              <w:pStyle w:val="TableParagraph"/>
              <w:ind w:left="28" w:right="327"/>
              <w:rPr>
                <w:sz w:val="24"/>
              </w:rPr>
            </w:pPr>
            <w:r>
              <w:rPr>
                <w:sz w:val="24"/>
              </w:rPr>
              <w:t>самостоятельно рассуждает на заданную тему, включающую различные подтемы, с широким использованием аудиовизуальных материалов; оценивает различные высказывания и диалоги по широкому кругу тем</w:t>
            </w:r>
          </w:p>
        </w:tc>
      </w:tr>
      <w:tr>
        <w:trPr>
          <w:trHeight w:val="3036" w:hRule="atLeast"/>
        </w:trPr>
        <w:tc>
          <w:tcPr>
            <w:tcW w:w="1843" w:type="dxa"/>
          </w:tcPr>
          <w:p>
            <w:pPr>
              <w:pStyle w:val="TableParagraph"/>
              <w:spacing w:line="265" w:lineRule="exact"/>
              <w:ind w:left="28"/>
              <w:rPr>
                <w:b/>
                <w:sz w:val="24"/>
              </w:rPr>
            </w:pPr>
            <w:r>
              <w:rPr>
                <w:b/>
                <w:sz w:val="24"/>
              </w:rPr>
              <w:t>Чтение</w:t>
            </w:r>
          </w:p>
        </w:tc>
        <w:tc>
          <w:tcPr>
            <w:tcW w:w="7797" w:type="dxa"/>
          </w:tcPr>
          <w:p>
            <w:pPr>
              <w:pStyle w:val="TableParagraph"/>
              <w:spacing w:line="261" w:lineRule="exact"/>
              <w:ind w:left="28"/>
              <w:rPr>
                <w:sz w:val="24"/>
              </w:rPr>
            </w:pPr>
            <w:r>
              <w:rPr>
                <w:sz w:val="24"/>
              </w:rPr>
              <w:t>понимает тексты разных жанров на абстрактные и конкретные темы</w:t>
            </w:r>
          </w:p>
          <w:p>
            <w:pPr>
              <w:pStyle w:val="TableParagraph"/>
              <w:ind w:left="28"/>
              <w:rPr>
                <w:sz w:val="24"/>
              </w:rPr>
            </w:pPr>
            <w:r>
              <w:rPr>
                <w:sz w:val="24"/>
              </w:rPr>
              <w:t>любой сложности, в том числе и узкоспециальные тексты;</w:t>
            </w:r>
          </w:p>
          <w:p>
            <w:pPr>
              <w:pStyle w:val="TableParagraph"/>
              <w:ind w:left="28" w:right="388"/>
              <w:rPr>
                <w:sz w:val="24"/>
              </w:rPr>
            </w:pPr>
            <w:r>
              <w:rPr>
                <w:sz w:val="24"/>
              </w:rPr>
              <w:t>читает и анализирует композиционные особенности текстов различных стилей, типов и жанров;</w:t>
            </w:r>
          </w:p>
          <w:p>
            <w:pPr>
              <w:pStyle w:val="TableParagraph"/>
              <w:ind w:left="28" w:right="238"/>
              <w:rPr>
                <w:sz w:val="24"/>
              </w:rPr>
            </w:pPr>
            <w:r>
              <w:rPr>
                <w:sz w:val="24"/>
              </w:rPr>
              <w:t>формулирует проблемные вопросы на основе прочитанного текста; знает различные виды чтения в зависимости от коммуникативных целей; составляет развернутый план прочитанного текста;</w:t>
            </w:r>
          </w:p>
          <w:p>
            <w:pPr>
              <w:pStyle w:val="TableParagraph"/>
              <w:ind w:left="28" w:right="234"/>
              <w:rPr>
                <w:sz w:val="24"/>
              </w:rPr>
            </w:pPr>
            <w:r>
              <w:rPr>
                <w:sz w:val="24"/>
              </w:rPr>
              <w:t>извлекает дополнительную информацию из разных источников; анализирует и сравнивает тексты/художественные произведения с произведениями других видов искусств (живопись, музыка, театр, кино), характеризуя их общие и отличительные признаки</w:t>
            </w:r>
          </w:p>
        </w:tc>
      </w:tr>
      <w:tr>
        <w:trPr>
          <w:trHeight w:val="2209" w:hRule="atLeast"/>
        </w:trPr>
        <w:tc>
          <w:tcPr>
            <w:tcW w:w="1843" w:type="dxa"/>
          </w:tcPr>
          <w:p>
            <w:pPr>
              <w:pStyle w:val="TableParagraph"/>
              <w:spacing w:line="265" w:lineRule="exact"/>
              <w:ind w:left="28"/>
              <w:rPr>
                <w:b/>
                <w:sz w:val="24"/>
              </w:rPr>
            </w:pPr>
            <w:r>
              <w:rPr>
                <w:b/>
                <w:sz w:val="24"/>
              </w:rPr>
              <w:t>Письмо</w:t>
            </w:r>
          </w:p>
        </w:tc>
        <w:tc>
          <w:tcPr>
            <w:tcW w:w="7797" w:type="dxa"/>
          </w:tcPr>
          <w:p>
            <w:pPr>
              <w:pStyle w:val="TableParagraph"/>
              <w:spacing w:line="261" w:lineRule="exact"/>
              <w:ind w:left="28"/>
              <w:rPr>
                <w:sz w:val="24"/>
              </w:rPr>
            </w:pPr>
            <w:r>
              <w:rPr>
                <w:sz w:val="24"/>
              </w:rPr>
              <w:t>создает тексты разных типов и стилей в соответствии с темой, целями,</w:t>
            </w:r>
          </w:p>
          <w:p>
            <w:pPr>
              <w:pStyle w:val="TableParagraph"/>
              <w:ind w:left="28"/>
              <w:rPr>
                <w:sz w:val="24"/>
              </w:rPr>
            </w:pPr>
            <w:r>
              <w:rPr>
                <w:sz w:val="24"/>
              </w:rPr>
              <w:t>проблематикой конкретной ситуации;</w:t>
            </w:r>
          </w:p>
          <w:p>
            <w:pPr>
              <w:pStyle w:val="TableParagraph"/>
              <w:ind w:left="28" w:right="309"/>
              <w:rPr>
                <w:sz w:val="24"/>
              </w:rPr>
            </w:pPr>
            <w:r>
              <w:rPr>
                <w:sz w:val="24"/>
              </w:rPr>
              <w:t>использует выразительные средства для более точной передачи мыслей, чувств и эмоций;</w:t>
            </w:r>
          </w:p>
          <w:p>
            <w:pPr>
              <w:pStyle w:val="TableParagraph"/>
              <w:ind w:left="28" w:right="280"/>
              <w:rPr>
                <w:sz w:val="24"/>
              </w:rPr>
            </w:pPr>
            <w:r>
              <w:rPr>
                <w:sz w:val="24"/>
              </w:rPr>
              <w:t>создает рукописные тексты, соблюдая правила оформления письменных работ и печатных текстов;</w:t>
            </w:r>
          </w:p>
          <w:p>
            <w:pPr>
              <w:pStyle w:val="TableParagraph"/>
              <w:ind w:left="28" w:right="694"/>
              <w:rPr>
                <w:sz w:val="24"/>
              </w:rPr>
            </w:pPr>
            <w:r>
              <w:rPr>
                <w:sz w:val="24"/>
              </w:rPr>
              <w:t>составляет информацию в различных формах (аудио, видео и др.), используя материалы СМИ и электронные средства для составления</w:t>
            </w:r>
          </w:p>
        </w:tc>
      </w:tr>
    </w:tbl>
    <w:p>
      <w:pPr>
        <w:spacing w:after="0"/>
        <w:rPr>
          <w:sz w:val="24"/>
        </w:rPr>
        <w:sectPr>
          <w:pgSz w:w="11910" w:h="16840"/>
          <w:pgMar w:header="0" w:footer="558" w:top="1160" w:bottom="90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797"/>
      </w:tblGrid>
      <w:tr>
        <w:trPr>
          <w:trHeight w:val="3035" w:hRule="atLeast"/>
        </w:trPr>
        <w:tc>
          <w:tcPr>
            <w:tcW w:w="1843" w:type="dxa"/>
          </w:tcPr>
          <w:p>
            <w:pPr>
              <w:pStyle w:val="TableParagraph"/>
              <w:ind w:left="0"/>
              <w:rPr>
                <w:sz w:val="26"/>
              </w:rPr>
            </w:pPr>
          </w:p>
        </w:tc>
        <w:tc>
          <w:tcPr>
            <w:tcW w:w="7797" w:type="dxa"/>
          </w:tcPr>
          <w:p>
            <w:pPr>
              <w:pStyle w:val="TableParagraph"/>
              <w:spacing w:line="258" w:lineRule="exact"/>
              <w:ind w:left="28"/>
              <w:jc w:val="both"/>
              <w:rPr>
                <w:sz w:val="24"/>
              </w:rPr>
            </w:pPr>
            <w:r>
              <w:rPr>
                <w:sz w:val="24"/>
              </w:rPr>
              <w:t>собственного высказывания;</w:t>
            </w:r>
          </w:p>
          <w:p>
            <w:pPr>
              <w:pStyle w:val="TableParagraph"/>
              <w:ind w:left="28" w:right="79"/>
              <w:jc w:val="both"/>
              <w:rPr>
                <w:sz w:val="24"/>
              </w:rPr>
            </w:pPr>
            <w:r>
              <w:rPr>
                <w:sz w:val="24"/>
              </w:rPr>
              <w:t>правильно использует в письме самостоятельные и служебные части речи; правильно использует пунктуацию в простых и сложных предложениях, в предложениях с прямой речью, с диалогами и цитатами;</w:t>
            </w:r>
          </w:p>
          <w:p>
            <w:pPr>
              <w:pStyle w:val="TableParagraph"/>
              <w:ind w:left="28"/>
              <w:rPr>
                <w:sz w:val="24"/>
              </w:rPr>
            </w:pPr>
            <w:r>
              <w:rPr>
                <w:sz w:val="24"/>
              </w:rPr>
              <w:t>пишет развернутые эссе и другие творческие работы на заданную тему; соблюдает смысловую цельность, связность и последовательность изложения;</w:t>
            </w:r>
          </w:p>
          <w:p>
            <w:pPr>
              <w:pStyle w:val="TableParagraph"/>
              <w:ind w:left="28" w:right="337"/>
              <w:rPr>
                <w:sz w:val="24"/>
              </w:rPr>
            </w:pPr>
            <w:r>
              <w:rPr>
                <w:sz w:val="24"/>
              </w:rPr>
              <w:t>аргументирует точку зрения с использованием литературного и другого материала;</w:t>
            </w:r>
          </w:p>
          <w:p>
            <w:pPr>
              <w:pStyle w:val="TableParagraph"/>
              <w:ind w:left="28" w:right="1158"/>
              <w:rPr>
                <w:sz w:val="24"/>
              </w:rPr>
            </w:pPr>
            <w:r>
              <w:rPr>
                <w:sz w:val="24"/>
              </w:rPr>
              <w:t>использует художественные средства в соответствии с нормами литературного языка.</w:t>
            </w:r>
          </w:p>
        </w:tc>
      </w:tr>
    </w:tbl>
    <w:p>
      <w:pPr>
        <w:pStyle w:val="BodyText"/>
        <w:ind w:left="0" w:firstLine="0"/>
        <w:jc w:val="left"/>
        <w:rPr>
          <w:sz w:val="20"/>
        </w:rPr>
      </w:pPr>
    </w:p>
    <w:p>
      <w:pPr>
        <w:pStyle w:val="Heading3"/>
        <w:tabs>
          <w:tab w:pos="4155" w:val="left" w:leader="none"/>
          <w:tab w:pos="10382" w:val="left" w:leader="none"/>
        </w:tabs>
        <w:spacing w:before="264"/>
        <w:ind w:hanging="737"/>
        <w:jc w:val="left"/>
      </w:pPr>
      <w:r>
        <w:rPr>
          <w:b w:val="0"/>
          <w:w w:val="100"/>
          <w:shd w:fill="DBE4F0" w:color="auto" w:val="clear"/>
        </w:rPr>
        <w:t> </w:t>
      </w:r>
      <w:r>
        <w:rPr>
          <w:b w:val="0"/>
          <w:shd w:fill="DBE4F0" w:color="auto" w:val="clear"/>
        </w:rPr>
        <w:tab/>
        <w:tab/>
      </w:r>
      <w:r>
        <w:rPr>
          <w:shd w:fill="DBE4F0" w:color="auto" w:val="clear"/>
        </w:rPr>
        <w:t>«Шетел тілі» оқу</w:t>
      </w:r>
      <w:r>
        <w:rPr>
          <w:spacing w:val="-5"/>
          <w:shd w:fill="DBE4F0" w:color="auto" w:val="clear"/>
        </w:rPr>
        <w:t> </w:t>
      </w:r>
      <w:r>
        <w:rPr>
          <w:shd w:fill="DBE4F0" w:color="auto" w:val="clear"/>
        </w:rPr>
        <w:t>пәні</w:t>
        <w:tab/>
      </w:r>
    </w:p>
    <w:p>
      <w:pPr>
        <w:pStyle w:val="BodyText"/>
        <w:spacing w:before="7"/>
        <w:ind w:left="0" w:firstLine="0"/>
        <w:jc w:val="left"/>
        <w:rPr>
          <w:b/>
          <w:sz w:val="27"/>
        </w:rPr>
      </w:pPr>
    </w:p>
    <w:p>
      <w:pPr>
        <w:pStyle w:val="BodyText"/>
        <w:ind w:right="408"/>
      </w:pPr>
      <w:r>
        <w:rPr>
          <w:b/>
        </w:rPr>
        <w:t>10-11-сыныптарда шетел тілін оқытудың негізгі мақсаты </w:t>
      </w:r>
      <w:r>
        <w:rPr/>
        <w:t>білім алушыларда шетел тілін мәдениет диалогында қарым-қатынас құралы ретінде қолдануға, атап айтқанда: мектептегі білім беру, жастар туризм саласында мәдениетаралық қарым-қатынас жасауға даярлауда, шетел тілін адами білімнің қызықтыратын салаларында ӛз бетімен білім алу құралы ретінде, басқа халықтардың мәдениетіне ену құралы ретінде пайдалануда, оларды Қазақстан Республикасы азаматтарының ӛмірі мен тұрмыс ерекшеліктерімен, Қазақстанның әлемдік мәдениетке қосқан үлесімен таныстыру.</w:t>
      </w:r>
    </w:p>
    <w:p>
      <w:pPr>
        <w:pStyle w:val="BodyText"/>
        <w:spacing w:before="2"/>
        <w:ind w:right="409"/>
      </w:pPr>
      <w:r>
        <w:rPr/>
        <w:t>Қазіргі заманғы коммуникативтік әдістердің кӛмегімен шетел тілін үйрену білім алушыларға интерактивті дағдыларды дамытуға және басқалармен ӛзара қарым-қатынас негізінде оқуға мүмкіндік береді, осылайша жақсы коммуникатор болып табылады. Шетел тілін меңгерген және жақсы коммуникативтік дағдылары бар білім алушылар қазақстандық қоғамның дамуына оң үлес қосатын</w:t>
      </w:r>
      <w:r>
        <w:rPr>
          <w:spacing w:val="-4"/>
        </w:rPr>
        <w:t> </w:t>
      </w:r>
      <w:r>
        <w:rPr/>
        <w:t>болады.</w:t>
      </w:r>
    </w:p>
    <w:p>
      <w:pPr>
        <w:pStyle w:val="BodyText"/>
        <w:ind w:right="407"/>
      </w:pPr>
      <w:r>
        <w:rPr/>
        <w:t>Шетел тілінде сӛйлесе білу қазіргі заманғы бұқаралық жаһандық коммуникация әлемінде шешуші мәнге ие. Білім алушылар шет тілінде оқып, жаза және қарым-қатынас жасай білуі, сондай-ақ ӛз мұғалімдері мен құрдастарын жоғары деңгейде түсінуі тиіс. Шетел тілі коммуникация, ғылым, бизнес, Демалыс, Саяхат және спорт саласында жиі қолданылады. Шетел тілін жақсы білу білім алушыларға осы салаларға қол жеткізуге мүмкіндік береді және оларға ӛзінің білім беру, экономикалық, әлеуметтік және мәдени дамуын жалғастыруға мүмкіндік береді.</w:t>
      </w:r>
    </w:p>
    <w:p>
      <w:pPr>
        <w:pStyle w:val="BodyText"/>
        <w:tabs>
          <w:tab w:pos="3896" w:val="left" w:leader="none"/>
          <w:tab w:pos="4863" w:val="left" w:leader="none"/>
          <w:tab w:pos="6279" w:val="left" w:leader="none"/>
          <w:tab w:pos="7475" w:val="left" w:leader="none"/>
          <w:tab w:pos="8685" w:val="left" w:leader="none"/>
          <w:tab w:pos="9739" w:val="left" w:leader="none"/>
        </w:tabs>
        <w:ind w:right="408"/>
        <w:jc w:val="right"/>
      </w:pPr>
      <w:r>
        <w:rPr/>
        <w:t>Жалпы орта білім беру деңгейінің </w:t>
      </w:r>
      <w:r>
        <w:rPr>
          <w:b/>
        </w:rPr>
        <w:t>«Шетел тілі» пәні</w:t>
      </w:r>
      <w:r>
        <w:rPr>
          <w:b/>
          <w:spacing w:val="-6"/>
        </w:rPr>
        <w:t> </w:t>
      </w:r>
      <w:r>
        <w:rPr/>
        <w:t>бойынша</w:t>
      </w:r>
      <w:r>
        <w:rPr>
          <w:spacing w:val="58"/>
        </w:rPr>
        <w:t> </w:t>
      </w:r>
      <w:r>
        <w:rPr/>
        <w:t>дағды</w:t>
      </w:r>
      <w:r>
        <w:rPr>
          <w:w w:val="100"/>
        </w:rPr>
        <w:t> </w:t>
      </w:r>
      <w:r>
        <w:rPr/>
        <w:t>деңгейі тілді меңгерудің жалпыеуропалық деңгейлерімен (CEFR)</w:t>
      </w:r>
      <w:r>
        <w:rPr>
          <w:spacing w:val="-24"/>
        </w:rPr>
        <w:t> </w:t>
      </w:r>
      <w:r>
        <w:rPr/>
        <w:t>сәйкес</w:t>
      </w:r>
      <w:r>
        <w:rPr>
          <w:spacing w:val="-5"/>
        </w:rPr>
        <w:t> </w:t>
      </w:r>
      <w:r>
        <w:rPr/>
        <w:t>келеді.</w:t>
      </w:r>
      <w:r>
        <w:rPr>
          <w:w w:val="100"/>
        </w:rPr>
        <w:t> </w:t>
      </w:r>
      <w:r>
        <w:rPr/>
        <w:t>Шетел</w:t>
      </w:r>
      <w:r>
        <w:rPr>
          <w:spacing w:val="27"/>
        </w:rPr>
        <w:t> </w:t>
      </w:r>
      <w:r>
        <w:rPr/>
        <w:t>тілін</w:t>
      </w:r>
      <w:r>
        <w:rPr>
          <w:spacing w:val="29"/>
        </w:rPr>
        <w:t> </w:t>
      </w:r>
      <w:r>
        <w:rPr/>
        <w:t>тәрбиелеу,</w:t>
      </w:r>
      <w:r>
        <w:rPr>
          <w:spacing w:val="28"/>
        </w:rPr>
        <w:t> </w:t>
      </w:r>
      <w:r>
        <w:rPr/>
        <w:t>тану</w:t>
      </w:r>
      <w:r>
        <w:rPr>
          <w:spacing w:val="27"/>
        </w:rPr>
        <w:t> </w:t>
      </w:r>
      <w:r>
        <w:rPr/>
        <w:t>және</w:t>
      </w:r>
      <w:r>
        <w:rPr>
          <w:spacing w:val="29"/>
        </w:rPr>
        <w:t> </w:t>
      </w:r>
      <w:r>
        <w:rPr/>
        <w:t>басқа</w:t>
      </w:r>
      <w:r>
        <w:rPr>
          <w:spacing w:val="29"/>
        </w:rPr>
        <w:t> </w:t>
      </w:r>
      <w:r>
        <w:rPr/>
        <w:t>ұлттық</w:t>
      </w:r>
      <w:r>
        <w:rPr>
          <w:spacing w:val="29"/>
        </w:rPr>
        <w:t> </w:t>
      </w:r>
      <w:r>
        <w:rPr/>
        <w:t>мәдениетпен</w:t>
      </w:r>
      <w:r>
        <w:rPr>
          <w:spacing w:val="30"/>
        </w:rPr>
        <w:t> </w:t>
      </w:r>
      <w:r>
        <w:rPr/>
        <w:t>және</w:t>
      </w:r>
      <w:r>
        <w:rPr>
          <w:spacing w:val="27"/>
        </w:rPr>
        <w:t> </w:t>
      </w:r>
      <w:r>
        <w:rPr/>
        <w:t>оның</w:t>
      </w:r>
      <w:r>
        <w:rPr>
          <w:w w:val="100"/>
        </w:rPr>
        <w:t> </w:t>
      </w:r>
      <w:r>
        <w:rPr/>
        <w:t>тасымалдаушыларымен</w:t>
        <w:tab/>
        <w:t>ӛзара</w:t>
        <w:tab/>
        <w:t>іс-қимыл</w:t>
        <w:tab/>
        <w:t>құралы</w:t>
        <w:tab/>
        <w:t>ретінде</w:t>
        <w:tab/>
        <w:t>оқыту</w:t>
        <w:tab/>
      </w:r>
      <w:r>
        <w:rPr>
          <w:spacing w:val="-5"/>
        </w:rPr>
        <w:t>білім </w:t>
      </w:r>
      <w:r>
        <w:rPr/>
        <w:t>алушылардың функционалдық сауаттылығын дамытуға,</w:t>
      </w:r>
      <w:r>
        <w:rPr>
          <w:spacing w:val="68"/>
        </w:rPr>
        <w:t> </w:t>
      </w:r>
      <w:r>
        <w:rPr/>
        <w:t>болашақта</w:t>
      </w:r>
      <w:r>
        <w:rPr>
          <w:spacing w:val="15"/>
        </w:rPr>
        <w:t> </w:t>
      </w:r>
      <w:r>
        <w:rPr/>
        <w:t>бәсекеге</w:t>
      </w:r>
      <w:r>
        <w:rPr>
          <w:spacing w:val="-1"/>
          <w:w w:val="100"/>
        </w:rPr>
        <w:t> </w:t>
      </w:r>
      <w:r>
        <w:rPr/>
        <w:t>қабілеттілікті қамтамасыз ету үшін шет тілін меңгеру дағдыларын</w:t>
      </w:r>
      <w:r>
        <w:rPr>
          <w:spacing w:val="4"/>
        </w:rPr>
        <w:t> </w:t>
      </w:r>
      <w:r>
        <w:rPr/>
        <w:t>одан</w:t>
      </w:r>
      <w:r>
        <w:rPr>
          <w:spacing w:val="1"/>
        </w:rPr>
        <w:t> </w:t>
      </w:r>
      <w:r>
        <w:rPr/>
        <w:t>әрі</w:t>
      </w:r>
      <w:r>
        <w:rPr>
          <w:w w:val="100"/>
        </w:rPr>
        <w:t> </w:t>
      </w:r>
      <w:r>
        <w:rPr/>
        <w:t>дамытуға бағытталған. Шет тілінде ауызша, жазбаша</w:t>
      </w:r>
      <w:r>
        <w:rPr>
          <w:spacing w:val="4"/>
        </w:rPr>
        <w:t> </w:t>
      </w:r>
      <w:r>
        <w:rPr/>
        <w:t>нәтижелі</w:t>
      </w:r>
      <w:r>
        <w:rPr>
          <w:spacing w:val="3"/>
        </w:rPr>
        <w:t> </w:t>
      </w:r>
      <w:r>
        <w:rPr/>
        <w:t>коммуникацияға</w:t>
      </w:r>
      <w:r>
        <w:rPr>
          <w:w w:val="100"/>
        </w:rPr>
        <w:t> </w:t>
      </w:r>
      <w:r>
        <w:rPr/>
        <w:t>қабілеттілік функционалдық сауаттылықты дамыту нәтижесі</w:t>
      </w:r>
      <w:r>
        <w:rPr>
          <w:spacing w:val="13"/>
        </w:rPr>
        <w:t> </w:t>
      </w:r>
      <w:r>
        <w:rPr/>
        <w:t>ретінде</w:t>
      </w:r>
      <w:r>
        <w:rPr>
          <w:spacing w:val="17"/>
        </w:rPr>
        <w:t> </w:t>
      </w:r>
      <w:r>
        <w:rPr/>
        <w:t>негізгі</w:t>
      </w:r>
      <w:r>
        <w:rPr>
          <w:w w:val="100"/>
        </w:rPr>
        <w:t> </w:t>
      </w:r>
      <w:r>
        <w:rPr/>
        <w:t>құзыреттіліктердің біріне жатады. Бұл орта мектептің жоғары</w:t>
      </w:r>
      <w:r>
        <w:rPr>
          <w:spacing w:val="-22"/>
        </w:rPr>
        <w:t> </w:t>
      </w:r>
      <w:r>
        <w:rPr/>
        <w:t>сыныптарында</w:t>
      </w:r>
    </w:p>
    <w:p>
      <w:pPr>
        <w:pStyle w:val="BodyText"/>
        <w:spacing w:line="321" w:lineRule="exact"/>
        <w:ind w:firstLine="0"/>
        <w:jc w:val="left"/>
      </w:pPr>
      <w:r>
        <w:rPr/>
        <w:t>шет тілін оқытудың мақсаттары мен міндеттері.</w:t>
      </w:r>
    </w:p>
    <w:p>
      <w:pPr>
        <w:spacing w:after="0" w:line="321" w:lineRule="exact"/>
        <w:jc w:val="left"/>
        <w:sectPr>
          <w:pgSz w:w="11910" w:h="16840"/>
          <w:pgMar w:header="0" w:footer="558" w:top="1160" w:bottom="900" w:left="420" w:right="720"/>
        </w:sectPr>
      </w:pPr>
    </w:p>
    <w:p>
      <w:pPr>
        <w:pStyle w:val="BodyText"/>
        <w:spacing w:before="63"/>
        <w:ind w:right="409"/>
      </w:pPr>
      <w:r>
        <w:rPr/>
        <w:t>Орта мектептің соңғы кезеңіндегі ӛзге тілді білім берудің негізгі айырмашылығы – шетел тілі бейіндік оқытуды жүзеге асыру құралы ретінде әрекет етеді. Белгілі бір бейіндік бағыттылыққа оқыту мазмұнын қайта құрылымдау, яғни жалпы білім беру тақырыбын қысқарту және оқушылардың болашақ мамандығына бағдарланған дәлме-дәл оқу материалын енгізу, бейіндік бағыттағы мәтіндік материал негізінде сӛздік қорын байыту арқылы коммуникативтік құзыреттілікті жетілдіру есебінен қол жеткізіледі.</w:t>
      </w:r>
    </w:p>
    <w:p>
      <w:pPr>
        <w:pStyle w:val="BodyText"/>
        <w:ind w:right="408"/>
      </w:pPr>
      <w:r>
        <w:rPr/>
        <w:t>Жоғары сыныптарда «Рухани жаңғыру» бағдарламасын жүзеге асыру бойынша жұмысты жалғастыру ұсынылады. Бұл деңгейде қазіргі әлемде және Қазақстанда шет тілін білудің маңыздылығы мен қажеттілігін түсінуді, болашақ мансабында кәсіби даму үшін үлкен мүмкіндіктер ашатынын түсінуді қалыптастыру қажет.</w:t>
      </w:r>
    </w:p>
    <w:p>
      <w:pPr>
        <w:pStyle w:val="BodyText"/>
        <w:spacing w:before="1"/>
        <w:ind w:right="410"/>
      </w:pPr>
      <w:r>
        <w:rPr/>
        <w:t>Жоғары сынып оқушыларының жас ерекшеліктеріне және жеке қызығушылықтарына жауап беретін шет тілі сабақтарында аутентальды материалдарды пайдалану кәсіптік бағдар элементтерімен, таңдалған мамандық ерекшеліктерімен және болашақ мамандықты меңгерудегі шет тілінің рӛлімен танысуды, ғылыми - техникалық және мәдени прогреске тартуды, таңдаған бейіндік бағыт саласындағы жалпы ой-ӛрісін кеңейтуді қамтамасыз етуі тиіс.</w:t>
      </w:r>
    </w:p>
    <w:p>
      <w:pPr>
        <w:pStyle w:val="BodyText"/>
        <w:spacing w:before="1"/>
        <w:ind w:right="410"/>
      </w:pPr>
      <w:r>
        <w:rPr/>
        <w:t>Бейіндік бағытталған оқу материалдарымен жұмыс істеу ӛнімді де, рецептивті де тілдік минимумның кейбір артуына, сондай-ақ сӛйлеу әрекетінің барлық түрлерінде білімнің, іскерліктің және дағдылардың ӛсуіне әкелуі тиіс, бұл колледж бен ЖОО-да оқуды одан әрі жалғастыру үшін кәсіби бағдарлы база құруға ықпал</w:t>
      </w:r>
      <w:r>
        <w:rPr>
          <w:spacing w:val="-2"/>
        </w:rPr>
        <w:t> </w:t>
      </w:r>
      <w:r>
        <w:rPr/>
        <w:t>етеді.</w:t>
      </w:r>
    </w:p>
    <w:p>
      <w:pPr>
        <w:pStyle w:val="BodyText"/>
        <w:ind w:right="408"/>
      </w:pPr>
      <w:r>
        <w:rPr/>
        <w:t>Оқытудың мазмұны және оқытудың шығармашылық-креативті деңгейін арттыруға қабілетті пайдаланылатын білім беру технологиялары жалпыеуропалық стандартқа сәйкес В1+ (В2) деңгейінде шетел тілін меңгеруді қамтамасыз етуі тиіс. Білім алушылар тілдік және тілдік тақырыптарды меңгеруі, тілдік материалды тілдік қарым-қатынаста пайдалануы, белгілі бір тақырыптар шеңберінде коммуникативтік міндеттерге сәйкес ауызша және жазбаша түрдегі монологиялық және диалогтік сӛздерді оқуы, түсінуі және елестетуі тиіс.</w:t>
      </w:r>
    </w:p>
    <w:p>
      <w:pPr>
        <w:pStyle w:val="Heading4"/>
        <w:spacing w:line="318" w:lineRule="exact" w:before="7"/>
        <w:ind w:left="1421"/>
        <w:rPr>
          <w:i/>
        </w:rPr>
      </w:pPr>
      <w:r>
        <w:rPr>
          <w:i/>
        </w:rPr>
        <w:t>Шетел тілі бойынша оқу жҥктемесінің кӛлемі:</w:t>
      </w:r>
    </w:p>
    <w:p>
      <w:pPr>
        <w:pStyle w:val="BodyText"/>
        <w:ind w:right="412"/>
      </w:pPr>
      <w:r>
        <w:rPr/>
        <w:t>10-11 -сыныптарда – әр сыныпта аптасына 3 сағатттан, оқу жылында 102 сағатты құрайды.</w:t>
      </w:r>
    </w:p>
    <w:p>
      <w:pPr>
        <w:spacing w:line="242" w:lineRule="auto" w:before="0"/>
        <w:ind w:left="713" w:right="410" w:firstLine="708"/>
        <w:jc w:val="both"/>
        <w:rPr>
          <w:sz w:val="28"/>
        </w:rPr>
      </w:pPr>
      <w:r>
        <w:rPr>
          <w:sz w:val="28"/>
        </w:rPr>
        <w:t>10-11 -сынып білім алушылары келесі </w:t>
      </w:r>
      <w:r>
        <w:rPr>
          <w:b/>
          <w:i/>
          <w:sz w:val="28"/>
        </w:rPr>
        <w:t>ҥлгілік оқу бағдарламалары </w:t>
      </w:r>
      <w:r>
        <w:rPr>
          <w:b/>
          <w:i/>
          <w:sz w:val="28"/>
        </w:rPr>
        <w:t>бойынша оқитын болады</w:t>
      </w:r>
      <w:r>
        <w:rPr>
          <w:sz w:val="28"/>
        </w:rPr>
        <w:t>:</w:t>
      </w:r>
    </w:p>
    <w:p>
      <w:pPr>
        <w:pStyle w:val="ListParagraph"/>
        <w:numPr>
          <w:ilvl w:val="0"/>
          <w:numId w:val="251"/>
        </w:numPr>
        <w:tabs>
          <w:tab w:pos="1741" w:val="left" w:leader="none"/>
        </w:tabs>
        <w:spacing w:line="240" w:lineRule="auto" w:before="0" w:after="0"/>
        <w:ind w:left="713" w:right="408" w:firstLine="708"/>
        <w:jc w:val="both"/>
        <w:rPr>
          <w:sz w:val="28"/>
        </w:rPr>
      </w:pPr>
      <w:r>
        <w:rPr>
          <w:sz w:val="28"/>
        </w:rPr>
        <w:t>Жалпы орта білім беру деңгейінің 10-11-сыныптарына арналған жаратылыстану-математикалық бағыттағы «Ағылшын тілі» пәнінен жаңартылған мазмұндағы үлгілік оқу</w:t>
      </w:r>
      <w:r>
        <w:rPr>
          <w:spacing w:val="-5"/>
          <w:sz w:val="28"/>
        </w:rPr>
        <w:t> </w:t>
      </w:r>
      <w:r>
        <w:rPr>
          <w:sz w:val="28"/>
        </w:rPr>
        <w:t>бағдарламасы;</w:t>
      </w:r>
    </w:p>
    <w:p>
      <w:pPr>
        <w:pStyle w:val="ListParagraph"/>
        <w:numPr>
          <w:ilvl w:val="0"/>
          <w:numId w:val="251"/>
        </w:numPr>
        <w:tabs>
          <w:tab w:pos="1741" w:val="left" w:leader="none"/>
        </w:tabs>
        <w:spacing w:line="240" w:lineRule="auto" w:before="0" w:after="0"/>
        <w:ind w:left="713" w:right="408" w:firstLine="708"/>
        <w:jc w:val="both"/>
        <w:rPr>
          <w:sz w:val="28"/>
        </w:rPr>
      </w:pPr>
      <w:r>
        <w:rPr>
          <w:sz w:val="28"/>
        </w:rPr>
        <w:t>Жалпы орта білім беру деңгейінің 10-11-сыныптарына арналған қоғамдық-гуманитарлық бағыттағы «Ағылшын тілі» пәнінен жаңартылған мазмұндағы үлгілік оқу</w:t>
      </w:r>
      <w:r>
        <w:rPr>
          <w:spacing w:val="-8"/>
          <w:sz w:val="28"/>
        </w:rPr>
        <w:t> </w:t>
      </w:r>
      <w:r>
        <w:rPr>
          <w:sz w:val="28"/>
        </w:rPr>
        <w:t>бағдарламасы.</w:t>
      </w:r>
    </w:p>
    <w:p>
      <w:pPr>
        <w:spacing w:line="242" w:lineRule="auto" w:before="0"/>
        <w:ind w:left="713" w:right="408" w:firstLine="708"/>
        <w:jc w:val="both"/>
        <w:rPr>
          <w:b/>
          <w:i/>
          <w:sz w:val="28"/>
        </w:rPr>
      </w:pPr>
      <w:r>
        <w:rPr>
          <w:sz w:val="28"/>
        </w:rPr>
        <w:t>«Француз тілі» және «Неміс тілі» оқу пәндерінен жаңартылған мазмұндағы үлгілік оқу бағдарламалары </w:t>
      </w:r>
      <w:r>
        <w:rPr>
          <w:b/>
          <w:i/>
          <w:sz w:val="28"/>
        </w:rPr>
        <w:t>Қазақстан Республикасы Білім және </w:t>
      </w:r>
      <w:r>
        <w:rPr>
          <w:b/>
          <w:i/>
          <w:sz w:val="28"/>
        </w:rPr>
        <w:t>ғылым</w:t>
      </w:r>
      <w:r>
        <w:rPr>
          <w:b/>
          <w:i/>
          <w:spacing w:val="-10"/>
          <w:sz w:val="28"/>
        </w:rPr>
        <w:t> </w:t>
      </w:r>
      <w:r>
        <w:rPr>
          <w:b/>
          <w:i/>
          <w:sz w:val="28"/>
        </w:rPr>
        <w:t>министрінің</w:t>
      </w:r>
      <w:r>
        <w:rPr>
          <w:b/>
          <w:i/>
          <w:spacing w:val="-8"/>
          <w:sz w:val="28"/>
        </w:rPr>
        <w:t> </w:t>
      </w:r>
      <w:r>
        <w:rPr>
          <w:b/>
          <w:i/>
          <w:sz w:val="28"/>
        </w:rPr>
        <w:t>2019</w:t>
      </w:r>
      <w:r>
        <w:rPr>
          <w:b/>
          <w:i/>
          <w:spacing w:val="-10"/>
          <w:sz w:val="28"/>
        </w:rPr>
        <w:t> </w:t>
      </w:r>
      <w:r>
        <w:rPr>
          <w:b/>
          <w:i/>
          <w:sz w:val="28"/>
        </w:rPr>
        <w:t>жылғы</w:t>
      </w:r>
      <w:r>
        <w:rPr>
          <w:b/>
          <w:i/>
          <w:spacing w:val="-12"/>
          <w:sz w:val="28"/>
        </w:rPr>
        <w:t> </w:t>
      </w:r>
      <w:r>
        <w:rPr>
          <w:b/>
          <w:i/>
          <w:sz w:val="28"/>
        </w:rPr>
        <w:t>7</w:t>
      </w:r>
      <w:r>
        <w:rPr>
          <w:b/>
          <w:i/>
          <w:spacing w:val="-7"/>
          <w:sz w:val="28"/>
        </w:rPr>
        <w:t> </w:t>
      </w:r>
      <w:r>
        <w:rPr>
          <w:b/>
          <w:i/>
          <w:sz w:val="28"/>
        </w:rPr>
        <w:t>наурыздағы</w:t>
      </w:r>
      <w:r>
        <w:rPr>
          <w:b/>
          <w:i/>
          <w:spacing w:val="-12"/>
          <w:sz w:val="28"/>
        </w:rPr>
        <w:t> </w:t>
      </w:r>
      <w:r>
        <w:rPr>
          <w:b/>
          <w:i/>
          <w:sz w:val="28"/>
        </w:rPr>
        <w:t>№</w:t>
      </w:r>
      <w:r>
        <w:rPr>
          <w:b/>
          <w:i/>
          <w:spacing w:val="-11"/>
          <w:sz w:val="28"/>
        </w:rPr>
        <w:t> </w:t>
      </w:r>
      <w:r>
        <w:rPr>
          <w:b/>
          <w:i/>
          <w:sz w:val="28"/>
        </w:rPr>
        <w:t>105</w:t>
      </w:r>
      <w:r>
        <w:rPr>
          <w:b/>
          <w:i/>
          <w:spacing w:val="-7"/>
          <w:sz w:val="28"/>
        </w:rPr>
        <w:t> </w:t>
      </w:r>
      <w:r>
        <w:rPr>
          <w:b/>
          <w:i/>
          <w:sz w:val="28"/>
        </w:rPr>
        <w:t>бҧйрығымен</w:t>
      </w:r>
      <w:r>
        <w:rPr>
          <w:b/>
          <w:i/>
          <w:spacing w:val="-11"/>
          <w:sz w:val="28"/>
        </w:rPr>
        <w:t> </w:t>
      </w:r>
      <w:r>
        <w:rPr>
          <w:b/>
          <w:i/>
          <w:sz w:val="28"/>
        </w:rPr>
        <w:t>бекітілген</w:t>
      </w:r>
    </w:p>
    <w:p>
      <w:pPr>
        <w:spacing w:after="0" w:line="242" w:lineRule="auto"/>
        <w:jc w:val="both"/>
        <w:rPr>
          <w:sz w:val="28"/>
        </w:rPr>
        <w:sectPr>
          <w:pgSz w:w="11910" w:h="16840"/>
          <w:pgMar w:header="0" w:footer="558" w:top="1080" w:bottom="980" w:left="420" w:right="720"/>
        </w:sectPr>
      </w:pPr>
    </w:p>
    <w:p>
      <w:pPr>
        <w:pStyle w:val="Heading4"/>
        <w:spacing w:line="318" w:lineRule="exact" w:before="70"/>
        <w:jc w:val="left"/>
        <w:rPr>
          <w:i/>
        </w:rPr>
      </w:pPr>
      <w:r>
        <w:rPr>
          <w:i/>
        </w:rPr>
        <w:t>(10-11-сыныптар).</w:t>
      </w:r>
    </w:p>
    <w:p>
      <w:pPr>
        <w:pStyle w:val="BodyText"/>
        <w:ind w:right="408"/>
      </w:pPr>
      <w:r>
        <w:rPr/>
        <w:t>Барлық үлгілік оқу бағдарламалары ҚР БҒМ бұйрығымен бекітілген және Ы. Алтынсарин атындағы Ұлттық білім академиясының сайтында </w:t>
      </w:r>
      <w:hyperlink r:id="rId59">
        <w:r>
          <w:rPr>
            <w:color w:val="0000FF"/>
            <w:u w:val="single" w:color="0000FF"/>
          </w:rPr>
          <w:t>https://nao.kz/</w:t>
        </w:r>
      </w:hyperlink>
      <w:r>
        <w:rPr>
          <w:color w:val="0000FF"/>
        </w:rPr>
        <w:t> </w:t>
      </w:r>
      <w:r>
        <w:rPr/>
        <w:t>орналастырылған.</w:t>
      </w:r>
    </w:p>
    <w:p>
      <w:pPr>
        <w:pStyle w:val="BodyText"/>
        <w:ind w:right="406"/>
      </w:pPr>
      <w:r>
        <w:rPr/>
        <w:t>Оқу бағдарламалары </w:t>
      </w:r>
      <w:r>
        <w:rPr>
          <w:b/>
          <w:i/>
        </w:rPr>
        <w:t>ҧзақ мерзімді жоспарға </w:t>
      </w:r>
      <w:r>
        <w:rPr/>
        <w:t>сәйкес жүзеге асырылады, онда бӛлімдер оқу жылы бойы оқытылады. Педагог тоқсан ішіндегі тақырыптарды зерделеу тәртібін және олардың сағаттарын ӛз қалауы бойынша бӛледі.</w:t>
      </w:r>
    </w:p>
    <w:p>
      <w:pPr>
        <w:pStyle w:val="Heading4"/>
        <w:spacing w:line="318" w:lineRule="exact" w:before="4"/>
        <w:ind w:left="1421"/>
        <w:rPr>
          <w:i/>
        </w:rPr>
      </w:pPr>
      <w:r>
        <w:rPr>
          <w:i/>
        </w:rPr>
        <w:t>«Ағылшын тілі» пәні бойынша жиынтық бағалау</w:t>
      </w:r>
    </w:p>
    <w:p>
      <w:pPr>
        <w:spacing w:line="240" w:lineRule="auto" w:before="0"/>
        <w:ind w:left="713" w:right="408" w:firstLine="708"/>
        <w:jc w:val="both"/>
        <w:rPr>
          <w:sz w:val="28"/>
        </w:rPr>
      </w:pPr>
      <w:r>
        <w:rPr>
          <w:sz w:val="28"/>
        </w:rPr>
        <w:t>Оқу пәнінен әр тоқсан сайын нақты саны бекітілген бӛлім бойынша жиынтық бағалау (БЖБ) және 1 рет тоқсандық жиынтық бағалау (ТЖБ) ӛткізу кӛзделеді. БЖБ үшін максималды балл 10-11 сыныптарда кемінде 7 және 20 балдан артық болмауы керек. </w:t>
      </w:r>
      <w:r>
        <w:rPr>
          <w:i/>
          <w:sz w:val="28"/>
        </w:rPr>
        <w:t>БЖБ ҥшін максималды бал, БЖБ ӛткізу нысаны </w:t>
      </w:r>
      <w:r>
        <w:rPr>
          <w:i/>
          <w:sz w:val="28"/>
        </w:rPr>
        <w:t>(бақылау, практикалық немесе шығармашылық жҧмыс, жоба, ауызша сҧрау, эссе) мен сабағы және БЖБ орындау уақыты реттелмейді</w:t>
      </w:r>
      <w:r>
        <w:rPr>
          <w:i/>
          <w:color w:val="001F5F"/>
          <w:sz w:val="28"/>
        </w:rPr>
        <w:t>. </w:t>
      </w:r>
      <w:r>
        <w:rPr>
          <w:sz w:val="28"/>
        </w:rPr>
        <w:t>73-кестеде бӛлім бойынша жиынтық бағалау рәсімдерінің саны берілген.</w:t>
      </w:r>
    </w:p>
    <w:p>
      <w:pPr>
        <w:pStyle w:val="BodyText"/>
        <w:spacing w:before="10"/>
        <w:ind w:left="0" w:firstLine="0"/>
        <w:jc w:val="left"/>
        <w:rPr>
          <w:sz w:val="27"/>
        </w:rPr>
      </w:pPr>
    </w:p>
    <w:p>
      <w:pPr>
        <w:pStyle w:val="BodyText"/>
        <w:ind w:left="1421" w:firstLine="0"/>
      </w:pPr>
      <w:r>
        <w:rPr/>
        <w:t>73 - кесте. Жиынтық бағалау рәсімдерінің саны</w:t>
      </w:r>
    </w:p>
    <w:p>
      <w:pPr>
        <w:pStyle w:val="BodyText"/>
        <w:spacing w:before="6"/>
        <w:ind w:left="0" w:firstLine="0"/>
        <w:jc w:val="left"/>
      </w:pPr>
    </w:p>
    <w:tbl>
      <w:tblPr>
        <w:tblW w:w="0" w:type="auto"/>
        <w:jc w:val="left"/>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2"/>
        <w:gridCol w:w="1963"/>
        <w:gridCol w:w="1960"/>
        <w:gridCol w:w="1963"/>
        <w:gridCol w:w="1960"/>
      </w:tblGrid>
      <w:tr>
        <w:trPr>
          <w:trHeight w:val="551" w:hRule="atLeast"/>
        </w:trPr>
        <w:tc>
          <w:tcPr>
            <w:tcW w:w="1382" w:type="dxa"/>
            <w:vMerge w:val="restart"/>
          </w:tcPr>
          <w:p>
            <w:pPr>
              <w:pStyle w:val="TableParagraph"/>
              <w:spacing w:line="268" w:lineRule="exact"/>
              <w:ind w:left="321"/>
              <w:rPr>
                <w:sz w:val="24"/>
              </w:rPr>
            </w:pPr>
            <w:r>
              <w:rPr>
                <w:sz w:val="24"/>
              </w:rPr>
              <w:t>Сынып</w:t>
            </w:r>
          </w:p>
        </w:tc>
        <w:tc>
          <w:tcPr>
            <w:tcW w:w="7846" w:type="dxa"/>
            <w:gridSpan w:val="4"/>
          </w:tcPr>
          <w:p>
            <w:pPr>
              <w:pStyle w:val="TableParagraph"/>
              <w:spacing w:line="268" w:lineRule="exact"/>
              <w:ind w:left="2178" w:right="2157"/>
              <w:jc w:val="center"/>
              <w:rPr>
                <w:sz w:val="24"/>
              </w:rPr>
            </w:pPr>
            <w:r>
              <w:rPr>
                <w:sz w:val="24"/>
              </w:rPr>
              <w:t>Бӛлім бойынша жиынтық бағалау</w:t>
            </w:r>
          </w:p>
          <w:p>
            <w:pPr>
              <w:pStyle w:val="TableParagraph"/>
              <w:spacing w:line="264" w:lineRule="exact"/>
              <w:ind w:left="2176" w:right="2157"/>
              <w:jc w:val="center"/>
              <w:rPr>
                <w:sz w:val="24"/>
              </w:rPr>
            </w:pPr>
            <w:r>
              <w:rPr>
                <w:sz w:val="24"/>
              </w:rPr>
              <w:t>рәсімдерінің саны</w:t>
            </w:r>
          </w:p>
        </w:tc>
      </w:tr>
      <w:tr>
        <w:trPr>
          <w:trHeight w:val="275" w:hRule="atLeast"/>
        </w:trPr>
        <w:tc>
          <w:tcPr>
            <w:tcW w:w="1382" w:type="dxa"/>
            <w:vMerge/>
            <w:tcBorders>
              <w:top w:val="nil"/>
            </w:tcBorders>
          </w:tcPr>
          <w:p>
            <w:pPr>
              <w:rPr>
                <w:sz w:val="2"/>
                <w:szCs w:val="2"/>
              </w:rPr>
            </w:pPr>
          </w:p>
        </w:tc>
        <w:tc>
          <w:tcPr>
            <w:tcW w:w="1963" w:type="dxa"/>
          </w:tcPr>
          <w:p>
            <w:pPr>
              <w:pStyle w:val="TableParagraph"/>
              <w:spacing w:line="256" w:lineRule="exact"/>
              <w:ind w:left="518" w:right="504"/>
              <w:jc w:val="center"/>
              <w:rPr>
                <w:sz w:val="24"/>
              </w:rPr>
            </w:pPr>
            <w:r>
              <w:rPr>
                <w:sz w:val="24"/>
              </w:rPr>
              <w:t>1-тоқсан</w:t>
            </w:r>
          </w:p>
        </w:tc>
        <w:tc>
          <w:tcPr>
            <w:tcW w:w="1960" w:type="dxa"/>
          </w:tcPr>
          <w:p>
            <w:pPr>
              <w:pStyle w:val="TableParagraph"/>
              <w:spacing w:line="256" w:lineRule="exact"/>
              <w:ind w:left="515" w:right="502"/>
              <w:jc w:val="center"/>
              <w:rPr>
                <w:sz w:val="24"/>
              </w:rPr>
            </w:pPr>
            <w:r>
              <w:rPr>
                <w:sz w:val="24"/>
              </w:rPr>
              <w:t>2-тоқсан</w:t>
            </w:r>
          </w:p>
        </w:tc>
        <w:tc>
          <w:tcPr>
            <w:tcW w:w="1963" w:type="dxa"/>
          </w:tcPr>
          <w:p>
            <w:pPr>
              <w:pStyle w:val="TableParagraph"/>
              <w:spacing w:line="256" w:lineRule="exact"/>
              <w:ind w:left="519" w:right="502"/>
              <w:jc w:val="center"/>
              <w:rPr>
                <w:sz w:val="24"/>
              </w:rPr>
            </w:pPr>
            <w:r>
              <w:rPr>
                <w:sz w:val="24"/>
              </w:rPr>
              <w:t>3-тоқсан</w:t>
            </w:r>
          </w:p>
        </w:tc>
        <w:tc>
          <w:tcPr>
            <w:tcW w:w="1960" w:type="dxa"/>
          </w:tcPr>
          <w:p>
            <w:pPr>
              <w:pStyle w:val="TableParagraph"/>
              <w:spacing w:line="256" w:lineRule="exact"/>
              <w:ind w:left="519" w:right="502"/>
              <w:jc w:val="center"/>
              <w:rPr>
                <w:sz w:val="24"/>
              </w:rPr>
            </w:pPr>
            <w:r>
              <w:rPr>
                <w:sz w:val="24"/>
              </w:rPr>
              <w:t>4-тоқсан</w:t>
            </w:r>
          </w:p>
        </w:tc>
      </w:tr>
      <w:tr>
        <w:trPr>
          <w:trHeight w:val="275" w:hRule="atLeast"/>
        </w:trPr>
        <w:tc>
          <w:tcPr>
            <w:tcW w:w="1382" w:type="dxa"/>
          </w:tcPr>
          <w:p>
            <w:pPr>
              <w:pStyle w:val="TableParagraph"/>
              <w:spacing w:line="256" w:lineRule="exact"/>
              <w:ind w:left="168" w:right="157"/>
              <w:jc w:val="center"/>
              <w:rPr>
                <w:sz w:val="24"/>
              </w:rPr>
            </w:pPr>
            <w:r>
              <w:rPr>
                <w:sz w:val="24"/>
              </w:rPr>
              <w:t>10-сынып</w:t>
            </w:r>
          </w:p>
        </w:tc>
        <w:tc>
          <w:tcPr>
            <w:tcW w:w="1963" w:type="dxa"/>
          </w:tcPr>
          <w:p>
            <w:pPr>
              <w:pStyle w:val="TableParagraph"/>
              <w:spacing w:line="256" w:lineRule="exact"/>
              <w:ind w:left="519" w:right="503"/>
              <w:jc w:val="center"/>
              <w:rPr>
                <w:b/>
                <w:sz w:val="24"/>
              </w:rPr>
            </w:pPr>
            <w:r>
              <w:rPr>
                <w:sz w:val="24"/>
              </w:rPr>
              <w:t>2</w:t>
            </w:r>
            <w:r>
              <w:rPr>
                <w:b/>
                <w:sz w:val="24"/>
              </w:rPr>
              <w:t>*</w:t>
            </w:r>
          </w:p>
        </w:tc>
        <w:tc>
          <w:tcPr>
            <w:tcW w:w="1960" w:type="dxa"/>
          </w:tcPr>
          <w:p>
            <w:pPr>
              <w:pStyle w:val="TableParagraph"/>
              <w:spacing w:line="256" w:lineRule="exact"/>
              <w:ind w:left="517" w:right="502"/>
              <w:jc w:val="center"/>
              <w:rPr>
                <w:b/>
                <w:sz w:val="24"/>
              </w:rPr>
            </w:pPr>
            <w:r>
              <w:rPr>
                <w:sz w:val="24"/>
              </w:rPr>
              <w:t>2</w:t>
            </w:r>
            <w:r>
              <w:rPr>
                <w:b/>
                <w:sz w:val="24"/>
              </w:rPr>
              <w:t>*</w:t>
            </w:r>
          </w:p>
        </w:tc>
        <w:tc>
          <w:tcPr>
            <w:tcW w:w="1963" w:type="dxa"/>
          </w:tcPr>
          <w:p>
            <w:pPr>
              <w:pStyle w:val="TableParagraph"/>
              <w:spacing w:line="256" w:lineRule="exact"/>
              <w:ind w:left="519" w:right="499"/>
              <w:jc w:val="center"/>
              <w:rPr>
                <w:b/>
                <w:sz w:val="24"/>
              </w:rPr>
            </w:pPr>
            <w:r>
              <w:rPr>
                <w:sz w:val="24"/>
              </w:rPr>
              <w:t>2</w:t>
            </w:r>
            <w:r>
              <w:rPr>
                <w:b/>
                <w:sz w:val="24"/>
              </w:rPr>
              <w:t>*</w:t>
            </w:r>
          </w:p>
        </w:tc>
        <w:tc>
          <w:tcPr>
            <w:tcW w:w="1960" w:type="dxa"/>
          </w:tcPr>
          <w:p>
            <w:pPr>
              <w:pStyle w:val="TableParagraph"/>
              <w:spacing w:line="256" w:lineRule="exact"/>
              <w:ind w:left="520" w:right="501"/>
              <w:jc w:val="center"/>
              <w:rPr>
                <w:b/>
                <w:sz w:val="24"/>
              </w:rPr>
            </w:pPr>
            <w:r>
              <w:rPr>
                <w:sz w:val="24"/>
              </w:rPr>
              <w:t>2</w:t>
            </w:r>
            <w:r>
              <w:rPr>
                <w:b/>
                <w:sz w:val="24"/>
              </w:rPr>
              <w:t>*</w:t>
            </w:r>
          </w:p>
        </w:tc>
      </w:tr>
      <w:tr>
        <w:trPr>
          <w:trHeight w:val="278" w:hRule="atLeast"/>
        </w:trPr>
        <w:tc>
          <w:tcPr>
            <w:tcW w:w="1382" w:type="dxa"/>
          </w:tcPr>
          <w:p>
            <w:pPr>
              <w:pStyle w:val="TableParagraph"/>
              <w:spacing w:line="258" w:lineRule="exact"/>
              <w:ind w:left="168" w:right="157"/>
              <w:jc w:val="center"/>
              <w:rPr>
                <w:sz w:val="24"/>
              </w:rPr>
            </w:pPr>
            <w:r>
              <w:rPr>
                <w:sz w:val="24"/>
              </w:rPr>
              <w:t>11-сынып</w:t>
            </w:r>
          </w:p>
        </w:tc>
        <w:tc>
          <w:tcPr>
            <w:tcW w:w="1963" w:type="dxa"/>
          </w:tcPr>
          <w:p>
            <w:pPr>
              <w:pStyle w:val="TableParagraph"/>
              <w:spacing w:line="258" w:lineRule="exact"/>
              <w:ind w:left="519" w:right="503"/>
              <w:jc w:val="center"/>
              <w:rPr>
                <w:b/>
                <w:sz w:val="24"/>
              </w:rPr>
            </w:pPr>
            <w:r>
              <w:rPr>
                <w:sz w:val="24"/>
              </w:rPr>
              <w:t>2</w:t>
            </w:r>
            <w:r>
              <w:rPr>
                <w:b/>
                <w:sz w:val="24"/>
              </w:rPr>
              <w:t>*</w:t>
            </w:r>
          </w:p>
        </w:tc>
        <w:tc>
          <w:tcPr>
            <w:tcW w:w="1960" w:type="dxa"/>
          </w:tcPr>
          <w:p>
            <w:pPr>
              <w:pStyle w:val="TableParagraph"/>
              <w:spacing w:line="258" w:lineRule="exact"/>
              <w:ind w:left="517" w:right="502"/>
              <w:jc w:val="center"/>
              <w:rPr>
                <w:b/>
                <w:sz w:val="24"/>
              </w:rPr>
            </w:pPr>
            <w:r>
              <w:rPr>
                <w:sz w:val="24"/>
              </w:rPr>
              <w:t>2</w:t>
            </w:r>
            <w:r>
              <w:rPr>
                <w:b/>
                <w:sz w:val="24"/>
              </w:rPr>
              <w:t>*</w:t>
            </w:r>
          </w:p>
        </w:tc>
        <w:tc>
          <w:tcPr>
            <w:tcW w:w="1963" w:type="dxa"/>
          </w:tcPr>
          <w:p>
            <w:pPr>
              <w:pStyle w:val="TableParagraph"/>
              <w:spacing w:line="258" w:lineRule="exact"/>
              <w:ind w:left="519" w:right="499"/>
              <w:jc w:val="center"/>
              <w:rPr>
                <w:b/>
                <w:sz w:val="24"/>
              </w:rPr>
            </w:pPr>
            <w:r>
              <w:rPr>
                <w:sz w:val="24"/>
              </w:rPr>
              <w:t>2</w:t>
            </w:r>
            <w:r>
              <w:rPr>
                <w:b/>
                <w:sz w:val="24"/>
              </w:rPr>
              <w:t>*</w:t>
            </w:r>
          </w:p>
        </w:tc>
        <w:tc>
          <w:tcPr>
            <w:tcW w:w="1960" w:type="dxa"/>
          </w:tcPr>
          <w:p>
            <w:pPr>
              <w:pStyle w:val="TableParagraph"/>
              <w:spacing w:line="258" w:lineRule="exact"/>
              <w:ind w:left="520" w:right="501"/>
              <w:jc w:val="center"/>
              <w:rPr>
                <w:b/>
                <w:sz w:val="24"/>
              </w:rPr>
            </w:pPr>
            <w:r>
              <w:rPr>
                <w:sz w:val="24"/>
              </w:rPr>
              <w:t>2</w:t>
            </w:r>
            <w:r>
              <w:rPr>
                <w:b/>
                <w:sz w:val="24"/>
              </w:rPr>
              <w:t>*</w:t>
            </w:r>
          </w:p>
        </w:tc>
      </w:tr>
    </w:tbl>
    <w:p>
      <w:pPr>
        <w:pStyle w:val="BodyText"/>
        <w:spacing w:before="4"/>
        <w:ind w:left="0" w:firstLine="0"/>
        <w:jc w:val="left"/>
        <w:rPr>
          <w:sz w:val="27"/>
        </w:rPr>
      </w:pPr>
    </w:p>
    <w:p>
      <w:pPr>
        <w:pStyle w:val="BodyText"/>
        <w:ind w:right="410"/>
      </w:pPr>
      <w:r>
        <w:rPr/>
        <w:t>* Бӛлім/ортақ тақырып бойынша жиынтық бағалауда сӛйлеу қызметінің екі түрі біріктіріледі (мысалы, тыңдалым және айтылым; оқылым және жазылым)</w:t>
      </w:r>
    </w:p>
    <w:p>
      <w:pPr>
        <w:spacing w:line="240" w:lineRule="auto" w:before="0"/>
        <w:ind w:left="713" w:right="410" w:firstLine="566"/>
        <w:jc w:val="both"/>
        <w:rPr>
          <w:i/>
          <w:sz w:val="28"/>
        </w:rPr>
      </w:pPr>
      <w:r>
        <w:rPr>
          <w:i/>
          <w:sz w:val="28"/>
        </w:rPr>
        <w:t>«Шет тілі» пәні бойынша карантиндік және шектеу іс-шаралары болған </w:t>
      </w:r>
      <w:r>
        <w:rPr>
          <w:i/>
          <w:sz w:val="28"/>
        </w:rPr>
        <w:t>жағдайда барлық мектептерде (штаттық режимде, дистанциялық форматта, кезекші сыныптарда) 1 БЖБ, 1 ТЖБ ӛткізіледі)</w:t>
      </w:r>
    </w:p>
    <w:p>
      <w:pPr>
        <w:pStyle w:val="BodyText"/>
        <w:ind w:left="0" w:firstLine="0"/>
        <w:jc w:val="left"/>
        <w:rPr>
          <w:i/>
        </w:rPr>
      </w:pPr>
    </w:p>
    <w:p>
      <w:pPr>
        <w:pStyle w:val="BodyText"/>
        <w:ind w:right="409"/>
      </w:pPr>
      <w:r>
        <w:rPr/>
        <w:t>Тоқсандық жиынтық бағалау (ТЖБ) тілдік қызметтің барлық түрлерін тексеруді кӛздейді: тыңдалым, айтылым, оқылым және жазылым. «Ағылшын тілі» оқу пәнінен жиынтық бағалау ерекшеліктері (спецификация) </w:t>
      </w:r>
      <w:hyperlink r:id="rId60">
        <w:r>
          <w:rPr>
            <w:color w:val="0000FF"/>
            <w:u w:val="single" w:color="0000FF"/>
          </w:rPr>
          <w:t>https://smk.edu.kz/</w:t>
        </w:r>
        <w:r>
          <w:rPr>
            <w:color w:val="0000FF"/>
          </w:rPr>
          <w:t> </w:t>
        </w:r>
      </w:hyperlink>
      <w:r>
        <w:rPr/>
        <w:t>сайтында орналастырылған.</w:t>
      </w:r>
    </w:p>
    <w:p>
      <w:pPr>
        <w:pStyle w:val="Heading4"/>
        <w:spacing w:before="9"/>
        <w:ind w:right="410" w:firstLine="708"/>
      </w:pPr>
      <w:r>
        <w:rPr>
          <w:i/>
        </w:rPr>
        <w:t>Бӛлім бойынша және тоқсандық жиынтық бағалау тапсырмаларын </w:t>
      </w:r>
      <w:r>
        <w:rPr/>
        <w:t>педагог ӛзі дайындайды.</w:t>
      </w:r>
    </w:p>
    <w:p>
      <w:pPr>
        <w:pStyle w:val="BodyText"/>
        <w:ind w:right="408"/>
      </w:pPr>
      <w:r>
        <w:rPr/>
        <w:t>БЖБ және ТЖБ-ға қорытынды балды қою кезінде қолмен жӛнделген жер, сондай-ақ оқу тапсырмалары мен есептер шарттарын ресімдеу сапасы есептелмейді.</w:t>
      </w:r>
    </w:p>
    <w:p>
      <w:pPr>
        <w:pStyle w:val="BodyText"/>
        <w:spacing w:line="242" w:lineRule="auto"/>
        <w:ind w:right="410"/>
      </w:pPr>
      <w:r>
        <w:rPr/>
        <w:t>Карантин жағдайларында, әлеуметтік, табиғи және техногендік сипаттағы тӛтенше жағдайларда тоқсанда бір БЖБ, тоқсанның соңында ТЖБ ӛткізіледі.</w:t>
      </w:r>
    </w:p>
    <w:p>
      <w:pPr>
        <w:pStyle w:val="BodyText"/>
        <w:spacing w:before="4"/>
        <w:ind w:left="0" w:firstLine="0"/>
        <w:jc w:val="left"/>
        <w:rPr>
          <w:sz w:val="27"/>
        </w:rPr>
      </w:pPr>
    </w:p>
    <w:p>
      <w:pPr>
        <w:pStyle w:val="Heading4"/>
        <w:ind w:left="1490"/>
        <w:jc w:val="left"/>
        <w:rPr>
          <w:i/>
        </w:rPr>
      </w:pPr>
      <w:r>
        <w:rPr>
          <w:i/>
        </w:rPr>
        <w:t>«Шетел тілі» оқу пәні бойынша білім беру процесін ҧйымдастыру</w:t>
      </w:r>
    </w:p>
    <w:p>
      <w:pPr>
        <w:spacing w:after="0"/>
        <w:jc w:val="left"/>
        <w:sectPr>
          <w:pgSz w:w="11910" w:h="16840"/>
          <w:pgMar w:header="0" w:footer="558" w:top="1080" w:bottom="980" w:left="420" w:right="720"/>
        </w:sectPr>
      </w:pPr>
    </w:p>
    <w:p>
      <w:pPr>
        <w:pStyle w:val="BodyText"/>
        <w:spacing w:before="63"/>
        <w:ind w:right="408"/>
      </w:pPr>
      <w:r>
        <w:rPr/>
        <w:t>Ағылшын тілі бойынша білім беру процесін ұйымдастыру коммуникативтік технологияларды (жобалар, сұхбаттар, рӛлдік ойындар, пікірталастар, дебаттар, конференциялар, байқаулар, қойылымдар және т.б.) жан-жақты пайдалануды кӛздейді. Сонымен қатар ақпараттық- коммуникациялық технологияларды және сабақтан тыс іс-әрекет мүмкіндіктерін белсенді пайдаланған жӛн, бұл білім алушылардың шетел тілін үйренуге ынтасын арттыру үшін, танымдық қызметін белсендендіру, ӛзара тілдік қарым-қатынасын жандандыру, шығармашылық әлеуетін дамыту үшін жағдай жасауға ықпал</w:t>
      </w:r>
      <w:r>
        <w:rPr>
          <w:spacing w:val="-3"/>
        </w:rPr>
        <w:t> </w:t>
      </w:r>
      <w:r>
        <w:rPr/>
        <w:t>етеді.</w:t>
      </w:r>
    </w:p>
    <w:p>
      <w:pPr>
        <w:pStyle w:val="BodyText"/>
        <w:ind w:right="409"/>
      </w:pPr>
      <w:r>
        <w:rPr/>
        <w:t>Шетел тілінің қарым-қатынас жағдайын модельдеуге мүмкіндік беретін және мәдениетаралық қарым-қатынас құбылыстарын интерпретациялауда білім алушылардың дербестігінің барынша ықтимал деңгейін қамтамасыз ететін оқыту технологияларын үнемі пайдалану маңызды болып табылады.</w:t>
      </w:r>
    </w:p>
    <w:p>
      <w:pPr>
        <w:spacing w:line="322" w:lineRule="exact" w:before="1"/>
        <w:ind w:left="1421" w:right="0" w:firstLine="0"/>
        <w:jc w:val="both"/>
        <w:rPr>
          <w:i/>
          <w:sz w:val="28"/>
        </w:rPr>
      </w:pPr>
      <w:r>
        <w:rPr>
          <w:i/>
          <w:sz w:val="28"/>
        </w:rPr>
        <w:t>Қосымша оқу уақыты:</w:t>
      </w:r>
    </w:p>
    <w:p>
      <w:pPr>
        <w:pStyle w:val="ListParagraph"/>
        <w:numPr>
          <w:ilvl w:val="0"/>
          <w:numId w:val="251"/>
        </w:numPr>
        <w:tabs>
          <w:tab w:pos="1621" w:val="left" w:leader="none"/>
        </w:tabs>
        <w:spacing w:line="240" w:lineRule="auto" w:before="0" w:after="0"/>
        <w:ind w:left="713" w:right="406" w:firstLine="708"/>
        <w:jc w:val="both"/>
        <w:rPr>
          <w:sz w:val="28"/>
        </w:rPr>
      </w:pPr>
      <w:r>
        <w:rPr>
          <w:sz w:val="28"/>
        </w:rPr>
        <w:t>шетел тіліндегі коммуникативтік іс-әрекет тәжірибесін кеңейтуге және тереңдетуге мүмкіндік беретін күрделі коммуникативтік тапсырмаларды шешу арқылы білім алушылардың сӛйлеу дағдыларын дамытуға және біліктерін жетілдіруге;</w:t>
      </w:r>
    </w:p>
    <w:p>
      <w:pPr>
        <w:pStyle w:val="ListParagraph"/>
        <w:numPr>
          <w:ilvl w:val="0"/>
          <w:numId w:val="251"/>
        </w:numPr>
        <w:tabs>
          <w:tab w:pos="1630" w:val="left" w:leader="none"/>
        </w:tabs>
        <w:spacing w:line="240" w:lineRule="auto" w:before="1" w:after="0"/>
        <w:ind w:left="713" w:right="409" w:firstLine="708"/>
        <w:jc w:val="both"/>
        <w:rPr>
          <w:sz w:val="28"/>
        </w:rPr>
      </w:pPr>
      <w:r>
        <w:rPr>
          <w:sz w:val="28"/>
        </w:rPr>
        <w:t>пәндік-тақырыптық мазмұнның базалық деңгейі бар бірыңғай шегінде нәтижелі игерілетін лексикалық және грамматикалық материалдың кӛлемін арттыруға;</w:t>
      </w:r>
    </w:p>
    <w:p>
      <w:pPr>
        <w:pStyle w:val="ListParagraph"/>
        <w:numPr>
          <w:ilvl w:val="0"/>
          <w:numId w:val="251"/>
        </w:numPr>
        <w:tabs>
          <w:tab w:pos="1587" w:val="left" w:leader="none"/>
        </w:tabs>
        <w:spacing w:line="240" w:lineRule="auto" w:before="0" w:after="0"/>
        <w:ind w:left="713" w:right="410" w:firstLine="708"/>
        <w:jc w:val="both"/>
        <w:rPr>
          <w:sz w:val="28"/>
        </w:rPr>
      </w:pPr>
      <w:r>
        <w:rPr>
          <w:sz w:val="28"/>
        </w:rPr>
        <w:t>оқытылатын тіл елдерінің әлеуметтік-мәдени ерекшелігінің феномендері мен құбылыстарын дұрыс интерпретациялау үшін білім алушылардың дайындық деңгейін</w:t>
      </w:r>
      <w:r>
        <w:rPr>
          <w:spacing w:val="-4"/>
          <w:sz w:val="28"/>
        </w:rPr>
        <w:t> </w:t>
      </w:r>
      <w:r>
        <w:rPr>
          <w:sz w:val="28"/>
        </w:rPr>
        <w:t>арттыруға;</w:t>
      </w:r>
    </w:p>
    <w:p>
      <w:pPr>
        <w:pStyle w:val="ListParagraph"/>
        <w:numPr>
          <w:ilvl w:val="0"/>
          <w:numId w:val="251"/>
        </w:numPr>
        <w:tabs>
          <w:tab w:pos="1642" w:val="left" w:leader="none"/>
        </w:tabs>
        <w:spacing w:line="240" w:lineRule="auto" w:before="0" w:after="0"/>
        <w:ind w:left="713" w:right="411" w:firstLine="708"/>
        <w:jc w:val="left"/>
        <w:rPr>
          <w:sz w:val="28"/>
        </w:rPr>
      </w:pPr>
      <w:r>
        <w:rPr>
          <w:sz w:val="28"/>
        </w:rPr>
        <w:t>оқытылатын тіл елдерінде қабылданған нормалар мен талаптарға сай тілдік және тілдік емес мінез-құлықты жүзеге</w:t>
      </w:r>
      <w:r>
        <w:rPr>
          <w:spacing w:val="-4"/>
          <w:sz w:val="28"/>
        </w:rPr>
        <w:t> </w:t>
      </w:r>
      <w:r>
        <w:rPr>
          <w:sz w:val="28"/>
        </w:rPr>
        <w:t>асыруға;</w:t>
      </w:r>
    </w:p>
    <w:p>
      <w:pPr>
        <w:pStyle w:val="ListParagraph"/>
        <w:numPr>
          <w:ilvl w:val="0"/>
          <w:numId w:val="251"/>
        </w:numPr>
        <w:tabs>
          <w:tab w:pos="1633" w:val="left" w:leader="none"/>
        </w:tabs>
        <w:spacing w:line="240" w:lineRule="auto" w:before="0" w:after="0"/>
        <w:ind w:left="713" w:right="408" w:firstLine="708"/>
        <w:jc w:val="left"/>
        <w:rPr>
          <w:sz w:val="28"/>
        </w:rPr>
      </w:pPr>
      <w:r>
        <w:rPr>
          <w:sz w:val="28"/>
        </w:rPr>
        <w:t>шетел тілін меңгеру бойынша білім алушылардың ӛздігінен білім алу қызметіне дайындық деңгейін арттыруға;</w:t>
      </w:r>
    </w:p>
    <w:p>
      <w:pPr>
        <w:pStyle w:val="ListParagraph"/>
        <w:numPr>
          <w:ilvl w:val="0"/>
          <w:numId w:val="251"/>
        </w:numPr>
        <w:tabs>
          <w:tab w:pos="1707" w:val="left" w:leader="none"/>
        </w:tabs>
        <w:spacing w:line="242" w:lineRule="auto" w:before="0" w:after="0"/>
        <w:ind w:left="713" w:right="412" w:firstLine="708"/>
        <w:jc w:val="left"/>
        <w:rPr>
          <w:sz w:val="28"/>
        </w:rPr>
      </w:pPr>
      <w:r>
        <w:rPr>
          <w:sz w:val="28"/>
        </w:rPr>
        <w:t>сӛйлеу әрекетінің барлық түрлерінде компенсаторлық қабілеттерді жетілдіруге;</w:t>
      </w:r>
    </w:p>
    <w:p>
      <w:pPr>
        <w:pStyle w:val="ListParagraph"/>
        <w:numPr>
          <w:ilvl w:val="0"/>
          <w:numId w:val="251"/>
        </w:numPr>
        <w:tabs>
          <w:tab w:pos="1585" w:val="left" w:leader="none"/>
        </w:tabs>
        <w:spacing w:line="317" w:lineRule="exact" w:before="0" w:after="0"/>
        <w:ind w:left="1584" w:right="0" w:hanging="164"/>
        <w:jc w:val="both"/>
        <w:rPr>
          <w:sz w:val="28"/>
        </w:rPr>
      </w:pPr>
      <w:r>
        <w:rPr>
          <w:sz w:val="28"/>
        </w:rPr>
        <w:t>оқу-танымдық қабілеттерді дамытуға арналуы тиіс.</w:t>
      </w:r>
    </w:p>
    <w:p>
      <w:pPr>
        <w:pStyle w:val="BodyText"/>
        <w:ind w:right="409"/>
      </w:pPr>
      <w:r>
        <w:rPr/>
        <w:t>Жаратылыстану-математикалық бағыт пәндерінің (физика, биология, химия, информатика) педагогтерімен бірге кіріктірілген тақырыптық декадалар ӛткізу ұсынылады. Аталған іс-шара оқу пәнінің аясында білім алушылар мен педагогтерді жаңашылдықтарға ынталандырып қана қоймайды; педагогтердің ӛзара тәжірибе алмасуына, қолданылатын әдістердің жетілдірілуі мен кіріктірілуіне ықпал етеді.</w:t>
      </w:r>
    </w:p>
    <w:p>
      <w:pPr>
        <w:pStyle w:val="BodyText"/>
        <w:ind w:right="409"/>
      </w:pPr>
      <w:r>
        <w:rPr/>
        <w:t>Тақырыптық іс-шараларды жоспарлау кезінде Қазақстанның да, оқытылатын тіл елінің де мерейтойларын және маңызды даталарын ескеру ұсынылады, бұл ӛз кезегінде елдердің мәдениеті мен тарихын терең зерттеуге ықпал етеді.</w:t>
      </w:r>
    </w:p>
    <w:p>
      <w:pPr>
        <w:pStyle w:val="Heading4"/>
        <w:spacing w:line="319" w:lineRule="exact" w:before="5"/>
        <w:ind w:left="1421"/>
        <w:rPr>
          <w:i/>
        </w:rPr>
      </w:pPr>
      <w:r>
        <w:rPr>
          <w:i/>
        </w:rPr>
        <w:t>Пәндік бақылау бойынша ҧсынымдар</w:t>
      </w:r>
    </w:p>
    <w:p>
      <w:pPr>
        <w:pStyle w:val="ListParagraph"/>
        <w:numPr>
          <w:ilvl w:val="0"/>
          <w:numId w:val="256"/>
        </w:numPr>
        <w:tabs>
          <w:tab w:pos="1707" w:val="left" w:leader="none"/>
        </w:tabs>
        <w:spacing w:line="240" w:lineRule="auto" w:before="0" w:after="0"/>
        <w:ind w:left="713" w:right="410" w:firstLine="708"/>
        <w:jc w:val="both"/>
        <w:rPr>
          <w:sz w:val="28"/>
        </w:rPr>
      </w:pPr>
      <w:r>
        <w:rPr>
          <w:sz w:val="28"/>
        </w:rPr>
        <w:t>Сабақ уақытын негізінен ауызша сӛйлеу дағдылары мен біліктерін дамыту және жетілдіру үшін</w:t>
      </w:r>
      <w:r>
        <w:rPr>
          <w:spacing w:val="-8"/>
          <w:sz w:val="28"/>
        </w:rPr>
        <w:t> </w:t>
      </w:r>
      <w:r>
        <w:rPr>
          <w:sz w:val="28"/>
        </w:rPr>
        <w:t>қолданылады.</w:t>
      </w:r>
    </w:p>
    <w:p>
      <w:pPr>
        <w:pStyle w:val="ListParagraph"/>
        <w:numPr>
          <w:ilvl w:val="0"/>
          <w:numId w:val="256"/>
        </w:numPr>
        <w:tabs>
          <w:tab w:pos="1707" w:val="left" w:leader="none"/>
        </w:tabs>
        <w:spacing w:line="321" w:lineRule="exact" w:before="0" w:after="0"/>
        <w:ind w:left="1706" w:right="0" w:hanging="286"/>
        <w:jc w:val="both"/>
        <w:rPr>
          <w:sz w:val="28"/>
        </w:rPr>
      </w:pPr>
      <w:r>
        <w:rPr>
          <w:sz w:val="28"/>
        </w:rPr>
        <w:t>Жаңа лексикалық және грамматикалық материалды</w:t>
      </w:r>
      <w:r>
        <w:rPr>
          <w:spacing w:val="7"/>
          <w:sz w:val="28"/>
        </w:rPr>
        <w:t> </w:t>
      </w:r>
      <w:r>
        <w:rPr>
          <w:sz w:val="28"/>
        </w:rPr>
        <w:t>коммуникативтік</w:t>
      </w:r>
    </w:p>
    <w:p>
      <w:pPr>
        <w:spacing w:after="0" w:line="321" w:lineRule="exact"/>
        <w:jc w:val="both"/>
        <w:rPr>
          <w:sz w:val="28"/>
        </w:rPr>
        <w:sectPr>
          <w:pgSz w:w="11910" w:h="16840"/>
          <w:pgMar w:header="0" w:footer="558" w:top="1080" w:bottom="980" w:left="420" w:right="720"/>
        </w:sectPr>
      </w:pPr>
    </w:p>
    <w:p>
      <w:pPr>
        <w:pStyle w:val="BodyText"/>
        <w:spacing w:before="63"/>
        <w:ind w:right="410" w:firstLine="0"/>
      </w:pPr>
      <w:r>
        <w:rPr/>
        <w:t>жағдайларда енгізу және бекіту ұсынылады. Сабақта жұппен, топтармен жұмысты ұйымдастыру есебінен әрбір білім алушының сӛйлеу белсенділігі уақытын ұлғайту.</w:t>
      </w:r>
    </w:p>
    <w:p>
      <w:pPr>
        <w:pStyle w:val="ListParagraph"/>
        <w:numPr>
          <w:ilvl w:val="0"/>
          <w:numId w:val="256"/>
        </w:numPr>
        <w:tabs>
          <w:tab w:pos="1707" w:val="left" w:leader="none"/>
        </w:tabs>
        <w:spacing w:line="240" w:lineRule="auto" w:before="2" w:after="0"/>
        <w:ind w:left="713" w:right="410" w:firstLine="708"/>
        <w:jc w:val="left"/>
        <w:rPr>
          <w:sz w:val="28"/>
        </w:rPr>
      </w:pPr>
      <w:r>
        <w:rPr>
          <w:sz w:val="28"/>
        </w:rPr>
        <w:t>Міндетті түрде мәтін алдындағы, мәтіндік және мәтіннен кейінгі жұмыс кезеңдерін сақтай отырып, оқылым мен тыңдалымға</w:t>
      </w:r>
      <w:r>
        <w:rPr>
          <w:spacing w:val="-10"/>
          <w:sz w:val="28"/>
        </w:rPr>
        <w:t> </w:t>
      </w:r>
      <w:r>
        <w:rPr>
          <w:sz w:val="28"/>
        </w:rPr>
        <w:t>үйрету.</w:t>
      </w:r>
    </w:p>
    <w:p>
      <w:pPr>
        <w:pStyle w:val="ListParagraph"/>
        <w:numPr>
          <w:ilvl w:val="0"/>
          <w:numId w:val="256"/>
        </w:numPr>
        <w:tabs>
          <w:tab w:pos="1707" w:val="left" w:leader="none"/>
        </w:tabs>
        <w:spacing w:line="240" w:lineRule="auto" w:before="0" w:after="0"/>
        <w:ind w:left="713" w:right="409" w:firstLine="708"/>
        <w:jc w:val="left"/>
        <w:rPr>
          <w:sz w:val="28"/>
        </w:rPr>
      </w:pPr>
      <w:r>
        <w:rPr>
          <w:sz w:val="28"/>
        </w:rPr>
        <w:t>Жазба жұмыстарын жүргізу кезінде оқу бағдарламасының талаптарын қатаң</w:t>
      </w:r>
      <w:r>
        <w:rPr>
          <w:spacing w:val="-1"/>
          <w:sz w:val="28"/>
        </w:rPr>
        <w:t> </w:t>
      </w:r>
      <w:r>
        <w:rPr>
          <w:sz w:val="28"/>
        </w:rPr>
        <w:t>сақтау.</w:t>
      </w:r>
    </w:p>
    <w:p>
      <w:pPr>
        <w:pStyle w:val="ListParagraph"/>
        <w:numPr>
          <w:ilvl w:val="0"/>
          <w:numId w:val="256"/>
        </w:numPr>
        <w:tabs>
          <w:tab w:pos="1707" w:val="left" w:leader="none"/>
        </w:tabs>
        <w:spacing w:line="240" w:lineRule="auto" w:before="0" w:after="0"/>
        <w:ind w:left="713" w:right="408" w:firstLine="708"/>
        <w:jc w:val="left"/>
        <w:rPr>
          <w:sz w:val="28"/>
        </w:rPr>
      </w:pPr>
      <w:r>
        <w:rPr>
          <w:sz w:val="28"/>
        </w:rPr>
        <w:t>Білім алушылардың оқу жетістіктерінің нәтижелерін тексеру кезінде басымдылық бақылаудың ауызша түрлеріне берілуі тиіс.</w:t>
      </w:r>
    </w:p>
    <w:p>
      <w:pPr>
        <w:pStyle w:val="BodyText"/>
        <w:ind w:right="408"/>
      </w:pPr>
      <w:r>
        <w:rPr/>
        <w:t>Тапсырмалардың әр түрлі: ауызша, жазбаша, міндетті, таңдау бойынша, жалпы, сараланған, жеке, аралас, шығармашылық түрлерін кезектестіру және үйлестіру ұсынылады. Шығармашылық сипаттағы тапсырмалар білім алушылардың қалауын ескере отырып беріледі, бұл ретте нәтиже алу үшін тапсырманың кӛлемі мен күрделілігін ескеру қажет.</w:t>
      </w:r>
    </w:p>
    <w:p>
      <w:pPr>
        <w:pStyle w:val="Heading4"/>
        <w:spacing w:before="6"/>
        <w:ind w:right="409" w:firstLine="708"/>
      </w:pPr>
      <w:r>
        <w:rPr>
          <w:i/>
        </w:rPr>
        <w:t>Әдістемелік бірлестіктің отырыстарында талқылауға арналған </w:t>
      </w:r>
      <w:r>
        <w:rPr/>
        <w:t>тақырыптар:</w:t>
      </w:r>
    </w:p>
    <w:p>
      <w:pPr>
        <w:pStyle w:val="ListParagraph"/>
        <w:numPr>
          <w:ilvl w:val="0"/>
          <w:numId w:val="257"/>
        </w:numPr>
        <w:tabs>
          <w:tab w:pos="1818" w:val="left" w:leader="none"/>
        </w:tabs>
        <w:spacing w:line="240" w:lineRule="auto" w:before="0" w:after="0"/>
        <w:ind w:left="713" w:right="409" w:firstLine="708"/>
        <w:jc w:val="both"/>
        <w:rPr>
          <w:sz w:val="28"/>
        </w:rPr>
      </w:pPr>
      <w:r>
        <w:rPr>
          <w:sz w:val="28"/>
        </w:rPr>
        <w:t>Жалпы орта мектепте жаңартылған білім беру мазмұны аясында ағылшын тілін оқытудың</w:t>
      </w:r>
      <w:r>
        <w:rPr>
          <w:spacing w:val="-1"/>
          <w:sz w:val="28"/>
        </w:rPr>
        <w:t> </w:t>
      </w:r>
      <w:r>
        <w:rPr>
          <w:sz w:val="28"/>
        </w:rPr>
        <w:t>ерекшеліктері.</w:t>
      </w:r>
    </w:p>
    <w:p>
      <w:pPr>
        <w:pStyle w:val="ListParagraph"/>
        <w:numPr>
          <w:ilvl w:val="0"/>
          <w:numId w:val="257"/>
        </w:numPr>
        <w:tabs>
          <w:tab w:pos="1873" w:val="left" w:leader="none"/>
        </w:tabs>
        <w:spacing w:line="240" w:lineRule="auto" w:before="0" w:after="0"/>
        <w:ind w:left="713" w:right="409" w:firstLine="708"/>
        <w:jc w:val="both"/>
        <w:rPr>
          <w:sz w:val="28"/>
        </w:rPr>
      </w:pPr>
      <w:r>
        <w:rPr>
          <w:sz w:val="28"/>
        </w:rPr>
        <w:t>«Физика», «Химия», «Биология», «Информатика» оқу пәндерін ағылшын тілінде оқытатын ЖМБ пәндерінің педагогтері және ағылшын тілі мұғалімдерінің әдістемелік бірлестігінің жұмысын жоспарлау</w:t>
      </w:r>
      <w:r>
        <w:rPr>
          <w:spacing w:val="-14"/>
          <w:sz w:val="28"/>
        </w:rPr>
        <w:t> </w:t>
      </w:r>
      <w:r>
        <w:rPr>
          <w:sz w:val="28"/>
        </w:rPr>
        <w:t>ерекшеліктері.</w:t>
      </w:r>
    </w:p>
    <w:p>
      <w:pPr>
        <w:pStyle w:val="ListParagraph"/>
        <w:numPr>
          <w:ilvl w:val="0"/>
          <w:numId w:val="257"/>
        </w:numPr>
        <w:tabs>
          <w:tab w:pos="1710" w:val="left" w:leader="none"/>
        </w:tabs>
        <w:spacing w:line="240" w:lineRule="auto" w:before="0" w:after="0"/>
        <w:ind w:left="713" w:right="408" w:firstLine="708"/>
        <w:jc w:val="both"/>
        <w:rPr>
          <w:sz w:val="28"/>
        </w:rPr>
      </w:pPr>
      <w:r>
        <w:rPr>
          <w:sz w:val="28"/>
        </w:rPr>
        <w:t>Ағылшын тілі мұғалімдерінің бір-бірімен тәжірибе алмасуы үшін 2019- 2020 оқу жылында ӛзара сабаққа қатысуын</w:t>
      </w:r>
      <w:r>
        <w:rPr>
          <w:spacing w:val="-4"/>
          <w:sz w:val="28"/>
        </w:rPr>
        <w:t> </w:t>
      </w:r>
      <w:r>
        <w:rPr>
          <w:sz w:val="28"/>
        </w:rPr>
        <w:t>ұйымдастыру.</w:t>
      </w:r>
    </w:p>
    <w:p>
      <w:pPr>
        <w:pStyle w:val="ListParagraph"/>
        <w:numPr>
          <w:ilvl w:val="0"/>
          <w:numId w:val="257"/>
        </w:numPr>
        <w:tabs>
          <w:tab w:pos="1736" w:val="left" w:leader="none"/>
        </w:tabs>
        <w:spacing w:line="240" w:lineRule="auto" w:before="0" w:after="0"/>
        <w:ind w:left="713" w:right="409" w:firstLine="708"/>
        <w:jc w:val="both"/>
        <w:rPr>
          <w:sz w:val="28"/>
        </w:rPr>
      </w:pPr>
      <w:r>
        <w:rPr>
          <w:sz w:val="28"/>
        </w:rPr>
        <w:t>Білім беру үдерісін ұйымдастыруда заманауи тәсілдерді жүзеге асыру мәселелері.</w:t>
      </w:r>
    </w:p>
    <w:p>
      <w:pPr>
        <w:pStyle w:val="ListParagraph"/>
        <w:numPr>
          <w:ilvl w:val="0"/>
          <w:numId w:val="257"/>
        </w:numPr>
        <w:tabs>
          <w:tab w:pos="1702" w:val="left" w:leader="none"/>
        </w:tabs>
        <w:spacing w:line="321" w:lineRule="exact" w:before="0" w:after="0"/>
        <w:ind w:left="1702" w:right="0" w:hanging="281"/>
        <w:jc w:val="left"/>
        <w:rPr>
          <w:sz w:val="28"/>
        </w:rPr>
      </w:pPr>
      <w:r>
        <w:rPr>
          <w:sz w:val="28"/>
        </w:rPr>
        <w:t>Қысқа мерзімді және орта мерзімді жоспарларды</w:t>
      </w:r>
      <w:r>
        <w:rPr>
          <w:spacing w:val="-3"/>
          <w:sz w:val="28"/>
        </w:rPr>
        <w:t> </w:t>
      </w:r>
      <w:r>
        <w:rPr>
          <w:sz w:val="28"/>
        </w:rPr>
        <w:t>талқылау.</w:t>
      </w:r>
    </w:p>
    <w:p>
      <w:pPr>
        <w:pStyle w:val="ListParagraph"/>
        <w:numPr>
          <w:ilvl w:val="0"/>
          <w:numId w:val="257"/>
        </w:numPr>
        <w:tabs>
          <w:tab w:pos="1702" w:val="left" w:leader="none"/>
        </w:tabs>
        <w:spacing w:line="322" w:lineRule="exact" w:before="0" w:after="0"/>
        <w:ind w:left="1702" w:right="0" w:hanging="281"/>
        <w:jc w:val="left"/>
        <w:rPr>
          <w:sz w:val="28"/>
        </w:rPr>
      </w:pPr>
      <w:r>
        <w:rPr>
          <w:sz w:val="28"/>
        </w:rPr>
        <w:t>Қалыптастырушы және жиынтық бағалауды ӛткізу</w:t>
      </w:r>
      <w:r>
        <w:rPr>
          <w:spacing w:val="-4"/>
          <w:sz w:val="28"/>
        </w:rPr>
        <w:t> </w:t>
      </w:r>
      <w:r>
        <w:rPr>
          <w:sz w:val="28"/>
        </w:rPr>
        <w:t>ерекшеліктері.</w:t>
      </w:r>
    </w:p>
    <w:p>
      <w:pPr>
        <w:pStyle w:val="ListParagraph"/>
        <w:numPr>
          <w:ilvl w:val="0"/>
          <w:numId w:val="257"/>
        </w:numPr>
        <w:tabs>
          <w:tab w:pos="1702" w:val="left" w:leader="none"/>
        </w:tabs>
        <w:spacing w:line="322" w:lineRule="exact" w:before="0" w:after="0"/>
        <w:ind w:left="1702" w:right="0" w:hanging="281"/>
        <w:jc w:val="left"/>
        <w:rPr>
          <w:sz w:val="28"/>
        </w:rPr>
      </w:pPr>
      <w:r>
        <w:rPr>
          <w:sz w:val="28"/>
        </w:rPr>
        <w:t>Құрылымдық кері байланыс және</w:t>
      </w:r>
      <w:r>
        <w:rPr>
          <w:spacing w:val="-2"/>
          <w:sz w:val="28"/>
        </w:rPr>
        <w:t> </w:t>
      </w:r>
      <w:r>
        <w:rPr>
          <w:sz w:val="28"/>
        </w:rPr>
        <w:t>рефлексия.</w:t>
      </w:r>
    </w:p>
    <w:p>
      <w:pPr>
        <w:pStyle w:val="ListParagraph"/>
        <w:numPr>
          <w:ilvl w:val="0"/>
          <w:numId w:val="257"/>
        </w:numPr>
        <w:tabs>
          <w:tab w:pos="1702" w:val="left" w:leader="none"/>
        </w:tabs>
        <w:spacing w:line="240" w:lineRule="auto" w:before="0" w:after="0"/>
        <w:ind w:left="1702" w:right="0" w:hanging="281"/>
        <w:jc w:val="left"/>
        <w:rPr>
          <w:sz w:val="28"/>
        </w:rPr>
      </w:pPr>
      <w:r>
        <w:rPr>
          <w:sz w:val="28"/>
        </w:rPr>
        <w:t>Ағылшын тіліндегі сабақтан тыс қызмет және т.</w:t>
      </w:r>
      <w:r>
        <w:rPr>
          <w:spacing w:val="-2"/>
          <w:sz w:val="28"/>
        </w:rPr>
        <w:t> </w:t>
      </w:r>
      <w:r>
        <w:rPr>
          <w:sz w:val="28"/>
        </w:rPr>
        <w:t>б.</w:t>
      </w:r>
    </w:p>
    <w:p>
      <w:pPr>
        <w:pStyle w:val="BodyText"/>
        <w:spacing w:line="322" w:lineRule="exact"/>
        <w:ind w:right="412" w:firstLine="0"/>
        <w:jc w:val="right"/>
      </w:pPr>
      <w:r>
        <w:rPr/>
        <w:t>Жалпы </w:t>
      </w:r>
      <w:r>
        <w:rPr>
          <w:spacing w:val="38"/>
        </w:rPr>
        <w:t> </w:t>
      </w:r>
      <w:r>
        <w:rPr/>
        <w:t>орта </w:t>
      </w:r>
      <w:r>
        <w:rPr>
          <w:spacing w:val="36"/>
        </w:rPr>
        <w:t> </w:t>
      </w:r>
      <w:r>
        <w:rPr/>
        <w:t>білім </w:t>
      </w:r>
      <w:r>
        <w:rPr>
          <w:spacing w:val="37"/>
        </w:rPr>
        <w:t> </w:t>
      </w:r>
      <w:r>
        <w:rPr/>
        <w:t>беру </w:t>
      </w:r>
      <w:r>
        <w:rPr>
          <w:spacing w:val="34"/>
        </w:rPr>
        <w:t> </w:t>
      </w:r>
      <w:r>
        <w:rPr/>
        <w:t>деңгейін </w:t>
      </w:r>
      <w:r>
        <w:rPr>
          <w:spacing w:val="38"/>
        </w:rPr>
        <w:t> </w:t>
      </w:r>
      <w:r>
        <w:rPr/>
        <w:t>аяқтағаннан </w:t>
      </w:r>
      <w:r>
        <w:rPr>
          <w:spacing w:val="39"/>
        </w:rPr>
        <w:t> </w:t>
      </w:r>
      <w:r>
        <w:rPr/>
        <w:t>кейін </w:t>
      </w:r>
      <w:r>
        <w:rPr>
          <w:spacing w:val="40"/>
        </w:rPr>
        <w:t> </w:t>
      </w:r>
      <w:r>
        <w:rPr/>
        <w:t>білім </w:t>
      </w:r>
      <w:r>
        <w:rPr>
          <w:spacing w:val="38"/>
        </w:rPr>
        <w:t> </w:t>
      </w:r>
      <w:r>
        <w:rPr/>
        <w:t>алушылар</w:t>
      </w:r>
    </w:p>
    <w:p>
      <w:pPr>
        <w:pStyle w:val="BodyText"/>
        <w:spacing w:line="322" w:lineRule="exact"/>
        <w:ind w:right="411" w:firstLine="0"/>
        <w:jc w:val="right"/>
      </w:pPr>
      <w:r>
        <w:rPr/>
        <w:t>«Ағылшын  тілі»  оқу пәні  бойынша  В2 тілдік деңгейіне,  «Француз  тілі»</w:t>
      </w:r>
      <w:r>
        <w:rPr>
          <w:spacing w:val="-9"/>
        </w:rPr>
        <w:t> </w:t>
      </w:r>
      <w:r>
        <w:rPr/>
        <w:t>және</w:t>
      </w:r>
    </w:p>
    <w:p>
      <w:pPr>
        <w:pStyle w:val="BodyText"/>
        <w:spacing w:line="322" w:lineRule="exact"/>
        <w:ind w:firstLine="0"/>
      </w:pPr>
      <w:r>
        <w:rPr/>
        <w:t>«Неміс тілі» оқу пәндері бойынша В1 тілдік деңгейіне жетуі тиіс.</w:t>
      </w:r>
    </w:p>
    <w:p>
      <w:pPr>
        <w:pStyle w:val="BodyText"/>
        <w:spacing w:line="322" w:lineRule="exact"/>
        <w:ind w:left="1421" w:firstLine="0"/>
      </w:pPr>
      <w:r>
        <w:rPr/>
        <w:t>Ағылшын тілін В2 деңгейінде оқыту кезінде:</w:t>
      </w:r>
    </w:p>
    <w:p>
      <w:pPr>
        <w:pStyle w:val="ListParagraph"/>
        <w:numPr>
          <w:ilvl w:val="0"/>
          <w:numId w:val="251"/>
        </w:numPr>
        <w:tabs>
          <w:tab w:pos="1606" w:val="left" w:leader="none"/>
        </w:tabs>
        <w:spacing w:line="240" w:lineRule="auto" w:before="0" w:after="0"/>
        <w:ind w:left="713" w:right="410" w:firstLine="708"/>
        <w:jc w:val="both"/>
        <w:rPr>
          <w:sz w:val="28"/>
        </w:rPr>
      </w:pPr>
      <w:r>
        <w:rPr>
          <w:sz w:val="28"/>
        </w:rPr>
        <w:t>оқытылатын тілдің сӛйлеу нормаларын, ӛзге тілдегі ақпарат кӛздерімен жұмыс істеу дағдыларын</w:t>
      </w:r>
      <w:r>
        <w:rPr>
          <w:spacing w:val="-5"/>
          <w:sz w:val="28"/>
        </w:rPr>
        <w:t> </w:t>
      </w:r>
      <w:r>
        <w:rPr>
          <w:sz w:val="28"/>
        </w:rPr>
        <w:t>меңгеруге;</w:t>
      </w:r>
    </w:p>
    <w:p>
      <w:pPr>
        <w:pStyle w:val="ListParagraph"/>
        <w:numPr>
          <w:ilvl w:val="0"/>
          <w:numId w:val="251"/>
        </w:numPr>
        <w:tabs>
          <w:tab w:pos="1638" w:val="left" w:leader="none"/>
        </w:tabs>
        <w:spacing w:line="240" w:lineRule="auto" w:before="0" w:after="0"/>
        <w:ind w:left="713" w:right="410" w:firstLine="708"/>
        <w:jc w:val="both"/>
        <w:rPr>
          <w:sz w:val="28"/>
        </w:rPr>
      </w:pPr>
      <w:r>
        <w:rPr>
          <w:sz w:val="28"/>
        </w:rPr>
        <w:t>білім алушыларды ӛз бетімен білім алуға дайындауға, сондай-ақ ӛзге тілді қарым-қатынастың тәжірибесін ӛздігінен</w:t>
      </w:r>
      <w:r>
        <w:rPr>
          <w:spacing w:val="3"/>
          <w:sz w:val="28"/>
        </w:rPr>
        <w:t> </w:t>
      </w:r>
      <w:r>
        <w:rPr>
          <w:sz w:val="28"/>
        </w:rPr>
        <w:t>меңгеруге;</w:t>
      </w:r>
    </w:p>
    <w:p>
      <w:pPr>
        <w:pStyle w:val="ListParagraph"/>
        <w:numPr>
          <w:ilvl w:val="0"/>
          <w:numId w:val="251"/>
        </w:numPr>
        <w:tabs>
          <w:tab w:pos="1587" w:val="left" w:leader="none"/>
        </w:tabs>
        <w:spacing w:line="240" w:lineRule="auto" w:before="0" w:after="0"/>
        <w:ind w:left="713" w:right="409" w:firstLine="708"/>
        <w:jc w:val="both"/>
        <w:rPr>
          <w:sz w:val="28"/>
        </w:rPr>
      </w:pPr>
      <w:r>
        <w:rPr>
          <w:sz w:val="28"/>
        </w:rPr>
        <w:t>мәдениетаралық коммуникация процесінде талап етілетін жеке тұлғалық дамуға ерекше кӛңіл бӛлу керек. Бұл білім алушыларға неғұрлым терең әлеуметтік-мәдени және/немесе энциклопедиялық білім негізінде проблемалық міндеттерді шешуге мүмкіндік береді.</w:t>
      </w:r>
    </w:p>
    <w:p>
      <w:pPr>
        <w:pStyle w:val="BodyText"/>
        <w:ind w:right="409"/>
      </w:pPr>
      <w:r>
        <w:rPr/>
        <w:t>Жалпы орта білім беру деңгейіне арналған </w:t>
      </w:r>
      <w:r>
        <w:rPr>
          <w:b/>
          <w:i/>
        </w:rPr>
        <w:t>«Ағылшын тілі» оқу пәнінің </w:t>
      </w:r>
      <w:r>
        <w:rPr>
          <w:b/>
          <w:i/>
        </w:rPr>
        <w:t>бағдарламасы </w:t>
      </w:r>
      <w:r>
        <w:rPr/>
        <w:t>ағылшын тілін меңгерудің әлемдік стандарттарына сәйкес жаңартылған білім беру мазмұны шеңберінде әзірленген. Білім беру деңгейін аяқтағаннандағы ағылшын тілін меңгеру деңгейі ағылшын тілді елдердің</w:t>
      </w:r>
    </w:p>
    <w:p>
      <w:pPr>
        <w:spacing w:after="0"/>
        <w:sectPr>
          <w:pgSz w:w="11910" w:h="16840"/>
          <w:pgMar w:header="0" w:footer="558" w:top="1080" w:bottom="980" w:left="420" w:right="720"/>
        </w:sectPr>
      </w:pPr>
    </w:p>
    <w:p>
      <w:pPr>
        <w:pStyle w:val="BodyText"/>
        <w:spacing w:before="63"/>
        <w:ind w:right="410" w:firstLine="0"/>
      </w:pPr>
      <w:r>
        <w:rPr/>
        <w:t>стандарттарына сәйкес келеді (салыстыру үшін шетел тілін меңгеру деңгейлерінің жалпыеуропалық жүйесі алынды (Common European Framework of References,</w:t>
      </w:r>
      <w:r>
        <w:rPr>
          <w:spacing w:val="-2"/>
        </w:rPr>
        <w:t> </w:t>
      </w:r>
      <w:r>
        <w:rPr/>
        <w:t>CEFR).</w:t>
      </w:r>
    </w:p>
    <w:p>
      <w:pPr>
        <w:pStyle w:val="BodyText"/>
        <w:spacing w:before="2"/>
        <w:ind w:right="409"/>
      </w:pPr>
      <w:r>
        <w:rPr/>
        <w:t>Ағылшын тілін үйрену CEFR сәйкес тілді меңгерудің жеткілікті деңгейін меңгеруге мүмкіндік береді (бір деңгейді меңгеруге 150-200 сағат).</w:t>
      </w:r>
    </w:p>
    <w:p>
      <w:pPr>
        <w:spacing w:line="321" w:lineRule="exact" w:before="0"/>
        <w:ind w:left="1421" w:right="0" w:firstLine="0"/>
        <w:jc w:val="both"/>
        <w:rPr>
          <w:i/>
          <w:sz w:val="28"/>
        </w:rPr>
      </w:pPr>
      <w:r>
        <w:rPr>
          <w:i/>
          <w:sz w:val="28"/>
        </w:rPr>
        <w:t>В2-10-11 сыныптар (204 сағат)</w:t>
      </w:r>
    </w:p>
    <w:p>
      <w:pPr>
        <w:pStyle w:val="BodyText"/>
        <w:spacing w:before="10"/>
        <w:ind w:left="0" w:firstLine="0"/>
        <w:jc w:val="left"/>
        <w:rPr>
          <w:i/>
          <w:sz w:val="27"/>
        </w:rPr>
      </w:pPr>
    </w:p>
    <w:p>
      <w:pPr>
        <w:pStyle w:val="ListParagraph"/>
        <w:numPr>
          <w:ilvl w:val="0"/>
          <w:numId w:val="258"/>
        </w:numPr>
        <w:tabs>
          <w:tab w:pos="1799" w:val="left" w:leader="none"/>
        </w:tabs>
        <w:spacing w:line="240" w:lineRule="auto" w:before="1" w:after="0"/>
        <w:ind w:left="713" w:right="409" w:firstLine="708"/>
        <w:jc w:val="both"/>
        <w:rPr>
          <w:sz w:val="28"/>
        </w:rPr>
      </w:pPr>
      <w:r>
        <w:rPr>
          <w:sz w:val="28"/>
        </w:rPr>
        <w:t>кесте. Жаңартылған білім беру мазмұнындағы «Ағылшын тілі» оқу пәні бойынша үлгілік оқу бағдарламасының сыныптары бойынша деңгей шкаласы</w:t>
      </w:r>
    </w:p>
    <w:p>
      <w:pPr>
        <w:pStyle w:val="BodyText"/>
        <w:spacing w:before="8"/>
        <w:ind w:left="0" w:firstLine="0"/>
        <w:jc w:val="left"/>
        <w:rPr>
          <w:sz w:val="29"/>
        </w:rPr>
      </w:pPr>
    </w:p>
    <w:tbl>
      <w:tblPr>
        <w:tblW w:w="0" w:type="auto"/>
        <w:jc w:val="left"/>
        <w:tblInd w:w="11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685"/>
        <w:gridCol w:w="2439"/>
        <w:gridCol w:w="3679"/>
      </w:tblGrid>
      <w:tr>
        <w:trPr>
          <w:trHeight w:val="980" w:hRule="atLeast"/>
        </w:trPr>
        <w:tc>
          <w:tcPr>
            <w:tcW w:w="2685" w:type="dxa"/>
          </w:tcPr>
          <w:p>
            <w:pPr>
              <w:pStyle w:val="TableParagraph"/>
              <w:spacing w:before="68"/>
              <w:ind w:left="332" w:right="323" w:hanging="2"/>
              <w:jc w:val="center"/>
              <w:rPr>
                <w:sz w:val="24"/>
              </w:rPr>
            </w:pPr>
            <w:r>
              <w:rPr>
                <w:sz w:val="24"/>
              </w:rPr>
              <w:t>Тілдің Еуропалық деңгейлер шкаласы (CEFR)</w:t>
            </w:r>
          </w:p>
        </w:tc>
        <w:tc>
          <w:tcPr>
            <w:tcW w:w="6118" w:type="dxa"/>
            <w:gridSpan w:val="2"/>
          </w:tcPr>
          <w:p>
            <w:pPr>
              <w:pStyle w:val="TableParagraph"/>
              <w:spacing w:before="68"/>
              <w:ind w:left="125" w:right="103"/>
              <w:jc w:val="center"/>
              <w:rPr>
                <w:sz w:val="24"/>
              </w:rPr>
            </w:pPr>
            <w:r>
              <w:rPr>
                <w:sz w:val="24"/>
              </w:rPr>
              <w:t>Жаңартылған білім беру мазмұнындағы «Ағылшын тілі» оқу пәні бойынша үлгілік оқу бағдарламасының сыныптары бойынша деңгей шкаласы</w:t>
            </w:r>
          </w:p>
        </w:tc>
      </w:tr>
      <w:tr>
        <w:trPr>
          <w:trHeight w:val="706" w:hRule="atLeast"/>
        </w:trPr>
        <w:tc>
          <w:tcPr>
            <w:tcW w:w="2685" w:type="dxa"/>
            <w:vMerge w:val="restart"/>
            <w:tcBorders>
              <w:bottom w:val="nil"/>
            </w:tcBorders>
          </w:tcPr>
          <w:p>
            <w:pPr>
              <w:pStyle w:val="TableParagraph"/>
              <w:spacing w:before="6"/>
              <w:ind w:left="0"/>
              <w:rPr>
                <w:sz w:val="20"/>
              </w:rPr>
            </w:pPr>
          </w:p>
          <w:p>
            <w:pPr>
              <w:pStyle w:val="TableParagraph"/>
              <w:spacing w:line="274" w:lineRule="exact"/>
              <w:ind w:left="81"/>
              <w:rPr>
                <w:b/>
                <w:sz w:val="24"/>
              </w:rPr>
            </w:pPr>
            <w:r>
              <w:rPr>
                <w:b/>
                <w:sz w:val="24"/>
              </w:rPr>
              <w:t>В2</w:t>
            </w:r>
          </w:p>
          <w:p>
            <w:pPr>
              <w:pStyle w:val="TableParagraph"/>
              <w:spacing w:line="259" w:lineRule="exact"/>
              <w:ind w:left="81"/>
              <w:rPr>
                <w:sz w:val="24"/>
              </w:rPr>
            </w:pPr>
            <w:r>
              <w:rPr>
                <w:sz w:val="24"/>
              </w:rPr>
              <w:t>Орта</w:t>
            </w:r>
          </w:p>
        </w:tc>
        <w:tc>
          <w:tcPr>
            <w:tcW w:w="2439" w:type="dxa"/>
          </w:tcPr>
          <w:p>
            <w:pPr>
              <w:pStyle w:val="TableParagraph"/>
              <w:spacing w:before="207"/>
              <w:ind w:left="82"/>
              <w:rPr>
                <w:sz w:val="24"/>
              </w:rPr>
            </w:pPr>
            <w:r>
              <w:rPr>
                <w:sz w:val="24"/>
              </w:rPr>
              <w:t>10-сынып</w:t>
            </w:r>
          </w:p>
        </w:tc>
        <w:tc>
          <w:tcPr>
            <w:tcW w:w="3679" w:type="dxa"/>
          </w:tcPr>
          <w:p>
            <w:pPr>
              <w:pStyle w:val="TableParagraph"/>
              <w:spacing w:before="70"/>
              <w:ind w:left="81" w:right="1921"/>
              <w:rPr>
                <w:sz w:val="24"/>
              </w:rPr>
            </w:pPr>
            <w:r>
              <w:rPr>
                <w:sz w:val="24"/>
              </w:rPr>
              <w:t>В2 low –mid (ортадан тӛмен)</w:t>
            </w:r>
          </w:p>
        </w:tc>
      </w:tr>
      <w:tr>
        <w:trPr>
          <w:trHeight w:val="51" w:hRule="atLeast"/>
        </w:trPr>
        <w:tc>
          <w:tcPr>
            <w:tcW w:w="2685" w:type="dxa"/>
            <w:vMerge/>
            <w:tcBorders>
              <w:top w:val="nil"/>
              <w:bottom w:val="nil"/>
            </w:tcBorders>
          </w:tcPr>
          <w:p>
            <w:pPr>
              <w:rPr>
                <w:sz w:val="2"/>
                <w:szCs w:val="2"/>
              </w:rPr>
            </w:pPr>
          </w:p>
        </w:tc>
        <w:tc>
          <w:tcPr>
            <w:tcW w:w="2439" w:type="dxa"/>
            <w:tcBorders>
              <w:bottom w:val="nil"/>
            </w:tcBorders>
          </w:tcPr>
          <w:p>
            <w:pPr>
              <w:pStyle w:val="TableParagraph"/>
              <w:ind w:left="0"/>
              <w:rPr>
                <w:sz w:val="2"/>
              </w:rPr>
            </w:pPr>
          </w:p>
        </w:tc>
        <w:tc>
          <w:tcPr>
            <w:tcW w:w="3679" w:type="dxa"/>
            <w:tcBorders>
              <w:bottom w:val="nil"/>
            </w:tcBorders>
          </w:tcPr>
          <w:p>
            <w:pPr>
              <w:pStyle w:val="TableParagraph"/>
              <w:ind w:left="0"/>
              <w:rPr>
                <w:sz w:val="2"/>
              </w:rPr>
            </w:pPr>
          </w:p>
        </w:tc>
      </w:tr>
      <w:tr>
        <w:trPr>
          <w:trHeight w:val="791" w:hRule="atLeast"/>
        </w:trPr>
        <w:tc>
          <w:tcPr>
            <w:tcW w:w="2685" w:type="dxa"/>
            <w:tcBorders>
              <w:top w:val="nil"/>
            </w:tcBorders>
          </w:tcPr>
          <w:p>
            <w:pPr>
              <w:pStyle w:val="TableParagraph"/>
              <w:ind w:left="81" w:right="860"/>
              <w:rPr>
                <w:sz w:val="24"/>
              </w:rPr>
            </w:pPr>
            <w:r>
              <w:rPr>
                <w:sz w:val="24"/>
              </w:rPr>
              <w:t>Ортадан жоғары (Vantage)</w:t>
            </w:r>
          </w:p>
        </w:tc>
        <w:tc>
          <w:tcPr>
            <w:tcW w:w="2439" w:type="dxa"/>
            <w:tcBorders>
              <w:top w:val="nil"/>
            </w:tcBorders>
          </w:tcPr>
          <w:p>
            <w:pPr>
              <w:pStyle w:val="TableParagraph"/>
              <w:spacing w:before="86"/>
              <w:ind w:left="82"/>
              <w:rPr>
                <w:sz w:val="24"/>
              </w:rPr>
            </w:pPr>
            <w:r>
              <w:rPr>
                <w:sz w:val="24"/>
              </w:rPr>
              <w:t>11- сынып</w:t>
            </w:r>
          </w:p>
        </w:tc>
        <w:tc>
          <w:tcPr>
            <w:tcW w:w="3679" w:type="dxa"/>
            <w:tcBorders>
              <w:top w:val="nil"/>
            </w:tcBorders>
          </w:tcPr>
          <w:p>
            <w:pPr>
              <w:pStyle w:val="TableParagraph"/>
              <w:spacing w:before="225"/>
              <w:ind w:left="81"/>
              <w:rPr>
                <w:sz w:val="24"/>
              </w:rPr>
            </w:pPr>
            <w:r>
              <w:rPr>
                <w:sz w:val="24"/>
              </w:rPr>
              <w:t>В2 high (жоғары)</w:t>
            </w:r>
          </w:p>
        </w:tc>
      </w:tr>
    </w:tbl>
    <w:p>
      <w:pPr>
        <w:pStyle w:val="BodyText"/>
        <w:spacing w:before="7"/>
        <w:ind w:left="0" w:firstLine="0"/>
        <w:jc w:val="left"/>
      </w:pPr>
    </w:p>
    <w:p>
      <w:pPr>
        <w:pStyle w:val="BodyText"/>
        <w:ind w:right="408"/>
      </w:pPr>
      <w:r>
        <w:rPr/>
        <w:t>Деңгейлердің еуропалық шкаласына сәйкес 10-11 сынып оқушылары үшін ағылшын тілін меңгеруге қойылатын талаптар В2 деңгейімен шектеледі. В2 деңгейі ағылшын тілі бойынша тіл және кәсіби даярлық бойынша мемлекеттік орта білім беру ұйымдарының педагог кадрларының біліктілігін арттыру курстарын аяқтау үшін талап етілетін деңгей болып</w:t>
      </w:r>
      <w:r>
        <w:rPr>
          <w:spacing w:val="-10"/>
        </w:rPr>
        <w:t> </w:t>
      </w:r>
      <w:r>
        <w:rPr/>
        <w:t>табылады.</w:t>
      </w:r>
    </w:p>
    <w:p>
      <w:pPr>
        <w:pStyle w:val="BodyText"/>
        <w:ind w:right="408"/>
      </w:pPr>
      <w:r>
        <w:rPr/>
        <w:t>Тӛменде оқу, есту, ауызша және жазбаша сӛйлеу кезінде білім алушыларда болуы тиіс білім мен білікті сипаттайтын деңгейлер</w:t>
      </w:r>
      <w:r>
        <w:rPr>
          <w:spacing w:val="-12"/>
        </w:rPr>
        <w:t> </w:t>
      </w:r>
      <w:r>
        <w:rPr/>
        <w:t>берілген.</w:t>
      </w:r>
    </w:p>
    <w:p>
      <w:pPr>
        <w:pStyle w:val="BodyText"/>
        <w:spacing w:before="11"/>
        <w:ind w:left="0" w:firstLine="0"/>
        <w:jc w:val="left"/>
        <w:rPr>
          <w:sz w:val="27"/>
        </w:rPr>
      </w:pPr>
    </w:p>
    <w:p>
      <w:pPr>
        <w:pStyle w:val="ListParagraph"/>
        <w:numPr>
          <w:ilvl w:val="0"/>
          <w:numId w:val="258"/>
        </w:numPr>
        <w:tabs>
          <w:tab w:pos="1799" w:val="left" w:leader="none"/>
        </w:tabs>
        <w:spacing w:line="240" w:lineRule="auto" w:before="0" w:after="0"/>
        <w:ind w:left="713" w:right="412" w:firstLine="708"/>
        <w:jc w:val="both"/>
        <w:rPr>
          <w:sz w:val="28"/>
        </w:rPr>
      </w:pPr>
      <w:r>
        <w:rPr>
          <w:sz w:val="28"/>
        </w:rPr>
        <w:t>кесте. Жаңартылған білім мазмұнындағы «Ағылшын тілі» оқу пәні бағдарламасында әрбір деңгей бойынша күтілетін</w:t>
      </w:r>
      <w:r>
        <w:rPr>
          <w:spacing w:val="-6"/>
          <w:sz w:val="28"/>
        </w:rPr>
        <w:t> </w:t>
      </w:r>
      <w:r>
        <w:rPr>
          <w:sz w:val="28"/>
        </w:rPr>
        <w:t>нәтижелер</w:t>
      </w:r>
    </w:p>
    <w:p>
      <w:pPr>
        <w:pStyle w:val="BodyText"/>
        <w:spacing w:before="6"/>
        <w:ind w:left="0" w:firstLine="0"/>
        <w:jc w:val="left"/>
      </w:pPr>
    </w:p>
    <w:tbl>
      <w:tblPr>
        <w:tblW w:w="0" w:type="auto"/>
        <w:jc w:val="left"/>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0"/>
        <w:gridCol w:w="3166"/>
        <w:gridCol w:w="5579"/>
      </w:tblGrid>
      <w:tr>
        <w:trPr>
          <w:trHeight w:val="923" w:hRule="atLeast"/>
        </w:trPr>
        <w:tc>
          <w:tcPr>
            <w:tcW w:w="1020" w:type="dxa"/>
            <w:tcBorders>
              <w:left w:val="single" w:sz="6" w:space="0" w:color="000000"/>
            </w:tcBorders>
          </w:tcPr>
          <w:p>
            <w:pPr>
              <w:pStyle w:val="TableParagraph"/>
              <w:spacing w:before="44"/>
              <w:ind w:left="106" w:right="97"/>
              <w:jc w:val="center"/>
              <w:rPr>
                <w:b/>
                <w:sz w:val="24"/>
              </w:rPr>
            </w:pPr>
            <w:r>
              <w:rPr>
                <w:b/>
                <w:color w:val="212121"/>
                <w:sz w:val="24"/>
              </w:rPr>
              <w:t>Деңгей</w:t>
            </w:r>
          </w:p>
        </w:tc>
        <w:tc>
          <w:tcPr>
            <w:tcW w:w="3166" w:type="dxa"/>
          </w:tcPr>
          <w:p>
            <w:pPr>
              <w:pStyle w:val="TableParagraph"/>
              <w:spacing w:before="44"/>
              <w:ind w:left="100" w:right="84" w:hanging="2"/>
              <w:jc w:val="center"/>
              <w:rPr>
                <w:b/>
                <w:sz w:val="24"/>
              </w:rPr>
            </w:pPr>
            <w:r>
              <w:rPr>
                <w:b/>
                <w:color w:val="212121"/>
                <w:sz w:val="24"/>
              </w:rPr>
              <w:t>Еуропалық деңгейлер шкаласының сипаттамасы (CEFR)</w:t>
            </w:r>
          </w:p>
        </w:tc>
        <w:tc>
          <w:tcPr>
            <w:tcW w:w="5579" w:type="dxa"/>
          </w:tcPr>
          <w:p>
            <w:pPr>
              <w:pStyle w:val="TableParagraph"/>
              <w:spacing w:before="44"/>
              <w:ind w:left="187" w:right="175"/>
              <w:jc w:val="center"/>
              <w:rPr>
                <w:b/>
                <w:sz w:val="24"/>
              </w:rPr>
            </w:pPr>
            <w:r>
              <w:rPr>
                <w:b/>
                <w:sz w:val="24"/>
              </w:rPr>
              <w:t>Жаңартылған</w:t>
            </w:r>
            <w:r>
              <w:rPr>
                <w:b/>
                <w:spacing w:val="-31"/>
                <w:sz w:val="24"/>
              </w:rPr>
              <w:t> </w:t>
            </w:r>
            <w:r>
              <w:rPr>
                <w:b/>
                <w:sz w:val="24"/>
              </w:rPr>
              <w:t>білім</w:t>
            </w:r>
            <w:r>
              <w:rPr>
                <w:b/>
                <w:spacing w:val="-31"/>
                <w:sz w:val="24"/>
              </w:rPr>
              <w:t> </w:t>
            </w:r>
            <w:r>
              <w:rPr>
                <w:b/>
                <w:sz w:val="24"/>
              </w:rPr>
              <w:t>мазмҧнындағы</w:t>
            </w:r>
            <w:r>
              <w:rPr>
                <w:b/>
                <w:spacing w:val="-30"/>
                <w:sz w:val="24"/>
              </w:rPr>
              <w:t> </w:t>
            </w:r>
            <w:r>
              <w:rPr>
                <w:b/>
                <w:sz w:val="24"/>
              </w:rPr>
              <w:t>«Ағылшын тілі» оқу пәні бағдарламасында әрбір деңгей бойынша кҥтілетін</w:t>
            </w:r>
            <w:r>
              <w:rPr>
                <w:b/>
                <w:spacing w:val="-5"/>
                <w:sz w:val="24"/>
              </w:rPr>
              <w:t> </w:t>
            </w:r>
            <w:r>
              <w:rPr>
                <w:b/>
                <w:sz w:val="24"/>
              </w:rPr>
              <w:t>нәтижелер</w:t>
            </w:r>
          </w:p>
        </w:tc>
      </w:tr>
      <w:tr>
        <w:trPr>
          <w:trHeight w:val="3410" w:hRule="atLeast"/>
        </w:trPr>
        <w:tc>
          <w:tcPr>
            <w:tcW w:w="1020" w:type="dxa"/>
            <w:tcBorders>
              <w:left w:val="single" w:sz="6" w:space="0" w:color="000000"/>
            </w:tcBorders>
          </w:tcPr>
          <w:p>
            <w:pPr>
              <w:pStyle w:val="TableParagraph"/>
              <w:spacing w:before="47"/>
              <w:ind w:left="106" w:right="93"/>
              <w:jc w:val="center"/>
              <w:rPr>
                <w:b/>
                <w:sz w:val="24"/>
              </w:rPr>
            </w:pPr>
            <w:r>
              <w:rPr>
                <w:b/>
                <w:color w:val="212121"/>
                <w:sz w:val="24"/>
              </w:rPr>
              <w:t>B2</w:t>
            </w:r>
          </w:p>
        </w:tc>
        <w:tc>
          <w:tcPr>
            <w:tcW w:w="3166" w:type="dxa"/>
          </w:tcPr>
          <w:p>
            <w:pPr>
              <w:pStyle w:val="TableParagraph"/>
              <w:tabs>
                <w:tab w:pos="2203" w:val="left" w:leader="none"/>
                <w:tab w:pos="2741" w:val="left" w:leader="none"/>
              </w:tabs>
              <w:spacing w:before="42"/>
              <w:ind w:left="98" w:right="79"/>
              <w:jc w:val="both"/>
              <w:rPr>
                <w:sz w:val="24"/>
              </w:rPr>
            </w:pPr>
            <w:r>
              <w:rPr>
                <w:color w:val="212121"/>
                <w:sz w:val="24"/>
              </w:rPr>
              <w:t>Абстрактілі және нақты тақырыптарға</w:t>
              <w:tab/>
            </w:r>
            <w:r>
              <w:rPr>
                <w:color w:val="212121"/>
                <w:spacing w:val="-1"/>
                <w:sz w:val="24"/>
              </w:rPr>
              <w:t>берілген </w:t>
            </w:r>
            <w:r>
              <w:rPr>
                <w:color w:val="212121"/>
                <w:sz w:val="24"/>
              </w:rPr>
              <w:t>күрделі мәтіндердің жалпы мазмұнын түсінемін, оның ішінде арнайы тақырыптық мәтіндер.</w:t>
              <w:tab/>
              <w:tab/>
            </w:r>
            <w:r>
              <w:rPr>
                <w:color w:val="212121"/>
                <w:spacing w:val="-6"/>
                <w:sz w:val="24"/>
              </w:rPr>
              <w:t>Тіл</w:t>
            </w:r>
          </w:p>
          <w:p>
            <w:pPr>
              <w:pStyle w:val="TableParagraph"/>
              <w:spacing w:before="1"/>
              <w:ind w:left="98" w:right="80"/>
              <w:jc w:val="both"/>
              <w:rPr>
                <w:sz w:val="24"/>
              </w:rPr>
            </w:pPr>
            <w:r>
              <w:rPr>
                <w:color w:val="212121"/>
                <w:sz w:val="24"/>
              </w:rPr>
              <w:t>тасымалдаушылармен үнемі қарым-қатынас жасау </w:t>
            </w:r>
            <w:r>
              <w:rPr>
                <w:color w:val="212121"/>
                <w:spacing w:val="-3"/>
                <w:sz w:val="24"/>
              </w:rPr>
              <w:t>үшін </w:t>
            </w:r>
            <w:r>
              <w:rPr>
                <w:color w:val="212121"/>
                <w:sz w:val="24"/>
              </w:rPr>
              <w:t>кез келген </w:t>
            </w:r>
            <w:r>
              <w:rPr>
                <w:color w:val="212121"/>
                <w:spacing w:val="-3"/>
                <w:sz w:val="24"/>
              </w:rPr>
              <w:t>тараппен </w:t>
            </w:r>
            <w:r>
              <w:rPr>
                <w:color w:val="212121"/>
                <w:sz w:val="24"/>
              </w:rPr>
              <w:t>қиындықсыз және  </w:t>
            </w:r>
            <w:r>
              <w:rPr>
                <w:color w:val="212121"/>
                <w:spacing w:val="-5"/>
                <w:sz w:val="24"/>
              </w:rPr>
              <w:t>тез </w:t>
            </w:r>
            <w:r>
              <w:rPr>
                <w:color w:val="212121"/>
                <w:sz w:val="24"/>
              </w:rPr>
              <w:t>сӛйлей аламын. Мен әртүрлі тақырыптарға  нақты,</w:t>
            </w:r>
            <w:r>
              <w:rPr>
                <w:color w:val="212121"/>
                <w:spacing w:val="-13"/>
                <w:sz w:val="24"/>
              </w:rPr>
              <w:t> </w:t>
            </w:r>
            <w:r>
              <w:rPr>
                <w:color w:val="212121"/>
                <w:sz w:val="24"/>
              </w:rPr>
              <w:t>егжей-</w:t>
            </w:r>
          </w:p>
        </w:tc>
        <w:tc>
          <w:tcPr>
            <w:tcW w:w="5579" w:type="dxa"/>
          </w:tcPr>
          <w:p>
            <w:pPr>
              <w:pStyle w:val="TableParagraph"/>
              <w:spacing w:line="274" w:lineRule="exact" w:before="47"/>
              <w:ind w:left="98"/>
              <w:rPr>
                <w:b/>
                <w:i/>
                <w:sz w:val="24"/>
              </w:rPr>
            </w:pPr>
            <w:r>
              <w:rPr>
                <w:b/>
                <w:i/>
                <w:sz w:val="24"/>
              </w:rPr>
              <w:t>10-сынып</w:t>
            </w:r>
          </w:p>
          <w:p>
            <w:pPr>
              <w:pStyle w:val="TableParagraph"/>
              <w:spacing w:line="274" w:lineRule="exact"/>
              <w:ind w:left="98"/>
              <w:rPr>
                <w:sz w:val="24"/>
              </w:rPr>
            </w:pPr>
            <w:r>
              <w:rPr>
                <w:sz w:val="24"/>
              </w:rPr>
              <w:t>Білім алушылар:</w:t>
            </w:r>
          </w:p>
          <w:p>
            <w:pPr>
              <w:pStyle w:val="TableParagraph"/>
              <w:numPr>
                <w:ilvl w:val="0"/>
                <w:numId w:val="259"/>
              </w:numPr>
              <w:tabs>
                <w:tab w:pos="383" w:val="left" w:leader="none"/>
              </w:tabs>
              <w:spacing w:line="240" w:lineRule="auto" w:before="0" w:after="0"/>
              <w:ind w:left="98" w:right="81" w:firstLine="0"/>
              <w:jc w:val="both"/>
              <w:rPr>
                <w:sz w:val="24"/>
              </w:rPr>
            </w:pPr>
            <w:r>
              <w:rPr>
                <w:sz w:val="24"/>
              </w:rPr>
              <w:t>еркін талқылаудың негізгі мазмұнын, нақты ақпаратты және дәлелнің егжей-тегжейін</w:t>
            </w:r>
            <w:r>
              <w:rPr>
                <w:spacing w:val="-7"/>
                <w:sz w:val="24"/>
              </w:rPr>
              <w:t> </w:t>
            </w:r>
            <w:r>
              <w:rPr>
                <w:sz w:val="24"/>
              </w:rPr>
              <w:t>түсінеді;</w:t>
            </w:r>
          </w:p>
          <w:p>
            <w:pPr>
              <w:pStyle w:val="TableParagraph"/>
              <w:numPr>
                <w:ilvl w:val="0"/>
                <w:numId w:val="259"/>
              </w:numPr>
              <w:tabs>
                <w:tab w:pos="373" w:val="left" w:leader="none"/>
              </w:tabs>
              <w:spacing w:line="240" w:lineRule="auto" w:before="0" w:after="0"/>
              <w:ind w:left="98" w:right="82" w:firstLine="0"/>
              <w:jc w:val="both"/>
              <w:rPr>
                <w:sz w:val="24"/>
              </w:rPr>
            </w:pPr>
            <w:r>
              <w:rPr>
                <w:sz w:val="24"/>
              </w:rPr>
              <w:t>сӛйлеудің формальды және формальды емес стилдерін қолданады, ӛзінің және басқаның кӛзқарасын түсіндіреді және негіздейді, басқа адамдардың пікірін бағалайды және</w:t>
            </w:r>
            <w:r>
              <w:rPr>
                <w:spacing w:val="-4"/>
                <w:sz w:val="24"/>
              </w:rPr>
              <w:t> </w:t>
            </w:r>
            <w:r>
              <w:rPr>
                <w:sz w:val="24"/>
              </w:rPr>
              <w:t>түсіндіреді;</w:t>
            </w:r>
          </w:p>
          <w:p>
            <w:pPr>
              <w:pStyle w:val="TableParagraph"/>
              <w:numPr>
                <w:ilvl w:val="0"/>
                <w:numId w:val="259"/>
              </w:numPr>
              <w:tabs>
                <w:tab w:pos="354" w:val="left" w:leader="none"/>
              </w:tabs>
              <w:spacing w:line="240" w:lineRule="auto" w:before="0" w:after="0"/>
              <w:ind w:left="98" w:right="79" w:firstLine="0"/>
              <w:jc w:val="both"/>
              <w:rPr>
                <w:sz w:val="24"/>
              </w:rPr>
            </w:pPr>
            <w:r>
              <w:rPr>
                <w:sz w:val="24"/>
              </w:rPr>
              <w:t>кӛлемді мәтіндердің негізгі идеясын түсінеді, түрлі стильдер мен жанрлардың кӛлемді мәтіндерінен алынған арнайы ақпараттар мен бӛлшектерді таниды. Мәтіннің мазмұнын</w:t>
            </w:r>
            <w:r>
              <w:rPr>
                <w:spacing w:val="36"/>
                <w:sz w:val="24"/>
              </w:rPr>
              <w:t> </w:t>
            </w:r>
            <w:r>
              <w:rPr>
                <w:sz w:val="24"/>
              </w:rPr>
              <w:t>анықтау</w:t>
            </w:r>
          </w:p>
        </w:tc>
      </w:tr>
    </w:tbl>
    <w:p>
      <w:pPr>
        <w:spacing w:after="0" w:line="240" w:lineRule="auto"/>
        <w:jc w:val="both"/>
        <w:rPr>
          <w:sz w:val="24"/>
        </w:rPr>
        <w:sectPr>
          <w:pgSz w:w="11910" w:h="16840"/>
          <w:pgMar w:header="0" w:footer="558" w:top="1080" w:bottom="980" w:left="420" w:right="720"/>
        </w:sectPr>
      </w:pPr>
    </w:p>
    <w:tbl>
      <w:tblPr>
        <w:tblW w:w="0" w:type="auto"/>
        <w:jc w:val="left"/>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0"/>
        <w:gridCol w:w="3166"/>
        <w:gridCol w:w="5579"/>
      </w:tblGrid>
      <w:tr>
        <w:trPr>
          <w:trHeight w:val="315" w:hRule="atLeast"/>
        </w:trPr>
        <w:tc>
          <w:tcPr>
            <w:tcW w:w="1020" w:type="dxa"/>
            <w:vMerge w:val="restart"/>
            <w:tcBorders>
              <w:left w:val="single" w:sz="6" w:space="0" w:color="000000"/>
            </w:tcBorders>
          </w:tcPr>
          <w:p>
            <w:pPr>
              <w:pStyle w:val="TableParagraph"/>
              <w:ind w:left="0"/>
              <w:rPr>
                <w:sz w:val="24"/>
              </w:rPr>
            </w:pPr>
          </w:p>
        </w:tc>
        <w:tc>
          <w:tcPr>
            <w:tcW w:w="3166" w:type="dxa"/>
            <w:tcBorders>
              <w:bottom w:val="nil"/>
            </w:tcBorders>
          </w:tcPr>
          <w:p>
            <w:pPr>
              <w:pStyle w:val="TableParagraph"/>
              <w:tabs>
                <w:tab w:pos="1198" w:val="left" w:leader="none"/>
                <w:tab w:pos="2458" w:val="left" w:leader="none"/>
              </w:tabs>
              <w:spacing w:line="266" w:lineRule="exact" w:before="30"/>
              <w:ind w:left="98"/>
              <w:rPr>
                <w:sz w:val="24"/>
              </w:rPr>
            </w:pPr>
            <w:r>
              <w:rPr>
                <w:color w:val="212121"/>
                <w:sz w:val="24"/>
              </w:rPr>
              <w:t>тегжейлі</w:t>
              <w:tab/>
              <w:t>хабарлама</w:t>
              <w:tab/>
              <w:t>жасай</w:t>
            </w:r>
          </w:p>
        </w:tc>
        <w:tc>
          <w:tcPr>
            <w:tcW w:w="5579" w:type="dxa"/>
            <w:tcBorders>
              <w:bottom w:val="nil"/>
            </w:tcBorders>
          </w:tcPr>
          <w:p>
            <w:pPr>
              <w:pStyle w:val="TableParagraph"/>
              <w:tabs>
                <w:tab w:pos="1719" w:val="left" w:leader="none"/>
                <w:tab w:pos="2636" w:val="left" w:leader="none"/>
                <w:tab w:pos="4141" w:val="left" w:leader="none"/>
                <w:tab w:pos="5130" w:val="left" w:leader="none"/>
              </w:tabs>
              <w:spacing w:line="266" w:lineRule="exact" w:before="30"/>
              <w:ind w:left="98"/>
              <w:rPr>
                <w:sz w:val="24"/>
              </w:rPr>
            </w:pPr>
            <w:r>
              <w:rPr>
                <w:sz w:val="24"/>
              </w:rPr>
              <w:t>мақсатында</w:t>
              <w:tab/>
              <w:t>ұзын</w:t>
              <w:tab/>
              <w:t>мәтіндерді</w:t>
              <w:tab/>
              <w:t>қарап</w:t>
              <w:tab/>
              <w:t>оқу</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tabs>
                <w:tab w:pos="1387" w:val="left" w:leader="none"/>
                <w:tab w:pos="2410" w:val="left" w:leader="none"/>
              </w:tabs>
              <w:spacing w:line="246" w:lineRule="exact"/>
              <w:ind w:left="98"/>
              <w:rPr>
                <w:sz w:val="24"/>
              </w:rPr>
            </w:pPr>
            <w:r>
              <w:rPr>
                <w:color w:val="212121"/>
                <w:sz w:val="24"/>
              </w:rPr>
              <w:t>аламын</w:t>
              <w:tab/>
              <w:t>және</w:t>
              <w:tab/>
              <w:t>негізгі</w:t>
            </w:r>
          </w:p>
        </w:tc>
        <w:tc>
          <w:tcPr>
            <w:tcW w:w="5579" w:type="dxa"/>
            <w:tcBorders>
              <w:top w:val="nil"/>
              <w:bottom w:val="nil"/>
            </w:tcBorders>
          </w:tcPr>
          <w:p>
            <w:pPr>
              <w:pStyle w:val="TableParagraph"/>
              <w:spacing w:line="246" w:lineRule="exact"/>
              <w:ind w:left="98"/>
              <w:rPr>
                <w:sz w:val="24"/>
              </w:rPr>
            </w:pPr>
            <w:r>
              <w:rPr>
                <w:sz w:val="24"/>
              </w:rPr>
              <w:t>қолданылады. Кӛркем және ғылыми әдебиеттің</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spacing w:line="246" w:lineRule="exact"/>
              <w:ind w:left="98"/>
              <w:rPr>
                <w:sz w:val="24"/>
              </w:rPr>
            </w:pPr>
            <w:r>
              <w:rPr>
                <w:color w:val="212121"/>
                <w:sz w:val="24"/>
              </w:rPr>
              <w:t>мәселеге ӛз кӛзқарасымды</w:t>
            </w:r>
          </w:p>
        </w:tc>
        <w:tc>
          <w:tcPr>
            <w:tcW w:w="5579" w:type="dxa"/>
            <w:tcBorders>
              <w:top w:val="nil"/>
              <w:bottom w:val="nil"/>
            </w:tcBorders>
          </w:tcPr>
          <w:p>
            <w:pPr>
              <w:pStyle w:val="TableParagraph"/>
              <w:tabs>
                <w:tab w:pos="1217" w:val="left" w:leader="none"/>
                <w:tab w:pos="2682" w:val="left" w:leader="none"/>
                <w:tab w:pos="3649" w:val="left" w:leader="none"/>
                <w:tab w:pos="4518" w:val="left" w:leader="none"/>
              </w:tabs>
              <w:spacing w:line="246" w:lineRule="exact"/>
              <w:ind w:left="98"/>
              <w:rPr>
                <w:sz w:val="24"/>
              </w:rPr>
            </w:pPr>
            <w:r>
              <w:rPr>
                <w:sz w:val="24"/>
              </w:rPr>
              <w:t>әртүрлі</w:t>
              <w:tab/>
              <w:t>мәтіндерін</w:t>
              <w:tab/>
              <w:t>таныс</w:t>
              <w:tab/>
              <w:t>және</w:t>
              <w:tab/>
              <w:t>бейтаныс</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tabs>
                <w:tab w:pos="1315" w:val="left" w:leader="none"/>
                <w:tab w:pos="2542" w:val="left" w:leader="none"/>
              </w:tabs>
              <w:spacing w:line="246" w:lineRule="exact"/>
              <w:ind w:left="98"/>
              <w:rPr>
                <w:sz w:val="24"/>
              </w:rPr>
            </w:pPr>
            <w:r>
              <w:rPr>
                <w:color w:val="212121"/>
                <w:sz w:val="24"/>
              </w:rPr>
              <w:t>баяндай</w:t>
              <w:tab/>
              <w:t>аламын,</w:t>
              <w:tab/>
              <w:t>түрлі</w:t>
            </w:r>
          </w:p>
        </w:tc>
        <w:tc>
          <w:tcPr>
            <w:tcW w:w="5579" w:type="dxa"/>
            <w:tcBorders>
              <w:top w:val="nil"/>
              <w:bottom w:val="nil"/>
            </w:tcBorders>
          </w:tcPr>
          <w:p>
            <w:pPr>
              <w:pStyle w:val="TableParagraph"/>
              <w:spacing w:line="246" w:lineRule="exact"/>
              <w:ind w:left="98"/>
              <w:rPr>
                <w:sz w:val="24"/>
              </w:rPr>
            </w:pPr>
            <w:r>
              <w:rPr>
                <w:sz w:val="24"/>
              </w:rPr>
              <w:t>тақырыптарға, сондай-ақ оқу бағдарламасындағы</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spacing w:line="246" w:lineRule="exact"/>
              <w:ind w:left="98"/>
              <w:rPr>
                <w:sz w:val="24"/>
              </w:rPr>
            </w:pPr>
            <w:r>
              <w:rPr>
                <w:color w:val="212121"/>
                <w:sz w:val="24"/>
              </w:rPr>
              <w:t>пікірлердің</w:t>
            </w:r>
          </w:p>
        </w:tc>
        <w:tc>
          <w:tcPr>
            <w:tcW w:w="5579" w:type="dxa"/>
            <w:tcBorders>
              <w:top w:val="nil"/>
              <w:bottom w:val="nil"/>
            </w:tcBorders>
          </w:tcPr>
          <w:p>
            <w:pPr>
              <w:pStyle w:val="TableParagraph"/>
              <w:spacing w:line="246" w:lineRule="exact"/>
              <w:ind w:left="98"/>
              <w:rPr>
                <w:sz w:val="24"/>
              </w:rPr>
            </w:pPr>
            <w:r>
              <w:rPr>
                <w:sz w:val="24"/>
              </w:rPr>
              <w:t>тақырыптарға оқиды;</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tabs>
                <w:tab w:pos="2686" w:val="left" w:leader="none"/>
              </w:tabs>
              <w:spacing w:line="246" w:lineRule="exact"/>
              <w:ind w:left="98"/>
              <w:rPr>
                <w:sz w:val="24"/>
              </w:rPr>
            </w:pPr>
            <w:r>
              <w:rPr>
                <w:color w:val="212121"/>
                <w:sz w:val="24"/>
              </w:rPr>
              <w:t>артықшылықтары</w:t>
              <w:tab/>
              <w:t>мен</w:t>
            </w:r>
          </w:p>
        </w:tc>
        <w:tc>
          <w:tcPr>
            <w:tcW w:w="5579" w:type="dxa"/>
            <w:tcBorders>
              <w:top w:val="nil"/>
              <w:bottom w:val="nil"/>
            </w:tcBorders>
          </w:tcPr>
          <w:p>
            <w:pPr>
              <w:pStyle w:val="TableParagraph"/>
              <w:spacing w:line="246" w:lineRule="exact"/>
              <w:ind w:left="98"/>
              <w:rPr>
                <w:sz w:val="24"/>
              </w:rPr>
            </w:pPr>
            <w:r>
              <w:rPr>
                <w:sz w:val="24"/>
              </w:rPr>
              <w:t>- тиісті формальдылыққа жету үшін сӛйлеу стилін</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tabs>
                <w:tab w:pos="2292" w:val="left" w:leader="none"/>
              </w:tabs>
              <w:spacing w:line="246" w:lineRule="exact"/>
              <w:ind w:left="98"/>
              <w:rPr>
                <w:sz w:val="24"/>
              </w:rPr>
            </w:pPr>
            <w:r>
              <w:rPr>
                <w:color w:val="212121"/>
                <w:sz w:val="24"/>
              </w:rPr>
              <w:t>кемшіліктерін</w:t>
              <w:tab/>
              <w:t>кӛрсете</w:t>
            </w:r>
          </w:p>
        </w:tc>
        <w:tc>
          <w:tcPr>
            <w:tcW w:w="5579" w:type="dxa"/>
            <w:tcBorders>
              <w:top w:val="nil"/>
              <w:bottom w:val="nil"/>
            </w:tcBorders>
          </w:tcPr>
          <w:p>
            <w:pPr>
              <w:pStyle w:val="TableParagraph"/>
              <w:spacing w:line="246" w:lineRule="exact"/>
              <w:ind w:left="98"/>
              <w:rPr>
                <w:sz w:val="24"/>
              </w:rPr>
            </w:pPr>
            <w:r>
              <w:rPr>
                <w:sz w:val="24"/>
              </w:rPr>
              <w:t>қолдана отырып, грамматикалық дұрыс хат жазады.</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spacing w:line="246" w:lineRule="exact"/>
              <w:ind w:left="98"/>
              <w:rPr>
                <w:sz w:val="24"/>
              </w:rPr>
            </w:pPr>
            <w:r>
              <w:rPr>
                <w:color w:val="212121"/>
                <w:sz w:val="24"/>
              </w:rPr>
              <w:t>аламын.</w:t>
            </w:r>
          </w:p>
        </w:tc>
        <w:tc>
          <w:tcPr>
            <w:tcW w:w="5579" w:type="dxa"/>
            <w:tcBorders>
              <w:top w:val="nil"/>
              <w:bottom w:val="nil"/>
            </w:tcBorders>
          </w:tcPr>
          <w:p>
            <w:pPr>
              <w:pStyle w:val="TableParagraph"/>
              <w:spacing w:line="246" w:lineRule="exact"/>
              <w:ind w:left="98"/>
              <w:rPr>
                <w:sz w:val="24"/>
              </w:rPr>
            </w:pPr>
            <w:r>
              <w:rPr>
                <w:sz w:val="24"/>
              </w:rPr>
              <w:t>Қисынды дәлелдерді және қажет болған жағдайда</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tabs>
                <w:tab w:pos="1683" w:val="left" w:leader="none"/>
                <w:tab w:pos="2662" w:val="left" w:leader="none"/>
                <w:tab w:pos="4342" w:val="left" w:leader="none"/>
              </w:tabs>
              <w:spacing w:line="246" w:lineRule="exact"/>
              <w:ind w:left="98"/>
              <w:rPr>
                <w:sz w:val="24"/>
              </w:rPr>
            </w:pPr>
            <w:r>
              <w:rPr>
                <w:sz w:val="24"/>
              </w:rPr>
              <w:t>мысалдар</w:t>
              <w:tab/>
              <w:t>мен</w:t>
              <w:tab/>
              <w:t>себептерді</w:t>
              <w:tab/>
              <w:t>келтірумен</w:t>
            </w:r>
          </w:p>
        </w:tc>
      </w:tr>
      <w:tr>
        <w:trPr>
          <w:trHeight w:val="321"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24"/>
              </w:rPr>
            </w:pPr>
          </w:p>
        </w:tc>
        <w:tc>
          <w:tcPr>
            <w:tcW w:w="5579" w:type="dxa"/>
            <w:tcBorders>
              <w:top w:val="nil"/>
            </w:tcBorders>
          </w:tcPr>
          <w:p>
            <w:pPr>
              <w:pStyle w:val="TableParagraph"/>
              <w:spacing w:line="256" w:lineRule="exact"/>
              <w:ind w:left="98"/>
              <w:rPr>
                <w:sz w:val="24"/>
              </w:rPr>
            </w:pPr>
            <w:r>
              <w:rPr>
                <w:sz w:val="24"/>
              </w:rPr>
              <w:t>тұжырымдайды</w:t>
            </w:r>
          </w:p>
        </w:tc>
      </w:tr>
      <w:tr>
        <w:trPr>
          <w:trHeight w:val="318"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24"/>
              </w:rPr>
            </w:pPr>
          </w:p>
        </w:tc>
        <w:tc>
          <w:tcPr>
            <w:tcW w:w="5579" w:type="dxa"/>
            <w:tcBorders>
              <w:bottom w:val="nil"/>
            </w:tcBorders>
          </w:tcPr>
          <w:p>
            <w:pPr>
              <w:pStyle w:val="TableParagraph"/>
              <w:spacing w:line="263" w:lineRule="exact" w:before="35"/>
              <w:ind w:left="98"/>
              <w:rPr>
                <w:b/>
                <w:i/>
                <w:sz w:val="24"/>
              </w:rPr>
            </w:pPr>
            <w:r>
              <w:rPr>
                <w:b/>
                <w:i/>
                <w:sz w:val="24"/>
              </w:rPr>
              <w:t>11 -сынып</w:t>
            </w:r>
          </w:p>
        </w:tc>
      </w:tr>
      <w:tr>
        <w:trPr>
          <w:trHeight w:val="263"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4" w:lineRule="exact"/>
              <w:ind w:left="98"/>
              <w:rPr>
                <w:sz w:val="24"/>
              </w:rPr>
            </w:pPr>
            <w:r>
              <w:rPr>
                <w:sz w:val="24"/>
              </w:rPr>
              <w:t>Білім алушы:</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 оқу бағдарламасының әртүрлі тақырыптарына</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еркін талқылау кезінде негізгі идеяны, ерекше</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ақпаратты, дәлелнің мағынасының егжей-тегжейін</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түсінеді;</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 талқылауда ресми және бейресми сӛйлеу стилін</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tabs>
                <w:tab w:pos="1488" w:val="left" w:leader="none"/>
                <w:tab w:pos="2374" w:val="left" w:leader="none"/>
                <w:tab w:pos="3104" w:val="left" w:leader="none"/>
                <w:tab w:pos="4306" w:val="left" w:leader="none"/>
              </w:tabs>
              <w:spacing w:line="246" w:lineRule="exact"/>
              <w:ind w:left="98"/>
              <w:rPr>
                <w:sz w:val="24"/>
              </w:rPr>
            </w:pPr>
            <w:r>
              <w:rPr>
                <w:sz w:val="24"/>
              </w:rPr>
              <w:t>қолданады.</w:t>
              <w:tab/>
              <w:t>Ӛзінің</w:t>
              <w:tab/>
              <w:t>және</w:t>
              <w:tab/>
              <w:t>басқаның</w:t>
              <w:tab/>
              <w:t>кӛзқарасын</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tabs>
                <w:tab w:pos="1440" w:val="left" w:leader="none"/>
                <w:tab w:pos="2155" w:val="left" w:leader="none"/>
                <w:tab w:pos="3469" w:val="left" w:leader="none"/>
                <w:tab w:pos="4234" w:val="left" w:leader="none"/>
              </w:tabs>
              <w:spacing w:line="246" w:lineRule="exact"/>
              <w:ind w:left="98"/>
              <w:rPr>
                <w:sz w:val="24"/>
              </w:rPr>
            </w:pPr>
            <w:r>
              <w:rPr>
                <w:sz w:val="24"/>
              </w:rPr>
              <w:t>түсіндіреді</w:t>
              <w:tab/>
              <w:t>және</w:t>
              <w:tab/>
              <w:t>негіздейді,</w:t>
              <w:tab/>
              <w:t>басқа</w:t>
              <w:tab/>
              <w:t>адамдардың</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tabs>
                <w:tab w:pos="1102" w:val="left" w:leader="none"/>
                <w:tab w:pos="2478" w:val="left" w:leader="none"/>
                <w:tab w:pos="3291" w:val="left" w:leader="none"/>
                <w:tab w:pos="4780" w:val="left" w:leader="none"/>
              </w:tabs>
              <w:spacing w:line="246" w:lineRule="exact"/>
              <w:ind w:left="98"/>
              <w:rPr>
                <w:sz w:val="24"/>
              </w:rPr>
            </w:pPr>
            <w:r>
              <w:rPr>
                <w:sz w:val="24"/>
              </w:rPr>
              <w:t>пікірін</w:t>
              <w:tab/>
              <w:t>бағалайды</w:t>
              <w:tab/>
              <w:t>және</w:t>
              <w:tab/>
              <w:t>түсініктеме</w:t>
              <w:tab/>
              <w:t>береді,</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таныстарына және кейбір бейтаныс жалпы және оқу</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мақсаттарына гипотезалар ұсыну және баламалы</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ұсыныстарды бағалау мақсатында</w:t>
            </w:r>
            <w:r>
              <w:rPr>
                <w:spacing w:val="54"/>
                <w:sz w:val="24"/>
              </w:rPr>
              <w:t> </w:t>
            </w:r>
            <w:r>
              <w:rPr>
                <w:sz w:val="24"/>
              </w:rPr>
              <w:t>құрдастарымен</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tabs>
                <w:tab w:pos="917" w:val="left" w:leader="none"/>
                <w:tab w:pos="2119" w:val="left" w:leader="none"/>
                <w:tab w:pos="3351" w:val="left" w:leader="none"/>
                <w:tab w:pos="4576" w:val="left" w:leader="none"/>
              </w:tabs>
              <w:spacing w:line="246" w:lineRule="exact"/>
              <w:ind w:left="98"/>
              <w:rPr>
                <w:sz w:val="24"/>
              </w:rPr>
            </w:pPr>
            <w:r>
              <w:rPr>
                <w:sz w:val="24"/>
              </w:rPr>
              <w:t>ӛзара</w:t>
              <w:tab/>
              <w:t>іс-қимыл</w:t>
              <w:tab/>
              <w:t>жасайды,</w:t>
              <w:tab/>
              <w:t>талқылау</w:t>
              <w:tab/>
              <w:t>барысын</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басқарады және қайта сӛз сӛйлеуді пайдаланады.</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 күрделі және абстрактілі идеяларды, кӛлемді</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мәтіндер контекстіндегі арнайы ақпараттар</w:t>
            </w:r>
            <w:r>
              <w:rPr>
                <w:spacing w:val="51"/>
                <w:sz w:val="24"/>
              </w:rPr>
              <w:t> </w:t>
            </w:r>
            <w:r>
              <w:rPr>
                <w:sz w:val="24"/>
              </w:rPr>
              <w:t>мен</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бӛлшектерді түсінеді;</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 жалпы және оқу тақырыптарына сәйкес жазбаша</w:t>
            </w:r>
          </w:p>
        </w:tc>
      </w:tr>
      <w:tr>
        <w:trPr>
          <w:trHeight w:val="265"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spacing w:line="246" w:lineRule="exact"/>
              <w:ind w:left="98"/>
              <w:rPr>
                <w:sz w:val="24"/>
              </w:rPr>
            </w:pPr>
            <w:r>
              <w:rPr>
                <w:sz w:val="24"/>
              </w:rPr>
              <w:t>жанрлар шеңберінде тиісті дәрежеде шартты жету</w:t>
            </w:r>
          </w:p>
        </w:tc>
      </w:tr>
      <w:tr>
        <w:trPr>
          <w:trHeight w:val="266" w:hRule="atLeast"/>
        </w:trPr>
        <w:tc>
          <w:tcPr>
            <w:tcW w:w="1020" w:type="dxa"/>
            <w:vMerge/>
            <w:tcBorders>
              <w:top w:val="nil"/>
              <w:left w:val="single" w:sz="6" w:space="0" w:color="000000"/>
            </w:tcBorders>
          </w:tcPr>
          <w:p>
            <w:pPr>
              <w:rPr>
                <w:sz w:val="2"/>
                <w:szCs w:val="2"/>
              </w:rPr>
            </w:pPr>
          </w:p>
        </w:tc>
        <w:tc>
          <w:tcPr>
            <w:tcW w:w="3166" w:type="dxa"/>
            <w:tcBorders>
              <w:top w:val="nil"/>
              <w:bottom w:val="nil"/>
            </w:tcBorders>
          </w:tcPr>
          <w:p>
            <w:pPr>
              <w:pStyle w:val="TableParagraph"/>
              <w:ind w:left="0"/>
              <w:rPr>
                <w:sz w:val="18"/>
              </w:rPr>
            </w:pPr>
          </w:p>
        </w:tc>
        <w:tc>
          <w:tcPr>
            <w:tcW w:w="5579" w:type="dxa"/>
            <w:tcBorders>
              <w:top w:val="nil"/>
              <w:bottom w:val="nil"/>
            </w:tcBorders>
          </w:tcPr>
          <w:p>
            <w:pPr>
              <w:pStyle w:val="TableParagraph"/>
              <w:tabs>
                <w:tab w:pos="1006" w:val="left" w:leader="none"/>
                <w:tab w:pos="2107" w:val="left" w:leader="none"/>
                <w:tab w:pos="3169" w:val="left" w:leader="none"/>
                <w:tab w:pos="4628" w:val="left" w:leader="none"/>
              </w:tabs>
              <w:spacing w:line="246" w:lineRule="exact"/>
              <w:ind w:left="98"/>
              <w:rPr>
                <w:sz w:val="24"/>
              </w:rPr>
            </w:pPr>
            <w:r>
              <w:rPr>
                <w:sz w:val="24"/>
              </w:rPr>
              <w:t>үшін</w:t>
              <w:tab/>
              <w:t>сӛйлеу</w:t>
              <w:tab/>
              <w:t>стилін</w:t>
              <w:tab/>
              <w:t>пайдалана</w:t>
              <w:tab/>
              <w:t>отырып,</w:t>
            </w:r>
          </w:p>
        </w:tc>
      </w:tr>
      <w:tr>
        <w:trPr>
          <w:trHeight w:val="321" w:hRule="atLeast"/>
        </w:trPr>
        <w:tc>
          <w:tcPr>
            <w:tcW w:w="1020" w:type="dxa"/>
            <w:vMerge/>
            <w:tcBorders>
              <w:top w:val="nil"/>
              <w:left w:val="single" w:sz="6" w:space="0" w:color="000000"/>
            </w:tcBorders>
          </w:tcPr>
          <w:p>
            <w:pPr>
              <w:rPr>
                <w:sz w:val="2"/>
                <w:szCs w:val="2"/>
              </w:rPr>
            </w:pPr>
          </w:p>
        </w:tc>
        <w:tc>
          <w:tcPr>
            <w:tcW w:w="3166" w:type="dxa"/>
            <w:tcBorders>
              <w:top w:val="nil"/>
            </w:tcBorders>
          </w:tcPr>
          <w:p>
            <w:pPr>
              <w:pStyle w:val="TableParagraph"/>
              <w:ind w:left="0"/>
              <w:rPr>
                <w:sz w:val="24"/>
              </w:rPr>
            </w:pPr>
          </w:p>
        </w:tc>
        <w:tc>
          <w:tcPr>
            <w:tcW w:w="5579" w:type="dxa"/>
            <w:tcBorders>
              <w:top w:val="nil"/>
            </w:tcBorders>
          </w:tcPr>
          <w:p>
            <w:pPr>
              <w:pStyle w:val="TableParagraph"/>
              <w:spacing w:line="256" w:lineRule="exact"/>
              <w:ind w:left="98"/>
              <w:rPr>
                <w:sz w:val="24"/>
              </w:rPr>
            </w:pPr>
            <w:r>
              <w:rPr>
                <w:sz w:val="24"/>
              </w:rPr>
              <w:t>грамматиканы сақтап жазады, жеке жоспарлайды</w:t>
            </w:r>
          </w:p>
        </w:tc>
      </w:tr>
    </w:tbl>
    <w:p>
      <w:pPr>
        <w:pStyle w:val="BodyText"/>
        <w:spacing w:before="9"/>
        <w:ind w:left="0" w:firstLine="0"/>
        <w:jc w:val="left"/>
        <w:rPr>
          <w:sz w:val="18"/>
        </w:rPr>
      </w:pPr>
    </w:p>
    <w:p>
      <w:pPr>
        <w:pStyle w:val="BodyText"/>
        <w:spacing w:before="89"/>
        <w:ind w:right="409"/>
      </w:pPr>
      <w:r>
        <w:rPr/>
        <w:t>Әрбір деңгей бойынша күтілетін нәтижелер жаңартылған білім беру мазмұнының ағылшын тілі оқу бағдарламасы бойынша тілді білу мен меңгеру талаптары ағылшын тілін меңгерудің халықаралық талаптарына сәйкес келетіндігін растайды.</w:t>
      </w:r>
    </w:p>
    <w:p>
      <w:pPr>
        <w:pStyle w:val="BodyText"/>
        <w:spacing w:line="264" w:lineRule="auto" w:before="1"/>
        <w:ind w:right="408"/>
      </w:pPr>
      <w:r>
        <w:rPr/>
        <w:t>Жалпы орта білім беру деңгейінде мақсатты тілдерді оқыту CEFR тілдерін оқытудың деңгейлік моделіне сәйкес жүзеге асырылады, бұл ретте сӛйлеу қызметінің тӛрт түрі: тыңдау, сӛйлеу, оқу және жазу бойынша дағдыларды дамытуға баса назар</w:t>
      </w:r>
      <w:r>
        <w:rPr>
          <w:spacing w:val="-4"/>
        </w:rPr>
        <w:t> </w:t>
      </w:r>
      <w:r>
        <w:rPr/>
        <w:t>аударылады.</w:t>
      </w:r>
    </w:p>
    <w:p>
      <w:pPr>
        <w:pStyle w:val="BodyText"/>
        <w:spacing w:before="10"/>
        <w:ind w:left="0" w:firstLine="0"/>
        <w:jc w:val="left"/>
        <w:rPr>
          <w:sz w:val="30"/>
        </w:rPr>
      </w:pPr>
    </w:p>
    <w:p>
      <w:pPr>
        <w:pStyle w:val="ListParagraph"/>
        <w:numPr>
          <w:ilvl w:val="0"/>
          <w:numId w:val="258"/>
        </w:numPr>
        <w:tabs>
          <w:tab w:pos="1799" w:val="left" w:leader="none"/>
        </w:tabs>
        <w:spacing w:line="240" w:lineRule="auto" w:before="0" w:after="0"/>
        <w:ind w:left="1798" w:right="155" w:hanging="1799"/>
        <w:jc w:val="left"/>
        <w:rPr>
          <w:sz w:val="28"/>
        </w:rPr>
      </w:pPr>
      <w:r>
        <w:rPr>
          <w:sz w:val="28"/>
        </w:rPr>
        <w:t>кесте. Жалпы орта білім беру деңгейінде күтілетін</w:t>
      </w:r>
      <w:r>
        <w:rPr>
          <w:spacing w:val="-11"/>
          <w:sz w:val="28"/>
        </w:rPr>
        <w:t> </w:t>
      </w:r>
      <w:r>
        <w:rPr>
          <w:sz w:val="28"/>
        </w:rPr>
        <w:t>нәтижелер</w:t>
      </w:r>
    </w:p>
    <w:p>
      <w:pPr>
        <w:pStyle w:val="BodyText"/>
        <w:ind w:left="0" w:firstLine="0"/>
        <w:jc w:val="left"/>
        <w:rPr>
          <w:sz w:val="20"/>
        </w:rPr>
      </w:pPr>
    </w:p>
    <w:p>
      <w:pPr>
        <w:pStyle w:val="BodyText"/>
        <w:spacing w:before="2"/>
        <w:ind w:left="0" w:firstLine="0"/>
        <w:jc w:val="left"/>
        <w:rPr>
          <w:sz w:val="14"/>
        </w:r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4254"/>
        <w:gridCol w:w="2394"/>
        <w:gridCol w:w="2394"/>
      </w:tblGrid>
      <w:tr>
        <w:trPr>
          <w:trHeight w:val="354" w:hRule="atLeast"/>
        </w:trPr>
        <w:tc>
          <w:tcPr>
            <w:tcW w:w="533" w:type="dxa"/>
            <w:vMerge w:val="restart"/>
          </w:tcPr>
          <w:p>
            <w:pPr>
              <w:pStyle w:val="TableParagraph"/>
              <w:spacing w:before="217"/>
              <w:ind w:left="146"/>
              <w:rPr>
                <w:b/>
                <w:sz w:val="24"/>
              </w:rPr>
            </w:pPr>
            <w:r>
              <w:rPr>
                <w:b/>
                <w:sz w:val="24"/>
              </w:rPr>
              <w:t>№</w:t>
            </w:r>
          </w:p>
        </w:tc>
        <w:tc>
          <w:tcPr>
            <w:tcW w:w="4254" w:type="dxa"/>
            <w:vMerge w:val="restart"/>
          </w:tcPr>
          <w:p>
            <w:pPr>
              <w:pStyle w:val="TableParagraph"/>
              <w:spacing w:before="217"/>
              <w:ind w:left="647" w:right="638"/>
              <w:jc w:val="center"/>
              <w:rPr>
                <w:b/>
                <w:sz w:val="24"/>
              </w:rPr>
            </w:pPr>
            <w:r>
              <w:rPr>
                <w:b/>
                <w:sz w:val="24"/>
              </w:rPr>
              <w:t>Оқу пәндері</w:t>
            </w:r>
          </w:p>
        </w:tc>
        <w:tc>
          <w:tcPr>
            <w:tcW w:w="4788" w:type="dxa"/>
            <w:gridSpan w:val="2"/>
          </w:tcPr>
          <w:p>
            <w:pPr>
              <w:pStyle w:val="TableParagraph"/>
              <w:spacing w:line="315" w:lineRule="exact"/>
              <w:ind w:left="5"/>
              <w:jc w:val="center"/>
              <w:rPr>
                <w:sz w:val="28"/>
              </w:rPr>
            </w:pPr>
            <w:r>
              <w:rPr>
                <w:sz w:val="28"/>
              </w:rPr>
              <w:t>Сыныптар</w:t>
            </w:r>
          </w:p>
          <w:p>
            <w:pPr>
              <w:pStyle w:val="TableParagraph"/>
              <w:tabs>
                <w:tab w:pos="2402" w:val="left" w:leader="none"/>
              </w:tabs>
              <w:spacing w:line="28" w:lineRule="exact" w:before="20"/>
              <w:ind w:left="9"/>
              <w:jc w:val="center"/>
              <w:rPr>
                <w:b/>
                <w:sz w:val="28"/>
              </w:rPr>
            </w:pPr>
            <w:r>
              <w:rPr>
                <w:b/>
                <w:sz w:val="28"/>
              </w:rPr>
              <w:t>10</w:t>
              <w:tab/>
              <w:t>11</w:t>
            </w:r>
          </w:p>
        </w:tc>
      </w:tr>
      <w:tr>
        <w:trPr>
          <w:trHeight w:val="345" w:hRule="atLeast"/>
        </w:trPr>
        <w:tc>
          <w:tcPr>
            <w:tcW w:w="533" w:type="dxa"/>
            <w:vMerge/>
            <w:tcBorders>
              <w:top w:val="nil"/>
            </w:tcBorders>
          </w:tcPr>
          <w:p>
            <w:pPr>
              <w:rPr>
                <w:sz w:val="2"/>
                <w:szCs w:val="2"/>
              </w:rPr>
            </w:pPr>
          </w:p>
        </w:tc>
        <w:tc>
          <w:tcPr>
            <w:tcW w:w="4254" w:type="dxa"/>
            <w:vMerge/>
            <w:tcBorders>
              <w:top w:val="nil"/>
            </w:tcBorders>
          </w:tcPr>
          <w:p>
            <w:pPr>
              <w:rPr>
                <w:sz w:val="2"/>
                <w:szCs w:val="2"/>
              </w:rPr>
            </w:pPr>
          </w:p>
        </w:tc>
        <w:tc>
          <w:tcPr>
            <w:tcW w:w="2394" w:type="dxa"/>
          </w:tcPr>
          <w:p>
            <w:pPr>
              <w:pStyle w:val="TableParagraph"/>
              <w:ind w:left="0"/>
              <w:rPr>
                <w:sz w:val="24"/>
              </w:rPr>
            </w:pPr>
          </w:p>
        </w:tc>
        <w:tc>
          <w:tcPr>
            <w:tcW w:w="2394" w:type="dxa"/>
          </w:tcPr>
          <w:p>
            <w:pPr>
              <w:pStyle w:val="TableParagraph"/>
              <w:ind w:left="0"/>
              <w:rPr>
                <w:sz w:val="24"/>
              </w:rPr>
            </w:pPr>
          </w:p>
        </w:tc>
      </w:tr>
      <w:tr>
        <w:trPr>
          <w:trHeight w:val="354" w:hRule="atLeast"/>
        </w:trPr>
        <w:tc>
          <w:tcPr>
            <w:tcW w:w="533" w:type="dxa"/>
          </w:tcPr>
          <w:p>
            <w:pPr>
              <w:pStyle w:val="TableParagraph"/>
              <w:spacing w:before="32"/>
              <w:ind w:left="9"/>
              <w:jc w:val="center"/>
              <w:rPr>
                <w:sz w:val="24"/>
              </w:rPr>
            </w:pPr>
            <w:r>
              <w:rPr>
                <w:sz w:val="24"/>
              </w:rPr>
              <w:t>1</w:t>
            </w:r>
          </w:p>
        </w:tc>
        <w:tc>
          <w:tcPr>
            <w:tcW w:w="4254" w:type="dxa"/>
          </w:tcPr>
          <w:p>
            <w:pPr>
              <w:pStyle w:val="TableParagraph"/>
              <w:spacing w:before="32"/>
              <w:ind w:left="1381"/>
              <w:rPr>
                <w:sz w:val="24"/>
              </w:rPr>
            </w:pPr>
            <w:r>
              <w:rPr>
                <w:sz w:val="24"/>
              </w:rPr>
              <w:t>Қазақ тілі (Т1)</w:t>
            </w:r>
          </w:p>
        </w:tc>
        <w:tc>
          <w:tcPr>
            <w:tcW w:w="4788" w:type="dxa"/>
            <w:gridSpan w:val="2"/>
          </w:tcPr>
          <w:p>
            <w:pPr>
              <w:pStyle w:val="TableParagraph"/>
              <w:spacing w:line="317" w:lineRule="exact"/>
              <w:ind w:left="6"/>
              <w:jc w:val="center"/>
              <w:rPr>
                <w:sz w:val="28"/>
              </w:rPr>
            </w:pPr>
            <w:r>
              <w:rPr>
                <w:sz w:val="28"/>
              </w:rPr>
              <w:t>Оқыту тілі</w:t>
            </w:r>
          </w:p>
        </w:tc>
      </w:tr>
    </w:tbl>
    <w:p>
      <w:pPr>
        <w:spacing w:after="0" w:line="317" w:lineRule="exact"/>
        <w:jc w:val="center"/>
        <w:rPr>
          <w:sz w:val="28"/>
        </w:rPr>
        <w:sectPr>
          <w:pgSz w:w="11910" w:h="16840"/>
          <w:pgMar w:header="0" w:footer="558" w:top="1160" w:bottom="980" w:left="420" w:right="720"/>
        </w:sect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4254"/>
        <w:gridCol w:w="4787"/>
      </w:tblGrid>
      <w:tr>
        <w:trPr>
          <w:trHeight w:val="304" w:hRule="atLeast"/>
        </w:trPr>
        <w:tc>
          <w:tcPr>
            <w:tcW w:w="533" w:type="dxa"/>
          </w:tcPr>
          <w:p>
            <w:pPr>
              <w:pStyle w:val="TableParagraph"/>
              <w:spacing w:line="273" w:lineRule="exact"/>
              <w:ind w:left="9"/>
              <w:jc w:val="center"/>
              <w:rPr>
                <w:sz w:val="24"/>
              </w:rPr>
            </w:pPr>
            <w:r>
              <w:rPr>
                <w:sz w:val="24"/>
              </w:rPr>
              <w:t>2</w:t>
            </w:r>
          </w:p>
        </w:tc>
        <w:tc>
          <w:tcPr>
            <w:tcW w:w="4254" w:type="dxa"/>
          </w:tcPr>
          <w:p>
            <w:pPr>
              <w:pStyle w:val="TableParagraph"/>
              <w:spacing w:line="273" w:lineRule="exact"/>
              <w:ind w:left="647" w:right="638"/>
              <w:jc w:val="center"/>
              <w:rPr>
                <w:sz w:val="24"/>
              </w:rPr>
            </w:pPr>
            <w:r>
              <w:rPr>
                <w:sz w:val="24"/>
              </w:rPr>
              <w:t>Қазақ тілі мен әдебиеті</w:t>
            </w:r>
            <w:r>
              <w:rPr>
                <w:spacing w:val="59"/>
                <w:sz w:val="24"/>
              </w:rPr>
              <w:t> </w:t>
            </w:r>
            <w:r>
              <w:rPr>
                <w:sz w:val="24"/>
              </w:rPr>
              <w:t>(Т2)</w:t>
            </w:r>
          </w:p>
        </w:tc>
        <w:tc>
          <w:tcPr>
            <w:tcW w:w="4787" w:type="dxa"/>
          </w:tcPr>
          <w:p>
            <w:pPr>
              <w:pStyle w:val="TableParagraph"/>
              <w:spacing w:line="261" w:lineRule="exact"/>
              <w:ind w:left="1730" w:right="1726"/>
              <w:jc w:val="center"/>
              <w:rPr>
                <w:sz w:val="24"/>
              </w:rPr>
            </w:pPr>
            <w:r>
              <w:rPr>
                <w:sz w:val="24"/>
              </w:rPr>
              <w:t>В2-С1</w:t>
            </w:r>
          </w:p>
        </w:tc>
      </w:tr>
      <w:tr>
        <w:trPr>
          <w:trHeight w:val="352" w:hRule="atLeast"/>
        </w:trPr>
        <w:tc>
          <w:tcPr>
            <w:tcW w:w="533" w:type="dxa"/>
          </w:tcPr>
          <w:p>
            <w:pPr>
              <w:pStyle w:val="TableParagraph"/>
              <w:spacing w:before="20"/>
              <w:ind w:left="9"/>
              <w:jc w:val="center"/>
              <w:rPr>
                <w:sz w:val="24"/>
              </w:rPr>
            </w:pPr>
            <w:r>
              <w:rPr>
                <w:sz w:val="24"/>
              </w:rPr>
              <w:t>3</w:t>
            </w:r>
          </w:p>
        </w:tc>
        <w:tc>
          <w:tcPr>
            <w:tcW w:w="4254" w:type="dxa"/>
          </w:tcPr>
          <w:p>
            <w:pPr>
              <w:pStyle w:val="TableParagraph"/>
              <w:spacing w:before="20"/>
              <w:ind w:left="647" w:right="636"/>
              <w:jc w:val="center"/>
              <w:rPr>
                <w:sz w:val="24"/>
              </w:rPr>
            </w:pPr>
            <w:r>
              <w:rPr>
                <w:sz w:val="24"/>
              </w:rPr>
              <w:t>Орыс тілі</w:t>
            </w:r>
            <w:r>
              <w:rPr>
                <w:spacing w:val="59"/>
                <w:sz w:val="24"/>
              </w:rPr>
              <w:t> </w:t>
            </w:r>
            <w:r>
              <w:rPr>
                <w:sz w:val="24"/>
              </w:rPr>
              <w:t>(Я1)</w:t>
            </w:r>
          </w:p>
        </w:tc>
        <w:tc>
          <w:tcPr>
            <w:tcW w:w="4787" w:type="dxa"/>
          </w:tcPr>
          <w:p>
            <w:pPr>
              <w:pStyle w:val="TableParagraph"/>
              <w:spacing w:line="305" w:lineRule="exact"/>
              <w:ind w:left="1733" w:right="1726"/>
              <w:jc w:val="center"/>
              <w:rPr>
                <w:sz w:val="28"/>
              </w:rPr>
            </w:pPr>
            <w:r>
              <w:rPr>
                <w:sz w:val="28"/>
              </w:rPr>
              <w:t>Оқыту тілі</w:t>
            </w:r>
          </w:p>
        </w:tc>
      </w:tr>
      <w:tr>
        <w:trPr>
          <w:trHeight w:val="304" w:hRule="atLeast"/>
        </w:trPr>
        <w:tc>
          <w:tcPr>
            <w:tcW w:w="533" w:type="dxa"/>
          </w:tcPr>
          <w:p>
            <w:pPr>
              <w:pStyle w:val="TableParagraph"/>
              <w:spacing w:line="273" w:lineRule="exact"/>
              <w:ind w:left="9"/>
              <w:jc w:val="center"/>
              <w:rPr>
                <w:sz w:val="24"/>
              </w:rPr>
            </w:pPr>
            <w:r>
              <w:rPr>
                <w:sz w:val="24"/>
              </w:rPr>
              <w:t>4</w:t>
            </w:r>
          </w:p>
        </w:tc>
        <w:tc>
          <w:tcPr>
            <w:tcW w:w="4254" w:type="dxa"/>
          </w:tcPr>
          <w:p>
            <w:pPr>
              <w:pStyle w:val="TableParagraph"/>
              <w:spacing w:line="273" w:lineRule="exact"/>
              <w:ind w:left="647" w:right="638"/>
              <w:jc w:val="center"/>
              <w:rPr>
                <w:sz w:val="24"/>
              </w:rPr>
            </w:pPr>
            <w:r>
              <w:rPr>
                <w:sz w:val="24"/>
              </w:rPr>
              <w:t>Орыс тілі мен әдебиеті</w:t>
            </w:r>
            <w:r>
              <w:rPr>
                <w:spacing w:val="59"/>
                <w:sz w:val="24"/>
              </w:rPr>
              <w:t> </w:t>
            </w:r>
            <w:r>
              <w:rPr>
                <w:sz w:val="24"/>
              </w:rPr>
              <w:t>(Я2)</w:t>
            </w:r>
          </w:p>
        </w:tc>
        <w:tc>
          <w:tcPr>
            <w:tcW w:w="4787" w:type="dxa"/>
          </w:tcPr>
          <w:p>
            <w:pPr>
              <w:pStyle w:val="TableParagraph"/>
              <w:spacing w:line="263" w:lineRule="exact"/>
              <w:ind w:left="1730" w:right="1726"/>
              <w:jc w:val="center"/>
              <w:rPr>
                <w:sz w:val="24"/>
              </w:rPr>
            </w:pPr>
            <w:r>
              <w:rPr>
                <w:sz w:val="24"/>
              </w:rPr>
              <w:t>В2-С1</w:t>
            </w:r>
          </w:p>
        </w:tc>
      </w:tr>
      <w:tr>
        <w:trPr>
          <w:trHeight w:val="275" w:hRule="atLeast"/>
        </w:trPr>
        <w:tc>
          <w:tcPr>
            <w:tcW w:w="533" w:type="dxa"/>
          </w:tcPr>
          <w:p>
            <w:pPr>
              <w:pStyle w:val="TableParagraph"/>
              <w:spacing w:line="256" w:lineRule="exact"/>
              <w:ind w:left="9"/>
              <w:jc w:val="center"/>
              <w:rPr>
                <w:sz w:val="24"/>
              </w:rPr>
            </w:pPr>
            <w:r>
              <w:rPr>
                <w:sz w:val="24"/>
              </w:rPr>
              <w:t>5</w:t>
            </w:r>
          </w:p>
        </w:tc>
        <w:tc>
          <w:tcPr>
            <w:tcW w:w="4254" w:type="dxa"/>
          </w:tcPr>
          <w:p>
            <w:pPr>
              <w:pStyle w:val="TableParagraph"/>
              <w:spacing w:line="256" w:lineRule="exact"/>
              <w:ind w:left="647" w:right="638"/>
              <w:jc w:val="center"/>
              <w:rPr>
                <w:sz w:val="24"/>
              </w:rPr>
            </w:pPr>
            <w:r>
              <w:rPr>
                <w:sz w:val="24"/>
              </w:rPr>
              <w:t>Ағылшын тілі (L3)</w:t>
            </w:r>
          </w:p>
        </w:tc>
        <w:tc>
          <w:tcPr>
            <w:tcW w:w="4787" w:type="dxa"/>
          </w:tcPr>
          <w:p>
            <w:pPr>
              <w:pStyle w:val="TableParagraph"/>
              <w:spacing w:line="256" w:lineRule="exact"/>
              <w:ind w:left="1727" w:right="1726"/>
              <w:jc w:val="center"/>
              <w:rPr>
                <w:sz w:val="24"/>
              </w:rPr>
            </w:pPr>
            <w:r>
              <w:rPr>
                <w:sz w:val="24"/>
              </w:rPr>
              <w:t>В2</w:t>
            </w:r>
          </w:p>
        </w:tc>
      </w:tr>
      <w:tr>
        <w:trPr>
          <w:trHeight w:val="275" w:hRule="atLeast"/>
        </w:trPr>
        <w:tc>
          <w:tcPr>
            <w:tcW w:w="533" w:type="dxa"/>
          </w:tcPr>
          <w:p>
            <w:pPr>
              <w:pStyle w:val="TableParagraph"/>
              <w:spacing w:line="256" w:lineRule="exact"/>
              <w:ind w:left="9"/>
              <w:jc w:val="center"/>
              <w:rPr>
                <w:sz w:val="24"/>
              </w:rPr>
            </w:pPr>
            <w:r>
              <w:rPr>
                <w:sz w:val="24"/>
              </w:rPr>
              <w:t>6</w:t>
            </w:r>
          </w:p>
        </w:tc>
        <w:tc>
          <w:tcPr>
            <w:tcW w:w="4254" w:type="dxa"/>
          </w:tcPr>
          <w:p>
            <w:pPr>
              <w:pStyle w:val="TableParagraph"/>
              <w:spacing w:line="256" w:lineRule="exact"/>
              <w:ind w:left="644" w:right="638"/>
              <w:jc w:val="center"/>
              <w:rPr>
                <w:sz w:val="24"/>
              </w:rPr>
            </w:pPr>
            <w:r>
              <w:rPr>
                <w:sz w:val="24"/>
              </w:rPr>
              <w:t>Француз тілі (L3)</w:t>
            </w:r>
          </w:p>
        </w:tc>
        <w:tc>
          <w:tcPr>
            <w:tcW w:w="4787" w:type="dxa"/>
          </w:tcPr>
          <w:p>
            <w:pPr>
              <w:pStyle w:val="TableParagraph"/>
              <w:spacing w:line="256" w:lineRule="exact"/>
              <w:ind w:left="1727" w:right="1726"/>
              <w:jc w:val="center"/>
              <w:rPr>
                <w:sz w:val="24"/>
              </w:rPr>
            </w:pPr>
            <w:r>
              <w:rPr>
                <w:sz w:val="24"/>
              </w:rPr>
              <w:t>В1</w:t>
            </w:r>
          </w:p>
        </w:tc>
      </w:tr>
      <w:tr>
        <w:trPr>
          <w:trHeight w:val="277" w:hRule="atLeast"/>
        </w:trPr>
        <w:tc>
          <w:tcPr>
            <w:tcW w:w="533" w:type="dxa"/>
          </w:tcPr>
          <w:p>
            <w:pPr>
              <w:pStyle w:val="TableParagraph"/>
              <w:spacing w:line="258" w:lineRule="exact"/>
              <w:ind w:left="9"/>
              <w:jc w:val="center"/>
              <w:rPr>
                <w:sz w:val="24"/>
              </w:rPr>
            </w:pPr>
            <w:r>
              <w:rPr>
                <w:sz w:val="24"/>
              </w:rPr>
              <w:t>7</w:t>
            </w:r>
          </w:p>
        </w:tc>
        <w:tc>
          <w:tcPr>
            <w:tcW w:w="4254" w:type="dxa"/>
          </w:tcPr>
          <w:p>
            <w:pPr>
              <w:pStyle w:val="TableParagraph"/>
              <w:spacing w:line="258" w:lineRule="exact"/>
              <w:ind w:left="647" w:right="638"/>
              <w:jc w:val="center"/>
              <w:rPr>
                <w:sz w:val="24"/>
              </w:rPr>
            </w:pPr>
            <w:r>
              <w:rPr>
                <w:sz w:val="24"/>
              </w:rPr>
              <w:t>Неміс тілі (L3)</w:t>
            </w:r>
          </w:p>
        </w:tc>
        <w:tc>
          <w:tcPr>
            <w:tcW w:w="4787" w:type="dxa"/>
          </w:tcPr>
          <w:p>
            <w:pPr>
              <w:pStyle w:val="TableParagraph"/>
              <w:spacing w:line="258" w:lineRule="exact"/>
              <w:ind w:left="1727" w:right="1726"/>
              <w:jc w:val="center"/>
              <w:rPr>
                <w:sz w:val="24"/>
              </w:rPr>
            </w:pPr>
            <w:r>
              <w:rPr>
                <w:sz w:val="24"/>
              </w:rPr>
              <w:t>В1</w:t>
            </w:r>
          </w:p>
        </w:tc>
      </w:tr>
    </w:tbl>
    <w:p>
      <w:pPr>
        <w:pStyle w:val="BodyText"/>
        <w:ind w:left="0" w:firstLine="0"/>
        <w:jc w:val="left"/>
        <w:rPr>
          <w:sz w:val="20"/>
        </w:rPr>
      </w:pPr>
    </w:p>
    <w:p>
      <w:pPr>
        <w:pStyle w:val="BodyText"/>
        <w:spacing w:before="10"/>
        <w:ind w:left="0" w:firstLine="0"/>
        <w:jc w:val="left"/>
        <w:rPr>
          <w:sz w:val="29"/>
        </w:rPr>
      </w:pPr>
    </w:p>
    <w:p>
      <w:pPr>
        <w:pStyle w:val="Heading3"/>
        <w:spacing w:line="321" w:lineRule="exact" w:before="89"/>
      </w:pPr>
      <w:r>
        <w:rPr/>
        <w:t>«Абайтану» факультатив курсы</w:t>
      </w:r>
    </w:p>
    <w:p>
      <w:pPr>
        <w:pStyle w:val="BodyText"/>
        <w:ind w:right="408"/>
      </w:pPr>
      <w:r>
        <w:rPr/>
        <w:t>«Абайтану» курсы ҚР Білім және ғылым министрінің 2013 жылғы 3 сәуірдегі №115 бұйрығымен бекітілген оқу бағдарламасы арқылы жүзеге асырылады.</w:t>
      </w:r>
    </w:p>
    <w:p>
      <w:pPr>
        <w:pStyle w:val="BodyText"/>
        <w:ind w:right="406"/>
      </w:pPr>
      <w:r>
        <w:rPr/>
        <w:t>Курстың білім мазмұны ұлы ақын шығармаларын терең де, жан-жақты таныту арқылы елжанды, халқымыздың әдебиетін, ӛнерін, салт-дәстүрін, мәдениетін, тілін ұлттық құндылық ретінде бағалайтын, эстетикалық талғамы жоғары,білім, білік, дағдылармен қаруланған, түйген ойларын іс жүзінде ӛз кәдесіне жарата білетін, ұлттық сана-сезімі қалыптасқан, ӛркениетті қоғамда ӛмір сүруге лайықты, терең ойлайтын дара тұлға қалыптастыруға бағытталған.</w:t>
      </w:r>
    </w:p>
    <w:p>
      <w:pPr>
        <w:pStyle w:val="BodyText"/>
        <w:ind w:right="410"/>
      </w:pPr>
      <w:r>
        <w:rPr/>
        <w:t>Курсты қазақ тілі мен әдебиеті немесе біліктілікті арттыру және қайта даярлау бойынша арнайы курстардан ӛткен пән мұғалімдері жүргізеді. Мұғалімдерге кӛмек ретінде «Абайтану» курсы бағдарламасының мазмұнын жобалау мен ӛткізу бойынша әдістемелік құралдар әзірленіп,  Академия сайтына (</w:t>
      </w:r>
      <w:hyperlink r:id="rId26">
        <w:r>
          <w:rPr>
            <w:color w:val="0000FF"/>
            <w:u w:val="single" w:color="0000FF"/>
          </w:rPr>
          <w:t>www.nao.kz</w:t>
        </w:r>
      </w:hyperlink>
      <w:r>
        <w:rPr/>
        <w:t>)</w:t>
      </w:r>
      <w:r>
        <w:rPr>
          <w:spacing w:val="-2"/>
        </w:rPr>
        <w:t> </w:t>
      </w:r>
      <w:r>
        <w:rPr/>
        <w:t>орналастырылды.</w:t>
      </w:r>
    </w:p>
    <w:p>
      <w:pPr>
        <w:pStyle w:val="BodyText"/>
        <w:ind w:right="413"/>
      </w:pPr>
      <w:r>
        <w:rPr/>
        <w:t>Жалпы білім беретін мектептердің 10-11-сыныбына арналған «Абайтану» курсын ҚР БҒМ 2012 жылғы 8 қарашадағы №500 бұйрығымен бекітілген жалпы орта білім берудің үлгілік оқу жоспарларының вариативтік компоненті есебінен жүргізу</w:t>
      </w:r>
      <w:r>
        <w:rPr>
          <w:spacing w:val="-5"/>
        </w:rPr>
        <w:t> </w:t>
      </w:r>
      <w:r>
        <w:rPr/>
        <w:t>ұсынылады.</w:t>
      </w:r>
    </w:p>
    <w:p>
      <w:pPr>
        <w:spacing w:line="321" w:lineRule="exact" w:before="0"/>
        <w:ind w:left="1421" w:right="0" w:firstLine="0"/>
        <w:jc w:val="both"/>
        <w:rPr>
          <w:i/>
          <w:sz w:val="28"/>
        </w:rPr>
      </w:pPr>
      <w:r>
        <w:rPr>
          <w:i/>
          <w:sz w:val="28"/>
        </w:rPr>
        <w:t>Курс жҥктемесінің кӛлемі:</w:t>
      </w:r>
    </w:p>
    <w:p>
      <w:pPr>
        <w:pStyle w:val="ListParagraph"/>
        <w:numPr>
          <w:ilvl w:val="0"/>
          <w:numId w:val="260"/>
        </w:numPr>
        <w:tabs>
          <w:tab w:pos="1091" w:val="left" w:leader="none"/>
        </w:tabs>
        <w:spacing w:line="322" w:lineRule="exact" w:before="1" w:after="0"/>
        <w:ind w:left="1090" w:right="0" w:hanging="378"/>
        <w:jc w:val="both"/>
        <w:rPr>
          <w:sz w:val="28"/>
        </w:rPr>
      </w:pPr>
      <w:r>
        <w:rPr>
          <w:sz w:val="28"/>
        </w:rPr>
        <w:t>сыныпта – аптасына 1 сағат, оқу жылында – 34</w:t>
      </w:r>
      <w:r>
        <w:rPr>
          <w:spacing w:val="-12"/>
          <w:sz w:val="28"/>
        </w:rPr>
        <w:t> </w:t>
      </w:r>
      <w:r>
        <w:rPr>
          <w:sz w:val="28"/>
        </w:rPr>
        <w:t>сағатты;</w:t>
      </w:r>
    </w:p>
    <w:p>
      <w:pPr>
        <w:pStyle w:val="ListParagraph"/>
        <w:numPr>
          <w:ilvl w:val="0"/>
          <w:numId w:val="260"/>
        </w:numPr>
        <w:tabs>
          <w:tab w:pos="1091" w:val="left" w:leader="none"/>
        </w:tabs>
        <w:spacing w:line="322" w:lineRule="exact" w:before="0" w:after="0"/>
        <w:ind w:left="1090" w:right="0" w:hanging="378"/>
        <w:jc w:val="both"/>
        <w:rPr>
          <w:sz w:val="28"/>
        </w:rPr>
      </w:pPr>
      <w:r>
        <w:rPr>
          <w:sz w:val="28"/>
        </w:rPr>
        <w:t>сыныпта – аптасына 1 сағат, оқу жылында – 34 сағатты</w:t>
      </w:r>
      <w:r>
        <w:rPr>
          <w:spacing w:val="-15"/>
          <w:sz w:val="28"/>
        </w:rPr>
        <w:t> </w:t>
      </w:r>
      <w:r>
        <w:rPr>
          <w:sz w:val="28"/>
        </w:rPr>
        <w:t>құрайды.</w:t>
      </w:r>
    </w:p>
    <w:p>
      <w:pPr>
        <w:pStyle w:val="BodyText"/>
        <w:ind w:right="410"/>
      </w:pPr>
      <w:r>
        <w:rPr/>
        <w:t>Курс бойынша білім алушылардың оқу жетістігін ағымдық бағалау, сондай-ақ емтихан және ұлттық бірыңғай тестілеу жүргізілмейді.</w:t>
      </w:r>
    </w:p>
    <w:p>
      <w:pPr>
        <w:pStyle w:val="BodyText"/>
        <w:spacing w:before="6"/>
        <w:ind w:left="0" w:firstLine="0"/>
        <w:jc w:val="left"/>
        <w:rPr>
          <w:sz w:val="20"/>
        </w:rPr>
      </w:pPr>
    </w:p>
    <w:p>
      <w:pPr>
        <w:pStyle w:val="Heading3"/>
        <w:spacing w:before="89"/>
        <w:ind w:left="863" w:right="564"/>
        <w:jc w:val="center"/>
      </w:pPr>
      <w:r>
        <w:rPr>
          <w:shd w:fill="FCE9D9" w:color="auto" w:val="clear"/>
        </w:rPr>
        <w:t>«МАТЕМАТИКА ЖӘНЕ ИНФОРМАТИКА» БІЛІМ САЛАСЫ</w:t>
      </w:r>
    </w:p>
    <w:p>
      <w:pPr>
        <w:pStyle w:val="BodyText"/>
        <w:spacing w:before="8"/>
        <w:ind w:left="0" w:firstLine="0"/>
        <w:jc w:val="left"/>
        <w:rPr>
          <w:b/>
          <w:sz w:val="26"/>
        </w:rPr>
      </w:pPr>
    </w:p>
    <w:p>
      <w:pPr>
        <w:pStyle w:val="BodyText"/>
        <w:spacing w:before="1"/>
        <w:ind w:right="408" w:firstLine="679"/>
      </w:pPr>
      <w:r>
        <w:rPr/>
        <w:t>«Математика және информатика» білім саласы бойынша жаңартылған оқу бағдарламаларымен келесі пәндер оқытылады: «Алгебра және анализ бастамалары», «Геометрия», «Информатика».</w:t>
      </w:r>
    </w:p>
    <w:p>
      <w:pPr>
        <w:pStyle w:val="BodyText"/>
        <w:spacing w:line="242" w:lineRule="auto"/>
        <w:ind w:right="408" w:firstLine="566"/>
      </w:pPr>
      <w:r>
        <w:rPr>
          <w:color w:val="000009"/>
        </w:rPr>
        <w:t>Оқу пәндері бойынша оқу жүктемесінің кӛлемі тӛмендегі 77-кестеде кӛрсетілген.</w:t>
      </w:r>
    </w:p>
    <w:p>
      <w:pPr>
        <w:pStyle w:val="BodyText"/>
        <w:spacing w:before="5"/>
        <w:ind w:left="0" w:firstLine="0"/>
        <w:jc w:val="left"/>
        <w:rPr>
          <w:sz w:val="27"/>
        </w:rPr>
      </w:pPr>
    </w:p>
    <w:p>
      <w:pPr>
        <w:pStyle w:val="ListParagraph"/>
        <w:numPr>
          <w:ilvl w:val="1"/>
          <w:numId w:val="260"/>
        </w:numPr>
        <w:tabs>
          <w:tab w:pos="1658" w:val="left" w:leader="none"/>
          <w:tab w:pos="2779" w:val="left" w:leader="none"/>
          <w:tab w:pos="4330" w:val="left" w:leader="none"/>
          <w:tab w:pos="5348" w:val="left" w:leader="none"/>
          <w:tab w:pos="6570" w:val="left" w:leader="none"/>
          <w:tab w:pos="8735" w:val="left" w:leader="none"/>
        </w:tabs>
        <w:spacing w:line="322" w:lineRule="exact" w:before="0" w:after="0"/>
        <w:ind w:left="1657" w:right="0" w:hanging="379"/>
        <w:jc w:val="left"/>
        <w:rPr>
          <w:color w:val="000009"/>
          <w:sz w:val="26"/>
        </w:rPr>
      </w:pPr>
      <w:r>
        <w:rPr>
          <w:color w:val="000009"/>
          <w:sz w:val="28"/>
        </w:rPr>
        <w:t>кесте.</w:t>
        <w:tab/>
        <w:t>«Алгебра</w:t>
        <w:tab/>
        <w:t>және</w:t>
        <w:tab/>
        <w:t>анализ</w:t>
        <w:tab/>
        <w:t>бастамалары»,</w:t>
        <w:tab/>
        <w:t>«Геометрия»,</w:t>
      </w:r>
    </w:p>
    <w:p>
      <w:pPr>
        <w:pStyle w:val="BodyText"/>
        <w:spacing w:line="322" w:lineRule="exact"/>
        <w:ind w:firstLine="0"/>
        <w:jc w:val="left"/>
      </w:pPr>
      <w:r>
        <w:rPr>
          <w:color w:val="000009"/>
        </w:rPr>
        <w:t>«Информатика» оқу пәндері бойынша оқу жүктемесінің кӛлемі</w:t>
      </w:r>
    </w:p>
    <w:p>
      <w:pPr>
        <w:spacing w:after="0" w:line="322" w:lineRule="exact"/>
        <w:jc w:val="left"/>
        <w:sectPr>
          <w:pgSz w:w="11910" w:h="16840"/>
          <w:pgMar w:header="0" w:footer="558" w:top="1160" w:bottom="980" w:left="420" w:right="720"/>
        </w:sectPr>
      </w:pPr>
    </w:p>
    <w:tbl>
      <w:tblPr>
        <w:tblW w:w="0" w:type="auto"/>
        <w:jc w:val="left"/>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357"/>
        <w:gridCol w:w="1417"/>
        <w:gridCol w:w="1561"/>
      </w:tblGrid>
      <w:tr>
        <w:trPr>
          <w:trHeight w:val="551" w:hRule="atLeast"/>
        </w:trPr>
        <w:tc>
          <w:tcPr>
            <w:tcW w:w="1080" w:type="dxa"/>
          </w:tcPr>
          <w:p>
            <w:pPr>
              <w:pStyle w:val="TableParagraph"/>
              <w:spacing w:before="5"/>
              <w:ind w:left="0"/>
              <w:rPr>
                <w:sz w:val="22"/>
              </w:rPr>
            </w:pPr>
          </w:p>
          <w:p>
            <w:pPr>
              <w:pStyle w:val="TableParagraph"/>
              <w:spacing w:line="273" w:lineRule="exact"/>
              <w:ind w:left="107"/>
              <w:rPr>
                <w:sz w:val="24"/>
              </w:rPr>
            </w:pPr>
            <w:r>
              <w:rPr>
                <w:color w:val="000009"/>
                <w:sz w:val="24"/>
              </w:rPr>
              <w:t>Сынып</w:t>
            </w:r>
          </w:p>
        </w:tc>
        <w:tc>
          <w:tcPr>
            <w:tcW w:w="4357" w:type="dxa"/>
          </w:tcPr>
          <w:p>
            <w:pPr>
              <w:pStyle w:val="TableParagraph"/>
              <w:spacing w:before="5"/>
              <w:ind w:left="0"/>
              <w:rPr>
                <w:sz w:val="22"/>
              </w:rPr>
            </w:pPr>
          </w:p>
          <w:p>
            <w:pPr>
              <w:pStyle w:val="TableParagraph"/>
              <w:spacing w:line="273" w:lineRule="exact"/>
              <w:ind w:left="674"/>
              <w:rPr>
                <w:sz w:val="24"/>
              </w:rPr>
            </w:pPr>
            <w:r>
              <w:rPr>
                <w:color w:val="000009"/>
                <w:sz w:val="24"/>
              </w:rPr>
              <w:t>Оқу пәнінің атауы</w:t>
            </w:r>
          </w:p>
        </w:tc>
        <w:tc>
          <w:tcPr>
            <w:tcW w:w="1417" w:type="dxa"/>
          </w:tcPr>
          <w:p>
            <w:pPr>
              <w:pStyle w:val="TableParagraph"/>
              <w:spacing w:line="258" w:lineRule="exact"/>
              <w:ind w:left="251"/>
              <w:rPr>
                <w:sz w:val="24"/>
              </w:rPr>
            </w:pPr>
            <w:r>
              <w:rPr>
                <w:sz w:val="24"/>
              </w:rPr>
              <w:t>Апталық</w:t>
            </w:r>
          </w:p>
          <w:p>
            <w:pPr>
              <w:pStyle w:val="TableParagraph"/>
              <w:spacing w:line="273" w:lineRule="exact"/>
              <w:ind w:left="270"/>
              <w:rPr>
                <w:sz w:val="24"/>
              </w:rPr>
            </w:pPr>
            <w:r>
              <w:rPr>
                <w:sz w:val="24"/>
              </w:rPr>
              <w:t>жүктеме</w:t>
            </w:r>
          </w:p>
        </w:tc>
        <w:tc>
          <w:tcPr>
            <w:tcW w:w="1561" w:type="dxa"/>
          </w:tcPr>
          <w:p>
            <w:pPr>
              <w:pStyle w:val="TableParagraph"/>
              <w:spacing w:line="258" w:lineRule="exact"/>
              <w:ind w:left="332"/>
              <w:rPr>
                <w:sz w:val="24"/>
              </w:rPr>
            </w:pPr>
            <w:r>
              <w:rPr>
                <w:sz w:val="24"/>
              </w:rPr>
              <w:t>Жылдық</w:t>
            </w:r>
          </w:p>
          <w:p>
            <w:pPr>
              <w:pStyle w:val="TableParagraph"/>
              <w:spacing w:line="273" w:lineRule="exact"/>
              <w:ind w:left="344"/>
              <w:rPr>
                <w:sz w:val="24"/>
              </w:rPr>
            </w:pPr>
            <w:r>
              <w:rPr>
                <w:sz w:val="24"/>
              </w:rPr>
              <w:t>жүктеме</w:t>
            </w:r>
          </w:p>
        </w:tc>
      </w:tr>
      <w:tr>
        <w:trPr>
          <w:trHeight w:val="275" w:hRule="atLeast"/>
        </w:trPr>
        <w:tc>
          <w:tcPr>
            <w:tcW w:w="1080" w:type="dxa"/>
            <w:vMerge w:val="restart"/>
          </w:tcPr>
          <w:p>
            <w:pPr>
              <w:pStyle w:val="TableParagraph"/>
              <w:spacing w:line="259" w:lineRule="exact"/>
              <w:ind w:left="236" w:right="227"/>
              <w:jc w:val="center"/>
              <w:rPr>
                <w:sz w:val="24"/>
              </w:rPr>
            </w:pPr>
            <w:r>
              <w:rPr>
                <w:sz w:val="24"/>
              </w:rPr>
              <w:t>10</w:t>
            </w:r>
          </w:p>
          <w:p>
            <w:pPr>
              <w:pStyle w:val="TableParagraph"/>
              <w:ind w:left="236" w:right="227"/>
              <w:jc w:val="center"/>
              <w:rPr>
                <w:sz w:val="24"/>
              </w:rPr>
            </w:pPr>
            <w:r>
              <w:rPr>
                <w:sz w:val="24"/>
              </w:rPr>
              <w:t>ЖМБ</w:t>
            </w:r>
          </w:p>
        </w:tc>
        <w:tc>
          <w:tcPr>
            <w:tcW w:w="4357" w:type="dxa"/>
          </w:tcPr>
          <w:p>
            <w:pPr>
              <w:pStyle w:val="TableParagraph"/>
              <w:spacing w:line="256" w:lineRule="exact"/>
              <w:ind w:left="107"/>
              <w:rPr>
                <w:sz w:val="24"/>
              </w:rPr>
            </w:pPr>
            <w:r>
              <w:rPr>
                <w:sz w:val="24"/>
              </w:rPr>
              <w:t>Алгебра және анализ бастамалары</w:t>
            </w:r>
          </w:p>
        </w:tc>
        <w:tc>
          <w:tcPr>
            <w:tcW w:w="1417" w:type="dxa"/>
          </w:tcPr>
          <w:p>
            <w:pPr>
              <w:pStyle w:val="TableParagraph"/>
              <w:spacing w:line="256" w:lineRule="exact"/>
              <w:ind w:left="9"/>
              <w:jc w:val="center"/>
              <w:rPr>
                <w:sz w:val="24"/>
              </w:rPr>
            </w:pPr>
            <w:r>
              <w:rPr>
                <w:sz w:val="24"/>
              </w:rPr>
              <w:t>4</w:t>
            </w:r>
          </w:p>
        </w:tc>
        <w:tc>
          <w:tcPr>
            <w:tcW w:w="1561" w:type="dxa"/>
          </w:tcPr>
          <w:p>
            <w:pPr>
              <w:pStyle w:val="TableParagraph"/>
              <w:spacing w:line="256" w:lineRule="exact"/>
              <w:ind w:left="601"/>
              <w:rPr>
                <w:sz w:val="24"/>
              </w:rPr>
            </w:pPr>
            <w:r>
              <w:rPr>
                <w:sz w:val="24"/>
              </w:rPr>
              <w:t>136</w:t>
            </w:r>
          </w:p>
        </w:tc>
      </w:tr>
      <w:tr>
        <w:trPr>
          <w:trHeight w:val="277" w:hRule="atLeast"/>
        </w:trPr>
        <w:tc>
          <w:tcPr>
            <w:tcW w:w="1080" w:type="dxa"/>
            <w:vMerge/>
            <w:tcBorders>
              <w:top w:val="nil"/>
            </w:tcBorders>
          </w:tcPr>
          <w:p>
            <w:pPr>
              <w:rPr>
                <w:sz w:val="2"/>
                <w:szCs w:val="2"/>
              </w:rPr>
            </w:pPr>
          </w:p>
        </w:tc>
        <w:tc>
          <w:tcPr>
            <w:tcW w:w="4357" w:type="dxa"/>
          </w:tcPr>
          <w:p>
            <w:pPr>
              <w:pStyle w:val="TableParagraph"/>
              <w:spacing w:line="258" w:lineRule="exact"/>
              <w:ind w:left="107"/>
              <w:rPr>
                <w:sz w:val="24"/>
              </w:rPr>
            </w:pPr>
            <w:r>
              <w:rPr>
                <w:sz w:val="24"/>
              </w:rPr>
              <w:t>Геометрия</w:t>
            </w:r>
          </w:p>
        </w:tc>
        <w:tc>
          <w:tcPr>
            <w:tcW w:w="1417" w:type="dxa"/>
          </w:tcPr>
          <w:p>
            <w:pPr>
              <w:pStyle w:val="TableParagraph"/>
              <w:spacing w:line="258" w:lineRule="exact"/>
              <w:ind w:left="9"/>
              <w:jc w:val="center"/>
              <w:rPr>
                <w:sz w:val="24"/>
              </w:rPr>
            </w:pPr>
            <w:r>
              <w:rPr>
                <w:sz w:val="24"/>
              </w:rPr>
              <w:t>2</w:t>
            </w:r>
          </w:p>
        </w:tc>
        <w:tc>
          <w:tcPr>
            <w:tcW w:w="1561" w:type="dxa"/>
          </w:tcPr>
          <w:p>
            <w:pPr>
              <w:pStyle w:val="TableParagraph"/>
              <w:spacing w:line="258" w:lineRule="exact"/>
              <w:ind w:left="661"/>
              <w:rPr>
                <w:sz w:val="24"/>
              </w:rPr>
            </w:pPr>
            <w:r>
              <w:rPr>
                <w:sz w:val="24"/>
              </w:rPr>
              <w:t>68</w:t>
            </w:r>
          </w:p>
        </w:tc>
      </w:tr>
      <w:tr>
        <w:trPr>
          <w:trHeight w:val="275" w:hRule="atLeast"/>
        </w:trPr>
        <w:tc>
          <w:tcPr>
            <w:tcW w:w="1080" w:type="dxa"/>
            <w:vMerge/>
            <w:tcBorders>
              <w:top w:val="nil"/>
            </w:tcBorders>
          </w:tcPr>
          <w:p>
            <w:pPr>
              <w:rPr>
                <w:sz w:val="2"/>
                <w:szCs w:val="2"/>
              </w:rPr>
            </w:pPr>
          </w:p>
        </w:tc>
        <w:tc>
          <w:tcPr>
            <w:tcW w:w="4357" w:type="dxa"/>
          </w:tcPr>
          <w:p>
            <w:pPr>
              <w:pStyle w:val="TableParagraph"/>
              <w:spacing w:line="256" w:lineRule="exact"/>
              <w:ind w:left="107"/>
              <w:rPr>
                <w:sz w:val="24"/>
              </w:rPr>
            </w:pPr>
            <w:r>
              <w:rPr>
                <w:sz w:val="24"/>
              </w:rPr>
              <w:t>Информатика</w:t>
            </w:r>
          </w:p>
        </w:tc>
        <w:tc>
          <w:tcPr>
            <w:tcW w:w="1417" w:type="dxa"/>
          </w:tcPr>
          <w:p>
            <w:pPr>
              <w:pStyle w:val="TableParagraph"/>
              <w:spacing w:line="256" w:lineRule="exact"/>
              <w:ind w:left="9"/>
              <w:jc w:val="center"/>
              <w:rPr>
                <w:sz w:val="24"/>
              </w:rPr>
            </w:pPr>
            <w:r>
              <w:rPr>
                <w:sz w:val="24"/>
              </w:rPr>
              <w:t>2</w:t>
            </w:r>
          </w:p>
        </w:tc>
        <w:tc>
          <w:tcPr>
            <w:tcW w:w="1561" w:type="dxa"/>
          </w:tcPr>
          <w:p>
            <w:pPr>
              <w:pStyle w:val="TableParagraph"/>
              <w:spacing w:line="256" w:lineRule="exact"/>
              <w:ind w:left="661"/>
              <w:rPr>
                <w:sz w:val="24"/>
              </w:rPr>
            </w:pPr>
            <w:r>
              <w:rPr>
                <w:sz w:val="24"/>
              </w:rPr>
              <w:t>68</w:t>
            </w:r>
          </w:p>
        </w:tc>
      </w:tr>
      <w:tr>
        <w:trPr>
          <w:trHeight w:val="275" w:hRule="atLeast"/>
        </w:trPr>
        <w:tc>
          <w:tcPr>
            <w:tcW w:w="1080" w:type="dxa"/>
            <w:vMerge w:val="restart"/>
          </w:tcPr>
          <w:p>
            <w:pPr>
              <w:pStyle w:val="TableParagraph"/>
              <w:spacing w:line="258" w:lineRule="exact"/>
              <w:ind w:left="236" w:right="227"/>
              <w:jc w:val="center"/>
              <w:rPr>
                <w:sz w:val="24"/>
              </w:rPr>
            </w:pPr>
            <w:r>
              <w:rPr>
                <w:sz w:val="24"/>
              </w:rPr>
              <w:t>10</w:t>
            </w:r>
          </w:p>
          <w:p>
            <w:pPr>
              <w:pStyle w:val="TableParagraph"/>
              <w:ind w:left="236" w:right="227"/>
              <w:jc w:val="center"/>
              <w:rPr>
                <w:sz w:val="24"/>
              </w:rPr>
            </w:pPr>
            <w:r>
              <w:rPr>
                <w:sz w:val="24"/>
              </w:rPr>
              <w:t>ҚГБ</w:t>
            </w:r>
          </w:p>
        </w:tc>
        <w:tc>
          <w:tcPr>
            <w:tcW w:w="4357" w:type="dxa"/>
          </w:tcPr>
          <w:p>
            <w:pPr>
              <w:pStyle w:val="TableParagraph"/>
              <w:spacing w:line="256" w:lineRule="exact"/>
              <w:ind w:left="107"/>
              <w:rPr>
                <w:sz w:val="24"/>
              </w:rPr>
            </w:pPr>
            <w:r>
              <w:rPr>
                <w:sz w:val="24"/>
              </w:rPr>
              <w:t>Алгебра және анализ бастамалары</w:t>
            </w:r>
          </w:p>
        </w:tc>
        <w:tc>
          <w:tcPr>
            <w:tcW w:w="1417" w:type="dxa"/>
          </w:tcPr>
          <w:p>
            <w:pPr>
              <w:pStyle w:val="TableParagraph"/>
              <w:spacing w:line="256" w:lineRule="exact"/>
              <w:ind w:left="9"/>
              <w:jc w:val="center"/>
              <w:rPr>
                <w:sz w:val="24"/>
              </w:rPr>
            </w:pPr>
            <w:r>
              <w:rPr>
                <w:sz w:val="24"/>
              </w:rPr>
              <w:t>3</w:t>
            </w:r>
          </w:p>
        </w:tc>
        <w:tc>
          <w:tcPr>
            <w:tcW w:w="1561" w:type="dxa"/>
          </w:tcPr>
          <w:p>
            <w:pPr>
              <w:pStyle w:val="TableParagraph"/>
              <w:spacing w:line="256" w:lineRule="exact"/>
              <w:ind w:left="601"/>
              <w:rPr>
                <w:sz w:val="24"/>
              </w:rPr>
            </w:pPr>
            <w:r>
              <w:rPr>
                <w:sz w:val="24"/>
              </w:rPr>
              <w:t>102</w:t>
            </w:r>
          </w:p>
        </w:tc>
      </w:tr>
      <w:tr>
        <w:trPr>
          <w:trHeight w:val="275" w:hRule="atLeast"/>
        </w:trPr>
        <w:tc>
          <w:tcPr>
            <w:tcW w:w="1080" w:type="dxa"/>
            <w:vMerge/>
            <w:tcBorders>
              <w:top w:val="nil"/>
            </w:tcBorders>
          </w:tcPr>
          <w:p>
            <w:pPr>
              <w:rPr>
                <w:sz w:val="2"/>
                <w:szCs w:val="2"/>
              </w:rPr>
            </w:pPr>
          </w:p>
        </w:tc>
        <w:tc>
          <w:tcPr>
            <w:tcW w:w="4357" w:type="dxa"/>
          </w:tcPr>
          <w:p>
            <w:pPr>
              <w:pStyle w:val="TableParagraph"/>
              <w:spacing w:line="256" w:lineRule="exact"/>
              <w:ind w:left="107"/>
              <w:rPr>
                <w:sz w:val="24"/>
              </w:rPr>
            </w:pPr>
            <w:r>
              <w:rPr>
                <w:sz w:val="24"/>
              </w:rPr>
              <w:t>Геометрия</w:t>
            </w:r>
          </w:p>
        </w:tc>
        <w:tc>
          <w:tcPr>
            <w:tcW w:w="1417" w:type="dxa"/>
          </w:tcPr>
          <w:p>
            <w:pPr>
              <w:pStyle w:val="TableParagraph"/>
              <w:spacing w:line="256" w:lineRule="exact"/>
              <w:ind w:left="9"/>
              <w:jc w:val="center"/>
              <w:rPr>
                <w:sz w:val="24"/>
              </w:rPr>
            </w:pPr>
            <w:r>
              <w:rPr>
                <w:sz w:val="24"/>
              </w:rPr>
              <w:t>1</w:t>
            </w:r>
          </w:p>
        </w:tc>
        <w:tc>
          <w:tcPr>
            <w:tcW w:w="1561" w:type="dxa"/>
          </w:tcPr>
          <w:p>
            <w:pPr>
              <w:pStyle w:val="TableParagraph"/>
              <w:spacing w:line="256" w:lineRule="exact"/>
              <w:ind w:left="661"/>
              <w:rPr>
                <w:sz w:val="24"/>
              </w:rPr>
            </w:pPr>
            <w:r>
              <w:rPr>
                <w:sz w:val="24"/>
              </w:rPr>
              <w:t>34</w:t>
            </w:r>
          </w:p>
        </w:tc>
      </w:tr>
      <w:tr>
        <w:trPr>
          <w:trHeight w:val="275" w:hRule="atLeast"/>
        </w:trPr>
        <w:tc>
          <w:tcPr>
            <w:tcW w:w="1080" w:type="dxa"/>
            <w:vMerge/>
            <w:tcBorders>
              <w:top w:val="nil"/>
            </w:tcBorders>
          </w:tcPr>
          <w:p>
            <w:pPr>
              <w:rPr>
                <w:sz w:val="2"/>
                <w:szCs w:val="2"/>
              </w:rPr>
            </w:pPr>
          </w:p>
        </w:tc>
        <w:tc>
          <w:tcPr>
            <w:tcW w:w="4357" w:type="dxa"/>
          </w:tcPr>
          <w:p>
            <w:pPr>
              <w:pStyle w:val="TableParagraph"/>
              <w:spacing w:line="256" w:lineRule="exact"/>
              <w:ind w:left="107"/>
              <w:rPr>
                <w:sz w:val="24"/>
              </w:rPr>
            </w:pPr>
            <w:r>
              <w:rPr>
                <w:sz w:val="24"/>
              </w:rPr>
              <w:t>Информатика</w:t>
            </w:r>
          </w:p>
        </w:tc>
        <w:tc>
          <w:tcPr>
            <w:tcW w:w="1417" w:type="dxa"/>
          </w:tcPr>
          <w:p>
            <w:pPr>
              <w:pStyle w:val="TableParagraph"/>
              <w:spacing w:line="256" w:lineRule="exact"/>
              <w:ind w:left="9"/>
              <w:jc w:val="center"/>
              <w:rPr>
                <w:sz w:val="24"/>
              </w:rPr>
            </w:pPr>
            <w:r>
              <w:rPr>
                <w:sz w:val="24"/>
              </w:rPr>
              <w:t>1</w:t>
            </w:r>
          </w:p>
        </w:tc>
        <w:tc>
          <w:tcPr>
            <w:tcW w:w="1561" w:type="dxa"/>
          </w:tcPr>
          <w:p>
            <w:pPr>
              <w:pStyle w:val="TableParagraph"/>
              <w:spacing w:line="256" w:lineRule="exact"/>
              <w:ind w:left="661"/>
              <w:rPr>
                <w:sz w:val="24"/>
              </w:rPr>
            </w:pPr>
            <w:r>
              <w:rPr>
                <w:sz w:val="24"/>
              </w:rPr>
              <w:t>34</w:t>
            </w:r>
          </w:p>
        </w:tc>
      </w:tr>
      <w:tr>
        <w:trPr>
          <w:trHeight w:val="275" w:hRule="atLeast"/>
        </w:trPr>
        <w:tc>
          <w:tcPr>
            <w:tcW w:w="1080" w:type="dxa"/>
            <w:vMerge w:val="restart"/>
          </w:tcPr>
          <w:p>
            <w:pPr>
              <w:pStyle w:val="TableParagraph"/>
              <w:spacing w:line="258" w:lineRule="exact"/>
              <w:ind w:left="236" w:right="227"/>
              <w:jc w:val="center"/>
              <w:rPr>
                <w:sz w:val="24"/>
              </w:rPr>
            </w:pPr>
            <w:r>
              <w:rPr>
                <w:sz w:val="24"/>
              </w:rPr>
              <w:t>11</w:t>
            </w:r>
          </w:p>
          <w:p>
            <w:pPr>
              <w:pStyle w:val="TableParagraph"/>
              <w:ind w:left="236" w:right="227"/>
              <w:jc w:val="center"/>
              <w:rPr>
                <w:sz w:val="24"/>
              </w:rPr>
            </w:pPr>
            <w:r>
              <w:rPr>
                <w:sz w:val="24"/>
              </w:rPr>
              <w:t>ЖМБ</w:t>
            </w:r>
          </w:p>
        </w:tc>
        <w:tc>
          <w:tcPr>
            <w:tcW w:w="4357" w:type="dxa"/>
          </w:tcPr>
          <w:p>
            <w:pPr>
              <w:pStyle w:val="TableParagraph"/>
              <w:spacing w:line="256" w:lineRule="exact"/>
              <w:ind w:left="107"/>
              <w:rPr>
                <w:sz w:val="24"/>
              </w:rPr>
            </w:pPr>
            <w:r>
              <w:rPr>
                <w:sz w:val="24"/>
              </w:rPr>
              <w:t>Алгебра және анализ бастамалары</w:t>
            </w:r>
          </w:p>
        </w:tc>
        <w:tc>
          <w:tcPr>
            <w:tcW w:w="1417" w:type="dxa"/>
          </w:tcPr>
          <w:p>
            <w:pPr>
              <w:pStyle w:val="TableParagraph"/>
              <w:spacing w:line="256" w:lineRule="exact"/>
              <w:ind w:left="9"/>
              <w:jc w:val="center"/>
              <w:rPr>
                <w:sz w:val="24"/>
              </w:rPr>
            </w:pPr>
            <w:r>
              <w:rPr>
                <w:sz w:val="24"/>
              </w:rPr>
              <w:t>4</w:t>
            </w:r>
          </w:p>
        </w:tc>
        <w:tc>
          <w:tcPr>
            <w:tcW w:w="1561" w:type="dxa"/>
          </w:tcPr>
          <w:p>
            <w:pPr>
              <w:pStyle w:val="TableParagraph"/>
              <w:spacing w:line="256" w:lineRule="exact"/>
              <w:ind w:left="601"/>
              <w:rPr>
                <w:sz w:val="24"/>
              </w:rPr>
            </w:pPr>
            <w:r>
              <w:rPr>
                <w:sz w:val="24"/>
              </w:rPr>
              <w:t>136</w:t>
            </w:r>
          </w:p>
        </w:tc>
      </w:tr>
      <w:tr>
        <w:trPr>
          <w:trHeight w:val="275" w:hRule="atLeast"/>
        </w:trPr>
        <w:tc>
          <w:tcPr>
            <w:tcW w:w="1080" w:type="dxa"/>
            <w:vMerge/>
            <w:tcBorders>
              <w:top w:val="nil"/>
            </w:tcBorders>
          </w:tcPr>
          <w:p>
            <w:pPr>
              <w:rPr>
                <w:sz w:val="2"/>
                <w:szCs w:val="2"/>
              </w:rPr>
            </w:pPr>
          </w:p>
        </w:tc>
        <w:tc>
          <w:tcPr>
            <w:tcW w:w="4357" w:type="dxa"/>
          </w:tcPr>
          <w:p>
            <w:pPr>
              <w:pStyle w:val="TableParagraph"/>
              <w:spacing w:line="256" w:lineRule="exact"/>
              <w:ind w:left="107"/>
              <w:rPr>
                <w:sz w:val="24"/>
              </w:rPr>
            </w:pPr>
            <w:r>
              <w:rPr>
                <w:sz w:val="24"/>
              </w:rPr>
              <w:t>Геометрия</w:t>
            </w:r>
          </w:p>
        </w:tc>
        <w:tc>
          <w:tcPr>
            <w:tcW w:w="1417" w:type="dxa"/>
          </w:tcPr>
          <w:p>
            <w:pPr>
              <w:pStyle w:val="TableParagraph"/>
              <w:spacing w:line="256" w:lineRule="exact"/>
              <w:ind w:left="9"/>
              <w:jc w:val="center"/>
              <w:rPr>
                <w:sz w:val="24"/>
              </w:rPr>
            </w:pPr>
            <w:r>
              <w:rPr>
                <w:sz w:val="24"/>
              </w:rPr>
              <w:t>2</w:t>
            </w:r>
          </w:p>
        </w:tc>
        <w:tc>
          <w:tcPr>
            <w:tcW w:w="1561" w:type="dxa"/>
          </w:tcPr>
          <w:p>
            <w:pPr>
              <w:pStyle w:val="TableParagraph"/>
              <w:spacing w:line="256" w:lineRule="exact"/>
              <w:ind w:left="661"/>
              <w:rPr>
                <w:sz w:val="24"/>
              </w:rPr>
            </w:pPr>
            <w:r>
              <w:rPr>
                <w:sz w:val="24"/>
              </w:rPr>
              <w:t>68</w:t>
            </w:r>
          </w:p>
        </w:tc>
      </w:tr>
      <w:tr>
        <w:trPr>
          <w:trHeight w:val="277" w:hRule="atLeast"/>
        </w:trPr>
        <w:tc>
          <w:tcPr>
            <w:tcW w:w="1080" w:type="dxa"/>
            <w:vMerge/>
            <w:tcBorders>
              <w:top w:val="nil"/>
            </w:tcBorders>
          </w:tcPr>
          <w:p>
            <w:pPr>
              <w:rPr>
                <w:sz w:val="2"/>
                <w:szCs w:val="2"/>
              </w:rPr>
            </w:pPr>
          </w:p>
        </w:tc>
        <w:tc>
          <w:tcPr>
            <w:tcW w:w="4357" w:type="dxa"/>
          </w:tcPr>
          <w:p>
            <w:pPr>
              <w:pStyle w:val="TableParagraph"/>
              <w:spacing w:line="258" w:lineRule="exact"/>
              <w:ind w:left="107"/>
              <w:rPr>
                <w:sz w:val="24"/>
              </w:rPr>
            </w:pPr>
            <w:r>
              <w:rPr>
                <w:sz w:val="24"/>
              </w:rPr>
              <w:t>Информатика</w:t>
            </w:r>
          </w:p>
        </w:tc>
        <w:tc>
          <w:tcPr>
            <w:tcW w:w="1417" w:type="dxa"/>
          </w:tcPr>
          <w:p>
            <w:pPr>
              <w:pStyle w:val="TableParagraph"/>
              <w:spacing w:line="258" w:lineRule="exact"/>
              <w:ind w:left="9"/>
              <w:jc w:val="center"/>
              <w:rPr>
                <w:sz w:val="24"/>
              </w:rPr>
            </w:pPr>
            <w:r>
              <w:rPr>
                <w:sz w:val="24"/>
              </w:rPr>
              <w:t>2</w:t>
            </w:r>
          </w:p>
        </w:tc>
        <w:tc>
          <w:tcPr>
            <w:tcW w:w="1561" w:type="dxa"/>
          </w:tcPr>
          <w:p>
            <w:pPr>
              <w:pStyle w:val="TableParagraph"/>
              <w:spacing w:line="258" w:lineRule="exact"/>
              <w:ind w:left="661"/>
              <w:rPr>
                <w:sz w:val="24"/>
              </w:rPr>
            </w:pPr>
            <w:r>
              <w:rPr>
                <w:sz w:val="24"/>
              </w:rPr>
              <w:t>68</w:t>
            </w:r>
          </w:p>
        </w:tc>
      </w:tr>
      <w:tr>
        <w:trPr>
          <w:trHeight w:val="275" w:hRule="atLeast"/>
        </w:trPr>
        <w:tc>
          <w:tcPr>
            <w:tcW w:w="1080" w:type="dxa"/>
            <w:vMerge w:val="restart"/>
          </w:tcPr>
          <w:p>
            <w:pPr>
              <w:pStyle w:val="TableParagraph"/>
              <w:spacing w:line="258" w:lineRule="exact"/>
              <w:ind w:left="236" w:right="227"/>
              <w:jc w:val="center"/>
              <w:rPr>
                <w:sz w:val="24"/>
              </w:rPr>
            </w:pPr>
            <w:r>
              <w:rPr>
                <w:sz w:val="24"/>
              </w:rPr>
              <w:t>11</w:t>
            </w:r>
          </w:p>
          <w:p>
            <w:pPr>
              <w:pStyle w:val="TableParagraph"/>
              <w:ind w:left="236" w:right="227"/>
              <w:jc w:val="center"/>
              <w:rPr>
                <w:sz w:val="24"/>
              </w:rPr>
            </w:pPr>
            <w:r>
              <w:rPr>
                <w:sz w:val="24"/>
              </w:rPr>
              <w:t>ҚГБ</w:t>
            </w:r>
          </w:p>
        </w:tc>
        <w:tc>
          <w:tcPr>
            <w:tcW w:w="4357" w:type="dxa"/>
          </w:tcPr>
          <w:p>
            <w:pPr>
              <w:pStyle w:val="TableParagraph"/>
              <w:spacing w:line="256" w:lineRule="exact"/>
              <w:ind w:left="107"/>
              <w:rPr>
                <w:sz w:val="24"/>
              </w:rPr>
            </w:pPr>
            <w:r>
              <w:rPr>
                <w:sz w:val="24"/>
              </w:rPr>
              <w:t>Алгебра және анализ бастамалары</w:t>
            </w:r>
          </w:p>
        </w:tc>
        <w:tc>
          <w:tcPr>
            <w:tcW w:w="1417" w:type="dxa"/>
          </w:tcPr>
          <w:p>
            <w:pPr>
              <w:pStyle w:val="TableParagraph"/>
              <w:spacing w:line="256" w:lineRule="exact"/>
              <w:ind w:left="9"/>
              <w:jc w:val="center"/>
              <w:rPr>
                <w:sz w:val="24"/>
              </w:rPr>
            </w:pPr>
            <w:r>
              <w:rPr>
                <w:sz w:val="24"/>
              </w:rPr>
              <w:t>3</w:t>
            </w:r>
          </w:p>
        </w:tc>
        <w:tc>
          <w:tcPr>
            <w:tcW w:w="1561" w:type="dxa"/>
          </w:tcPr>
          <w:p>
            <w:pPr>
              <w:pStyle w:val="TableParagraph"/>
              <w:spacing w:line="256" w:lineRule="exact"/>
              <w:ind w:left="601"/>
              <w:rPr>
                <w:sz w:val="24"/>
              </w:rPr>
            </w:pPr>
            <w:r>
              <w:rPr>
                <w:sz w:val="24"/>
              </w:rPr>
              <w:t>102</w:t>
            </w:r>
          </w:p>
        </w:tc>
      </w:tr>
      <w:tr>
        <w:trPr>
          <w:trHeight w:val="275" w:hRule="atLeast"/>
        </w:trPr>
        <w:tc>
          <w:tcPr>
            <w:tcW w:w="1080" w:type="dxa"/>
            <w:vMerge/>
            <w:tcBorders>
              <w:top w:val="nil"/>
            </w:tcBorders>
          </w:tcPr>
          <w:p>
            <w:pPr>
              <w:rPr>
                <w:sz w:val="2"/>
                <w:szCs w:val="2"/>
              </w:rPr>
            </w:pPr>
          </w:p>
        </w:tc>
        <w:tc>
          <w:tcPr>
            <w:tcW w:w="4357" w:type="dxa"/>
          </w:tcPr>
          <w:p>
            <w:pPr>
              <w:pStyle w:val="TableParagraph"/>
              <w:spacing w:line="256" w:lineRule="exact"/>
              <w:ind w:left="107"/>
              <w:rPr>
                <w:sz w:val="24"/>
              </w:rPr>
            </w:pPr>
            <w:r>
              <w:rPr>
                <w:sz w:val="24"/>
              </w:rPr>
              <w:t>Геометрия</w:t>
            </w:r>
          </w:p>
        </w:tc>
        <w:tc>
          <w:tcPr>
            <w:tcW w:w="1417" w:type="dxa"/>
          </w:tcPr>
          <w:p>
            <w:pPr>
              <w:pStyle w:val="TableParagraph"/>
              <w:spacing w:line="256" w:lineRule="exact"/>
              <w:ind w:left="9"/>
              <w:jc w:val="center"/>
              <w:rPr>
                <w:sz w:val="24"/>
              </w:rPr>
            </w:pPr>
            <w:r>
              <w:rPr>
                <w:sz w:val="24"/>
              </w:rPr>
              <w:t>1</w:t>
            </w:r>
          </w:p>
        </w:tc>
        <w:tc>
          <w:tcPr>
            <w:tcW w:w="1561" w:type="dxa"/>
          </w:tcPr>
          <w:p>
            <w:pPr>
              <w:pStyle w:val="TableParagraph"/>
              <w:spacing w:line="256" w:lineRule="exact"/>
              <w:ind w:left="661"/>
              <w:rPr>
                <w:sz w:val="24"/>
              </w:rPr>
            </w:pPr>
            <w:r>
              <w:rPr>
                <w:sz w:val="24"/>
              </w:rPr>
              <w:t>34</w:t>
            </w:r>
          </w:p>
        </w:tc>
      </w:tr>
      <w:tr>
        <w:trPr>
          <w:trHeight w:val="275" w:hRule="atLeast"/>
        </w:trPr>
        <w:tc>
          <w:tcPr>
            <w:tcW w:w="1080" w:type="dxa"/>
            <w:vMerge/>
            <w:tcBorders>
              <w:top w:val="nil"/>
            </w:tcBorders>
          </w:tcPr>
          <w:p>
            <w:pPr>
              <w:rPr>
                <w:sz w:val="2"/>
                <w:szCs w:val="2"/>
              </w:rPr>
            </w:pPr>
          </w:p>
        </w:tc>
        <w:tc>
          <w:tcPr>
            <w:tcW w:w="4357" w:type="dxa"/>
          </w:tcPr>
          <w:p>
            <w:pPr>
              <w:pStyle w:val="TableParagraph"/>
              <w:spacing w:line="256" w:lineRule="exact"/>
              <w:ind w:left="107"/>
              <w:rPr>
                <w:sz w:val="24"/>
              </w:rPr>
            </w:pPr>
            <w:r>
              <w:rPr>
                <w:sz w:val="24"/>
              </w:rPr>
              <w:t>Информатика</w:t>
            </w:r>
          </w:p>
        </w:tc>
        <w:tc>
          <w:tcPr>
            <w:tcW w:w="1417" w:type="dxa"/>
          </w:tcPr>
          <w:p>
            <w:pPr>
              <w:pStyle w:val="TableParagraph"/>
              <w:spacing w:line="256" w:lineRule="exact"/>
              <w:ind w:left="9"/>
              <w:jc w:val="center"/>
              <w:rPr>
                <w:sz w:val="24"/>
              </w:rPr>
            </w:pPr>
            <w:r>
              <w:rPr>
                <w:sz w:val="24"/>
              </w:rPr>
              <w:t>1</w:t>
            </w:r>
          </w:p>
        </w:tc>
        <w:tc>
          <w:tcPr>
            <w:tcW w:w="1561" w:type="dxa"/>
          </w:tcPr>
          <w:p>
            <w:pPr>
              <w:pStyle w:val="TableParagraph"/>
              <w:spacing w:line="256" w:lineRule="exact"/>
              <w:ind w:left="661"/>
              <w:rPr>
                <w:sz w:val="24"/>
              </w:rPr>
            </w:pPr>
            <w:r>
              <w:rPr>
                <w:sz w:val="24"/>
              </w:rPr>
              <w:t>34</w:t>
            </w:r>
          </w:p>
        </w:tc>
      </w:tr>
    </w:tbl>
    <w:p>
      <w:pPr>
        <w:pStyle w:val="BodyText"/>
        <w:spacing w:before="9"/>
        <w:ind w:left="0" w:firstLine="0"/>
        <w:jc w:val="left"/>
        <w:rPr>
          <w:sz w:val="18"/>
        </w:rPr>
      </w:pPr>
    </w:p>
    <w:p>
      <w:pPr>
        <w:pStyle w:val="BodyText"/>
        <w:spacing w:before="89"/>
        <w:ind w:left="1421" w:firstLine="0"/>
      </w:pPr>
      <w:r>
        <w:rPr/>
        <w:t>Жалпы орта білім беру деңгейінде «Алгебра және анализ бастамалары»,</w:t>
      </w:r>
    </w:p>
    <w:p>
      <w:pPr>
        <w:pStyle w:val="BodyText"/>
        <w:spacing w:before="2"/>
        <w:ind w:right="408" w:firstLine="0"/>
      </w:pPr>
      <w:r>
        <w:rPr/>
        <w:t>«Геометрия» пәндерін оқыту маңызды болып табылады, себебі оны оқып- үйрену барысында математиканың практикалық маңыздылығы, тұлғаның логикалық және сыни тұрғыдан ойлау қабілетін қалыптастыру мен дамыту арқылы оқушылардың функционалдық сауаттылығын қалыптастыруға мүмкіндік жасайды. Сондай-ақ, ғылыми-жаратылыстану пәндерін оқып-білуге қажетті математикалық білім мен білік негіздерін игеру қоршаған ортаның біртұтастығы туралы түсінікті қалыптастыруға ықпал етеді.</w:t>
      </w:r>
    </w:p>
    <w:p>
      <w:pPr>
        <w:pStyle w:val="BodyText"/>
        <w:ind w:right="409"/>
      </w:pPr>
      <w:r>
        <w:rPr/>
        <w:t>«Алгебра және анализ бастамалары», «Геометрия» пәндерін оқыту мақсаты: қазіргі замандағы қоғамда ӛзін еркін сезінуге адамға қажетті ойлау қасиеттерін қалыптастыру арқылы оқушылардың зияткерлік деңгейін дамыту; практикалық іс-әрекеттерде қолдануда, басқа пәндерді үйренуде, білім алуды жалғастыруда қажетті математикалық білімді меңгеру.</w:t>
      </w:r>
    </w:p>
    <w:p>
      <w:pPr>
        <w:spacing w:line="321" w:lineRule="exact" w:before="0"/>
        <w:ind w:left="1421" w:right="0" w:firstLine="0"/>
        <w:jc w:val="left"/>
        <w:rPr>
          <w:i/>
          <w:sz w:val="28"/>
        </w:rPr>
      </w:pPr>
      <w:r>
        <w:rPr>
          <w:i/>
          <w:sz w:val="28"/>
        </w:rPr>
        <w:t>Міндеттері:</w:t>
      </w:r>
    </w:p>
    <w:p>
      <w:pPr>
        <w:pStyle w:val="ListParagraph"/>
        <w:numPr>
          <w:ilvl w:val="0"/>
          <w:numId w:val="261"/>
        </w:numPr>
        <w:tabs>
          <w:tab w:pos="1635" w:val="left" w:leader="none"/>
        </w:tabs>
        <w:spacing w:line="240" w:lineRule="auto" w:before="2" w:after="0"/>
        <w:ind w:left="713" w:right="409" w:firstLine="708"/>
        <w:jc w:val="both"/>
        <w:rPr>
          <w:sz w:val="28"/>
        </w:rPr>
      </w:pPr>
      <w:r>
        <w:rPr>
          <w:sz w:val="28"/>
        </w:rPr>
        <w:t>Бағдарламаның «Алгебра», «Статистика және ықтималдықтар теориясы», «Математикалық модельдеу және анализ» бӛлімдері бойынша математикалық білім, білік және дағдыларын қалыптастыру мен дамытуға жағдай</w:t>
      </w:r>
      <w:r>
        <w:rPr>
          <w:spacing w:val="-2"/>
          <w:sz w:val="28"/>
        </w:rPr>
        <w:t> </w:t>
      </w:r>
      <w:r>
        <w:rPr>
          <w:sz w:val="28"/>
        </w:rPr>
        <w:t>жасау;</w:t>
      </w:r>
    </w:p>
    <w:p>
      <w:pPr>
        <w:pStyle w:val="ListParagraph"/>
        <w:numPr>
          <w:ilvl w:val="0"/>
          <w:numId w:val="261"/>
        </w:numPr>
        <w:tabs>
          <w:tab w:pos="1566" w:val="left" w:leader="none"/>
        </w:tabs>
        <w:spacing w:line="240" w:lineRule="auto" w:before="0" w:after="0"/>
        <w:ind w:left="713" w:right="408" w:firstLine="708"/>
        <w:jc w:val="both"/>
        <w:rPr>
          <w:sz w:val="28"/>
        </w:rPr>
      </w:pPr>
      <w:r>
        <w:rPr>
          <w:sz w:val="28"/>
        </w:rPr>
        <w:t>әртүрлі мәнмәтіндегі есептерді шешуде математикалық тілді</w:t>
      </w:r>
      <w:r>
        <w:rPr>
          <w:spacing w:val="48"/>
          <w:sz w:val="28"/>
        </w:rPr>
        <w:t> </w:t>
      </w:r>
      <w:r>
        <w:rPr>
          <w:sz w:val="28"/>
        </w:rPr>
        <w:t>және негізгі математикалық заңдарды қолдануға, сандық қатынастар мен кеңістіктік формаларды оқып білуге ықпал</w:t>
      </w:r>
      <w:r>
        <w:rPr>
          <w:spacing w:val="-1"/>
          <w:sz w:val="28"/>
        </w:rPr>
        <w:t> </w:t>
      </w:r>
      <w:r>
        <w:rPr>
          <w:sz w:val="28"/>
        </w:rPr>
        <w:t>ету;</w:t>
      </w:r>
    </w:p>
    <w:p>
      <w:pPr>
        <w:pStyle w:val="ListParagraph"/>
        <w:numPr>
          <w:ilvl w:val="0"/>
          <w:numId w:val="261"/>
        </w:numPr>
        <w:tabs>
          <w:tab w:pos="1566" w:val="left" w:leader="none"/>
        </w:tabs>
        <w:spacing w:line="240" w:lineRule="auto" w:before="1" w:after="0"/>
        <w:ind w:left="713" w:right="408" w:firstLine="708"/>
        <w:jc w:val="both"/>
        <w:rPr>
          <w:sz w:val="28"/>
        </w:rPr>
      </w:pPr>
      <w:r>
        <w:rPr>
          <w:sz w:val="28"/>
        </w:rPr>
        <w:t>есептерді шешу мақсатында оқушылардың білімдерін математикалық модельдерді құруға және керісінше, шынайы процестерді сипаттайтын математикалық модельдерді суреттеп беруге</w:t>
      </w:r>
      <w:r>
        <w:rPr>
          <w:spacing w:val="-2"/>
          <w:sz w:val="28"/>
        </w:rPr>
        <w:t> </w:t>
      </w:r>
      <w:r>
        <w:rPr>
          <w:sz w:val="28"/>
        </w:rPr>
        <w:t>бағыттау;</w:t>
      </w:r>
    </w:p>
    <w:p>
      <w:pPr>
        <w:pStyle w:val="ListParagraph"/>
        <w:numPr>
          <w:ilvl w:val="0"/>
          <w:numId w:val="261"/>
        </w:numPr>
        <w:tabs>
          <w:tab w:pos="1566" w:val="left" w:leader="none"/>
        </w:tabs>
        <w:spacing w:line="240" w:lineRule="auto" w:before="0" w:after="0"/>
        <w:ind w:left="713" w:right="408" w:firstLine="708"/>
        <w:jc w:val="both"/>
        <w:rPr>
          <w:sz w:val="28"/>
        </w:rPr>
      </w:pPr>
      <w:r>
        <w:rPr>
          <w:sz w:val="28"/>
        </w:rPr>
        <w:t>практикалық есептерді шешуде, алынған нәтижелерді бағалау мен олардың нақтылығын айқындауда лайықты математикалық әдістерді таңдап алу үшін логикалық және сыни тұрғыдан ойлауын, шығармашылық қабілеттерін дамыту;</w:t>
      </w:r>
    </w:p>
    <w:p>
      <w:pPr>
        <w:pStyle w:val="ListParagraph"/>
        <w:numPr>
          <w:ilvl w:val="0"/>
          <w:numId w:val="261"/>
        </w:numPr>
        <w:tabs>
          <w:tab w:pos="1566" w:val="left" w:leader="none"/>
        </w:tabs>
        <w:spacing w:line="240" w:lineRule="auto" w:before="0" w:after="0"/>
        <w:ind w:left="713" w:right="408" w:firstLine="708"/>
        <w:jc w:val="both"/>
        <w:rPr>
          <w:sz w:val="28"/>
        </w:rPr>
      </w:pPr>
      <w:r>
        <w:rPr>
          <w:sz w:val="28"/>
        </w:rPr>
        <w:t>коммуникативтік дағдыларын, оның ішінде, ақпаратты дұрыс және сауатты түрде беру, сонымен қатар түрлі ақпарат кӛздерінен, басылымдар мен электрондық құралдардан алынған ақпаратты қолдану қабілетін</w:t>
      </w:r>
      <w:r>
        <w:rPr>
          <w:spacing w:val="-10"/>
          <w:sz w:val="28"/>
        </w:rPr>
        <w:t> </w:t>
      </w:r>
      <w:r>
        <w:rPr>
          <w:sz w:val="28"/>
        </w:rPr>
        <w:t>дамыту;</w:t>
      </w:r>
    </w:p>
    <w:p>
      <w:pPr>
        <w:spacing w:after="0" w:line="240" w:lineRule="auto"/>
        <w:jc w:val="both"/>
        <w:rPr>
          <w:sz w:val="28"/>
        </w:rPr>
        <w:sectPr>
          <w:pgSz w:w="11910" w:h="16840"/>
          <w:pgMar w:header="0" w:footer="558" w:top="1160" w:bottom="980" w:left="420" w:right="720"/>
        </w:sectPr>
      </w:pPr>
    </w:p>
    <w:p>
      <w:pPr>
        <w:pStyle w:val="ListParagraph"/>
        <w:numPr>
          <w:ilvl w:val="0"/>
          <w:numId w:val="261"/>
        </w:numPr>
        <w:tabs>
          <w:tab w:pos="1566" w:val="left" w:leader="none"/>
        </w:tabs>
        <w:spacing w:line="240" w:lineRule="auto" w:before="63" w:after="0"/>
        <w:ind w:left="713" w:right="408" w:firstLine="708"/>
        <w:jc w:val="both"/>
        <w:rPr>
          <w:sz w:val="28"/>
        </w:rPr>
      </w:pPr>
      <w:r>
        <w:rPr>
          <w:sz w:val="28"/>
        </w:rPr>
        <w:t>ӛздігінен және топта жұмыс істеуде қажетті тәуелсіздік, жауапкершілік, белсенділік, табандылық пен толеранттылық сияқты тұлғалық қасиеттерді дамыту;</w:t>
      </w:r>
    </w:p>
    <w:p>
      <w:pPr>
        <w:pStyle w:val="ListParagraph"/>
        <w:numPr>
          <w:ilvl w:val="0"/>
          <w:numId w:val="261"/>
        </w:numPr>
        <w:tabs>
          <w:tab w:pos="1566" w:val="left" w:leader="none"/>
        </w:tabs>
        <w:spacing w:line="240" w:lineRule="auto" w:before="2" w:after="0"/>
        <w:ind w:left="713" w:right="410" w:firstLine="708"/>
        <w:jc w:val="both"/>
        <w:rPr>
          <w:sz w:val="28"/>
        </w:rPr>
      </w:pPr>
      <w:r>
        <w:rPr>
          <w:sz w:val="28"/>
        </w:rPr>
        <w:t>математиканы оқыту процесінде ақпараттық-коммуникациялық технологияларды қолдану дағдыларын</w:t>
      </w:r>
      <w:r>
        <w:rPr>
          <w:spacing w:val="-4"/>
          <w:sz w:val="28"/>
        </w:rPr>
        <w:t> </w:t>
      </w:r>
      <w:r>
        <w:rPr>
          <w:sz w:val="28"/>
        </w:rPr>
        <w:t>дамыту.</w:t>
      </w:r>
    </w:p>
    <w:p>
      <w:pPr>
        <w:pStyle w:val="BodyText"/>
        <w:ind w:right="408"/>
      </w:pPr>
      <w:r>
        <w:rPr/>
        <w:t>2020-2021 оқу жылында қоғамдық-гуманитарлық бағыттағы 10-11- сыныптарда «Информатика» пәні Қазақстан Республикасы Білім және ғылым министрінің 2019 жылғы 7 наурыздағы № 105 бұйрығымен бекітілген жаңартылған мазмұн бойынша үлгілік оқу бағдарламасы, 16-қосымша (Қазақстан   Республикасы   Білім   және   ғылым   министрінің   2017   жылғы 27 шілдедегі № 352 бұйрығына 192-қосымша, Қазақстан Республикасы Білім және ғылым министрінің 2013 жылғы 3 сәуірдегі № 115 бұйрығына 410- қосымша) бойынша және жаратылыстану-математикалық бағыттағы (ЖМБ) 10- 11-сыныптарда «Информатика» пәні Қазақстан Республикасы Білім және ғылым министрінің 2019 жылғы 7 наурыздағы № 105 бұйрығымен бекітілген жаңартылған мазмұн бойынша үлгілік оқу бағдарламасы, 15-қосымша (Қазақстан Республикасы Білім және ғылым министрінің 2017 жылғы 27 шілдедегі № 352 бұйрығына 191-қосымша, Қазақстан  Республикасы  Білім және ғылым министрінің 2013 жылғы 3 сәуірдегі № 115 бұйрығына 409- қосымша) бойынша</w:t>
      </w:r>
      <w:r>
        <w:rPr>
          <w:spacing w:val="-5"/>
        </w:rPr>
        <w:t> </w:t>
      </w:r>
      <w:r>
        <w:rPr/>
        <w:t>оқытылады.</w:t>
      </w:r>
    </w:p>
    <w:p>
      <w:pPr>
        <w:pStyle w:val="Heading4"/>
        <w:spacing w:before="6"/>
        <w:ind w:right="407" w:firstLine="708"/>
      </w:pPr>
      <w:r>
        <w:rPr>
          <w:i/>
        </w:rPr>
        <w:t>Информатика пәнін оқытуға бӛлінген апталық жҥктеме ҚГБ ҤОЖ </w:t>
      </w:r>
      <w:r>
        <w:rPr/>
        <w:t>бойынша 10-11 сыныптарда 1 сағат, ЖМБ ҤОЖ бойынша 10-11-</w:t>
      </w:r>
    </w:p>
    <w:p>
      <w:pPr>
        <w:spacing w:line="319" w:lineRule="exact" w:before="0"/>
        <w:ind w:left="713" w:right="0" w:firstLine="0"/>
        <w:jc w:val="both"/>
        <w:rPr>
          <w:b/>
          <w:i/>
          <w:sz w:val="28"/>
        </w:rPr>
      </w:pPr>
      <w:r>
        <w:rPr>
          <w:b/>
          <w:i/>
          <w:sz w:val="28"/>
        </w:rPr>
        <w:t>сыныптарда 2 сағат.</w:t>
      </w:r>
    </w:p>
    <w:p>
      <w:pPr>
        <w:pStyle w:val="BodyText"/>
        <w:ind w:right="409"/>
      </w:pPr>
      <w:r>
        <w:rPr/>
        <w:t>Жалпы білім беру мектептің профильді сыныптарында информатика курсын оқыту қоршаған орта туралы ақпаратты алуға, іздеуге, талдауға, сын тұрғыдан бағалауға, ақпаратты таңдап алуға; ақпаратты жіберуге; объектілер мен үдерістерді жобалауға, ӛз іс-әрекеттерін жоспарлауға; жоспарларды құруға, түзетуге және іске асыруға бағытталған.</w:t>
      </w:r>
    </w:p>
    <w:p>
      <w:pPr>
        <w:spacing w:line="240" w:lineRule="auto" w:before="0"/>
        <w:ind w:left="713" w:right="408" w:firstLine="708"/>
        <w:jc w:val="both"/>
        <w:rPr>
          <w:i/>
          <w:sz w:val="28"/>
        </w:rPr>
      </w:pPr>
      <w:r>
        <w:rPr>
          <w:i/>
          <w:sz w:val="28"/>
        </w:rPr>
        <w:t>Бҧл білім саласы пәндерінің мазмҧны бӛлімдер бойынша берілген. </w:t>
      </w:r>
      <w:r>
        <w:rPr>
          <w:i/>
          <w:sz w:val="28"/>
        </w:rPr>
        <w:t>Бӛлімдер бӛлімшелерге бӛлініп, әр бӛлімшені оқып игеру сыныптар бойынша кҥтілетін нәтижелер: дағдылар немесе біліктер, білім немесе тҥсініктер тҥрінде оқу мақсаттары жҥйесінде кӛрсетілген.</w:t>
      </w:r>
    </w:p>
    <w:p>
      <w:pPr>
        <w:spacing w:line="240" w:lineRule="auto" w:before="0"/>
        <w:ind w:left="713" w:right="408" w:firstLine="708"/>
        <w:jc w:val="both"/>
        <w:rPr>
          <w:b/>
          <w:i/>
          <w:sz w:val="28"/>
        </w:rPr>
      </w:pPr>
      <w:r>
        <w:rPr>
          <w:i/>
          <w:sz w:val="28"/>
        </w:rPr>
        <w:t>Сонымен қатар, жаңартылған мазмҧндағы оқу бағдарламаларында </w:t>
      </w:r>
      <w:r>
        <w:rPr>
          <w:i/>
          <w:sz w:val="28"/>
        </w:rPr>
        <w:t>барлық пәндер бойынша ҧзақ мерзімді жоспар берілген. Онда курс материалы тоқсандарға бӛлініп кӛрсетілген</w:t>
      </w:r>
      <w:r>
        <w:rPr>
          <w:b/>
          <w:i/>
          <w:sz w:val="28"/>
        </w:rPr>
        <w:t>. Ҧзақ мерзімді жоспарда тақырыптарды </w:t>
      </w:r>
      <w:r>
        <w:rPr>
          <w:b/>
          <w:i/>
          <w:sz w:val="28"/>
        </w:rPr>
        <w:t>игеруге және бӛлімшелерді игеруге жҧмсалатын сағат сандары кӛрсетілмеген. Бӛлімшелердің арасында сағат санын бӛлу қҧқығы практик- мҧғалімге берілген, бірақ материал кӛрсетілген тоқсанда толық оқытылуы тиіс.</w:t>
      </w:r>
    </w:p>
    <w:p>
      <w:pPr>
        <w:pStyle w:val="BodyText"/>
        <w:tabs>
          <w:tab w:pos="2201" w:val="left" w:leader="none"/>
          <w:tab w:pos="3243" w:val="left" w:leader="none"/>
          <w:tab w:pos="3876" w:val="left" w:leader="none"/>
          <w:tab w:pos="6493" w:val="left" w:leader="none"/>
          <w:tab w:pos="8519" w:val="left" w:leader="none"/>
          <w:tab w:pos="9150" w:val="left" w:leader="none"/>
        </w:tabs>
        <w:ind w:right="410"/>
        <w:jc w:val="left"/>
      </w:pPr>
      <w:r>
        <w:rPr/>
        <w:t>2013</w:t>
        <w:tab/>
        <w:t>жылғы</w:t>
        <w:tab/>
        <w:t>оқу</w:t>
        <w:tab/>
        <w:t>бағдарламаларымен</w:t>
        <w:tab/>
        <w:t>салыстырғанда</w:t>
        <w:tab/>
        <w:t>оқу</w:t>
        <w:tab/>
      </w:r>
      <w:r>
        <w:rPr>
          <w:spacing w:val="-3"/>
        </w:rPr>
        <w:t>пәндердің </w:t>
      </w:r>
      <w:r>
        <w:rPr/>
        <w:t>базалық мазмұнында аздаған ӛзгерістер</w:t>
      </w:r>
      <w:r>
        <w:rPr>
          <w:spacing w:val="-1"/>
        </w:rPr>
        <w:t> </w:t>
      </w:r>
      <w:r>
        <w:rPr/>
        <w:t>бар.</w:t>
      </w:r>
    </w:p>
    <w:p>
      <w:pPr>
        <w:pStyle w:val="ListParagraph"/>
        <w:numPr>
          <w:ilvl w:val="2"/>
          <w:numId w:val="260"/>
        </w:numPr>
        <w:tabs>
          <w:tab w:pos="1813" w:val="left" w:leader="none"/>
          <w:tab w:pos="4371" w:val="left" w:leader="none"/>
        </w:tabs>
        <w:spacing w:line="321" w:lineRule="exact" w:before="0" w:after="0"/>
        <w:ind w:left="1812" w:right="0" w:hanging="392"/>
        <w:jc w:val="left"/>
        <w:rPr>
          <w:sz w:val="28"/>
        </w:rPr>
      </w:pPr>
      <w:r>
        <w:rPr>
          <w:sz w:val="28"/>
        </w:rPr>
        <w:t>10-11-сыныптарда</w:t>
        <w:tab/>
        <w:t>жаратылыстану-математикалық бағыт бойынша</w:t>
      </w:r>
    </w:p>
    <w:p>
      <w:pPr>
        <w:pStyle w:val="BodyText"/>
        <w:ind w:right="502" w:firstLine="0"/>
        <w:jc w:val="left"/>
      </w:pPr>
      <w:r>
        <w:rPr/>
        <w:t>«Алгебра және анализ бастамалары» пәнін оқытуға аптасына 4 сағат бӛлінген. Оқыту бағытына сәйкес пәннің базалық мазмұны кеңейтілген.</w:t>
      </w:r>
    </w:p>
    <w:p>
      <w:pPr>
        <w:spacing w:after="0"/>
        <w:jc w:val="left"/>
        <w:sectPr>
          <w:pgSz w:w="11910" w:h="16840"/>
          <w:pgMar w:header="0" w:footer="558" w:top="1080" w:bottom="980" w:left="420" w:right="720"/>
        </w:sectPr>
      </w:pPr>
    </w:p>
    <w:p>
      <w:pPr>
        <w:pStyle w:val="ListParagraph"/>
        <w:numPr>
          <w:ilvl w:val="0"/>
          <w:numId w:val="262"/>
        </w:numPr>
        <w:tabs>
          <w:tab w:pos="1799" w:val="left" w:leader="none"/>
          <w:tab w:pos="3344" w:val="left" w:leader="none"/>
          <w:tab w:pos="4779" w:val="left" w:leader="none"/>
          <w:tab w:pos="5775" w:val="left" w:leader="none"/>
          <w:tab w:pos="6913" w:val="left" w:leader="none"/>
          <w:tab w:pos="9059" w:val="left" w:leader="none"/>
          <w:tab w:pos="9801" w:val="left" w:leader="none"/>
        </w:tabs>
        <w:spacing w:line="240" w:lineRule="auto" w:before="63" w:after="0"/>
        <w:ind w:left="713" w:right="410" w:firstLine="708"/>
        <w:jc w:val="left"/>
        <w:rPr>
          <w:i/>
          <w:sz w:val="28"/>
        </w:rPr>
      </w:pPr>
      <w:r>
        <w:rPr>
          <w:i/>
          <w:sz w:val="28"/>
        </w:rPr>
        <w:t>сынып,</w:t>
        <w:tab/>
        <w:t>«Алгебра</w:t>
        <w:tab/>
        <w:t>және</w:t>
        <w:tab/>
        <w:t>анализ</w:t>
        <w:tab/>
        <w:t>бастамалары»</w:t>
        <w:tab/>
        <w:t>оқу</w:t>
        <w:tab/>
      </w:r>
      <w:r>
        <w:rPr>
          <w:i/>
          <w:spacing w:val="-4"/>
          <w:sz w:val="28"/>
        </w:rPr>
        <w:t>пәні, </w:t>
      </w:r>
      <w:r>
        <w:rPr>
          <w:i/>
          <w:sz w:val="28"/>
        </w:rPr>
        <w:t>жаратылыстану-математикалық бағыт</w:t>
      </w:r>
    </w:p>
    <w:p>
      <w:pPr>
        <w:pStyle w:val="BodyText"/>
        <w:spacing w:line="242" w:lineRule="auto"/>
        <w:ind w:right="502"/>
        <w:jc w:val="left"/>
      </w:pPr>
      <w:r>
        <w:rPr>
          <w:i/>
        </w:rPr>
        <w:t>Бірінші</w:t>
      </w:r>
      <w:r>
        <w:rPr/>
        <w:t>. Дәстүрлі түрде оқытылып келе жатқан бӛлімдер тақырыптармен толықтырылған. Атап айтқан:</w:t>
      </w:r>
    </w:p>
    <w:p>
      <w:pPr>
        <w:pStyle w:val="ListParagraph"/>
        <w:numPr>
          <w:ilvl w:val="0"/>
          <w:numId w:val="261"/>
        </w:numPr>
        <w:tabs>
          <w:tab w:pos="1707" w:val="left" w:leader="none"/>
        </w:tabs>
        <w:spacing w:line="240" w:lineRule="auto" w:before="0" w:after="0"/>
        <w:ind w:left="713" w:right="409" w:firstLine="708"/>
        <w:jc w:val="left"/>
        <w:rPr>
          <w:sz w:val="28"/>
        </w:rPr>
      </w:pPr>
      <w:r>
        <w:rPr>
          <w:sz w:val="28"/>
        </w:rPr>
        <w:t>«Функция, оның қасиеттері және графигі» бӛліміне «Бӛлшек-сызықты функция»;</w:t>
      </w:r>
    </w:p>
    <w:p>
      <w:pPr>
        <w:pStyle w:val="ListParagraph"/>
        <w:numPr>
          <w:ilvl w:val="0"/>
          <w:numId w:val="261"/>
        </w:numPr>
        <w:tabs>
          <w:tab w:pos="1707" w:val="left" w:leader="none"/>
          <w:tab w:pos="2986" w:val="left" w:leader="none"/>
          <w:tab w:pos="5859" w:val="left" w:leader="none"/>
          <w:tab w:pos="8046" w:val="left" w:leader="none"/>
          <w:tab w:pos="9688" w:val="left" w:leader="none"/>
        </w:tabs>
        <w:spacing w:line="240" w:lineRule="auto" w:before="0" w:after="0"/>
        <w:ind w:left="713" w:right="409" w:firstLine="708"/>
        <w:jc w:val="left"/>
        <w:rPr>
          <w:sz w:val="28"/>
        </w:rPr>
      </w:pPr>
      <w:r>
        <w:rPr>
          <w:sz w:val="28"/>
        </w:rPr>
        <w:t>«Кері</w:t>
        <w:tab/>
        <w:t>тригонометриялық</w:t>
        <w:tab/>
        <w:t>функциялар»</w:t>
        <w:tab/>
        <w:t>бӛліміне</w:t>
        <w:tab/>
      </w:r>
      <w:r>
        <w:rPr>
          <w:spacing w:val="-5"/>
          <w:sz w:val="28"/>
        </w:rPr>
        <w:t>«Кері </w:t>
      </w:r>
      <w:r>
        <w:rPr>
          <w:sz w:val="28"/>
        </w:rPr>
        <w:t>тригонометриялық функциялары бар қарапайым</w:t>
      </w:r>
      <w:r>
        <w:rPr>
          <w:spacing w:val="-1"/>
          <w:sz w:val="28"/>
        </w:rPr>
        <w:t> </w:t>
      </w:r>
      <w:r>
        <w:rPr>
          <w:sz w:val="28"/>
        </w:rPr>
        <w:t>теңдеулер»;</w:t>
      </w:r>
    </w:p>
    <w:p>
      <w:pPr>
        <w:pStyle w:val="ListParagraph"/>
        <w:numPr>
          <w:ilvl w:val="0"/>
          <w:numId w:val="261"/>
        </w:numPr>
        <w:tabs>
          <w:tab w:pos="1707" w:val="left" w:leader="none"/>
          <w:tab w:pos="3344" w:val="left" w:leader="none"/>
          <w:tab w:pos="4750" w:val="left" w:leader="none"/>
          <w:tab w:pos="5794" w:val="left" w:leader="none"/>
          <w:tab w:pos="8433" w:val="left" w:leader="none"/>
        </w:tabs>
        <w:spacing w:line="240" w:lineRule="auto" w:before="0" w:after="0"/>
        <w:ind w:left="713" w:right="410" w:firstLine="708"/>
        <w:jc w:val="left"/>
        <w:rPr>
          <w:sz w:val="28"/>
        </w:rPr>
      </w:pPr>
      <w:r>
        <w:rPr>
          <w:sz w:val="28"/>
        </w:rPr>
        <w:t>«Туынды»</w:t>
        <w:tab/>
        <w:t>бӛліміне</w:t>
        <w:tab/>
        <w:t>«Кері</w:t>
        <w:tab/>
        <w:t>тригонометриялық</w:t>
        <w:tab/>
      </w:r>
      <w:r>
        <w:rPr>
          <w:spacing w:val="-3"/>
          <w:sz w:val="28"/>
        </w:rPr>
        <w:t>функциялардың </w:t>
      </w:r>
      <w:r>
        <w:rPr>
          <w:sz w:val="28"/>
        </w:rPr>
        <w:t>туындылары»;</w:t>
      </w:r>
    </w:p>
    <w:p>
      <w:pPr>
        <w:pStyle w:val="ListParagraph"/>
        <w:numPr>
          <w:ilvl w:val="0"/>
          <w:numId w:val="261"/>
        </w:numPr>
        <w:tabs>
          <w:tab w:pos="1707" w:val="left" w:leader="none"/>
          <w:tab w:pos="3591" w:val="left" w:leader="none"/>
          <w:tab w:pos="5494" w:val="left" w:leader="none"/>
          <w:tab w:pos="6798" w:val="left" w:leader="none"/>
          <w:tab w:pos="8291" w:val="left" w:leader="none"/>
          <w:tab w:pos="9847" w:val="left" w:leader="none"/>
        </w:tabs>
        <w:spacing w:line="240" w:lineRule="auto" w:before="0" w:after="0"/>
        <w:ind w:left="713" w:right="407" w:firstLine="708"/>
        <w:jc w:val="left"/>
        <w:rPr>
          <w:sz w:val="28"/>
        </w:rPr>
      </w:pPr>
      <w:r>
        <w:rPr>
          <w:sz w:val="28"/>
        </w:rPr>
        <w:t>«Туындының</w:t>
        <w:tab/>
        <w:t>қолданылуы»</w:t>
        <w:tab/>
        <w:t>бӛліміне</w:t>
        <w:tab/>
        <w:t>«Функция</w:t>
        <w:tab/>
        <w:t>графигінің</w:t>
        <w:tab/>
      </w:r>
      <w:r>
        <w:rPr>
          <w:spacing w:val="-5"/>
          <w:sz w:val="28"/>
        </w:rPr>
        <w:t>иілу </w:t>
      </w:r>
      <w:r>
        <w:rPr>
          <w:sz w:val="28"/>
        </w:rPr>
        <w:t>нүктелері, функция графигінің</w:t>
      </w:r>
      <w:r>
        <w:rPr>
          <w:spacing w:val="-4"/>
          <w:sz w:val="28"/>
        </w:rPr>
        <w:t> </w:t>
      </w:r>
      <w:r>
        <w:rPr>
          <w:sz w:val="28"/>
        </w:rPr>
        <w:t>дӛңестігі»</w:t>
      </w:r>
    </w:p>
    <w:p>
      <w:pPr>
        <w:pStyle w:val="ListParagraph"/>
        <w:numPr>
          <w:ilvl w:val="0"/>
          <w:numId w:val="261"/>
        </w:numPr>
        <w:tabs>
          <w:tab w:pos="1707" w:val="left" w:leader="none"/>
        </w:tabs>
        <w:spacing w:line="321" w:lineRule="exact" w:before="0" w:after="0"/>
        <w:ind w:left="1706" w:right="0" w:hanging="286"/>
        <w:jc w:val="left"/>
        <w:rPr>
          <w:sz w:val="28"/>
        </w:rPr>
      </w:pPr>
      <w:r>
        <w:rPr>
          <w:sz w:val="28"/>
        </w:rPr>
        <w:t>«Кездейсоқ шамалар және олардың сандық сипаттамалары»</w:t>
      </w:r>
      <w:r>
        <w:rPr>
          <w:spacing w:val="-11"/>
          <w:sz w:val="28"/>
        </w:rPr>
        <w:t> </w:t>
      </w:r>
      <w:r>
        <w:rPr>
          <w:sz w:val="28"/>
        </w:rPr>
        <w:t>бӛліміне</w:t>
      </w:r>
    </w:p>
    <w:p>
      <w:pPr>
        <w:pStyle w:val="BodyText"/>
        <w:spacing w:line="322" w:lineRule="exact"/>
        <w:ind w:firstLine="0"/>
        <w:jc w:val="left"/>
      </w:pPr>
      <w:r>
        <w:rPr/>
        <w:t>«Үлкен сандар заңы».</w:t>
      </w:r>
    </w:p>
    <w:p>
      <w:pPr>
        <w:pStyle w:val="ListParagraph"/>
        <w:numPr>
          <w:ilvl w:val="0"/>
          <w:numId w:val="261"/>
        </w:numPr>
        <w:tabs>
          <w:tab w:pos="1707" w:val="left" w:leader="none"/>
        </w:tabs>
        <w:spacing w:line="240" w:lineRule="auto" w:before="0" w:after="0"/>
        <w:ind w:left="713" w:right="409" w:firstLine="708"/>
        <w:jc w:val="both"/>
        <w:rPr>
          <w:sz w:val="28"/>
        </w:rPr>
      </w:pPr>
      <w:r>
        <w:rPr>
          <w:sz w:val="28"/>
        </w:rPr>
        <w:t>«Ықтималдық» бӛліміне «Жуықтап есептеулер үшін Ньютон биномы (натурал кӛрсеткішті)», «Толық ықтималдық формуласы және Байес формуласы», «Бернулли формуласы және оның салдарлары», «Нақты құбылыстар мен процестердің ықтималдық</w:t>
      </w:r>
      <w:r>
        <w:rPr>
          <w:spacing w:val="-2"/>
          <w:sz w:val="28"/>
        </w:rPr>
        <w:t> </w:t>
      </w:r>
      <w:r>
        <w:rPr>
          <w:sz w:val="28"/>
        </w:rPr>
        <w:t>модельдері».</w:t>
      </w:r>
    </w:p>
    <w:p>
      <w:pPr>
        <w:pStyle w:val="BodyText"/>
        <w:ind w:right="409"/>
      </w:pPr>
      <w:r>
        <w:rPr>
          <w:i/>
        </w:rPr>
        <w:t>Екінші</w:t>
      </w:r>
      <w:r>
        <w:rPr/>
        <w:t>. «Кӛпмүшелер» жаңа бӛлімі қосылған. Бірнеше айнымалысы бар кӛпмүшелер және олардың стандарт түрі. Біртекті және симметриялы кӛпмүшелер. Бір айнымалысы бар кӛпмүшенің жалпы түрі. Кӛбейткіштерге жіктеу әдісі арқылы бір айнымалысы бар кӛпмүше түбірлерін табу. Кӛпмүшені кӛпмүшеге «бұрыштап» бӛлу. Безу теоремасы, Горнер схемасы. Анықталмаған коэффициенттер әдісі. Бүтін коэффициетті кӛпмүшенің рационал түбірлері туралы теорема. Квадрат теңдеу түріне келтірілетін жоғары дәрежелі  теңдеулер. Үшінші дәрежелі кӛпмүше үшін жалпыланған Виет</w:t>
      </w:r>
      <w:r>
        <w:rPr>
          <w:spacing w:val="-4"/>
        </w:rPr>
        <w:t> </w:t>
      </w:r>
      <w:r>
        <w:rPr/>
        <w:t>теоремасы.</w:t>
      </w:r>
    </w:p>
    <w:p>
      <w:pPr>
        <w:pStyle w:val="ListParagraph"/>
        <w:numPr>
          <w:ilvl w:val="0"/>
          <w:numId w:val="262"/>
        </w:numPr>
        <w:tabs>
          <w:tab w:pos="1799" w:val="left" w:leader="none"/>
        </w:tabs>
        <w:spacing w:line="240" w:lineRule="auto" w:before="0" w:after="0"/>
        <w:ind w:left="713" w:right="410" w:firstLine="708"/>
        <w:jc w:val="both"/>
        <w:rPr>
          <w:i/>
          <w:sz w:val="28"/>
        </w:rPr>
      </w:pPr>
      <w:r>
        <w:rPr>
          <w:i/>
          <w:sz w:val="28"/>
        </w:rPr>
        <w:t>сынып, «Алгебра және анализ бастамалары» оқу пәні, </w:t>
      </w:r>
      <w:r>
        <w:rPr>
          <w:i/>
          <w:sz w:val="28"/>
        </w:rPr>
        <w:t>жаратылыстану-математикалық бағыт</w:t>
      </w:r>
    </w:p>
    <w:p>
      <w:pPr>
        <w:pStyle w:val="BodyText"/>
        <w:spacing w:line="242" w:lineRule="auto"/>
        <w:ind w:right="1279"/>
      </w:pPr>
      <w:r>
        <w:rPr>
          <w:i/>
        </w:rPr>
        <w:t>Бірінші</w:t>
      </w:r>
      <w:r>
        <w:rPr/>
        <w:t>. «Алғашқы функция және интеграл» тарауы «интегралдау әдістері» тақырыбымен толықтырылған.</w:t>
      </w:r>
    </w:p>
    <w:p>
      <w:pPr>
        <w:pStyle w:val="BodyText"/>
        <w:spacing w:line="317" w:lineRule="exact"/>
        <w:ind w:left="1421" w:firstLine="0"/>
      </w:pPr>
      <w:r>
        <w:rPr>
          <w:i/>
        </w:rPr>
        <w:t>Екінші</w:t>
      </w:r>
      <w:r>
        <w:rPr/>
        <w:t>. Жаңадан үш тарау қосылды:</w:t>
      </w:r>
    </w:p>
    <w:p>
      <w:pPr>
        <w:pStyle w:val="ListParagraph"/>
        <w:numPr>
          <w:ilvl w:val="0"/>
          <w:numId w:val="261"/>
        </w:numPr>
        <w:tabs>
          <w:tab w:pos="1662" w:val="left" w:leader="none"/>
        </w:tabs>
        <w:spacing w:line="240" w:lineRule="auto" w:before="0" w:after="0"/>
        <w:ind w:left="713" w:right="408" w:firstLine="708"/>
        <w:jc w:val="both"/>
        <w:rPr>
          <w:sz w:val="28"/>
        </w:rPr>
      </w:pPr>
      <w:r>
        <w:rPr>
          <w:sz w:val="28"/>
        </w:rPr>
        <w:t>«Комплекс сандар». Жорамал сандар. Комплекс сандар анықтамасы. Алгебралық түрдегі комплекс сандарға амалдар қолдану</w:t>
      </w:r>
      <w:r>
        <w:rPr>
          <w:i/>
          <w:sz w:val="28"/>
        </w:rPr>
        <w:t>. </w:t>
      </w:r>
      <w:r>
        <w:rPr>
          <w:sz w:val="28"/>
        </w:rPr>
        <w:t>Квадрат теңдеулердің комплекс түбірлері. Алгебраның негізгі</w:t>
      </w:r>
      <w:r>
        <w:rPr>
          <w:spacing w:val="-6"/>
          <w:sz w:val="28"/>
        </w:rPr>
        <w:t> </w:t>
      </w:r>
      <w:r>
        <w:rPr>
          <w:sz w:val="28"/>
        </w:rPr>
        <w:t>теоремасы;</w:t>
      </w:r>
    </w:p>
    <w:p>
      <w:pPr>
        <w:pStyle w:val="ListParagraph"/>
        <w:numPr>
          <w:ilvl w:val="0"/>
          <w:numId w:val="261"/>
        </w:numPr>
        <w:tabs>
          <w:tab w:pos="1650" w:val="left" w:leader="none"/>
        </w:tabs>
        <w:spacing w:line="240" w:lineRule="auto" w:before="0" w:after="0"/>
        <w:ind w:left="713" w:right="408" w:firstLine="708"/>
        <w:jc w:val="both"/>
        <w:rPr>
          <w:sz w:val="28"/>
        </w:rPr>
      </w:pPr>
      <w:r>
        <w:rPr>
          <w:sz w:val="28"/>
        </w:rPr>
        <w:t>«Дифференциалдық теңдеулер». Дифференциалдық теңдеулер туралы жалпы мағлұмат. Айнымалылары ажыратылатын бірінші ретті дифференциалдық теңдеулер. Екінші ретті тұрақты коэффициентті біртекті сызықтық дифференциалдық теңдеулер;</w:t>
      </w:r>
    </w:p>
    <w:p>
      <w:pPr>
        <w:pStyle w:val="ListParagraph"/>
        <w:numPr>
          <w:ilvl w:val="0"/>
          <w:numId w:val="261"/>
        </w:numPr>
        <w:tabs>
          <w:tab w:pos="1676" w:val="left" w:leader="none"/>
        </w:tabs>
        <w:spacing w:line="240" w:lineRule="auto" w:before="0" w:after="0"/>
        <w:ind w:left="713" w:right="408" w:firstLine="708"/>
        <w:jc w:val="both"/>
        <w:rPr>
          <w:sz w:val="28"/>
        </w:rPr>
      </w:pPr>
      <w:r>
        <w:rPr>
          <w:sz w:val="28"/>
        </w:rPr>
        <w:t>«Математикалық статистика элементтері». Бас жиын және таңдама. Дискретті және интервалды вариациялық қатарлар. Кездейсоқ шаманың сандық сипаттамаларын таңдамалар бойынша</w:t>
      </w:r>
      <w:r>
        <w:rPr>
          <w:spacing w:val="-2"/>
          <w:sz w:val="28"/>
        </w:rPr>
        <w:t> </w:t>
      </w:r>
      <w:r>
        <w:rPr>
          <w:sz w:val="28"/>
        </w:rPr>
        <w:t>бағалау.</w:t>
      </w:r>
    </w:p>
    <w:p>
      <w:pPr>
        <w:pStyle w:val="ListParagraph"/>
        <w:numPr>
          <w:ilvl w:val="2"/>
          <w:numId w:val="260"/>
        </w:numPr>
        <w:tabs>
          <w:tab w:pos="1758" w:val="left" w:leader="none"/>
        </w:tabs>
        <w:spacing w:line="240" w:lineRule="auto" w:before="0" w:after="0"/>
        <w:ind w:left="713" w:right="409" w:firstLine="708"/>
        <w:jc w:val="both"/>
        <w:rPr>
          <w:sz w:val="28"/>
        </w:rPr>
      </w:pPr>
      <w:r>
        <w:rPr>
          <w:sz w:val="28"/>
        </w:rPr>
        <w:t>10-11-сыныптарда қоғамдық-гуманитарлық бағыт бойынша «Алгебра және анализ бастамалары» пәнін оқытуға аптасына 3 сағат бӛлінген. Оқыту бағытына сәйкес пәннің базалық мазмұны</w:t>
      </w:r>
      <w:r>
        <w:rPr>
          <w:spacing w:val="-3"/>
          <w:sz w:val="28"/>
        </w:rPr>
        <w:t> </w:t>
      </w:r>
      <w:r>
        <w:rPr>
          <w:sz w:val="28"/>
        </w:rPr>
        <w:t>кеңейтілген.</w:t>
      </w:r>
    </w:p>
    <w:p>
      <w:pPr>
        <w:spacing w:after="0" w:line="240" w:lineRule="auto"/>
        <w:jc w:val="both"/>
        <w:rPr>
          <w:sz w:val="28"/>
        </w:rPr>
        <w:sectPr>
          <w:pgSz w:w="11910" w:h="16840"/>
          <w:pgMar w:header="0" w:footer="558" w:top="1080" w:bottom="980" w:left="420" w:right="720"/>
        </w:sectPr>
      </w:pPr>
    </w:p>
    <w:p>
      <w:pPr>
        <w:pStyle w:val="ListParagraph"/>
        <w:numPr>
          <w:ilvl w:val="0"/>
          <w:numId w:val="263"/>
        </w:numPr>
        <w:tabs>
          <w:tab w:pos="1799" w:val="left" w:leader="none"/>
        </w:tabs>
        <w:spacing w:line="240" w:lineRule="auto" w:before="63" w:after="0"/>
        <w:ind w:left="713" w:right="408" w:firstLine="708"/>
        <w:jc w:val="both"/>
        <w:rPr>
          <w:i/>
          <w:sz w:val="28"/>
        </w:rPr>
      </w:pPr>
      <w:r>
        <w:rPr>
          <w:i/>
          <w:sz w:val="28"/>
        </w:rPr>
        <w:t>сынып, «Алгебра және анализ бастамалары», қоғамдық- </w:t>
      </w:r>
      <w:r>
        <w:rPr>
          <w:i/>
          <w:sz w:val="28"/>
        </w:rPr>
        <w:t>гуманитарлық</w:t>
      </w:r>
      <w:r>
        <w:rPr>
          <w:i/>
          <w:spacing w:val="-1"/>
          <w:sz w:val="28"/>
        </w:rPr>
        <w:t> </w:t>
      </w:r>
      <w:r>
        <w:rPr>
          <w:i/>
          <w:sz w:val="28"/>
        </w:rPr>
        <w:t>бағыт.</w:t>
      </w:r>
    </w:p>
    <w:p>
      <w:pPr>
        <w:pStyle w:val="BodyText"/>
        <w:ind w:right="410"/>
      </w:pPr>
      <w:r>
        <w:rPr/>
        <w:t>Пәнді оқытуға аптасына 4 сағат бӛлінген. Қолданыстағы оқу бағдарламасымен салыстырғанда шамалы ӛзгерістер енгізілген. Ол ӛзгерістер комбинаторика мен ықтималдықтар теориясы материалдарымен байланысты.</w:t>
      </w:r>
    </w:p>
    <w:p>
      <w:pPr>
        <w:pStyle w:val="BodyText"/>
        <w:tabs>
          <w:tab w:pos="2408" w:val="left" w:leader="none"/>
          <w:tab w:pos="3483" w:val="left" w:leader="none"/>
          <w:tab w:pos="4520" w:val="left" w:leader="none"/>
          <w:tab w:pos="5420" w:val="left" w:leader="none"/>
          <w:tab w:pos="5547" w:val="left" w:leader="none"/>
          <w:tab w:pos="7158" w:val="left" w:leader="none"/>
          <w:tab w:pos="8238" w:val="left" w:leader="none"/>
          <w:tab w:pos="8973" w:val="left" w:leader="none"/>
          <w:tab w:pos="9050" w:val="left" w:leader="none"/>
        </w:tabs>
        <w:spacing w:before="1"/>
        <w:ind w:right="410"/>
        <w:jc w:val="right"/>
      </w:pPr>
      <w:r>
        <w:rPr/>
        <w:t>Қолданыстағы</w:t>
        <w:tab/>
        <w:t>бағдарламада</w:t>
        <w:tab/>
        <w:t>11-сыныпта</w:t>
        <w:tab/>
        <w:t>оқытылатын</w:t>
        <w:tab/>
      </w:r>
      <w:r>
        <w:rPr>
          <w:spacing w:val="-3"/>
        </w:rPr>
        <w:t>«Кездейсоқ </w:t>
      </w:r>
      <w:r>
        <w:rPr/>
        <w:t>шамалар және олардың сандық сипаттамалары» тарауы</w:t>
      </w:r>
      <w:r>
        <w:rPr>
          <w:spacing w:val="-12"/>
        </w:rPr>
        <w:t> </w:t>
      </w:r>
      <w:r>
        <w:rPr/>
        <w:t>10-сыныпқа</w:t>
      </w:r>
      <w:r>
        <w:rPr>
          <w:spacing w:val="-2"/>
        </w:rPr>
        <w:t> </w:t>
      </w:r>
      <w:r>
        <w:rPr/>
        <w:t>кӛшірілген.</w:t>
      </w:r>
      <w:r>
        <w:rPr>
          <w:w w:val="100"/>
        </w:rPr>
        <w:t> </w:t>
      </w:r>
      <w:r>
        <w:rPr/>
        <w:t>11-сыныпта</w:t>
        <w:tab/>
        <w:t>«Ықтималдық»</w:t>
        <w:tab/>
        <w:t>бӛлімі</w:t>
        <w:tab/>
        <w:tab/>
        <w:t>«Ықтималдықтарды</w:t>
        <w:tab/>
        <w:t>қосу</w:t>
        <w:tab/>
        <w:tab/>
        <w:t>және кӛбейту ережелері» тақырыбымен толықтырылған. Бұл тақырып</w:t>
      </w:r>
      <w:r>
        <w:rPr>
          <w:spacing w:val="27"/>
        </w:rPr>
        <w:t> </w:t>
      </w:r>
      <w:r>
        <w:rPr/>
        <w:t>қолданыстағы</w:t>
      </w:r>
    </w:p>
    <w:p>
      <w:pPr>
        <w:pStyle w:val="BodyText"/>
        <w:spacing w:line="320" w:lineRule="exact"/>
        <w:ind w:left="0" w:right="495" w:firstLine="0"/>
        <w:jc w:val="right"/>
      </w:pPr>
      <w:r>
        <w:rPr/>
        <w:t>бағдарлама бойынша жаратылыстану-математика бағытында ғана оқытылатын.</w:t>
      </w:r>
    </w:p>
    <w:p>
      <w:pPr>
        <w:pStyle w:val="ListParagraph"/>
        <w:numPr>
          <w:ilvl w:val="0"/>
          <w:numId w:val="263"/>
        </w:numPr>
        <w:tabs>
          <w:tab w:pos="1799" w:val="left" w:leader="none"/>
        </w:tabs>
        <w:spacing w:line="240" w:lineRule="auto" w:before="2" w:after="0"/>
        <w:ind w:left="713" w:right="410" w:firstLine="708"/>
        <w:jc w:val="both"/>
        <w:rPr>
          <w:i/>
          <w:sz w:val="28"/>
        </w:rPr>
      </w:pPr>
      <w:r>
        <w:rPr>
          <w:i/>
          <w:sz w:val="28"/>
        </w:rPr>
        <w:t>сынып, «Алгебра және анализ бастамалары» оқу пәні, қоғамдық- </w:t>
      </w:r>
      <w:r>
        <w:rPr>
          <w:i/>
          <w:sz w:val="28"/>
        </w:rPr>
        <w:t>гуманитарлық</w:t>
      </w:r>
      <w:r>
        <w:rPr>
          <w:i/>
          <w:spacing w:val="-1"/>
          <w:sz w:val="28"/>
        </w:rPr>
        <w:t> </w:t>
      </w:r>
      <w:r>
        <w:rPr>
          <w:i/>
          <w:sz w:val="28"/>
        </w:rPr>
        <w:t>бағыт.</w:t>
      </w:r>
    </w:p>
    <w:p>
      <w:pPr>
        <w:pStyle w:val="BodyText"/>
        <w:spacing w:line="321" w:lineRule="exact"/>
        <w:ind w:left="1421" w:firstLine="0"/>
      </w:pPr>
      <w:r>
        <w:rPr/>
        <w:t>Жаңа тарау қосылды:</w:t>
      </w:r>
    </w:p>
    <w:p>
      <w:pPr>
        <w:pStyle w:val="ListParagraph"/>
        <w:numPr>
          <w:ilvl w:val="0"/>
          <w:numId w:val="261"/>
        </w:numPr>
        <w:tabs>
          <w:tab w:pos="1676" w:val="left" w:leader="none"/>
        </w:tabs>
        <w:spacing w:line="240" w:lineRule="auto" w:before="0" w:after="0"/>
        <w:ind w:left="713" w:right="408" w:firstLine="708"/>
        <w:jc w:val="both"/>
        <w:rPr>
          <w:sz w:val="28"/>
        </w:rPr>
      </w:pPr>
      <w:r>
        <w:rPr>
          <w:sz w:val="28"/>
        </w:rPr>
        <w:t>«Математикалық статистика элементтері». Бас жиын және таңдама. Дискретті және интервалды вариациялық қатарлар. Кездейсоқ шаманың сандық сипаттамаларын таңдамалар бойынша</w:t>
      </w:r>
      <w:r>
        <w:rPr>
          <w:spacing w:val="-2"/>
          <w:sz w:val="28"/>
        </w:rPr>
        <w:t> </w:t>
      </w:r>
      <w:r>
        <w:rPr>
          <w:sz w:val="28"/>
        </w:rPr>
        <w:t>бағалау.</w:t>
      </w:r>
    </w:p>
    <w:p>
      <w:pPr>
        <w:pStyle w:val="ListParagraph"/>
        <w:numPr>
          <w:ilvl w:val="2"/>
          <w:numId w:val="260"/>
        </w:numPr>
        <w:tabs>
          <w:tab w:pos="1813" w:val="left" w:leader="none"/>
        </w:tabs>
        <w:spacing w:line="322" w:lineRule="exact" w:before="2" w:after="0"/>
        <w:ind w:left="1812" w:right="0" w:hanging="392"/>
        <w:jc w:val="both"/>
        <w:rPr>
          <w:sz w:val="28"/>
        </w:rPr>
      </w:pPr>
      <w:r>
        <w:rPr>
          <w:sz w:val="28"/>
        </w:rPr>
        <w:t>10-11-сыныптарда жаратылыстану-математикалық бағыт</w:t>
      </w:r>
      <w:r>
        <w:rPr>
          <w:spacing w:val="2"/>
          <w:sz w:val="28"/>
        </w:rPr>
        <w:t> </w:t>
      </w:r>
      <w:r>
        <w:rPr>
          <w:sz w:val="28"/>
        </w:rPr>
        <w:t>бойынша</w:t>
      </w:r>
    </w:p>
    <w:p>
      <w:pPr>
        <w:pStyle w:val="BodyText"/>
        <w:ind w:right="411" w:firstLine="0"/>
      </w:pPr>
      <w:r>
        <w:rPr/>
        <w:t>«Геометрия» пәнін оқытуға аптасына 2 сағат бӛлінген. Оқыту бағытына сәйкес пәннің базалық мазмұны кеңейтілген.</w:t>
      </w:r>
    </w:p>
    <w:p>
      <w:pPr>
        <w:tabs>
          <w:tab w:pos="3970" w:val="left" w:leader="none"/>
          <w:tab w:pos="6126" w:val="left" w:leader="none"/>
          <w:tab w:pos="7057" w:val="left" w:leader="none"/>
          <w:tab w:pos="8145" w:val="left" w:leader="none"/>
        </w:tabs>
        <w:spacing w:before="0"/>
        <w:ind w:left="713" w:right="410" w:firstLine="708"/>
        <w:jc w:val="left"/>
        <w:rPr>
          <w:i/>
          <w:sz w:val="28"/>
        </w:rPr>
      </w:pPr>
      <w:r>
        <w:rPr>
          <w:i/>
          <w:sz w:val="28"/>
        </w:rPr>
        <w:t>10-11-сыныптар</w:t>
        <w:tab/>
        <w:t>«Геометрия»</w:t>
        <w:tab/>
        <w:t>оқу</w:t>
        <w:tab/>
        <w:t>пәні,</w:t>
        <w:tab/>
      </w:r>
      <w:r>
        <w:rPr>
          <w:i/>
          <w:spacing w:val="-1"/>
          <w:sz w:val="28"/>
        </w:rPr>
        <w:t>жаратылыстану- </w:t>
      </w:r>
      <w:r>
        <w:rPr>
          <w:i/>
          <w:sz w:val="28"/>
        </w:rPr>
        <w:t>математикалық</w:t>
      </w:r>
      <w:r>
        <w:rPr>
          <w:i/>
          <w:spacing w:val="-2"/>
          <w:sz w:val="28"/>
        </w:rPr>
        <w:t> </w:t>
      </w:r>
      <w:r>
        <w:rPr>
          <w:i/>
          <w:sz w:val="28"/>
        </w:rPr>
        <w:t>бағыт.</w:t>
      </w:r>
    </w:p>
    <w:p>
      <w:pPr>
        <w:pStyle w:val="BodyText"/>
        <w:ind w:right="502"/>
        <w:jc w:val="left"/>
      </w:pPr>
      <w:r>
        <w:rPr/>
        <w:t>«Геометрия» оқу пәнінің базалық білім мазмұнында қолданыстағы оқу бағдарламасымен салыстырғанда ӛзгерістер жоқ.</w:t>
      </w:r>
    </w:p>
    <w:p>
      <w:pPr>
        <w:pStyle w:val="BodyText"/>
        <w:tabs>
          <w:tab w:pos="3015" w:val="left" w:leader="none"/>
          <w:tab w:pos="3761" w:val="left" w:leader="none"/>
          <w:tab w:pos="5384" w:val="left" w:leader="none"/>
          <w:tab w:pos="7257" w:val="left" w:leader="none"/>
          <w:tab w:pos="8233" w:val="left" w:leader="none"/>
          <w:tab w:pos="9549" w:val="left" w:leader="none"/>
        </w:tabs>
        <w:ind w:right="412"/>
        <w:jc w:val="left"/>
      </w:pPr>
      <w:r>
        <w:rPr/>
        <w:t>Оқытудың</w:t>
        <w:tab/>
        <w:t>бұл</w:t>
        <w:tab/>
        <w:t>бағытында</w:t>
        <w:tab/>
        <w:t>«Геометрия»</w:t>
        <w:tab/>
        <w:t>пәнін</w:t>
        <w:tab/>
        <w:t>оқытуда</w:t>
        <w:tab/>
      </w:r>
      <w:r>
        <w:rPr>
          <w:spacing w:val="-4"/>
        </w:rPr>
        <w:t>пәннің </w:t>
      </w:r>
      <w:r>
        <w:rPr/>
        <w:t>практикалық бағыттылығы</w:t>
      </w:r>
      <w:r>
        <w:rPr>
          <w:spacing w:val="-1"/>
        </w:rPr>
        <w:t> </w:t>
      </w:r>
      <w:r>
        <w:rPr/>
        <w:t>күшейтіледі.</w:t>
      </w:r>
    </w:p>
    <w:p>
      <w:pPr>
        <w:pStyle w:val="BodyText"/>
        <w:tabs>
          <w:tab w:pos="3675" w:val="left" w:leader="none"/>
          <w:tab w:pos="8022" w:val="left" w:leader="none"/>
          <w:tab w:pos="9242" w:val="left" w:leader="none"/>
        </w:tabs>
        <w:spacing w:line="321" w:lineRule="exact"/>
        <w:ind w:left="1421" w:firstLine="0"/>
        <w:jc w:val="left"/>
      </w:pPr>
      <w:r>
        <w:rPr/>
        <w:t>11-сыныптағы</w:t>
        <w:tab/>
        <w:t>жаратылыстану-математикалық</w:t>
        <w:tab/>
        <w:t>бағыт</w:t>
        <w:tab/>
        <w:t>бойынша</w:t>
      </w:r>
    </w:p>
    <w:p>
      <w:pPr>
        <w:pStyle w:val="BodyText"/>
        <w:ind w:right="408" w:firstLine="0"/>
      </w:pPr>
      <w:r>
        <w:rPr/>
        <w:t>«Геометрия» оқу пәніне арналған оқу бағдарламасындағы ұзақ мерзімді жоспарға ӛзгеріс енгізілген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2017 жылғы 27 шілдедегі № 352 бұйрығына ӛзгерістер енгізу туралы» Қазақстан Республикасы Білім және ғылым министрінің 2019 жылғы 7 наурыздағы № 105 бұйрығы (Қазақстан Республикасының Әділет министрлігінде 2019 жылғы 12 наурызда № 18382 болып тіркелді).</w:t>
      </w:r>
    </w:p>
    <w:p>
      <w:pPr>
        <w:pStyle w:val="BodyText"/>
        <w:spacing w:line="322" w:lineRule="exact" w:before="1"/>
        <w:ind w:left="1421" w:firstLine="0"/>
      </w:pPr>
      <w:r>
        <w:rPr/>
        <w:t>Содықтан 11-сыныптағы жаратылыстану-математикалық бағыт бойынша</w:t>
      </w:r>
    </w:p>
    <w:p>
      <w:pPr>
        <w:pStyle w:val="BodyText"/>
        <w:ind w:right="408" w:firstLine="0"/>
      </w:pPr>
      <w:r>
        <w:rPr/>
        <w:t>«Геометрия» оқу пәнінен күнтізбелік жоспар жасау кезінде тӛмендегі ұзақ мерзімді негізге алу керек.</w:t>
      </w:r>
    </w:p>
    <w:p>
      <w:pPr>
        <w:pStyle w:val="BodyText"/>
        <w:spacing w:before="10"/>
        <w:ind w:left="0" w:firstLine="0"/>
        <w:jc w:val="left"/>
        <w:rPr>
          <w:sz w:val="27"/>
        </w:rPr>
      </w:pPr>
    </w:p>
    <w:p>
      <w:pPr>
        <w:pStyle w:val="ListParagraph"/>
        <w:numPr>
          <w:ilvl w:val="1"/>
          <w:numId w:val="260"/>
        </w:numPr>
        <w:tabs>
          <w:tab w:pos="1658" w:val="left" w:leader="none"/>
        </w:tabs>
        <w:spacing w:line="240" w:lineRule="auto" w:before="0" w:after="0"/>
        <w:ind w:left="1657" w:right="0" w:hanging="379"/>
        <w:jc w:val="left"/>
        <w:rPr>
          <w:sz w:val="26"/>
        </w:rPr>
      </w:pPr>
      <w:r>
        <w:rPr>
          <w:sz w:val="28"/>
        </w:rPr>
        <w:t>кесте. Ұзақ мерзімді жоспар</w:t>
      </w:r>
      <w:r>
        <w:rPr>
          <w:spacing w:val="-3"/>
          <w:sz w:val="28"/>
        </w:rPr>
        <w:t> </w:t>
      </w:r>
      <w:r>
        <w:rPr>
          <w:sz w:val="28"/>
        </w:rPr>
        <w:t>үлгісі</w:t>
      </w:r>
    </w:p>
    <w:p>
      <w:pPr>
        <w:pStyle w:val="BodyText"/>
        <w:spacing w:before="7"/>
        <w:ind w:left="0" w:firstLine="0"/>
        <w:jc w:val="left"/>
        <w:rPr>
          <w:sz w:val="20"/>
        </w:r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523"/>
        <w:gridCol w:w="5591"/>
      </w:tblGrid>
      <w:tr>
        <w:trPr>
          <w:trHeight w:val="829" w:hRule="atLeast"/>
        </w:trPr>
        <w:tc>
          <w:tcPr>
            <w:tcW w:w="1668" w:type="dxa"/>
          </w:tcPr>
          <w:p>
            <w:pPr>
              <w:pStyle w:val="TableParagraph"/>
              <w:ind w:left="127" w:right="96"/>
              <w:jc w:val="center"/>
              <w:rPr>
                <w:sz w:val="24"/>
              </w:rPr>
            </w:pPr>
            <w:r>
              <w:rPr>
                <w:sz w:val="24"/>
              </w:rPr>
              <w:t>Ұзақ мерзімді жоспар</w:t>
            </w:r>
          </w:p>
          <w:p>
            <w:pPr>
              <w:pStyle w:val="TableParagraph"/>
              <w:spacing w:line="266" w:lineRule="exact"/>
              <w:ind w:left="122" w:right="96"/>
              <w:jc w:val="center"/>
              <w:rPr>
                <w:sz w:val="24"/>
              </w:rPr>
            </w:pPr>
            <w:r>
              <w:rPr>
                <w:sz w:val="24"/>
              </w:rPr>
              <w:t>бӛлімі</w:t>
            </w:r>
          </w:p>
        </w:tc>
        <w:tc>
          <w:tcPr>
            <w:tcW w:w="2523" w:type="dxa"/>
          </w:tcPr>
          <w:p>
            <w:pPr>
              <w:pStyle w:val="TableParagraph"/>
              <w:ind w:left="297" w:right="103" w:hanging="147"/>
              <w:rPr>
                <w:sz w:val="24"/>
              </w:rPr>
            </w:pPr>
            <w:r>
              <w:rPr>
                <w:sz w:val="24"/>
              </w:rPr>
              <w:t>Ұзақ мерзімді жоспар бӛлімінің мазмұны</w:t>
            </w:r>
          </w:p>
        </w:tc>
        <w:tc>
          <w:tcPr>
            <w:tcW w:w="5591" w:type="dxa"/>
          </w:tcPr>
          <w:p>
            <w:pPr>
              <w:pStyle w:val="TableParagraph"/>
              <w:spacing w:line="268" w:lineRule="exact"/>
              <w:ind w:left="1846"/>
              <w:rPr>
                <w:sz w:val="24"/>
              </w:rPr>
            </w:pPr>
            <w:r>
              <w:rPr>
                <w:sz w:val="24"/>
              </w:rPr>
              <w:t>Оқыту мақсаттары</w:t>
            </w:r>
          </w:p>
        </w:tc>
      </w:tr>
    </w:tbl>
    <w:p>
      <w:pPr>
        <w:spacing w:after="0" w:line="268" w:lineRule="exact"/>
        <w:rPr>
          <w:sz w:val="24"/>
        </w:rPr>
        <w:sectPr>
          <w:pgSz w:w="11910" w:h="16840"/>
          <w:pgMar w:header="0" w:footer="558" w:top="1080" w:bottom="980" w:left="420" w:right="720"/>
        </w:sect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523"/>
        <w:gridCol w:w="5591"/>
      </w:tblGrid>
      <w:tr>
        <w:trPr>
          <w:trHeight w:val="275" w:hRule="atLeast"/>
        </w:trPr>
        <w:tc>
          <w:tcPr>
            <w:tcW w:w="9782" w:type="dxa"/>
            <w:gridSpan w:val="3"/>
          </w:tcPr>
          <w:p>
            <w:pPr>
              <w:pStyle w:val="TableParagraph"/>
              <w:spacing w:line="256" w:lineRule="exact"/>
              <w:ind w:left="2541" w:right="2535"/>
              <w:jc w:val="center"/>
              <w:rPr>
                <w:sz w:val="24"/>
              </w:rPr>
            </w:pPr>
            <w:r>
              <w:rPr>
                <w:sz w:val="24"/>
              </w:rPr>
              <w:t>1-тоқсан</w:t>
            </w:r>
          </w:p>
        </w:tc>
      </w:tr>
      <w:tr>
        <w:trPr>
          <w:trHeight w:val="331" w:hRule="atLeast"/>
        </w:trPr>
        <w:tc>
          <w:tcPr>
            <w:tcW w:w="9782" w:type="dxa"/>
            <w:gridSpan w:val="3"/>
          </w:tcPr>
          <w:p>
            <w:pPr>
              <w:pStyle w:val="TableParagraph"/>
              <w:spacing w:line="258" w:lineRule="exact"/>
              <w:ind w:left="2829" w:right="2535"/>
              <w:jc w:val="center"/>
              <w:rPr>
                <w:sz w:val="24"/>
              </w:rPr>
            </w:pPr>
            <w:r>
              <w:rPr>
                <w:sz w:val="24"/>
              </w:rPr>
              <w:t>10-сыныптағы геометрия курсын қайталау</w:t>
            </w:r>
          </w:p>
        </w:tc>
      </w:tr>
      <w:tr>
        <w:trPr>
          <w:trHeight w:val="829" w:hRule="atLeast"/>
        </w:trPr>
        <w:tc>
          <w:tcPr>
            <w:tcW w:w="1668" w:type="dxa"/>
            <w:vMerge w:val="restart"/>
          </w:tcPr>
          <w:p>
            <w:pPr>
              <w:pStyle w:val="TableParagraph"/>
              <w:spacing w:line="261" w:lineRule="exact"/>
              <w:ind w:left="108"/>
              <w:rPr>
                <w:sz w:val="24"/>
              </w:rPr>
            </w:pPr>
            <w:r>
              <w:rPr>
                <w:sz w:val="24"/>
              </w:rPr>
              <w:t>Кӛпжақтар</w:t>
            </w:r>
          </w:p>
        </w:tc>
        <w:tc>
          <w:tcPr>
            <w:tcW w:w="2523" w:type="dxa"/>
          </w:tcPr>
          <w:p>
            <w:pPr>
              <w:pStyle w:val="TableParagraph"/>
              <w:spacing w:line="261" w:lineRule="exact"/>
              <w:ind w:left="108"/>
              <w:rPr>
                <w:sz w:val="24"/>
              </w:rPr>
            </w:pPr>
            <w:r>
              <w:rPr>
                <w:sz w:val="24"/>
              </w:rPr>
              <w:t>Кӛпжақты бұрыш,</w:t>
            </w:r>
          </w:p>
          <w:p>
            <w:pPr>
              <w:pStyle w:val="TableParagraph"/>
              <w:ind w:left="108" w:right="416"/>
              <w:rPr>
                <w:sz w:val="24"/>
              </w:rPr>
            </w:pPr>
            <w:r>
              <w:rPr>
                <w:sz w:val="24"/>
              </w:rPr>
              <w:t>геометриялық дене туралы түсінік</w:t>
            </w:r>
          </w:p>
        </w:tc>
        <w:tc>
          <w:tcPr>
            <w:tcW w:w="5591" w:type="dxa"/>
          </w:tcPr>
          <w:p>
            <w:pPr>
              <w:pStyle w:val="TableParagraph"/>
              <w:spacing w:line="261" w:lineRule="exact"/>
              <w:rPr>
                <w:sz w:val="24"/>
              </w:rPr>
            </w:pPr>
            <w:r>
              <w:rPr>
                <w:sz w:val="24"/>
              </w:rPr>
              <w:t>11.1.1 - кӛпжақты бұрыш пен геометриялық дене</w:t>
            </w:r>
          </w:p>
          <w:p>
            <w:pPr>
              <w:pStyle w:val="TableParagraph"/>
              <w:ind w:right="424"/>
              <w:rPr>
                <w:sz w:val="24"/>
              </w:rPr>
            </w:pPr>
            <w:r>
              <w:rPr>
                <w:sz w:val="24"/>
              </w:rPr>
              <w:t>ъұғымдарын білу, оларды жазықтықта кескіндеу алу;</w:t>
            </w:r>
          </w:p>
        </w:tc>
      </w:tr>
      <w:tr>
        <w:trPr>
          <w:trHeight w:val="1324"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Кӛпжақ ұғымы</w:t>
            </w:r>
          </w:p>
        </w:tc>
        <w:tc>
          <w:tcPr>
            <w:tcW w:w="5591" w:type="dxa"/>
          </w:tcPr>
          <w:p>
            <w:pPr>
              <w:pStyle w:val="TableParagraph"/>
              <w:spacing w:line="258" w:lineRule="exact"/>
              <w:ind w:left="662"/>
              <w:rPr>
                <w:sz w:val="24"/>
              </w:rPr>
            </w:pPr>
            <w:r>
              <w:rPr>
                <w:sz w:val="24"/>
              </w:rPr>
              <w:t>11.1.2 - кӛпжақтың анықтамасын және оның</w:t>
            </w:r>
          </w:p>
          <w:p>
            <w:pPr>
              <w:pStyle w:val="TableParagraph"/>
              <w:spacing w:before="55"/>
              <w:ind w:left="1846"/>
              <w:rPr>
                <w:sz w:val="24"/>
              </w:rPr>
            </w:pPr>
            <w:r>
              <w:rPr>
                <w:sz w:val="24"/>
              </w:rPr>
              <w:t>элементтерін білу;</w:t>
            </w:r>
          </w:p>
          <w:p>
            <w:pPr>
              <w:pStyle w:val="TableParagraph"/>
              <w:spacing w:line="288" w:lineRule="auto" w:before="55"/>
              <w:ind w:left="1949" w:right="424" w:hanging="1222"/>
              <w:rPr>
                <w:sz w:val="24"/>
              </w:rPr>
            </w:pPr>
            <w:r>
              <w:rPr>
                <w:sz w:val="24"/>
              </w:rPr>
              <w:t>11.3.3 - кӛпжақтардың элементтерін табуға есептер шығару;</w:t>
            </w:r>
          </w:p>
        </w:tc>
      </w:tr>
      <w:tr>
        <w:trPr>
          <w:trHeight w:val="1380"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Призма және оның</w:t>
            </w:r>
          </w:p>
          <w:p>
            <w:pPr>
              <w:pStyle w:val="TableParagraph"/>
              <w:ind w:left="108" w:right="315"/>
              <w:rPr>
                <w:sz w:val="24"/>
              </w:rPr>
            </w:pPr>
            <w:r>
              <w:rPr>
                <w:sz w:val="24"/>
              </w:rPr>
              <w:t>элементтері, призма түрлері</w:t>
            </w:r>
          </w:p>
        </w:tc>
        <w:tc>
          <w:tcPr>
            <w:tcW w:w="5591" w:type="dxa"/>
          </w:tcPr>
          <w:p>
            <w:pPr>
              <w:pStyle w:val="TableParagraph"/>
              <w:tabs>
                <w:tab w:pos="1102" w:val="left" w:leader="none"/>
                <w:tab w:pos="1572" w:val="left" w:leader="none"/>
                <w:tab w:pos="3116" w:val="left" w:leader="none"/>
                <w:tab w:pos="4947" w:val="left" w:leader="none"/>
              </w:tabs>
              <w:spacing w:line="258" w:lineRule="exact"/>
              <w:rPr>
                <w:sz w:val="24"/>
              </w:rPr>
            </w:pPr>
            <w:r>
              <w:rPr>
                <w:sz w:val="24"/>
              </w:rPr>
              <w:t>11.1.3</w:t>
              <w:tab/>
              <w:t>-</w:t>
              <w:tab/>
              <w:t>призманың</w:t>
              <w:tab/>
              <w:t>анықтамасын,</w:t>
              <w:tab/>
              <w:t>оның</w:t>
            </w:r>
          </w:p>
          <w:p>
            <w:pPr>
              <w:pStyle w:val="TableParagraph"/>
              <w:tabs>
                <w:tab w:pos="1764" w:val="left" w:leader="none"/>
                <w:tab w:pos="2739" w:val="left" w:leader="none"/>
                <w:tab w:pos="3997" w:val="left" w:leader="none"/>
                <w:tab w:pos="4734" w:val="left" w:leader="none"/>
              </w:tabs>
              <w:ind w:right="93"/>
              <w:rPr>
                <w:sz w:val="24"/>
              </w:rPr>
            </w:pPr>
            <w:r>
              <w:rPr>
                <w:sz w:val="24"/>
              </w:rPr>
              <w:t>элементтерін,</w:t>
              <w:tab/>
              <w:t>призма</w:t>
              <w:tab/>
              <w:t>ътүрлерін</w:t>
              <w:tab/>
              <w:t>білу;</w:t>
              <w:tab/>
            </w:r>
            <w:r>
              <w:rPr>
                <w:spacing w:val="-3"/>
                <w:sz w:val="24"/>
              </w:rPr>
              <w:t>оларды </w:t>
            </w:r>
            <w:r>
              <w:rPr>
                <w:sz w:val="24"/>
              </w:rPr>
              <w:t>жазықтықта кескіндей</w:t>
            </w:r>
            <w:r>
              <w:rPr>
                <w:spacing w:val="-3"/>
                <w:sz w:val="24"/>
              </w:rPr>
              <w:t> </w:t>
            </w:r>
            <w:r>
              <w:rPr>
                <w:sz w:val="24"/>
              </w:rPr>
              <w:t>алу;</w:t>
            </w:r>
          </w:p>
          <w:p>
            <w:pPr>
              <w:pStyle w:val="TableParagraph"/>
              <w:rPr>
                <w:sz w:val="24"/>
              </w:rPr>
            </w:pPr>
            <w:r>
              <w:rPr>
                <w:sz w:val="24"/>
              </w:rPr>
              <w:t>11.3.3 - кӛпжақтардың элементтерін табуға есептер шығару;</w:t>
            </w:r>
          </w:p>
        </w:tc>
      </w:tr>
      <w:tr>
        <w:trPr>
          <w:trHeight w:val="1379"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Пpизманың жазбасы,</w:t>
            </w:r>
          </w:p>
          <w:p>
            <w:pPr>
              <w:pStyle w:val="TableParagraph"/>
              <w:ind w:left="108" w:right="507"/>
              <w:rPr>
                <w:sz w:val="24"/>
              </w:rPr>
            </w:pPr>
            <w:r>
              <w:rPr>
                <w:sz w:val="24"/>
              </w:rPr>
              <w:t>бүйір және толық бетінің аудандары</w:t>
            </w:r>
          </w:p>
        </w:tc>
        <w:tc>
          <w:tcPr>
            <w:tcW w:w="5591" w:type="dxa"/>
          </w:tcPr>
          <w:p>
            <w:pPr>
              <w:pStyle w:val="TableParagraph"/>
              <w:spacing w:line="258" w:lineRule="exact"/>
              <w:rPr>
                <w:sz w:val="24"/>
              </w:rPr>
            </w:pPr>
            <w:r>
              <w:rPr>
                <w:sz w:val="24"/>
              </w:rPr>
              <w:t>11.3.1 - призманың бүйір және толық бетінің</w:t>
            </w:r>
          </w:p>
          <w:p>
            <w:pPr>
              <w:pStyle w:val="TableParagraph"/>
              <w:ind w:right="253"/>
              <w:rPr>
                <w:sz w:val="24"/>
              </w:rPr>
            </w:pPr>
            <w:r>
              <w:rPr>
                <w:sz w:val="24"/>
              </w:rPr>
              <w:t>аудандары формулаларын қорытып ъшығару және оларды есептер шығаруда қолдану;</w:t>
            </w:r>
          </w:p>
          <w:p>
            <w:pPr>
              <w:pStyle w:val="TableParagraph"/>
              <w:ind w:right="982"/>
              <w:rPr>
                <w:sz w:val="24"/>
              </w:rPr>
            </w:pPr>
            <w:r>
              <w:rPr>
                <w:sz w:val="24"/>
              </w:rPr>
              <w:t>11.1.11 - кӛпжақтар мен айналу денелерінің жазбаларын жасай алу;</w:t>
            </w:r>
          </w:p>
        </w:tc>
      </w:tr>
      <w:tr>
        <w:trPr>
          <w:trHeight w:val="1931"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Пирамида және оның</w:t>
            </w:r>
          </w:p>
          <w:p>
            <w:pPr>
              <w:pStyle w:val="TableParagraph"/>
              <w:tabs>
                <w:tab w:pos="1745" w:val="left" w:leader="none"/>
              </w:tabs>
              <w:ind w:left="108" w:right="96"/>
              <w:rPr>
                <w:sz w:val="24"/>
              </w:rPr>
            </w:pPr>
            <w:r>
              <w:rPr>
                <w:sz w:val="24"/>
              </w:rPr>
              <w:t>элементтері.</w:t>
              <w:tab/>
            </w:r>
            <w:r>
              <w:rPr>
                <w:spacing w:val="-5"/>
                <w:sz w:val="24"/>
              </w:rPr>
              <w:t>Дұрыс </w:t>
            </w:r>
            <w:r>
              <w:rPr>
                <w:sz w:val="24"/>
              </w:rPr>
              <w:t>пирамида</w:t>
            </w:r>
          </w:p>
        </w:tc>
        <w:tc>
          <w:tcPr>
            <w:tcW w:w="5591" w:type="dxa"/>
          </w:tcPr>
          <w:p>
            <w:pPr>
              <w:pStyle w:val="TableParagraph"/>
              <w:spacing w:line="258" w:lineRule="exact"/>
              <w:jc w:val="both"/>
              <w:rPr>
                <w:sz w:val="24"/>
              </w:rPr>
            </w:pPr>
            <w:r>
              <w:rPr>
                <w:sz w:val="24"/>
              </w:rPr>
              <w:t>11.1.4 - пирамиданың анықтамасын, оның</w:t>
            </w:r>
          </w:p>
          <w:p>
            <w:pPr>
              <w:pStyle w:val="TableParagraph"/>
              <w:ind w:right="92"/>
              <w:jc w:val="both"/>
              <w:rPr>
                <w:sz w:val="24"/>
              </w:rPr>
            </w:pPr>
            <w:r>
              <w:rPr>
                <w:sz w:val="24"/>
              </w:rPr>
              <w:t>элементтерін, пирамида түрлерін білу; оларды жазықтықта кескіндей алу; 11.2.4 - пирамида тӛбесінің табан жазықтығына проекциясының орналасуын анықтау;</w:t>
            </w:r>
          </w:p>
          <w:p>
            <w:pPr>
              <w:pStyle w:val="TableParagraph"/>
              <w:ind w:right="94"/>
              <w:jc w:val="both"/>
              <w:rPr>
                <w:sz w:val="24"/>
              </w:rPr>
            </w:pPr>
            <w:r>
              <w:rPr>
                <w:sz w:val="24"/>
              </w:rPr>
              <w:t>11.3.3 - кӛпжақтардың элементтерін табуға есептер шығару;</w:t>
            </w:r>
          </w:p>
        </w:tc>
      </w:tr>
      <w:tr>
        <w:trPr>
          <w:trHeight w:val="1103" w:hRule="atLeast"/>
        </w:trPr>
        <w:tc>
          <w:tcPr>
            <w:tcW w:w="1668" w:type="dxa"/>
            <w:vMerge/>
            <w:tcBorders>
              <w:top w:val="nil"/>
            </w:tcBorders>
          </w:tcPr>
          <w:p>
            <w:pPr>
              <w:rPr>
                <w:sz w:val="2"/>
                <w:szCs w:val="2"/>
              </w:rPr>
            </w:pPr>
          </w:p>
        </w:tc>
        <w:tc>
          <w:tcPr>
            <w:tcW w:w="2523" w:type="dxa"/>
          </w:tcPr>
          <w:p>
            <w:pPr>
              <w:pStyle w:val="TableParagraph"/>
              <w:spacing w:line="259" w:lineRule="exact"/>
              <w:ind w:left="108"/>
              <w:rPr>
                <w:sz w:val="24"/>
              </w:rPr>
            </w:pPr>
            <w:r>
              <w:rPr>
                <w:sz w:val="24"/>
              </w:rPr>
              <w:t>Қиық пирамида</w:t>
            </w:r>
          </w:p>
        </w:tc>
        <w:tc>
          <w:tcPr>
            <w:tcW w:w="5591" w:type="dxa"/>
          </w:tcPr>
          <w:p>
            <w:pPr>
              <w:pStyle w:val="TableParagraph"/>
              <w:spacing w:line="259" w:lineRule="exact"/>
              <w:rPr>
                <w:sz w:val="24"/>
              </w:rPr>
            </w:pPr>
            <w:r>
              <w:rPr>
                <w:sz w:val="24"/>
              </w:rPr>
              <w:t>11.1.5 - қиық пирамида анықтамасын білу, оны</w:t>
            </w:r>
          </w:p>
          <w:p>
            <w:pPr>
              <w:pStyle w:val="TableParagraph"/>
              <w:rPr>
                <w:sz w:val="24"/>
              </w:rPr>
            </w:pPr>
            <w:r>
              <w:rPr>
                <w:sz w:val="24"/>
              </w:rPr>
              <w:t>жазықтықта кескіндей алу;</w:t>
            </w:r>
          </w:p>
          <w:p>
            <w:pPr>
              <w:pStyle w:val="TableParagraph"/>
              <w:rPr>
                <w:sz w:val="24"/>
              </w:rPr>
            </w:pPr>
            <w:r>
              <w:rPr>
                <w:sz w:val="24"/>
              </w:rPr>
              <w:t>11.3.3 - кӛпжақтардың элементтерін табуға есептер шығару;</w:t>
            </w:r>
          </w:p>
        </w:tc>
      </w:tr>
      <w:tr>
        <w:trPr>
          <w:trHeight w:val="275" w:hRule="atLeast"/>
        </w:trPr>
        <w:tc>
          <w:tcPr>
            <w:tcW w:w="9782" w:type="dxa"/>
            <w:gridSpan w:val="3"/>
          </w:tcPr>
          <w:p>
            <w:pPr>
              <w:pStyle w:val="TableParagraph"/>
              <w:spacing w:line="256" w:lineRule="exact"/>
              <w:ind w:left="2544" w:right="2535"/>
              <w:jc w:val="center"/>
              <w:rPr>
                <w:b/>
                <w:sz w:val="24"/>
              </w:rPr>
            </w:pPr>
            <w:r>
              <w:rPr>
                <w:b/>
                <w:sz w:val="24"/>
              </w:rPr>
              <w:t>2-тоқсан</w:t>
            </w:r>
          </w:p>
        </w:tc>
      </w:tr>
      <w:tr>
        <w:trPr>
          <w:trHeight w:val="1655" w:hRule="atLeast"/>
        </w:trPr>
        <w:tc>
          <w:tcPr>
            <w:tcW w:w="1668" w:type="dxa"/>
          </w:tcPr>
          <w:p>
            <w:pPr>
              <w:pStyle w:val="TableParagraph"/>
              <w:spacing w:line="258" w:lineRule="exact"/>
              <w:ind w:left="108"/>
              <w:rPr>
                <w:sz w:val="24"/>
              </w:rPr>
            </w:pPr>
            <w:r>
              <w:rPr>
                <w:sz w:val="24"/>
              </w:rPr>
              <w:t>Кӛпжақтар</w:t>
            </w:r>
          </w:p>
        </w:tc>
        <w:tc>
          <w:tcPr>
            <w:tcW w:w="2523" w:type="dxa"/>
          </w:tcPr>
          <w:p>
            <w:pPr>
              <w:pStyle w:val="TableParagraph"/>
              <w:ind w:left="108" w:right="163"/>
              <w:rPr>
                <w:b/>
                <w:sz w:val="24"/>
              </w:rPr>
            </w:pPr>
            <w:r>
              <w:rPr>
                <w:b/>
                <w:sz w:val="24"/>
              </w:rPr>
              <w:t>Пирамиданың,  қиық пирамиданың жазбасы, бҥйір </w:t>
            </w:r>
            <w:r>
              <w:rPr>
                <w:b/>
                <w:spacing w:val="-4"/>
                <w:sz w:val="24"/>
              </w:rPr>
              <w:t>беті </w:t>
            </w:r>
            <w:r>
              <w:rPr>
                <w:b/>
                <w:sz w:val="24"/>
              </w:rPr>
              <w:t>және толық </w:t>
            </w:r>
            <w:r>
              <w:rPr>
                <w:b/>
                <w:spacing w:val="-3"/>
                <w:sz w:val="24"/>
              </w:rPr>
              <w:t>бетінің </w:t>
            </w:r>
            <w:r>
              <w:rPr>
                <w:b/>
                <w:sz w:val="24"/>
              </w:rPr>
              <w:t>аудандары</w:t>
            </w:r>
          </w:p>
        </w:tc>
        <w:tc>
          <w:tcPr>
            <w:tcW w:w="5591" w:type="dxa"/>
          </w:tcPr>
          <w:p>
            <w:pPr>
              <w:pStyle w:val="TableParagraph"/>
              <w:ind w:right="91"/>
              <w:jc w:val="both"/>
              <w:rPr>
                <w:b/>
                <w:sz w:val="24"/>
              </w:rPr>
            </w:pPr>
            <w:r>
              <w:rPr>
                <w:b/>
                <w:sz w:val="24"/>
              </w:rPr>
              <w:t>11.3.2 - пирамиданың (қиық пирамиданың) бҥйір және толық бетінің аудандары формулаларын қорытып шығару және оларды есептер шығаруда</w:t>
            </w:r>
            <w:r>
              <w:rPr>
                <w:b/>
                <w:spacing w:val="2"/>
                <w:sz w:val="24"/>
              </w:rPr>
              <w:t> </w:t>
            </w:r>
            <w:r>
              <w:rPr>
                <w:b/>
                <w:sz w:val="24"/>
              </w:rPr>
              <w:t>қолдану;</w:t>
            </w:r>
          </w:p>
          <w:p>
            <w:pPr>
              <w:pStyle w:val="TableParagraph"/>
              <w:spacing w:line="270" w:lineRule="atLeast"/>
              <w:ind w:right="92"/>
              <w:jc w:val="both"/>
              <w:rPr>
                <w:b/>
                <w:sz w:val="24"/>
              </w:rPr>
            </w:pPr>
            <w:r>
              <w:rPr>
                <w:b/>
                <w:sz w:val="24"/>
              </w:rPr>
              <w:t>11.1.11 - кӛпжақтар мен айналу денелерінің жазбаларын жасай алу;</w:t>
            </w:r>
          </w:p>
        </w:tc>
      </w:tr>
      <w:tr>
        <w:trPr>
          <w:trHeight w:val="828" w:hRule="atLeast"/>
        </w:trPr>
        <w:tc>
          <w:tcPr>
            <w:tcW w:w="1668" w:type="dxa"/>
          </w:tcPr>
          <w:p>
            <w:pPr>
              <w:pStyle w:val="TableParagraph"/>
              <w:ind w:left="0"/>
              <w:rPr>
                <w:sz w:val="24"/>
              </w:rPr>
            </w:pPr>
          </w:p>
        </w:tc>
        <w:tc>
          <w:tcPr>
            <w:tcW w:w="2523" w:type="dxa"/>
          </w:tcPr>
          <w:p>
            <w:pPr>
              <w:pStyle w:val="TableParagraph"/>
              <w:ind w:left="108" w:right="715"/>
              <w:rPr>
                <w:b/>
                <w:sz w:val="24"/>
              </w:rPr>
            </w:pPr>
            <w:r>
              <w:rPr>
                <w:b/>
                <w:sz w:val="24"/>
              </w:rPr>
              <w:t>Кӛпжақтардың жазықтықпен</w:t>
            </w:r>
          </w:p>
          <w:p>
            <w:pPr>
              <w:pStyle w:val="TableParagraph"/>
              <w:spacing w:line="266" w:lineRule="exact"/>
              <w:ind w:left="108"/>
              <w:rPr>
                <w:b/>
                <w:sz w:val="24"/>
              </w:rPr>
            </w:pPr>
            <w:r>
              <w:rPr>
                <w:b/>
                <w:sz w:val="24"/>
              </w:rPr>
              <w:t>қималары</w:t>
            </w:r>
          </w:p>
        </w:tc>
        <w:tc>
          <w:tcPr>
            <w:tcW w:w="5591" w:type="dxa"/>
          </w:tcPr>
          <w:p>
            <w:pPr>
              <w:pStyle w:val="TableParagraph"/>
              <w:ind w:right="424"/>
              <w:rPr>
                <w:b/>
                <w:sz w:val="24"/>
              </w:rPr>
            </w:pPr>
            <w:r>
              <w:rPr>
                <w:b/>
                <w:sz w:val="24"/>
              </w:rPr>
              <w:t>11.2.1 - кӛпжақтың жазықтықпен қималарын сала білу;</w:t>
            </w:r>
          </w:p>
        </w:tc>
      </w:tr>
      <w:tr>
        <w:trPr>
          <w:trHeight w:val="553" w:hRule="atLeast"/>
        </w:trPr>
        <w:tc>
          <w:tcPr>
            <w:tcW w:w="1668" w:type="dxa"/>
          </w:tcPr>
          <w:p>
            <w:pPr>
              <w:pStyle w:val="TableParagraph"/>
              <w:ind w:left="0"/>
              <w:rPr>
                <w:sz w:val="24"/>
              </w:rPr>
            </w:pPr>
          </w:p>
        </w:tc>
        <w:tc>
          <w:tcPr>
            <w:tcW w:w="2523" w:type="dxa"/>
          </w:tcPr>
          <w:p>
            <w:pPr>
              <w:pStyle w:val="TableParagraph"/>
              <w:spacing w:line="265" w:lineRule="exact"/>
              <w:ind w:left="108"/>
              <w:rPr>
                <w:b/>
                <w:sz w:val="24"/>
              </w:rPr>
            </w:pPr>
            <w:r>
              <w:rPr>
                <w:b/>
                <w:sz w:val="24"/>
              </w:rPr>
              <w:t>Дҧрыс кӛпжақтар</w:t>
            </w:r>
          </w:p>
        </w:tc>
        <w:tc>
          <w:tcPr>
            <w:tcW w:w="5591" w:type="dxa"/>
          </w:tcPr>
          <w:p>
            <w:pPr>
              <w:pStyle w:val="TableParagraph"/>
              <w:spacing w:line="265" w:lineRule="exact"/>
              <w:rPr>
                <w:b/>
                <w:sz w:val="24"/>
              </w:rPr>
            </w:pPr>
            <w:r>
              <w:rPr>
                <w:b/>
                <w:sz w:val="24"/>
              </w:rPr>
              <w:t>11.1.6 - дҧрыс кӛпжақтың анықтамасын білу,</w:t>
            </w:r>
          </w:p>
          <w:p>
            <w:pPr>
              <w:pStyle w:val="TableParagraph"/>
              <w:spacing w:line="269" w:lineRule="exact"/>
              <w:rPr>
                <w:b/>
                <w:sz w:val="24"/>
              </w:rPr>
            </w:pPr>
            <w:r>
              <w:rPr>
                <w:b/>
                <w:sz w:val="24"/>
              </w:rPr>
              <w:t>дҧрыс кӛпжақтардың тҥрлерін ажырата білу;</w:t>
            </w:r>
          </w:p>
        </w:tc>
      </w:tr>
      <w:tr>
        <w:trPr>
          <w:trHeight w:val="827" w:hRule="atLeast"/>
        </w:trPr>
        <w:tc>
          <w:tcPr>
            <w:tcW w:w="1668" w:type="dxa"/>
            <w:vMerge w:val="restart"/>
          </w:tcPr>
          <w:p>
            <w:pPr>
              <w:pStyle w:val="TableParagraph"/>
              <w:spacing w:line="258" w:lineRule="exact"/>
              <w:ind w:left="108"/>
              <w:rPr>
                <w:sz w:val="24"/>
              </w:rPr>
            </w:pPr>
            <w:r>
              <w:rPr>
                <w:sz w:val="24"/>
              </w:rPr>
              <w:t>Кеңістіктегі</w:t>
            </w:r>
          </w:p>
          <w:p>
            <w:pPr>
              <w:pStyle w:val="TableParagraph"/>
              <w:ind w:left="108" w:right="105"/>
              <w:rPr>
                <w:sz w:val="24"/>
              </w:rPr>
            </w:pPr>
            <w:r>
              <w:rPr>
                <w:sz w:val="24"/>
              </w:rPr>
              <w:t>түзу мен жазықтық теңдеулерінің қолданылуы</w:t>
            </w:r>
          </w:p>
        </w:tc>
        <w:tc>
          <w:tcPr>
            <w:tcW w:w="2523" w:type="dxa"/>
          </w:tcPr>
          <w:p>
            <w:pPr>
              <w:pStyle w:val="TableParagraph"/>
              <w:spacing w:line="258" w:lineRule="exact"/>
              <w:ind w:left="108"/>
              <w:rPr>
                <w:sz w:val="24"/>
              </w:rPr>
            </w:pPr>
            <w:r>
              <w:rPr>
                <w:sz w:val="24"/>
              </w:rPr>
              <w:t>Кеңістіктегі түзу мен</w:t>
            </w:r>
          </w:p>
          <w:p>
            <w:pPr>
              <w:pStyle w:val="TableParagraph"/>
              <w:ind w:left="108" w:right="368"/>
              <w:rPr>
                <w:sz w:val="24"/>
              </w:rPr>
            </w:pPr>
            <w:r>
              <w:rPr>
                <w:sz w:val="24"/>
              </w:rPr>
              <w:t>жазықтықтың ӛзара орналасуы</w:t>
            </w:r>
          </w:p>
        </w:tc>
        <w:tc>
          <w:tcPr>
            <w:tcW w:w="5591" w:type="dxa"/>
          </w:tcPr>
          <w:p>
            <w:pPr>
              <w:pStyle w:val="TableParagraph"/>
              <w:spacing w:line="258" w:lineRule="exact"/>
              <w:rPr>
                <w:sz w:val="24"/>
              </w:rPr>
            </w:pPr>
            <w:r>
              <w:rPr>
                <w:sz w:val="24"/>
              </w:rPr>
              <w:t>11.2.6 - кеңістіктегі ътүзу мен жазықтықтың ӛзара</w:t>
            </w:r>
          </w:p>
          <w:p>
            <w:pPr>
              <w:pStyle w:val="TableParagraph"/>
              <w:rPr>
                <w:sz w:val="24"/>
              </w:rPr>
            </w:pPr>
            <w:r>
              <w:rPr>
                <w:sz w:val="24"/>
              </w:rPr>
              <w:t>орналасуын ъбілу;</w:t>
            </w:r>
          </w:p>
        </w:tc>
      </w:tr>
      <w:tr>
        <w:trPr>
          <w:trHeight w:val="1103"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Кеңістіктегі нүктеден</w:t>
            </w:r>
          </w:p>
          <w:p>
            <w:pPr>
              <w:pStyle w:val="TableParagraph"/>
              <w:ind w:left="108" w:right="356"/>
              <w:rPr>
                <w:sz w:val="24"/>
              </w:rPr>
            </w:pPr>
            <w:r>
              <w:rPr>
                <w:sz w:val="24"/>
              </w:rPr>
              <w:t>жазықтыққа дейінгі арақашықтық</w:t>
            </w:r>
          </w:p>
        </w:tc>
        <w:tc>
          <w:tcPr>
            <w:tcW w:w="5591" w:type="dxa"/>
          </w:tcPr>
          <w:p>
            <w:pPr>
              <w:pStyle w:val="TableParagraph"/>
              <w:spacing w:line="258" w:lineRule="exact"/>
              <w:rPr>
                <w:sz w:val="24"/>
              </w:rPr>
            </w:pPr>
            <w:r>
              <w:rPr>
                <w:sz w:val="24"/>
              </w:rPr>
              <w:t>11.4.1 –</w:t>
            </w:r>
          </w:p>
          <w:p>
            <w:pPr>
              <w:pStyle w:val="TableParagraph"/>
              <w:ind w:right="862"/>
              <w:rPr>
                <w:sz w:val="24"/>
              </w:rPr>
            </w:pPr>
            <w:r>
              <w:rPr>
                <w:sz w:val="24"/>
              </w:rPr>
              <w:t>нүктеден жазықтыққа дейінгі арақашықтықт ы табу формуласын</w:t>
            </w:r>
          </w:p>
          <w:p>
            <w:pPr>
              <w:pStyle w:val="TableParagraph"/>
              <w:spacing w:line="273" w:lineRule="exact"/>
              <w:rPr>
                <w:sz w:val="24"/>
              </w:rPr>
            </w:pPr>
            <w:r>
              <w:rPr>
                <w:sz w:val="24"/>
              </w:rPr>
              <w:t>білу және оны есептер шығаруда қолдану;</w:t>
            </w:r>
          </w:p>
        </w:tc>
      </w:tr>
      <w:tr>
        <w:trPr>
          <w:trHeight w:val="551"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Кеңістіктегі түзулер</w:t>
            </w:r>
          </w:p>
          <w:p>
            <w:pPr>
              <w:pStyle w:val="TableParagraph"/>
              <w:spacing w:line="273" w:lineRule="exact"/>
              <w:ind w:left="108"/>
              <w:rPr>
                <w:sz w:val="24"/>
              </w:rPr>
            </w:pPr>
            <w:r>
              <w:rPr>
                <w:sz w:val="24"/>
              </w:rPr>
              <w:t>арасындағы</w:t>
            </w:r>
          </w:p>
        </w:tc>
        <w:tc>
          <w:tcPr>
            <w:tcW w:w="5591" w:type="dxa"/>
          </w:tcPr>
          <w:p>
            <w:pPr>
              <w:pStyle w:val="TableParagraph"/>
              <w:spacing w:line="258" w:lineRule="exact"/>
              <w:rPr>
                <w:sz w:val="24"/>
              </w:rPr>
            </w:pPr>
            <w:r>
              <w:rPr>
                <w:sz w:val="24"/>
              </w:rPr>
              <w:t>11.4.2 - түзулер арасындағы бұрышты (түзулердің</w:t>
            </w:r>
          </w:p>
          <w:p>
            <w:pPr>
              <w:pStyle w:val="TableParagraph"/>
              <w:spacing w:line="273" w:lineRule="exact"/>
              <w:rPr>
                <w:sz w:val="24"/>
              </w:rPr>
            </w:pPr>
            <w:r>
              <w:rPr>
                <w:sz w:val="24"/>
              </w:rPr>
              <w:t>теңдеулері бойынша) табу;</w:t>
            </w:r>
          </w:p>
        </w:tc>
      </w:tr>
    </w:tbl>
    <w:p>
      <w:pPr>
        <w:spacing w:after="0" w:line="273" w:lineRule="exact"/>
        <w:rPr>
          <w:sz w:val="24"/>
        </w:rPr>
        <w:sectPr>
          <w:pgSz w:w="11910" w:h="16840"/>
          <w:pgMar w:header="0" w:footer="558" w:top="1160" w:bottom="900" w:left="420" w:right="720"/>
        </w:sect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523"/>
        <w:gridCol w:w="5591"/>
      </w:tblGrid>
      <w:tr>
        <w:trPr>
          <w:trHeight w:val="1655" w:hRule="atLeast"/>
        </w:trPr>
        <w:tc>
          <w:tcPr>
            <w:tcW w:w="1668" w:type="dxa"/>
          </w:tcPr>
          <w:p>
            <w:pPr>
              <w:pStyle w:val="TableParagraph"/>
              <w:ind w:left="0"/>
              <w:rPr>
                <w:sz w:val="24"/>
              </w:rPr>
            </w:pPr>
          </w:p>
        </w:tc>
        <w:tc>
          <w:tcPr>
            <w:tcW w:w="2523" w:type="dxa"/>
          </w:tcPr>
          <w:p>
            <w:pPr>
              <w:pStyle w:val="TableParagraph"/>
              <w:spacing w:line="258" w:lineRule="exact"/>
              <w:ind w:left="108"/>
              <w:rPr>
                <w:sz w:val="24"/>
              </w:rPr>
            </w:pPr>
            <w:r>
              <w:rPr>
                <w:sz w:val="24"/>
              </w:rPr>
              <w:t>бұрышты, түзу мен</w:t>
            </w:r>
          </w:p>
          <w:p>
            <w:pPr>
              <w:pStyle w:val="TableParagraph"/>
              <w:ind w:left="108" w:right="79"/>
              <w:rPr>
                <w:sz w:val="24"/>
              </w:rPr>
            </w:pPr>
            <w:r>
              <w:rPr>
                <w:sz w:val="24"/>
              </w:rPr>
              <w:t>жазықтық арасындағы бұрышты табу</w:t>
            </w:r>
          </w:p>
        </w:tc>
        <w:tc>
          <w:tcPr>
            <w:tcW w:w="5591" w:type="dxa"/>
          </w:tcPr>
          <w:p>
            <w:pPr>
              <w:pStyle w:val="TableParagraph"/>
              <w:spacing w:line="258" w:lineRule="exact"/>
              <w:rPr>
                <w:sz w:val="24"/>
              </w:rPr>
            </w:pPr>
            <w:r>
              <w:rPr>
                <w:sz w:val="24"/>
              </w:rPr>
              <w:t>11.4.3 – координаталар</w:t>
            </w:r>
          </w:p>
          <w:p>
            <w:pPr>
              <w:pStyle w:val="TableParagraph"/>
              <w:rPr>
                <w:sz w:val="24"/>
              </w:rPr>
            </w:pPr>
            <w:r>
              <w:rPr>
                <w:sz w:val="24"/>
              </w:rPr>
              <w:t>дағы</w:t>
            </w:r>
          </w:p>
          <w:p>
            <w:pPr>
              <w:pStyle w:val="TableParagraph"/>
              <w:rPr>
                <w:sz w:val="24"/>
              </w:rPr>
            </w:pPr>
            <w:r>
              <w:rPr>
                <w:sz w:val="24"/>
              </w:rPr>
              <w:t>түзулердің параллельдігі мен перпендикулярлығы шартын есептер шығаруда қолдану;</w:t>
            </w:r>
          </w:p>
          <w:p>
            <w:pPr>
              <w:pStyle w:val="TableParagraph"/>
              <w:rPr>
                <w:sz w:val="24"/>
              </w:rPr>
            </w:pPr>
            <w:r>
              <w:rPr>
                <w:sz w:val="24"/>
              </w:rPr>
              <w:t>11.4.5 - түзу ъмен жазықтық арасындағы бұрышты табу;</w:t>
            </w:r>
          </w:p>
        </w:tc>
      </w:tr>
      <w:tr>
        <w:trPr>
          <w:trHeight w:val="275" w:hRule="atLeast"/>
        </w:trPr>
        <w:tc>
          <w:tcPr>
            <w:tcW w:w="9782" w:type="dxa"/>
            <w:gridSpan w:val="3"/>
          </w:tcPr>
          <w:p>
            <w:pPr>
              <w:pStyle w:val="TableParagraph"/>
              <w:spacing w:line="256" w:lineRule="exact"/>
              <w:ind w:left="2541" w:right="2535"/>
              <w:jc w:val="center"/>
              <w:rPr>
                <w:sz w:val="24"/>
              </w:rPr>
            </w:pPr>
            <w:r>
              <w:rPr>
                <w:sz w:val="24"/>
              </w:rPr>
              <w:t>3-тоқсан</w:t>
            </w:r>
          </w:p>
        </w:tc>
      </w:tr>
      <w:tr>
        <w:trPr>
          <w:trHeight w:val="2760" w:hRule="atLeast"/>
        </w:trPr>
        <w:tc>
          <w:tcPr>
            <w:tcW w:w="1668" w:type="dxa"/>
            <w:vMerge w:val="restart"/>
          </w:tcPr>
          <w:p>
            <w:pPr>
              <w:pStyle w:val="TableParagraph"/>
              <w:spacing w:line="258" w:lineRule="exact"/>
              <w:ind w:left="108"/>
              <w:rPr>
                <w:sz w:val="24"/>
              </w:rPr>
            </w:pPr>
            <w:r>
              <w:rPr>
                <w:sz w:val="24"/>
              </w:rPr>
              <w:t>Айналу</w:t>
            </w:r>
          </w:p>
          <w:p>
            <w:pPr>
              <w:pStyle w:val="TableParagraph"/>
              <w:ind w:left="108" w:right="86"/>
              <w:rPr>
                <w:sz w:val="24"/>
              </w:rPr>
            </w:pPr>
            <w:r>
              <w:rPr>
                <w:sz w:val="24"/>
              </w:rPr>
              <w:t>денелері және олардың элементтері</w:t>
            </w:r>
          </w:p>
        </w:tc>
        <w:tc>
          <w:tcPr>
            <w:tcW w:w="2523" w:type="dxa"/>
          </w:tcPr>
          <w:p>
            <w:pPr>
              <w:pStyle w:val="TableParagraph"/>
              <w:spacing w:line="258" w:lineRule="exact"/>
              <w:ind w:left="108"/>
              <w:rPr>
                <w:sz w:val="24"/>
              </w:rPr>
            </w:pPr>
            <w:r>
              <w:rPr>
                <w:sz w:val="24"/>
              </w:rPr>
              <w:t>Цилиндр және оның</w:t>
            </w:r>
          </w:p>
          <w:p>
            <w:pPr>
              <w:pStyle w:val="TableParagraph"/>
              <w:ind w:left="108" w:right="163"/>
              <w:rPr>
                <w:sz w:val="24"/>
              </w:rPr>
            </w:pPr>
            <w:r>
              <w:rPr>
                <w:sz w:val="24"/>
              </w:rPr>
              <w:t>элементтері. Цилиндрдің жазбасы, бүйір және толық бетінің аудандары</w:t>
            </w:r>
          </w:p>
        </w:tc>
        <w:tc>
          <w:tcPr>
            <w:tcW w:w="5591" w:type="dxa"/>
          </w:tcPr>
          <w:p>
            <w:pPr>
              <w:pStyle w:val="TableParagraph"/>
              <w:spacing w:line="258" w:lineRule="exact"/>
              <w:rPr>
                <w:sz w:val="24"/>
              </w:rPr>
            </w:pPr>
            <w:r>
              <w:rPr>
                <w:sz w:val="24"/>
              </w:rPr>
              <w:t>11.1.7 - цилиндрдің анықтамасын, оның</w:t>
            </w:r>
          </w:p>
          <w:p>
            <w:pPr>
              <w:pStyle w:val="TableParagraph"/>
              <w:rPr>
                <w:sz w:val="24"/>
              </w:rPr>
            </w:pPr>
            <w:r>
              <w:rPr>
                <w:sz w:val="24"/>
              </w:rPr>
              <w:t>элементтерін білу;</w:t>
            </w:r>
          </w:p>
          <w:p>
            <w:pPr>
              <w:pStyle w:val="TableParagraph"/>
              <w:rPr>
                <w:sz w:val="24"/>
              </w:rPr>
            </w:pPr>
            <w:r>
              <w:rPr>
                <w:sz w:val="24"/>
              </w:rPr>
              <w:t>цилиндрді жазықтықта кескіндей алу;</w:t>
            </w:r>
          </w:p>
          <w:p>
            <w:pPr>
              <w:pStyle w:val="TableParagraph"/>
              <w:numPr>
                <w:ilvl w:val="2"/>
                <w:numId w:val="264"/>
              </w:numPr>
              <w:tabs>
                <w:tab w:pos="771" w:val="left" w:leader="none"/>
              </w:tabs>
              <w:spacing w:line="240" w:lineRule="auto" w:before="0" w:after="0"/>
              <w:ind w:left="110" w:right="392" w:firstLine="0"/>
              <w:jc w:val="left"/>
              <w:rPr>
                <w:sz w:val="24"/>
              </w:rPr>
            </w:pPr>
            <w:r>
              <w:rPr>
                <w:sz w:val="24"/>
              </w:rPr>
              <w:t>- цилиндрдің бүйір беті және толық беті аудандары формулаларын қорытып шығару және оларды есептер шығаруда</w:t>
            </w:r>
            <w:r>
              <w:rPr>
                <w:spacing w:val="-3"/>
                <w:sz w:val="24"/>
              </w:rPr>
              <w:t> </w:t>
            </w:r>
            <w:r>
              <w:rPr>
                <w:sz w:val="24"/>
              </w:rPr>
              <w:t>қолдану;</w:t>
            </w:r>
          </w:p>
          <w:p>
            <w:pPr>
              <w:pStyle w:val="TableParagraph"/>
              <w:numPr>
                <w:ilvl w:val="2"/>
                <w:numId w:val="264"/>
              </w:numPr>
              <w:tabs>
                <w:tab w:pos="771" w:val="left" w:leader="none"/>
              </w:tabs>
              <w:spacing w:line="240" w:lineRule="auto" w:before="0" w:after="0"/>
              <w:ind w:left="110" w:right="327" w:firstLine="0"/>
              <w:jc w:val="left"/>
              <w:rPr>
                <w:sz w:val="24"/>
              </w:rPr>
            </w:pPr>
            <w:r>
              <w:rPr>
                <w:sz w:val="24"/>
              </w:rPr>
              <w:t>- айналу денелерінің (цилиндр, конус, қиық конус, шар) элементтерін табуға есептер</w:t>
            </w:r>
            <w:r>
              <w:rPr>
                <w:spacing w:val="-14"/>
                <w:sz w:val="24"/>
              </w:rPr>
              <w:t> </w:t>
            </w:r>
            <w:r>
              <w:rPr>
                <w:sz w:val="24"/>
              </w:rPr>
              <w:t>шығару;</w:t>
            </w:r>
          </w:p>
          <w:p>
            <w:pPr>
              <w:pStyle w:val="TableParagraph"/>
              <w:ind w:right="982"/>
              <w:rPr>
                <w:sz w:val="24"/>
              </w:rPr>
            </w:pPr>
            <w:r>
              <w:rPr>
                <w:sz w:val="24"/>
              </w:rPr>
              <w:t>11.1.11 - кӛпжақтар мен айналу денелерінің жазбаларын жасай алу;</w:t>
            </w:r>
          </w:p>
        </w:tc>
      </w:tr>
      <w:tr>
        <w:trPr>
          <w:trHeight w:val="2759" w:hRule="atLeast"/>
        </w:trPr>
        <w:tc>
          <w:tcPr>
            <w:tcW w:w="1668" w:type="dxa"/>
            <w:vMerge/>
            <w:tcBorders>
              <w:top w:val="nil"/>
            </w:tcBorders>
          </w:tcPr>
          <w:p>
            <w:pPr>
              <w:rPr>
                <w:sz w:val="2"/>
                <w:szCs w:val="2"/>
              </w:rPr>
            </w:pPr>
          </w:p>
        </w:tc>
        <w:tc>
          <w:tcPr>
            <w:tcW w:w="2523" w:type="dxa"/>
          </w:tcPr>
          <w:p>
            <w:pPr>
              <w:pStyle w:val="TableParagraph"/>
              <w:spacing w:line="261" w:lineRule="exact"/>
              <w:ind w:left="108"/>
              <w:rPr>
                <w:sz w:val="24"/>
              </w:rPr>
            </w:pPr>
            <w:r>
              <w:rPr>
                <w:sz w:val="24"/>
              </w:rPr>
              <w:t>Конус және оның</w:t>
            </w:r>
          </w:p>
          <w:p>
            <w:pPr>
              <w:pStyle w:val="TableParagraph"/>
              <w:ind w:left="108" w:right="371"/>
              <w:rPr>
                <w:sz w:val="24"/>
              </w:rPr>
            </w:pPr>
            <w:r>
              <w:rPr>
                <w:sz w:val="24"/>
              </w:rPr>
              <w:t>элементтері. Конустың жазбасы, бүйір және толық бетінің аудандары</w:t>
            </w:r>
          </w:p>
        </w:tc>
        <w:tc>
          <w:tcPr>
            <w:tcW w:w="5591" w:type="dxa"/>
          </w:tcPr>
          <w:p>
            <w:pPr>
              <w:pStyle w:val="TableParagraph"/>
              <w:spacing w:line="261" w:lineRule="exact"/>
              <w:rPr>
                <w:sz w:val="24"/>
              </w:rPr>
            </w:pPr>
            <w:r>
              <w:rPr>
                <w:sz w:val="24"/>
              </w:rPr>
              <w:t>11.1.8 - конустың анықтамасын, оның элементтерін</w:t>
            </w:r>
          </w:p>
          <w:p>
            <w:pPr>
              <w:pStyle w:val="TableParagraph"/>
              <w:rPr>
                <w:sz w:val="24"/>
              </w:rPr>
            </w:pPr>
            <w:r>
              <w:rPr>
                <w:sz w:val="24"/>
              </w:rPr>
              <w:t>білу; конусты жазықтықта кескіндей алу;</w:t>
            </w:r>
          </w:p>
          <w:p>
            <w:pPr>
              <w:pStyle w:val="TableParagraph"/>
              <w:numPr>
                <w:ilvl w:val="2"/>
                <w:numId w:val="265"/>
              </w:numPr>
              <w:tabs>
                <w:tab w:pos="771" w:val="left" w:leader="none"/>
              </w:tabs>
              <w:spacing w:line="240" w:lineRule="auto" w:before="0" w:after="0"/>
              <w:ind w:left="771" w:right="0" w:hanging="661"/>
              <w:jc w:val="left"/>
              <w:rPr>
                <w:sz w:val="24"/>
              </w:rPr>
            </w:pPr>
            <w:r>
              <w:rPr>
                <w:sz w:val="24"/>
              </w:rPr>
              <w:t>- айналу денелерінің</w:t>
            </w:r>
            <w:r>
              <w:rPr>
                <w:spacing w:val="-5"/>
                <w:sz w:val="24"/>
              </w:rPr>
              <w:t> </w:t>
            </w:r>
            <w:r>
              <w:rPr>
                <w:sz w:val="24"/>
              </w:rPr>
              <w:t>(цилиндр,</w:t>
            </w:r>
          </w:p>
          <w:p>
            <w:pPr>
              <w:pStyle w:val="TableParagraph"/>
              <w:ind w:right="424" w:firstLine="60"/>
              <w:rPr>
                <w:sz w:val="24"/>
              </w:rPr>
            </w:pPr>
            <w:r>
              <w:rPr>
                <w:sz w:val="24"/>
              </w:rPr>
              <w:t>конус, қиық конус, шар) элементтерін табуға есептер шығару;</w:t>
            </w:r>
          </w:p>
          <w:p>
            <w:pPr>
              <w:pStyle w:val="TableParagraph"/>
              <w:numPr>
                <w:ilvl w:val="2"/>
                <w:numId w:val="265"/>
              </w:numPr>
              <w:tabs>
                <w:tab w:pos="771" w:val="left" w:leader="none"/>
              </w:tabs>
              <w:spacing w:line="240" w:lineRule="auto" w:before="0" w:after="0"/>
              <w:ind w:left="110" w:right="201" w:firstLine="0"/>
              <w:jc w:val="left"/>
              <w:rPr>
                <w:sz w:val="24"/>
              </w:rPr>
            </w:pPr>
            <w:r>
              <w:rPr>
                <w:sz w:val="24"/>
              </w:rPr>
              <w:t>- конустың бүйір және толық беті аудандары формулаларын қорытып шығару және оларды есептер шығаруда</w:t>
            </w:r>
            <w:r>
              <w:rPr>
                <w:spacing w:val="-2"/>
                <w:sz w:val="24"/>
              </w:rPr>
              <w:t> </w:t>
            </w:r>
            <w:r>
              <w:rPr>
                <w:sz w:val="24"/>
              </w:rPr>
              <w:t>қолдану;</w:t>
            </w:r>
          </w:p>
          <w:p>
            <w:pPr>
              <w:pStyle w:val="TableParagraph"/>
              <w:ind w:right="982"/>
              <w:rPr>
                <w:sz w:val="24"/>
              </w:rPr>
            </w:pPr>
            <w:r>
              <w:rPr>
                <w:sz w:val="24"/>
              </w:rPr>
              <w:t>11.1.11 - кӛпжақтар мен айналу денелерінің жазбаларын жасай алу;</w:t>
            </w:r>
          </w:p>
        </w:tc>
      </w:tr>
      <w:tr>
        <w:trPr>
          <w:trHeight w:val="2762" w:hRule="atLeast"/>
        </w:trPr>
        <w:tc>
          <w:tcPr>
            <w:tcW w:w="1668" w:type="dxa"/>
            <w:vMerge/>
            <w:tcBorders>
              <w:top w:val="nil"/>
            </w:tcBorders>
          </w:tcPr>
          <w:p>
            <w:pPr>
              <w:rPr>
                <w:sz w:val="2"/>
                <w:szCs w:val="2"/>
              </w:rPr>
            </w:pPr>
          </w:p>
        </w:tc>
        <w:tc>
          <w:tcPr>
            <w:tcW w:w="2523" w:type="dxa"/>
          </w:tcPr>
          <w:p>
            <w:pPr>
              <w:pStyle w:val="TableParagraph"/>
              <w:spacing w:line="261" w:lineRule="exact"/>
              <w:ind w:left="108"/>
              <w:rPr>
                <w:sz w:val="24"/>
              </w:rPr>
            </w:pPr>
            <w:r>
              <w:rPr>
                <w:sz w:val="24"/>
              </w:rPr>
              <w:t>Қиық конус және</w:t>
            </w:r>
          </w:p>
          <w:p>
            <w:pPr>
              <w:pStyle w:val="TableParagraph"/>
              <w:ind w:left="108" w:right="276"/>
              <w:rPr>
                <w:sz w:val="24"/>
              </w:rPr>
            </w:pPr>
            <w:r>
              <w:rPr>
                <w:sz w:val="24"/>
              </w:rPr>
              <w:t>оның элементтері. Қиық конустың жазбасы, бүйір және толық бетінің аудандары</w:t>
            </w:r>
          </w:p>
        </w:tc>
        <w:tc>
          <w:tcPr>
            <w:tcW w:w="5591" w:type="dxa"/>
          </w:tcPr>
          <w:p>
            <w:pPr>
              <w:pStyle w:val="TableParagraph"/>
              <w:tabs>
                <w:tab w:pos="953" w:val="left" w:leader="none"/>
                <w:tab w:pos="1274" w:val="left" w:leader="none"/>
                <w:tab w:pos="2040" w:val="left" w:leader="none"/>
                <w:tab w:pos="3267" w:val="left" w:leader="none"/>
                <w:tab w:pos="4947" w:val="left" w:leader="none"/>
              </w:tabs>
              <w:spacing w:line="261" w:lineRule="exact"/>
              <w:rPr>
                <w:sz w:val="24"/>
              </w:rPr>
            </w:pPr>
            <w:r>
              <w:rPr>
                <w:sz w:val="24"/>
              </w:rPr>
              <w:t>11.1.9</w:t>
              <w:tab/>
              <w:t>-</w:t>
              <w:tab/>
              <w:t>қиық</w:t>
              <w:tab/>
              <w:t>конустың</w:t>
              <w:tab/>
              <w:t>анықтамасын,</w:t>
              <w:tab/>
              <w:t>оның</w:t>
            </w:r>
          </w:p>
          <w:p>
            <w:pPr>
              <w:pStyle w:val="TableParagraph"/>
              <w:tabs>
                <w:tab w:pos="1690" w:val="left" w:leader="none"/>
                <w:tab w:pos="2405" w:val="left" w:leader="none"/>
                <w:tab w:pos="3161" w:val="left" w:leader="none"/>
                <w:tab w:pos="4244" w:val="left" w:leader="none"/>
              </w:tabs>
              <w:ind w:right="91"/>
              <w:rPr>
                <w:sz w:val="24"/>
              </w:rPr>
            </w:pPr>
            <w:r>
              <w:rPr>
                <w:sz w:val="24"/>
              </w:rPr>
              <w:t>элементтерін</w:t>
              <w:tab/>
              <w:t>білу,</w:t>
              <w:tab/>
              <w:t>қиық</w:t>
              <w:tab/>
              <w:t>конусты</w:t>
              <w:tab/>
              <w:t>жазықтықта кескіндей алу;</w:t>
            </w:r>
          </w:p>
          <w:p>
            <w:pPr>
              <w:pStyle w:val="TableParagraph"/>
              <w:rPr>
                <w:sz w:val="24"/>
              </w:rPr>
            </w:pPr>
            <w:r>
              <w:rPr>
                <w:sz w:val="24"/>
              </w:rPr>
              <w:t>11.3.5 - айналу денелерінің (цилиндр, конус, қиық конус, шар) элементтерін табуға есептер шығару;</w:t>
            </w:r>
          </w:p>
          <w:p>
            <w:pPr>
              <w:pStyle w:val="TableParagraph"/>
              <w:rPr>
                <w:sz w:val="24"/>
              </w:rPr>
            </w:pPr>
            <w:r>
              <w:rPr>
                <w:sz w:val="24"/>
              </w:rPr>
              <w:t>11.3.7 - қиық конустың бүйір беті және</w:t>
            </w:r>
          </w:p>
          <w:p>
            <w:pPr>
              <w:pStyle w:val="TableParagraph"/>
              <w:tabs>
                <w:tab w:pos="996" w:val="left" w:leader="none"/>
                <w:tab w:pos="1656" w:val="left" w:leader="none"/>
                <w:tab w:pos="3010" w:val="left" w:leader="none"/>
                <w:tab w:pos="4573" w:val="left" w:leader="none"/>
              </w:tabs>
              <w:ind w:right="92"/>
              <w:rPr>
                <w:sz w:val="24"/>
              </w:rPr>
            </w:pPr>
            <w:r>
              <w:rPr>
                <w:sz w:val="24"/>
              </w:rPr>
              <w:t>толық</w:t>
              <w:tab/>
              <w:t>беті</w:t>
              <w:tab/>
              <w:t>аудандары</w:t>
              <w:tab/>
              <w:t>формуларын</w:t>
              <w:tab/>
            </w:r>
            <w:r>
              <w:rPr>
                <w:spacing w:val="-3"/>
                <w:sz w:val="24"/>
              </w:rPr>
              <w:t>қорытып </w:t>
            </w:r>
            <w:r>
              <w:rPr>
                <w:sz w:val="24"/>
              </w:rPr>
              <w:t>шығару және оларды есептер шығаруда</w:t>
            </w:r>
            <w:r>
              <w:rPr>
                <w:spacing w:val="-11"/>
                <w:sz w:val="24"/>
              </w:rPr>
              <w:t> </w:t>
            </w:r>
            <w:r>
              <w:rPr>
                <w:sz w:val="24"/>
              </w:rPr>
              <w:t>қолдану;</w:t>
            </w:r>
          </w:p>
          <w:p>
            <w:pPr>
              <w:pStyle w:val="TableParagraph"/>
              <w:tabs>
                <w:tab w:pos="1068" w:val="left" w:leader="none"/>
                <w:tab w:pos="1385" w:val="left" w:leader="none"/>
                <w:tab w:pos="2710" w:val="left" w:leader="none"/>
                <w:tab w:pos="3334" w:val="left" w:leader="none"/>
                <w:tab w:pos="4282" w:val="left" w:leader="none"/>
              </w:tabs>
              <w:ind w:right="93"/>
              <w:rPr>
                <w:sz w:val="24"/>
              </w:rPr>
            </w:pPr>
            <w:r>
              <w:rPr>
                <w:sz w:val="24"/>
              </w:rPr>
              <w:t>11.1.11</w:t>
              <w:tab/>
              <w:t>-</w:t>
              <w:tab/>
              <w:t>кӛпжақтар</w:t>
              <w:tab/>
              <w:t>мен</w:t>
              <w:tab/>
              <w:t>айналу</w:t>
              <w:tab/>
            </w:r>
            <w:r>
              <w:rPr>
                <w:spacing w:val="-1"/>
                <w:sz w:val="24"/>
              </w:rPr>
              <w:t>денелерінің </w:t>
            </w:r>
            <w:r>
              <w:rPr>
                <w:sz w:val="24"/>
              </w:rPr>
              <w:t>жазбаларын жасай</w:t>
            </w:r>
            <w:r>
              <w:rPr>
                <w:spacing w:val="1"/>
                <w:sz w:val="24"/>
              </w:rPr>
              <w:t> </w:t>
            </w:r>
            <w:r>
              <w:rPr>
                <w:sz w:val="24"/>
              </w:rPr>
              <w:t>алу;</w:t>
            </w:r>
          </w:p>
        </w:tc>
      </w:tr>
      <w:tr>
        <w:trPr>
          <w:trHeight w:val="1380"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Сфера, шар және</w:t>
            </w:r>
          </w:p>
          <w:p>
            <w:pPr>
              <w:pStyle w:val="TableParagraph"/>
              <w:ind w:left="108" w:right="147"/>
              <w:rPr>
                <w:sz w:val="24"/>
              </w:rPr>
            </w:pPr>
            <w:r>
              <w:rPr>
                <w:sz w:val="24"/>
              </w:rPr>
              <w:t>олардың элементтері. Сфера бетінің ауданы</w:t>
            </w:r>
          </w:p>
        </w:tc>
        <w:tc>
          <w:tcPr>
            <w:tcW w:w="5591" w:type="dxa"/>
          </w:tcPr>
          <w:p>
            <w:pPr>
              <w:pStyle w:val="TableParagraph"/>
              <w:spacing w:line="258" w:lineRule="exact"/>
              <w:rPr>
                <w:sz w:val="24"/>
              </w:rPr>
            </w:pPr>
            <w:r>
              <w:rPr>
                <w:sz w:val="24"/>
              </w:rPr>
              <w:t>11.1.10 - сфера, шардың анықтамаларын білу;</w:t>
            </w:r>
          </w:p>
          <w:p>
            <w:pPr>
              <w:pStyle w:val="TableParagraph"/>
              <w:rPr>
                <w:sz w:val="24"/>
              </w:rPr>
            </w:pPr>
            <w:r>
              <w:rPr>
                <w:sz w:val="24"/>
              </w:rPr>
              <w:t>жазықтықта кескіндей алу;</w:t>
            </w:r>
          </w:p>
          <w:p>
            <w:pPr>
              <w:pStyle w:val="TableParagraph"/>
              <w:ind w:right="3019"/>
              <w:rPr>
                <w:sz w:val="24"/>
              </w:rPr>
            </w:pPr>
            <w:r>
              <w:rPr>
                <w:sz w:val="24"/>
              </w:rPr>
              <w:t>11.3.8 - сфера бетінің ауданын табуға есептер шығару;</w:t>
            </w:r>
          </w:p>
        </w:tc>
      </w:tr>
      <w:tr>
        <w:trPr>
          <w:trHeight w:val="2759"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Сфераға жүргізілген</w:t>
            </w:r>
          </w:p>
          <w:p>
            <w:pPr>
              <w:pStyle w:val="TableParagraph"/>
              <w:ind w:left="108"/>
              <w:rPr>
                <w:sz w:val="24"/>
              </w:rPr>
            </w:pPr>
            <w:r>
              <w:rPr>
                <w:sz w:val="24"/>
              </w:rPr>
              <w:t>жанама жазықтық</w:t>
            </w:r>
          </w:p>
        </w:tc>
        <w:tc>
          <w:tcPr>
            <w:tcW w:w="5591" w:type="dxa"/>
          </w:tcPr>
          <w:p>
            <w:pPr>
              <w:pStyle w:val="TableParagraph"/>
              <w:spacing w:line="258" w:lineRule="exact"/>
              <w:rPr>
                <w:sz w:val="24"/>
              </w:rPr>
            </w:pPr>
            <w:r>
              <w:rPr>
                <w:sz w:val="24"/>
              </w:rPr>
              <w:t>11.2.3 - сфера мен жазықтықтың ӛзара орналасуын</w:t>
            </w:r>
          </w:p>
          <w:p>
            <w:pPr>
              <w:pStyle w:val="TableParagraph"/>
              <w:rPr>
                <w:sz w:val="24"/>
              </w:rPr>
            </w:pPr>
            <w:r>
              <w:rPr>
                <w:sz w:val="24"/>
              </w:rPr>
              <w:t>білу;</w:t>
            </w:r>
          </w:p>
          <w:p>
            <w:pPr>
              <w:pStyle w:val="TableParagraph"/>
              <w:ind w:right="1210"/>
              <w:rPr>
                <w:sz w:val="24"/>
              </w:rPr>
            </w:pPr>
            <w:r>
              <w:rPr>
                <w:sz w:val="24"/>
              </w:rPr>
              <w:t>11.4.4 - координаталардағы сфера мен жазықтықтың ӛзара орналасуына есептер шығару;</w:t>
            </w:r>
          </w:p>
          <w:p>
            <w:pPr>
              <w:pStyle w:val="TableParagraph"/>
              <w:numPr>
                <w:ilvl w:val="2"/>
                <w:numId w:val="266"/>
              </w:numPr>
              <w:tabs>
                <w:tab w:pos="771" w:val="left" w:leader="none"/>
              </w:tabs>
              <w:spacing w:line="240" w:lineRule="auto" w:before="0" w:after="0"/>
              <w:ind w:left="110" w:right="121" w:firstLine="0"/>
              <w:jc w:val="left"/>
              <w:rPr>
                <w:sz w:val="24"/>
              </w:rPr>
            </w:pPr>
            <w:r>
              <w:rPr>
                <w:sz w:val="24"/>
              </w:rPr>
              <w:t>- сфераға жанама жазықтықтың анықтамасын және қасиетін білу;</w:t>
            </w:r>
          </w:p>
          <w:p>
            <w:pPr>
              <w:pStyle w:val="TableParagraph"/>
              <w:numPr>
                <w:ilvl w:val="2"/>
                <w:numId w:val="266"/>
              </w:numPr>
              <w:tabs>
                <w:tab w:pos="891" w:val="left" w:leader="none"/>
              </w:tabs>
              <w:spacing w:line="240" w:lineRule="auto" w:before="0" w:after="0"/>
              <w:ind w:left="891" w:right="0" w:hanging="781"/>
              <w:jc w:val="left"/>
              <w:rPr>
                <w:sz w:val="24"/>
              </w:rPr>
            </w:pPr>
            <w:r>
              <w:rPr>
                <w:sz w:val="24"/>
              </w:rPr>
              <w:t>-</w:t>
            </w:r>
            <w:r>
              <w:rPr>
                <w:spacing w:val="-2"/>
                <w:sz w:val="24"/>
              </w:rPr>
              <w:t> </w:t>
            </w:r>
            <w:r>
              <w:rPr>
                <w:sz w:val="24"/>
              </w:rPr>
              <w:t>шар</w:t>
            </w:r>
          </w:p>
          <w:p>
            <w:pPr>
              <w:pStyle w:val="TableParagraph"/>
              <w:ind w:right="1233"/>
              <w:rPr>
                <w:sz w:val="24"/>
              </w:rPr>
            </w:pPr>
            <w:r>
              <w:rPr>
                <w:sz w:val="24"/>
              </w:rPr>
              <w:t>мен сфераның жазықтықпен қималарына байланысты есептер</w:t>
            </w:r>
          </w:p>
        </w:tc>
      </w:tr>
    </w:tbl>
    <w:p>
      <w:pPr>
        <w:spacing w:after="0"/>
        <w:rPr>
          <w:sz w:val="24"/>
        </w:rPr>
        <w:sectPr>
          <w:pgSz w:w="11910" w:h="16840"/>
          <w:pgMar w:header="0" w:footer="558" w:top="1160" w:bottom="900" w:left="420" w:right="720"/>
        </w:sect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523"/>
        <w:gridCol w:w="5591"/>
      </w:tblGrid>
      <w:tr>
        <w:trPr>
          <w:trHeight w:val="275" w:hRule="atLeast"/>
        </w:trPr>
        <w:tc>
          <w:tcPr>
            <w:tcW w:w="1668" w:type="dxa"/>
            <w:vMerge w:val="restart"/>
          </w:tcPr>
          <w:p>
            <w:pPr>
              <w:pStyle w:val="TableParagraph"/>
              <w:ind w:left="0"/>
              <w:rPr>
                <w:sz w:val="24"/>
              </w:rPr>
            </w:pPr>
          </w:p>
        </w:tc>
        <w:tc>
          <w:tcPr>
            <w:tcW w:w="2523" w:type="dxa"/>
          </w:tcPr>
          <w:p>
            <w:pPr>
              <w:pStyle w:val="TableParagraph"/>
              <w:ind w:left="0"/>
              <w:rPr>
                <w:sz w:val="20"/>
              </w:rPr>
            </w:pPr>
          </w:p>
        </w:tc>
        <w:tc>
          <w:tcPr>
            <w:tcW w:w="5591" w:type="dxa"/>
          </w:tcPr>
          <w:p>
            <w:pPr>
              <w:pStyle w:val="TableParagraph"/>
              <w:spacing w:line="256" w:lineRule="exact"/>
              <w:rPr>
                <w:sz w:val="24"/>
              </w:rPr>
            </w:pPr>
            <w:r>
              <w:rPr>
                <w:sz w:val="24"/>
              </w:rPr>
              <w:t>шығару;</w:t>
            </w:r>
          </w:p>
        </w:tc>
      </w:tr>
      <w:tr>
        <w:trPr>
          <w:trHeight w:val="827"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Цилиндр, конус және</w:t>
            </w:r>
          </w:p>
          <w:p>
            <w:pPr>
              <w:pStyle w:val="TableParagraph"/>
              <w:ind w:left="108" w:right="110"/>
              <w:rPr>
                <w:sz w:val="24"/>
              </w:rPr>
            </w:pPr>
            <w:r>
              <w:rPr>
                <w:sz w:val="24"/>
              </w:rPr>
              <w:t>шардың жазықтықпен қималары</w:t>
            </w:r>
          </w:p>
        </w:tc>
        <w:tc>
          <w:tcPr>
            <w:tcW w:w="5591" w:type="dxa"/>
          </w:tcPr>
          <w:p>
            <w:pPr>
              <w:pStyle w:val="TableParagraph"/>
              <w:tabs>
                <w:tab w:pos="936" w:val="left" w:leader="none"/>
                <w:tab w:pos="1241" w:val="left" w:leader="none"/>
                <w:tab w:pos="2720" w:val="left" w:leader="none"/>
                <w:tab w:pos="3929" w:val="left" w:leader="none"/>
                <w:tab w:pos="4662" w:val="left" w:leader="none"/>
              </w:tabs>
              <w:spacing w:line="258" w:lineRule="exact"/>
              <w:rPr>
                <w:sz w:val="24"/>
              </w:rPr>
            </w:pPr>
            <w:r>
              <w:rPr>
                <w:sz w:val="24"/>
              </w:rPr>
              <w:t>11.2.2</w:t>
              <w:tab/>
              <w:t>-</w:t>
              <w:tab/>
              <w:t>цилиндрдің,</w:t>
              <w:tab/>
              <w:t>конустың</w:t>
              <w:tab/>
              <w:t>және</w:t>
              <w:tab/>
              <w:t>шардың</w:t>
            </w:r>
          </w:p>
          <w:p>
            <w:pPr>
              <w:pStyle w:val="TableParagraph"/>
              <w:rPr>
                <w:sz w:val="24"/>
              </w:rPr>
            </w:pPr>
            <w:r>
              <w:rPr>
                <w:sz w:val="24"/>
              </w:rPr>
              <w:t>жазықтықпен қималарын кескіндеу;</w:t>
            </w:r>
          </w:p>
        </w:tc>
      </w:tr>
      <w:tr>
        <w:trPr>
          <w:trHeight w:val="278" w:hRule="atLeast"/>
        </w:trPr>
        <w:tc>
          <w:tcPr>
            <w:tcW w:w="9782" w:type="dxa"/>
            <w:gridSpan w:val="3"/>
          </w:tcPr>
          <w:p>
            <w:pPr>
              <w:pStyle w:val="TableParagraph"/>
              <w:spacing w:line="258" w:lineRule="exact"/>
              <w:ind w:left="2541" w:right="2535"/>
              <w:jc w:val="center"/>
              <w:rPr>
                <w:sz w:val="24"/>
              </w:rPr>
            </w:pPr>
            <w:r>
              <w:rPr>
                <w:sz w:val="24"/>
              </w:rPr>
              <w:t>4-тоқсан</w:t>
            </w:r>
          </w:p>
        </w:tc>
      </w:tr>
      <w:tr>
        <w:trPr>
          <w:trHeight w:val="827" w:hRule="atLeast"/>
        </w:trPr>
        <w:tc>
          <w:tcPr>
            <w:tcW w:w="1668" w:type="dxa"/>
            <w:vMerge w:val="restart"/>
          </w:tcPr>
          <w:p>
            <w:pPr>
              <w:pStyle w:val="TableParagraph"/>
              <w:spacing w:line="258" w:lineRule="exact"/>
              <w:ind w:left="108"/>
              <w:rPr>
                <w:sz w:val="24"/>
              </w:rPr>
            </w:pPr>
            <w:r>
              <w:rPr>
                <w:sz w:val="24"/>
              </w:rPr>
              <w:t>Денелердің</w:t>
            </w:r>
          </w:p>
          <w:p>
            <w:pPr>
              <w:pStyle w:val="TableParagraph"/>
              <w:ind w:left="108"/>
              <w:rPr>
                <w:sz w:val="24"/>
              </w:rPr>
            </w:pPr>
            <w:r>
              <w:rPr>
                <w:sz w:val="24"/>
              </w:rPr>
              <w:t>кӛлемдері</w:t>
            </w:r>
          </w:p>
        </w:tc>
        <w:tc>
          <w:tcPr>
            <w:tcW w:w="2523" w:type="dxa"/>
          </w:tcPr>
          <w:p>
            <w:pPr>
              <w:pStyle w:val="TableParagraph"/>
              <w:spacing w:line="258" w:lineRule="exact"/>
              <w:ind w:left="108"/>
              <w:rPr>
                <w:sz w:val="24"/>
              </w:rPr>
            </w:pPr>
            <w:r>
              <w:rPr>
                <w:sz w:val="24"/>
              </w:rPr>
              <w:t>Денелер кӛлемдерінің</w:t>
            </w:r>
          </w:p>
          <w:p>
            <w:pPr>
              <w:pStyle w:val="TableParagraph"/>
              <w:ind w:left="108"/>
              <w:rPr>
                <w:sz w:val="24"/>
              </w:rPr>
            </w:pPr>
            <w:r>
              <w:rPr>
                <w:sz w:val="24"/>
              </w:rPr>
              <w:t>жалпы қасиеттері</w:t>
            </w:r>
          </w:p>
        </w:tc>
        <w:tc>
          <w:tcPr>
            <w:tcW w:w="5591" w:type="dxa"/>
          </w:tcPr>
          <w:p>
            <w:pPr>
              <w:pStyle w:val="TableParagraph"/>
              <w:spacing w:line="258" w:lineRule="exact"/>
              <w:rPr>
                <w:sz w:val="24"/>
              </w:rPr>
            </w:pPr>
            <w:r>
              <w:rPr>
                <w:sz w:val="24"/>
              </w:rPr>
              <w:t>11.3.11 –</w:t>
            </w:r>
          </w:p>
          <w:p>
            <w:pPr>
              <w:pStyle w:val="TableParagraph"/>
              <w:ind w:right="721"/>
              <w:rPr>
                <w:sz w:val="24"/>
              </w:rPr>
            </w:pPr>
            <w:r>
              <w:rPr>
                <w:sz w:val="24"/>
              </w:rPr>
              <w:t>кеңістік денелерінің кӛлемдерінің қасиеттерін білу және қолдану;</w:t>
            </w:r>
          </w:p>
        </w:tc>
      </w:tr>
      <w:tr>
        <w:trPr>
          <w:trHeight w:val="827"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Призма кӛлемі</w:t>
            </w:r>
          </w:p>
        </w:tc>
        <w:tc>
          <w:tcPr>
            <w:tcW w:w="5591" w:type="dxa"/>
          </w:tcPr>
          <w:p>
            <w:pPr>
              <w:pStyle w:val="TableParagraph"/>
              <w:spacing w:line="258" w:lineRule="exact"/>
              <w:rPr>
                <w:sz w:val="24"/>
              </w:rPr>
            </w:pPr>
            <w:r>
              <w:rPr>
                <w:sz w:val="24"/>
              </w:rPr>
              <w:t>11.3.12 –</w:t>
            </w:r>
          </w:p>
          <w:p>
            <w:pPr>
              <w:pStyle w:val="TableParagraph"/>
              <w:ind w:right="475"/>
              <w:rPr>
                <w:sz w:val="24"/>
              </w:rPr>
            </w:pPr>
            <w:r>
              <w:rPr>
                <w:sz w:val="24"/>
              </w:rPr>
              <w:t>призма кӛлемін табу формуласын білу және оны есептер шығаруда қолдану;</w:t>
            </w:r>
          </w:p>
        </w:tc>
      </w:tr>
      <w:tr>
        <w:trPr>
          <w:trHeight w:val="827"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Пирамида және қиық</w:t>
            </w:r>
          </w:p>
          <w:p>
            <w:pPr>
              <w:pStyle w:val="TableParagraph"/>
              <w:ind w:left="108"/>
              <w:rPr>
                <w:sz w:val="24"/>
              </w:rPr>
            </w:pPr>
            <w:r>
              <w:rPr>
                <w:sz w:val="24"/>
              </w:rPr>
              <w:t>пирамида кӛлемдері</w:t>
            </w:r>
          </w:p>
        </w:tc>
        <w:tc>
          <w:tcPr>
            <w:tcW w:w="5591" w:type="dxa"/>
          </w:tcPr>
          <w:p>
            <w:pPr>
              <w:pStyle w:val="TableParagraph"/>
              <w:spacing w:line="258" w:lineRule="exact"/>
              <w:rPr>
                <w:sz w:val="24"/>
              </w:rPr>
            </w:pPr>
            <w:r>
              <w:rPr>
                <w:sz w:val="24"/>
              </w:rPr>
              <w:t>11.3.13 - пирамида және қиық пирамида кӛлемдерін</w:t>
            </w:r>
          </w:p>
          <w:p>
            <w:pPr>
              <w:pStyle w:val="TableParagraph"/>
              <w:ind w:right="702"/>
              <w:rPr>
                <w:sz w:val="24"/>
              </w:rPr>
            </w:pPr>
            <w:r>
              <w:rPr>
                <w:sz w:val="24"/>
              </w:rPr>
              <w:t>табу формулаларын білу және оларды есептер шығаруда қолдану;</w:t>
            </w:r>
          </w:p>
        </w:tc>
      </w:tr>
      <w:tr>
        <w:trPr>
          <w:trHeight w:val="828"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Цилиндр кӛлемі</w:t>
            </w:r>
          </w:p>
        </w:tc>
        <w:tc>
          <w:tcPr>
            <w:tcW w:w="5591" w:type="dxa"/>
          </w:tcPr>
          <w:p>
            <w:pPr>
              <w:pStyle w:val="TableParagraph"/>
              <w:spacing w:line="258" w:lineRule="exact"/>
              <w:rPr>
                <w:sz w:val="24"/>
              </w:rPr>
            </w:pPr>
            <w:r>
              <w:rPr>
                <w:sz w:val="24"/>
              </w:rPr>
              <w:t>11.3.14 - цилиндр</w:t>
            </w:r>
          </w:p>
          <w:p>
            <w:pPr>
              <w:pStyle w:val="TableParagraph"/>
              <w:rPr>
                <w:sz w:val="24"/>
              </w:rPr>
            </w:pPr>
            <w:r>
              <w:rPr>
                <w:sz w:val="24"/>
              </w:rPr>
              <w:t>кӛлемін табу формуласын</w:t>
            </w:r>
          </w:p>
          <w:p>
            <w:pPr>
              <w:pStyle w:val="TableParagraph"/>
              <w:spacing w:line="273" w:lineRule="exact"/>
              <w:rPr>
                <w:sz w:val="24"/>
              </w:rPr>
            </w:pPr>
            <w:r>
              <w:rPr>
                <w:sz w:val="24"/>
              </w:rPr>
              <w:t>білу және оны есептер шығаруда қолдану;</w:t>
            </w:r>
          </w:p>
        </w:tc>
      </w:tr>
      <w:tr>
        <w:trPr>
          <w:trHeight w:val="1103"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Конус және қиық</w:t>
            </w:r>
          </w:p>
          <w:p>
            <w:pPr>
              <w:pStyle w:val="TableParagraph"/>
              <w:ind w:left="108"/>
              <w:rPr>
                <w:sz w:val="24"/>
              </w:rPr>
            </w:pPr>
            <w:r>
              <w:rPr>
                <w:sz w:val="24"/>
              </w:rPr>
              <w:t>конус кӛлемдері</w:t>
            </w:r>
          </w:p>
        </w:tc>
        <w:tc>
          <w:tcPr>
            <w:tcW w:w="5591" w:type="dxa"/>
          </w:tcPr>
          <w:p>
            <w:pPr>
              <w:pStyle w:val="TableParagraph"/>
              <w:spacing w:line="258" w:lineRule="exact"/>
              <w:rPr>
                <w:sz w:val="24"/>
              </w:rPr>
            </w:pPr>
            <w:r>
              <w:rPr>
                <w:sz w:val="24"/>
              </w:rPr>
              <w:t>11.3.15 - конус және қиық</w:t>
            </w:r>
          </w:p>
          <w:p>
            <w:pPr>
              <w:pStyle w:val="TableParagraph"/>
              <w:rPr>
                <w:sz w:val="24"/>
              </w:rPr>
            </w:pPr>
            <w:r>
              <w:rPr>
                <w:sz w:val="24"/>
              </w:rPr>
              <w:t>конус кӛлемдерін</w:t>
            </w:r>
          </w:p>
          <w:p>
            <w:pPr>
              <w:pStyle w:val="TableParagraph"/>
              <w:ind w:right="702"/>
              <w:rPr>
                <w:sz w:val="24"/>
              </w:rPr>
            </w:pPr>
            <w:r>
              <w:rPr>
                <w:sz w:val="24"/>
              </w:rPr>
              <w:t>табу формулаларын білу және оларды есептер шығаруда қолдану;</w:t>
            </w:r>
          </w:p>
        </w:tc>
      </w:tr>
      <w:tr>
        <w:trPr>
          <w:trHeight w:val="827"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Кеңістік</w:t>
            </w:r>
          </w:p>
          <w:p>
            <w:pPr>
              <w:pStyle w:val="TableParagraph"/>
              <w:ind w:left="108" w:right="103"/>
              <w:rPr>
                <w:sz w:val="24"/>
              </w:rPr>
            </w:pPr>
            <w:r>
              <w:rPr>
                <w:sz w:val="24"/>
              </w:rPr>
              <w:t>фигураларының ұқсастығы</w:t>
            </w:r>
          </w:p>
        </w:tc>
        <w:tc>
          <w:tcPr>
            <w:tcW w:w="5591" w:type="dxa"/>
          </w:tcPr>
          <w:p>
            <w:pPr>
              <w:pStyle w:val="TableParagraph"/>
              <w:spacing w:line="258" w:lineRule="exact"/>
              <w:rPr>
                <w:sz w:val="24"/>
              </w:rPr>
            </w:pPr>
            <w:r>
              <w:rPr>
                <w:sz w:val="24"/>
              </w:rPr>
              <w:t>11.3.17 - кеңістіктегі ұқсас</w:t>
            </w:r>
          </w:p>
          <w:p>
            <w:pPr>
              <w:pStyle w:val="TableParagraph"/>
              <w:ind w:right="525"/>
              <w:rPr>
                <w:sz w:val="24"/>
              </w:rPr>
            </w:pPr>
            <w:r>
              <w:rPr>
                <w:sz w:val="24"/>
              </w:rPr>
              <w:t>фигуралар кӛлемдерінің қасиетін білу және оны есептер шығаруда қолдану;</w:t>
            </w:r>
          </w:p>
        </w:tc>
      </w:tr>
      <w:tr>
        <w:trPr>
          <w:trHeight w:val="827" w:hRule="atLeast"/>
        </w:trPr>
        <w:tc>
          <w:tcPr>
            <w:tcW w:w="1668" w:type="dxa"/>
            <w:vMerge/>
            <w:tcBorders>
              <w:top w:val="nil"/>
            </w:tcBorders>
          </w:tcPr>
          <w:p>
            <w:pPr>
              <w:rPr>
                <w:sz w:val="2"/>
                <w:szCs w:val="2"/>
              </w:rPr>
            </w:pPr>
          </w:p>
        </w:tc>
        <w:tc>
          <w:tcPr>
            <w:tcW w:w="2523" w:type="dxa"/>
          </w:tcPr>
          <w:p>
            <w:pPr>
              <w:pStyle w:val="TableParagraph"/>
              <w:spacing w:line="258" w:lineRule="exact"/>
              <w:ind w:left="108"/>
              <w:rPr>
                <w:sz w:val="24"/>
              </w:rPr>
            </w:pPr>
            <w:r>
              <w:rPr>
                <w:sz w:val="24"/>
              </w:rPr>
              <w:t>Шар және оның</w:t>
            </w:r>
          </w:p>
          <w:p>
            <w:pPr>
              <w:pStyle w:val="TableParagraph"/>
              <w:ind w:left="108" w:right="1131"/>
              <w:rPr>
                <w:sz w:val="24"/>
              </w:rPr>
            </w:pPr>
            <w:r>
              <w:rPr>
                <w:sz w:val="24"/>
              </w:rPr>
              <w:t>бӛліктерінің кӛлемдері</w:t>
            </w:r>
          </w:p>
        </w:tc>
        <w:tc>
          <w:tcPr>
            <w:tcW w:w="5591" w:type="dxa"/>
          </w:tcPr>
          <w:p>
            <w:pPr>
              <w:pStyle w:val="TableParagraph"/>
              <w:spacing w:line="258" w:lineRule="exact"/>
              <w:rPr>
                <w:sz w:val="24"/>
              </w:rPr>
            </w:pPr>
            <w:r>
              <w:rPr>
                <w:sz w:val="24"/>
              </w:rPr>
              <w:t>11.3.16 - шар және оның бӛліктері кӛлемдерін</w:t>
            </w:r>
          </w:p>
          <w:p>
            <w:pPr>
              <w:pStyle w:val="TableParagraph"/>
              <w:ind w:right="1034"/>
              <w:rPr>
                <w:sz w:val="24"/>
              </w:rPr>
            </w:pPr>
            <w:r>
              <w:rPr>
                <w:sz w:val="24"/>
              </w:rPr>
              <w:t>табу формулаларын білу және оларды есеп шығаруда қолдану;</w:t>
            </w:r>
          </w:p>
        </w:tc>
      </w:tr>
      <w:tr>
        <w:trPr>
          <w:trHeight w:val="1382" w:hRule="atLeast"/>
        </w:trPr>
        <w:tc>
          <w:tcPr>
            <w:tcW w:w="1668" w:type="dxa"/>
            <w:vMerge/>
            <w:tcBorders>
              <w:top w:val="nil"/>
            </w:tcBorders>
          </w:tcPr>
          <w:p>
            <w:pPr>
              <w:rPr>
                <w:sz w:val="2"/>
                <w:szCs w:val="2"/>
              </w:rPr>
            </w:pPr>
          </w:p>
        </w:tc>
        <w:tc>
          <w:tcPr>
            <w:tcW w:w="2523" w:type="dxa"/>
          </w:tcPr>
          <w:p>
            <w:pPr>
              <w:pStyle w:val="TableParagraph"/>
              <w:spacing w:line="261" w:lineRule="exact"/>
              <w:ind w:left="108"/>
              <w:rPr>
                <w:sz w:val="24"/>
              </w:rPr>
            </w:pPr>
            <w:r>
              <w:rPr>
                <w:sz w:val="24"/>
              </w:rPr>
              <w:t>Геометриялық</w:t>
            </w:r>
          </w:p>
          <w:p>
            <w:pPr>
              <w:pStyle w:val="TableParagraph"/>
              <w:ind w:left="108" w:right="636"/>
              <w:rPr>
                <w:sz w:val="24"/>
              </w:rPr>
            </w:pPr>
            <w:r>
              <w:rPr>
                <w:sz w:val="24"/>
              </w:rPr>
              <w:t>денелердің комбинациялары</w:t>
            </w:r>
          </w:p>
        </w:tc>
        <w:tc>
          <w:tcPr>
            <w:tcW w:w="5591" w:type="dxa"/>
          </w:tcPr>
          <w:p>
            <w:pPr>
              <w:pStyle w:val="TableParagraph"/>
              <w:spacing w:line="261" w:lineRule="exact"/>
              <w:rPr>
                <w:sz w:val="24"/>
              </w:rPr>
            </w:pPr>
            <w:r>
              <w:rPr>
                <w:sz w:val="24"/>
              </w:rPr>
              <w:t>11.2.5 - кӛпжақтар мен айналу денелерінің</w:t>
            </w:r>
          </w:p>
          <w:p>
            <w:pPr>
              <w:pStyle w:val="TableParagraph"/>
              <w:rPr>
                <w:sz w:val="24"/>
              </w:rPr>
            </w:pPr>
            <w:r>
              <w:rPr>
                <w:sz w:val="24"/>
              </w:rPr>
              <w:t>комбинацияларын жазықтықта кескіндеу;</w:t>
            </w:r>
          </w:p>
          <w:p>
            <w:pPr>
              <w:pStyle w:val="TableParagraph"/>
              <w:ind w:right="257"/>
              <w:rPr>
                <w:sz w:val="24"/>
              </w:rPr>
            </w:pPr>
            <w:r>
              <w:rPr>
                <w:sz w:val="24"/>
              </w:rPr>
              <w:t>11.3.18 - геометриялық денелерінің комбинациясы на берілген практикалық мазмұнды есептер шығару;</w:t>
            </w:r>
          </w:p>
        </w:tc>
      </w:tr>
      <w:tr>
        <w:trPr>
          <w:trHeight w:val="275" w:hRule="atLeast"/>
        </w:trPr>
        <w:tc>
          <w:tcPr>
            <w:tcW w:w="9782" w:type="dxa"/>
            <w:gridSpan w:val="3"/>
          </w:tcPr>
          <w:p>
            <w:pPr>
              <w:pStyle w:val="TableParagraph"/>
              <w:spacing w:line="256" w:lineRule="exact"/>
              <w:ind w:left="108"/>
              <w:rPr>
                <w:sz w:val="24"/>
              </w:rPr>
            </w:pPr>
            <w:r>
              <w:rPr>
                <w:sz w:val="24"/>
              </w:rPr>
              <w:t>10-11-сыныптардағы геометрия курсын қайталау</w:t>
            </w:r>
          </w:p>
        </w:tc>
      </w:tr>
    </w:tbl>
    <w:p>
      <w:pPr>
        <w:pStyle w:val="BodyText"/>
        <w:spacing w:before="9"/>
        <w:ind w:left="0" w:firstLine="0"/>
        <w:jc w:val="left"/>
        <w:rPr>
          <w:sz w:val="18"/>
        </w:rPr>
      </w:pPr>
    </w:p>
    <w:p>
      <w:pPr>
        <w:pStyle w:val="BodyText"/>
        <w:spacing w:line="322" w:lineRule="exact" w:before="89"/>
        <w:ind w:left="1421" w:firstLine="0"/>
      </w:pPr>
      <w:r>
        <w:rPr/>
        <w:t>3. 10-11-сыныптарда қоғамдық-гуманитарлық бағыт</w:t>
      </w:r>
      <w:r>
        <w:rPr>
          <w:spacing w:val="57"/>
        </w:rPr>
        <w:t> </w:t>
      </w:r>
      <w:r>
        <w:rPr/>
        <w:t>бойынша</w:t>
      </w:r>
    </w:p>
    <w:p>
      <w:pPr>
        <w:pStyle w:val="BodyText"/>
        <w:ind w:right="411" w:firstLine="0"/>
      </w:pPr>
      <w:r>
        <w:rPr/>
        <w:t>«Геометрия» пәнін оқытуға аптасына 1 сағат бӛлінген. Оқыту бағытына сәйкес пәннің базалық мазмұны кеңейтілген.</w:t>
      </w:r>
    </w:p>
    <w:p>
      <w:pPr>
        <w:spacing w:line="322" w:lineRule="exact" w:before="1"/>
        <w:ind w:left="1421" w:right="0" w:firstLine="0"/>
        <w:jc w:val="both"/>
        <w:rPr>
          <w:i/>
          <w:sz w:val="28"/>
        </w:rPr>
      </w:pPr>
      <w:r>
        <w:rPr>
          <w:i/>
          <w:sz w:val="28"/>
        </w:rPr>
        <w:t>10-11-сыныптар, «Геометрия» оқу пәні, қоғамдық-гуманитарлық бағыт.</w:t>
      </w:r>
    </w:p>
    <w:p>
      <w:pPr>
        <w:pStyle w:val="BodyText"/>
        <w:ind w:right="407"/>
      </w:pPr>
      <w:r>
        <w:rPr/>
        <w:t>«Геометрия» оқу пәнінің базалық білім мазмұнында қолданыстағы оқу бағдарламасымен салыстырғанда ӛзгерістер жоқ.</w:t>
      </w:r>
    </w:p>
    <w:p>
      <w:pPr>
        <w:pStyle w:val="BodyText"/>
        <w:ind w:right="409"/>
      </w:pPr>
      <w:r>
        <w:rPr/>
        <w:t>Қоғамдық-гуманитарлық бағыттағы 10-11-сыныптарға арналған "Информатика" пәнін оқыту мақсаты білім алушыларды негізгі біліммен,  тиімді пайдалануға арналған заманауи ақпараттық технологиялармен жүретін жұмыс дағдылары және қабілеттерімен қамтамасыз ету болып</w:t>
      </w:r>
      <w:r>
        <w:rPr>
          <w:spacing w:val="-15"/>
        </w:rPr>
        <w:t> </w:t>
      </w:r>
      <w:r>
        <w:rPr/>
        <w:t>табылады.</w:t>
      </w:r>
    </w:p>
    <w:p>
      <w:pPr>
        <w:spacing w:before="1"/>
        <w:ind w:left="713" w:right="411" w:firstLine="708"/>
        <w:jc w:val="both"/>
        <w:rPr>
          <w:i/>
          <w:sz w:val="28"/>
        </w:rPr>
      </w:pPr>
      <w:r>
        <w:rPr>
          <w:i/>
          <w:sz w:val="28"/>
        </w:rPr>
        <w:t>Қоғамдық-гуманитарлық бағыттағы 10-сыныпқа арналған </w:t>
      </w:r>
      <w:r>
        <w:rPr>
          <w:i/>
          <w:sz w:val="28"/>
        </w:rPr>
        <w:t>"Информатика" оқу пәнінің базалық білім мазмҧны:</w:t>
      </w:r>
    </w:p>
    <w:p>
      <w:pPr>
        <w:pStyle w:val="ListParagraph"/>
        <w:numPr>
          <w:ilvl w:val="0"/>
          <w:numId w:val="267"/>
        </w:numPr>
        <w:tabs>
          <w:tab w:pos="1726" w:val="left" w:leader="none"/>
        </w:tabs>
        <w:spacing w:line="321" w:lineRule="exact" w:before="0" w:after="0"/>
        <w:ind w:left="1726" w:right="0" w:hanging="305"/>
        <w:jc w:val="both"/>
        <w:rPr>
          <w:sz w:val="28"/>
        </w:rPr>
      </w:pPr>
      <w:r>
        <w:rPr>
          <w:sz w:val="28"/>
        </w:rPr>
        <w:t>"Компьютерлік жүйелер"</w:t>
      </w:r>
    </w:p>
    <w:p>
      <w:pPr>
        <w:spacing w:after="0" w:line="321" w:lineRule="exact"/>
        <w:jc w:val="both"/>
        <w:rPr>
          <w:sz w:val="28"/>
        </w:rPr>
        <w:sectPr>
          <w:pgSz w:w="11910" w:h="16840"/>
          <w:pgMar w:header="0" w:footer="558" w:top="1160" w:bottom="900" w:left="420" w:right="720"/>
        </w:sectPr>
      </w:pPr>
    </w:p>
    <w:p>
      <w:pPr>
        <w:pStyle w:val="BodyText"/>
        <w:spacing w:before="63"/>
        <w:ind w:right="409"/>
      </w:pPr>
      <w:r>
        <w:rPr/>
        <w:t>Ақпараттық қауіпсіздік: "ақпараттық қауіпсіздік", деректер "құпиялылығы" және "тұтастығы"; қауіпсіздік шаралары - деректерді резервтік кӛшіру және шифрлау; жеке тұлғаны сәйкестендіру әдістері;</w:t>
      </w:r>
    </w:p>
    <w:p>
      <w:pPr>
        <w:pStyle w:val="ListParagraph"/>
        <w:numPr>
          <w:ilvl w:val="0"/>
          <w:numId w:val="267"/>
        </w:numPr>
        <w:tabs>
          <w:tab w:pos="1726" w:val="left" w:leader="none"/>
        </w:tabs>
        <w:spacing w:line="322" w:lineRule="exact" w:before="2" w:after="0"/>
        <w:ind w:left="1726" w:right="0" w:hanging="305"/>
        <w:jc w:val="both"/>
        <w:rPr>
          <w:sz w:val="28"/>
        </w:rPr>
      </w:pPr>
      <w:r>
        <w:rPr>
          <w:sz w:val="28"/>
        </w:rPr>
        <w:t>"Ақпараттық объектілерді құру және</w:t>
      </w:r>
      <w:r>
        <w:rPr>
          <w:spacing w:val="-7"/>
          <w:sz w:val="28"/>
        </w:rPr>
        <w:t> </w:t>
      </w:r>
      <w:r>
        <w:rPr>
          <w:sz w:val="28"/>
        </w:rPr>
        <w:t>түрлендіру"</w:t>
      </w:r>
    </w:p>
    <w:p>
      <w:pPr>
        <w:pStyle w:val="BodyText"/>
        <w:ind w:right="410"/>
      </w:pPr>
      <w:r>
        <w:rPr/>
        <w:t>Дизайн теориясы: "дизайн", "қолданылуы", визуалды дизайнның классификациясы; Ақпаратты қабылдау принциптері; "жақсы дизайн" қағидаттары (ыңғайлылық, қарапайымдылық); графикалық файл пішімдері; графикалық файлдарды түрлендіру; сайттың дизайн-макетін әзірлеу.</w:t>
      </w:r>
    </w:p>
    <w:p>
      <w:pPr>
        <w:pStyle w:val="BodyText"/>
        <w:ind w:right="410"/>
      </w:pPr>
      <w:r>
        <w:rPr/>
        <w:t>Бейне контентін құру: видео түсірілімнің негізгі қағидалары және бейнелерді ӛңдеу; бейнемен жұмыс істеу бағдарламалары; бейне клиптерді ӛңдеу.</w:t>
      </w:r>
    </w:p>
    <w:p>
      <w:pPr>
        <w:pStyle w:val="BodyText"/>
        <w:ind w:right="409"/>
      </w:pPr>
      <w:r>
        <w:rPr/>
        <w:t>Веб-жобалау: сайттар конструкторы; веб-беттегі мультимедиа; сайтты алға жылжыту әдістері; сайтты жариялау.</w:t>
      </w:r>
    </w:p>
    <w:p>
      <w:pPr>
        <w:pStyle w:val="ListParagraph"/>
        <w:numPr>
          <w:ilvl w:val="0"/>
          <w:numId w:val="267"/>
        </w:numPr>
        <w:tabs>
          <w:tab w:pos="1726" w:val="left" w:leader="none"/>
        </w:tabs>
        <w:spacing w:line="322" w:lineRule="exact" w:before="0" w:after="0"/>
        <w:ind w:left="1726" w:right="0" w:hanging="305"/>
        <w:jc w:val="both"/>
        <w:rPr>
          <w:sz w:val="28"/>
        </w:rPr>
      </w:pPr>
      <w:r>
        <w:rPr>
          <w:sz w:val="28"/>
        </w:rPr>
        <w:t>"Ақпараттық процестер мен</w:t>
      </w:r>
      <w:r>
        <w:rPr>
          <w:spacing w:val="2"/>
          <w:sz w:val="28"/>
        </w:rPr>
        <w:t> </w:t>
      </w:r>
      <w:r>
        <w:rPr>
          <w:sz w:val="28"/>
        </w:rPr>
        <w:t>жүйелер"</w:t>
      </w:r>
    </w:p>
    <w:p>
      <w:pPr>
        <w:pStyle w:val="BodyText"/>
        <w:ind w:right="409"/>
      </w:pPr>
      <w:r>
        <w:rPr/>
        <w:t>Ақпараттық технологияларды дамытудың қазіргі заманғы үрдістері: машиналық оқытудың принциптері, нейрондық желілер; жасанды интеллект қолдану салалары; Blockchain (блокчейн) технологиясының мақсаты мен жұмыс</w:t>
      </w:r>
      <w:r>
        <w:rPr>
          <w:spacing w:val="-1"/>
        </w:rPr>
        <w:t> </w:t>
      </w:r>
      <w:r>
        <w:rPr/>
        <w:t>принципі.</w:t>
      </w:r>
    </w:p>
    <w:p>
      <w:pPr>
        <w:spacing w:before="0"/>
        <w:ind w:left="713" w:right="411" w:firstLine="708"/>
        <w:jc w:val="both"/>
        <w:rPr>
          <w:i/>
          <w:sz w:val="28"/>
        </w:rPr>
      </w:pPr>
      <w:r>
        <w:rPr>
          <w:i/>
          <w:sz w:val="28"/>
        </w:rPr>
        <w:t>Қоғамдық-гуманитарлық бағыттағы 11-сыныпқа арналған </w:t>
      </w:r>
      <w:r>
        <w:rPr>
          <w:i/>
          <w:sz w:val="28"/>
        </w:rPr>
        <w:t>"Информатика" оқу пәнінің базалық білім мазмҧны:</w:t>
      </w:r>
    </w:p>
    <w:p>
      <w:pPr>
        <w:pStyle w:val="ListParagraph"/>
        <w:numPr>
          <w:ilvl w:val="0"/>
          <w:numId w:val="268"/>
        </w:numPr>
        <w:tabs>
          <w:tab w:pos="1726" w:val="left" w:leader="none"/>
        </w:tabs>
        <w:spacing w:line="321" w:lineRule="exact" w:before="0" w:after="0"/>
        <w:ind w:left="1726" w:right="0" w:hanging="305"/>
        <w:jc w:val="both"/>
        <w:rPr>
          <w:sz w:val="28"/>
        </w:rPr>
      </w:pPr>
      <w:r>
        <w:rPr>
          <w:sz w:val="28"/>
        </w:rPr>
        <w:t>"Компьютерлік жүйелер"</w:t>
      </w:r>
    </w:p>
    <w:p>
      <w:pPr>
        <w:pStyle w:val="BodyText"/>
        <w:spacing w:line="322" w:lineRule="exact"/>
        <w:ind w:left="1421" w:firstLine="0"/>
      </w:pPr>
      <w:r>
        <w:rPr/>
        <w:t>Бұлттық технологиялар: файлдарды ортақ пайдалану.</w:t>
      </w:r>
    </w:p>
    <w:p>
      <w:pPr>
        <w:pStyle w:val="BodyText"/>
        <w:spacing w:line="242" w:lineRule="auto"/>
        <w:ind w:right="415"/>
      </w:pPr>
      <w:r>
        <w:rPr/>
        <w:t>Ақпараттық қауіпсіздік: ақпаратты және зияткерлік меншікті қорғау; электрондық цифрлық қолтаңба, мақсат, қолдану алгоритмі.</w:t>
      </w:r>
    </w:p>
    <w:p>
      <w:pPr>
        <w:pStyle w:val="ListParagraph"/>
        <w:numPr>
          <w:ilvl w:val="0"/>
          <w:numId w:val="268"/>
        </w:numPr>
        <w:tabs>
          <w:tab w:pos="1726" w:val="left" w:leader="none"/>
        </w:tabs>
        <w:spacing w:line="317" w:lineRule="exact" w:before="0" w:after="0"/>
        <w:ind w:left="1726" w:right="0" w:hanging="305"/>
        <w:jc w:val="both"/>
        <w:rPr>
          <w:sz w:val="28"/>
        </w:rPr>
      </w:pPr>
      <w:r>
        <w:rPr>
          <w:sz w:val="28"/>
        </w:rPr>
        <w:t>"Ақпараттық объектілерді құру және</w:t>
      </w:r>
      <w:r>
        <w:rPr>
          <w:spacing w:val="-7"/>
          <w:sz w:val="28"/>
        </w:rPr>
        <w:t> </w:t>
      </w:r>
      <w:r>
        <w:rPr>
          <w:sz w:val="28"/>
        </w:rPr>
        <w:t>түрлендіру"</w:t>
      </w:r>
    </w:p>
    <w:p>
      <w:pPr>
        <w:pStyle w:val="BodyText"/>
        <w:ind w:right="408"/>
      </w:pPr>
      <w:r>
        <w:rPr/>
        <w:t>3D – модельдеу: виртуалды және кеңейтілген шындық; олардың адам денсаулығына әсері; бірінші тұлға кӛрінісімен 3D панорама (виртуалды саяхат) жасау.</w:t>
      </w:r>
    </w:p>
    <w:p>
      <w:pPr>
        <w:pStyle w:val="ListParagraph"/>
        <w:numPr>
          <w:ilvl w:val="0"/>
          <w:numId w:val="268"/>
        </w:numPr>
        <w:tabs>
          <w:tab w:pos="1726" w:val="left" w:leader="none"/>
        </w:tabs>
        <w:spacing w:line="321" w:lineRule="exact" w:before="0" w:after="0"/>
        <w:ind w:left="1726" w:right="0" w:hanging="305"/>
        <w:jc w:val="both"/>
        <w:rPr>
          <w:sz w:val="28"/>
        </w:rPr>
      </w:pPr>
      <w:r>
        <w:rPr>
          <w:sz w:val="28"/>
        </w:rPr>
        <w:t>"Ақпараттық процестер мен</w:t>
      </w:r>
      <w:r>
        <w:rPr>
          <w:spacing w:val="2"/>
          <w:sz w:val="28"/>
        </w:rPr>
        <w:t> </w:t>
      </w:r>
      <w:r>
        <w:rPr>
          <w:sz w:val="28"/>
        </w:rPr>
        <w:t>жүйелер"</w:t>
      </w:r>
    </w:p>
    <w:p>
      <w:pPr>
        <w:pStyle w:val="BodyText"/>
        <w:spacing w:before="2"/>
        <w:ind w:right="409"/>
      </w:pPr>
      <w:r>
        <w:rPr/>
        <w:t>Ақпараттық технологияларды дамытудағы заманауи үрдістер: Қазақстанда цифрландыру процесінің қазіргі заманғы үрдістері; электрондық үкімет</w:t>
      </w:r>
      <w:r>
        <w:rPr>
          <w:spacing w:val="-2"/>
        </w:rPr>
        <w:t> </w:t>
      </w:r>
      <w:r>
        <w:rPr/>
        <w:t>порталы.</w:t>
      </w:r>
    </w:p>
    <w:p>
      <w:pPr>
        <w:pStyle w:val="ListParagraph"/>
        <w:numPr>
          <w:ilvl w:val="0"/>
          <w:numId w:val="268"/>
        </w:numPr>
        <w:tabs>
          <w:tab w:pos="1726" w:val="left" w:leader="none"/>
        </w:tabs>
        <w:spacing w:line="321" w:lineRule="exact" w:before="0" w:after="0"/>
        <w:ind w:left="1726" w:right="0" w:hanging="305"/>
        <w:jc w:val="both"/>
        <w:rPr>
          <w:sz w:val="28"/>
        </w:rPr>
      </w:pPr>
      <w:r>
        <w:rPr>
          <w:sz w:val="28"/>
        </w:rPr>
        <w:t>"Қосымшаларды</w:t>
      </w:r>
      <w:r>
        <w:rPr>
          <w:spacing w:val="-2"/>
          <w:sz w:val="28"/>
        </w:rPr>
        <w:t> </w:t>
      </w:r>
      <w:r>
        <w:rPr>
          <w:sz w:val="28"/>
        </w:rPr>
        <w:t>әзірлеу"</w:t>
      </w:r>
    </w:p>
    <w:p>
      <w:pPr>
        <w:pStyle w:val="BodyText"/>
        <w:ind w:right="410"/>
      </w:pPr>
      <w:r>
        <w:rPr/>
        <w:t>Мобильді қосымшалар: мобильді қосымшалар интерфейсі; мобильді қосымшаларды әзірлеу және орнату.</w:t>
      </w:r>
    </w:p>
    <w:p>
      <w:pPr>
        <w:pStyle w:val="BodyText"/>
        <w:spacing w:before="2"/>
        <w:ind w:right="410"/>
      </w:pPr>
      <w:r>
        <w:rPr/>
        <w:t>IT Startup (ай-ти стартап): Crowdfunding (краудфандинг) платформаларының жұмыс қағидалары; маркетингтік жарнама, ӛнімді ӛткізу және сату жолдары.</w:t>
      </w:r>
    </w:p>
    <w:p>
      <w:pPr>
        <w:pStyle w:val="BodyText"/>
        <w:ind w:right="409"/>
      </w:pPr>
      <w:r>
        <w:rPr/>
        <w:t>Жаратылыстану-математикалық бағыттағы 10-11 сыныптарда "Информатика" оқу пәнін оқытудың мақсаты білім алушыларды аппараттық және бағдарламалық қамтамасыз ету саласында терең біліммен, іскерлікпен және дағдылармен қамтамасыз ету, қазіргі заманғы ақпараттық технологияларды практикада тиімді пайдалану үшін деректерді, ақпараттық процестер мен жүйелерді ұсыну, ақпараттық объектілерді, Компьютерлік желілер мен ақпараттық қауіпсіздікті құру және қайта құру болып табылады.</w:t>
      </w:r>
    </w:p>
    <w:p>
      <w:pPr>
        <w:spacing w:after="0"/>
        <w:sectPr>
          <w:pgSz w:w="11910" w:h="16840"/>
          <w:pgMar w:header="0" w:footer="558" w:top="1080" w:bottom="980" w:left="420" w:right="720"/>
        </w:sectPr>
      </w:pPr>
    </w:p>
    <w:p>
      <w:pPr>
        <w:spacing w:before="63"/>
        <w:ind w:left="713" w:right="409" w:firstLine="777"/>
        <w:jc w:val="both"/>
        <w:rPr>
          <w:i/>
          <w:sz w:val="28"/>
        </w:rPr>
      </w:pPr>
      <w:r>
        <w:rPr>
          <w:i/>
          <w:sz w:val="28"/>
        </w:rPr>
        <w:t>Жаратылыстану-математикалық бағыттағы 10-сыныпқа арналған </w:t>
      </w:r>
      <w:r>
        <w:rPr>
          <w:i/>
          <w:sz w:val="28"/>
        </w:rPr>
        <w:t>"Информатика" оқу пәнінің базалық мазмҧны:</w:t>
      </w:r>
    </w:p>
    <w:p>
      <w:pPr>
        <w:pStyle w:val="ListParagraph"/>
        <w:numPr>
          <w:ilvl w:val="0"/>
          <w:numId w:val="269"/>
        </w:numPr>
        <w:tabs>
          <w:tab w:pos="2005" w:val="left" w:leader="none"/>
        </w:tabs>
        <w:spacing w:line="240" w:lineRule="auto" w:before="0" w:after="0"/>
        <w:ind w:left="713" w:right="409" w:firstLine="708"/>
        <w:jc w:val="both"/>
        <w:rPr>
          <w:sz w:val="28"/>
        </w:rPr>
      </w:pPr>
      <w:r>
        <w:rPr>
          <w:sz w:val="28"/>
        </w:rPr>
        <w:t>Аппараттық және программалық қамтамасыз ету: басқару құрылғысының (бұдан әрі - БҚ), арифметика- логикалық құрылғының (бұдан әрі - АЛҚ) және жад регистрінің процессордың бір бӛлігі ретінде функциясын сипаттау.</w:t>
      </w:r>
    </w:p>
    <w:p>
      <w:pPr>
        <w:pStyle w:val="ListParagraph"/>
        <w:numPr>
          <w:ilvl w:val="0"/>
          <w:numId w:val="269"/>
        </w:numPr>
        <w:tabs>
          <w:tab w:pos="1767" w:val="left" w:leader="none"/>
        </w:tabs>
        <w:spacing w:line="240" w:lineRule="auto" w:before="1" w:after="0"/>
        <w:ind w:left="713" w:right="409" w:firstLine="708"/>
        <w:jc w:val="both"/>
        <w:rPr>
          <w:sz w:val="28"/>
        </w:rPr>
      </w:pPr>
      <w:r>
        <w:rPr>
          <w:sz w:val="28"/>
        </w:rPr>
        <w:t>Деректерді ұсыну: есептеу жүйелері: ондық жүйедегі бүтін сандарды екілік, сегіздік, он алтылық санау жүйесіне аудару және кері аудару. Компьютердің логикалық негіздері: логикалық операциялар (дизъюнкция, конъюнкция, инверсия); логикалық ӛрнектер; ақиқат кестесі; Компьютердің логикалық элементтері (конъюнктор, дизъюнктор, инвертор); логикалық сызбалар. Ақпаратты кодтау: Unicode (юникод) және ASCII (аск(и)и) символдарын кодтау</w:t>
      </w:r>
      <w:r>
        <w:rPr>
          <w:spacing w:val="-1"/>
          <w:sz w:val="28"/>
        </w:rPr>
        <w:t> </w:t>
      </w:r>
      <w:r>
        <w:rPr>
          <w:sz w:val="28"/>
        </w:rPr>
        <w:t>кестелері.</w:t>
      </w:r>
    </w:p>
    <w:p>
      <w:pPr>
        <w:pStyle w:val="ListParagraph"/>
        <w:numPr>
          <w:ilvl w:val="0"/>
          <w:numId w:val="269"/>
        </w:numPr>
        <w:tabs>
          <w:tab w:pos="1736" w:val="left" w:leader="none"/>
        </w:tabs>
        <w:spacing w:line="240" w:lineRule="auto" w:before="0" w:after="0"/>
        <w:ind w:left="713" w:right="407" w:firstLine="708"/>
        <w:jc w:val="both"/>
        <w:rPr>
          <w:sz w:val="28"/>
        </w:rPr>
      </w:pPr>
      <w:r>
        <w:rPr>
          <w:sz w:val="28"/>
        </w:rPr>
        <w:t>Ақпараттық процестер мен жүйелер: реляциондық деректер қоры: жол, жазба, индекс, бірінші кілт; Bigdata (бигдейта) (үлкен деректер). Деректер қорын "structured query language" (стракчуред куери лангуйдж) ("құрылымдалған сұраныстар тілі") (бұдан әрі SQL (эс кю эль)) әзірлеу: деректер қорын, мәліметтер типін, біркестелі және кӛпкестелі деректер қоры; формалар; есептер; сұраныстар. Құрылымдық сұраныстар: конструктор режимінде іріктеуге сұраныстар жасау, SQL (эс кю эль), конструктордың және (SQL) (эс кю эль) кӛмегімен іріктеуге бағытталған сұраныстарды жасау; web (веб)-беттердің деректер қорымен</w:t>
      </w:r>
      <w:r>
        <w:rPr>
          <w:spacing w:val="-1"/>
          <w:sz w:val="28"/>
        </w:rPr>
        <w:t> </w:t>
      </w:r>
      <w:r>
        <w:rPr>
          <w:sz w:val="28"/>
        </w:rPr>
        <w:t>байланысы.</w:t>
      </w:r>
    </w:p>
    <w:p>
      <w:pPr>
        <w:pStyle w:val="ListParagraph"/>
        <w:numPr>
          <w:ilvl w:val="0"/>
          <w:numId w:val="269"/>
        </w:numPr>
        <w:tabs>
          <w:tab w:pos="1765" w:val="left" w:leader="none"/>
        </w:tabs>
        <w:spacing w:line="240" w:lineRule="auto" w:before="0" w:after="0"/>
        <w:ind w:left="713" w:right="408" w:firstLine="708"/>
        <w:jc w:val="both"/>
        <w:rPr>
          <w:sz w:val="28"/>
        </w:rPr>
      </w:pPr>
      <w:r>
        <w:rPr>
          <w:sz w:val="28"/>
        </w:rPr>
        <w:t>Ақпараттық объектілерді құру және түрлендіру: web-жобалау: HTML (аш ти эм эл) (Hyper Text Markup Language — (хайпер текст маркап лангуйдж) "гипермәтіндік белгілеу тілі"), CSS (си эс эс) (Cascading Style Sheets — (каскадинг стайл шит) каскадты кестелер стилі); скрипттерді пайдалану, web (веб)-парақшаға мультимедиа нысандарын енгізу.</w:t>
      </w:r>
    </w:p>
    <w:p>
      <w:pPr>
        <w:pStyle w:val="ListParagraph"/>
        <w:numPr>
          <w:ilvl w:val="0"/>
          <w:numId w:val="269"/>
        </w:numPr>
        <w:tabs>
          <w:tab w:pos="1738" w:val="left" w:leader="none"/>
        </w:tabs>
        <w:spacing w:line="240" w:lineRule="auto" w:before="0" w:after="0"/>
        <w:ind w:left="713" w:right="410" w:firstLine="708"/>
        <w:jc w:val="both"/>
        <w:rPr>
          <w:sz w:val="28"/>
        </w:rPr>
      </w:pPr>
      <w:r>
        <w:rPr>
          <w:sz w:val="28"/>
        </w:rPr>
        <w:t>Қосымшаларды әзірлеу: алгоритмдер мен программалар: пайдаланушы функциялары және процедуралары, жолдармен жұмыс жасау, файлдармен жұмыс жасау, сұрыптау әдістері; графтардағы іздеу</w:t>
      </w:r>
      <w:r>
        <w:rPr>
          <w:spacing w:val="-10"/>
          <w:sz w:val="28"/>
        </w:rPr>
        <w:t> </w:t>
      </w:r>
      <w:r>
        <w:rPr>
          <w:sz w:val="28"/>
        </w:rPr>
        <w:t>алгоритмдері.</w:t>
      </w:r>
    </w:p>
    <w:p>
      <w:pPr>
        <w:pStyle w:val="ListParagraph"/>
        <w:numPr>
          <w:ilvl w:val="0"/>
          <w:numId w:val="269"/>
        </w:numPr>
        <w:tabs>
          <w:tab w:pos="1825" w:val="left" w:leader="none"/>
        </w:tabs>
        <w:spacing w:line="240" w:lineRule="auto" w:before="1" w:after="0"/>
        <w:ind w:left="713" w:right="408" w:firstLine="708"/>
        <w:jc w:val="both"/>
        <w:rPr>
          <w:sz w:val="28"/>
        </w:rPr>
      </w:pPr>
      <w:r>
        <w:rPr>
          <w:sz w:val="28"/>
        </w:rPr>
        <w:t>Компьютерлік желілер және ақпараттық қауіпсіздік: компьютерлік желілерді ұйымдастыру: желілік компоненттер (тораптар, маршрутизаторлар, коммутаторлар); IP (ай-пи)-мекен-жайы; DNS (ди эн эс) (Domain Name System (домейн нейм систем) — домендік атаулар жүйесі); жеке виртуалды желілер. Ақпараттық қауіпсіздік: ақпараттық қауіпсіздік, құпиялық, тұтастық және қол жетімділік; деректерді шифрлау; пайдаланушы деректерінің қауіпсіздік шаралары - құпиясӛздер, есеп жазбалары, сәйкестендіру, биометриялық сәйкестендіру.</w:t>
      </w:r>
    </w:p>
    <w:p>
      <w:pPr>
        <w:spacing w:before="0"/>
        <w:ind w:left="713" w:right="408" w:firstLine="708"/>
        <w:jc w:val="both"/>
        <w:rPr>
          <w:i/>
          <w:sz w:val="28"/>
        </w:rPr>
      </w:pPr>
      <w:r>
        <w:rPr>
          <w:i/>
          <w:sz w:val="28"/>
        </w:rPr>
        <w:t>Жаратылыстану-математикалық бағыттағы 11-сыныпқа арналған </w:t>
      </w:r>
      <w:r>
        <w:rPr>
          <w:i/>
          <w:sz w:val="28"/>
        </w:rPr>
        <w:t>"Информатика" оқу пәнінің базалық мазмҧны:</w:t>
      </w:r>
    </w:p>
    <w:p>
      <w:pPr>
        <w:pStyle w:val="ListParagraph"/>
        <w:numPr>
          <w:ilvl w:val="0"/>
          <w:numId w:val="270"/>
        </w:numPr>
        <w:tabs>
          <w:tab w:pos="1966" w:val="left" w:leader="none"/>
        </w:tabs>
        <w:spacing w:line="240" w:lineRule="auto" w:before="0" w:after="0"/>
        <w:ind w:left="713" w:right="409" w:firstLine="708"/>
        <w:jc w:val="both"/>
        <w:rPr>
          <w:sz w:val="28"/>
        </w:rPr>
      </w:pPr>
      <w:r>
        <w:rPr>
          <w:sz w:val="28"/>
        </w:rPr>
        <w:t>аппараттық және программалық қамтамасыз ету: мобильдік құрылғылар сипаттамасы. Программалық қамтамасыз ету: Виртуалды машиналар; аппараттық және программалық қамтамасыз етудің даму заңдылықтары;</w:t>
      </w:r>
    </w:p>
    <w:p>
      <w:pPr>
        <w:spacing w:after="0" w:line="240" w:lineRule="auto"/>
        <w:jc w:val="both"/>
        <w:rPr>
          <w:sz w:val="28"/>
        </w:rPr>
        <w:sectPr>
          <w:pgSz w:w="11910" w:h="16840"/>
          <w:pgMar w:header="0" w:footer="558" w:top="1080" w:bottom="980" w:left="420" w:right="720"/>
        </w:sectPr>
      </w:pPr>
    </w:p>
    <w:p>
      <w:pPr>
        <w:pStyle w:val="ListParagraph"/>
        <w:numPr>
          <w:ilvl w:val="0"/>
          <w:numId w:val="270"/>
        </w:numPr>
        <w:tabs>
          <w:tab w:pos="1844" w:val="left" w:leader="none"/>
        </w:tabs>
        <w:spacing w:line="240" w:lineRule="auto" w:before="63" w:after="0"/>
        <w:ind w:left="713" w:right="409" w:firstLine="708"/>
        <w:jc w:val="both"/>
        <w:rPr>
          <w:sz w:val="28"/>
        </w:rPr>
      </w:pPr>
      <w:r>
        <w:rPr>
          <w:sz w:val="28"/>
        </w:rPr>
        <w:t>ақпараттық процестер мен жүйелер: ақпараттық технологияларды дамытудағы қазіргі заманғы процестер: машина оқыту қағидаттары, нейрондық желілер; жасанды интеллект; нейрондық желілерді жобалау; "мұғаліммен оқыту" әдісі; Blockchain технологиясы; Қазақстанда цифрландыру процесінің ағымдағы үрдістері; электрондық үкімет порталы; "заттар</w:t>
      </w:r>
      <w:r>
        <w:rPr>
          <w:spacing w:val="-8"/>
          <w:sz w:val="28"/>
        </w:rPr>
        <w:t> </w:t>
      </w:r>
      <w:r>
        <w:rPr>
          <w:sz w:val="28"/>
        </w:rPr>
        <w:t>интернеті";</w:t>
      </w:r>
    </w:p>
    <w:p>
      <w:pPr>
        <w:pStyle w:val="ListParagraph"/>
        <w:numPr>
          <w:ilvl w:val="0"/>
          <w:numId w:val="270"/>
        </w:numPr>
        <w:tabs>
          <w:tab w:pos="1839" w:val="left" w:leader="none"/>
        </w:tabs>
        <w:spacing w:line="240" w:lineRule="auto" w:before="1" w:after="0"/>
        <w:ind w:left="713" w:right="409" w:firstLine="708"/>
        <w:jc w:val="both"/>
        <w:rPr>
          <w:sz w:val="28"/>
        </w:rPr>
      </w:pPr>
      <w:r>
        <w:rPr>
          <w:sz w:val="28"/>
        </w:rPr>
        <w:t>ақпараттық объектілерді құру және түрлендіру: 3D – модельдеу: виртуалды және кеңейтілген шындық; олардың адам денсаулығына әсері; бірінші тұлға кӛрінісімен 3D панорама (виртуалды саяхат)</w:t>
      </w:r>
      <w:r>
        <w:rPr>
          <w:spacing w:val="-3"/>
          <w:sz w:val="28"/>
        </w:rPr>
        <w:t> </w:t>
      </w:r>
      <w:r>
        <w:rPr>
          <w:sz w:val="28"/>
        </w:rPr>
        <w:t>жасау;</w:t>
      </w:r>
    </w:p>
    <w:p>
      <w:pPr>
        <w:pStyle w:val="ListParagraph"/>
        <w:numPr>
          <w:ilvl w:val="0"/>
          <w:numId w:val="270"/>
        </w:numPr>
        <w:tabs>
          <w:tab w:pos="1762" w:val="left" w:leader="none"/>
        </w:tabs>
        <w:spacing w:line="240" w:lineRule="auto" w:before="0" w:after="0"/>
        <w:ind w:left="713" w:right="410" w:firstLine="708"/>
        <w:jc w:val="both"/>
        <w:rPr>
          <w:sz w:val="28"/>
        </w:rPr>
      </w:pPr>
      <w:r>
        <w:rPr>
          <w:sz w:val="28"/>
        </w:rPr>
        <w:t>қосымшаларды әзірлеу: мобильді қосымшалар: мобильді қосымшалар интерфейсі; мобильді қосымшаларды әзірлеу және орнату; ақылды үй, ақылды үй құрылғысымен басқару үшін программаларды әзірлеу. IT Startup (ай-ти стартап): Crowdfunding (краудфандинг) платформаларының жұмыс қағидалары; маркетингтік жарнама, ӛнімді ӛткізу және сату</w:t>
      </w:r>
      <w:r>
        <w:rPr>
          <w:spacing w:val="-9"/>
          <w:sz w:val="28"/>
        </w:rPr>
        <w:t> </w:t>
      </w:r>
      <w:r>
        <w:rPr>
          <w:sz w:val="28"/>
        </w:rPr>
        <w:t>жолдары;</w:t>
      </w:r>
    </w:p>
    <w:p>
      <w:pPr>
        <w:pStyle w:val="ListParagraph"/>
        <w:numPr>
          <w:ilvl w:val="0"/>
          <w:numId w:val="270"/>
        </w:numPr>
        <w:tabs>
          <w:tab w:pos="1885" w:val="left" w:leader="none"/>
        </w:tabs>
        <w:spacing w:line="240" w:lineRule="auto" w:before="0" w:after="0"/>
        <w:ind w:left="713" w:right="411" w:firstLine="708"/>
        <w:jc w:val="both"/>
        <w:rPr>
          <w:sz w:val="28"/>
        </w:rPr>
      </w:pPr>
      <w:r>
        <w:rPr>
          <w:sz w:val="28"/>
        </w:rPr>
        <w:t>компьютерлік желілер және ақпараттық қауіпсіздік: ақпараттық қауіпсіздік: ақпараттарды және зияткерлік меншікті қорғау; электрондық цифрлық қолтаңба, сипаттау, пайдалану</w:t>
      </w:r>
      <w:r>
        <w:rPr>
          <w:spacing w:val="-9"/>
          <w:sz w:val="28"/>
        </w:rPr>
        <w:t> </w:t>
      </w:r>
      <w:r>
        <w:rPr>
          <w:sz w:val="28"/>
        </w:rPr>
        <w:t>алгоритмі.</w:t>
      </w:r>
    </w:p>
    <w:p>
      <w:pPr>
        <w:pStyle w:val="BodyText"/>
        <w:spacing w:before="1"/>
        <w:ind w:left="0" w:firstLine="0"/>
        <w:jc w:val="left"/>
      </w:pPr>
    </w:p>
    <w:p>
      <w:pPr>
        <w:spacing w:line="322" w:lineRule="exact" w:before="0"/>
        <w:ind w:left="989" w:right="0" w:firstLine="0"/>
        <w:jc w:val="both"/>
        <w:rPr>
          <w:i/>
          <w:sz w:val="28"/>
        </w:rPr>
      </w:pPr>
      <w:r>
        <w:rPr>
          <w:i/>
          <w:sz w:val="28"/>
        </w:rPr>
        <w:t>«Алгебра және анализ бастамалары» пәні бойынша жиынтық бағалау саны</w:t>
      </w:r>
    </w:p>
    <w:p>
      <w:pPr>
        <w:pStyle w:val="BodyText"/>
        <w:ind w:right="409"/>
      </w:pPr>
      <w:r>
        <w:rPr/>
        <w:t>Оқу пәнінен бӛлім/ортақ тақырып бойынша жиынтық бағалау (БЖБ) ӛткізу қарастырылған. Тӛменде 79-кестеде оқу пәнінен бӛлім/ортақ тақырып бойынша жиынтық бағалау (БЖБ) саны кӛрсетілген.</w:t>
      </w:r>
    </w:p>
    <w:p>
      <w:pPr>
        <w:pStyle w:val="ListParagraph"/>
        <w:numPr>
          <w:ilvl w:val="1"/>
          <w:numId w:val="260"/>
        </w:numPr>
        <w:tabs>
          <w:tab w:pos="1799" w:val="left" w:leader="none"/>
        </w:tabs>
        <w:spacing w:line="240" w:lineRule="auto" w:before="0" w:after="0"/>
        <w:ind w:left="713" w:right="412" w:firstLine="708"/>
        <w:jc w:val="both"/>
        <w:rPr>
          <w:sz w:val="26"/>
        </w:rPr>
      </w:pPr>
      <w:r>
        <w:rPr>
          <w:sz w:val="28"/>
        </w:rPr>
        <w:t>кесте. «Алгебра және анализ бастамалары» пәні бойынша жиынтық бағалау</w:t>
      </w:r>
      <w:r>
        <w:rPr>
          <w:spacing w:val="-5"/>
          <w:sz w:val="28"/>
        </w:rPr>
        <w:t> </w:t>
      </w:r>
      <w:r>
        <w:rPr>
          <w:sz w:val="28"/>
        </w:rPr>
        <w:t>саны</w:t>
      </w:r>
    </w:p>
    <w:p>
      <w:pPr>
        <w:pStyle w:val="BodyText"/>
        <w:spacing w:before="7"/>
        <w:ind w:left="0" w:firstLine="0"/>
        <w:jc w:val="left"/>
      </w:pPr>
    </w:p>
    <w:tbl>
      <w:tblPr>
        <w:tblW w:w="0" w:type="auto"/>
        <w:jc w:val="left"/>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1837"/>
        <w:gridCol w:w="1839"/>
        <w:gridCol w:w="1839"/>
        <w:gridCol w:w="2000"/>
      </w:tblGrid>
      <w:tr>
        <w:trPr>
          <w:trHeight w:val="276" w:hRule="atLeast"/>
        </w:trPr>
        <w:tc>
          <w:tcPr>
            <w:tcW w:w="1632" w:type="dxa"/>
            <w:vMerge w:val="restart"/>
          </w:tcPr>
          <w:p>
            <w:pPr>
              <w:pStyle w:val="TableParagraph"/>
              <w:spacing w:line="268" w:lineRule="exact"/>
              <w:ind w:left="446"/>
              <w:rPr>
                <w:sz w:val="24"/>
              </w:rPr>
            </w:pPr>
            <w:r>
              <w:rPr>
                <w:sz w:val="24"/>
              </w:rPr>
              <w:t>Сынып</w:t>
            </w:r>
          </w:p>
        </w:tc>
        <w:tc>
          <w:tcPr>
            <w:tcW w:w="7515" w:type="dxa"/>
            <w:gridSpan w:val="4"/>
          </w:tcPr>
          <w:p>
            <w:pPr>
              <w:pStyle w:val="TableParagraph"/>
              <w:spacing w:line="256" w:lineRule="exact"/>
              <w:ind w:left="926" w:right="920"/>
              <w:jc w:val="center"/>
              <w:rPr>
                <w:sz w:val="24"/>
              </w:rPr>
            </w:pPr>
            <w:r>
              <w:rPr>
                <w:sz w:val="24"/>
              </w:rPr>
              <w:t>Бӛлім/ортақ тақырып бойынша жиынтық бағалау саны</w:t>
            </w:r>
          </w:p>
        </w:tc>
      </w:tr>
      <w:tr>
        <w:trPr>
          <w:trHeight w:val="275" w:hRule="atLeast"/>
        </w:trPr>
        <w:tc>
          <w:tcPr>
            <w:tcW w:w="1632" w:type="dxa"/>
            <w:vMerge/>
            <w:tcBorders>
              <w:top w:val="nil"/>
            </w:tcBorders>
          </w:tcPr>
          <w:p>
            <w:pPr>
              <w:rPr>
                <w:sz w:val="2"/>
                <w:szCs w:val="2"/>
              </w:rPr>
            </w:pPr>
          </w:p>
        </w:tc>
        <w:tc>
          <w:tcPr>
            <w:tcW w:w="1837" w:type="dxa"/>
          </w:tcPr>
          <w:p>
            <w:pPr>
              <w:pStyle w:val="TableParagraph"/>
              <w:spacing w:line="256" w:lineRule="exact"/>
              <w:ind w:left="457" w:right="447"/>
              <w:jc w:val="center"/>
              <w:rPr>
                <w:sz w:val="24"/>
              </w:rPr>
            </w:pPr>
            <w:r>
              <w:rPr>
                <w:sz w:val="24"/>
              </w:rPr>
              <w:t>1-тоқсан</w:t>
            </w:r>
          </w:p>
        </w:tc>
        <w:tc>
          <w:tcPr>
            <w:tcW w:w="1839" w:type="dxa"/>
          </w:tcPr>
          <w:p>
            <w:pPr>
              <w:pStyle w:val="TableParagraph"/>
              <w:spacing w:line="256" w:lineRule="exact"/>
              <w:ind w:left="458" w:right="447"/>
              <w:jc w:val="center"/>
              <w:rPr>
                <w:sz w:val="24"/>
              </w:rPr>
            </w:pPr>
            <w:r>
              <w:rPr>
                <w:sz w:val="24"/>
              </w:rPr>
              <w:t>2-тоқсан</w:t>
            </w:r>
          </w:p>
        </w:tc>
        <w:tc>
          <w:tcPr>
            <w:tcW w:w="1839" w:type="dxa"/>
          </w:tcPr>
          <w:p>
            <w:pPr>
              <w:pStyle w:val="TableParagraph"/>
              <w:spacing w:line="256" w:lineRule="exact"/>
              <w:ind w:left="457" w:right="447"/>
              <w:jc w:val="center"/>
              <w:rPr>
                <w:sz w:val="24"/>
              </w:rPr>
            </w:pPr>
            <w:r>
              <w:rPr>
                <w:sz w:val="24"/>
              </w:rPr>
              <w:t>3-тоқсан</w:t>
            </w:r>
          </w:p>
        </w:tc>
        <w:tc>
          <w:tcPr>
            <w:tcW w:w="2000" w:type="dxa"/>
          </w:tcPr>
          <w:p>
            <w:pPr>
              <w:pStyle w:val="TableParagraph"/>
              <w:spacing w:line="256" w:lineRule="exact"/>
              <w:ind w:left="535" w:right="532"/>
              <w:jc w:val="center"/>
              <w:rPr>
                <w:sz w:val="24"/>
              </w:rPr>
            </w:pPr>
            <w:r>
              <w:rPr>
                <w:sz w:val="24"/>
              </w:rPr>
              <w:t>4-тоқсан</w:t>
            </w:r>
          </w:p>
        </w:tc>
      </w:tr>
      <w:tr>
        <w:trPr>
          <w:trHeight w:val="551" w:hRule="atLeast"/>
        </w:trPr>
        <w:tc>
          <w:tcPr>
            <w:tcW w:w="1632" w:type="dxa"/>
          </w:tcPr>
          <w:p>
            <w:pPr>
              <w:pStyle w:val="TableParagraph"/>
              <w:spacing w:line="268" w:lineRule="exact"/>
              <w:ind w:left="291" w:right="285"/>
              <w:jc w:val="center"/>
              <w:rPr>
                <w:sz w:val="24"/>
              </w:rPr>
            </w:pPr>
            <w:r>
              <w:rPr>
                <w:sz w:val="24"/>
              </w:rPr>
              <w:t>10-сынып</w:t>
            </w:r>
          </w:p>
          <w:p>
            <w:pPr>
              <w:pStyle w:val="TableParagraph"/>
              <w:spacing w:line="264" w:lineRule="exact"/>
              <w:ind w:left="291" w:right="281"/>
              <w:jc w:val="center"/>
              <w:rPr>
                <w:sz w:val="24"/>
              </w:rPr>
            </w:pPr>
            <w:r>
              <w:rPr>
                <w:sz w:val="24"/>
              </w:rPr>
              <w:t>ЖМБ</w:t>
            </w:r>
          </w:p>
        </w:tc>
        <w:tc>
          <w:tcPr>
            <w:tcW w:w="1837" w:type="dxa"/>
          </w:tcPr>
          <w:p>
            <w:pPr>
              <w:pStyle w:val="TableParagraph"/>
              <w:spacing w:before="25"/>
              <w:ind w:left="26"/>
              <w:jc w:val="center"/>
              <w:rPr>
                <w:sz w:val="24"/>
              </w:rPr>
            </w:pPr>
            <w:r>
              <w:rPr>
                <w:sz w:val="24"/>
              </w:rPr>
              <w:t>3</w:t>
            </w:r>
          </w:p>
        </w:tc>
        <w:tc>
          <w:tcPr>
            <w:tcW w:w="1839" w:type="dxa"/>
          </w:tcPr>
          <w:p>
            <w:pPr>
              <w:pStyle w:val="TableParagraph"/>
              <w:spacing w:before="25"/>
              <w:ind w:left="28"/>
              <w:jc w:val="center"/>
              <w:rPr>
                <w:sz w:val="24"/>
              </w:rPr>
            </w:pPr>
            <w:r>
              <w:rPr>
                <w:sz w:val="24"/>
              </w:rPr>
              <w:t>3</w:t>
            </w:r>
          </w:p>
        </w:tc>
        <w:tc>
          <w:tcPr>
            <w:tcW w:w="1839" w:type="dxa"/>
          </w:tcPr>
          <w:p>
            <w:pPr>
              <w:pStyle w:val="TableParagraph"/>
              <w:spacing w:before="25"/>
              <w:ind w:left="23"/>
              <w:jc w:val="center"/>
              <w:rPr>
                <w:sz w:val="24"/>
              </w:rPr>
            </w:pPr>
            <w:r>
              <w:rPr>
                <w:sz w:val="24"/>
              </w:rPr>
              <w:t>3</w:t>
            </w:r>
          </w:p>
        </w:tc>
        <w:tc>
          <w:tcPr>
            <w:tcW w:w="2000" w:type="dxa"/>
          </w:tcPr>
          <w:p>
            <w:pPr>
              <w:pStyle w:val="TableParagraph"/>
              <w:spacing w:before="25"/>
              <w:ind w:left="24"/>
              <w:jc w:val="center"/>
              <w:rPr>
                <w:sz w:val="24"/>
              </w:rPr>
            </w:pPr>
            <w:r>
              <w:rPr>
                <w:sz w:val="24"/>
              </w:rPr>
              <w:t>2</w:t>
            </w:r>
          </w:p>
        </w:tc>
      </w:tr>
      <w:tr>
        <w:trPr>
          <w:trHeight w:val="551" w:hRule="atLeast"/>
        </w:trPr>
        <w:tc>
          <w:tcPr>
            <w:tcW w:w="1632" w:type="dxa"/>
          </w:tcPr>
          <w:p>
            <w:pPr>
              <w:pStyle w:val="TableParagraph"/>
              <w:spacing w:line="268" w:lineRule="exact"/>
              <w:ind w:left="291" w:right="285"/>
              <w:jc w:val="center"/>
              <w:rPr>
                <w:sz w:val="24"/>
              </w:rPr>
            </w:pPr>
            <w:r>
              <w:rPr>
                <w:sz w:val="24"/>
              </w:rPr>
              <w:t>10-сынып</w:t>
            </w:r>
          </w:p>
          <w:p>
            <w:pPr>
              <w:pStyle w:val="TableParagraph"/>
              <w:spacing w:line="264" w:lineRule="exact"/>
              <w:ind w:left="291" w:right="282"/>
              <w:jc w:val="center"/>
              <w:rPr>
                <w:sz w:val="24"/>
              </w:rPr>
            </w:pPr>
            <w:r>
              <w:rPr>
                <w:sz w:val="24"/>
              </w:rPr>
              <w:t>ҚГБ</w:t>
            </w:r>
          </w:p>
        </w:tc>
        <w:tc>
          <w:tcPr>
            <w:tcW w:w="1837" w:type="dxa"/>
          </w:tcPr>
          <w:p>
            <w:pPr>
              <w:pStyle w:val="TableParagraph"/>
              <w:spacing w:before="27"/>
              <w:ind w:left="26"/>
              <w:jc w:val="center"/>
              <w:rPr>
                <w:sz w:val="24"/>
              </w:rPr>
            </w:pPr>
            <w:r>
              <w:rPr>
                <w:sz w:val="24"/>
              </w:rPr>
              <w:t>2</w:t>
            </w:r>
          </w:p>
        </w:tc>
        <w:tc>
          <w:tcPr>
            <w:tcW w:w="1839" w:type="dxa"/>
          </w:tcPr>
          <w:p>
            <w:pPr>
              <w:pStyle w:val="TableParagraph"/>
              <w:spacing w:before="27"/>
              <w:ind w:left="28"/>
              <w:jc w:val="center"/>
              <w:rPr>
                <w:sz w:val="24"/>
              </w:rPr>
            </w:pPr>
            <w:r>
              <w:rPr>
                <w:sz w:val="24"/>
              </w:rPr>
              <w:t>3</w:t>
            </w:r>
          </w:p>
        </w:tc>
        <w:tc>
          <w:tcPr>
            <w:tcW w:w="1839" w:type="dxa"/>
          </w:tcPr>
          <w:p>
            <w:pPr>
              <w:pStyle w:val="TableParagraph"/>
              <w:spacing w:before="27"/>
              <w:ind w:left="23"/>
              <w:jc w:val="center"/>
              <w:rPr>
                <w:sz w:val="24"/>
              </w:rPr>
            </w:pPr>
            <w:r>
              <w:rPr>
                <w:sz w:val="24"/>
              </w:rPr>
              <w:t>3</w:t>
            </w:r>
          </w:p>
        </w:tc>
        <w:tc>
          <w:tcPr>
            <w:tcW w:w="2000" w:type="dxa"/>
          </w:tcPr>
          <w:p>
            <w:pPr>
              <w:pStyle w:val="TableParagraph"/>
              <w:spacing w:before="27"/>
              <w:ind w:left="24"/>
              <w:jc w:val="center"/>
              <w:rPr>
                <w:sz w:val="24"/>
              </w:rPr>
            </w:pPr>
            <w:r>
              <w:rPr>
                <w:sz w:val="24"/>
              </w:rPr>
              <w:t>1</w:t>
            </w:r>
          </w:p>
        </w:tc>
      </w:tr>
      <w:tr>
        <w:trPr>
          <w:trHeight w:val="553" w:hRule="atLeast"/>
        </w:trPr>
        <w:tc>
          <w:tcPr>
            <w:tcW w:w="1632" w:type="dxa"/>
          </w:tcPr>
          <w:p>
            <w:pPr>
              <w:pStyle w:val="TableParagraph"/>
              <w:spacing w:line="270" w:lineRule="exact"/>
              <w:ind w:left="291" w:right="285"/>
              <w:jc w:val="center"/>
              <w:rPr>
                <w:sz w:val="24"/>
              </w:rPr>
            </w:pPr>
            <w:r>
              <w:rPr>
                <w:sz w:val="24"/>
              </w:rPr>
              <w:t>11-сынып</w:t>
            </w:r>
          </w:p>
          <w:p>
            <w:pPr>
              <w:pStyle w:val="TableParagraph"/>
              <w:spacing w:line="264" w:lineRule="exact"/>
              <w:ind w:left="291" w:right="281"/>
              <w:jc w:val="center"/>
              <w:rPr>
                <w:sz w:val="24"/>
              </w:rPr>
            </w:pPr>
            <w:r>
              <w:rPr>
                <w:sz w:val="24"/>
              </w:rPr>
              <w:t>ЖМБ</w:t>
            </w:r>
          </w:p>
        </w:tc>
        <w:tc>
          <w:tcPr>
            <w:tcW w:w="1837" w:type="dxa"/>
          </w:tcPr>
          <w:p>
            <w:pPr>
              <w:pStyle w:val="TableParagraph"/>
              <w:spacing w:before="27"/>
              <w:ind w:left="26"/>
              <w:jc w:val="center"/>
              <w:rPr>
                <w:sz w:val="24"/>
              </w:rPr>
            </w:pPr>
            <w:r>
              <w:rPr>
                <w:sz w:val="24"/>
              </w:rPr>
              <w:t>2</w:t>
            </w:r>
          </w:p>
        </w:tc>
        <w:tc>
          <w:tcPr>
            <w:tcW w:w="1839" w:type="dxa"/>
          </w:tcPr>
          <w:p>
            <w:pPr>
              <w:pStyle w:val="TableParagraph"/>
              <w:spacing w:before="27"/>
              <w:ind w:left="28"/>
              <w:jc w:val="center"/>
              <w:rPr>
                <w:sz w:val="24"/>
              </w:rPr>
            </w:pPr>
            <w:r>
              <w:rPr>
                <w:sz w:val="24"/>
              </w:rPr>
              <w:t>2</w:t>
            </w:r>
          </w:p>
        </w:tc>
        <w:tc>
          <w:tcPr>
            <w:tcW w:w="1839" w:type="dxa"/>
          </w:tcPr>
          <w:p>
            <w:pPr>
              <w:pStyle w:val="TableParagraph"/>
              <w:spacing w:before="27"/>
              <w:ind w:left="23"/>
              <w:jc w:val="center"/>
              <w:rPr>
                <w:sz w:val="24"/>
              </w:rPr>
            </w:pPr>
            <w:r>
              <w:rPr>
                <w:sz w:val="24"/>
              </w:rPr>
              <w:t>3</w:t>
            </w:r>
          </w:p>
        </w:tc>
        <w:tc>
          <w:tcPr>
            <w:tcW w:w="2000" w:type="dxa"/>
          </w:tcPr>
          <w:p>
            <w:pPr>
              <w:pStyle w:val="TableParagraph"/>
              <w:spacing w:before="27"/>
              <w:ind w:left="24"/>
              <w:jc w:val="center"/>
              <w:rPr>
                <w:sz w:val="24"/>
              </w:rPr>
            </w:pPr>
            <w:r>
              <w:rPr>
                <w:sz w:val="24"/>
              </w:rPr>
              <w:t>1</w:t>
            </w:r>
          </w:p>
        </w:tc>
      </w:tr>
      <w:tr>
        <w:trPr>
          <w:trHeight w:val="551" w:hRule="atLeast"/>
        </w:trPr>
        <w:tc>
          <w:tcPr>
            <w:tcW w:w="1632" w:type="dxa"/>
          </w:tcPr>
          <w:p>
            <w:pPr>
              <w:pStyle w:val="TableParagraph"/>
              <w:spacing w:line="268" w:lineRule="exact"/>
              <w:ind w:left="291" w:right="285"/>
              <w:jc w:val="center"/>
              <w:rPr>
                <w:sz w:val="24"/>
              </w:rPr>
            </w:pPr>
            <w:r>
              <w:rPr>
                <w:sz w:val="24"/>
              </w:rPr>
              <w:t>11-сынып</w:t>
            </w:r>
          </w:p>
          <w:p>
            <w:pPr>
              <w:pStyle w:val="TableParagraph"/>
              <w:spacing w:line="264" w:lineRule="exact"/>
              <w:ind w:left="291" w:right="282"/>
              <w:jc w:val="center"/>
              <w:rPr>
                <w:sz w:val="24"/>
              </w:rPr>
            </w:pPr>
            <w:r>
              <w:rPr>
                <w:sz w:val="24"/>
              </w:rPr>
              <w:t>ҚГБ</w:t>
            </w:r>
          </w:p>
        </w:tc>
        <w:tc>
          <w:tcPr>
            <w:tcW w:w="1837" w:type="dxa"/>
          </w:tcPr>
          <w:p>
            <w:pPr>
              <w:pStyle w:val="TableParagraph"/>
              <w:spacing w:before="27"/>
              <w:ind w:left="26"/>
              <w:jc w:val="center"/>
              <w:rPr>
                <w:sz w:val="24"/>
              </w:rPr>
            </w:pPr>
            <w:r>
              <w:rPr>
                <w:sz w:val="24"/>
              </w:rPr>
              <w:t>1</w:t>
            </w:r>
          </w:p>
        </w:tc>
        <w:tc>
          <w:tcPr>
            <w:tcW w:w="1839" w:type="dxa"/>
          </w:tcPr>
          <w:p>
            <w:pPr>
              <w:pStyle w:val="TableParagraph"/>
              <w:spacing w:before="27"/>
              <w:ind w:left="28"/>
              <w:jc w:val="center"/>
              <w:rPr>
                <w:sz w:val="24"/>
              </w:rPr>
            </w:pPr>
            <w:r>
              <w:rPr>
                <w:sz w:val="24"/>
              </w:rPr>
              <w:t>1</w:t>
            </w:r>
          </w:p>
        </w:tc>
        <w:tc>
          <w:tcPr>
            <w:tcW w:w="1839" w:type="dxa"/>
          </w:tcPr>
          <w:p>
            <w:pPr>
              <w:pStyle w:val="TableParagraph"/>
              <w:spacing w:before="27"/>
              <w:ind w:left="23"/>
              <w:jc w:val="center"/>
              <w:rPr>
                <w:sz w:val="24"/>
              </w:rPr>
            </w:pPr>
            <w:r>
              <w:rPr>
                <w:sz w:val="24"/>
              </w:rPr>
              <w:t>2</w:t>
            </w:r>
          </w:p>
        </w:tc>
        <w:tc>
          <w:tcPr>
            <w:tcW w:w="2000" w:type="dxa"/>
          </w:tcPr>
          <w:p>
            <w:pPr>
              <w:pStyle w:val="TableParagraph"/>
              <w:spacing w:before="27"/>
              <w:ind w:left="24"/>
              <w:jc w:val="center"/>
              <w:rPr>
                <w:sz w:val="24"/>
              </w:rPr>
            </w:pPr>
            <w:r>
              <w:rPr>
                <w:sz w:val="24"/>
              </w:rPr>
              <w:t>1</w:t>
            </w:r>
          </w:p>
        </w:tc>
      </w:tr>
    </w:tbl>
    <w:p>
      <w:pPr>
        <w:spacing w:before="0"/>
        <w:ind w:left="713" w:right="838" w:firstLine="566"/>
        <w:jc w:val="both"/>
        <w:rPr>
          <w:i/>
          <w:sz w:val="28"/>
        </w:rPr>
      </w:pPr>
      <w:r>
        <w:rPr>
          <w:i/>
          <w:sz w:val="28"/>
        </w:rPr>
        <w:t>«Алгебра және анализ бастамалары» пәні бойынша карантиндік және </w:t>
      </w:r>
      <w:r>
        <w:rPr>
          <w:i/>
          <w:sz w:val="28"/>
        </w:rPr>
        <w:t>шектеу іс-шаралары болған жағдайда барлық мектептерде (штаттық режимде, дистанциялық форматта, кезекші сыныптарда) 1 БЖБ, 1 ТЖБ ӛткізіледі)</w:t>
      </w:r>
    </w:p>
    <w:p>
      <w:pPr>
        <w:pStyle w:val="BodyText"/>
        <w:spacing w:before="1"/>
        <w:ind w:left="0" w:firstLine="0"/>
        <w:jc w:val="left"/>
        <w:rPr>
          <w:i/>
        </w:rPr>
      </w:pPr>
    </w:p>
    <w:p>
      <w:pPr>
        <w:spacing w:line="322" w:lineRule="exact" w:before="0"/>
        <w:ind w:left="2446" w:right="0" w:firstLine="0"/>
        <w:jc w:val="both"/>
        <w:rPr>
          <w:i/>
          <w:sz w:val="28"/>
        </w:rPr>
      </w:pPr>
      <w:r>
        <w:rPr>
          <w:i/>
          <w:sz w:val="28"/>
        </w:rPr>
        <w:t>«Геометрия» пәні бойынша жиынтық бағалау саны</w:t>
      </w:r>
    </w:p>
    <w:p>
      <w:pPr>
        <w:pStyle w:val="BodyText"/>
        <w:ind w:right="409"/>
      </w:pPr>
      <w:r>
        <w:rPr/>
        <w:t>Оқу пәнінен бӛлім/ортақ тақырып бойынша жиынтық бағалау (БЖБ) ӛткізу қарастырылған. Тӛменде 80-кестеде оқу пәнінен бӛлім/ортақ тақырып бойынша жиынтық бағалау (БЖБ) саны кӛрсетілген.</w:t>
      </w:r>
    </w:p>
    <w:p>
      <w:pPr>
        <w:pStyle w:val="BodyText"/>
        <w:spacing w:before="9"/>
        <w:ind w:left="0" w:firstLine="0"/>
        <w:jc w:val="left"/>
        <w:rPr>
          <w:sz w:val="27"/>
        </w:rPr>
      </w:pPr>
    </w:p>
    <w:p>
      <w:pPr>
        <w:pStyle w:val="ListParagraph"/>
        <w:numPr>
          <w:ilvl w:val="1"/>
          <w:numId w:val="260"/>
        </w:numPr>
        <w:tabs>
          <w:tab w:pos="1799" w:val="left" w:leader="none"/>
        </w:tabs>
        <w:spacing w:line="240" w:lineRule="auto" w:before="1" w:after="0"/>
        <w:ind w:left="1798" w:right="0" w:hanging="378"/>
        <w:jc w:val="left"/>
        <w:rPr>
          <w:sz w:val="26"/>
        </w:rPr>
      </w:pPr>
      <w:r>
        <w:rPr>
          <w:sz w:val="28"/>
        </w:rPr>
        <w:t>кесте. «Геометрия» пәні бойынша жиынтық бағалау</w:t>
      </w:r>
      <w:r>
        <w:rPr>
          <w:spacing w:val="-9"/>
          <w:sz w:val="28"/>
        </w:rPr>
        <w:t> </w:t>
      </w:r>
      <w:r>
        <w:rPr>
          <w:sz w:val="28"/>
        </w:rPr>
        <w:t>саны</w:t>
      </w:r>
    </w:p>
    <w:p>
      <w:pPr>
        <w:spacing w:after="0" w:line="240" w:lineRule="auto"/>
        <w:jc w:val="left"/>
        <w:rPr>
          <w:sz w:val="26"/>
        </w:rPr>
        <w:sectPr>
          <w:pgSz w:w="11910" w:h="16840"/>
          <w:pgMar w:header="0" w:footer="558" w:top="1080" w:bottom="980" w:left="420" w:right="720"/>
        </w:sectPr>
      </w:pPr>
    </w:p>
    <w:tbl>
      <w:tblPr>
        <w:tblW w:w="0" w:type="auto"/>
        <w:jc w:val="left"/>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1837"/>
        <w:gridCol w:w="1839"/>
        <w:gridCol w:w="1839"/>
        <w:gridCol w:w="2000"/>
      </w:tblGrid>
      <w:tr>
        <w:trPr>
          <w:trHeight w:val="275" w:hRule="atLeast"/>
        </w:trPr>
        <w:tc>
          <w:tcPr>
            <w:tcW w:w="1632" w:type="dxa"/>
            <w:vMerge w:val="restart"/>
          </w:tcPr>
          <w:p>
            <w:pPr>
              <w:pStyle w:val="TableParagraph"/>
              <w:spacing w:line="258" w:lineRule="exact"/>
              <w:ind w:left="446"/>
              <w:rPr>
                <w:sz w:val="24"/>
              </w:rPr>
            </w:pPr>
            <w:r>
              <w:rPr>
                <w:sz w:val="24"/>
              </w:rPr>
              <w:t>Сынып</w:t>
            </w:r>
          </w:p>
        </w:tc>
        <w:tc>
          <w:tcPr>
            <w:tcW w:w="7515" w:type="dxa"/>
            <w:gridSpan w:val="4"/>
          </w:tcPr>
          <w:p>
            <w:pPr>
              <w:pStyle w:val="TableParagraph"/>
              <w:spacing w:line="256" w:lineRule="exact"/>
              <w:ind w:left="926" w:right="920"/>
              <w:jc w:val="center"/>
              <w:rPr>
                <w:sz w:val="24"/>
              </w:rPr>
            </w:pPr>
            <w:r>
              <w:rPr>
                <w:sz w:val="24"/>
              </w:rPr>
              <w:t>Бӛлім/ортақ тақырып бойынша жиынтық бағалау саны</w:t>
            </w:r>
          </w:p>
        </w:tc>
      </w:tr>
      <w:tr>
        <w:trPr>
          <w:trHeight w:val="275" w:hRule="atLeast"/>
        </w:trPr>
        <w:tc>
          <w:tcPr>
            <w:tcW w:w="1632" w:type="dxa"/>
            <w:vMerge/>
            <w:tcBorders>
              <w:top w:val="nil"/>
            </w:tcBorders>
          </w:tcPr>
          <w:p>
            <w:pPr>
              <w:rPr>
                <w:sz w:val="2"/>
                <w:szCs w:val="2"/>
              </w:rPr>
            </w:pPr>
          </w:p>
        </w:tc>
        <w:tc>
          <w:tcPr>
            <w:tcW w:w="1837" w:type="dxa"/>
          </w:tcPr>
          <w:p>
            <w:pPr>
              <w:pStyle w:val="TableParagraph"/>
              <w:spacing w:line="256" w:lineRule="exact"/>
              <w:ind w:left="457" w:right="447"/>
              <w:jc w:val="center"/>
              <w:rPr>
                <w:sz w:val="24"/>
              </w:rPr>
            </w:pPr>
            <w:r>
              <w:rPr>
                <w:sz w:val="24"/>
              </w:rPr>
              <w:t>1-тоқсан</w:t>
            </w:r>
          </w:p>
        </w:tc>
        <w:tc>
          <w:tcPr>
            <w:tcW w:w="1839" w:type="dxa"/>
          </w:tcPr>
          <w:p>
            <w:pPr>
              <w:pStyle w:val="TableParagraph"/>
              <w:spacing w:line="256" w:lineRule="exact"/>
              <w:ind w:left="458" w:right="447"/>
              <w:jc w:val="center"/>
              <w:rPr>
                <w:sz w:val="24"/>
              </w:rPr>
            </w:pPr>
            <w:r>
              <w:rPr>
                <w:sz w:val="24"/>
              </w:rPr>
              <w:t>2-тоқсан</w:t>
            </w:r>
          </w:p>
        </w:tc>
        <w:tc>
          <w:tcPr>
            <w:tcW w:w="1839" w:type="dxa"/>
          </w:tcPr>
          <w:p>
            <w:pPr>
              <w:pStyle w:val="TableParagraph"/>
              <w:spacing w:line="256" w:lineRule="exact"/>
              <w:ind w:left="457" w:right="447"/>
              <w:jc w:val="center"/>
              <w:rPr>
                <w:sz w:val="24"/>
              </w:rPr>
            </w:pPr>
            <w:r>
              <w:rPr>
                <w:sz w:val="24"/>
              </w:rPr>
              <w:t>3-тоқсан</w:t>
            </w:r>
          </w:p>
        </w:tc>
        <w:tc>
          <w:tcPr>
            <w:tcW w:w="2000" w:type="dxa"/>
          </w:tcPr>
          <w:p>
            <w:pPr>
              <w:pStyle w:val="TableParagraph"/>
              <w:spacing w:line="256" w:lineRule="exact"/>
              <w:ind w:left="535" w:right="532"/>
              <w:jc w:val="center"/>
              <w:rPr>
                <w:sz w:val="24"/>
              </w:rPr>
            </w:pPr>
            <w:r>
              <w:rPr>
                <w:sz w:val="24"/>
              </w:rPr>
              <w:t>4-тоқсан</w:t>
            </w:r>
          </w:p>
        </w:tc>
      </w:tr>
      <w:tr>
        <w:trPr>
          <w:trHeight w:val="554" w:hRule="atLeast"/>
        </w:trPr>
        <w:tc>
          <w:tcPr>
            <w:tcW w:w="1632" w:type="dxa"/>
          </w:tcPr>
          <w:p>
            <w:pPr>
              <w:pStyle w:val="TableParagraph"/>
              <w:spacing w:line="261" w:lineRule="exact"/>
              <w:ind w:left="291" w:right="285"/>
              <w:jc w:val="center"/>
              <w:rPr>
                <w:sz w:val="24"/>
              </w:rPr>
            </w:pPr>
            <w:r>
              <w:rPr>
                <w:sz w:val="24"/>
              </w:rPr>
              <w:t>10-сынып</w:t>
            </w:r>
          </w:p>
          <w:p>
            <w:pPr>
              <w:pStyle w:val="TableParagraph"/>
              <w:spacing w:line="273" w:lineRule="exact"/>
              <w:ind w:left="291" w:right="281"/>
              <w:jc w:val="center"/>
              <w:rPr>
                <w:sz w:val="24"/>
              </w:rPr>
            </w:pPr>
            <w:r>
              <w:rPr>
                <w:sz w:val="24"/>
              </w:rPr>
              <w:t>ЖМБ</w:t>
            </w:r>
          </w:p>
        </w:tc>
        <w:tc>
          <w:tcPr>
            <w:tcW w:w="1837" w:type="dxa"/>
          </w:tcPr>
          <w:p>
            <w:pPr>
              <w:pStyle w:val="TableParagraph"/>
              <w:spacing w:line="306" w:lineRule="exact"/>
              <w:ind w:left="27"/>
              <w:jc w:val="center"/>
              <w:rPr>
                <w:sz w:val="28"/>
              </w:rPr>
            </w:pPr>
            <w:r>
              <w:rPr>
                <w:w w:val="100"/>
                <w:sz w:val="28"/>
              </w:rPr>
              <w:t>1</w:t>
            </w:r>
          </w:p>
        </w:tc>
        <w:tc>
          <w:tcPr>
            <w:tcW w:w="1839" w:type="dxa"/>
          </w:tcPr>
          <w:p>
            <w:pPr>
              <w:pStyle w:val="TableParagraph"/>
              <w:spacing w:line="306" w:lineRule="exact"/>
              <w:ind w:left="29"/>
              <w:jc w:val="center"/>
              <w:rPr>
                <w:sz w:val="28"/>
              </w:rPr>
            </w:pPr>
            <w:r>
              <w:rPr>
                <w:w w:val="100"/>
                <w:sz w:val="28"/>
              </w:rPr>
              <w:t>1</w:t>
            </w:r>
          </w:p>
        </w:tc>
        <w:tc>
          <w:tcPr>
            <w:tcW w:w="1839" w:type="dxa"/>
          </w:tcPr>
          <w:p>
            <w:pPr>
              <w:pStyle w:val="TableParagraph"/>
              <w:spacing w:line="306" w:lineRule="exact"/>
              <w:ind w:left="24"/>
              <w:jc w:val="center"/>
              <w:rPr>
                <w:sz w:val="28"/>
              </w:rPr>
            </w:pPr>
            <w:r>
              <w:rPr>
                <w:w w:val="100"/>
                <w:sz w:val="28"/>
              </w:rPr>
              <w:t>2</w:t>
            </w:r>
          </w:p>
        </w:tc>
        <w:tc>
          <w:tcPr>
            <w:tcW w:w="2000" w:type="dxa"/>
          </w:tcPr>
          <w:p>
            <w:pPr>
              <w:pStyle w:val="TableParagraph"/>
              <w:spacing w:line="306" w:lineRule="exact"/>
              <w:ind w:left="25"/>
              <w:jc w:val="center"/>
              <w:rPr>
                <w:sz w:val="28"/>
              </w:rPr>
            </w:pPr>
            <w:r>
              <w:rPr>
                <w:w w:val="100"/>
                <w:sz w:val="28"/>
              </w:rPr>
              <w:t>1</w:t>
            </w:r>
          </w:p>
        </w:tc>
      </w:tr>
      <w:tr>
        <w:trPr>
          <w:trHeight w:val="551" w:hRule="atLeast"/>
        </w:trPr>
        <w:tc>
          <w:tcPr>
            <w:tcW w:w="1632" w:type="dxa"/>
          </w:tcPr>
          <w:p>
            <w:pPr>
              <w:pStyle w:val="TableParagraph"/>
              <w:spacing w:line="258" w:lineRule="exact"/>
              <w:ind w:left="291" w:right="285"/>
              <w:jc w:val="center"/>
              <w:rPr>
                <w:sz w:val="24"/>
              </w:rPr>
            </w:pPr>
            <w:r>
              <w:rPr>
                <w:sz w:val="24"/>
              </w:rPr>
              <w:t>10-сынып</w:t>
            </w:r>
          </w:p>
          <w:p>
            <w:pPr>
              <w:pStyle w:val="TableParagraph"/>
              <w:spacing w:line="273" w:lineRule="exact"/>
              <w:ind w:left="291" w:right="282"/>
              <w:jc w:val="center"/>
              <w:rPr>
                <w:sz w:val="24"/>
              </w:rPr>
            </w:pPr>
            <w:r>
              <w:rPr>
                <w:sz w:val="24"/>
              </w:rPr>
              <w:t>ҚГБ</w:t>
            </w:r>
          </w:p>
        </w:tc>
        <w:tc>
          <w:tcPr>
            <w:tcW w:w="1837" w:type="dxa"/>
          </w:tcPr>
          <w:p>
            <w:pPr>
              <w:pStyle w:val="TableParagraph"/>
              <w:spacing w:line="303" w:lineRule="exact"/>
              <w:ind w:left="28"/>
              <w:jc w:val="center"/>
              <w:rPr>
                <w:sz w:val="28"/>
              </w:rPr>
            </w:pPr>
            <w:r>
              <w:rPr>
                <w:w w:val="100"/>
                <w:sz w:val="28"/>
              </w:rPr>
              <w:t>-</w:t>
            </w:r>
          </w:p>
        </w:tc>
        <w:tc>
          <w:tcPr>
            <w:tcW w:w="1839" w:type="dxa"/>
          </w:tcPr>
          <w:p>
            <w:pPr>
              <w:pStyle w:val="TableParagraph"/>
              <w:spacing w:line="303" w:lineRule="exact"/>
              <w:ind w:left="29"/>
              <w:jc w:val="center"/>
              <w:rPr>
                <w:sz w:val="28"/>
              </w:rPr>
            </w:pPr>
            <w:r>
              <w:rPr>
                <w:w w:val="100"/>
                <w:sz w:val="28"/>
              </w:rPr>
              <w:t>1</w:t>
            </w:r>
          </w:p>
        </w:tc>
        <w:tc>
          <w:tcPr>
            <w:tcW w:w="1839" w:type="dxa"/>
          </w:tcPr>
          <w:p>
            <w:pPr>
              <w:pStyle w:val="TableParagraph"/>
              <w:spacing w:line="303" w:lineRule="exact"/>
              <w:ind w:left="24"/>
              <w:jc w:val="center"/>
              <w:rPr>
                <w:sz w:val="28"/>
              </w:rPr>
            </w:pPr>
            <w:r>
              <w:rPr>
                <w:w w:val="100"/>
                <w:sz w:val="28"/>
              </w:rPr>
              <w:t>2</w:t>
            </w:r>
          </w:p>
        </w:tc>
        <w:tc>
          <w:tcPr>
            <w:tcW w:w="2000" w:type="dxa"/>
          </w:tcPr>
          <w:p>
            <w:pPr>
              <w:pStyle w:val="TableParagraph"/>
              <w:spacing w:line="303" w:lineRule="exact"/>
              <w:ind w:left="25"/>
              <w:jc w:val="center"/>
              <w:rPr>
                <w:sz w:val="28"/>
              </w:rPr>
            </w:pPr>
            <w:r>
              <w:rPr>
                <w:w w:val="100"/>
                <w:sz w:val="28"/>
              </w:rPr>
              <w:t>1</w:t>
            </w:r>
          </w:p>
        </w:tc>
      </w:tr>
      <w:tr>
        <w:trPr>
          <w:trHeight w:val="551" w:hRule="atLeast"/>
        </w:trPr>
        <w:tc>
          <w:tcPr>
            <w:tcW w:w="1632" w:type="dxa"/>
          </w:tcPr>
          <w:p>
            <w:pPr>
              <w:pStyle w:val="TableParagraph"/>
              <w:spacing w:line="258" w:lineRule="exact"/>
              <w:ind w:left="291" w:right="285"/>
              <w:jc w:val="center"/>
              <w:rPr>
                <w:sz w:val="24"/>
              </w:rPr>
            </w:pPr>
            <w:r>
              <w:rPr>
                <w:sz w:val="24"/>
              </w:rPr>
              <w:t>11-сынып</w:t>
            </w:r>
          </w:p>
          <w:p>
            <w:pPr>
              <w:pStyle w:val="TableParagraph"/>
              <w:spacing w:line="273" w:lineRule="exact"/>
              <w:ind w:left="291" w:right="281"/>
              <w:jc w:val="center"/>
              <w:rPr>
                <w:sz w:val="24"/>
              </w:rPr>
            </w:pPr>
            <w:r>
              <w:rPr>
                <w:sz w:val="24"/>
              </w:rPr>
              <w:t>ЖМБ</w:t>
            </w:r>
          </w:p>
        </w:tc>
        <w:tc>
          <w:tcPr>
            <w:tcW w:w="1837" w:type="dxa"/>
          </w:tcPr>
          <w:p>
            <w:pPr>
              <w:pStyle w:val="TableParagraph"/>
              <w:spacing w:line="303" w:lineRule="exact"/>
              <w:ind w:left="27"/>
              <w:jc w:val="center"/>
              <w:rPr>
                <w:sz w:val="28"/>
              </w:rPr>
            </w:pPr>
            <w:r>
              <w:rPr>
                <w:w w:val="100"/>
                <w:sz w:val="28"/>
              </w:rPr>
              <w:t>1</w:t>
            </w:r>
          </w:p>
        </w:tc>
        <w:tc>
          <w:tcPr>
            <w:tcW w:w="1839" w:type="dxa"/>
          </w:tcPr>
          <w:p>
            <w:pPr>
              <w:pStyle w:val="TableParagraph"/>
              <w:spacing w:line="303" w:lineRule="exact"/>
              <w:ind w:left="29"/>
              <w:jc w:val="center"/>
              <w:rPr>
                <w:sz w:val="28"/>
              </w:rPr>
            </w:pPr>
            <w:r>
              <w:rPr>
                <w:w w:val="100"/>
                <w:sz w:val="28"/>
              </w:rPr>
              <w:t>2</w:t>
            </w:r>
          </w:p>
        </w:tc>
        <w:tc>
          <w:tcPr>
            <w:tcW w:w="1839" w:type="dxa"/>
          </w:tcPr>
          <w:p>
            <w:pPr>
              <w:pStyle w:val="TableParagraph"/>
              <w:spacing w:line="303" w:lineRule="exact"/>
              <w:ind w:left="24"/>
              <w:jc w:val="center"/>
              <w:rPr>
                <w:sz w:val="28"/>
              </w:rPr>
            </w:pPr>
            <w:r>
              <w:rPr>
                <w:w w:val="100"/>
                <w:sz w:val="28"/>
              </w:rPr>
              <w:t>1</w:t>
            </w:r>
          </w:p>
        </w:tc>
        <w:tc>
          <w:tcPr>
            <w:tcW w:w="2000" w:type="dxa"/>
          </w:tcPr>
          <w:p>
            <w:pPr>
              <w:pStyle w:val="TableParagraph"/>
              <w:spacing w:line="303" w:lineRule="exact"/>
              <w:ind w:left="25"/>
              <w:jc w:val="center"/>
              <w:rPr>
                <w:sz w:val="28"/>
              </w:rPr>
            </w:pPr>
            <w:r>
              <w:rPr>
                <w:w w:val="100"/>
                <w:sz w:val="28"/>
              </w:rPr>
              <w:t>1</w:t>
            </w:r>
          </w:p>
        </w:tc>
      </w:tr>
      <w:tr>
        <w:trPr>
          <w:trHeight w:val="551" w:hRule="atLeast"/>
        </w:trPr>
        <w:tc>
          <w:tcPr>
            <w:tcW w:w="1632" w:type="dxa"/>
          </w:tcPr>
          <w:p>
            <w:pPr>
              <w:pStyle w:val="TableParagraph"/>
              <w:spacing w:line="258" w:lineRule="exact"/>
              <w:ind w:left="291" w:right="285"/>
              <w:jc w:val="center"/>
              <w:rPr>
                <w:sz w:val="24"/>
              </w:rPr>
            </w:pPr>
            <w:r>
              <w:rPr>
                <w:sz w:val="24"/>
              </w:rPr>
              <w:t>11-сынып</w:t>
            </w:r>
          </w:p>
          <w:p>
            <w:pPr>
              <w:pStyle w:val="TableParagraph"/>
              <w:spacing w:line="273" w:lineRule="exact"/>
              <w:ind w:left="291" w:right="282"/>
              <w:jc w:val="center"/>
              <w:rPr>
                <w:sz w:val="24"/>
              </w:rPr>
            </w:pPr>
            <w:r>
              <w:rPr>
                <w:sz w:val="24"/>
              </w:rPr>
              <w:t>ҚГБ</w:t>
            </w:r>
          </w:p>
        </w:tc>
        <w:tc>
          <w:tcPr>
            <w:tcW w:w="1837" w:type="dxa"/>
          </w:tcPr>
          <w:p>
            <w:pPr>
              <w:pStyle w:val="TableParagraph"/>
              <w:spacing w:line="303" w:lineRule="exact"/>
              <w:ind w:left="28"/>
              <w:jc w:val="center"/>
              <w:rPr>
                <w:sz w:val="28"/>
              </w:rPr>
            </w:pPr>
            <w:r>
              <w:rPr>
                <w:w w:val="100"/>
                <w:sz w:val="28"/>
              </w:rPr>
              <w:t>-</w:t>
            </w:r>
          </w:p>
        </w:tc>
        <w:tc>
          <w:tcPr>
            <w:tcW w:w="1839" w:type="dxa"/>
          </w:tcPr>
          <w:p>
            <w:pPr>
              <w:pStyle w:val="TableParagraph"/>
              <w:spacing w:line="303" w:lineRule="exact"/>
              <w:ind w:left="29"/>
              <w:jc w:val="center"/>
              <w:rPr>
                <w:sz w:val="28"/>
              </w:rPr>
            </w:pPr>
            <w:r>
              <w:rPr>
                <w:w w:val="100"/>
                <w:sz w:val="28"/>
              </w:rPr>
              <w:t>1</w:t>
            </w:r>
          </w:p>
        </w:tc>
        <w:tc>
          <w:tcPr>
            <w:tcW w:w="1839" w:type="dxa"/>
          </w:tcPr>
          <w:p>
            <w:pPr>
              <w:pStyle w:val="TableParagraph"/>
              <w:spacing w:line="303" w:lineRule="exact"/>
              <w:ind w:left="24"/>
              <w:jc w:val="center"/>
              <w:rPr>
                <w:sz w:val="28"/>
              </w:rPr>
            </w:pPr>
            <w:r>
              <w:rPr>
                <w:w w:val="100"/>
                <w:sz w:val="28"/>
              </w:rPr>
              <w:t>1</w:t>
            </w:r>
          </w:p>
        </w:tc>
        <w:tc>
          <w:tcPr>
            <w:tcW w:w="2000" w:type="dxa"/>
          </w:tcPr>
          <w:p>
            <w:pPr>
              <w:pStyle w:val="TableParagraph"/>
              <w:spacing w:line="303" w:lineRule="exact"/>
              <w:ind w:left="25"/>
              <w:jc w:val="center"/>
              <w:rPr>
                <w:sz w:val="28"/>
              </w:rPr>
            </w:pPr>
            <w:r>
              <w:rPr>
                <w:w w:val="100"/>
                <w:sz w:val="28"/>
              </w:rPr>
              <w:t>1</w:t>
            </w:r>
          </w:p>
        </w:tc>
      </w:tr>
    </w:tbl>
    <w:p>
      <w:pPr>
        <w:spacing w:line="305" w:lineRule="exact" w:before="0"/>
        <w:ind w:left="1279" w:right="0" w:firstLine="0"/>
        <w:jc w:val="left"/>
        <w:rPr>
          <w:i/>
          <w:sz w:val="28"/>
        </w:rPr>
      </w:pPr>
      <w:r>
        <w:rPr>
          <w:i/>
          <w:sz w:val="28"/>
        </w:rPr>
        <w:t>«Геометрия» пәні бойынша карантиндік және шектеу</w:t>
      </w:r>
      <w:r>
        <w:rPr>
          <w:i/>
          <w:spacing w:val="53"/>
          <w:sz w:val="28"/>
        </w:rPr>
        <w:t> </w:t>
      </w:r>
      <w:r>
        <w:rPr>
          <w:i/>
          <w:sz w:val="28"/>
        </w:rPr>
        <w:t>іс-шаралары</w:t>
      </w:r>
    </w:p>
    <w:p>
      <w:pPr>
        <w:spacing w:before="0"/>
        <w:ind w:left="713" w:right="825" w:firstLine="0"/>
        <w:jc w:val="left"/>
        <w:rPr>
          <w:i/>
          <w:sz w:val="28"/>
        </w:rPr>
      </w:pPr>
      <w:r>
        <w:rPr>
          <w:i/>
          <w:sz w:val="28"/>
        </w:rPr>
        <w:t>болған жағдайда барлық мектептерде (штаттық режимде, дистанциялық </w:t>
      </w:r>
      <w:r>
        <w:rPr>
          <w:i/>
          <w:sz w:val="28"/>
        </w:rPr>
        <w:t>форматта, кезекші сыныптарда) 1 БЖБ, 1 ТЖБ ӛткізіледі)</w:t>
      </w:r>
    </w:p>
    <w:p>
      <w:pPr>
        <w:pStyle w:val="BodyText"/>
        <w:ind w:left="0" w:firstLine="0"/>
        <w:jc w:val="left"/>
        <w:rPr>
          <w:i/>
          <w:sz w:val="30"/>
        </w:rPr>
      </w:pPr>
    </w:p>
    <w:p>
      <w:pPr>
        <w:spacing w:before="192"/>
        <w:ind w:left="2522" w:right="0" w:firstLine="0"/>
        <w:jc w:val="left"/>
        <w:rPr>
          <w:i/>
          <w:sz w:val="28"/>
        </w:rPr>
      </w:pPr>
      <w:r>
        <w:rPr>
          <w:i/>
          <w:sz w:val="28"/>
        </w:rPr>
        <w:t>«Информатика» пәні бойынша жиынтық бағалау саны</w:t>
      </w:r>
    </w:p>
    <w:p>
      <w:pPr>
        <w:pStyle w:val="BodyText"/>
        <w:spacing w:before="2"/>
        <w:ind w:right="411"/>
      </w:pPr>
      <w:r>
        <w:rPr/>
        <w:t>«Информатика» пәні бойынша оқу жылының тоқсандарындағы бойынша жиынтық бағалау саны 81-кестеде кӛрсетілген.</w:t>
      </w:r>
    </w:p>
    <w:p>
      <w:pPr>
        <w:pStyle w:val="BodyText"/>
        <w:spacing w:before="10"/>
        <w:ind w:left="0" w:firstLine="0"/>
        <w:jc w:val="left"/>
        <w:rPr>
          <w:sz w:val="27"/>
        </w:rPr>
      </w:pPr>
    </w:p>
    <w:p>
      <w:pPr>
        <w:pStyle w:val="ListParagraph"/>
        <w:numPr>
          <w:ilvl w:val="1"/>
          <w:numId w:val="260"/>
        </w:numPr>
        <w:tabs>
          <w:tab w:pos="1091" w:val="left" w:leader="none"/>
        </w:tabs>
        <w:spacing w:line="240" w:lineRule="auto" w:before="0" w:after="0"/>
        <w:ind w:left="1090" w:right="0" w:hanging="378"/>
        <w:jc w:val="left"/>
        <w:rPr>
          <w:sz w:val="26"/>
        </w:rPr>
      </w:pPr>
      <w:r>
        <w:rPr>
          <w:sz w:val="28"/>
        </w:rPr>
        <w:t>кесте. «Информатика» пәні бӛлімдері бойынша жиынтық бағалау</w:t>
      </w:r>
      <w:r>
        <w:rPr>
          <w:spacing w:val="-8"/>
          <w:sz w:val="28"/>
        </w:rPr>
        <w:t> </w:t>
      </w:r>
      <w:r>
        <w:rPr>
          <w:sz w:val="28"/>
        </w:rPr>
        <w:t>саны</w:t>
      </w:r>
    </w:p>
    <w:p>
      <w:pPr>
        <w:pStyle w:val="BodyText"/>
        <w:spacing w:before="6" w:after="1"/>
        <w:ind w:left="0" w:firstLine="0"/>
        <w:jc w:val="left"/>
      </w:pPr>
    </w:p>
    <w:tbl>
      <w:tblPr>
        <w:tblW w:w="0" w:type="auto"/>
        <w:jc w:val="lef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1"/>
        <w:gridCol w:w="1685"/>
        <w:gridCol w:w="1983"/>
        <w:gridCol w:w="1700"/>
        <w:gridCol w:w="1844"/>
      </w:tblGrid>
      <w:tr>
        <w:trPr>
          <w:trHeight w:val="460" w:hRule="atLeast"/>
        </w:trPr>
        <w:tc>
          <w:tcPr>
            <w:tcW w:w="2281" w:type="dxa"/>
            <w:vMerge w:val="restart"/>
          </w:tcPr>
          <w:p>
            <w:pPr>
              <w:pStyle w:val="TableParagraph"/>
              <w:spacing w:line="270" w:lineRule="exact"/>
              <w:ind w:left="784"/>
              <w:rPr>
                <w:sz w:val="24"/>
              </w:rPr>
            </w:pPr>
            <w:r>
              <w:rPr>
                <w:sz w:val="24"/>
              </w:rPr>
              <w:t>Сынып</w:t>
            </w:r>
          </w:p>
        </w:tc>
        <w:tc>
          <w:tcPr>
            <w:tcW w:w="7212" w:type="dxa"/>
            <w:gridSpan w:val="4"/>
          </w:tcPr>
          <w:p>
            <w:pPr>
              <w:pStyle w:val="TableParagraph"/>
              <w:spacing w:line="268" w:lineRule="exact"/>
              <w:ind w:left="1734"/>
              <w:rPr>
                <w:sz w:val="24"/>
              </w:rPr>
            </w:pPr>
            <w:r>
              <w:rPr>
                <w:sz w:val="24"/>
              </w:rPr>
              <w:t>Бӛлімдер бойынша жиынтық бағалау саны</w:t>
            </w:r>
          </w:p>
        </w:tc>
      </w:tr>
      <w:tr>
        <w:trPr>
          <w:trHeight w:val="323" w:hRule="atLeast"/>
        </w:trPr>
        <w:tc>
          <w:tcPr>
            <w:tcW w:w="2281" w:type="dxa"/>
            <w:vMerge/>
            <w:tcBorders>
              <w:top w:val="nil"/>
            </w:tcBorders>
          </w:tcPr>
          <w:p>
            <w:pPr>
              <w:rPr>
                <w:sz w:val="2"/>
                <w:szCs w:val="2"/>
              </w:rPr>
            </w:pPr>
          </w:p>
        </w:tc>
        <w:tc>
          <w:tcPr>
            <w:tcW w:w="1685" w:type="dxa"/>
          </w:tcPr>
          <w:p>
            <w:pPr>
              <w:pStyle w:val="TableParagraph"/>
              <w:spacing w:line="270" w:lineRule="exact"/>
              <w:ind w:left="299" w:right="269"/>
              <w:jc w:val="center"/>
              <w:rPr>
                <w:sz w:val="24"/>
              </w:rPr>
            </w:pPr>
            <w:r>
              <w:rPr>
                <w:sz w:val="24"/>
              </w:rPr>
              <w:t>1 четверть</w:t>
            </w:r>
          </w:p>
        </w:tc>
        <w:tc>
          <w:tcPr>
            <w:tcW w:w="1983" w:type="dxa"/>
          </w:tcPr>
          <w:p>
            <w:pPr>
              <w:pStyle w:val="TableParagraph"/>
              <w:spacing w:line="270" w:lineRule="exact"/>
              <w:ind w:left="448" w:right="418"/>
              <w:jc w:val="center"/>
              <w:rPr>
                <w:sz w:val="24"/>
              </w:rPr>
            </w:pPr>
            <w:r>
              <w:rPr>
                <w:sz w:val="24"/>
              </w:rPr>
              <w:t>2 четверть</w:t>
            </w:r>
          </w:p>
        </w:tc>
        <w:tc>
          <w:tcPr>
            <w:tcW w:w="1700" w:type="dxa"/>
          </w:tcPr>
          <w:p>
            <w:pPr>
              <w:pStyle w:val="TableParagraph"/>
              <w:spacing w:line="270" w:lineRule="exact"/>
              <w:ind w:left="306" w:right="277"/>
              <w:jc w:val="center"/>
              <w:rPr>
                <w:sz w:val="24"/>
              </w:rPr>
            </w:pPr>
            <w:r>
              <w:rPr>
                <w:sz w:val="24"/>
              </w:rPr>
              <w:t>3 четверть</w:t>
            </w:r>
          </w:p>
        </w:tc>
        <w:tc>
          <w:tcPr>
            <w:tcW w:w="1844" w:type="dxa"/>
          </w:tcPr>
          <w:p>
            <w:pPr>
              <w:pStyle w:val="TableParagraph"/>
              <w:spacing w:line="270" w:lineRule="exact"/>
              <w:ind w:left="380" w:right="347"/>
              <w:jc w:val="center"/>
              <w:rPr>
                <w:sz w:val="24"/>
              </w:rPr>
            </w:pPr>
            <w:r>
              <w:rPr>
                <w:sz w:val="24"/>
              </w:rPr>
              <w:t>4 четверть</w:t>
            </w:r>
          </w:p>
        </w:tc>
      </w:tr>
      <w:tr>
        <w:trPr>
          <w:trHeight w:val="266" w:hRule="atLeast"/>
        </w:trPr>
        <w:tc>
          <w:tcPr>
            <w:tcW w:w="2281" w:type="dxa"/>
          </w:tcPr>
          <w:p>
            <w:pPr>
              <w:pStyle w:val="TableParagraph"/>
              <w:spacing w:line="246" w:lineRule="exact"/>
              <w:ind w:left="327" w:right="290"/>
              <w:jc w:val="center"/>
              <w:rPr>
                <w:sz w:val="24"/>
              </w:rPr>
            </w:pPr>
            <w:r>
              <w:rPr>
                <w:sz w:val="24"/>
              </w:rPr>
              <w:t>10 сынып ЖМБ</w:t>
            </w:r>
          </w:p>
        </w:tc>
        <w:tc>
          <w:tcPr>
            <w:tcW w:w="1685" w:type="dxa"/>
          </w:tcPr>
          <w:p>
            <w:pPr>
              <w:pStyle w:val="TableParagraph"/>
              <w:spacing w:line="246" w:lineRule="exact"/>
              <w:ind w:left="32"/>
              <w:jc w:val="center"/>
              <w:rPr>
                <w:sz w:val="24"/>
              </w:rPr>
            </w:pPr>
            <w:r>
              <w:rPr>
                <w:sz w:val="24"/>
              </w:rPr>
              <w:t>2</w:t>
            </w:r>
          </w:p>
        </w:tc>
        <w:tc>
          <w:tcPr>
            <w:tcW w:w="1983" w:type="dxa"/>
          </w:tcPr>
          <w:p>
            <w:pPr>
              <w:pStyle w:val="TableParagraph"/>
              <w:spacing w:line="246" w:lineRule="exact"/>
              <w:ind w:left="32"/>
              <w:jc w:val="center"/>
              <w:rPr>
                <w:sz w:val="24"/>
              </w:rPr>
            </w:pPr>
            <w:r>
              <w:rPr>
                <w:sz w:val="24"/>
              </w:rPr>
              <w:t>1</w:t>
            </w:r>
          </w:p>
        </w:tc>
        <w:tc>
          <w:tcPr>
            <w:tcW w:w="1700" w:type="dxa"/>
          </w:tcPr>
          <w:p>
            <w:pPr>
              <w:pStyle w:val="TableParagraph"/>
              <w:spacing w:line="246" w:lineRule="exact"/>
              <w:ind w:left="32"/>
              <w:jc w:val="center"/>
              <w:rPr>
                <w:sz w:val="24"/>
              </w:rPr>
            </w:pPr>
            <w:r>
              <w:rPr>
                <w:sz w:val="24"/>
              </w:rPr>
              <w:t>1</w:t>
            </w:r>
          </w:p>
        </w:tc>
        <w:tc>
          <w:tcPr>
            <w:tcW w:w="1844" w:type="dxa"/>
          </w:tcPr>
          <w:p>
            <w:pPr>
              <w:pStyle w:val="TableParagraph"/>
              <w:spacing w:line="246" w:lineRule="exact"/>
              <w:ind w:left="36"/>
              <w:jc w:val="center"/>
              <w:rPr>
                <w:sz w:val="24"/>
              </w:rPr>
            </w:pPr>
            <w:r>
              <w:rPr>
                <w:sz w:val="24"/>
              </w:rPr>
              <w:t>1</w:t>
            </w:r>
          </w:p>
        </w:tc>
      </w:tr>
      <w:tr>
        <w:trPr>
          <w:trHeight w:val="273" w:hRule="atLeast"/>
        </w:trPr>
        <w:tc>
          <w:tcPr>
            <w:tcW w:w="2281" w:type="dxa"/>
          </w:tcPr>
          <w:p>
            <w:pPr>
              <w:pStyle w:val="TableParagraph"/>
              <w:spacing w:line="253" w:lineRule="exact"/>
              <w:ind w:left="327" w:right="290"/>
              <w:jc w:val="center"/>
              <w:rPr>
                <w:sz w:val="24"/>
              </w:rPr>
            </w:pPr>
            <w:r>
              <w:rPr>
                <w:sz w:val="24"/>
              </w:rPr>
              <w:t>10 сынып ҚГБ</w:t>
            </w:r>
          </w:p>
        </w:tc>
        <w:tc>
          <w:tcPr>
            <w:tcW w:w="1685" w:type="dxa"/>
          </w:tcPr>
          <w:p>
            <w:pPr>
              <w:pStyle w:val="TableParagraph"/>
              <w:spacing w:line="253" w:lineRule="exact"/>
              <w:ind w:left="35"/>
              <w:jc w:val="center"/>
              <w:rPr>
                <w:sz w:val="24"/>
              </w:rPr>
            </w:pPr>
            <w:r>
              <w:rPr>
                <w:w w:val="99"/>
                <w:sz w:val="24"/>
              </w:rPr>
              <w:t>-</w:t>
            </w:r>
          </w:p>
        </w:tc>
        <w:tc>
          <w:tcPr>
            <w:tcW w:w="1983" w:type="dxa"/>
          </w:tcPr>
          <w:p>
            <w:pPr>
              <w:pStyle w:val="TableParagraph"/>
              <w:spacing w:line="253" w:lineRule="exact"/>
              <w:ind w:left="32"/>
              <w:jc w:val="center"/>
              <w:rPr>
                <w:sz w:val="24"/>
              </w:rPr>
            </w:pPr>
            <w:r>
              <w:rPr>
                <w:sz w:val="24"/>
              </w:rPr>
              <w:t>1</w:t>
            </w:r>
          </w:p>
        </w:tc>
        <w:tc>
          <w:tcPr>
            <w:tcW w:w="1700" w:type="dxa"/>
          </w:tcPr>
          <w:p>
            <w:pPr>
              <w:pStyle w:val="TableParagraph"/>
              <w:spacing w:line="253" w:lineRule="exact"/>
              <w:ind w:left="32"/>
              <w:jc w:val="center"/>
              <w:rPr>
                <w:sz w:val="24"/>
              </w:rPr>
            </w:pPr>
            <w:r>
              <w:rPr>
                <w:sz w:val="24"/>
              </w:rPr>
              <w:t>1</w:t>
            </w:r>
          </w:p>
        </w:tc>
        <w:tc>
          <w:tcPr>
            <w:tcW w:w="1844" w:type="dxa"/>
          </w:tcPr>
          <w:p>
            <w:pPr>
              <w:pStyle w:val="TableParagraph"/>
              <w:spacing w:line="253" w:lineRule="exact"/>
              <w:ind w:left="36"/>
              <w:jc w:val="center"/>
              <w:rPr>
                <w:sz w:val="24"/>
              </w:rPr>
            </w:pPr>
            <w:r>
              <w:rPr>
                <w:sz w:val="24"/>
              </w:rPr>
              <w:t>1</w:t>
            </w:r>
          </w:p>
        </w:tc>
      </w:tr>
      <w:tr>
        <w:trPr>
          <w:trHeight w:val="261" w:hRule="atLeast"/>
        </w:trPr>
        <w:tc>
          <w:tcPr>
            <w:tcW w:w="2281" w:type="dxa"/>
          </w:tcPr>
          <w:p>
            <w:pPr>
              <w:pStyle w:val="TableParagraph"/>
              <w:spacing w:line="242" w:lineRule="exact"/>
              <w:ind w:left="327" w:right="290"/>
              <w:jc w:val="center"/>
              <w:rPr>
                <w:sz w:val="24"/>
              </w:rPr>
            </w:pPr>
            <w:r>
              <w:rPr>
                <w:sz w:val="24"/>
              </w:rPr>
              <w:t>11 сынып ЖМБ</w:t>
            </w:r>
          </w:p>
        </w:tc>
        <w:tc>
          <w:tcPr>
            <w:tcW w:w="1685" w:type="dxa"/>
          </w:tcPr>
          <w:p>
            <w:pPr>
              <w:pStyle w:val="TableParagraph"/>
              <w:spacing w:line="242" w:lineRule="exact"/>
              <w:ind w:left="32"/>
              <w:jc w:val="center"/>
              <w:rPr>
                <w:sz w:val="24"/>
              </w:rPr>
            </w:pPr>
            <w:r>
              <w:rPr>
                <w:sz w:val="24"/>
              </w:rPr>
              <w:t>1</w:t>
            </w:r>
          </w:p>
        </w:tc>
        <w:tc>
          <w:tcPr>
            <w:tcW w:w="1983" w:type="dxa"/>
          </w:tcPr>
          <w:p>
            <w:pPr>
              <w:pStyle w:val="TableParagraph"/>
              <w:spacing w:line="242" w:lineRule="exact"/>
              <w:ind w:left="32"/>
              <w:jc w:val="center"/>
              <w:rPr>
                <w:sz w:val="24"/>
              </w:rPr>
            </w:pPr>
            <w:r>
              <w:rPr>
                <w:sz w:val="24"/>
              </w:rPr>
              <w:t>2</w:t>
            </w:r>
          </w:p>
        </w:tc>
        <w:tc>
          <w:tcPr>
            <w:tcW w:w="1700" w:type="dxa"/>
          </w:tcPr>
          <w:p>
            <w:pPr>
              <w:pStyle w:val="TableParagraph"/>
              <w:spacing w:line="242" w:lineRule="exact"/>
              <w:ind w:left="32"/>
              <w:jc w:val="center"/>
              <w:rPr>
                <w:sz w:val="24"/>
              </w:rPr>
            </w:pPr>
            <w:r>
              <w:rPr>
                <w:sz w:val="24"/>
              </w:rPr>
              <w:t>2</w:t>
            </w:r>
          </w:p>
        </w:tc>
        <w:tc>
          <w:tcPr>
            <w:tcW w:w="1844" w:type="dxa"/>
          </w:tcPr>
          <w:p>
            <w:pPr>
              <w:pStyle w:val="TableParagraph"/>
              <w:spacing w:line="242" w:lineRule="exact"/>
              <w:ind w:left="36"/>
              <w:jc w:val="center"/>
              <w:rPr>
                <w:sz w:val="24"/>
              </w:rPr>
            </w:pPr>
            <w:r>
              <w:rPr>
                <w:sz w:val="24"/>
              </w:rPr>
              <w:t>1</w:t>
            </w:r>
          </w:p>
        </w:tc>
      </w:tr>
      <w:tr>
        <w:trPr>
          <w:trHeight w:val="266" w:hRule="atLeast"/>
        </w:trPr>
        <w:tc>
          <w:tcPr>
            <w:tcW w:w="2281" w:type="dxa"/>
          </w:tcPr>
          <w:p>
            <w:pPr>
              <w:pStyle w:val="TableParagraph"/>
              <w:spacing w:line="246" w:lineRule="exact"/>
              <w:ind w:left="327" w:right="290"/>
              <w:jc w:val="center"/>
              <w:rPr>
                <w:sz w:val="24"/>
              </w:rPr>
            </w:pPr>
            <w:r>
              <w:rPr>
                <w:sz w:val="24"/>
              </w:rPr>
              <w:t>11 сынып ҚГБ</w:t>
            </w:r>
          </w:p>
        </w:tc>
        <w:tc>
          <w:tcPr>
            <w:tcW w:w="1685" w:type="dxa"/>
          </w:tcPr>
          <w:p>
            <w:pPr>
              <w:pStyle w:val="TableParagraph"/>
              <w:spacing w:line="246" w:lineRule="exact"/>
              <w:ind w:left="35"/>
              <w:jc w:val="center"/>
              <w:rPr>
                <w:sz w:val="24"/>
              </w:rPr>
            </w:pPr>
            <w:r>
              <w:rPr>
                <w:w w:val="99"/>
                <w:sz w:val="24"/>
              </w:rPr>
              <w:t>-</w:t>
            </w:r>
          </w:p>
        </w:tc>
        <w:tc>
          <w:tcPr>
            <w:tcW w:w="1983" w:type="dxa"/>
          </w:tcPr>
          <w:p>
            <w:pPr>
              <w:pStyle w:val="TableParagraph"/>
              <w:spacing w:line="246" w:lineRule="exact"/>
              <w:ind w:left="32"/>
              <w:jc w:val="center"/>
              <w:rPr>
                <w:sz w:val="24"/>
              </w:rPr>
            </w:pPr>
            <w:r>
              <w:rPr>
                <w:sz w:val="24"/>
              </w:rPr>
              <w:t>1</w:t>
            </w:r>
          </w:p>
        </w:tc>
        <w:tc>
          <w:tcPr>
            <w:tcW w:w="1700" w:type="dxa"/>
          </w:tcPr>
          <w:p>
            <w:pPr>
              <w:pStyle w:val="TableParagraph"/>
              <w:spacing w:line="246" w:lineRule="exact"/>
              <w:ind w:left="32"/>
              <w:jc w:val="center"/>
              <w:rPr>
                <w:sz w:val="24"/>
              </w:rPr>
            </w:pPr>
            <w:r>
              <w:rPr>
                <w:sz w:val="24"/>
              </w:rPr>
              <w:t>2</w:t>
            </w:r>
          </w:p>
        </w:tc>
        <w:tc>
          <w:tcPr>
            <w:tcW w:w="1844" w:type="dxa"/>
          </w:tcPr>
          <w:p>
            <w:pPr>
              <w:pStyle w:val="TableParagraph"/>
              <w:spacing w:line="246" w:lineRule="exact"/>
              <w:ind w:left="36"/>
              <w:jc w:val="center"/>
              <w:rPr>
                <w:sz w:val="24"/>
              </w:rPr>
            </w:pPr>
            <w:r>
              <w:rPr>
                <w:sz w:val="24"/>
              </w:rPr>
              <w:t>1</w:t>
            </w:r>
          </w:p>
        </w:tc>
      </w:tr>
    </w:tbl>
    <w:p>
      <w:pPr>
        <w:spacing w:before="0"/>
        <w:ind w:left="713" w:right="833" w:firstLine="566"/>
        <w:jc w:val="both"/>
        <w:rPr>
          <w:i/>
          <w:sz w:val="28"/>
        </w:rPr>
      </w:pPr>
      <w:r>
        <w:rPr>
          <w:i/>
          <w:sz w:val="28"/>
        </w:rPr>
        <w:t>«Информатика» пәні бойынша карантиндік және шектеу іс-шаралары </w:t>
      </w:r>
      <w:r>
        <w:rPr>
          <w:i/>
          <w:sz w:val="28"/>
        </w:rPr>
        <w:t>болған жағдайда барлық мектептерде (штаттық режимде, дистанциялық форматта, кезекші сыныптарда) 1 БЖБ, 1 ТЖБ ӛткізіледі)</w:t>
      </w:r>
    </w:p>
    <w:p>
      <w:pPr>
        <w:pStyle w:val="BodyText"/>
        <w:ind w:left="0" w:firstLine="0"/>
        <w:jc w:val="left"/>
        <w:rPr>
          <w:i/>
        </w:rPr>
      </w:pPr>
    </w:p>
    <w:p>
      <w:pPr>
        <w:pStyle w:val="BodyText"/>
        <w:spacing w:before="1"/>
        <w:ind w:right="409"/>
      </w:pPr>
      <w:r>
        <w:rPr/>
        <w:t>Қазақстан Республикасы Білім және ғылым министрінің "Орта, техникалық және кәсіптік, орта білімнен кейінгі білім беру ұйымдары үшін білім алушылардың үлгерімін ағымдағы бақылауды, аралық және қорытынды аттестаттау жүргізудің үлгі ережесін бекіту туралы" 2008 жылғы 18 наурыздағы</w:t>
      </w:r>
    </w:p>
    <w:p>
      <w:pPr>
        <w:pStyle w:val="BodyText"/>
        <w:ind w:right="409" w:firstLine="0"/>
      </w:pPr>
      <w:r>
        <w:rPr/>
        <w:t>№ 125 бұйрығына (2019 жылғы 26 қарашаға № 509 ӛзгерістер мен толықтырулармен) тӛмендегі пункт енгізілген:</w:t>
      </w:r>
    </w:p>
    <w:p>
      <w:pPr>
        <w:pStyle w:val="Heading3"/>
        <w:spacing w:before="3"/>
        <w:ind w:left="713" w:right="407" w:firstLine="708"/>
      </w:pPr>
      <w:r>
        <w:rPr/>
        <w:t>14-4. Оқу жҥктемесі аптасына 1 сағат болған жағдайда БЖБ бӛлімдерді біріктіре отырып, бір тоқсанда екі реттен артық ӛткізілмейді, қорытынды баға жарты жылда қойылады.</w:t>
      </w:r>
    </w:p>
    <w:p>
      <w:pPr>
        <w:pStyle w:val="BodyText"/>
        <w:ind w:right="409"/>
      </w:pPr>
      <w:r>
        <w:rPr/>
        <w:t>Осылайша, қоғамдық-гуманитарлық бағыттағы "Геометрия" және "Информатика" оқу пәндері бойынша 10-11-сыныптарда тек бӛлім бойынша жиынтық бағалау жүргізіледі және олардың қорытындысы бойынша жарты жылдық баға қойылады, ал тоқсан бойынша жиынтық бағалау жүргізілмейді.</w:t>
      </w:r>
    </w:p>
    <w:p>
      <w:pPr>
        <w:spacing w:after="0"/>
        <w:sectPr>
          <w:pgSz w:w="11910" w:h="16840"/>
          <w:pgMar w:header="0" w:footer="558" w:top="1160" w:bottom="980" w:left="420" w:right="720"/>
        </w:sectPr>
      </w:pPr>
    </w:p>
    <w:p>
      <w:pPr>
        <w:pStyle w:val="Heading3"/>
        <w:tabs>
          <w:tab w:pos="2832" w:val="left" w:leader="none"/>
          <w:tab w:pos="10382" w:val="left" w:leader="none"/>
        </w:tabs>
        <w:spacing w:before="68"/>
        <w:ind w:left="684"/>
        <w:jc w:val="left"/>
      </w:pPr>
      <w:r>
        <w:rPr>
          <w:b w:val="0"/>
          <w:w w:val="100"/>
          <w:shd w:fill="FCE9D9" w:color="auto" w:val="clear"/>
        </w:rPr>
        <w:t> </w:t>
      </w:r>
      <w:r>
        <w:rPr>
          <w:b w:val="0"/>
          <w:shd w:fill="FCE9D9" w:color="auto" w:val="clear"/>
        </w:rPr>
        <w:tab/>
      </w:r>
      <w:r>
        <w:rPr>
          <w:shd w:fill="FCE9D9" w:color="auto" w:val="clear"/>
        </w:rPr>
        <w:t>«ЖАРАТЫЛЫСТАНУ» БІЛІМ</w:t>
      </w:r>
      <w:r>
        <w:rPr>
          <w:spacing w:val="-13"/>
          <w:shd w:fill="FCE9D9" w:color="auto" w:val="clear"/>
        </w:rPr>
        <w:t> </w:t>
      </w:r>
      <w:r>
        <w:rPr>
          <w:shd w:fill="FCE9D9" w:color="auto" w:val="clear"/>
        </w:rPr>
        <w:t>САЛАСЫ</w:t>
        <w:tab/>
      </w:r>
    </w:p>
    <w:p>
      <w:pPr>
        <w:pStyle w:val="BodyText"/>
        <w:spacing w:before="6"/>
        <w:ind w:left="0" w:firstLine="0"/>
        <w:jc w:val="left"/>
        <w:rPr>
          <w:b/>
          <w:sz w:val="27"/>
        </w:rPr>
      </w:pPr>
    </w:p>
    <w:p>
      <w:pPr>
        <w:pStyle w:val="BodyText"/>
        <w:tabs>
          <w:tab w:pos="3387" w:val="left" w:leader="none"/>
          <w:tab w:pos="4073" w:val="left" w:leader="none"/>
          <w:tab w:pos="4390" w:val="left" w:leader="none"/>
          <w:tab w:pos="5125" w:val="left" w:leader="none"/>
          <w:tab w:pos="5497" w:val="left" w:leader="none"/>
          <w:tab w:pos="6382" w:val="left" w:leader="none"/>
          <w:tab w:pos="7223" w:val="left" w:leader="none"/>
          <w:tab w:pos="7929" w:val="left" w:leader="none"/>
          <w:tab w:pos="8740" w:val="left" w:leader="none"/>
          <w:tab w:pos="9935" w:val="left" w:leader="none"/>
        </w:tabs>
        <w:spacing w:line="242" w:lineRule="auto"/>
        <w:ind w:right="410"/>
        <w:jc w:val="left"/>
      </w:pPr>
      <w:r>
        <w:rPr/>
        <w:t>«Жаратылыстану»</w:t>
        <w:tab/>
        <w:t>білім</w:t>
        <w:tab/>
        <w:t>саласы</w:t>
        <w:tab/>
        <w:t>бойынша</w:t>
        <w:tab/>
        <w:t>жаңартылған</w:t>
        <w:tab/>
      </w:r>
      <w:r>
        <w:rPr>
          <w:spacing w:val="-6"/>
        </w:rPr>
        <w:t>оқу </w:t>
      </w:r>
      <w:r>
        <w:rPr/>
        <w:t>бағдарламаларымен</w:t>
        <w:tab/>
        <w:t>келесі</w:t>
        <w:tab/>
        <w:t>пәндер</w:t>
        <w:tab/>
        <w:t>оқытылады:</w:t>
        <w:tab/>
        <w:t>«Физика»,</w:t>
        <w:tab/>
      </w:r>
      <w:r>
        <w:rPr>
          <w:spacing w:val="-1"/>
        </w:rPr>
        <w:t>«География»,</w:t>
      </w:r>
    </w:p>
    <w:p>
      <w:pPr>
        <w:pStyle w:val="BodyText"/>
        <w:spacing w:line="317" w:lineRule="exact"/>
        <w:ind w:firstLine="0"/>
        <w:jc w:val="left"/>
      </w:pPr>
      <w:r>
        <w:rPr/>
        <w:t>«Биология», «Химия».</w:t>
      </w:r>
    </w:p>
    <w:p>
      <w:pPr>
        <w:pStyle w:val="BodyText"/>
        <w:spacing w:before="7"/>
        <w:ind w:left="0" w:firstLine="0"/>
        <w:jc w:val="left"/>
        <w:rPr>
          <w:sz w:val="20"/>
        </w:rPr>
      </w:pPr>
    </w:p>
    <w:p>
      <w:pPr>
        <w:pStyle w:val="Heading3"/>
        <w:tabs>
          <w:tab w:pos="4349" w:val="left" w:leader="none"/>
          <w:tab w:pos="10382" w:val="left" w:leader="none"/>
        </w:tabs>
        <w:spacing w:before="89"/>
        <w:ind w:left="684"/>
        <w:jc w:val="left"/>
      </w:pPr>
      <w:r>
        <w:rPr>
          <w:b w:val="0"/>
          <w:w w:val="100"/>
          <w:shd w:fill="DBE4F0" w:color="auto" w:val="clear"/>
        </w:rPr>
        <w:t> </w:t>
      </w:r>
      <w:r>
        <w:rPr>
          <w:b w:val="0"/>
          <w:shd w:fill="DBE4F0" w:color="auto" w:val="clear"/>
        </w:rPr>
        <w:tab/>
      </w:r>
      <w:r>
        <w:rPr>
          <w:shd w:fill="DBE4F0" w:color="auto" w:val="clear"/>
        </w:rPr>
        <w:t>«Физика» оқу</w:t>
      </w:r>
      <w:r>
        <w:rPr>
          <w:spacing w:val="-2"/>
          <w:shd w:fill="DBE4F0" w:color="auto" w:val="clear"/>
        </w:rPr>
        <w:t> </w:t>
      </w:r>
      <w:r>
        <w:rPr>
          <w:shd w:fill="DBE4F0" w:color="auto" w:val="clear"/>
        </w:rPr>
        <w:t>пәні</w:t>
        <w:tab/>
      </w:r>
    </w:p>
    <w:p>
      <w:pPr>
        <w:pStyle w:val="BodyText"/>
        <w:spacing w:before="6"/>
        <w:ind w:left="0" w:firstLine="0"/>
        <w:jc w:val="left"/>
        <w:rPr>
          <w:b/>
          <w:sz w:val="27"/>
        </w:rPr>
      </w:pPr>
    </w:p>
    <w:p>
      <w:pPr>
        <w:pStyle w:val="BodyText"/>
        <w:ind w:right="409"/>
      </w:pPr>
      <w:r>
        <w:rPr/>
        <w:t>Физика курсын оқу мақсаты - білім алушылардың ғылыми дүиетанымдық негіздерін, әлемнің жаратылыстанымдық-ғылыми бейнесін тұтастай қабылдауын, ӛмірде маңызды практикалық мәселелерді шешуде табиғат құбылыстарын бақылау, жазу, талдау қабілеттерін қалыптастыру.</w:t>
      </w:r>
    </w:p>
    <w:p>
      <w:pPr>
        <w:pStyle w:val="BodyText"/>
        <w:spacing w:before="1"/>
        <w:ind w:left="1421" w:firstLine="0"/>
      </w:pPr>
      <w:r>
        <w:rPr/>
        <w:t>Мақсатқа сәйкес оқу пәнін оқытудың негізгі міндеттері:</w:t>
      </w:r>
    </w:p>
    <w:p>
      <w:pPr>
        <w:pStyle w:val="ListParagraph"/>
        <w:numPr>
          <w:ilvl w:val="0"/>
          <w:numId w:val="271"/>
        </w:numPr>
        <w:tabs>
          <w:tab w:pos="1707" w:val="left" w:leader="none"/>
        </w:tabs>
        <w:spacing w:line="240" w:lineRule="auto" w:before="0" w:after="0"/>
        <w:ind w:left="713" w:right="409" w:firstLine="708"/>
        <w:jc w:val="both"/>
        <w:rPr>
          <w:sz w:val="28"/>
        </w:rPr>
      </w:pPr>
      <w:r>
        <w:rPr>
          <w:sz w:val="28"/>
        </w:rPr>
        <w:t>білім алушылардың әлемнің заманауи физикалық бейнесінің негізінде жатқан заңдылықтар мен принциптер туралы іргелі білімді, табиғатты танудың ғылыми әдістерді меңгеруіне ықпал</w:t>
      </w:r>
      <w:r>
        <w:rPr>
          <w:spacing w:val="2"/>
          <w:sz w:val="28"/>
        </w:rPr>
        <w:t> </w:t>
      </w:r>
      <w:r>
        <w:rPr>
          <w:sz w:val="28"/>
        </w:rPr>
        <w:t>ету;</w:t>
      </w:r>
    </w:p>
    <w:p>
      <w:pPr>
        <w:pStyle w:val="ListParagraph"/>
        <w:numPr>
          <w:ilvl w:val="0"/>
          <w:numId w:val="271"/>
        </w:numPr>
        <w:tabs>
          <w:tab w:pos="1707" w:val="left" w:leader="none"/>
        </w:tabs>
        <w:spacing w:line="240" w:lineRule="auto" w:before="2" w:after="0"/>
        <w:ind w:left="713" w:right="409" w:firstLine="708"/>
        <w:jc w:val="both"/>
        <w:rPr>
          <w:sz w:val="28"/>
        </w:rPr>
      </w:pPr>
      <w:r>
        <w:rPr>
          <w:sz w:val="28"/>
        </w:rPr>
        <w:t>білім алушылардың интеллектуалдық, ақпараттық, коммуникативтік және рефлективтік мәдениетін дамытуға, физикалық экспериментті және зерттеу жұмыстарын орындау дағдыларын</w:t>
      </w:r>
      <w:r>
        <w:rPr>
          <w:spacing w:val="-8"/>
          <w:sz w:val="28"/>
        </w:rPr>
        <w:t> </w:t>
      </w:r>
      <w:r>
        <w:rPr>
          <w:sz w:val="28"/>
        </w:rPr>
        <w:t>қалыптастыру;</w:t>
      </w:r>
    </w:p>
    <w:p>
      <w:pPr>
        <w:pStyle w:val="ListParagraph"/>
        <w:numPr>
          <w:ilvl w:val="0"/>
          <w:numId w:val="271"/>
        </w:numPr>
        <w:tabs>
          <w:tab w:pos="1707" w:val="left" w:leader="none"/>
        </w:tabs>
        <w:spacing w:line="321" w:lineRule="exact" w:before="0" w:after="0"/>
        <w:ind w:left="1706" w:right="0" w:hanging="286"/>
        <w:jc w:val="both"/>
        <w:rPr>
          <w:sz w:val="28"/>
        </w:rPr>
      </w:pPr>
      <w:r>
        <w:rPr>
          <w:sz w:val="28"/>
        </w:rPr>
        <w:t>оқу және зерттеу қызметіне жауапкершілікпен қарауға</w:t>
      </w:r>
      <w:r>
        <w:rPr>
          <w:spacing w:val="-10"/>
          <w:sz w:val="28"/>
        </w:rPr>
        <w:t> </w:t>
      </w:r>
      <w:r>
        <w:rPr>
          <w:sz w:val="28"/>
        </w:rPr>
        <w:t>тәрбиелеу;</w:t>
      </w:r>
    </w:p>
    <w:p>
      <w:pPr>
        <w:pStyle w:val="ListParagraph"/>
        <w:numPr>
          <w:ilvl w:val="0"/>
          <w:numId w:val="271"/>
        </w:numPr>
        <w:tabs>
          <w:tab w:pos="1707" w:val="left" w:leader="none"/>
        </w:tabs>
        <w:spacing w:line="240" w:lineRule="auto" w:before="0" w:after="0"/>
        <w:ind w:left="713" w:right="410" w:firstLine="708"/>
        <w:jc w:val="both"/>
        <w:rPr>
          <w:sz w:val="28"/>
        </w:rPr>
      </w:pPr>
      <w:r>
        <w:rPr>
          <w:sz w:val="28"/>
        </w:rPr>
        <w:t>меңгерген дағдыларды табиғат ресурстарын пайдалану мен қоршаған ортаны қорғауда, қоғам мен адам ӛмірінің қауіпсіздігін қамтамасыз етуде қолдану.</w:t>
      </w:r>
    </w:p>
    <w:p>
      <w:pPr>
        <w:pStyle w:val="BodyText"/>
        <w:spacing w:before="1"/>
        <w:ind w:left="1421" w:firstLine="0"/>
      </w:pPr>
      <w:r>
        <w:rPr/>
        <w:t>«Физика» оқу пәні бойынша оқу жүктемесінің кӛлемі:</w:t>
      </w:r>
    </w:p>
    <w:p>
      <w:pPr>
        <w:pStyle w:val="ListParagraph"/>
        <w:numPr>
          <w:ilvl w:val="0"/>
          <w:numId w:val="272"/>
        </w:numPr>
        <w:tabs>
          <w:tab w:pos="1846" w:val="left" w:leader="none"/>
        </w:tabs>
        <w:spacing w:line="240" w:lineRule="auto" w:before="0" w:after="0"/>
        <w:ind w:left="713" w:right="409" w:firstLine="708"/>
        <w:jc w:val="both"/>
        <w:rPr>
          <w:sz w:val="28"/>
        </w:rPr>
      </w:pPr>
      <w:r>
        <w:rPr>
          <w:sz w:val="28"/>
        </w:rPr>
        <w:t>Жаратылыстану-математикалық бағыттағы  10-сыныпта  –  аптасына  4 сағатты, оқу жылында 136</w:t>
      </w:r>
      <w:r>
        <w:rPr>
          <w:spacing w:val="-7"/>
          <w:sz w:val="28"/>
        </w:rPr>
        <w:t> </w:t>
      </w:r>
      <w:r>
        <w:rPr>
          <w:sz w:val="28"/>
        </w:rPr>
        <w:t>сағатты;</w:t>
      </w:r>
    </w:p>
    <w:p>
      <w:pPr>
        <w:pStyle w:val="ListParagraph"/>
        <w:numPr>
          <w:ilvl w:val="0"/>
          <w:numId w:val="272"/>
        </w:numPr>
        <w:tabs>
          <w:tab w:pos="1846" w:val="left" w:leader="none"/>
        </w:tabs>
        <w:spacing w:line="240" w:lineRule="auto" w:before="0" w:after="0"/>
        <w:ind w:left="713" w:right="410" w:firstLine="708"/>
        <w:jc w:val="both"/>
        <w:rPr>
          <w:sz w:val="28"/>
        </w:rPr>
      </w:pPr>
      <w:r>
        <w:rPr>
          <w:sz w:val="28"/>
        </w:rPr>
        <w:t>Қоғамдық-гуманитарлық бағыттағы 10-сыныпта – аптасына 2 сағатты, оқу жылында 68 сағатты</w:t>
      </w:r>
      <w:r>
        <w:rPr>
          <w:spacing w:val="-7"/>
          <w:sz w:val="28"/>
        </w:rPr>
        <w:t> </w:t>
      </w:r>
      <w:r>
        <w:rPr>
          <w:sz w:val="28"/>
        </w:rPr>
        <w:t>құрайды.</w:t>
      </w:r>
    </w:p>
    <w:p>
      <w:pPr>
        <w:pStyle w:val="BodyText"/>
        <w:spacing w:line="242" w:lineRule="auto"/>
        <w:ind w:right="411"/>
      </w:pPr>
      <w:r>
        <w:rPr/>
        <w:t>10-11    сыныпқа    арналған     жаңартылған    мазмұндағы    бағдарлама 10 бӛлімнен</w:t>
      </w:r>
      <w:r>
        <w:rPr>
          <w:spacing w:val="-1"/>
        </w:rPr>
        <w:t> </w:t>
      </w:r>
      <w:r>
        <w:rPr/>
        <w:t>тұрады:</w:t>
      </w:r>
    </w:p>
    <w:p>
      <w:pPr>
        <w:pStyle w:val="ListParagraph"/>
        <w:numPr>
          <w:ilvl w:val="0"/>
          <w:numId w:val="273"/>
        </w:numPr>
        <w:tabs>
          <w:tab w:pos="1845" w:val="left" w:leader="none"/>
          <w:tab w:pos="1846" w:val="left" w:leader="none"/>
        </w:tabs>
        <w:spacing w:line="317" w:lineRule="exact" w:before="0" w:after="0"/>
        <w:ind w:left="1846" w:right="0" w:hanging="425"/>
        <w:jc w:val="left"/>
        <w:rPr>
          <w:sz w:val="28"/>
        </w:rPr>
      </w:pPr>
      <w:r>
        <w:rPr>
          <w:sz w:val="28"/>
        </w:rPr>
        <w:t>механика;</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жылу</w:t>
      </w:r>
      <w:r>
        <w:rPr>
          <w:spacing w:val="-4"/>
          <w:sz w:val="28"/>
        </w:rPr>
        <w:t> </w:t>
      </w:r>
      <w:r>
        <w:rPr>
          <w:sz w:val="28"/>
        </w:rPr>
        <w:t>физикасы;</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электр және</w:t>
      </w:r>
      <w:r>
        <w:rPr>
          <w:spacing w:val="-1"/>
          <w:sz w:val="28"/>
        </w:rPr>
        <w:t> </w:t>
      </w:r>
      <w:r>
        <w:rPr>
          <w:sz w:val="28"/>
        </w:rPr>
        <w:t>магнетизм;</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электромагниттік тербелістер;</w:t>
      </w:r>
    </w:p>
    <w:p>
      <w:pPr>
        <w:pStyle w:val="ListParagraph"/>
        <w:numPr>
          <w:ilvl w:val="0"/>
          <w:numId w:val="273"/>
        </w:numPr>
        <w:tabs>
          <w:tab w:pos="1845" w:val="left" w:leader="none"/>
          <w:tab w:pos="1846" w:val="left" w:leader="none"/>
        </w:tabs>
        <w:spacing w:line="240" w:lineRule="auto" w:before="0" w:after="0"/>
        <w:ind w:left="1846" w:right="0" w:hanging="425"/>
        <w:jc w:val="left"/>
        <w:rPr>
          <w:sz w:val="28"/>
        </w:rPr>
      </w:pPr>
      <w:r>
        <w:rPr>
          <w:sz w:val="28"/>
        </w:rPr>
        <w:t>электромагниттік толқындар;</w:t>
      </w:r>
    </w:p>
    <w:p>
      <w:pPr>
        <w:pStyle w:val="ListParagraph"/>
        <w:numPr>
          <w:ilvl w:val="0"/>
          <w:numId w:val="273"/>
        </w:numPr>
        <w:tabs>
          <w:tab w:pos="1845" w:val="left" w:leader="none"/>
          <w:tab w:pos="1846" w:val="left" w:leader="none"/>
        </w:tabs>
        <w:spacing w:line="322" w:lineRule="exact" w:before="1" w:after="0"/>
        <w:ind w:left="1846" w:right="0" w:hanging="425"/>
        <w:jc w:val="left"/>
        <w:rPr>
          <w:sz w:val="28"/>
        </w:rPr>
      </w:pPr>
      <w:r>
        <w:rPr>
          <w:sz w:val="28"/>
        </w:rPr>
        <w:t>оптика;</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салыстырмалы теорияның элементтері;</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кванттық физика;</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нанотехнология және наноматериалдар;</w:t>
      </w:r>
    </w:p>
    <w:p>
      <w:pPr>
        <w:pStyle w:val="ListParagraph"/>
        <w:numPr>
          <w:ilvl w:val="0"/>
          <w:numId w:val="273"/>
        </w:numPr>
        <w:tabs>
          <w:tab w:pos="1845" w:val="left" w:leader="none"/>
          <w:tab w:pos="1846" w:val="left" w:leader="none"/>
        </w:tabs>
        <w:spacing w:line="322" w:lineRule="exact" w:before="0" w:after="0"/>
        <w:ind w:left="1846" w:right="0" w:hanging="425"/>
        <w:jc w:val="left"/>
        <w:rPr>
          <w:sz w:val="28"/>
        </w:rPr>
      </w:pPr>
      <w:r>
        <w:rPr>
          <w:sz w:val="28"/>
        </w:rPr>
        <w:t>космология</w:t>
      </w:r>
    </w:p>
    <w:p>
      <w:pPr>
        <w:pStyle w:val="BodyText"/>
        <w:ind w:right="409"/>
      </w:pPr>
      <w:r>
        <w:rPr/>
        <w:t>10-сыныпта Кинематика, Теңүдемелі қозғалыс кинематикасының негізгі теңдеулері мен ұғымдары, Динамика, Статика, Сақталу заңдары, Сұйықтар мен газдардың механикасы, «Газдардың молекулалық- кинетикалық теория негiздерi», «Газ заңдары», «Термодинамика негiздерi», Сұйық және қатты</w:t>
      </w:r>
    </w:p>
    <w:p>
      <w:pPr>
        <w:spacing w:after="0"/>
        <w:sectPr>
          <w:pgSz w:w="11910" w:h="16840"/>
          <w:pgMar w:header="0" w:footer="558" w:top="1080" w:bottom="980" w:left="420" w:right="720"/>
        </w:sectPr>
      </w:pPr>
    </w:p>
    <w:p>
      <w:pPr>
        <w:pStyle w:val="BodyText"/>
        <w:spacing w:before="63"/>
        <w:ind w:right="409" w:firstLine="0"/>
      </w:pPr>
      <w:r>
        <w:rPr/>
        <w:t>денелер, Электростатика, Тұрақты ток, Әртүрлі ортадағы электр тогы, Магнит ӛрісі, Электромагниттiк индукция тақырыптары оқытылады.</w:t>
      </w:r>
    </w:p>
    <w:p>
      <w:pPr>
        <w:pStyle w:val="BodyText"/>
        <w:ind w:right="409"/>
      </w:pPr>
      <w:r>
        <w:rPr/>
        <w:t>Жаңартылған мазмұндағы бағдарламаның тиімді ерекшеліктерінің бірі білім алушыларды теориядан тәжірибеге бағыттау болып табылады. Осы орайда, тәжірибелік дағдыларды дамыту мақсатында жаратылыстану- математикалық бағыттағы 10-сыныпта 9 Зертханалық жұмыс, 15 практикалық жұмыстар жұмыс қамтылды.</w:t>
      </w:r>
    </w:p>
    <w:p>
      <w:pPr>
        <w:pStyle w:val="BodyText"/>
        <w:ind w:right="410"/>
      </w:pPr>
      <w:r>
        <w:rPr/>
        <w:t>Зертханалық жұмыстар тоқсан бойынша тӛмендегідей реттілікпен жүргізіледі.</w:t>
      </w:r>
    </w:p>
    <w:p>
      <w:pPr>
        <w:pStyle w:val="BodyText"/>
        <w:spacing w:line="321" w:lineRule="exact"/>
        <w:ind w:left="1421" w:firstLine="0"/>
        <w:jc w:val="left"/>
      </w:pPr>
      <w:r>
        <w:rPr/>
        <w:t>1-тоқсанда:</w:t>
      </w:r>
    </w:p>
    <w:p>
      <w:pPr>
        <w:pStyle w:val="ListParagraph"/>
        <w:numPr>
          <w:ilvl w:val="0"/>
          <w:numId w:val="274"/>
        </w:numPr>
        <w:tabs>
          <w:tab w:pos="1845" w:val="left" w:leader="none"/>
          <w:tab w:pos="1846" w:val="left" w:leader="none"/>
        </w:tabs>
        <w:spacing w:line="322" w:lineRule="exact" w:before="2" w:after="0"/>
        <w:ind w:left="1846" w:right="0" w:hanging="425"/>
        <w:jc w:val="left"/>
        <w:rPr>
          <w:i/>
          <w:sz w:val="28"/>
        </w:rPr>
      </w:pPr>
      <w:r>
        <w:rPr>
          <w:i/>
          <w:sz w:val="28"/>
        </w:rPr>
        <w:t>«Кӛлбеу жазықтық бойымен қозғалатын дененің ҥдеуін</w:t>
      </w:r>
      <w:r>
        <w:rPr>
          <w:i/>
          <w:spacing w:val="-17"/>
          <w:sz w:val="28"/>
        </w:rPr>
        <w:t> </w:t>
      </w:r>
      <w:r>
        <w:rPr>
          <w:i/>
          <w:sz w:val="28"/>
        </w:rPr>
        <w:t>анықтау»;</w:t>
      </w:r>
    </w:p>
    <w:p>
      <w:pPr>
        <w:pStyle w:val="ListParagraph"/>
        <w:numPr>
          <w:ilvl w:val="0"/>
          <w:numId w:val="274"/>
        </w:numPr>
        <w:tabs>
          <w:tab w:pos="1845" w:val="left" w:leader="none"/>
          <w:tab w:pos="1846" w:val="left" w:leader="none"/>
        </w:tabs>
        <w:spacing w:line="322" w:lineRule="exact" w:before="0" w:after="0"/>
        <w:ind w:left="1846" w:right="0" w:hanging="425"/>
        <w:jc w:val="left"/>
        <w:rPr>
          <w:i/>
          <w:sz w:val="28"/>
        </w:rPr>
      </w:pPr>
      <w:r>
        <w:rPr>
          <w:i/>
          <w:sz w:val="28"/>
        </w:rPr>
        <w:t>«Ҧшу</w:t>
      </w:r>
      <w:r>
        <w:rPr>
          <w:i/>
          <w:spacing w:val="-41"/>
          <w:sz w:val="28"/>
        </w:rPr>
        <w:t> </w:t>
      </w:r>
      <w:r>
        <w:rPr>
          <w:i/>
          <w:sz w:val="28"/>
        </w:rPr>
        <w:t>қашықтығының</w:t>
      </w:r>
      <w:r>
        <w:rPr>
          <w:i/>
          <w:spacing w:val="-42"/>
          <w:sz w:val="28"/>
        </w:rPr>
        <w:t> </w:t>
      </w:r>
      <w:r>
        <w:rPr>
          <w:i/>
          <w:sz w:val="28"/>
        </w:rPr>
        <w:t>лақтыру</w:t>
      </w:r>
      <w:r>
        <w:rPr>
          <w:i/>
          <w:spacing w:val="-40"/>
          <w:sz w:val="28"/>
        </w:rPr>
        <w:t> </w:t>
      </w:r>
      <w:r>
        <w:rPr>
          <w:i/>
          <w:sz w:val="28"/>
        </w:rPr>
        <w:t>бҧрышына</w:t>
      </w:r>
      <w:r>
        <w:rPr>
          <w:i/>
          <w:spacing w:val="-41"/>
          <w:sz w:val="28"/>
        </w:rPr>
        <w:t> </w:t>
      </w:r>
      <w:r>
        <w:rPr>
          <w:i/>
          <w:sz w:val="28"/>
        </w:rPr>
        <w:t>тәуелділігін</w:t>
      </w:r>
      <w:r>
        <w:rPr>
          <w:i/>
          <w:spacing w:val="-41"/>
          <w:sz w:val="28"/>
        </w:rPr>
        <w:t> </w:t>
      </w:r>
      <w:r>
        <w:rPr>
          <w:i/>
          <w:sz w:val="28"/>
        </w:rPr>
        <w:t>зерттеу»;</w:t>
      </w:r>
    </w:p>
    <w:p>
      <w:pPr>
        <w:pStyle w:val="ListParagraph"/>
        <w:numPr>
          <w:ilvl w:val="0"/>
          <w:numId w:val="274"/>
        </w:numPr>
        <w:tabs>
          <w:tab w:pos="1845" w:val="left" w:leader="none"/>
          <w:tab w:pos="1846" w:val="left" w:leader="none"/>
        </w:tabs>
        <w:spacing w:line="240" w:lineRule="auto" w:before="0" w:after="0"/>
        <w:ind w:left="1846" w:right="0" w:hanging="425"/>
        <w:jc w:val="left"/>
        <w:rPr>
          <w:i/>
          <w:sz w:val="28"/>
        </w:rPr>
      </w:pPr>
      <w:r>
        <w:rPr>
          <w:i/>
          <w:sz w:val="28"/>
        </w:rPr>
        <w:t>«Кӛлбеу науамен сырғанайтын дененің қозғалысын оқып</w:t>
      </w:r>
      <w:r>
        <w:rPr>
          <w:i/>
          <w:spacing w:val="-36"/>
          <w:sz w:val="28"/>
        </w:rPr>
        <w:t> </w:t>
      </w:r>
      <w:r>
        <w:rPr>
          <w:i/>
          <w:sz w:val="28"/>
        </w:rPr>
        <w:t>ҥйрену»;</w:t>
      </w:r>
    </w:p>
    <w:p>
      <w:pPr>
        <w:pStyle w:val="ListParagraph"/>
        <w:numPr>
          <w:ilvl w:val="0"/>
          <w:numId w:val="274"/>
        </w:numPr>
        <w:tabs>
          <w:tab w:pos="1845" w:val="left" w:leader="none"/>
          <w:tab w:pos="1846" w:val="left" w:leader="none"/>
        </w:tabs>
        <w:spacing w:line="322" w:lineRule="exact" w:before="0" w:after="0"/>
        <w:ind w:left="1846" w:right="0" w:hanging="425"/>
        <w:jc w:val="left"/>
        <w:rPr>
          <w:i/>
          <w:sz w:val="28"/>
        </w:rPr>
      </w:pPr>
      <w:r>
        <w:rPr>
          <w:i/>
          <w:sz w:val="28"/>
        </w:rPr>
        <w:t>«Бір-біріне бҧрыш жасай бағытталған кҥштерді</w:t>
      </w:r>
      <w:r>
        <w:rPr>
          <w:i/>
          <w:spacing w:val="-17"/>
          <w:sz w:val="28"/>
        </w:rPr>
        <w:t> </w:t>
      </w:r>
      <w:r>
        <w:rPr>
          <w:i/>
          <w:sz w:val="28"/>
        </w:rPr>
        <w:t>қосу»;</w:t>
      </w:r>
    </w:p>
    <w:p>
      <w:pPr>
        <w:pStyle w:val="ListParagraph"/>
        <w:numPr>
          <w:ilvl w:val="0"/>
          <w:numId w:val="274"/>
        </w:numPr>
        <w:tabs>
          <w:tab w:pos="1845" w:val="left" w:leader="none"/>
          <w:tab w:pos="1846" w:val="left" w:leader="none"/>
        </w:tabs>
        <w:spacing w:line="240" w:lineRule="auto" w:before="0" w:after="0"/>
        <w:ind w:left="713" w:right="412" w:firstLine="708"/>
        <w:jc w:val="left"/>
        <w:rPr>
          <w:i/>
          <w:sz w:val="28"/>
        </w:rPr>
      </w:pPr>
      <w:r>
        <w:rPr>
          <w:i/>
          <w:sz w:val="28"/>
        </w:rPr>
        <w:t>«Тҧтқыр сҧйықта қозғалатын кішкентай шардың жылдамдығының </w:t>
      </w:r>
      <w:r>
        <w:rPr>
          <w:i/>
          <w:sz w:val="28"/>
        </w:rPr>
        <w:t>оның радиусынан тәуелділігін</w:t>
      </w:r>
      <w:r>
        <w:rPr>
          <w:i/>
          <w:spacing w:val="-5"/>
          <w:sz w:val="28"/>
        </w:rPr>
        <w:t> </w:t>
      </w:r>
      <w:r>
        <w:rPr>
          <w:i/>
          <w:sz w:val="28"/>
        </w:rPr>
        <w:t>зерттеу»;</w:t>
      </w:r>
    </w:p>
    <w:p>
      <w:pPr>
        <w:pStyle w:val="BodyText"/>
        <w:spacing w:line="322" w:lineRule="exact" w:before="2"/>
        <w:ind w:left="1421" w:firstLine="0"/>
        <w:jc w:val="left"/>
      </w:pPr>
      <w:r>
        <w:rPr/>
        <w:t>3-тоқсанда:</w:t>
      </w:r>
    </w:p>
    <w:p>
      <w:pPr>
        <w:pStyle w:val="ListParagraph"/>
        <w:numPr>
          <w:ilvl w:val="0"/>
          <w:numId w:val="274"/>
        </w:numPr>
        <w:tabs>
          <w:tab w:pos="1845" w:val="left" w:leader="none"/>
          <w:tab w:pos="1846" w:val="left" w:leader="none"/>
        </w:tabs>
        <w:spacing w:line="322" w:lineRule="exact" w:before="0" w:after="0"/>
        <w:ind w:left="1846" w:right="0" w:hanging="425"/>
        <w:jc w:val="left"/>
        <w:rPr>
          <w:i/>
          <w:sz w:val="28"/>
        </w:rPr>
      </w:pPr>
      <w:r>
        <w:rPr>
          <w:i/>
          <w:sz w:val="28"/>
        </w:rPr>
        <w:t>«Ӛткізгіштерді аралас жалғауды оқып</w:t>
      </w:r>
      <w:r>
        <w:rPr>
          <w:i/>
          <w:spacing w:val="-8"/>
          <w:sz w:val="28"/>
        </w:rPr>
        <w:t> </w:t>
      </w:r>
      <w:r>
        <w:rPr>
          <w:i/>
          <w:sz w:val="28"/>
        </w:rPr>
        <w:t>ҥйрену»;</w:t>
      </w:r>
    </w:p>
    <w:p>
      <w:pPr>
        <w:pStyle w:val="ListParagraph"/>
        <w:numPr>
          <w:ilvl w:val="0"/>
          <w:numId w:val="274"/>
        </w:numPr>
        <w:tabs>
          <w:tab w:pos="1845" w:val="left" w:leader="none"/>
          <w:tab w:pos="1846" w:val="left" w:leader="none"/>
        </w:tabs>
        <w:spacing w:line="322" w:lineRule="exact" w:before="0" w:after="0"/>
        <w:ind w:left="1846" w:right="0" w:hanging="425"/>
        <w:jc w:val="left"/>
        <w:rPr>
          <w:i/>
          <w:sz w:val="28"/>
        </w:rPr>
      </w:pPr>
      <w:r>
        <w:rPr>
          <w:i/>
          <w:sz w:val="28"/>
        </w:rPr>
        <w:t>«Ток кӛзінің элерктр қозғаушы кҥші мен ішкі кедергісін</w:t>
      </w:r>
      <w:r>
        <w:rPr>
          <w:i/>
          <w:spacing w:val="-20"/>
          <w:sz w:val="28"/>
        </w:rPr>
        <w:t> </w:t>
      </w:r>
      <w:r>
        <w:rPr>
          <w:i/>
          <w:sz w:val="28"/>
        </w:rPr>
        <w:t>анықтау»;</w:t>
      </w:r>
    </w:p>
    <w:p>
      <w:pPr>
        <w:pStyle w:val="ListParagraph"/>
        <w:numPr>
          <w:ilvl w:val="0"/>
          <w:numId w:val="274"/>
        </w:numPr>
        <w:tabs>
          <w:tab w:pos="1845" w:val="left" w:leader="none"/>
          <w:tab w:pos="1846" w:val="left" w:leader="none"/>
          <w:tab w:pos="3348" w:val="left" w:leader="none"/>
        </w:tabs>
        <w:spacing w:line="240" w:lineRule="auto" w:before="0" w:after="0"/>
        <w:ind w:left="713" w:right="410" w:firstLine="708"/>
        <w:jc w:val="left"/>
        <w:rPr>
          <w:i/>
          <w:sz w:val="28"/>
        </w:rPr>
      </w:pPr>
      <w:r>
        <w:rPr>
          <w:i/>
          <w:sz w:val="28"/>
        </w:rPr>
        <w:t>«Шамның</w:t>
        <w:tab/>
        <w:t>қыл сымының, резистордың және жартылай ӛткізгіш </w:t>
      </w:r>
      <w:r>
        <w:rPr>
          <w:i/>
          <w:sz w:val="28"/>
        </w:rPr>
        <w:t>диодтың вольт-амперлік</w:t>
      </w:r>
      <w:r>
        <w:rPr>
          <w:i/>
          <w:spacing w:val="-1"/>
          <w:sz w:val="28"/>
        </w:rPr>
        <w:t> </w:t>
      </w:r>
      <w:r>
        <w:rPr>
          <w:i/>
          <w:sz w:val="28"/>
        </w:rPr>
        <w:t>сипаттамасы»;</w:t>
      </w:r>
    </w:p>
    <w:p>
      <w:pPr>
        <w:pStyle w:val="ListParagraph"/>
        <w:numPr>
          <w:ilvl w:val="0"/>
          <w:numId w:val="274"/>
        </w:numPr>
        <w:tabs>
          <w:tab w:pos="1845" w:val="left" w:leader="none"/>
          <w:tab w:pos="1846" w:val="left" w:leader="none"/>
        </w:tabs>
        <w:spacing w:line="321" w:lineRule="exact" w:before="0" w:after="0"/>
        <w:ind w:left="1846" w:right="0" w:hanging="425"/>
        <w:jc w:val="left"/>
        <w:rPr>
          <w:i/>
          <w:sz w:val="28"/>
        </w:rPr>
      </w:pPr>
      <w:r>
        <w:rPr>
          <w:i/>
          <w:sz w:val="28"/>
        </w:rPr>
        <w:t>«Бір валетті ионның электр зарядын</w:t>
      </w:r>
      <w:r>
        <w:rPr>
          <w:i/>
          <w:spacing w:val="-3"/>
          <w:sz w:val="28"/>
        </w:rPr>
        <w:t> </w:t>
      </w:r>
      <w:r>
        <w:rPr>
          <w:i/>
          <w:sz w:val="28"/>
        </w:rPr>
        <w:t>ӛлшеу».</w:t>
      </w:r>
    </w:p>
    <w:p>
      <w:pPr>
        <w:pStyle w:val="BodyText"/>
        <w:ind w:left="1421" w:firstLine="0"/>
      </w:pPr>
      <w:r>
        <w:rPr/>
        <w:t>Электр зарядын ӛлшеу бірқалентті ион;</w:t>
      </w:r>
    </w:p>
    <w:p>
      <w:pPr>
        <w:pStyle w:val="BodyText"/>
        <w:spacing w:before="1"/>
        <w:ind w:right="410"/>
      </w:pPr>
      <w:r>
        <w:rPr/>
        <w:t>11-сынып «Физика» оқу пәнінің базалық мазмұны: механикалық тербелістер; гармоникалық тербелістердің теңдеулері мен графиктері; электромагниттік тербелістер; еркін және мәжбүрлі электромагниттік тербелістер; механикалық және электромагниттік тербелістер арасындағы ұқсастықтар; айнымалы ток; электромагниттік толқындар, оптика; салыстырмалылық теориясының элементтері; Атомдық және кванттық физика; нанотехнологиялар мен наноматериалдар; космология.</w:t>
      </w:r>
    </w:p>
    <w:p>
      <w:pPr>
        <w:pStyle w:val="BodyText"/>
        <w:spacing w:before="1"/>
        <w:ind w:right="411"/>
      </w:pPr>
      <w:r>
        <w:rPr/>
        <w:t>Зертханалық жұмыс № 1. Трансформатор орамаларындағы орамдардың санын анықтау.</w:t>
      </w:r>
    </w:p>
    <w:p>
      <w:pPr>
        <w:pStyle w:val="BodyText"/>
        <w:spacing w:line="321" w:lineRule="exact"/>
        <w:ind w:left="1421" w:firstLine="0"/>
      </w:pPr>
      <w:r>
        <w:rPr/>
        <w:t>Зертханалық жұмыс № 2. Ауадағы дыбыс жылдамдығын анықтау.</w:t>
      </w:r>
    </w:p>
    <w:p>
      <w:pPr>
        <w:pStyle w:val="BodyText"/>
        <w:ind w:right="409"/>
      </w:pPr>
      <w:r>
        <w:rPr/>
        <w:t>Зертханалық жұмыс № 3. Дифракциялық тордың кӛмегімен жарық толқынының ұзындығын анықтау.</w:t>
      </w:r>
    </w:p>
    <w:p>
      <w:pPr>
        <w:pStyle w:val="BodyText"/>
        <w:spacing w:before="2"/>
        <w:ind w:right="411"/>
      </w:pPr>
      <w:r>
        <w:rPr/>
        <w:t>Зертханалық жұмыс № 4. Жарық интерференциясын, дифракциясын және поляризациясын бақылау.</w:t>
      </w:r>
    </w:p>
    <w:p>
      <w:pPr>
        <w:pStyle w:val="BodyText"/>
        <w:spacing w:line="321" w:lineRule="exact"/>
        <w:ind w:left="1421" w:firstLine="0"/>
      </w:pPr>
      <w:r>
        <w:rPr/>
        <w:t>Зертханалық жұмыс № 5. Шынының сыну кӛрсеткішін анықтау.</w:t>
      </w:r>
    </w:p>
    <w:p>
      <w:pPr>
        <w:pStyle w:val="BodyText"/>
        <w:ind w:right="411"/>
      </w:pPr>
      <w:r>
        <w:rPr/>
        <w:t>Зертханалық жұмыс № 6. Сәуле шығарудың тұтас және сызықты спектрлерін бақылау.</w:t>
      </w:r>
    </w:p>
    <w:p>
      <w:pPr>
        <w:pStyle w:val="BodyText"/>
        <w:ind w:right="409"/>
      </w:pPr>
      <w:r>
        <w:rPr/>
        <w:t>Зертханалық жұмыс № 7. Зарядталған бӛлшектердің тректерін дайын фотосуреттер бойынша зерттеу.</w:t>
      </w:r>
    </w:p>
    <w:p>
      <w:pPr>
        <w:pStyle w:val="BodyText"/>
        <w:ind w:right="407"/>
      </w:pPr>
      <w:r>
        <w:rPr/>
        <w:t>11-сыныпта ЕМН 7 зертханалық және 6 практикалық жұмыс жүргізу қарастырылған. Физика бойынша 10-11-сыныптарда зертханалық және практикалық жұмыстардың саны Оқу мақсаты мен 2 сағаттық апталық жүктеме</w:t>
      </w:r>
    </w:p>
    <w:p>
      <w:pPr>
        <w:spacing w:after="0"/>
        <w:sectPr>
          <w:pgSz w:w="11910" w:h="16840"/>
          <w:pgMar w:header="0" w:footer="558" w:top="1080" w:bottom="980" w:left="420" w:right="720"/>
        </w:sectPr>
      </w:pPr>
    </w:p>
    <w:p>
      <w:pPr>
        <w:pStyle w:val="BodyText"/>
        <w:spacing w:line="322" w:lineRule="exact" w:before="63"/>
        <w:ind w:firstLine="0"/>
        <w:jc w:val="left"/>
      </w:pPr>
      <w:r>
        <w:rPr/>
        <w:t>аясында оқылатын тақырыптарға байланысты азаяды.</w:t>
      </w:r>
    </w:p>
    <w:p>
      <w:pPr>
        <w:pStyle w:val="BodyText"/>
        <w:ind w:left="1421" w:firstLine="0"/>
        <w:jc w:val="left"/>
      </w:pPr>
      <w:r>
        <w:rPr/>
        <w:t>ҚГБ оқу пәнінің мазмұны 9 бӛлімнен тұрады:</w:t>
      </w:r>
    </w:p>
    <w:p>
      <w:pPr>
        <w:pStyle w:val="ListParagraph"/>
        <w:numPr>
          <w:ilvl w:val="0"/>
          <w:numId w:val="275"/>
        </w:numPr>
        <w:tabs>
          <w:tab w:pos="1726" w:val="left" w:leader="none"/>
        </w:tabs>
        <w:spacing w:line="240" w:lineRule="auto" w:before="0" w:after="0"/>
        <w:ind w:left="1726" w:right="0" w:hanging="305"/>
        <w:jc w:val="left"/>
        <w:rPr>
          <w:sz w:val="28"/>
        </w:rPr>
      </w:pPr>
      <w:r>
        <w:rPr>
          <w:sz w:val="28"/>
        </w:rPr>
        <w:t>Механика;</w:t>
      </w:r>
    </w:p>
    <w:p>
      <w:pPr>
        <w:pStyle w:val="ListParagraph"/>
        <w:numPr>
          <w:ilvl w:val="0"/>
          <w:numId w:val="275"/>
        </w:numPr>
        <w:tabs>
          <w:tab w:pos="1726" w:val="left" w:leader="none"/>
        </w:tabs>
        <w:spacing w:line="322" w:lineRule="exact" w:before="2" w:after="0"/>
        <w:ind w:left="1726" w:right="0" w:hanging="305"/>
        <w:jc w:val="left"/>
        <w:rPr>
          <w:sz w:val="28"/>
        </w:rPr>
      </w:pPr>
      <w:r>
        <w:rPr>
          <w:sz w:val="28"/>
        </w:rPr>
        <w:t>молекулалық</w:t>
      </w:r>
      <w:r>
        <w:rPr>
          <w:spacing w:val="-1"/>
          <w:sz w:val="28"/>
        </w:rPr>
        <w:t> </w:t>
      </w:r>
      <w:r>
        <w:rPr>
          <w:sz w:val="28"/>
        </w:rPr>
        <w:t>физика;</w:t>
      </w:r>
    </w:p>
    <w:p>
      <w:pPr>
        <w:pStyle w:val="ListParagraph"/>
        <w:numPr>
          <w:ilvl w:val="0"/>
          <w:numId w:val="275"/>
        </w:numPr>
        <w:tabs>
          <w:tab w:pos="1726" w:val="left" w:leader="none"/>
        </w:tabs>
        <w:spacing w:line="322" w:lineRule="exact" w:before="0" w:after="0"/>
        <w:ind w:left="1726" w:right="0" w:hanging="305"/>
        <w:jc w:val="left"/>
        <w:rPr>
          <w:sz w:val="28"/>
        </w:rPr>
      </w:pPr>
      <w:r>
        <w:rPr>
          <w:sz w:val="28"/>
        </w:rPr>
        <w:t>Электр және</w:t>
      </w:r>
      <w:r>
        <w:rPr>
          <w:spacing w:val="-1"/>
          <w:sz w:val="28"/>
        </w:rPr>
        <w:t> </w:t>
      </w:r>
      <w:r>
        <w:rPr>
          <w:sz w:val="28"/>
        </w:rPr>
        <w:t>магнетизм;</w:t>
      </w:r>
    </w:p>
    <w:p>
      <w:pPr>
        <w:pStyle w:val="ListParagraph"/>
        <w:numPr>
          <w:ilvl w:val="0"/>
          <w:numId w:val="275"/>
        </w:numPr>
        <w:tabs>
          <w:tab w:pos="1726" w:val="left" w:leader="none"/>
        </w:tabs>
        <w:spacing w:line="322" w:lineRule="exact" w:before="0" w:after="0"/>
        <w:ind w:left="1726" w:right="0" w:hanging="305"/>
        <w:jc w:val="left"/>
        <w:rPr>
          <w:sz w:val="28"/>
        </w:rPr>
      </w:pPr>
      <w:r>
        <w:rPr>
          <w:sz w:val="28"/>
        </w:rPr>
        <w:t>тербелістер;</w:t>
      </w:r>
    </w:p>
    <w:p>
      <w:pPr>
        <w:pStyle w:val="ListParagraph"/>
        <w:numPr>
          <w:ilvl w:val="0"/>
          <w:numId w:val="275"/>
        </w:numPr>
        <w:tabs>
          <w:tab w:pos="1726" w:val="left" w:leader="none"/>
        </w:tabs>
        <w:spacing w:line="322" w:lineRule="exact" w:before="0" w:after="0"/>
        <w:ind w:left="1726" w:right="0" w:hanging="305"/>
        <w:jc w:val="left"/>
        <w:rPr>
          <w:sz w:val="28"/>
        </w:rPr>
      </w:pPr>
      <w:r>
        <w:rPr>
          <w:sz w:val="28"/>
        </w:rPr>
        <w:t>толқындар;</w:t>
      </w:r>
    </w:p>
    <w:p>
      <w:pPr>
        <w:pStyle w:val="ListParagraph"/>
        <w:numPr>
          <w:ilvl w:val="0"/>
          <w:numId w:val="275"/>
        </w:numPr>
        <w:tabs>
          <w:tab w:pos="1726" w:val="left" w:leader="none"/>
        </w:tabs>
        <w:spacing w:line="322" w:lineRule="exact" w:before="0" w:after="0"/>
        <w:ind w:left="1726" w:right="0" w:hanging="305"/>
        <w:jc w:val="left"/>
        <w:rPr>
          <w:sz w:val="28"/>
        </w:rPr>
      </w:pPr>
      <w:r>
        <w:rPr>
          <w:sz w:val="28"/>
        </w:rPr>
        <w:t>Оптика;</w:t>
      </w:r>
    </w:p>
    <w:p>
      <w:pPr>
        <w:pStyle w:val="ListParagraph"/>
        <w:numPr>
          <w:ilvl w:val="0"/>
          <w:numId w:val="275"/>
        </w:numPr>
        <w:tabs>
          <w:tab w:pos="1726" w:val="left" w:leader="none"/>
        </w:tabs>
        <w:spacing w:line="322" w:lineRule="exact" w:before="0" w:after="0"/>
        <w:ind w:left="1726" w:right="0" w:hanging="305"/>
        <w:jc w:val="left"/>
        <w:rPr>
          <w:sz w:val="28"/>
        </w:rPr>
      </w:pPr>
      <w:r>
        <w:rPr>
          <w:sz w:val="28"/>
        </w:rPr>
        <w:t>кванттық физика;</w:t>
      </w:r>
    </w:p>
    <w:p>
      <w:pPr>
        <w:pStyle w:val="ListParagraph"/>
        <w:numPr>
          <w:ilvl w:val="0"/>
          <w:numId w:val="275"/>
        </w:numPr>
        <w:tabs>
          <w:tab w:pos="1726" w:val="left" w:leader="none"/>
        </w:tabs>
        <w:spacing w:line="240" w:lineRule="auto" w:before="0" w:after="0"/>
        <w:ind w:left="1726" w:right="0" w:hanging="305"/>
        <w:jc w:val="left"/>
        <w:rPr>
          <w:sz w:val="28"/>
        </w:rPr>
      </w:pPr>
      <w:r>
        <w:rPr>
          <w:sz w:val="28"/>
        </w:rPr>
        <w:t>Нанотехнология және</w:t>
      </w:r>
      <w:r>
        <w:rPr>
          <w:spacing w:val="-5"/>
          <w:sz w:val="28"/>
        </w:rPr>
        <w:t> </w:t>
      </w:r>
      <w:r>
        <w:rPr>
          <w:sz w:val="28"/>
        </w:rPr>
        <w:t>наноматериалдар;</w:t>
      </w:r>
    </w:p>
    <w:p>
      <w:pPr>
        <w:pStyle w:val="ListParagraph"/>
        <w:numPr>
          <w:ilvl w:val="0"/>
          <w:numId w:val="275"/>
        </w:numPr>
        <w:tabs>
          <w:tab w:pos="1726" w:val="left" w:leader="none"/>
        </w:tabs>
        <w:spacing w:line="322" w:lineRule="exact" w:before="2" w:after="0"/>
        <w:ind w:left="1726" w:right="0" w:hanging="305"/>
        <w:jc w:val="left"/>
        <w:rPr>
          <w:sz w:val="28"/>
        </w:rPr>
      </w:pPr>
      <w:r>
        <w:rPr>
          <w:sz w:val="28"/>
        </w:rPr>
        <w:t>Космология.</w:t>
      </w:r>
    </w:p>
    <w:p>
      <w:pPr>
        <w:pStyle w:val="BodyText"/>
        <w:ind w:left="1421" w:right="1957" w:firstLine="0"/>
        <w:jc w:val="left"/>
      </w:pPr>
      <w:r>
        <w:rPr/>
        <w:t>Келесі зертханалық және практикалық жұмыстар жүргізіледі. 10-сыныпта:</w:t>
      </w:r>
    </w:p>
    <w:p>
      <w:pPr>
        <w:pStyle w:val="BodyText"/>
        <w:tabs>
          <w:tab w:pos="3190" w:val="left" w:leader="none"/>
          <w:tab w:pos="4251" w:val="left" w:leader="none"/>
          <w:tab w:pos="4755" w:val="left" w:leader="none"/>
          <w:tab w:pos="5204" w:val="left" w:leader="none"/>
          <w:tab w:pos="6109" w:val="left" w:leader="none"/>
          <w:tab w:pos="8212" w:val="left" w:leader="none"/>
        </w:tabs>
        <w:ind w:right="412"/>
        <w:jc w:val="left"/>
      </w:pPr>
      <w:r>
        <w:rPr/>
        <w:t>Зертханалық</w:t>
        <w:tab/>
        <w:t>жұмыс</w:t>
        <w:tab/>
        <w:t>№</w:t>
        <w:tab/>
        <w:t>1.</w:t>
        <w:tab/>
        <w:t>Түрлі</w:t>
        <w:tab/>
        <w:t>тұтқырлықтағы</w:t>
        <w:tab/>
      </w:r>
      <w:r>
        <w:rPr>
          <w:spacing w:val="-1"/>
        </w:rPr>
        <w:t>сұйықтықтардағы </w:t>
      </w:r>
      <w:r>
        <w:rPr/>
        <w:t>шариктің қозғалысын</w:t>
      </w:r>
      <w:r>
        <w:rPr>
          <w:spacing w:val="1"/>
        </w:rPr>
        <w:t> </w:t>
      </w:r>
      <w:r>
        <w:rPr/>
        <w:t>зерттеу</w:t>
      </w:r>
    </w:p>
    <w:p>
      <w:pPr>
        <w:pStyle w:val="BodyText"/>
        <w:tabs>
          <w:tab w:pos="3228" w:val="left" w:leader="none"/>
          <w:tab w:pos="4328" w:val="left" w:leader="none"/>
          <w:tab w:pos="4870" w:val="left" w:leader="none"/>
          <w:tab w:pos="5358" w:val="left" w:leader="none"/>
          <w:tab w:pos="7689" w:val="left" w:leader="none"/>
          <w:tab w:pos="8821" w:val="left" w:leader="none"/>
          <w:tab w:pos="9789" w:val="left" w:leader="none"/>
        </w:tabs>
        <w:spacing w:line="242" w:lineRule="auto"/>
        <w:ind w:right="410"/>
        <w:jc w:val="left"/>
      </w:pPr>
      <w:r>
        <w:rPr/>
        <w:t>Зертханалық</w:t>
        <w:tab/>
        <w:t>жұмыс</w:t>
        <w:tab/>
        <w:t>№</w:t>
        <w:tab/>
        <w:t>2.</w:t>
        <w:tab/>
        <w:t>Электролиттерде</w:t>
        <w:tab/>
        <w:t>токтың</w:t>
        <w:tab/>
        <w:t>пайда</w:t>
        <w:tab/>
      </w:r>
      <w:r>
        <w:rPr>
          <w:spacing w:val="-5"/>
        </w:rPr>
        <w:t>болу </w:t>
      </w:r>
      <w:r>
        <w:rPr/>
        <w:t>жағдайларын</w:t>
      </w:r>
      <w:r>
        <w:rPr>
          <w:spacing w:val="-1"/>
        </w:rPr>
        <w:t> </w:t>
      </w:r>
      <w:r>
        <w:rPr/>
        <w:t>зерттеу.</w:t>
      </w:r>
    </w:p>
    <w:p>
      <w:pPr>
        <w:pStyle w:val="BodyText"/>
        <w:ind w:right="502"/>
        <w:jc w:val="left"/>
      </w:pPr>
      <w:r>
        <w:rPr/>
        <w:t>Практикалық жұмыс. Тұрмыстық аспаптардың жұмыс құны мен қуатын есептеу.</w:t>
      </w:r>
    </w:p>
    <w:p>
      <w:pPr>
        <w:spacing w:line="321" w:lineRule="exact" w:before="0"/>
        <w:ind w:left="1421" w:right="0" w:firstLine="0"/>
        <w:jc w:val="left"/>
        <w:rPr>
          <w:i/>
          <w:sz w:val="28"/>
        </w:rPr>
      </w:pPr>
      <w:r>
        <w:rPr>
          <w:i/>
          <w:sz w:val="28"/>
        </w:rPr>
        <w:t>11-сыныпта:</w:t>
      </w:r>
    </w:p>
    <w:p>
      <w:pPr>
        <w:pStyle w:val="BodyText"/>
        <w:ind w:right="502"/>
        <w:jc w:val="left"/>
      </w:pPr>
      <w:r>
        <w:rPr/>
        <w:t>Зертханалық жұмыс № 1. Трансформатор орамаларындағы орамдардың санын анықтау.</w:t>
      </w:r>
    </w:p>
    <w:p>
      <w:pPr>
        <w:pStyle w:val="BodyText"/>
        <w:tabs>
          <w:tab w:pos="3152" w:val="left" w:leader="none"/>
          <w:tab w:pos="7069" w:val="left" w:leader="none"/>
          <w:tab w:pos="8152" w:val="left" w:leader="none"/>
          <w:tab w:pos="9573" w:val="left" w:leader="none"/>
        </w:tabs>
        <w:spacing w:line="242" w:lineRule="auto"/>
        <w:ind w:right="409"/>
        <w:jc w:val="left"/>
      </w:pPr>
      <w:r>
        <w:rPr/>
        <w:t>Зертханалық</w:t>
        <w:tab/>
        <w:t>жұмыс   № </w:t>
      </w:r>
      <w:r>
        <w:rPr>
          <w:spacing w:val="47"/>
        </w:rPr>
        <w:t> </w:t>
      </w:r>
      <w:r>
        <w:rPr/>
        <w:t>2. </w:t>
      </w:r>
      <w:r>
        <w:rPr>
          <w:spacing w:val="59"/>
        </w:rPr>
        <w:t> </w:t>
      </w:r>
      <w:r>
        <w:rPr/>
        <w:t>Дифракциялық</w:t>
        <w:tab/>
        <w:t>тордың</w:t>
        <w:tab/>
        <w:t>кӛмегімен</w:t>
        <w:tab/>
      </w:r>
      <w:r>
        <w:rPr>
          <w:spacing w:val="-5"/>
        </w:rPr>
        <w:t>жарық </w:t>
      </w:r>
      <w:r>
        <w:rPr/>
        <w:t>толқынының ұзындығын</w:t>
      </w:r>
      <w:r>
        <w:rPr>
          <w:spacing w:val="-1"/>
        </w:rPr>
        <w:t> </w:t>
      </w:r>
      <w:r>
        <w:rPr/>
        <w:t>анықтау.</w:t>
      </w:r>
    </w:p>
    <w:p>
      <w:pPr>
        <w:pStyle w:val="BodyText"/>
        <w:ind w:left="1421" w:right="502" w:firstLine="0"/>
        <w:jc w:val="left"/>
      </w:pPr>
      <w:r>
        <w:rPr/>
        <w:t>Зертханалық жұмыс № 3.Жарықтың поляризациясын бақылау. Зертханалық жұмыс № 4. Шынының сыну кӛрсеткішін анықтау. Зертханалық жұмыс № 5. Жартылай ыдырау кезеңін анықтау".</w:t>
      </w:r>
    </w:p>
    <w:p>
      <w:pPr>
        <w:pStyle w:val="BodyText"/>
        <w:spacing w:before="10"/>
        <w:ind w:left="0" w:firstLine="0"/>
        <w:jc w:val="left"/>
        <w:rPr>
          <w:sz w:val="26"/>
        </w:rPr>
      </w:pPr>
    </w:p>
    <w:p>
      <w:pPr>
        <w:spacing w:line="242" w:lineRule="auto" w:before="0"/>
        <w:ind w:left="713" w:right="502" w:firstLine="708"/>
        <w:jc w:val="left"/>
        <w:rPr>
          <w:i/>
          <w:sz w:val="28"/>
        </w:rPr>
      </w:pPr>
      <w:r>
        <w:rPr>
          <w:i/>
          <w:sz w:val="28"/>
        </w:rPr>
        <w:t>Тӛменде кестеде бӛлім ҥшін жиынтық бағалау саны, БЖБ ҥшін балл </w:t>
      </w:r>
      <w:r>
        <w:rPr>
          <w:i/>
          <w:sz w:val="28"/>
        </w:rPr>
        <w:t>саны келтірілген.</w:t>
      </w:r>
    </w:p>
    <w:p>
      <w:pPr>
        <w:pStyle w:val="BodyText"/>
        <w:spacing w:before="6"/>
        <w:ind w:left="0" w:firstLine="0"/>
        <w:jc w:val="left"/>
        <w:rPr>
          <w:i/>
          <w:sz w:val="27"/>
        </w:rPr>
      </w:pPr>
    </w:p>
    <w:p>
      <w:pPr>
        <w:pStyle w:val="BodyText"/>
        <w:ind w:right="502"/>
        <w:jc w:val="left"/>
      </w:pPr>
      <w:r>
        <w:rPr/>
        <w:t>Кесте 82. 10-11 сыныптардағы «Физика» оқу пәні бойынша жиынтық бағалау саны</w:t>
      </w:r>
    </w:p>
    <w:p>
      <w:pPr>
        <w:pStyle w:val="BodyText"/>
        <w:spacing w:before="6"/>
        <w:ind w:left="0" w:firstLine="0"/>
        <w:jc w:val="left"/>
      </w:pPr>
    </w:p>
    <w:tbl>
      <w:tblPr>
        <w:tblW w:w="0" w:type="auto"/>
        <w:jc w:val="left"/>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1135"/>
        <w:gridCol w:w="850"/>
        <w:gridCol w:w="566"/>
        <w:gridCol w:w="710"/>
        <w:gridCol w:w="734"/>
        <w:gridCol w:w="966"/>
        <w:gridCol w:w="733"/>
        <w:gridCol w:w="964"/>
        <w:gridCol w:w="848"/>
        <w:gridCol w:w="736"/>
        <w:gridCol w:w="745"/>
      </w:tblGrid>
      <w:tr>
        <w:trPr>
          <w:trHeight w:val="302" w:hRule="atLeast"/>
        </w:trPr>
        <w:tc>
          <w:tcPr>
            <w:tcW w:w="581" w:type="dxa"/>
            <w:vMerge w:val="restart"/>
          </w:tcPr>
          <w:p>
            <w:pPr>
              <w:pStyle w:val="TableParagraph"/>
              <w:spacing w:before="10"/>
              <w:ind w:left="0"/>
              <w:rPr>
                <w:sz w:val="19"/>
              </w:rPr>
            </w:pPr>
          </w:p>
          <w:p>
            <w:pPr>
              <w:pStyle w:val="TableParagraph"/>
              <w:ind w:left="189"/>
              <w:rPr>
                <w:b/>
                <w:sz w:val="20"/>
              </w:rPr>
            </w:pPr>
            <w:r>
              <w:rPr>
                <w:b/>
                <w:w w:val="99"/>
                <w:sz w:val="20"/>
              </w:rPr>
              <w:t>№</w:t>
            </w:r>
          </w:p>
        </w:tc>
        <w:tc>
          <w:tcPr>
            <w:tcW w:w="1135" w:type="dxa"/>
            <w:vMerge w:val="restart"/>
          </w:tcPr>
          <w:p>
            <w:pPr>
              <w:pStyle w:val="TableParagraph"/>
              <w:spacing w:before="10"/>
              <w:ind w:left="0"/>
              <w:rPr>
                <w:sz w:val="19"/>
              </w:rPr>
            </w:pPr>
          </w:p>
          <w:p>
            <w:pPr>
              <w:pStyle w:val="TableParagraph"/>
              <w:ind w:left="107"/>
              <w:rPr>
                <w:b/>
                <w:sz w:val="20"/>
              </w:rPr>
            </w:pPr>
            <w:r>
              <w:rPr>
                <w:b/>
                <w:sz w:val="20"/>
              </w:rPr>
              <w:t>Пәні</w:t>
            </w:r>
          </w:p>
        </w:tc>
        <w:tc>
          <w:tcPr>
            <w:tcW w:w="850" w:type="dxa"/>
            <w:vMerge w:val="restart"/>
          </w:tcPr>
          <w:p>
            <w:pPr>
              <w:pStyle w:val="TableParagraph"/>
              <w:spacing w:before="10"/>
              <w:ind w:left="0"/>
              <w:rPr>
                <w:sz w:val="19"/>
              </w:rPr>
            </w:pPr>
          </w:p>
          <w:p>
            <w:pPr>
              <w:pStyle w:val="TableParagraph"/>
              <w:ind w:left="246"/>
              <w:rPr>
                <w:b/>
                <w:sz w:val="20"/>
              </w:rPr>
            </w:pPr>
            <w:r>
              <w:rPr>
                <w:b/>
                <w:sz w:val="20"/>
              </w:rPr>
              <w:t>Тілі</w:t>
            </w:r>
          </w:p>
        </w:tc>
        <w:tc>
          <w:tcPr>
            <w:tcW w:w="566" w:type="dxa"/>
            <w:vMerge w:val="restart"/>
          </w:tcPr>
          <w:p>
            <w:pPr>
              <w:pStyle w:val="TableParagraph"/>
              <w:spacing w:before="10"/>
              <w:ind w:left="0"/>
              <w:rPr>
                <w:sz w:val="19"/>
              </w:rPr>
            </w:pPr>
          </w:p>
          <w:p>
            <w:pPr>
              <w:pStyle w:val="TableParagraph"/>
              <w:spacing w:line="230" w:lineRule="atLeast"/>
              <w:ind w:left="148" w:right="134" w:firstLine="14"/>
              <w:jc w:val="both"/>
              <w:rPr>
                <w:b/>
                <w:sz w:val="20"/>
              </w:rPr>
            </w:pPr>
            <w:r>
              <w:rPr>
                <w:b/>
                <w:sz w:val="20"/>
              </w:rPr>
              <w:t>сы ны п</w:t>
            </w:r>
          </w:p>
        </w:tc>
        <w:tc>
          <w:tcPr>
            <w:tcW w:w="3143" w:type="dxa"/>
            <w:gridSpan w:val="4"/>
          </w:tcPr>
          <w:p>
            <w:pPr>
              <w:pStyle w:val="TableParagraph"/>
              <w:ind w:left="955"/>
              <w:rPr>
                <w:b/>
                <w:sz w:val="20"/>
              </w:rPr>
            </w:pPr>
            <w:r>
              <w:rPr>
                <w:b/>
                <w:sz w:val="20"/>
              </w:rPr>
              <w:t>Барлық БЖБ</w:t>
            </w:r>
          </w:p>
        </w:tc>
        <w:tc>
          <w:tcPr>
            <w:tcW w:w="3293" w:type="dxa"/>
            <w:gridSpan w:val="4"/>
          </w:tcPr>
          <w:p>
            <w:pPr>
              <w:pStyle w:val="TableParagraph"/>
              <w:ind w:left="1005"/>
              <w:rPr>
                <w:b/>
                <w:sz w:val="20"/>
              </w:rPr>
            </w:pPr>
            <w:r>
              <w:rPr>
                <w:b/>
                <w:sz w:val="20"/>
              </w:rPr>
              <w:t>ТЖБ балдары</w:t>
            </w:r>
          </w:p>
        </w:tc>
      </w:tr>
      <w:tr>
        <w:trPr>
          <w:trHeight w:val="609" w:hRule="atLeast"/>
        </w:trPr>
        <w:tc>
          <w:tcPr>
            <w:tcW w:w="581" w:type="dxa"/>
            <w:vMerge/>
            <w:tcBorders>
              <w:top w:val="nil"/>
            </w:tcBorders>
          </w:tcPr>
          <w:p>
            <w:pPr>
              <w:rPr>
                <w:sz w:val="2"/>
                <w:szCs w:val="2"/>
              </w:rPr>
            </w:pPr>
          </w:p>
        </w:tc>
        <w:tc>
          <w:tcPr>
            <w:tcW w:w="1135" w:type="dxa"/>
            <w:vMerge/>
            <w:tcBorders>
              <w:top w:val="nil"/>
            </w:tcBorders>
          </w:tcPr>
          <w:p>
            <w:pPr>
              <w:rPr>
                <w:sz w:val="2"/>
                <w:szCs w:val="2"/>
              </w:rPr>
            </w:pPr>
          </w:p>
        </w:tc>
        <w:tc>
          <w:tcPr>
            <w:tcW w:w="850" w:type="dxa"/>
            <w:vMerge/>
            <w:tcBorders>
              <w:top w:val="nil"/>
            </w:tcBorders>
          </w:tcPr>
          <w:p>
            <w:pPr>
              <w:rPr>
                <w:sz w:val="2"/>
                <w:szCs w:val="2"/>
              </w:rPr>
            </w:pPr>
          </w:p>
        </w:tc>
        <w:tc>
          <w:tcPr>
            <w:tcW w:w="566" w:type="dxa"/>
            <w:vMerge/>
            <w:tcBorders>
              <w:top w:val="nil"/>
            </w:tcBorders>
          </w:tcPr>
          <w:p>
            <w:pPr>
              <w:rPr>
                <w:sz w:val="2"/>
                <w:szCs w:val="2"/>
              </w:rPr>
            </w:pPr>
          </w:p>
        </w:tc>
        <w:tc>
          <w:tcPr>
            <w:tcW w:w="710" w:type="dxa"/>
          </w:tcPr>
          <w:p>
            <w:pPr>
              <w:pStyle w:val="TableParagraph"/>
              <w:spacing w:line="224" w:lineRule="exact"/>
              <w:ind w:left="143" w:right="132"/>
              <w:jc w:val="center"/>
              <w:rPr>
                <w:sz w:val="20"/>
              </w:rPr>
            </w:pPr>
            <w:r>
              <w:rPr>
                <w:b/>
                <w:sz w:val="20"/>
              </w:rPr>
              <w:t>1</w:t>
            </w:r>
            <w:r>
              <w:rPr>
                <w:sz w:val="20"/>
              </w:rPr>
              <w:t>тоқ</w:t>
            </w:r>
          </w:p>
        </w:tc>
        <w:tc>
          <w:tcPr>
            <w:tcW w:w="734" w:type="dxa"/>
          </w:tcPr>
          <w:p>
            <w:pPr>
              <w:pStyle w:val="TableParagraph"/>
              <w:spacing w:line="224" w:lineRule="exact"/>
              <w:ind w:left="129" w:right="119"/>
              <w:jc w:val="center"/>
              <w:rPr>
                <w:sz w:val="20"/>
              </w:rPr>
            </w:pPr>
            <w:r>
              <w:rPr>
                <w:b/>
                <w:sz w:val="20"/>
              </w:rPr>
              <w:t>2 </w:t>
            </w:r>
            <w:r>
              <w:rPr>
                <w:sz w:val="20"/>
              </w:rPr>
              <w:t>тоқ</w:t>
            </w:r>
          </w:p>
        </w:tc>
        <w:tc>
          <w:tcPr>
            <w:tcW w:w="966" w:type="dxa"/>
          </w:tcPr>
          <w:p>
            <w:pPr>
              <w:pStyle w:val="TableParagraph"/>
              <w:spacing w:line="224" w:lineRule="exact"/>
              <w:ind w:left="247" w:right="233"/>
              <w:jc w:val="center"/>
              <w:rPr>
                <w:sz w:val="20"/>
              </w:rPr>
            </w:pPr>
            <w:r>
              <w:rPr>
                <w:b/>
                <w:sz w:val="20"/>
              </w:rPr>
              <w:t>3 </w:t>
            </w:r>
            <w:r>
              <w:rPr>
                <w:sz w:val="20"/>
              </w:rPr>
              <w:t>тоқ</w:t>
            </w:r>
          </w:p>
        </w:tc>
        <w:tc>
          <w:tcPr>
            <w:tcW w:w="733" w:type="dxa"/>
          </w:tcPr>
          <w:p>
            <w:pPr>
              <w:pStyle w:val="TableParagraph"/>
              <w:spacing w:line="224" w:lineRule="exact"/>
              <w:ind w:left="131" w:right="116"/>
              <w:jc w:val="center"/>
              <w:rPr>
                <w:sz w:val="20"/>
              </w:rPr>
            </w:pPr>
            <w:r>
              <w:rPr>
                <w:b/>
                <w:sz w:val="20"/>
              </w:rPr>
              <w:t>4 </w:t>
            </w:r>
            <w:r>
              <w:rPr>
                <w:sz w:val="20"/>
              </w:rPr>
              <w:t>тоқ</w:t>
            </w:r>
          </w:p>
        </w:tc>
        <w:tc>
          <w:tcPr>
            <w:tcW w:w="964" w:type="dxa"/>
          </w:tcPr>
          <w:p>
            <w:pPr>
              <w:pStyle w:val="TableParagraph"/>
              <w:spacing w:line="224" w:lineRule="exact"/>
              <w:ind w:left="251" w:right="228"/>
              <w:jc w:val="center"/>
              <w:rPr>
                <w:sz w:val="20"/>
              </w:rPr>
            </w:pPr>
            <w:r>
              <w:rPr>
                <w:b/>
                <w:sz w:val="20"/>
              </w:rPr>
              <w:t>1 </w:t>
            </w:r>
            <w:r>
              <w:rPr>
                <w:sz w:val="20"/>
              </w:rPr>
              <w:t>тоқ</w:t>
            </w:r>
          </w:p>
        </w:tc>
        <w:tc>
          <w:tcPr>
            <w:tcW w:w="848" w:type="dxa"/>
          </w:tcPr>
          <w:p>
            <w:pPr>
              <w:pStyle w:val="TableParagraph"/>
              <w:spacing w:line="224" w:lineRule="exact"/>
              <w:ind w:left="194" w:right="169"/>
              <w:jc w:val="center"/>
              <w:rPr>
                <w:sz w:val="20"/>
              </w:rPr>
            </w:pPr>
            <w:r>
              <w:rPr>
                <w:b/>
                <w:sz w:val="20"/>
              </w:rPr>
              <w:t>2 </w:t>
            </w:r>
            <w:r>
              <w:rPr>
                <w:sz w:val="20"/>
              </w:rPr>
              <w:t>тоқ</w:t>
            </w:r>
          </w:p>
        </w:tc>
        <w:tc>
          <w:tcPr>
            <w:tcW w:w="736" w:type="dxa"/>
          </w:tcPr>
          <w:p>
            <w:pPr>
              <w:pStyle w:val="TableParagraph"/>
              <w:spacing w:line="224" w:lineRule="exact"/>
              <w:ind w:left="138" w:right="113"/>
              <w:jc w:val="center"/>
              <w:rPr>
                <w:sz w:val="20"/>
              </w:rPr>
            </w:pPr>
            <w:r>
              <w:rPr>
                <w:b/>
                <w:sz w:val="20"/>
              </w:rPr>
              <w:t>3 </w:t>
            </w:r>
            <w:r>
              <w:rPr>
                <w:sz w:val="20"/>
              </w:rPr>
              <w:t>тоқ</w:t>
            </w:r>
          </w:p>
        </w:tc>
        <w:tc>
          <w:tcPr>
            <w:tcW w:w="745" w:type="dxa"/>
          </w:tcPr>
          <w:p>
            <w:pPr>
              <w:pStyle w:val="TableParagraph"/>
              <w:spacing w:line="224" w:lineRule="exact"/>
              <w:ind w:left="144" w:right="116"/>
              <w:jc w:val="center"/>
              <w:rPr>
                <w:sz w:val="20"/>
              </w:rPr>
            </w:pPr>
            <w:r>
              <w:rPr>
                <w:b/>
                <w:sz w:val="20"/>
              </w:rPr>
              <w:t>4 </w:t>
            </w:r>
            <w:r>
              <w:rPr>
                <w:sz w:val="20"/>
              </w:rPr>
              <w:t>тоқ</w:t>
            </w:r>
          </w:p>
        </w:tc>
      </w:tr>
      <w:tr>
        <w:trPr>
          <w:trHeight w:val="460" w:hRule="atLeast"/>
        </w:trPr>
        <w:tc>
          <w:tcPr>
            <w:tcW w:w="9568" w:type="dxa"/>
            <w:gridSpan w:val="12"/>
          </w:tcPr>
          <w:p>
            <w:pPr>
              <w:pStyle w:val="TableParagraph"/>
              <w:spacing w:line="228" w:lineRule="exact"/>
              <w:ind w:left="2932" w:right="2913"/>
              <w:jc w:val="center"/>
              <w:rPr>
                <w:b/>
                <w:sz w:val="20"/>
              </w:rPr>
            </w:pPr>
            <w:r>
              <w:rPr>
                <w:b/>
                <w:sz w:val="20"/>
              </w:rPr>
              <w:t>10 -сынып</w:t>
            </w:r>
          </w:p>
          <w:p>
            <w:pPr>
              <w:pStyle w:val="TableParagraph"/>
              <w:spacing w:line="212" w:lineRule="exact"/>
              <w:ind w:left="2932" w:right="2915"/>
              <w:jc w:val="center"/>
              <w:rPr>
                <w:b/>
                <w:sz w:val="20"/>
              </w:rPr>
            </w:pPr>
            <w:r>
              <w:rPr>
                <w:b/>
                <w:sz w:val="20"/>
              </w:rPr>
              <w:t>Қоғамдық-гуманитарлық бағыт</w:t>
            </w:r>
          </w:p>
        </w:tc>
      </w:tr>
      <w:tr>
        <w:trPr>
          <w:trHeight w:val="299" w:hRule="atLeast"/>
        </w:trPr>
        <w:tc>
          <w:tcPr>
            <w:tcW w:w="581" w:type="dxa"/>
          </w:tcPr>
          <w:p>
            <w:pPr>
              <w:pStyle w:val="TableParagraph"/>
              <w:ind w:left="0"/>
              <w:rPr>
                <w:sz w:val="22"/>
              </w:rPr>
            </w:pPr>
          </w:p>
        </w:tc>
        <w:tc>
          <w:tcPr>
            <w:tcW w:w="1135" w:type="dxa"/>
          </w:tcPr>
          <w:p>
            <w:pPr>
              <w:pStyle w:val="TableParagraph"/>
              <w:spacing w:line="223" w:lineRule="exact"/>
              <w:ind w:left="107"/>
              <w:rPr>
                <w:sz w:val="20"/>
              </w:rPr>
            </w:pPr>
            <w:r>
              <w:rPr>
                <w:sz w:val="20"/>
              </w:rPr>
              <w:t>Физика</w:t>
            </w:r>
          </w:p>
        </w:tc>
        <w:tc>
          <w:tcPr>
            <w:tcW w:w="850" w:type="dxa"/>
          </w:tcPr>
          <w:p>
            <w:pPr>
              <w:pStyle w:val="TableParagraph"/>
              <w:spacing w:line="223" w:lineRule="exact"/>
              <w:ind w:left="275"/>
              <w:rPr>
                <w:sz w:val="20"/>
              </w:rPr>
            </w:pPr>
            <w:r>
              <w:rPr>
                <w:sz w:val="20"/>
              </w:rPr>
              <w:t>Каз</w:t>
            </w:r>
          </w:p>
        </w:tc>
        <w:tc>
          <w:tcPr>
            <w:tcW w:w="566" w:type="dxa"/>
          </w:tcPr>
          <w:p>
            <w:pPr>
              <w:pStyle w:val="TableParagraph"/>
              <w:spacing w:line="223" w:lineRule="exact"/>
              <w:ind w:left="184"/>
              <w:rPr>
                <w:sz w:val="20"/>
              </w:rPr>
            </w:pPr>
            <w:r>
              <w:rPr>
                <w:sz w:val="20"/>
              </w:rPr>
              <w:t>10</w:t>
            </w:r>
          </w:p>
        </w:tc>
        <w:tc>
          <w:tcPr>
            <w:tcW w:w="710" w:type="dxa"/>
          </w:tcPr>
          <w:p>
            <w:pPr>
              <w:pStyle w:val="TableParagraph"/>
              <w:spacing w:line="223" w:lineRule="exact"/>
              <w:ind w:left="9"/>
              <w:jc w:val="center"/>
              <w:rPr>
                <w:sz w:val="20"/>
              </w:rPr>
            </w:pPr>
            <w:r>
              <w:rPr>
                <w:w w:val="99"/>
                <w:sz w:val="20"/>
              </w:rPr>
              <w:t>3</w:t>
            </w:r>
          </w:p>
        </w:tc>
        <w:tc>
          <w:tcPr>
            <w:tcW w:w="734" w:type="dxa"/>
          </w:tcPr>
          <w:p>
            <w:pPr>
              <w:pStyle w:val="TableParagraph"/>
              <w:spacing w:line="223" w:lineRule="exact"/>
              <w:ind w:left="10"/>
              <w:jc w:val="center"/>
              <w:rPr>
                <w:sz w:val="20"/>
              </w:rPr>
            </w:pPr>
            <w:r>
              <w:rPr>
                <w:w w:val="99"/>
                <w:sz w:val="20"/>
              </w:rPr>
              <w:t>3</w:t>
            </w:r>
          </w:p>
        </w:tc>
        <w:tc>
          <w:tcPr>
            <w:tcW w:w="966" w:type="dxa"/>
          </w:tcPr>
          <w:p>
            <w:pPr>
              <w:pStyle w:val="TableParagraph"/>
              <w:spacing w:line="223" w:lineRule="exact"/>
              <w:ind w:left="10"/>
              <w:jc w:val="center"/>
              <w:rPr>
                <w:sz w:val="20"/>
              </w:rPr>
            </w:pPr>
            <w:r>
              <w:rPr>
                <w:w w:val="99"/>
                <w:sz w:val="20"/>
              </w:rPr>
              <w:t>3</w:t>
            </w:r>
          </w:p>
        </w:tc>
        <w:tc>
          <w:tcPr>
            <w:tcW w:w="733" w:type="dxa"/>
          </w:tcPr>
          <w:p>
            <w:pPr>
              <w:pStyle w:val="TableParagraph"/>
              <w:spacing w:line="223" w:lineRule="exact"/>
              <w:ind w:left="15"/>
              <w:jc w:val="center"/>
              <w:rPr>
                <w:sz w:val="20"/>
              </w:rPr>
            </w:pPr>
            <w:r>
              <w:rPr>
                <w:w w:val="99"/>
                <w:sz w:val="20"/>
              </w:rPr>
              <w:t>2</w:t>
            </w:r>
          </w:p>
        </w:tc>
        <w:tc>
          <w:tcPr>
            <w:tcW w:w="964" w:type="dxa"/>
          </w:tcPr>
          <w:p>
            <w:pPr>
              <w:pStyle w:val="TableParagraph"/>
              <w:spacing w:line="223" w:lineRule="exact"/>
              <w:ind w:left="251" w:right="226"/>
              <w:jc w:val="center"/>
              <w:rPr>
                <w:sz w:val="20"/>
              </w:rPr>
            </w:pPr>
            <w:r>
              <w:rPr>
                <w:sz w:val="20"/>
              </w:rPr>
              <w:t>25</w:t>
            </w:r>
          </w:p>
        </w:tc>
        <w:tc>
          <w:tcPr>
            <w:tcW w:w="848" w:type="dxa"/>
          </w:tcPr>
          <w:p>
            <w:pPr>
              <w:pStyle w:val="TableParagraph"/>
              <w:spacing w:line="223" w:lineRule="exact"/>
              <w:ind w:left="194" w:right="167"/>
              <w:jc w:val="center"/>
              <w:rPr>
                <w:sz w:val="20"/>
              </w:rPr>
            </w:pPr>
            <w:r>
              <w:rPr>
                <w:sz w:val="20"/>
              </w:rPr>
              <w:t>25</w:t>
            </w:r>
          </w:p>
        </w:tc>
        <w:tc>
          <w:tcPr>
            <w:tcW w:w="736" w:type="dxa"/>
          </w:tcPr>
          <w:p>
            <w:pPr>
              <w:pStyle w:val="TableParagraph"/>
              <w:spacing w:line="223" w:lineRule="exact"/>
              <w:ind w:left="138" w:right="111"/>
              <w:jc w:val="center"/>
              <w:rPr>
                <w:sz w:val="20"/>
              </w:rPr>
            </w:pPr>
            <w:r>
              <w:rPr>
                <w:sz w:val="20"/>
              </w:rPr>
              <w:t>25</w:t>
            </w:r>
          </w:p>
        </w:tc>
        <w:tc>
          <w:tcPr>
            <w:tcW w:w="745" w:type="dxa"/>
          </w:tcPr>
          <w:p>
            <w:pPr>
              <w:pStyle w:val="TableParagraph"/>
              <w:spacing w:line="223" w:lineRule="exact"/>
              <w:ind w:left="144" w:right="114"/>
              <w:jc w:val="center"/>
              <w:rPr>
                <w:sz w:val="20"/>
              </w:rPr>
            </w:pPr>
            <w:r>
              <w:rPr>
                <w:sz w:val="20"/>
              </w:rPr>
              <w:t>25</w:t>
            </w:r>
          </w:p>
        </w:tc>
      </w:tr>
      <w:tr>
        <w:trPr>
          <w:trHeight w:val="299" w:hRule="atLeast"/>
        </w:trPr>
        <w:tc>
          <w:tcPr>
            <w:tcW w:w="581" w:type="dxa"/>
          </w:tcPr>
          <w:p>
            <w:pPr>
              <w:pStyle w:val="TableParagraph"/>
              <w:ind w:left="0"/>
              <w:rPr>
                <w:sz w:val="22"/>
              </w:rPr>
            </w:pPr>
          </w:p>
        </w:tc>
        <w:tc>
          <w:tcPr>
            <w:tcW w:w="1135" w:type="dxa"/>
          </w:tcPr>
          <w:p>
            <w:pPr>
              <w:pStyle w:val="TableParagraph"/>
              <w:spacing w:line="223" w:lineRule="exact"/>
              <w:ind w:left="107"/>
              <w:rPr>
                <w:sz w:val="20"/>
              </w:rPr>
            </w:pPr>
            <w:r>
              <w:rPr>
                <w:sz w:val="20"/>
              </w:rPr>
              <w:t>Физика</w:t>
            </w:r>
          </w:p>
        </w:tc>
        <w:tc>
          <w:tcPr>
            <w:tcW w:w="850" w:type="dxa"/>
          </w:tcPr>
          <w:p>
            <w:pPr>
              <w:pStyle w:val="TableParagraph"/>
              <w:spacing w:line="223" w:lineRule="exact"/>
              <w:ind w:left="0" w:right="176"/>
              <w:jc w:val="right"/>
              <w:rPr>
                <w:sz w:val="20"/>
              </w:rPr>
            </w:pPr>
            <w:r>
              <w:rPr>
                <w:w w:val="95"/>
                <w:sz w:val="20"/>
              </w:rPr>
              <w:t>русск</w:t>
            </w:r>
          </w:p>
        </w:tc>
        <w:tc>
          <w:tcPr>
            <w:tcW w:w="566" w:type="dxa"/>
          </w:tcPr>
          <w:p>
            <w:pPr>
              <w:pStyle w:val="TableParagraph"/>
              <w:spacing w:line="223" w:lineRule="exact"/>
              <w:ind w:left="184"/>
              <w:rPr>
                <w:sz w:val="20"/>
              </w:rPr>
            </w:pPr>
            <w:r>
              <w:rPr>
                <w:sz w:val="20"/>
              </w:rPr>
              <w:t>10</w:t>
            </w:r>
          </w:p>
        </w:tc>
        <w:tc>
          <w:tcPr>
            <w:tcW w:w="710" w:type="dxa"/>
          </w:tcPr>
          <w:p>
            <w:pPr>
              <w:pStyle w:val="TableParagraph"/>
              <w:spacing w:line="223" w:lineRule="exact"/>
              <w:ind w:left="9"/>
              <w:jc w:val="center"/>
              <w:rPr>
                <w:sz w:val="20"/>
              </w:rPr>
            </w:pPr>
            <w:r>
              <w:rPr>
                <w:w w:val="99"/>
                <w:sz w:val="20"/>
              </w:rPr>
              <w:t>3</w:t>
            </w:r>
          </w:p>
        </w:tc>
        <w:tc>
          <w:tcPr>
            <w:tcW w:w="734" w:type="dxa"/>
          </w:tcPr>
          <w:p>
            <w:pPr>
              <w:pStyle w:val="TableParagraph"/>
              <w:spacing w:line="223" w:lineRule="exact"/>
              <w:ind w:left="10"/>
              <w:jc w:val="center"/>
              <w:rPr>
                <w:sz w:val="20"/>
              </w:rPr>
            </w:pPr>
            <w:r>
              <w:rPr>
                <w:w w:val="99"/>
                <w:sz w:val="20"/>
              </w:rPr>
              <w:t>3</w:t>
            </w:r>
          </w:p>
        </w:tc>
        <w:tc>
          <w:tcPr>
            <w:tcW w:w="966" w:type="dxa"/>
          </w:tcPr>
          <w:p>
            <w:pPr>
              <w:pStyle w:val="TableParagraph"/>
              <w:spacing w:line="223" w:lineRule="exact"/>
              <w:ind w:left="10"/>
              <w:jc w:val="center"/>
              <w:rPr>
                <w:sz w:val="20"/>
              </w:rPr>
            </w:pPr>
            <w:r>
              <w:rPr>
                <w:w w:val="99"/>
                <w:sz w:val="20"/>
              </w:rPr>
              <w:t>3</w:t>
            </w:r>
          </w:p>
        </w:tc>
        <w:tc>
          <w:tcPr>
            <w:tcW w:w="733" w:type="dxa"/>
          </w:tcPr>
          <w:p>
            <w:pPr>
              <w:pStyle w:val="TableParagraph"/>
              <w:spacing w:line="223" w:lineRule="exact"/>
              <w:ind w:left="15"/>
              <w:jc w:val="center"/>
              <w:rPr>
                <w:sz w:val="20"/>
              </w:rPr>
            </w:pPr>
            <w:r>
              <w:rPr>
                <w:w w:val="99"/>
                <w:sz w:val="20"/>
              </w:rPr>
              <w:t>2</w:t>
            </w:r>
          </w:p>
        </w:tc>
        <w:tc>
          <w:tcPr>
            <w:tcW w:w="964" w:type="dxa"/>
          </w:tcPr>
          <w:p>
            <w:pPr>
              <w:pStyle w:val="TableParagraph"/>
              <w:spacing w:line="223" w:lineRule="exact"/>
              <w:ind w:left="251" w:right="226"/>
              <w:jc w:val="center"/>
              <w:rPr>
                <w:sz w:val="20"/>
              </w:rPr>
            </w:pPr>
            <w:r>
              <w:rPr>
                <w:sz w:val="20"/>
              </w:rPr>
              <w:t>25</w:t>
            </w:r>
          </w:p>
        </w:tc>
        <w:tc>
          <w:tcPr>
            <w:tcW w:w="848" w:type="dxa"/>
          </w:tcPr>
          <w:p>
            <w:pPr>
              <w:pStyle w:val="TableParagraph"/>
              <w:spacing w:line="223" w:lineRule="exact"/>
              <w:ind w:left="194" w:right="167"/>
              <w:jc w:val="center"/>
              <w:rPr>
                <w:sz w:val="20"/>
              </w:rPr>
            </w:pPr>
            <w:r>
              <w:rPr>
                <w:sz w:val="20"/>
              </w:rPr>
              <w:t>25</w:t>
            </w:r>
          </w:p>
        </w:tc>
        <w:tc>
          <w:tcPr>
            <w:tcW w:w="736" w:type="dxa"/>
          </w:tcPr>
          <w:p>
            <w:pPr>
              <w:pStyle w:val="TableParagraph"/>
              <w:spacing w:line="223" w:lineRule="exact"/>
              <w:ind w:left="138" w:right="111"/>
              <w:jc w:val="center"/>
              <w:rPr>
                <w:sz w:val="20"/>
              </w:rPr>
            </w:pPr>
            <w:r>
              <w:rPr>
                <w:sz w:val="20"/>
              </w:rPr>
              <w:t>25</w:t>
            </w:r>
          </w:p>
        </w:tc>
        <w:tc>
          <w:tcPr>
            <w:tcW w:w="745" w:type="dxa"/>
          </w:tcPr>
          <w:p>
            <w:pPr>
              <w:pStyle w:val="TableParagraph"/>
              <w:spacing w:line="223" w:lineRule="exact"/>
              <w:ind w:left="144" w:right="114"/>
              <w:jc w:val="center"/>
              <w:rPr>
                <w:sz w:val="20"/>
              </w:rPr>
            </w:pPr>
            <w:r>
              <w:rPr>
                <w:sz w:val="20"/>
              </w:rPr>
              <w:t>25</w:t>
            </w:r>
          </w:p>
        </w:tc>
      </w:tr>
      <w:tr>
        <w:trPr>
          <w:trHeight w:val="299" w:hRule="atLeast"/>
        </w:trPr>
        <w:tc>
          <w:tcPr>
            <w:tcW w:w="581" w:type="dxa"/>
          </w:tcPr>
          <w:p>
            <w:pPr>
              <w:pStyle w:val="TableParagraph"/>
              <w:ind w:left="0"/>
              <w:rPr>
                <w:sz w:val="22"/>
              </w:rPr>
            </w:pPr>
          </w:p>
        </w:tc>
        <w:tc>
          <w:tcPr>
            <w:tcW w:w="1135" w:type="dxa"/>
          </w:tcPr>
          <w:p>
            <w:pPr>
              <w:pStyle w:val="TableParagraph"/>
              <w:spacing w:line="223" w:lineRule="exact"/>
              <w:ind w:left="107"/>
              <w:rPr>
                <w:sz w:val="20"/>
              </w:rPr>
            </w:pPr>
            <w:r>
              <w:rPr>
                <w:sz w:val="20"/>
              </w:rPr>
              <w:t>Физика</w:t>
            </w:r>
          </w:p>
        </w:tc>
        <w:tc>
          <w:tcPr>
            <w:tcW w:w="850" w:type="dxa"/>
          </w:tcPr>
          <w:p>
            <w:pPr>
              <w:pStyle w:val="TableParagraph"/>
              <w:spacing w:line="223" w:lineRule="exact"/>
              <w:ind w:left="0" w:right="225"/>
              <w:jc w:val="right"/>
              <w:rPr>
                <w:sz w:val="20"/>
              </w:rPr>
            </w:pPr>
            <w:r>
              <w:rPr>
                <w:w w:val="95"/>
                <w:sz w:val="20"/>
              </w:rPr>
              <w:t>англ</w:t>
            </w:r>
          </w:p>
        </w:tc>
        <w:tc>
          <w:tcPr>
            <w:tcW w:w="566" w:type="dxa"/>
          </w:tcPr>
          <w:p>
            <w:pPr>
              <w:pStyle w:val="TableParagraph"/>
              <w:spacing w:line="223" w:lineRule="exact"/>
              <w:ind w:left="184"/>
              <w:rPr>
                <w:sz w:val="20"/>
              </w:rPr>
            </w:pPr>
            <w:r>
              <w:rPr>
                <w:sz w:val="20"/>
              </w:rPr>
              <w:t>10</w:t>
            </w:r>
          </w:p>
        </w:tc>
        <w:tc>
          <w:tcPr>
            <w:tcW w:w="710" w:type="dxa"/>
          </w:tcPr>
          <w:p>
            <w:pPr>
              <w:pStyle w:val="TableParagraph"/>
              <w:spacing w:line="223" w:lineRule="exact"/>
              <w:ind w:left="9"/>
              <w:jc w:val="center"/>
              <w:rPr>
                <w:sz w:val="20"/>
              </w:rPr>
            </w:pPr>
            <w:r>
              <w:rPr>
                <w:w w:val="99"/>
                <w:sz w:val="20"/>
              </w:rPr>
              <w:t>3</w:t>
            </w:r>
          </w:p>
        </w:tc>
        <w:tc>
          <w:tcPr>
            <w:tcW w:w="734" w:type="dxa"/>
          </w:tcPr>
          <w:p>
            <w:pPr>
              <w:pStyle w:val="TableParagraph"/>
              <w:spacing w:line="223" w:lineRule="exact"/>
              <w:ind w:left="10"/>
              <w:jc w:val="center"/>
              <w:rPr>
                <w:sz w:val="20"/>
              </w:rPr>
            </w:pPr>
            <w:r>
              <w:rPr>
                <w:w w:val="99"/>
                <w:sz w:val="20"/>
              </w:rPr>
              <w:t>3</w:t>
            </w:r>
          </w:p>
        </w:tc>
        <w:tc>
          <w:tcPr>
            <w:tcW w:w="966" w:type="dxa"/>
          </w:tcPr>
          <w:p>
            <w:pPr>
              <w:pStyle w:val="TableParagraph"/>
              <w:spacing w:line="223" w:lineRule="exact"/>
              <w:ind w:left="10"/>
              <w:jc w:val="center"/>
              <w:rPr>
                <w:sz w:val="20"/>
              </w:rPr>
            </w:pPr>
            <w:r>
              <w:rPr>
                <w:w w:val="99"/>
                <w:sz w:val="20"/>
              </w:rPr>
              <w:t>3</w:t>
            </w:r>
          </w:p>
        </w:tc>
        <w:tc>
          <w:tcPr>
            <w:tcW w:w="733" w:type="dxa"/>
          </w:tcPr>
          <w:p>
            <w:pPr>
              <w:pStyle w:val="TableParagraph"/>
              <w:spacing w:line="223" w:lineRule="exact"/>
              <w:ind w:left="15"/>
              <w:jc w:val="center"/>
              <w:rPr>
                <w:sz w:val="20"/>
              </w:rPr>
            </w:pPr>
            <w:r>
              <w:rPr>
                <w:w w:val="99"/>
                <w:sz w:val="20"/>
              </w:rPr>
              <w:t>2</w:t>
            </w:r>
          </w:p>
        </w:tc>
        <w:tc>
          <w:tcPr>
            <w:tcW w:w="964" w:type="dxa"/>
          </w:tcPr>
          <w:p>
            <w:pPr>
              <w:pStyle w:val="TableParagraph"/>
              <w:spacing w:line="223" w:lineRule="exact"/>
              <w:ind w:left="251" w:right="226"/>
              <w:jc w:val="center"/>
              <w:rPr>
                <w:sz w:val="20"/>
              </w:rPr>
            </w:pPr>
            <w:r>
              <w:rPr>
                <w:sz w:val="20"/>
              </w:rPr>
              <w:t>25</w:t>
            </w:r>
          </w:p>
        </w:tc>
        <w:tc>
          <w:tcPr>
            <w:tcW w:w="848" w:type="dxa"/>
          </w:tcPr>
          <w:p>
            <w:pPr>
              <w:pStyle w:val="TableParagraph"/>
              <w:spacing w:line="223" w:lineRule="exact"/>
              <w:ind w:left="194" w:right="167"/>
              <w:jc w:val="center"/>
              <w:rPr>
                <w:sz w:val="20"/>
              </w:rPr>
            </w:pPr>
            <w:r>
              <w:rPr>
                <w:sz w:val="20"/>
              </w:rPr>
              <w:t>25</w:t>
            </w:r>
          </w:p>
        </w:tc>
        <w:tc>
          <w:tcPr>
            <w:tcW w:w="736" w:type="dxa"/>
          </w:tcPr>
          <w:p>
            <w:pPr>
              <w:pStyle w:val="TableParagraph"/>
              <w:spacing w:line="223" w:lineRule="exact"/>
              <w:ind w:left="138" w:right="111"/>
              <w:jc w:val="center"/>
              <w:rPr>
                <w:sz w:val="20"/>
              </w:rPr>
            </w:pPr>
            <w:r>
              <w:rPr>
                <w:sz w:val="20"/>
              </w:rPr>
              <w:t>25</w:t>
            </w:r>
          </w:p>
        </w:tc>
        <w:tc>
          <w:tcPr>
            <w:tcW w:w="745" w:type="dxa"/>
          </w:tcPr>
          <w:p>
            <w:pPr>
              <w:pStyle w:val="TableParagraph"/>
              <w:spacing w:line="223" w:lineRule="exact"/>
              <w:ind w:left="144" w:right="114"/>
              <w:jc w:val="center"/>
              <w:rPr>
                <w:sz w:val="20"/>
              </w:rPr>
            </w:pPr>
            <w:r>
              <w:rPr>
                <w:sz w:val="20"/>
              </w:rPr>
              <w:t>25</w:t>
            </w:r>
          </w:p>
        </w:tc>
      </w:tr>
      <w:tr>
        <w:trPr>
          <w:trHeight w:val="460" w:hRule="atLeast"/>
        </w:trPr>
        <w:tc>
          <w:tcPr>
            <w:tcW w:w="9568" w:type="dxa"/>
            <w:gridSpan w:val="12"/>
          </w:tcPr>
          <w:p>
            <w:pPr>
              <w:pStyle w:val="TableParagraph"/>
              <w:spacing w:line="230" w:lineRule="exact"/>
              <w:ind w:left="2952" w:right="2934" w:firstLine="1361"/>
              <w:rPr>
                <w:b/>
                <w:sz w:val="20"/>
              </w:rPr>
            </w:pPr>
            <w:r>
              <w:rPr>
                <w:b/>
                <w:sz w:val="20"/>
              </w:rPr>
              <w:t>10 -сынып Жаратылыстану-математикалық бағыт</w:t>
            </w:r>
          </w:p>
        </w:tc>
      </w:tr>
      <w:tr>
        <w:trPr>
          <w:trHeight w:val="299" w:hRule="atLeast"/>
        </w:trPr>
        <w:tc>
          <w:tcPr>
            <w:tcW w:w="581" w:type="dxa"/>
          </w:tcPr>
          <w:p>
            <w:pPr>
              <w:pStyle w:val="TableParagraph"/>
              <w:ind w:left="0"/>
              <w:rPr>
                <w:sz w:val="22"/>
              </w:rPr>
            </w:pPr>
          </w:p>
        </w:tc>
        <w:tc>
          <w:tcPr>
            <w:tcW w:w="1135" w:type="dxa"/>
          </w:tcPr>
          <w:p>
            <w:pPr>
              <w:pStyle w:val="TableParagraph"/>
              <w:spacing w:line="223" w:lineRule="exact"/>
              <w:ind w:left="107"/>
              <w:rPr>
                <w:sz w:val="20"/>
              </w:rPr>
            </w:pPr>
            <w:r>
              <w:rPr>
                <w:sz w:val="20"/>
              </w:rPr>
              <w:t>Физика</w:t>
            </w:r>
          </w:p>
        </w:tc>
        <w:tc>
          <w:tcPr>
            <w:tcW w:w="850" w:type="dxa"/>
          </w:tcPr>
          <w:p>
            <w:pPr>
              <w:pStyle w:val="TableParagraph"/>
              <w:spacing w:line="223" w:lineRule="exact"/>
              <w:ind w:left="275"/>
              <w:rPr>
                <w:sz w:val="20"/>
              </w:rPr>
            </w:pPr>
            <w:r>
              <w:rPr>
                <w:sz w:val="20"/>
              </w:rPr>
              <w:t>Каз</w:t>
            </w:r>
          </w:p>
        </w:tc>
        <w:tc>
          <w:tcPr>
            <w:tcW w:w="566" w:type="dxa"/>
          </w:tcPr>
          <w:p>
            <w:pPr>
              <w:pStyle w:val="TableParagraph"/>
              <w:spacing w:line="223" w:lineRule="exact"/>
              <w:ind w:left="184"/>
              <w:rPr>
                <w:sz w:val="20"/>
              </w:rPr>
            </w:pPr>
            <w:r>
              <w:rPr>
                <w:sz w:val="20"/>
              </w:rPr>
              <w:t>10</w:t>
            </w:r>
          </w:p>
        </w:tc>
        <w:tc>
          <w:tcPr>
            <w:tcW w:w="710" w:type="dxa"/>
          </w:tcPr>
          <w:p>
            <w:pPr>
              <w:pStyle w:val="TableParagraph"/>
              <w:spacing w:line="223" w:lineRule="exact"/>
              <w:ind w:left="9"/>
              <w:jc w:val="center"/>
              <w:rPr>
                <w:sz w:val="20"/>
              </w:rPr>
            </w:pPr>
            <w:r>
              <w:rPr>
                <w:w w:val="99"/>
                <w:sz w:val="20"/>
              </w:rPr>
              <w:t>3</w:t>
            </w:r>
          </w:p>
        </w:tc>
        <w:tc>
          <w:tcPr>
            <w:tcW w:w="734" w:type="dxa"/>
          </w:tcPr>
          <w:p>
            <w:pPr>
              <w:pStyle w:val="TableParagraph"/>
              <w:spacing w:line="223" w:lineRule="exact"/>
              <w:ind w:left="10"/>
              <w:jc w:val="center"/>
              <w:rPr>
                <w:sz w:val="20"/>
              </w:rPr>
            </w:pPr>
            <w:r>
              <w:rPr>
                <w:w w:val="99"/>
                <w:sz w:val="20"/>
              </w:rPr>
              <w:t>3</w:t>
            </w:r>
          </w:p>
        </w:tc>
        <w:tc>
          <w:tcPr>
            <w:tcW w:w="966" w:type="dxa"/>
          </w:tcPr>
          <w:p>
            <w:pPr>
              <w:pStyle w:val="TableParagraph"/>
              <w:spacing w:line="223" w:lineRule="exact"/>
              <w:ind w:left="10"/>
              <w:jc w:val="center"/>
              <w:rPr>
                <w:sz w:val="20"/>
              </w:rPr>
            </w:pPr>
            <w:r>
              <w:rPr>
                <w:w w:val="99"/>
                <w:sz w:val="20"/>
              </w:rPr>
              <w:t>3</w:t>
            </w:r>
          </w:p>
        </w:tc>
        <w:tc>
          <w:tcPr>
            <w:tcW w:w="733" w:type="dxa"/>
          </w:tcPr>
          <w:p>
            <w:pPr>
              <w:pStyle w:val="TableParagraph"/>
              <w:spacing w:line="223" w:lineRule="exact"/>
              <w:ind w:left="15"/>
              <w:jc w:val="center"/>
              <w:rPr>
                <w:sz w:val="20"/>
              </w:rPr>
            </w:pPr>
            <w:r>
              <w:rPr>
                <w:w w:val="99"/>
                <w:sz w:val="20"/>
              </w:rPr>
              <w:t>2</w:t>
            </w:r>
          </w:p>
        </w:tc>
        <w:tc>
          <w:tcPr>
            <w:tcW w:w="964" w:type="dxa"/>
          </w:tcPr>
          <w:p>
            <w:pPr>
              <w:pStyle w:val="TableParagraph"/>
              <w:spacing w:line="223" w:lineRule="exact"/>
              <w:ind w:left="251" w:right="226"/>
              <w:jc w:val="center"/>
              <w:rPr>
                <w:sz w:val="20"/>
              </w:rPr>
            </w:pPr>
            <w:r>
              <w:rPr>
                <w:sz w:val="20"/>
              </w:rPr>
              <w:t>30</w:t>
            </w:r>
          </w:p>
        </w:tc>
        <w:tc>
          <w:tcPr>
            <w:tcW w:w="848" w:type="dxa"/>
          </w:tcPr>
          <w:p>
            <w:pPr>
              <w:pStyle w:val="TableParagraph"/>
              <w:spacing w:line="223" w:lineRule="exact"/>
              <w:ind w:left="194" w:right="167"/>
              <w:jc w:val="center"/>
              <w:rPr>
                <w:sz w:val="20"/>
              </w:rPr>
            </w:pPr>
            <w:r>
              <w:rPr>
                <w:sz w:val="20"/>
              </w:rPr>
              <w:t>30</w:t>
            </w:r>
          </w:p>
        </w:tc>
        <w:tc>
          <w:tcPr>
            <w:tcW w:w="736" w:type="dxa"/>
          </w:tcPr>
          <w:p>
            <w:pPr>
              <w:pStyle w:val="TableParagraph"/>
              <w:spacing w:line="223" w:lineRule="exact"/>
              <w:ind w:left="138" w:right="111"/>
              <w:jc w:val="center"/>
              <w:rPr>
                <w:sz w:val="20"/>
              </w:rPr>
            </w:pPr>
            <w:r>
              <w:rPr>
                <w:sz w:val="20"/>
              </w:rPr>
              <w:t>30</w:t>
            </w:r>
          </w:p>
        </w:tc>
        <w:tc>
          <w:tcPr>
            <w:tcW w:w="745" w:type="dxa"/>
          </w:tcPr>
          <w:p>
            <w:pPr>
              <w:pStyle w:val="TableParagraph"/>
              <w:spacing w:line="223" w:lineRule="exact"/>
              <w:ind w:left="144" w:right="114"/>
              <w:jc w:val="center"/>
              <w:rPr>
                <w:sz w:val="20"/>
              </w:rPr>
            </w:pPr>
            <w:r>
              <w:rPr>
                <w:sz w:val="20"/>
              </w:rPr>
              <w:t>30</w:t>
            </w:r>
          </w:p>
        </w:tc>
      </w:tr>
      <w:tr>
        <w:trPr>
          <w:trHeight w:val="299" w:hRule="atLeast"/>
        </w:trPr>
        <w:tc>
          <w:tcPr>
            <w:tcW w:w="581" w:type="dxa"/>
          </w:tcPr>
          <w:p>
            <w:pPr>
              <w:pStyle w:val="TableParagraph"/>
              <w:ind w:left="0"/>
              <w:rPr>
                <w:sz w:val="22"/>
              </w:rPr>
            </w:pPr>
          </w:p>
        </w:tc>
        <w:tc>
          <w:tcPr>
            <w:tcW w:w="1135" w:type="dxa"/>
          </w:tcPr>
          <w:p>
            <w:pPr>
              <w:pStyle w:val="TableParagraph"/>
              <w:spacing w:line="223" w:lineRule="exact"/>
              <w:ind w:left="107"/>
              <w:rPr>
                <w:sz w:val="20"/>
              </w:rPr>
            </w:pPr>
            <w:r>
              <w:rPr>
                <w:sz w:val="20"/>
              </w:rPr>
              <w:t>Физика</w:t>
            </w:r>
          </w:p>
        </w:tc>
        <w:tc>
          <w:tcPr>
            <w:tcW w:w="850" w:type="dxa"/>
          </w:tcPr>
          <w:p>
            <w:pPr>
              <w:pStyle w:val="TableParagraph"/>
              <w:spacing w:line="223" w:lineRule="exact"/>
              <w:ind w:left="0" w:right="177"/>
              <w:jc w:val="right"/>
              <w:rPr>
                <w:sz w:val="20"/>
              </w:rPr>
            </w:pPr>
            <w:r>
              <w:rPr>
                <w:w w:val="95"/>
                <w:sz w:val="20"/>
              </w:rPr>
              <w:t>русск</w:t>
            </w:r>
          </w:p>
        </w:tc>
        <w:tc>
          <w:tcPr>
            <w:tcW w:w="566" w:type="dxa"/>
          </w:tcPr>
          <w:p>
            <w:pPr>
              <w:pStyle w:val="TableParagraph"/>
              <w:spacing w:line="223" w:lineRule="exact"/>
              <w:ind w:left="184"/>
              <w:rPr>
                <w:sz w:val="20"/>
              </w:rPr>
            </w:pPr>
            <w:r>
              <w:rPr>
                <w:sz w:val="20"/>
              </w:rPr>
              <w:t>10</w:t>
            </w:r>
          </w:p>
        </w:tc>
        <w:tc>
          <w:tcPr>
            <w:tcW w:w="710" w:type="dxa"/>
          </w:tcPr>
          <w:p>
            <w:pPr>
              <w:pStyle w:val="TableParagraph"/>
              <w:spacing w:line="223" w:lineRule="exact"/>
              <w:ind w:left="9"/>
              <w:jc w:val="center"/>
              <w:rPr>
                <w:sz w:val="20"/>
              </w:rPr>
            </w:pPr>
            <w:r>
              <w:rPr>
                <w:w w:val="99"/>
                <w:sz w:val="20"/>
              </w:rPr>
              <w:t>3</w:t>
            </w:r>
          </w:p>
        </w:tc>
        <w:tc>
          <w:tcPr>
            <w:tcW w:w="734" w:type="dxa"/>
          </w:tcPr>
          <w:p>
            <w:pPr>
              <w:pStyle w:val="TableParagraph"/>
              <w:spacing w:line="223" w:lineRule="exact"/>
              <w:ind w:left="10"/>
              <w:jc w:val="center"/>
              <w:rPr>
                <w:sz w:val="20"/>
              </w:rPr>
            </w:pPr>
            <w:r>
              <w:rPr>
                <w:w w:val="99"/>
                <w:sz w:val="20"/>
              </w:rPr>
              <w:t>3</w:t>
            </w:r>
          </w:p>
        </w:tc>
        <w:tc>
          <w:tcPr>
            <w:tcW w:w="966" w:type="dxa"/>
          </w:tcPr>
          <w:p>
            <w:pPr>
              <w:pStyle w:val="TableParagraph"/>
              <w:spacing w:line="223" w:lineRule="exact"/>
              <w:ind w:left="10"/>
              <w:jc w:val="center"/>
              <w:rPr>
                <w:sz w:val="20"/>
              </w:rPr>
            </w:pPr>
            <w:r>
              <w:rPr>
                <w:w w:val="99"/>
                <w:sz w:val="20"/>
              </w:rPr>
              <w:t>3</w:t>
            </w:r>
          </w:p>
        </w:tc>
        <w:tc>
          <w:tcPr>
            <w:tcW w:w="733" w:type="dxa"/>
          </w:tcPr>
          <w:p>
            <w:pPr>
              <w:pStyle w:val="TableParagraph"/>
              <w:spacing w:line="223" w:lineRule="exact"/>
              <w:ind w:left="15"/>
              <w:jc w:val="center"/>
              <w:rPr>
                <w:sz w:val="20"/>
              </w:rPr>
            </w:pPr>
            <w:r>
              <w:rPr>
                <w:w w:val="99"/>
                <w:sz w:val="20"/>
              </w:rPr>
              <w:t>2</w:t>
            </w:r>
          </w:p>
        </w:tc>
        <w:tc>
          <w:tcPr>
            <w:tcW w:w="964" w:type="dxa"/>
          </w:tcPr>
          <w:p>
            <w:pPr>
              <w:pStyle w:val="TableParagraph"/>
              <w:spacing w:line="223" w:lineRule="exact"/>
              <w:ind w:left="251" w:right="226"/>
              <w:jc w:val="center"/>
              <w:rPr>
                <w:sz w:val="20"/>
              </w:rPr>
            </w:pPr>
            <w:r>
              <w:rPr>
                <w:sz w:val="20"/>
              </w:rPr>
              <w:t>30</w:t>
            </w:r>
          </w:p>
        </w:tc>
        <w:tc>
          <w:tcPr>
            <w:tcW w:w="848" w:type="dxa"/>
          </w:tcPr>
          <w:p>
            <w:pPr>
              <w:pStyle w:val="TableParagraph"/>
              <w:spacing w:line="223" w:lineRule="exact"/>
              <w:ind w:left="194" w:right="167"/>
              <w:jc w:val="center"/>
              <w:rPr>
                <w:sz w:val="20"/>
              </w:rPr>
            </w:pPr>
            <w:r>
              <w:rPr>
                <w:sz w:val="20"/>
              </w:rPr>
              <w:t>30</w:t>
            </w:r>
          </w:p>
        </w:tc>
        <w:tc>
          <w:tcPr>
            <w:tcW w:w="736" w:type="dxa"/>
          </w:tcPr>
          <w:p>
            <w:pPr>
              <w:pStyle w:val="TableParagraph"/>
              <w:spacing w:line="223" w:lineRule="exact"/>
              <w:ind w:left="138" w:right="111"/>
              <w:jc w:val="center"/>
              <w:rPr>
                <w:sz w:val="20"/>
              </w:rPr>
            </w:pPr>
            <w:r>
              <w:rPr>
                <w:sz w:val="20"/>
              </w:rPr>
              <w:t>30</w:t>
            </w:r>
          </w:p>
        </w:tc>
        <w:tc>
          <w:tcPr>
            <w:tcW w:w="745" w:type="dxa"/>
          </w:tcPr>
          <w:p>
            <w:pPr>
              <w:pStyle w:val="TableParagraph"/>
              <w:spacing w:line="223" w:lineRule="exact"/>
              <w:ind w:left="144" w:right="114"/>
              <w:jc w:val="center"/>
              <w:rPr>
                <w:sz w:val="20"/>
              </w:rPr>
            </w:pPr>
            <w:r>
              <w:rPr>
                <w:sz w:val="20"/>
              </w:rPr>
              <w:t>30</w:t>
            </w:r>
          </w:p>
        </w:tc>
      </w:tr>
    </w:tbl>
    <w:p>
      <w:pPr>
        <w:spacing w:after="0" w:line="223" w:lineRule="exact"/>
        <w:jc w:val="center"/>
        <w:rPr>
          <w:sz w:val="20"/>
        </w:rPr>
        <w:sectPr>
          <w:pgSz w:w="11910" w:h="16840"/>
          <w:pgMar w:header="0" w:footer="558" w:top="1080" w:bottom="980" w:left="420" w:right="720"/>
        </w:sectPr>
      </w:pPr>
    </w:p>
    <w:tbl>
      <w:tblPr>
        <w:tblW w:w="0" w:type="auto"/>
        <w:jc w:val="left"/>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1135"/>
        <w:gridCol w:w="850"/>
        <w:gridCol w:w="566"/>
        <w:gridCol w:w="710"/>
        <w:gridCol w:w="734"/>
        <w:gridCol w:w="966"/>
        <w:gridCol w:w="733"/>
        <w:gridCol w:w="964"/>
        <w:gridCol w:w="848"/>
        <w:gridCol w:w="736"/>
        <w:gridCol w:w="745"/>
      </w:tblGrid>
      <w:tr>
        <w:trPr>
          <w:trHeight w:val="299" w:hRule="atLeast"/>
        </w:trPr>
        <w:tc>
          <w:tcPr>
            <w:tcW w:w="581" w:type="dxa"/>
          </w:tcPr>
          <w:p>
            <w:pPr>
              <w:pStyle w:val="TableParagraph"/>
              <w:ind w:left="0"/>
              <w:rPr>
                <w:sz w:val="22"/>
              </w:rPr>
            </w:pPr>
          </w:p>
        </w:tc>
        <w:tc>
          <w:tcPr>
            <w:tcW w:w="1135" w:type="dxa"/>
          </w:tcPr>
          <w:p>
            <w:pPr>
              <w:pStyle w:val="TableParagraph"/>
              <w:spacing w:line="213" w:lineRule="exact"/>
              <w:ind w:left="107"/>
              <w:rPr>
                <w:sz w:val="20"/>
              </w:rPr>
            </w:pPr>
            <w:r>
              <w:rPr>
                <w:sz w:val="20"/>
              </w:rPr>
              <w:t>Физика</w:t>
            </w:r>
          </w:p>
        </w:tc>
        <w:tc>
          <w:tcPr>
            <w:tcW w:w="850" w:type="dxa"/>
          </w:tcPr>
          <w:p>
            <w:pPr>
              <w:pStyle w:val="TableParagraph"/>
              <w:spacing w:line="213" w:lineRule="exact"/>
              <w:ind w:left="0" w:right="225"/>
              <w:jc w:val="right"/>
              <w:rPr>
                <w:sz w:val="20"/>
              </w:rPr>
            </w:pPr>
            <w:r>
              <w:rPr>
                <w:w w:val="95"/>
                <w:sz w:val="20"/>
              </w:rPr>
              <w:t>англ</w:t>
            </w:r>
          </w:p>
        </w:tc>
        <w:tc>
          <w:tcPr>
            <w:tcW w:w="566" w:type="dxa"/>
          </w:tcPr>
          <w:p>
            <w:pPr>
              <w:pStyle w:val="TableParagraph"/>
              <w:spacing w:line="213" w:lineRule="exact"/>
              <w:ind w:left="184"/>
              <w:rPr>
                <w:sz w:val="20"/>
              </w:rPr>
            </w:pPr>
            <w:r>
              <w:rPr>
                <w:sz w:val="20"/>
              </w:rPr>
              <w:t>10</w:t>
            </w:r>
          </w:p>
        </w:tc>
        <w:tc>
          <w:tcPr>
            <w:tcW w:w="710" w:type="dxa"/>
          </w:tcPr>
          <w:p>
            <w:pPr>
              <w:pStyle w:val="TableParagraph"/>
              <w:spacing w:line="213" w:lineRule="exact"/>
              <w:ind w:left="9"/>
              <w:jc w:val="center"/>
              <w:rPr>
                <w:sz w:val="20"/>
              </w:rPr>
            </w:pPr>
            <w:r>
              <w:rPr>
                <w:w w:val="99"/>
                <w:sz w:val="20"/>
              </w:rPr>
              <w:t>3</w:t>
            </w:r>
          </w:p>
        </w:tc>
        <w:tc>
          <w:tcPr>
            <w:tcW w:w="734" w:type="dxa"/>
          </w:tcPr>
          <w:p>
            <w:pPr>
              <w:pStyle w:val="TableParagraph"/>
              <w:spacing w:line="213" w:lineRule="exact"/>
              <w:ind w:left="10"/>
              <w:jc w:val="center"/>
              <w:rPr>
                <w:sz w:val="20"/>
              </w:rPr>
            </w:pPr>
            <w:r>
              <w:rPr>
                <w:w w:val="99"/>
                <w:sz w:val="20"/>
              </w:rPr>
              <w:t>3</w:t>
            </w:r>
          </w:p>
        </w:tc>
        <w:tc>
          <w:tcPr>
            <w:tcW w:w="966" w:type="dxa"/>
          </w:tcPr>
          <w:p>
            <w:pPr>
              <w:pStyle w:val="TableParagraph"/>
              <w:spacing w:line="213" w:lineRule="exact"/>
              <w:ind w:left="433"/>
              <w:rPr>
                <w:sz w:val="20"/>
              </w:rPr>
            </w:pPr>
            <w:r>
              <w:rPr>
                <w:w w:val="99"/>
                <w:sz w:val="20"/>
              </w:rPr>
              <w:t>3</w:t>
            </w:r>
          </w:p>
        </w:tc>
        <w:tc>
          <w:tcPr>
            <w:tcW w:w="733" w:type="dxa"/>
          </w:tcPr>
          <w:p>
            <w:pPr>
              <w:pStyle w:val="TableParagraph"/>
              <w:spacing w:line="213" w:lineRule="exact"/>
              <w:ind w:left="15"/>
              <w:jc w:val="center"/>
              <w:rPr>
                <w:sz w:val="20"/>
              </w:rPr>
            </w:pPr>
            <w:r>
              <w:rPr>
                <w:w w:val="99"/>
                <w:sz w:val="20"/>
              </w:rPr>
              <w:t>2</w:t>
            </w:r>
          </w:p>
        </w:tc>
        <w:tc>
          <w:tcPr>
            <w:tcW w:w="964" w:type="dxa"/>
          </w:tcPr>
          <w:p>
            <w:pPr>
              <w:pStyle w:val="TableParagraph"/>
              <w:spacing w:line="213" w:lineRule="exact"/>
              <w:ind w:left="251" w:right="226"/>
              <w:jc w:val="center"/>
              <w:rPr>
                <w:sz w:val="20"/>
              </w:rPr>
            </w:pPr>
            <w:r>
              <w:rPr>
                <w:sz w:val="20"/>
              </w:rPr>
              <w:t>30</w:t>
            </w:r>
          </w:p>
        </w:tc>
        <w:tc>
          <w:tcPr>
            <w:tcW w:w="848" w:type="dxa"/>
          </w:tcPr>
          <w:p>
            <w:pPr>
              <w:pStyle w:val="TableParagraph"/>
              <w:spacing w:line="213" w:lineRule="exact"/>
              <w:ind w:left="194" w:right="167"/>
              <w:jc w:val="center"/>
              <w:rPr>
                <w:sz w:val="20"/>
              </w:rPr>
            </w:pPr>
            <w:r>
              <w:rPr>
                <w:sz w:val="20"/>
              </w:rPr>
              <w:t>30</w:t>
            </w:r>
          </w:p>
        </w:tc>
        <w:tc>
          <w:tcPr>
            <w:tcW w:w="736" w:type="dxa"/>
          </w:tcPr>
          <w:p>
            <w:pPr>
              <w:pStyle w:val="TableParagraph"/>
              <w:spacing w:line="213" w:lineRule="exact"/>
              <w:ind w:left="138" w:right="111"/>
              <w:jc w:val="center"/>
              <w:rPr>
                <w:sz w:val="20"/>
              </w:rPr>
            </w:pPr>
            <w:r>
              <w:rPr>
                <w:sz w:val="20"/>
              </w:rPr>
              <w:t>30</w:t>
            </w:r>
          </w:p>
        </w:tc>
        <w:tc>
          <w:tcPr>
            <w:tcW w:w="745" w:type="dxa"/>
          </w:tcPr>
          <w:p>
            <w:pPr>
              <w:pStyle w:val="TableParagraph"/>
              <w:spacing w:line="213" w:lineRule="exact"/>
              <w:ind w:left="144" w:right="114"/>
              <w:jc w:val="center"/>
              <w:rPr>
                <w:sz w:val="20"/>
              </w:rPr>
            </w:pPr>
            <w:r>
              <w:rPr>
                <w:sz w:val="20"/>
              </w:rPr>
              <w:t>30</w:t>
            </w:r>
          </w:p>
        </w:tc>
      </w:tr>
      <w:tr>
        <w:trPr>
          <w:trHeight w:val="460" w:hRule="atLeast"/>
        </w:trPr>
        <w:tc>
          <w:tcPr>
            <w:tcW w:w="9568" w:type="dxa"/>
            <w:gridSpan w:val="12"/>
          </w:tcPr>
          <w:p>
            <w:pPr>
              <w:pStyle w:val="TableParagraph"/>
              <w:spacing w:line="218" w:lineRule="exact"/>
              <w:ind w:left="2932" w:right="2911"/>
              <w:jc w:val="center"/>
              <w:rPr>
                <w:b/>
                <w:sz w:val="20"/>
              </w:rPr>
            </w:pPr>
            <w:r>
              <w:rPr>
                <w:b/>
                <w:sz w:val="20"/>
              </w:rPr>
              <w:t>11-сынып</w:t>
            </w:r>
          </w:p>
          <w:p>
            <w:pPr>
              <w:pStyle w:val="TableParagraph"/>
              <w:spacing w:line="222" w:lineRule="exact" w:before="1"/>
              <w:ind w:left="2932" w:right="2915"/>
              <w:jc w:val="center"/>
              <w:rPr>
                <w:b/>
                <w:sz w:val="20"/>
              </w:rPr>
            </w:pPr>
            <w:r>
              <w:rPr>
                <w:b/>
                <w:sz w:val="20"/>
              </w:rPr>
              <w:t>Қоғамдық-гуманитарлық бағыт</w:t>
            </w:r>
          </w:p>
        </w:tc>
      </w:tr>
      <w:tr>
        <w:trPr>
          <w:trHeight w:val="465" w:hRule="atLeast"/>
        </w:trPr>
        <w:tc>
          <w:tcPr>
            <w:tcW w:w="581" w:type="dxa"/>
          </w:tcPr>
          <w:p>
            <w:pPr>
              <w:pStyle w:val="TableParagraph"/>
              <w:ind w:left="0"/>
              <w:rPr>
                <w:sz w:val="26"/>
              </w:rPr>
            </w:pPr>
          </w:p>
        </w:tc>
        <w:tc>
          <w:tcPr>
            <w:tcW w:w="1135" w:type="dxa"/>
          </w:tcPr>
          <w:p>
            <w:pPr>
              <w:pStyle w:val="TableParagraph"/>
              <w:spacing w:line="213" w:lineRule="exact"/>
              <w:ind w:left="107"/>
              <w:rPr>
                <w:sz w:val="20"/>
              </w:rPr>
            </w:pPr>
            <w:r>
              <w:rPr>
                <w:sz w:val="20"/>
              </w:rPr>
              <w:t>Физика</w:t>
            </w:r>
          </w:p>
        </w:tc>
        <w:tc>
          <w:tcPr>
            <w:tcW w:w="850" w:type="dxa"/>
          </w:tcPr>
          <w:p>
            <w:pPr>
              <w:pStyle w:val="TableParagraph"/>
              <w:spacing w:line="213" w:lineRule="exact"/>
              <w:ind w:left="275"/>
              <w:rPr>
                <w:sz w:val="20"/>
              </w:rPr>
            </w:pPr>
            <w:r>
              <w:rPr>
                <w:sz w:val="20"/>
              </w:rPr>
              <w:t>Каз</w:t>
            </w:r>
          </w:p>
        </w:tc>
        <w:tc>
          <w:tcPr>
            <w:tcW w:w="566" w:type="dxa"/>
          </w:tcPr>
          <w:p>
            <w:pPr>
              <w:pStyle w:val="TableParagraph"/>
              <w:spacing w:line="216" w:lineRule="exact"/>
              <w:ind w:left="184"/>
              <w:rPr>
                <w:sz w:val="20"/>
              </w:rPr>
            </w:pPr>
            <w:r>
              <w:rPr>
                <w:sz w:val="20"/>
              </w:rPr>
              <w:t>11</w:t>
            </w:r>
          </w:p>
        </w:tc>
        <w:tc>
          <w:tcPr>
            <w:tcW w:w="710" w:type="dxa"/>
          </w:tcPr>
          <w:p>
            <w:pPr>
              <w:pStyle w:val="TableParagraph"/>
              <w:spacing w:line="213" w:lineRule="exact"/>
              <w:ind w:left="9"/>
              <w:jc w:val="center"/>
              <w:rPr>
                <w:sz w:val="20"/>
              </w:rPr>
            </w:pPr>
            <w:r>
              <w:rPr>
                <w:w w:val="99"/>
                <w:sz w:val="20"/>
              </w:rPr>
              <w:t>3</w:t>
            </w:r>
          </w:p>
        </w:tc>
        <w:tc>
          <w:tcPr>
            <w:tcW w:w="734" w:type="dxa"/>
          </w:tcPr>
          <w:p>
            <w:pPr>
              <w:pStyle w:val="TableParagraph"/>
              <w:spacing w:line="213" w:lineRule="exact"/>
              <w:ind w:left="10"/>
              <w:jc w:val="center"/>
              <w:rPr>
                <w:sz w:val="20"/>
              </w:rPr>
            </w:pPr>
            <w:r>
              <w:rPr>
                <w:w w:val="99"/>
                <w:sz w:val="20"/>
              </w:rPr>
              <w:t>3</w:t>
            </w:r>
          </w:p>
        </w:tc>
        <w:tc>
          <w:tcPr>
            <w:tcW w:w="966" w:type="dxa"/>
          </w:tcPr>
          <w:p>
            <w:pPr>
              <w:pStyle w:val="TableParagraph"/>
              <w:spacing w:line="213" w:lineRule="exact"/>
              <w:ind w:left="433"/>
              <w:rPr>
                <w:sz w:val="20"/>
              </w:rPr>
            </w:pPr>
            <w:r>
              <w:rPr>
                <w:w w:val="99"/>
                <w:sz w:val="20"/>
              </w:rPr>
              <w:t>3</w:t>
            </w:r>
          </w:p>
        </w:tc>
        <w:tc>
          <w:tcPr>
            <w:tcW w:w="733" w:type="dxa"/>
          </w:tcPr>
          <w:p>
            <w:pPr>
              <w:pStyle w:val="TableParagraph"/>
              <w:spacing w:line="213" w:lineRule="exact"/>
              <w:ind w:left="15"/>
              <w:jc w:val="center"/>
              <w:rPr>
                <w:sz w:val="20"/>
              </w:rPr>
            </w:pPr>
            <w:r>
              <w:rPr>
                <w:w w:val="99"/>
                <w:sz w:val="20"/>
              </w:rPr>
              <w:t>1</w:t>
            </w:r>
          </w:p>
        </w:tc>
        <w:tc>
          <w:tcPr>
            <w:tcW w:w="964" w:type="dxa"/>
          </w:tcPr>
          <w:p>
            <w:pPr>
              <w:pStyle w:val="TableParagraph"/>
              <w:spacing w:line="213" w:lineRule="exact"/>
              <w:ind w:left="251" w:right="226"/>
              <w:jc w:val="center"/>
              <w:rPr>
                <w:sz w:val="20"/>
              </w:rPr>
            </w:pPr>
            <w:r>
              <w:rPr>
                <w:sz w:val="20"/>
              </w:rPr>
              <w:t>25</w:t>
            </w:r>
          </w:p>
        </w:tc>
        <w:tc>
          <w:tcPr>
            <w:tcW w:w="848" w:type="dxa"/>
          </w:tcPr>
          <w:p>
            <w:pPr>
              <w:pStyle w:val="TableParagraph"/>
              <w:spacing w:line="213" w:lineRule="exact"/>
              <w:ind w:left="194" w:right="167"/>
              <w:jc w:val="center"/>
              <w:rPr>
                <w:sz w:val="20"/>
              </w:rPr>
            </w:pPr>
            <w:r>
              <w:rPr>
                <w:sz w:val="20"/>
              </w:rPr>
              <w:t>25</w:t>
            </w:r>
          </w:p>
        </w:tc>
        <w:tc>
          <w:tcPr>
            <w:tcW w:w="736" w:type="dxa"/>
          </w:tcPr>
          <w:p>
            <w:pPr>
              <w:pStyle w:val="TableParagraph"/>
              <w:spacing w:line="213" w:lineRule="exact"/>
              <w:ind w:left="138" w:right="111"/>
              <w:jc w:val="center"/>
              <w:rPr>
                <w:sz w:val="20"/>
              </w:rPr>
            </w:pPr>
            <w:r>
              <w:rPr>
                <w:sz w:val="20"/>
              </w:rPr>
              <w:t>25</w:t>
            </w:r>
          </w:p>
        </w:tc>
        <w:tc>
          <w:tcPr>
            <w:tcW w:w="745" w:type="dxa"/>
          </w:tcPr>
          <w:p>
            <w:pPr>
              <w:pStyle w:val="TableParagraph"/>
              <w:spacing w:line="213" w:lineRule="exact"/>
              <w:ind w:left="144" w:right="114"/>
              <w:jc w:val="center"/>
              <w:rPr>
                <w:sz w:val="20"/>
              </w:rPr>
            </w:pPr>
            <w:r>
              <w:rPr>
                <w:sz w:val="20"/>
              </w:rPr>
              <w:t>25</w:t>
            </w:r>
          </w:p>
        </w:tc>
      </w:tr>
      <w:tr>
        <w:trPr>
          <w:trHeight w:val="462" w:hRule="atLeast"/>
        </w:trPr>
        <w:tc>
          <w:tcPr>
            <w:tcW w:w="581" w:type="dxa"/>
          </w:tcPr>
          <w:p>
            <w:pPr>
              <w:pStyle w:val="TableParagraph"/>
              <w:ind w:left="0"/>
              <w:rPr>
                <w:sz w:val="26"/>
              </w:rPr>
            </w:pPr>
          </w:p>
        </w:tc>
        <w:tc>
          <w:tcPr>
            <w:tcW w:w="1135" w:type="dxa"/>
          </w:tcPr>
          <w:p>
            <w:pPr>
              <w:pStyle w:val="TableParagraph"/>
              <w:spacing w:line="213" w:lineRule="exact"/>
              <w:ind w:left="107"/>
              <w:rPr>
                <w:sz w:val="20"/>
              </w:rPr>
            </w:pPr>
            <w:r>
              <w:rPr>
                <w:sz w:val="20"/>
              </w:rPr>
              <w:t>Физика</w:t>
            </w:r>
          </w:p>
        </w:tc>
        <w:tc>
          <w:tcPr>
            <w:tcW w:w="850" w:type="dxa"/>
          </w:tcPr>
          <w:p>
            <w:pPr>
              <w:pStyle w:val="TableParagraph"/>
              <w:spacing w:line="213" w:lineRule="exact"/>
              <w:ind w:left="0" w:right="176"/>
              <w:jc w:val="right"/>
              <w:rPr>
                <w:sz w:val="20"/>
              </w:rPr>
            </w:pPr>
            <w:r>
              <w:rPr>
                <w:w w:val="95"/>
                <w:sz w:val="20"/>
              </w:rPr>
              <w:t>русск</w:t>
            </w:r>
          </w:p>
        </w:tc>
        <w:tc>
          <w:tcPr>
            <w:tcW w:w="566" w:type="dxa"/>
          </w:tcPr>
          <w:p>
            <w:pPr>
              <w:pStyle w:val="TableParagraph"/>
              <w:spacing w:line="216" w:lineRule="exact"/>
              <w:ind w:left="184"/>
              <w:rPr>
                <w:sz w:val="20"/>
              </w:rPr>
            </w:pPr>
            <w:r>
              <w:rPr>
                <w:sz w:val="20"/>
              </w:rPr>
              <w:t>11</w:t>
            </w:r>
          </w:p>
        </w:tc>
        <w:tc>
          <w:tcPr>
            <w:tcW w:w="710" w:type="dxa"/>
          </w:tcPr>
          <w:p>
            <w:pPr>
              <w:pStyle w:val="TableParagraph"/>
              <w:spacing w:line="213" w:lineRule="exact"/>
              <w:ind w:left="9"/>
              <w:jc w:val="center"/>
              <w:rPr>
                <w:sz w:val="20"/>
              </w:rPr>
            </w:pPr>
            <w:r>
              <w:rPr>
                <w:w w:val="99"/>
                <w:sz w:val="20"/>
              </w:rPr>
              <w:t>3</w:t>
            </w:r>
          </w:p>
        </w:tc>
        <w:tc>
          <w:tcPr>
            <w:tcW w:w="734" w:type="dxa"/>
          </w:tcPr>
          <w:p>
            <w:pPr>
              <w:pStyle w:val="TableParagraph"/>
              <w:spacing w:line="213" w:lineRule="exact"/>
              <w:ind w:left="10"/>
              <w:jc w:val="center"/>
              <w:rPr>
                <w:sz w:val="20"/>
              </w:rPr>
            </w:pPr>
            <w:r>
              <w:rPr>
                <w:w w:val="99"/>
                <w:sz w:val="20"/>
              </w:rPr>
              <w:t>3</w:t>
            </w:r>
          </w:p>
        </w:tc>
        <w:tc>
          <w:tcPr>
            <w:tcW w:w="966" w:type="dxa"/>
          </w:tcPr>
          <w:p>
            <w:pPr>
              <w:pStyle w:val="TableParagraph"/>
              <w:spacing w:line="213" w:lineRule="exact"/>
              <w:ind w:left="433"/>
              <w:rPr>
                <w:sz w:val="20"/>
              </w:rPr>
            </w:pPr>
            <w:r>
              <w:rPr>
                <w:w w:val="99"/>
                <w:sz w:val="20"/>
              </w:rPr>
              <w:t>3</w:t>
            </w:r>
          </w:p>
        </w:tc>
        <w:tc>
          <w:tcPr>
            <w:tcW w:w="733" w:type="dxa"/>
          </w:tcPr>
          <w:p>
            <w:pPr>
              <w:pStyle w:val="TableParagraph"/>
              <w:spacing w:line="213" w:lineRule="exact"/>
              <w:ind w:left="15"/>
              <w:jc w:val="center"/>
              <w:rPr>
                <w:sz w:val="20"/>
              </w:rPr>
            </w:pPr>
            <w:r>
              <w:rPr>
                <w:w w:val="99"/>
                <w:sz w:val="20"/>
              </w:rPr>
              <w:t>1</w:t>
            </w:r>
          </w:p>
        </w:tc>
        <w:tc>
          <w:tcPr>
            <w:tcW w:w="964" w:type="dxa"/>
          </w:tcPr>
          <w:p>
            <w:pPr>
              <w:pStyle w:val="TableParagraph"/>
              <w:spacing w:line="213" w:lineRule="exact"/>
              <w:ind w:left="251" w:right="226"/>
              <w:jc w:val="center"/>
              <w:rPr>
                <w:sz w:val="20"/>
              </w:rPr>
            </w:pPr>
            <w:r>
              <w:rPr>
                <w:sz w:val="20"/>
              </w:rPr>
              <w:t>25</w:t>
            </w:r>
          </w:p>
        </w:tc>
        <w:tc>
          <w:tcPr>
            <w:tcW w:w="848" w:type="dxa"/>
          </w:tcPr>
          <w:p>
            <w:pPr>
              <w:pStyle w:val="TableParagraph"/>
              <w:spacing w:line="213" w:lineRule="exact"/>
              <w:ind w:left="194" w:right="167"/>
              <w:jc w:val="center"/>
              <w:rPr>
                <w:sz w:val="20"/>
              </w:rPr>
            </w:pPr>
            <w:r>
              <w:rPr>
                <w:sz w:val="20"/>
              </w:rPr>
              <w:t>25</w:t>
            </w:r>
          </w:p>
        </w:tc>
        <w:tc>
          <w:tcPr>
            <w:tcW w:w="736" w:type="dxa"/>
          </w:tcPr>
          <w:p>
            <w:pPr>
              <w:pStyle w:val="TableParagraph"/>
              <w:spacing w:line="213" w:lineRule="exact"/>
              <w:ind w:left="138" w:right="111"/>
              <w:jc w:val="center"/>
              <w:rPr>
                <w:sz w:val="20"/>
              </w:rPr>
            </w:pPr>
            <w:r>
              <w:rPr>
                <w:sz w:val="20"/>
              </w:rPr>
              <w:t>25</w:t>
            </w:r>
          </w:p>
        </w:tc>
        <w:tc>
          <w:tcPr>
            <w:tcW w:w="745" w:type="dxa"/>
          </w:tcPr>
          <w:p>
            <w:pPr>
              <w:pStyle w:val="TableParagraph"/>
              <w:spacing w:line="213" w:lineRule="exact"/>
              <w:ind w:left="144" w:right="114"/>
              <w:jc w:val="center"/>
              <w:rPr>
                <w:sz w:val="20"/>
              </w:rPr>
            </w:pPr>
            <w:r>
              <w:rPr>
                <w:sz w:val="20"/>
              </w:rPr>
              <w:t>25</w:t>
            </w:r>
          </w:p>
        </w:tc>
      </w:tr>
      <w:tr>
        <w:trPr>
          <w:trHeight w:val="465" w:hRule="atLeast"/>
        </w:trPr>
        <w:tc>
          <w:tcPr>
            <w:tcW w:w="581" w:type="dxa"/>
          </w:tcPr>
          <w:p>
            <w:pPr>
              <w:pStyle w:val="TableParagraph"/>
              <w:ind w:left="0"/>
              <w:rPr>
                <w:sz w:val="26"/>
              </w:rPr>
            </w:pPr>
          </w:p>
        </w:tc>
        <w:tc>
          <w:tcPr>
            <w:tcW w:w="1135" w:type="dxa"/>
          </w:tcPr>
          <w:p>
            <w:pPr>
              <w:pStyle w:val="TableParagraph"/>
              <w:spacing w:line="216" w:lineRule="exact"/>
              <w:ind w:left="107"/>
              <w:rPr>
                <w:sz w:val="20"/>
              </w:rPr>
            </w:pPr>
            <w:r>
              <w:rPr>
                <w:sz w:val="20"/>
              </w:rPr>
              <w:t>Физика</w:t>
            </w:r>
          </w:p>
        </w:tc>
        <w:tc>
          <w:tcPr>
            <w:tcW w:w="850" w:type="dxa"/>
          </w:tcPr>
          <w:p>
            <w:pPr>
              <w:pStyle w:val="TableParagraph"/>
              <w:spacing w:line="216" w:lineRule="exact"/>
              <w:ind w:left="0" w:right="225"/>
              <w:jc w:val="right"/>
              <w:rPr>
                <w:sz w:val="20"/>
              </w:rPr>
            </w:pPr>
            <w:r>
              <w:rPr>
                <w:w w:val="95"/>
                <w:sz w:val="20"/>
              </w:rPr>
              <w:t>англ</w:t>
            </w:r>
          </w:p>
        </w:tc>
        <w:tc>
          <w:tcPr>
            <w:tcW w:w="566" w:type="dxa"/>
          </w:tcPr>
          <w:p>
            <w:pPr>
              <w:pStyle w:val="TableParagraph"/>
              <w:spacing w:line="218" w:lineRule="exact"/>
              <w:ind w:left="184"/>
              <w:rPr>
                <w:sz w:val="20"/>
              </w:rPr>
            </w:pPr>
            <w:r>
              <w:rPr>
                <w:sz w:val="20"/>
              </w:rPr>
              <w:t>11</w:t>
            </w:r>
          </w:p>
        </w:tc>
        <w:tc>
          <w:tcPr>
            <w:tcW w:w="710" w:type="dxa"/>
          </w:tcPr>
          <w:p>
            <w:pPr>
              <w:pStyle w:val="TableParagraph"/>
              <w:spacing w:line="216" w:lineRule="exact"/>
              <w:ind w:left="9"/>
              <w:jc w:val="center"/>
              <w:rPr>
                <w:sz w:val="20"/>
              </w:rPr>
            </w:pPr>
            <w:r>
              <w:rPr>
                <w:w w:val="99"/>
                <w:sz w:val="20"/>
              </w:rPr>
              <w:t>3</w:t>
            </w:r>
          </w:p>
        </w:tc>
        <w:tc>
          <w:tcPr>
            <w:tcW w:w="734" w:type="dxa"/>
          </w:tcPr>
          <w:p>
            <w:pPr>
              <w:pStyle w:val="TableParagraph"/>
              <w:spacing w:line="216" w:lineRule="exact"/>
              <w:ind w:left="10"/>
              <w:jc w:val="center"/>
              <w:rPr>
                <w:sz w:val="20"/>
              </w:rPr>
            </w:pPr>
            <w:r>
              <w:rPr>
                <w:w w:val="99"/>
                <w:sz w:val="20"/>
              </w:rPr>
              <w:t>3</w:t>
            </w:r>
          </w:p>
        </w:tc>
        <w:tc>
          <w:tcPr>
            <w:tcW w:w="966" w:type="dxa"/>
          </w:tcPr>
          <w:p>
            <w:pPr>
              <w:pStyle w:val="TableParagraph"/>
              <w:spacing w:line="216" w:lineRule="exact"/>
              <w:ind w:left="433"/>
              <w:rPr>
                <w:sz w:val="20"/>
              </w:rPr>
            </w:pPr>
            <w:r>
              <w:rPr>
                <w:w w:val="99"/>
                <w:sz w:val="20"/>
              </w:rPr>
              <w:t>3</w:t>
            </w:r>
          </w:p>
        </w:tc>
        <w:tc>
          <w:tcPr>
            <w:tcW w:w="733" w:type="dxa"/>
          </w:tcPr>
          <w:p>
            <w:pPr>
              <w:pStyle w:val="TableParagraph"/>
              <w:spacing w:line="216" w:lineRule="exact"/>
              <w:ind w:left="15"/>
              <w:jc w:val="center"/>
              <w:rPr>
                <w:sz w:val="20"/>
              </w:rPr>
            </w:pPr>
            <w:r>
              <w:rPr>
                <w:w w:val="99"/>
                <w:sz w:val="20"/>
              </w:rPr>
              <w:t>1</w:t>
            </w:r>
          </w:p>
        </w:tc>
        <w:tc>
          <w:tcPr>
            <w:tcW w:w="964" w:type="dxa"/>
          </w:tcPr>
          <w:p>
            <w:pPr>
              <w:pStyle w:val="TableParagraph"/>
              <w:spacing w:line="216" w:lineRule="exact"/>
              <w:ind w:left="251" w:right="226"/>
              <w:jc w:val="center"/>
              <w:rPr>
                <w:sz w:val="20"/>
              </w:rPr>
            </w:pPr>
            <w:r>
              <w:rPr>
                <w:sz w:val="20"/>
              </w:rPr>
              <w:t>25</w:t>
            </w:r>
          </w:p>
        </w:tc>
        <w:tc>
          <w:tcPr>
            <w:tcW w:w="848" w:type="dxa"/>
          </w:tcPr>
          <w:p>
            <w:pPr>
              <w:pStyle w:val="TableParagraph"/>
              <w:spacing w:line="216" w:lineRule="exact"/>
              <w:ind w:left="194" w:right="167"/>
              <w:jc w:val="center"/>
              <w:rPr>
                <w:sz w:val="20"/>
              </w:rPr>
            </w:pPr>
            <w:r>
              <w:rPr>
                <w:sz w:val="20"/>
              </w:rPr>
              <w:t>25</w:t>
            </w:r>
          </w:p>
        </w:tc>
        <w:tc>
          <w:tcPr>
            <w:tcW w:w="736" w:type="dxa"/>
          </w:tcPr>
          <w:p>
            <w:pPr>
              <w:pStyle w:val="TableParagraph"/>
              <w:spacing w:line="216" w:lineRule="exact"/>
              <w:ind w:left="138" w:right="111"/>
              <w:jc w:val="center"/>
              <w:rPr>
                <w:sz w:val="20"/>
              </w:rPr>
            </w:pPr>
            <w:r>
              <w:rPr>
                <w:sz w:val="20"/>
              </w:rPr>
              <w:t>25</w:t>
            </w:r>
          </w:p>
        </w:tc>
        <w:tc>
          <w:tcPr>
            <w:tcW w:w="745" w:type="dxa"/>
          </w:tcPr>
          <w:p>
            <w:pPr>
              <w:pStyle w:val="TableParagraph"/>
              <w:spacing w:line="216" w:lineRule="exact"/>
              <w:ind w:left="144" w:right="114"/>
              <w:jc w:val="center"/>
              <w:rPr>
                <w:sz w:val="20"/>
              </w:rPr>
            </w:pPr>
            <w:r>
              <w:rPr>
                <w:sz w:val="20"/>
              </w:rPr>
              <w:t>25</w:t>
            </w:r>
          </w:p>
        </w:tc>
      </w:tr>
      <w:tr>
        <w:trPr>
          <w:trHeight w:val="460" w:hRule="atLeast"/>
        </w:trPr>
        <w:tc>
          <w:tcPr>
            <w:tcW w:w="9568" w:type="dxa"/>
            <w:gridSpan w:val="12"/>
          </w:tcPr>
          <w:p>
            <w:pPr>
              <w:pStyle w:val="TableParagraph"/>
              <w:spacing w:line="218" w:lineRule="exact"/>
              <w:ind w:left="2932" w:right="2911"/>
              <w:jc w:val="center"/>
              <w:rPr>
                <w:b/>
                <w:sz w:val="20"/>
              </w:rPr>
            </w:pPr>
            <w:r>
              <w:rPr>
                <w:b/>
                <w:sz w:val="20"/>
              </w:rPr>
              <w:t>11-сынып</w:t>
            </w:r>
          </w:p>
          <w:p>
            <w:pPr>
              <w:pStyle w:val="TableParagraph"/>
              <w:spacing w:line="222" w:lineRule="exact"/>
              <w:ind w:left="2932" w:right="2917"/>
              <w:jc w:val="center"/>
              <w:rPr>
                <w:b/>
                <w:sz w:val="20"/>
              </w:rPr>
            </w:pPr>
            <w:r>
              <w:rPr>
                <w:b/>
                <w:sz w:val="20"/>
              </w:rPr>
              <w:t>Жаратылыстану-математикалық бағыт</w:t>
            </w:r>
          </w:p>
        </w:tc>
      </w:tr>
      <w:tr>
        <w:trPr>
          <w:trHeight w:val="465" w:hRule="atLeast"/>
        </w:trPr>
        <w:tc>
          <w:tcPr>
            <w:tcW w:w="581" w:type="dxa"/>
          </w:tcPr>
          <w:p>
            <w:pPr>
              <w:pStyle w:val="TableParagraph"/>
              <w:ind w:left="0"/>
              <w:rPr>
                <w:sz w:val="26"/>
              </w:rPr>
            </w:pPr>
          </w:p>
        </w:tc>
        <w:tc>
          <w:tcPr>
            <w:tcW w:w="1135" w:type="dxa"/>
          </w:tcPr>
          <w:p>
            <w:pPr>
              <w:pStyle w:val="TableParagraph"/>
              <w:spacing w:line="213" w:lineRule="exact"/>
              <w:ind w:left="107"/>
              <w:rPr>
                <w:sz w:val="20"/>
              </w:rPr>
            </w:pPr>
            <w:r>
              <w:rPr>
                <w:sz w:val="20"/>
              </w:rPr>
              <w:t>Физика</w:t>
            </w:r>
          </w:p>
        </w:tc>
        <w:tc>
          <w:tcPr>
            <w:tcW w:w="850" w:type="dxa"/>
          </w:tcPr>
          <w:p>
            <w:pPr>
              <w:pStyle w:val="TableParagraph"/>
              <w:spacing w:line="213" w:lineRule="exact"/>
              <w:ind w:left="275"/>
              <w:rPr>
                <w:sz w:val="20"/>
              </w:rPr>
            </w:pPr>
            <w:r>
              <w:rPr>
                <w:sz w:val="20"/>
              </w:rPr>
              <w:t>Каз</w:t>
            </w:r>
          </w:p>
        </w:tc>
        <w:tc>
          <w:tcPr>
            <w:tcW w:w="566" w:type="dxa"/>
          </w:tcPr>
          <w:p>
            <w:pPr>
              <w:pStyle w:val="TableParagraph"/>
              <w:spacing w:line="216" w:lineRule="exact"/>
              <w:ind w:left="184"/>
              <w:rPr>
                <w:sz w:val="20"/>
              </w:rPr>
            </w:pPr>
            <w:r>
              <w:rPr>
                <w:sz w:val="20"/>
              </w:rPr>
              <w:t>11</w:t>
            </w:r>
          </w:p>
        </w:tc>
        <w:tc>
          <w:tcPr>
            <w:tcW w:w="710" w:type="dxa"/>
          </w:tcPr>
          <w:p>
            <w:pPr>
              <w:pStyle w:val="TableParagraph"/>
              <w:spacing w:line="213" w:lineRule="exact"/>
              <w:ind w:left="9"/>
              <w:jc w:val="center"/>
              <w:rPr>
                <w:sz w:val="20"/>
              </w:rPr>
            </w:pPr>
            <w:r>
              <w:rPr>
                <w:w w:val="99"/>
                <w:sz w:val="20"/>
              </w:rPr>
              <w:t>3</w:t>
            </w:r>
          </w:p>
        </w:tc>
        <w:tc>
          <w:tcPr>
            <w:tcW w:w="734" w:type="dxa"/>
          </w:tcPr>
          <w:p>
            <w:pPr>
              <w:pStyle w:val="TableParagraph"/>
              <w:spacing w:line="213" w:lineRule="exact"/>
              <w:ind w:left="10"/>
              <w:jc w:val="center"/>
              <w:rPr>
                <w:sz w:val="20"/>
              </w:rPr>
            </w:pPr>
            <w:r>
              <w:rPr>
                <w:w w:val="99"/>
                <w:sz w:val="20"/>
              </w:rPr>
              <w:t>3</w:t>
            </w:r>
          </w:p>
        </w:tc>
        <w:tc>
          <w:tcPr>
            <w:tcW w:w="966" w:type="dxa"/>
          </w:tcPr>
          <w:p>
            <w:pPr>
              <w:pStyle w:val="TableParagraph"/>
              <w:spacing w:line="213" w:lineRule="exact"/>
              <w:ind w:left="433"/>
              <w:rPr>
                <w:sz w:val="20"/>
              </w:rPr>
            </w:pPr>
            <w:r>
              <w:rPr>
                <w:w w:val="99"/>
                <w:sz w:val="20"/>
              </w:rPr>
              <w:t>3</w:t>
            </w:r>
          </w:p>
        </w:tc>
        <w:tc>
          <w:tcPr>
            <w:tcW w:w="733" w:type="dxa"/>
          </w:tcPr>
          <w:p>
            <w:pPr>
              <w:pStyle w:val="TableParagraph"/>
              <w:spacing w:line="213" w:lineRule="exact"/>
              <w:ind w:left="15"/>
              <w:jc w:val="center"/>
              <w:rPr>
                <w:sz w:val="20"/>
              </w:rPr>
            </w:pPr>
            <w:r>
              <w:rPr>
                <w:w w:val="99"/>
                <w:sz w:val="20"/>
              </w:rPr>
              <w:t>1</w:t>
            </w:r>
          </w:p>
        </w:tc>
        <w:tc>
          <w:tcPr>
            <w:tcW w:w="964" w:type="dxa"/>
          </w:tcPr>
          <w:p>
            <w:pPr>
              <w:pStyle w:val="TableParagraph"/>
              <w:spacing w:line="213" w:lineRule="exact"/>
              <w:ind w:left="251" w:right="226"/>
              <w:jc w:val="center"/>
              <w:rPr>
                <w:sz w:val="20"/>
              </w:rPr>
            </w:pPr>
            <w:r>
              <w:rPr>
                <w:sz w:val="20"/>
              </w:rPr>
              <w:t>30</w:t>
            </w:r>
          </w:p>
        </w:tc>
        <w:tc>
          <w:tcPr>
            <w:tcW w:w="848" w:type="dxa"/>
          </w:tcPr>
          <w:p>
            <w:pPr>
              <w:pStyle w:val="TableParagraph"/>
              <w:spacing w:line="213" w:lineRule="exact"/>
              <w:ind w:left="194" w:right="167"/>
              <w:jc w:val="center"/>
              <w:rPr>
                <w:sz w:val="20"/>
              </w:rPr>
            </w:pPr>
            <w:r>
              <w:rPr>
                <w:sz w:val="20"/>
              </w:rPr>
              <w:t>30</w:t>
            </w:r>
          </w:p>
        </w:tc>
        <w:tc>
          <w:tcPr>
            <w:tcW w:w="736" w:type="dxa"/>
          </w:tcPr>
          <w:p>
            <w:pPr>
              <w:pStyle w:val="TableParagraph"/>
              <w:spacing w:line="213" w:lineRule="exact"/>
              <w:ind w:left="138" w:right="111"/>
              <w:jc w:val="center"/>
              <w:rPr>
                <w:sz w:val="20"/>
              </w:rPr>
            </w:pPr>
            <w:r>
              <w:rPr>
                <w:sz w:val="20"/>
              </w:rPr>
              <w:t>30</w:t>
            </w:r>
          </w:p>
        </w:tc>
        <w:tc>
          <w:tcPr>
            <w:tcW w:w="745" w:type="dxa"/>
          </w:tcPr>
          <w:p>
            <w:pPr>
              <w:pStyle w:val="TableParagraph"/>
              <w:spacing w:line="213" w:lineRule="exact"/>
              <w:ind w:left="144" w:right="114"/>
              <w:jc w:val="center"/>
              <w:rPr>
                <w:sz w:val="20"/>
              </w:rPr>
            </w:pPr>
            <w:r>
              <w:rPr>
                <w:sz w:val="20"/>
              </w:rPr>
              <w:t>30</w:t>
            </w:r>
          </w:p>
        </w:tc>
      </w:tr>
      <w:tr>
        <w:trPr>
          <w:trHeight w:val="462" w:hRule="atLeast"/>
        </w:trPr>
        <w:tc>
          <w:tcPr>
            <w:tcW w:w="581" w:type="dxa"/>
          </w:tcPr>
          <w:p>
            <w:pPr>
              <w:pStyle w:val="TableParagraph"/>
              <w:ind w:left="0"/>
              <w:rPr>
                <w:sz w:val="26"/>
              </w:rPr>
            </w:pPr>
          </w:p>
        </w:tc>
        <w:tc>
          <w:tcPr>
            <w:tcW w:w="1135" w:type="dxa"/>
          </w:tcPr>
          <w:p>
            <w:pPr>
              <w:pStyle w:val="TableParagraph"/>
              <w:spacing w:line="213" w:lineRule="exact"/>
              <w:ind w:left="107"/>
              <w:rPr>
                <w:sz w:val="20"/>
              </w:rPr>
            </w:pPr>
            <w:r>
              <w:rPr>
                <w:sz w:val="20"/>
              </w:rPr>
              <w:t>Физика</w:t>
            </w:r>
          </w:p>
        </w:tc>
        <w:tc>
          <w:tcPr>
            <w:tcW w:w="850" w:type="dxa"/>
          </w:tcPr>
          <w:p>
            <w:pPr>
              <w:pStyle w:val="TableParagraph"/>
              <w:spacing w:line="213" w:lineRule="exact"/>
              <w:ind w:left="0" w:right="177"/>
              <w:jc w:val="right"/>
              <w:rPr>
                <w:sz w:val="20"/>
              </w:rPr>
            </w:pPr>
            <w:r>
              <w:rPr>
                <w:w w:val="95"/>
                <w:sz w:val="20"/>
              </w:rPr>
              <w:t>русск</w:t>
            </w:r>
          </w:p>
        </w:tc>
        <w:tc>
          <w:tcPr>
            <w:tcW w:w="566" w:type="dxa"/>
          </w:tcPr>
          <w:p>
            <w:pPr>
              <w:pStyle w:val="TableParagraph"/>
              <w:spacing w:line="216" w:lineRule="exact"/>
              <w:ind w:left="184"/>
              <w:rPr>
                <w:sz w:val="20"/>
              </w:rPr>
            </w:pPr>
            <w:r>
              <w:rPr>
                <w:sz w:val="20"/>
              </w:rPr>
              <w:t>11</w:t>
            </w:r>
          </w:p>
        </w:tc>
        <w:tc>
          <w:tcPr>
            <w:tcW w:w="710" w:type="dxa"/>
          </w:tcPr>
          <w:p>
            <w:pPr>
              <w:pStyle w:val="TableParagraph"/>
              <w:spacing w:line="213" w:lineRule="exact"/>
              <w:ind w:left="9"/>
              <w:jc w:val="center"/>
              <w:rPr>
                <w:sz w:val="20"/>
              </w:rPr>
            </w:pPr>
            <w:r>
              <w:rPr>
                <w:w w:val="99"/>
                <w:sz w:val="20"/>
              </w:rPr>
              <w:t>3</w:t>
            </w:r>
          </w:p>
        </w:tc>
        <w:tc>
          <w:tcPr>
            <w:tcW w:w="734" w:type="dxa"/>
          </w:tcPr>
          <w:p>
            <w:pPr>
              <w:pStyle w:val="TableParagraph"/>
              <w:spacing w:line="213" w:lineRule="exact"/>
              <w:ind w:left="10"/>
              <w:jc w:val="center"/>
              <w:rPr>
                <w:sz w:val="20"/>
              </w:rPr>
            </w:pPr>
            <w:r>
              <w:rPr>
                <w:w w:val="99"/>
                <w:sz w:val="20"/>
              </w:rPr>
              <w:t>3</w:t>
            </w:r>
          </w:p>
        </w:tc>
        <w:tc>
          <w:tcPr>
            <w:tcW w:w="966" w:type="dxa"/>
          </w:tcPr>
          <w:p>
            <w:pPr>
              <w:pStyle w:val="TableParagraph"/>
              <w:spacing w:line="213" w:lineRule="exact"/>
              <w:ind w:left="433"/>
              <w:rPr>
                <w:sz w:val="20"/>
              </w:rPr>
            </w:pPr>
            <w:r>
              <w:rPr>
                <w:w w:val="99"/>
                <w:sz w:val="20"/>
              </w:rPr>
              <w:t>3</w:t>
            </w:r>
          </w:p>
        </w:tc>
        <w:tc>
          <w:tcPr>
            <w:tcW w:w="733" w:type="dxa"/>
          </w:tcPr>
          <w:p>
            <w:pPr>
              <w:pStyle w:val="TableParagraph"/>
              <w:spacing w:line="213" w:lineRule="exact"/>
              <w:ind w:left="15"/>
              <w:jc w:val="center"/>
              <w:rPr>
                <w:sz w:val="20"/>
              </w:rPr>
            </w:pPr>
            <w:r>
              <w:rPr>
                <w:w w:val="99"/>
                <w:sz w:val="20"/>
              </w:rPr>
              <w:t>1</w:t>
            </w:r>
          </w:p>
        </w:tc>
        <w:tc>
          <w:tcPr>
            <w:tcW w:w="964" w:type="dxa"/>
          </w:tcPr>
          <w:p>
            <w:pPr>
              <w:pStyle w:val="TableParagraph"/>
              <w:spacing w:line="213" w:lineRule="exact"/>
              <w:ind w:left="251" w:right="226"/>
              <w:jc w:val="center"/>
              <w:rPr>
                <w:sz w:val="20"/>
              </w:rPr>
            </w:pPr>
            <w:r>
              <w:rPr>
                <w:sz w:val="20"/>
              </w:rPr>
              <w:t>30</w:t>
            </w:r>
          </w:p>
        </w:tc>
        <w:tc>
          <w:tcPr>
            <w:tcW w:w="848" w:type="dxa"/>
          </w:tcPr>
          <w:p>
            <w:pPr>
              <w:pStyle w:val="TableParagraph"/>
              <w:spacing w:line="213" w:lineRule="exact"/>
              <w:ind w:left="194" w:right="167"/>
              <w:jc w:val="center"/>
              <w:rPr>
                <w:sz w:val="20"/>
              </w:rPr>
            </w:pPr>
            <w:r>
              <w:rPr>
                <w:sz w:val="20"/>
              </w:rPr>
              <w:t>30</w:t>
            </w:r>
          </w:p>
        </w:tc>
        <w:tc>
          <w:tcPr>
            <w:tcW w:w="736" w:type="dxa"/>
          </w:tcPr>
          <w:p>
            <w:pPr>
              <w:pStyle w:val="TableParagraph"/>
              <w:spacing w:line="213" w:lineRule="exact"/>
              <w:ind w:left="138" w:right="111"/>
              <w:jc w:val="center"/>
              <w:rPr>
                <w:sz w:val="20"/>
              </w:rPr>
            </w:pPr>
            <w:r>
              <w:rPr>
                <w:sz w:val="20"/>
              </w:rPr>
              <w:t>30</w:t>
            </w:r>
          </w:p>
        </w:tc>
        <w:tc>
          <w:tcPr>
            <w:tcW w:w="745" w:type="dxa"/>
          </w:tcPr>
          <w:p>
            <w:pPr>
              <w:pStyle w:val="TableParagraph"/>
              <w:spacing w:line="213" w:lineRule="exact"/>
              <w:ind w:left="144" w:right="114"/>
              <w:jc w:val="center"/>
              <w:rPr>
                <w:sz w:val="20"/>
              </w:rPr>
            </w:pPr>
            <w:r>
              <w:rPr>
                <w:sz w:val="20"/>
              </w:rPr>
              <w:t>30</w:t>
            </w:r>
          </w:p>
        </w:tc>
      </w:tr>
      <w:tr>
        <w:trPr>
          <w:trHeight w:val="465" w:hRule="atLeast"/>
        </w:trPr>
        <w:tc>
          <w:tcPr>
            <w:tcW w:w="581" w:type="dxa"/>
          </w:tcPr>
          <w:p>
            <w:pPr>
              <w:pStyle w:val="TableParagraph"/>
              <w:ind w:left="0"/>
              <w:rPr>
                <w:sz w:val="26"/>
              </w:rPr>
            </w:pPr>
          </w:p>
        </w:tc>
        <w:tc>
          <w:tcPr>
            <w:tcW w:w="1135" w:type="dxa"/>
          </w:tcPr>
          <w:p>
            <w:pPr>
              <w:pStyle w:val="TableParagraph"/>
              <w:spacing w:line="216" w:lineRule="exact"/>
              <w:ind w:left="107"/>
              <w:rPr>
                <w:sz w:val="20"/>
              </w:rPr>
            </w:pPr>
            <w:r>
              <w:rPr>
                <w:sz w:val="20"/>
              </w:rPr>
              <w:t>Физика</w:t>
            </w:r>
          </w:p>
        </w:tc>
        <w:tc>
          <w:tcPr>
            <w:tcW w:w="850" w:type="dxa"/>
          </w:tcPr>
          <w:p>
            <w:pPr>
              <w:pStyle w:val="TableParagraph"/>
              <w:spacing w:line="216" w:lineRule="exact"/>
              <w:ind w:left="0" w:right="225"/>
              <w:jc w:val="right"/>
              <w:rPr>
                <w:sz w:val="20"/>
              </w:rPr>
            </w:pPr>
            <w:r>
              <w:rPr>
                <w:w w:val="95"/>
                <w:sz w:val="20"/>
              </w:rPr>
              <w:t>англ</w:t>
            </w:r>
          </w:p>
        </w:tc>
        <w:tc>
          <w:tcPr>
            <w:tcW w:w="566" w:type="dxa"/>
          </w:tcPr>
          <w:p>
            <w:pPr>
              <w:pStyle w:val="TableParagraph"/>
              <w:spacing w:line="218" w:lineRule="exact"/>
              <w:ind w:left="184"/>
              <w:rPr>
                <w:sz w:val="20"/>
              </w:rPr>
            </w:pPr>
            <w:r>
              <w:rPr>
                <w:sz w:val="20"/>
              </w:rPr>
              <w:t>11</w:t>
            </w:r>
          </w:p>
        </w:tc>
        <w:tc>
          <w:tcPr>
            <w:tcW w:w="710" w:type="dxa"/>
          </w:tcPr>
          <w:p>
            <w:pPr>
              <w:pStyle w:val="TableParagraph"/>
              <w:spacing w:line="216" w:lineRule="exact"/>
              <w:ind w:left="9"/>
              <w:jc w:val="center"/>
              <w:rPr>
                <w:sz w:val="20"/>
              </w:rPr>
            </w:pPr>
            <w:r>
              <w:rPr>
                <w:w w:val="99"/>
                <w:sz w:val="20"/>
              </w:rPr>
              <w:t>3</w:t>
            </w:r>
          </w:p>
        </w:tc>
        <w:tc>
          <w:tcPr>
            <w:tcW w:w="734" w:type="dxa"/>
          </w:tcPr>
          <w:p>
            <w:pPr>
              <w:pStyle w:val="TableParagraph"/>
              <w:spacing w:line="216" w:lineRule="exact"/>
              <w:ind w:left="10"/>
              <w:jc w:val="center"/>
              <w:rPr>
                <w:sz w:val="20"/>
              </w:rPr>
            </w:pPr>
            <w:r>
              <w:rPr>
                <w:w w:val="99"/>
                <w:sz w:val="20"/>
              </w:rPr>
              <w:t>3</w:t>
            </w:r>
          </w:p>
        </w:tc>
        <w:tc>
          <w:tcPr>
            <w:tcW w:w="966" w:type="dxa"/>
          </w:tcPr>
          <w:p>
            <w:pPr>
              <w:pStyle w:val="TableParagraph"/>
              <w:spacing w:line="216" w:lineRule="exact"/>
              <w:ind w:left="433"/>
              <w:rPr>
                <w:sz w:val="20"/>
              </w:rPr>
            </w:pPr>
            <w:r>
              <w:rPr>
                <w:w w:val="99"/>
                <w:sz w:val="20"/>
              </w:rPr>
              <w:t>3</w:t>
            </w:r>
          </w:p>
        </w:tc>
        <w:tc>
          <w:tcPr>
            <w:tcW w:w="733" w:type="dxa"/>
          </w:tcPr>
          <w:p>
            <w:pPr>
              <w:pStyle w:val="TableParagraph"/>
              <w:spacing w:line="216" w:lineRule="exact"/>
              <w:ind w:left="15"/>
              <w:jc w:val="center"/>
              <w:rPr>
                <w:sz w:val="20"/>
              </w:rPr>
            </w:pPr>
            <w:r>
              <w:rPr>
                <w:w w:val="99"/>
                <w:sz w:val="20"/>
              </w:rPr>
              <w:t>1</w:t>
            </w:r>
          </w:p>
        </w:tc>
        <w:tc>
          <w:tcPr>
            <w:tcW w:w="964" w:type="dxa"/>
          </w:tcPr>
          <w:p>
            <w:pPr>
              <w:pStyle w:val="TableParagraph"/>
              <w:spacing w:line="216" w:lineRule="exact"/>
              <w:ind w:left="251" w:right="226"/>
              <w:jc w:val="center"/>
              <w:rPr>
                <w:sz w:val="20"/>
              </w:rPr>
            </w:pPr>
            <w:r>
              <w:rPr>
                <w:sz w:val="20"/>
              </w:rPr>
              <w:t>30</w:t>
            </w:r>
          </w:p>
        </w:tc>
        <w:tc>
          <w:tcPr>
            <w:tcW w:w="848" w:type="dxa"/>
          </w:tcPr>
          <w:p>
            <w:pPr>
              <w:pStyle w:val="TableParagraph"/>
              <w:spacing w:line="216" w:lineRule="exact"/>
              <w:ind w:left="194" w:right="167"/>
              <w:jc w:val="center"/>
              <w:rPr>
                <w:sz w:val="20"/>
              </w:rPr>
            </w:pPr>
            <w:r>
              <w:rPr>
                <w:sz w:val="20"/>
              </w:rPr>
              <w:t>30</w:t>
            </w:r>
          </w:p>
        </w:tc>
        <w:tc>
          <w:tcPr>
            <w:tcW w:w="736" w:type="dxa"/>
          </w:tcPr>
          <w:p>
            <w:pPr>
              <w:pStyle w:val="TableParagraph"/>
              <w:spacing w:line="216" w:lineRule="exact"/>
              <w:ind w:left="138" w:right="111"/>
              <w:jc w:val="center"/>
              <w:rPr>
                <w:sz w:val="20"/>
              </w:rPr>
            </w:pPr>
            <w:r>
              <w:rPr>
                <w:sz w:val="20"/>
              </w:rPr>
              <w:t>30</w:t>
            </w:r>
          </w:p>
        </w:tc>
        <w:tc>
          <w:tcPr>
            <w:tcW w:w="745" w:type="dxa"/>
          </w:tcPr>
          <w:p>
            <w:pPr>
              <w:pStyle w:val="TableParagraph"/>
              <w:spacing w:line="216" w:lineRule="exact"/>
              <w:ind w:left="144" w:right="114"/>
              <w:jc w:val="center"/>
              <w:rPr>
                <w:sz w:val="20"/>
              </w:rPr>
            </w:pPr>
            <w:r>
              <w:rPr>
                <w:sz w:val="20"/>
              </w:rPr>
              <w:t>30</w:t>
            </w:r>
          </w:p>
        </w:tc>
      </w:tr>
    </w:tbl>
    <w:p>
      <w:pPr>
        <w:spacing w:line="306" w:lineRule="exact" w:before="0"/>
        <w:ind w:left="1279" w:right="0" w:firstLine="0"/>
        <w:jc w:val="both"/>
        <w:rPr>
          <w:i/>
          <w:sz w:val="28"/>
        </w:rPr>
      </w:pPr>
      <w:r>
        <w:rPr>
          <w:i/>
          <w:sz w:val="28"/>
        </w:rPr>
        <w:t>«Физика» пәні бойынша карантиндік және шектеу іс-шаралары болған</w:t>
      </w:r>
    </w:p>
    <w:p>
      <w:pPr>
        <w:tabs>
          <w:tab w:pos="2168" w:val="left" w:leader="none"/>
          <w:tab w:pos="3272" w:val="left" w:leader="none"/>
          <w:tab w:pos="5148" w:val="left" w:leader="none"/>
          <w:tab w:pos="6760" w:val="left" w:leader="none"/>
          <w:tab w:pos="8180" w:val="left" w:leader="none"/>
        </w:tabs>
        <w:spacing w:line="242" w:lineRule="auto" w:before="0"/>
        <w:ind w:left="713" w:right="842" w:firstLine="0"/>
        <w:jc w:val="left"/>
        <w:rPr>
          <w:i/>
          <w:sz w:val="28"/>
        </w:rPr>
      </w:pPr>
      <w:r>
        <w:rPr>
          <w:i/>
          <w:sz w:val="28"/>
        </w:rPr>
        <w:t>жағдайда</w:t>
        <w:tab/>
        <w:t>барлық</w:t>
        <w:tab/>
        <w:t>мектептерде</w:t>
        <w:tab/>
        <w:t>(штаттық</w:t>
        <w:tab/>
        <w:t>режимде,</w:t>
        <w:tab/>
      </w:r>
      <w:r>
        <w:rPr>
          <w:i/>
          <w:spacing w:val="-3"/>
          <w:sz w:val="28"/>
        </w:rPr>
        <w:t>дистанциялық </w:t>
      </w:r>
      <w:r>
        <w:rPr>
          <w:i/>
          <w:sz w:val="28"/>
        </w:rPr>
        <w:t>форматта, кезекші сыныптарда) 1 БЖБ, 1 ТЖБ</w:t>
      </w:r>
      <w:r>
        <w:rPr>
          <w:i/>
          <w:spacing w:val="-4"/>
          <w:sz w:val="28"/>
        </w:rPr>
        <w:t> </w:t>
      </w:r>
      <w:r>
        <w:rPr>
          <w:i/>
          <w:sz w:val="28"/>
        </w:rPr>
        <w:t>ӛткізіледі)</w:t>
      </w:r>
    </w:p>
    <w:p>
      <w:pPr>
        <w:pStyle w:val="BodyText"/>
        <w:spacing w:before="10"/>
        <w:ind w:left="0" w:firstLine="0"/>
        <w:jc w:val="left"/>
        <w:rPr>
          <w:i/>
          <w:sz w:val="27"/>
        </w:rPr>
      </w:pPr>
    </w:p>
    <w:p>
      <w:pPr>
        <w:pStyle w:val="Heading3"/>
        <w:spacing w:line="319" w:lineRule="exact" w:before="1"/>
      </w:pPr>
      <w:r>
        <w:rPr/>
        <w:t>«География» оқу пәні</w:t>
      </w:r>
    </w:p>
    <w:p>
      <w:pPr>
        <w:pStyle w:val="BodyText"/>
        <w:ind w:right="409"/>
      </w:pPr>
      <w:r>
        <w:rPr/>
        <w:t>География интеграциялық ғылым ретінде қамтиды жаңа салаларды қамтиды. География пәнінің мұғалімі жұмысы енді ақпараттық технологиялар мен геоақпараттық жүйелермен тығыз байланысты.</w:t>
      </w:r>
    </w:p>
    <w:p>
      <w:pPr>
        <w:pStyle w:val="BodyText"/>
        <w:ind w:right="409"/>
      </w:pPr>
      <w:r>
        <w:rPr/>
        <w:t>«География» пәнінің мақсаты – оқушылардың қоғам мен географиялық кеңістіктің барлық деңгейлерінде туындаған  геоэкологиялық, геоэкономикалық, әлеуметтік, геосаяси және ғаламдық проблемаларды шешуге бағытталған географиялық білімдерін, біліктері мен дағдыларын қолдану үшін жағдай</w:t>
      </w:r>
      <w:r>
        <w:rPr>
          <w:spacing w:val="-2"/>
        </w:rPr>
        <w:t> </w:t>
      </w:r>
      <w:r>
        <w:rPr/>
        <w:t>жасау.</w:t>
      </w:r>
    </w:p>
    <w:p>
      <w:pPr>
        <w:pStyle w:val="BodyText"/>
        <w:spacing w:line="322" w:lineRule="exact"/>
        <w:ind w:left="1421" w:firstLine="0"/>
      </w:pPr>
      <w:r>
        <w:rPr/>
        <w:t>Пәннің міндеттері:</w:t>
      </w:r>
    </w:p>
    <w:p>
      <w:pPr>
        <w:pStyle w:val="ListParagraph"/>
        <w:numPr>
          <w:ilvl w:val="0"/>
          <w:numId w:val="274"/>
        </w:numPr>
        <w:tabs>
          <w:tab w:pos="1707" w:val="left" w:leader="none"/>
        </w:tabs>
        <w:spacing w:line="242" w:lineRule="auto" w:before="0" w:after="0"/>
        <w:ind w:left="713" w:right="408" w:firstLine="708"/>
        <w:jc w:val="both"/>
        <w:rPr>
          <w:sz w:val="28"/>
        </w:rPr>
      </w:pPr>
      <w:r>
        <w:rPr>
          <w:sz w:val="28"/>
        </w:rPr>
        <w:t>оқушылардың бойында географиялық кеңістіктік ойлауды, географиялық мәдениет пен тілді</w:t>
      </w:r>
      <w:r>
        <w:rPr>
          <w:spacing w:val="-2"/>
          <w:sz w:val="28"/>
        </w:rPr>
        <w:t> </w:t>
      </w:r>
      <w:r>
        <w:rPr>
          <w:sz w:val="28"/>
        </w:rPr>
        <w:t>дамыту;</w:t>
      </w:r>
    </w:p>
    <w:p>
      <w:pPr>
        <w:pStyle w:val="ListParagraph"/>
        <w:numPr>
          <w:ilvl w:val="0"/>
          <w:numId w:val="274"/>
        </w:numPr>
        <w:tabs>
          <w:tab w:pos="1707" w:val="left" w:leader="none"/>
        </w:tabs>
        <w:spacing w:line="240" w:lineRule="auto" w:before="0" w:after="0"/>
        <w:ind w:left="713" w:right="409" w:firstLine="708"/>
        <w:jc w:val="both"/>
        <w:rPr>
          <w:sz w:val="28"/>
        </w:rPr>
      </w:pPr>
      <w:r>
        <w:rPr>
          <w:sz w:val="28"/>
        </w:rPr>
        <w:t>геоэкологиялық, геосаяси, геоэкономикалық, әлеуметтік үдерістер мен құбылыстарды зерттеу үшін ғаламдық, аймақтық және жергілікті ұстанымдардың түсінуін</w:t>
      </w:r>
      <w:r>
        <w:rPr>
          <w:spacing w:val="2"/>
          <w:sz w:val="28"/>
        </w:rPr>
        <w:t> </w:t>
      </w:r>
      <w:r>
        <w:rPr>
          <w:sz w:val="28"/>
        </w:rPr>
        <w:t>дамыту;</w:t>
      </w:r>
    </w:p>
    <w:p>
      <w:pPr>
        <w:pStyle w:val="ListParagraph"/>
        <w:numPr>
          <w:ilvl w:val="0"/>
          <w:numId w:val="274"/>
        </w:numPr>
        <w:tabs>
          <w:tab w:pos="1707" w:val="left" w:leader="none"/>
        </w:tabs>
        <w:spacing w:line="240" w:lineRule="auto" w:before="0" w:after="0"/>
        <w:ind w:left="713" w:right="407" w:firstLine="708"/>
        <w:jc w:val="both"/>
        <w:rPr>
          <w:sz w:val="28"/>
        </w:rPr>
      </w:pPr>
      <w:r>
        <w:rPr>
          <w:sz w:val="28"/>
        </w:rPr>
        <w:t>оқушыларға картографияны, геоэкологияны, геоэкономиканы, геосаясатты, елтану мен адамзаттың ғаламдық проблемаларын зерттеу барысында геокеңістіктік деректерді ӛңдеудің заманауи әдістерін қолдану үшін жағдай</w:t>
      </w:r>
      <w:r>
        <w:rPr>
          <w:spacing w:val="-2"/>
          <w:sz w:val="28"/>
        </w:rPr>
        <w:t> </w:t>
      </w:r>
      <w:r>
        <w:rPr>
          <w:sz w:val="28"/>
        </w:rPr>
        <w:t>жасау;</w:t>
      </w:r>
    </w:p>
    <w:p>
      <w:pPr>
        <w:pStyle w:val="ListParagraph"/>
        <w:numPr>
          <w:ilvl w:val="0"/>
          <w:numId w:val="274"/>
        </w:numPr>
        <w:tabs>
          <w:tab w:pos="1707" w:val="left" w:leader="none"/>
        </w:tabs>
        <w:spacing w:line="240" w:lineRule="auto" w:before="0" w:after="0"/>
        <w:ind w:left="713" w:right="409" w:firstLine="708"/>
        <w:jc w:val="both"/>
        <w:rPr>
          <w:sz w:val="28"/>
        </w:rPr>
      </w:pPr>
      <w:r>
        <w:rPr>
          <w:sz w:val="28"/>
        </w:rPr>
        <w:t>оқушының бойында қазіргі дүниенің географиялық кӛрінісін іс- әрекеттер арқылы зерттеп-тану барысында құндылықтар жүйесін қалыптастыру;</w:t>
      </w:r>
    </w:p>
    <w:p>
      <w:pPr>
        <w:pStyle w:val="ListParagraph"/>
        <w:numPr>
          <w:ilvl w:val="0"/>
          <w:numId w:val="274"/>
        </w:numPr>
        <w:tabs>
          <w:tab w:pos="1707" w:val="left" w:leader="none"/>
        </w:tabs>
        <w:spacing w:line="240" w:lineRule="auto" w:before="0" w:after="0"/>
        <w:ind w:left="713" w:right="409" w:firstLine="708"/>
        <w:jc w:val="both"/>
        <w:rPr>
          <w:sz w:val="28"/>
        </w:rPr>
      </w:pPr>
      <w:r>
        <w:rPr>
          <w:sz w:val="28"/>
        </w:rPr>
        <w:t>геокеңістіктік әдістер және деректермен жұмыс істейтін мамандық пен кәсіп иелері атқаратын әрекеттерді орындату арқылы оқушыларға кәсіби бағдар беру.</w:t>
      </w:r>
    </w:p>
    <w:p>
      <w:pPr>
        <w:pStyle w:val="BodyText"/>
        <w:spacing w:line="315" w:lineRule="exact"/>
        <w:ind w:left="1421" w:firstLine="0"/>
        <w:jc w:val="left"/>
      </w:pPr>
      <w:r>
        <w:rPr/>
        <w:t>«География» оқу пәні бойынша оқу жүктемесінің кӛлемі:</w:t>
      </w:r>
    </w:p>
    <w:p>
      <w:pPr>
        <w:spacing w:after="0" w:line="315" w:lineRule="exact"/>
        <w:jc w:val="left"/>
        <w:sectPr>
          <w:pgSz w:w="11910" w:h="16840"/>
          <w:pgMar w:header="0" w:footer="558" w:top="1160" w:bottom="980" w:left="420" w:right="720"/>
        </w:sectPr>
      </w:pPr>
    </w:p>
    <w:p>
      <w:pPr>
        <w:pStyle w:val="ListParagraph"/>
        <w:numPr>
          <w:ilvl w:val="0"/>
          <w:numId w:val="276"/>
        </w:numPr>
        <w:tabs>
          <w:tab w:pos="1784" w:val="left" w:leader="none"/>
        </w:tabs>
        <w:spacing w:line="240" w:lineRule="auto" w:before="63" w:after="0"/>
        <w:ind w:left="713" w:right="409" w:firstLine="708"/>
        <w:jc w:val="both"/>
        <w:rPr>
          <w:sz w:val="28"/>
        </w:rPr>
      </w:pPr>
      <w:r>
        <w:rPr>
          <w:sz w:val="28"/>
        </w:rPr>
        <w:t>Жаратылыстану-математикалық бағыттағы 10-сыныпта – аптасына 4 сағатты, жаратылыстану-математикалық бағыттағы 11-сыныпта – аптасына 4 сағатты, жалпы оқу жылында 136</w:t>
      </w:r>
      <w:r>
        <w:rPr>
          <w:spacing w:val="-6"/>
          <w:sz w:val="28"/>
        </w:rPr>
        <w:t> </w:t>
      </w:r>
      <w:r>
        <w:rPr>
          <w:sz w:val="28"/>
        </w:rPr>
        <w:t>сағатты;</w:t>
      </w:r>
    </w:p>
    <w:p>
      <w:pPr>
        <w:pStyle w:val="ListParagraph"/>
        <w:numPr>
          <w:ilvl w:val="0"/>
          <w:numId w:val="276"/>
        </w:numPr>
        <w:tabs>
          <w:tab w:pos="1726" w:val="left" w:leader="none"/>
        </w:tabs>
        <w:spacing w:line="240" w:lineRule="auto" w:before="2" w:after="0"/>
        <w:ind w:left="1421" w:right="410" w:firstLine="0"/>
        <w:jc w:val="both"/>
        <w:rPr>
          <w:sz w:val="28"/>
        </w:rPr>
      </w:pPr>
      <w:r>
        <w:rPr>
          <w:sz w:val="28"/>
        </w:rPr>
        <w:t>Қоғамдық-гуманитарлық бағыттағы 10-сыныпта – аптасына 3 сағатты, Қоғамдық-гуманитарлық бағыттағы 11-сыныпта – аптасына 3</w:t>
      </w:r>
      <w:r>
        <w:rPr>
          <w:spacing w:val="20"/>
          <w:sz w:val="28"/>
        </w:rPr>
        <w:t> </w:t>
      </w:r>
      <w:r>
        <w:rPr>
          <w:sz w:val="28"/>
        </w:rPr>
        <w:t>сағатты,</w:t>
      </w:r>
    </w:p>
    <w:p>
      <w:pPr>
        <w:pStyle w:val="BodyText"/>
        <w:spacing w:line="321" w:lineRule="exact"/>
        <w:ind w:firstLine="0"/>
      </w:pPr>
      <w:r>
        <w:rPr/>
        <w:t>оқу жылында 102 сағатты құрайды.</w:t>
      </w:r>
    </w:p>
    <w:p>
      <w:pPr>
        <w:pStyle w:val="BodyText"/>
        <w:spacing w:line="322" w:lineRule="exact"/>
        <w:ind w:left="1421" w:firstLine="0"/>
        <w:jc w:val="left"/>
      </w:pPr>
      <w:r>
        <w:rPr/>
        <w:t>«География» оқу пәнінің мазмұны 7 бӛлімді қамтиды:</w:t>
      </w:r>
    </w:p>
    <w:p>
      <w:pPr>
        <w:pStyle w:val="ListParagraph"/>
        <w:numPr>
          <w:ilvl w:val="0"/>
          <w:numId w:val="277"/>
        </w:numPr>
        <w:tabs>
          <w:tab w:pos="1726" w:val="left" w:leader="none"/>
        </w:tabs>
        <w:spacing w:line="322" w:lineRule="exact" w:before="0" w:after="0"/>
        <w:ind w:left="1726" w:right="0" w:hanging="305"/>
        <w:jc w:val="left"/>
        <w:rPr>
          <w:sz w:val="28"/>
        </w:rPr>
      </w:pPr>
      <w:r>
        <w:rPr>
          <w:sz w:val="28"/>
        </w:rPr>
        <w:t>географиялық зерттеу</w:t>
      </w:r>
      <w:r>
        <w:rPr>
          <w:spacing w:val="-5"/>
          <w:sz w:val="28"/>
        </w:rPr>
        <w:t> </w:t>
      </w:r>
      <w:r>
        <w:rPr>
          <w:sz w:val="28"/>
        </w:rPr>
        <w:t>әдістері;</w:t>
      </w:r>
    </w:p>
    <w:p>
      <w:pPr>
        <w:pStyle w:val="ListParagraph"/>
        <w:numPr>
          <w:ilvl w:val="0"/>
          <w:numId w:val="277"/>
        </w:numPr>
        <w:tabs>
          <w:tab w:pos="1726" w:val="left" w:leader="none"/>
        </w:tabs>
        <w:spacing w:line="322" w:lineRule="exact" w:before="0" w:after="0"/>
        <w:ind w:left="1726" w:right="0" w:hanging="305"/>
        <w:jc w:val="left"/>
        <w:rPr>
          <w:sz w:val="28"/>
        </w:rPr>
      </w:pPr>
      <w:r>
        <w:rPr>
          <w:sz w:val="28"/>
        </w:rPr>
        <w:t>картография және</w:t>
      </w:r>
      <w:r>
        <w:rPr>
          <w:spacing w:val="-1"/>
          <w:sz w:val="28"/>
        </w:rPr>
        <w:t> </w:t>
      </w:r>
      <w:r>
        <w:rPr>
          <w:sz w:val="28"/>
        </w:rPr>
        <w:t>геоинформатика;</w:t>
      </w:r>
    </w:p>
    <w:p>
      <w:pPr>
        <w:pStyle w:val="ListParagraph"/>
        <w:numPr>
          <w:ilvl w:val="0"/>
          <w:numId w:val="277"/>
        </w:numPr>
        <w:tabs>
          <w:tab w:pos="1726" w:val="left" w:leader="none"/>
        </w:tabs>
        <w:spacing w:line="240" w:lineRule="auto" w:before="0" w:after="0"/>
        <w:ind w:left="1726" w:right="0" w:hanging="305"/>
        <w:jc w:val="left"/>
        <w:rPr>
          <w:sz w:val="28"/>
        </w:rPr>
      </w:pPr>
      <w:r>
        <w:rPr>
          <w:sz w:val="28"/>
        </w:rPr>
        <w:t>табиғатты пайдалану және</w:t>
      </w:r>
      <w:r>
        <w:rPr>
          <w:spacing w:val="-4"/>
          <w:sz w:val="28"/>
        </w:rPr>
        <w:t> </w:t>
      </w:r>
      <w:r>
        <w:rPr>
          <w:sz w:val="28"/>
        </w:rPr>
        <w:t>геоэкология;</w:t>
      </w:r>
    </w:p>
    <w:p>
      <w:pPr>
        <w:pStyle w:val="ListParagraph"/>
        <w:numPr>
          <w:ilvl w:val="0"/>
          <w:numId w:val="277"/>
        </w:numPr>
        <w:tabs>
          <w:tab w:pos="1726" w:val="left" w:leader="none"/>
        </w:tabs>
        <w:spacing w:line="322" w:lineRule="exact" w:before="2" w:after="0"/>
        <w:ind w:left="1726" w:right="0" w:hanging="305"/>
        <w:jc w:val="left"/>
        <w:rPr>
          <w:sz w:val="28"/>
        </w:rPr>
      </w:pPr>
      <w:r>
        <w:rPr>
          <w:sz w:val="28"/>
        </w:rPr>
        <w:t>геоэкономика;</w:t>
      </w:r>
    </w:p>
    <w:p>
      <w:pPr>
        <w:pStyle w:val="ListParagraph"/>
        <w:numPr>
          <w:ilvl w:val="0"/>
          <w:numId w:val="277"/>
        </w:numPr>
        <w:tabs>
          <w:tab w:pos="1726" w:val="left" w:leader="none"/>
        </w:tabs>
        <w:spacing w:line="322" w:lineRule="exact" w:before="0" w:after="0"/>
        <w:ind w:left="1726" w:right="0" w:hanging="305"/>
        <w:jc w:val="left"/>
        <w:rPr>
          <w:sz w:val="28"/>
        </w:rPr>
      </w:pPr>
      <w:r>
        <w:rPr>
          <w:sz w:val="28"/>
        </w:rPr>
        <w:t>геосаясат;</w:t>
      </w:r>
    </w:p>
    <w:p>
      <w:pPr>
        <w:pStyle w:val="ListParagraph"/>
        <w:numPr>
          <w:ilvl w:val="0"/>
          <w:numId w:val="277"/>
        </w:numPr>
        <w:tabs>
          <w:tab w:pos="1726" w:val="left" w:leader="none"/>
        </w:tabs>
        <w:spacing w:line="240" w:lineRule="auto" w:before="0" w:after="0"/>
        <w:ind w:left="1726" w:right="0" w:hanging="305"/>
        <w:jc w:val="left"/>
        <w:rPr>
          <w:sz w:val="28"/>
        </w:rPr>
      </w:pPr>
      <w:r>
        <w:rPr>
          <w:sz w:val="28"/>
        </w:rPr>
        <w:t>елтану;</w:t>
      </w:r>
    </w:p>
    <w:p>
      <w:pPr>
        <w:pStyle w:val="ListParagraph"/>
        <w:numPr>
          <w:ilvl w:val="0"/>
          <w:numId w:val="277"/>
        </w:numPr>
        <w:tabs>
          <w:tab w:pos="1726" w:val="left" w:leader="none"/>
        </w:tabs>
        <w:spacing w:line="322" w:lineRule="exact" w:before="0" w:after="0"/>
        <w:ind w:left="1726" w:right="0" w:hanging="305"/>
        <w:jc w:val="left"/>
        <w:rPr>
          <w:sz w:val="28"/>
        </w:rPr>
      </w:pPr>
      <w:r>
        <w:rPr>
          <w:sz w:val="28"/>
        </w:rPr>
        <w:t>адамзаттың ғаламдық проблемалары.</w:t>
      </w:r>
    </w:p>
    <w:p>
      <w:pPr>
        <w:pStyle w:val="BodyText"/>
        <w:tabs>
          <w:tab w:pos="743" w:val="left" w:leader="none"/>
          <w:tab w:pos="1894" w:val="left" w:leader="none"/>
          <w:tab w:pos="4337" w:val="left" w:leader="none"/>
          <w:tab w:pos="5672" w:val="left" w:leader="none"/>
          <w:tab w:pos="6906" w:val="left" w:leader="none"/>
          <w:tab w:pos="7789" w:val="left" w:leader="none"/>
        </w:tabs>
        <w:spacing w:line="322" w:lineRule="exact"/>
        <w:ind w:left="0" w:right="410" w:firstLine="0"/>
        <w:jc w:val="right"/>
      </w:pPr>
      <w:r>
        <w:rPr/>
        <w:t>Оқу</w:t>
        <w:tab/>
        <w:t>пәнінің</w:t>
        <w:tab/>
        <w:t>10-11-сыныптарға</w:t>
        <w:tab/>
        <w:t>арналған</w:t>
        <w:tab/>
        <w:t>базалық</w:t>
        <w:tab/>
        <w:t>білім</w:t>
        <w:tab/>
      </w:r>
      <w:r>
        <w:rPr>
          <w:spacing w:val="-1"/>
        </w:rPr>
        <w:t>мазмұны:</w:t>
      </w:r>
    </w:p>
    <w:p>
      <w:pPr>
        <w:pStyle w:val="BodyText"/>
        <w:tabs>
          <w:tab w:pos="2126" w:val="left" w:leader="none"/>
          <w:tab w:pos="3262" w:val="left" w:leader="none"/>
          <w:tab w:pos="4661" w:val="left" w:leader="none"/>
          <w:tab w:pos="6611" w:val="left" w:leader="none"/>
          <w:tab w:pos="7455" w:val="left" w:leader="none"/>
        </w:tabs>
        <w:ind w:left="0" w:right="408" w:firstLine="0"/>
        <w:jc w:val="right"/>
      </w:pPr>
      <w:r>
        <w:rPr/>
        <w:t>«Географиялық</w:t>
        <w:tab/>
        <w:t>зерттеу</w:t>
        <w:tab/>
        <w:t>әдістері»,</w:t>
        <w:tab/>
        <w:t>«Картография</w:t>
        <w:tab/>
        <w:t>және</w:t>
        <w:tab/>
      </w:r>
      <w:r>
        <w:rPr>
          <w:spacing w:val="-1"/>
        </w:rPr>
        <w:t>геоинформатика»,</w:t>
      </w:r>
    </w:p>
    <w:p>
      <w:pPr>
        <w:pStyle w:val="BodyText"/>
        <w:tabs>
          <w:tab w:pos="1634" w:val="left" w:leader="none"/>
          <w:tab w:pos="3108" w:val="left" w:leader="none"/>
          <w:tab w:pos="3936" w:val="left" w:leader="none"/>
          <w:tab w:pos="5830" w:val="left" w:leader="none"/>
          <w:tab w:pos="8113" w:val="left" w:leader="none"/>
        </w:tabs>
        <w:spacing w:line="322" w:lineRule="exact" w:before="1"/>
        <w:ind w:left="0" w:right="413" w:firstLine="0"/>
        <w:jc w:val="right"/>
      </w:pPr>
      <w:r>
        <w:rPr/>
        <w:t>«Табиғатты</w:t>
        <w:tab/>
        <w:t>пайдалану</w:t>
        <w:tab/>
        <w:t>және</w:t>
        <w:tab/>
        <w:t>геоэкология»,</w:t>
        <w:tab/>
        <w:t>«Геоэкономика»,</w:t>
        <w:tab/>
      </w:r>
      <w:r>
        <w:rPr>
          <w:spacing w:val="-1"/>
        </w:rPr>
        <w:t>«Геосаясат»,</w:t>
      </w:r>
    </w:p>
    <w:p>
      <w:pPr>
        <w:pStyle w:val="BodyText"/>
        <w:ind w:right="410" w:firstLine="0"/>
      </w:pPr>
      <w:r>
        <w:rPr/>
        <w:t>«Елтану», «Адамзаттың ғаламдық проблемалары» тақырыптарын қамтиды. Оқыту «шиыршықты» принциптің негізінде оқыту мақсаттарын кеңейту, күрделендіру арқылы жүзеге асырылады.</w:t>
      </w:r>
    </w:p>
    <w:p>
      <w:pPr>
        <w:pStyle w:val="BodyText"/>
        <w:spacing w:before="10"/>
        <w:ind w:left="0" w:firstLine="0"/>
        <w:jc w:val="left"/>
        <w:rPr>
          <w:sz w:val="27"/>
        </w:rPr>
      </w:pPr>
    </w:p>
    <w:p>
      <w:pPr>
        <w:pStyle w:val="BodyText"/>
        <w:ind w:right="409"/>
      </w:pPr>
      <w:r>
        <w:rPr/>
        <w:t>Тӛменде 83-кестеде оқу пәнінен бӛлім/ортақ тақырып бойынша жиынтық бағалау (БЖБ) саны кӛрсетілген.</w:t>
      </w:r>
    </w:p>
    <w:p>
      <w:pPr>
        <w:pStyle w:val="BodyText"/>
        <w:spacing w:before="2"/>
        <w:ind w:left="0" w:firstLine="0"/>
        <w:jc w:val="left"/>
      </w:pPr>
    </w:p>
    <w:p>
      <w:pPr>
        <w:pStyle w:val="ListParagraph"/>
        <w:numPr>
          <w:ilvl w:val="0"/>
          <w:numId w:val="278"/>
        </w:numPr>
        <w:tabs>
          <w:tab w:pos="1091" w:val="left" w:leader="none"/>
        </w:tabs>
        <w:spacing w:line="240" w:lineRule="auto" w:before="0" w:after="0"/>
        <w:ind w:left="713" w:right="412" w:firstLine="0"/>
        <w:jc w:val="both"/>
        <w:rPr>
          <w:sz w:val="28"/>
        </w:rPr>
      </w:pPr>
      <w:r>
        <w:rPr>
          <w:sz w:val="28"/>
        </w:rPr>
        <w:t>кесте. 10-11-сыныптардағы «География» пәні бойынша жиынтық бағалаулар саны</w:t>
      </w:r>
    </w:p>
    <w:p>
      <w:pPr>
        <w:pStyle w:val="BodyText"/>
        <w:spacing w:before="3"/>
        <w:ind w:left="0" w:firstLine="0"/>
        <w:jc w:val="left"/>
      </w:pPr>
    </w:p>
    <w:tbl>
      <w:tblPr>
        <w:tblW w:w="0" w:type="auto"/>
        <w:jc w:val="left"/>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3"/>
        <w:gridCol w:w="1736"/>
        <w:gridCol w:w="1962"/>
        <w:gridCol w:w="1753"/>
        <w:gridCol w:w="1964"/>
      </w:tblGrid>
      <w:tr>
        <w:trPr>
          <w:trHeight w:val="551" w:hRule="atLeast"/>
        </w:trPr>
        <w:tc>
          <w:tcPr>
            <w:tcW w:w="2113" w:type="dxa"/>
            <w:vMerge w:val="restart"/>
          </w:tcPr>
          <w:p>
            <w:pPr>
              <w:pStyle w:val="TableParagraph"/>
              <w:spacing w:line="271" w:lineRule="exact"/>
              <w:ind w:left="686"/>
              <w:rPr>
                <w:sz w:val="24"/>
              </w:rPr>
            </w:pPr>
            <w:r>
              <w:rPr>
                <w:sz w:val="24"/>
              </w:rPr>
              <w:t>Сынып</w:t>
            </w:r>
          </w:p>
        </w:tc>
        <w:tc>
          <w:tcPr>
            <w:tcW w:w="7415" w:type="dxa"/>
            <w:gridSpan w:val="4"/>
          </w:tcPr>
          <w:p>
            <w:pPr>
              <w:pStyle w:val="TableParagraph"/>
              <w:spacing w:line="271" w:lineRule="exact"/>
              <w:ind w:left="2323" w:right="2315"/>
              <w:jc w:val="center"/>
              <w:rPr>
                <w:sz w:val="24"/>
              </w:rPr>
            </w:pPr>
            <w:r>
              <w:rPr>
                <w:sz w:val="24"/>
              </w:rPr>
              <w:t>Жиынтық бағалау саны</w:t>
            </w:r>
          </w:p>
          <w:p>
            <w:pPr>
              <w:pStyle w:val="TableParagraph"/>
              <w:spacing w:line="261" w:lineRule="exact"/>
              <w:ind w:left="2329" w:right="2315"/>
              <w:jc w:val="center"/>
              <w:rPr>
                <w:sz w:val="24"/>
              </w:rPr>
            </w:pPr>
            <w:r>
              <w:rPr>
                <w:sz w:val="24"/>
              </w:rPr>
              <w:t>бӛлім/ортақ тақырып үшін</w:t>
            </w:r>
          </w:p>
        </w:tc>
      </w:tr>
      <w:tr>
        <w:trPr>
          <w:trHeight w:val="277" w:hRule="atLeast"/>
        </w:trPr>
        <w:tc>
          <w:tcPr>
            <w:tcW w:w="2113" w:type="dxa"/>
            <w:vMerge/>
            <w:tcBorders>
              <w:top w:val="nil"/>
            </w:tcBorders>
          </w:tcPr>
          <w:p>
            <w:pPr>
              <w:rPr>
                <w:sz w:val="2"/>
                <w:szCs w:val="2"/>
              </w:rPr>
            </w:pPr>
          </w:p>
        </w:tc>
        <w:tc>
          <w:tcPr>
            <w:tcW w:w="1736" w:type="dxa"/>
          </w:tcPr>
          <w:p>
            <w:pPr>
              <w:pStyle w:val="TableParagraph"/>
              <w:spacing w:line="258" w:lineRule="exact"/>
              <w:ind w:left="408" w:right="395"/>
              <w:jc w:val="center"/>
              <w:rPr>
                <w:sz w:val="24"/>
              </w:rPr>
            </w:pPr>
            <w:r>
              <w:rPr>
                <w:sz w:val="24"/>
              </w:rPr>
              <w:t>1-тоқсан</w:t>
            </w:r>
          </w:p>
        </w:tc>
        <w:tc>
          <w:tcPr>
            <w:tcW w:w="1962" w:type="dxa"/>
          </w:tcPr>
          <w:p>
            <w:pPr>
              <w:pStyle w:val="TableParagraph"/>
              <w:spacing w:line="258" w:lineRule="exact"/>
              <w:ind w:left="520" w:right="508"/>
              <w:jc w:val="center"/>
              <w:rPr>
                <w:sz w:val="24"/>
              </w:rPr>
            </w:pPr>
            <w:r>
              <w:rPr>
                <w:sz w:val="24"/>
              </w:rPr>
              <w:t>2-тоқсан</w:t>
            </w:r>
          </w:p>
        </w:tc>
        <w:tc>
          <w:tcPr>
            <w:tcW w:w="1753" w:type="dxa"/>
          </w:tcPr>
          <w:p>
            <w:pPr>
              <w:pStyle w:val="TableParagraph"/>
              <w:spacing w:line="258" w:lineRule="exact"/>
              <w:ind w:left="387" w:right="372"/>
              <w:jc w:val="center"/>
              <w:rPr>
                <w:sz w:val="24"/>
              </w:rPr>
            </w:pPr>
            <w:r>
              <w:rPr>
                <w:sz w:val="24"/>
              </w:rPr>
              <w:t>3 -тоқсан</w:t>
            </w:r>
          </w:p>
        </w:tc>
        <w:tc>
          <w:tcPr>
            <w:tcW w:w="1964" w:type="dxa"/>
          </w:tcPr>
          <w:p>
            <w:pPr>
              <w:pStyle w:val="TableParagraph"/>
              <w:spacing w:line="258" w:lineRule="exact"/>
              <w:ind w:left="492" w:right="478"/>
              <w:jc w:val="center"/>
              <w:rPr>
                <w:sz w:val="24"/>
              </w:rPr>
            </w:pPr>
            <w:r>
              <w:rPr>
                <w:sz w:val="24"/>
              </w:rPr>
              <w:t>4 -тоқсан</w:t>
            </w:r>
          </w:p>
        </w:tc>
      </w:tr>
      <w:tr>
        <w:trPr>
          <w:trHeight w:val="275" w:hRule="atLeast"/>
        </w:trPr>
        <w:tc>
          <w:tcPr>
            <w:tcW w:w="2113" w:type="dxa"/>
          </w:tcPr>
          <w:p>
            <w:pPr>
              <w:pStyle w:val="TableParagraph"/>
              <w:spacing w:line="256" w:lineRule="exact"/>
              <w:rPr>
                <w:sz w:val="24"/>
              </w:rPr>
            </w:pPr>
            <w:r>
              <w:rPr>
                <w:sz w:val="24"/>
              </w:rPr>
              <w:t>10-сынып</w:t>
            </w:r>
            <w:r>
              <w:rPr>
                <w:spacing w:val="58"/>
                <w:sz w:val="24"/>
              </w:rPr>
              <w:t> </w:t>
            </w:r>
            <w:r>
              <w:rPr>
                <w:sz w:val="24"/>
              </w:rPr>
              <w:t>ЖМБ</w:t>
            </w:r>
          </w:p>
        </w:tc>
        <w:tc>
          <w:tcPr>
            <w:tcW w:w="1736" w:type="dxa"/>
          </w:tcPr>
          <w:p>
            <w:pPr>
              <w:pStyle w:val="TableParagraph"/>
              <w:spacing w:line="256" w:lineRule="exact"/>
              <w:ind w:left="15"/>
              <w:jc w:val="center"/>
              <w:rPr>
                <w:sz w:val="24"/>
              </w:rPr>
            </w:pPr>
            <w:r>
              <w:rPr>
                <w:sz w:val="24"/>
              </w:rPr>
              <w:t>3</w:t>
            </w:r>
          </w:p>
        </w:tc>
        <w:tc>
          <w:tcPr>
            <w:tcW w:w="1962" w:type="dxa"/>
          </w:tcPr>
          <w:p>
            <w:pPr>
              <w:pStyle w:val="TableParagraph"/>
              <w:spacing w:line="256" w:lineRule="exact"/>
              <w:ind w:left="13"/>
              <w:jc w:val="center"/>
              <w:rPr>
                <w:sz w:val="24"/>
              </w:rPr>
            </w:pPr>
            <w:r>
              <w:rPr>
                <w:sz w:val="24"/>
              </w:rPr>
              <w:t>1</w:t>
            </w:r>
          </w:p>
        </w:tc>
        <w:tc>
          <w:tcPr>
            <w:tcW w:w="1753" w:type="dxa"/>
          </w:tcPr>
          <w:p>
            <w:pPr>
              <w:pStyle w:val="TableParagraph"/>
              <w:spacing w:line="256" w:lineRule="exact"/>
              <w:ind w:left="15"/>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r>
      <w:tr>
        <w:trPr>
          <w:trHeight w:val="275" w:hRule="atLeast"/>
        </w:trPr>
        <w:tc>
          <w:tcPr>
            <w:tcW w:w="2113" w:type="dxa"/>
          </w:tcPr>
          <w:p>
            <w:pPr>
              <w:pStyle w:val="TableParagraph"/>
              <w:spacing w:line="256" w:lineRule="exact"/>
              <w:rPr>
                <w:sz w:val="24"/>
              </w:rPr>
            </w:pPr>
            <w:r>
              <w:rPr>
                <w:sz w:val="24"/>
              </w:rPr>
              <w:t>10 -сынып ҚГБ</w:t>
            </w:r>
          </w:p>
        </w:tc>
        <w:tc>
          <w:tcPr>
            <w:tcW w:w="1736" w:type="dxa"/>
          </w:tcPr>
          <w:p>
            <w:pPr>
              <w:pStyle w:val="TableParagraph"/>
              <w:spacing w:line="256" w:lineRule="exact"/>
              <w:ind w:left="15"/>
              <w:jc w:val="center"/>
              <w:rPr>
                <w:sz w:val="24"/>
              </w:rPr>
            </w:pPr>
            <w:r>
              <w:rPr>
                <w:sz w:val="24"/>
              </w:rPr>
              <w:t>3</w:t>
            </w:r>
          </w:p>
        </w:tc>
        <w:tc>
          <w:tcPr>
            <w:tcW w:w="1962" w:type="dxa"/>
          </w:tcPr>
          <w:p>
            <w:pPr>
              <w:pStyle w:val="TableParagraph"/>
              <w:spacing w:line="256" w:lineRule="exact"/>
              <w:ind w:left="13"/>
              <w:jc w:val="center"/>
              <w:rPr>
                <w:sz w:val="24"/>
              </w:rPr>
            </w:pPr>
            <w:r>
              <w:rPr>
                <w:sz w:val="24"/>
              </w:rPr>
              <w:t>1</w:t>
            </w:r>
          </w:p>
        </w:tc>
        <w:tc>
          <w:tcPr>
            <w:tcW w:w="1753" w:type="dxa"/>
          </w:tcPr>
          <w:p>
            <w:pPr>
              <w:pStyle w:val="TableParagraph"/>
              <w:spacing w:line="256" w:lineRule="exact"/>
              <w:ind w:left="15"/>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r>
      <w:tr>
        <w:trPr>
          <w:trHeight w:val="275" w:hRule="atLeast"/>
        </w:trPr>
        <w:tc>
          <w:tcPr>
            <w:tcW w:w="2113" w:type="dxa"/>
          </w:tcPr>
          <w:p>
            <w:pPr>
              <w:pStyle w:val="TableParagraph"/>
              <w:spacing w:line="256" w:lineRule="exact"/>
              <w:rPr>
                <w:sz w:val="24"/>
              </w:rPr>
            </w:pPr>
            <w:r>
              <w:rPr>
                <w:sz w:val="24"/>
              </w:rPr>
              <w:t>11-сынып</w:t>
            </w:r>
            <w:r>
              <w:rPr>
                <w:spacing w:val="58"/>
                <w:sz w:val="24"/>
              </w:rPr>
              <w:t> </w:t>
            </w:r>
            <w:r>
              <w:rPr>
                <w:sz w:val="24"/>
              </w:rPr>
              <w:t>ЖМБ</w:t>
            </w:r>
          </w:p>
        </w:tc>
        <w:tc>
          <w:tcPr>
            <w:tcW w:w="1736" w:type="dxa"/>
          </w:tcPr>
          <w:p>
            <w:pPr>
              <w:pStyle w:val="TableParagraph"/>
              <w:spacing w:line="256" w:lineRule="exact"/>
              <w:ind w:left="15"/>
              <w:jc w:val="center"/>
              <w:rPr>
                <w:sz w:val="24"/>
              </w:rPr>
            </w:pPr>
            <w:r>
              <w:rPr>
                <w:sz w:val="24"/>
              </w:rPr>
              <w:t>3</w:t>
            </w:r>
          </w:p>
        </w:tc>
        <w:tc>
          <w:tcPr>
            <w:tcW w:w="1962" w:type="dxa"/>
          </w:tcPr>
          <w:p>
            <w:pPr>
              <w:pStyle w:val="TableParagraph"/>
              <w:spacing w:line="256" w:lineRule="exact"/>
              <w:ind w:left="13"/>
              <w:jc w:val="center"/>
              <w:rPr>
                <w:sz w:val="24"/>
              </w:rPr>
            </w:pPr>
            <w:r>
              <w:rPr>
                <w:sz w:val="24"/>
              </w:rPr>
              <w:t>1</w:t>
            </w:r>
          </w:p>
        </w:tc>
        <w:tc>
          <w:tcPr>
            <w:tcW w:w="1753" w:type="dxa"/>
          </w:tcPr>
          <w:p>
            <w:pPr>
              <w:pStyle w:val="TableParagraph"/>
              <w:spacing w:line="256" w:lineRule="exact"/>
              <w:ind w:left="15"/>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r>
      <w:tr>
        <w:trPr>
          <w:trHeight w:val="275" w:hRule="atLeast"/>
        </w:trPr>
        <w:tc>
          <w:tcPr>
            <w:tcW w:w="2113" w:type="dxa"/>
          </w:tcPr>
          <w:p>
            <w:pPr>
              <w:pStyle w:val="TableParagraph"/>
              <w:spacing w:line="256" w:lineRule="exact"/>
              <w:rPr>
                <w:sz w:val="24"/>
              </w:rPr>
            </w:pPr>
            <w:r>
              <w:rPr>
                <w:sz w:val="24"/>
              </w:rPr>
              <w:t>11-сынып</w:t>
            </w:r>
            <w:r>
              <w:rPr>
                <w:spacing w:val="59"/>
                <w:sz w:val="24"/>
              </w:rPr>
              <w:t> </w:t>
            </w:r>
            <w:r>
              <w:rPr>
                <w:sz w:val="24"/>
              </w:rPr>
              <w:t>ҚГБ</w:t>
            </w:r>
          </w:p>
        </w:tc>
        <w:tc>
          <w:tcPr>
            <w:tcW w:w="1736" w:type="dxa"/>
          </w:tcPr>
          <w:p>
            <w:pPr>
              <w:pStyle w:val="TableParagraph"/>
              <w:spacing w:line="256" w:lineRule="exact"/>
              <w:ind w:left="15"/>
              <w:jc w:val="center"/>
              <w:rPr>
                <w:sz w:val="24"/>
              </w:rPr>
            </w:pPr>
            <w:r>
              <w:rPr>
                <w:sz w:val="24"/>
              </w:rPr>
              <w:t>3</w:t>
            </w:r>
          </w:p>
        </w:tc>
        <w:tc>
          <w:tcPr>
            <w:tcW w:w="1962" w:type="dxa"/>
          </w:tcPr>
          <w:p>
            <w:pPr>
              <w:pStyle w:val="TableParagraph"/>
              <w:spacing w:line="256" w:lineRule="exact"/>
              <w:ind w:left="13"/>
              <w:jc w:val="center"/>
              <w:rPr>
                <w:sz w:val="24"/>
              </w:rPr>
            </w:pPr>
            <w:r>
              <w:rPr>
                <w:sz w:val="24"/>
              </w:rPr>
              <w:t>1</w:t>
            </w:r>
          </w:p>
        </w:tc>
        <w:tc>
          <w:tcPr>
            <w:tcW w:w="1753" w:type="dxa"/>
          </w:tcPr>
          <w:p>
            <w:pPr>
              <w:pStyle w:val="TableParagraph"/>
              <w:spacing w:line="256" w:lineRule="exact"/>
              <w:ind w:left="15"/>
              <w:jc w:val="center"/>
              <w:rPr>
                <w:sz w:val="24"/>
              </w:rPr>
            </w:pPr>
            <w:r>
              <w:rPr>
                <w:sz w:val="24"/>
              </w:rPr>
              <w:t>2</w:t>
            </w:r>
          </w:p>
        </w:tc>
        <w:tc>
          <w:tcPr>
            <w:tcW w:w="1964" w:type="dxa"/>
          </w:tcPr>
          <w:p>
            <w:pPr>
              <w:pStyle w:val="TableParagraph"/>
              <w:spacing w:line="256" w:lineRule="exact"/>
              <w:ind w:left="14"/>
              <w:jc w:val="center"/>
              <w:rPr>
                <w:sz w:val="24"/>
              </w:rPr>
            </w:pPr>
            <w:r>
              <w:rPr>
                <w:sz w:val="24"/>
              </w:rPr>
              <w:t>2</w:t>
            </w:r>
          </w:p>
        </w:tc>
      </w:tr>
    </w:tbl>
    <w:p>
      <w:pPr>
        <w:spacing w:line="240" w:lineRule="auto" w:before="0"/>
        <w:ind w:left="713" w:right="834" w:firstLine="566"/>
        <w:jc w:val="both"/>
        <w:rPr>
          <w:i/>
          <w:sz w:val="28"/>
        </w:rPr>
      </w:pPr>
      <w:r>
        <w:rPr>
          <w:i/>
          <w:sz w:val="28"/>
        </w:rPr>
        <w:t>«География» пәні бойынша карантиндік және шектеу іс-шаралары </w:t>
      </w:r>
      <w:r>
        <w:rPr>
          <w:i/>
          <w:sz w:val="28"/>
        </w:rPr>
        <w:t>болған жағдайда барлық мектептерде (штаттық режимде, дистанциялық форматта, кезекші сыныптарда) 1 БЖБ, 1 ТЖБ ӛткізіледі)</w:t>
      </w:r>
    </w:p>
    <w:p>
      <w:pPr>
        <w:pStyle w:val="BodyText"/>
        <w:spacing w:before="6"/>
        <w:ind w:left="0" w:firstLine="0"/>
        <w:jc w:val="left"/>
        <w:rPr>
          <w:i/>
        </w:rPr>
      </w:pPr>
    </w:p>
    <w:p>
      <w:pPr>
        <w:pStyle w:val="Heading3"/>
        <w:spacing w:line="319" w:lineRule="exact"/>
        <w:ind w:left="1490"/>
      </w:pPr>
      <w:r>
        <w:rPr/>
        <w:t>«Биология» оқу пәні</w:t>
      </w:r>
    </w:p>
    <w:p>
      <w:pPr>
        <w:pStyle w:val="BodyText"/>
        <w:ind w:right="409"/>
      </w:pPr>
      <w:r>
        <w:rPr/>
        <w:t>«Биология» оқу пәнінің мақсаты – білім алушылардың заман талаптарына сай білімдері мен біліктерін дамыту; ӛмірдің мәнін, дамуын, оның түрлі ұйымдасу деңгейлерінде кӛрініс табуын түсіну; ӛмірдің ең басты құндылық ретіндегі маңызын түсінетін жан-жақты дамыған тұлғаны дайындау.</w:t>
      </w:r>
    </w:p>
    <w:p>
      <w:pPr>
        <w:pStyle w:val="BodyText"/>
        <w:ind w:left="1421" w:firstLine="0"/>
      </w:pPr>
      <w:r>
        <w:rPr/>
        <w:t>Оқу пәнінің міндеттері:</w:t>
      </w:r>
    </w:p>
    <w:p>
      <w:pPr>
        <w:spacing w:after="0"/>
        <w:sectPr>
          <w:pgSz w:w="11910" w:h="16840"/>
          <w:pgMar w:header="0" w:footer="558" w:top="1080" w:bottom="980" w:left="420" w:right="720"/>
        </w:sectPr>
      </w:pPr>
    </w:p>
    <w:p>
      <w:pPr>
        <w:pStyle w:val="ListParagraph"/>
        <w:numPr>
          <w:ilvl w:val="1"/>
          <w:numId w:val="278"/>
        </w:numPr>
        <w:tabs>
          <w:tab w:pos="1866" w:val="left" w:leader="none"/>
        </w:tabs>
        <w:spacing w:line="240" w:lineRule="auto" w:before="63" w:after="0"/>
        <w:ind w:left="713" w:right="409" w:firstLine="708"/>
        <w:jc w:val="both"/>
        <w:rPr>
          <w:sz w:val="28"/>
        </w:rPr>
      </w:pPr>
      <w:r>
        <w:rPr>
          <w:sz w:val="28"/>
        </w:rPr>
        <w:t>табиғаттың даму заңдарын түсінуге негізделе отырып, адамның табиғаттағы рӛлін анықтайтын маңызды биологиялық білімдер мен біліктер ауқымын кеңейту;</w:t>
      </w:r>
    </w:p>
    <w:p>
      <w:pPr>
        <w:pStyle w:val="ListParagraph"/>
        <w:numPr>
          <w:ilvl w:val="1"/>
          <w:numId w:val="278"/>
        </w:numPr>
        <w:tabs>
          <w:tab w:pos="1731" w:val="left" w:leader="none"/>
        </w:tabs>
        <w:spacing w:line="240" w:lineRule="auto" w:before="2" w:after="0"/>
        <w:ind w:left="713" w:right="408" w:firstLine="708"/>
        <w:jc w:val="both"/>
        <w:rPr>
          <w:sz w:val="28"/>
        </w:rPr>
      </w:pPr>
      <w:r>
        <w:rPr>
          <w:sz w:val="28"/>
        </w:rPr>
        <w:t>табиғаттың даму және тіршілігін жалғастыру заңдарын жаңа білімдерді алу, оларды ары қарай дамыту және тереңдету негізі және құралы ретінде пайдалану;</w:t>
      </w:r>
    </w:p>
    <w:p>
      <w:pPr>
        <w:pStyle w:val="ListParagraph"/>
        <w:numPr>
          <w:ilvl w:val="1"/>
          <w:numId w:val="278"/>
        </w:numPr>
        <w:tabs>
          <w:tab w:pos="1772" w:val="left" w:leader="none"/>
        </w:tabs>
        <w:spacing w:line="240" w:lineRule="auto" w:before="0" w:after="0"/>
        <w:ind w:left="713" w:right="409" w:firstLine="708"/>
        <w:jc w:val="both"/>
        <w:rPr>
          <w:sz w:val="28"/>
        </w:rPr>
      </w:pPr>
      <w:r>
        <w:rPr>
          <w:sz w:val="28"/>
        </w:rPr>
        <w:t>жүйені меңгеру барысында ғылым білім мен дүниетаным негіздерін; шығармашылық дербестік пен сын тұрғысынан ойлау қабілетін; зерттеушілік дағдыларын қалыптастыру;</w:t>
      </w:r>
    </w:p>
    <w:p>
      <w:pPr>
        <w:pStyle w:val="ListParagraph"/>
        <w:numPr>
          <w:ilvl w:val="1"/>
          <w:numId w:val="278"/>
        </w:numPr>
        <w:tabs>
          <w:tab w:pos="1858" w:val="left" w:leader="none"/>
        </w:tabs>
        <w:spacing w:line="240" w:lineRule="auto" w:before="0" w:after="0"/>
        <w:ind w:left="713" w:right="409" w:firstLine="708"/>
        <w:jc w:val="both"/>
        <w:rPr>
          <w:sz w:val="28"/>
        </w:rPr>
      </w:pPr>
      <w:r>
        <w:rPr>
          <w:sz w:val="28"/>
        </w:rPr>
        <w:t>әдеп мәселелерімен және қоғамның әлеуметтік ӛмірі мен еңбек әрекетіне тікелей қатысумен байланысты қоршаған шынайылықта еркін бағдарлануға мүмкіндік беретін, бастамашыл тұлғаның қасиеттерін</w:t>
      </w:r>
      <w:r>
        <w:rPr>
          <w:spacing w:val="-14"/>
          <w:sz w:val="28"/>
        </w:rPr>
        <w:t> </w:t>
      </w:r>
      <w:r>
        <w:rPr>
          <w:sz w:val="28"/>
        </w:rPr>
        <w:t>дамыту;</w:t>
      </w:r>
    </w:p>
    <w:p>
      <w:pPr>
        <w:pStyle w:val="ListParagraph"/>
        <w:numPr>
          <w:ilvl w:val="1"/>
          <w:numId w:val="278"/>
        </w:numPr>
        <w:tabs>
          <w:tab w:pos="1906" w:val="left" w:leader="none"/>
        </w:tabs>
        <w:spacing w:line="240" w:lineRule="auto" w:before="0" w:after="0"/>
        <w:ind w:left="713" w:right="411" w:firstLine="708"/>
        <w:jc w:val="both"/>
        <w:rPr>
          <w:sz w:val="28"/>
        </w:rPr>
      </w:pPr>
      <w:r>
        <w:rPr>
          <w:sz w:val="28"/>
        </w:rPr>
        <w:t>білім алушылардың білім алуды және ӛздігінен білім алуды жалғастыруы үшін қажетті зияткерлік біліктерді</w:t>
      </w:r>
      <w:r>
        <w:rPr>
          <w:spacing w:val="-4"/>
          <w:sz w:val="28"/>
        </w:rPr>
        <w:t> </w:t>
      </w:r>
      <w:r>
        <w:rPr>
          <w:sz w:val="28"/>
        </w:rPr>
        <w:t>дамыту.</w:t>
      </w:r>
    </w:p>
    <w:p>
      <w:pPr>
        <w:pStyle w:val="BodyText"/>
        <w:spacing w:line="322" w:lineRule="exact"/>
        <w:ind w:left="1490" w:firstLine="0"/>
      </w:pPr>
      <w:r>
        <w:rPr/>
        <w:t>«Биология» оқу пәнінің мазмұнын ұйымдастыру</w:t>
      </w:r>
    </w:p>
    <w:p>
      <w:pPr>
        <w:pStyle w:val="BodyText"/>
        <w:ind w:left="1490" w:firstLine="0"/>
      </w:pPr>
      <w:r>
        <w:rPr/>
        <w:t>«Биология» оқу пәні бойынша оқу жүктемесінің кӛлемі:</w:t>
      </w:r>
    </w:p>
    <w:p>
      <w:pPr>
        <w:spacing w:line="322" w:lineRule="exact" w:before="1"/>
        <w:ind w:left="1421" w:right="0" w:firstLine="0"/>
        <w:jc w:val="both"/>
        <w:rPr>
          <w:i/>
          <w:sz w:val="28"/>
        </w:rPr>
      </w:pPr>
      <w:r>
        <w:rPr>
          <w:i/>
          <w:sz w:val="28"/>
        </w:rPr>
        <w:t>Жаратылыстану-математикалық бағытта:</w:t>
      </w:r>
    </w:p>
    <w:p>
      <w:pPr>
        <w:spacing w:before="0"/>
        <w:ind w:left="1421" w:right="2644" w:firstLine="0"/>
        <w:jc w:val="both"/>
        <w:rPr>
          <w:i/>
          <w:sz w:val="28"/>
        </w:rPr>
      </w:pPr>
      <w:r>
        <w:rPr>
          <w:sz w:val="28"/>
        </w:rPr>
        <w:t>10-сыныпта – аптасына 4 сағат, оқу жылында 136 сағат; 11-сыныпта – аптасына 4 сағат, оқу жылында 136 сағат. </w:t>
      </w:r>
      <w:r>
        <w:rPr>
          <w:i/>
          <w:sz w:val="28"/>
        </w:rPr>
        <w:t>Қоғамдық-гуманитарлық бағытта:</w:t>
      </w:r>
    </w:p>
    <w:p>
      <w:pPr>
        <w:pStyle w:val="BodyText"/>
        <w:ind w:left="1421" w:right="2783" w:firstLine="0"/>
      </w:pPr>
      <w:r>
        <w:rPr/>
        <w:t>10-сыныпта – аптасына 2 сағат, оқу жылында 68 сағат; 11-сыныпта – аптасына 2 сағат, оқу жылында 68 сағат.</w:t>
      </w:r>
    </w:p>
    <w:p>
      <w:pPr>
        <w:pStyle w:val="BodyText"/>
        <w:ind w:right="408"/>
      </w:pPr>
      <w:r>
        <w:rPr/>
        <w:t>Биологиялық ғылымдар тірі организмдердің құрылымы мен функцияларын, олардың дамуы мен тіршілік ортасымен ӛзара қарым- қатынасын зерттейді. Қазіргі заманғы кӛзқарастар бойынша ӛмір - бұл ірі органикалық молекулалардан тұратын және энергия мен қоршаған ортамен заттармен алмасу нәтижесінде ӛз ӛмірін сақтап қалуға және ӛзін-ӛзі қалпына келтіруге қабілетті күрделі биологиялық жүйелердің ӛмір сүру процесі.</w:t>
      </w:r>
    </w:p>
    <w:p>
      <w:pPr>
        <w:pStyle w:val="BodyText"/>
        <w:ind w:left="1421" w:firstLine="0"/>
      </w:pPr>
      <w:r>
        <w:rPr/>
        <w:t>Оқу пәнінің мазмұны мынадай тӛрт бӛлімнен тұрады:</w:t>
      </w:r>
    </w:p>
    <w:p>
      <w:pPr>
        <w:pStyle w:val="ListParagraph"/>
        <w:numPr>
          <w:ilvl w:val="0"/>
          <w:numId w:val="279"/>
        </w:numPr>
        <w:tabs>
          <w:tab w:pos="1706" w:val="left" w:leader="none"/>
          <w:tab w:pos="1707" w:val="left" w:leader="none"/>
        </w:tabs>
        <w:spacing w:line="342" w:lineRule="exact" w:before="0" w:after="0"/>
        <w:ind w:left="1706" w:right="0" w:hanging="634"/>
        <w:jc w:val="left"/>
        <w:rPr>
          <w:i/>
          <w:sz w:val="28"/>
        </w:rPr>
      </w:pPr>
      <w:r>
        <w:rPr>
          <w:i/>
          <w:sz w:val="28"/>
        </w:rPr>
        <w:t>тірі ағзалардың кӛптҥрлілігі, қҧрылымы мен</w:t>
      </w:r>
      <w:r>
        <w:rPr>
          <w:i/>
          <w:spacing w:val="-16"/>
          <w:sz w:val="28"/>
        </w:rPr>
        <w:t> </w:t>
      </w:r>
      <w:r>
        <w:rPr>
          <w:i/>
          <w:sz w:val="28"/>
        </w:rPr>
        <w:t>қызметтері;</w:t>
      </w:r>
    </w:p>
    <w:p>
      <w:pPr>
        <w:pStyle w:val="ListParagraph"/>
        <w:numPr>
          <w:ilvl w:val="0"/>
          <w:numId w:val="279"/>
        </w:numPr>
        <w:tabs>
          <w:tab w:pos="1706" w:val="left" w:leader="none"/>
          <w:tab w:pos="1707" w:val="left" w:leader="none"/>
        </w:tabs>
        <w:spacing w:line="342" w:lineRule="exact" w:before="0" w:after="0"/>
        <w:ind w:left="1706" w:right="0" w:hanging="634"/>
        <w:jc w:val="left"/>
        <w:rPr>
          <w:i/>
          <w:sz w:val="28"/>
        </w:rPr>
      </w:pPr>
      <w:r>
        <w:rPr>
          <w:i/>
          <w:sz w:val="28"/>
        </w:rPr>
        <w:t>кӛбею, тҧқым қуалаушылық, ӛзгергіштік. Эволюциялық</w:t>
      </w:r>
      <w:r>
        <w:rPr>
          <w:i/>
          <w:spacing w:val="-10"/>
          <w:sz w:val="28"/>
        </w:rPr>
        <w:t> </w:t>
      </w:r>
      <w:r>
        <w:rPr>
          <w:i/>
          <w:sz w:val="28"/>
        </w:rPr>
        <w:t>даму;</w:t>
      </w:r>
    </w:p>
    <w:p>
      <w:pPr>
        <w:pStyle w:val="ListParagraph"/>
        <w:numPr>
          <w:ilvl w:val="0"/>
          <w:numId w:val="279"/>
        </w:numPr>
        <w:tabs>
          <w:tab w:pos="1706" w:val="left" w:leader="none"/>
          <w:tab w:pos="1707" w:val="left" w:leader="none"/>
        </w:tabs>
        <w:spacing w:line="342" w:lineRule="exact" w:before="0" w:after="0"/>
        <w:ind w:left="1706" w:right="0" w:hanging="634"/>
        <w:jc w:val="left"/>
        <w:rPr>
          <w:i/>
          <w:sz w:val="28"/>
        </w:rPr>
      </w:pPr>
      <w:r>
        <w:rPr>
          <w:i/>
          <w:sz w:val="28"/>
        </w:rPr>
        <w:t>ағза мен қоршаған</w:t>
      </w:r>
      <w:r>
        <w:rPr>
          <w:i/>
          <w:spacing w:val="-6"/>
          <w:sz w:val="28"/>
        </w:rPr>
        <w:t> </w:t>
      </w:r>
      <w:r>
        <w:rPr>
          <w:i/>
          <w:sz w:val="28"/>
        </w:rPr>
        <w:t>орта;</w:t>
      </w:r>
    </w:p>
    <w:p>
      <w:pPr>
        <w:pStyle w:val="ListParagraph"/>
        <w:numPr>
          <w:ilvl w:val="0"/>
          <w:numId w:val="279"/>
        </w:numPr>
        <w:tabs>
          <w:tab w:pos="1706" w:val="left" w:leader="none"/>
          <w:tab w:pos="1707" w:val="left" w:leader="none"/>
        </w:tabs>
        <w:spacing w:line="342" w:lineRule="exact" w:before="0" w:after="0"/>
        <w:ind w:left="1706" w:right="0" w:hanging="634"/>
        <w:jc w:val="left"/>
        <w:rPr>
          <w:i/>
          <w:sz w:val="28"/>
        </w:rPr>
      </w:pPr>
      <w:r>
        <w:rPr>
          <w:i/>
          <w:sz w:val="28"/>
        </w:rPr>
        <w:t>қолданбалы кіріктірілген</w:t>
      </w:r>
      <w:r>
        <w:rPr>
          <w:i/>
          <w:spacing w:val="-2"/>
          <w:sz w:val="28"/>
        </w:rPr>
        <w:t> </w:t>
      </w:r>
      <w:r>
        <w:rPr>
          <w:i/>
          <w:sz w:val="28"/>
        </w:rPr>
        <w:t>ғылымдар.</w:t>
      </w:r>
    </w:p>
    <w:p>
      <w:pPr>
        <w:pStyle w:val="ListParagraph"/>
        <w:numPr>
          <w:ilvl w:val="0"/>
          <w:numId w:val="280"/>
        </w:numPr>
        <w:tabs>
          <w:tab w:pos="1634" w:val="left" w:leader="none"/>
        </w:tabs>
        <w:spacing w:line="240" w:lineRule="auto" w:before="1" w:after="0"/>
        <w:ind w:left="713" w:right="410" w:firstLine="708"/>
        <w:jc w:val="both"/>
        <w:rPr>
          <w:i/>
          <w:sz w:val="26"/>
        </w:rPr>
      </w:pPr>
      <w:r>
        <w:rPr>
          <w:i/>
          <w:sz w:val="28"/>
        </w:rPr>
        <w:t>«Тірі ағзалардың кӛптҥрлілігі, қҧрылымы мен қызметтері» бӛлімі </w:t>
      </w:r>
      <w:r>
        <w:rPr>
          <w:i/>
          <w:sz w:val="28"/>
        </w:rPr>
        <w:t>келесі бӛлімшелерден</w:t>
      </w:r>
      <w:r>
        <w:rPr>
          <w:i/>
          <w:spacing w:val="-1"/>
          <w:sz w:val="28"/>
        </w:rPr>
        <w:t> </w:t>
      </w:r>
      <w:r>
        <w:rPr>
          <w:i/>
          <w:color w:val="202020"/>
          <w:sz w:val="28"/>
        </w:rPr>
        <w:t>тҧрады:</w:t>
      </w:r>
    </w:p>
    <w:p>
      <w:pPr>
        <w:spacing w:before="0"/>
        <w:ind w:left="713" w:right="409" w:firstLine="777"/>
        <w:jc w:val="both"/>
        <w:rPr>
          <w:i/>
          <w:sz w:val="28"/>
        </w:rPr>
      </w:pPr>
      <w:r>
        <w:rPr>
          <w:i/>
          <w:color w:val="202020"/>
          <w:sz w:val="28"/>
        </w:rPr>
        <w:t>т</w:t>
      </w:r>
      <w:r>
        <w:rPr>
          <w:i/>
          <w:sz w:val="28"/>
        </w:rPr>
        <w:t>ірі ағзалардың кӛптҥрлілігі; қоректену; заттардың тасымалдануы; </w:t>
      </w:r>
      <w:r>
        <w:rPr>
          <w:i/>
          <w:sz w:val="28"/>
        </w:rPr>
        <w:t>тыныс алу; бӛліп шығару; қозғалыс; координация және реттелу.</w:t>
      </w:r>
    </w:p>
    <w:p>
      <w:pPr>
        <w:pStyle w:val="ListParagraph"/>
        <w:numPr>
          <w:ilvl w:val="0"/>
          <w:numId w:val="280"/>
        </w:numPr>
        <w:tabs>
          <w:tab w:pos="1714" w:val="left" w:leader="none"/>
        </w:tabs>
        <w:spacing w:line="240" w:lineRule="auto" w:before="0" w:after="0"/>
        <w:ind w:left="713" w:right="409" w:firstLine="708"/>
        <w:jc w:val="both"/>
        <w:rPr>
          <w:sz w:val="28"/>
        </w:rPr>
      </w:pPr>
      <w:r>
        <w:rPr>
          <w:sz w:val="28"/>
        </w:rPr>
        <w:t>«Кӛбею, тұқым қуалаушылық, ӛзгергіштік. Эволюциялық даму» бӛлімі келесі бӛлімшелерден </w:t>
      </w:r>
      <w:r>
        <w:rPr>
          <w:color w:val="202020"/>
          <w:sz w:val="28"/>
        </w:rPr>
        <w:t>тұрады: </w:t>
      </w:r>
      <w:r>
        <w:rPr>
          <w:sz w:val="28"/>
        </w:rPr>
        <w:t>кӛбею; жасушалық айналым; ӛсу және даму; тұқым қуалаушылық пен ӛзгергіштік заңдылықтары; селекция негіздері; эволюциялық</w:t>
      </w:r>
      <w:r>
        <w:rPr>
          <w:spacing w:val="-3"/>
          <w:sz w:val="28"/>
        </w:rPr>
        <w:t> </w:t>
      </w:r>
      <w:r>
        <w:rPr>
          <w:sz w:val="28"/>
        </w:rPr>
        <w:t>даму.</w:t>
      </w:r>
    </w:p>
    <w:p>
      <w:pPr>
        <w:pStyle w:val="ListParagraph"/>
        <w:numPr>
          <w:ilvl w:val="0"/>
          <w:numId w:val="280"/>
        </w:numPr>
        <w:tabs>
          <w:tab w:pos="1822" w:val="left" w:leader="none"/>
        </w:tabs>
        <w:spacing w:line="240" w:lineRule="auto" w:before="0" w:after="0"/>
        <w:ind w:left="713" w:right="410" w:firstLine="708"/>
        <w:jc w:val="both"/>
        <w:rPr>
          <w:sz w:val="28"/>
        </w:rPr>
      </w:pPr>
      <w:r>
        <w:rPr>
          <w:sz w:val="28"/>
        </w:rPr>
        <w:t>«Ағза мен қоршаған орта» бӛлімі келесі бӛлімшелерден </w:t>
      </w:r>
      <w:r>
        <w:rPr>
          <w:color w:val="202020"/>
          <w:sz w:val="28"/>
        </w:rPr>
        <w:t>тұрады:</w:t>
      </w:r>
      <w:r>
        <w:rPr>
          <w:sz w:val="28"/>
        </w:rPr>
        <w:t> биосфера, экожүйе, популяция; экология және адам қызметінің  қоршаған ортаға</w:t>
      </w:r>
      <w:r>
        <w:rPr>
          <w:spacing w:val="-1"/>
          <w:sz w:val="28"/>
        </w:rPr>
        <w:t> </w:t>
      </w:r>
      <w:r>
        <w:rPr>
          <w:sz w:val="28"/>
        </w:rPr>
        <w:t>әсері.</w:t>
      </w:r>
    </w:p>
    <w:p>
      <w:pPr>
        <w:spacing w:after="0" w:line="240" w:lineRule="auto"/>
        <w:jc w:val="both"/>
        <w:rPr>
          <w:sz w:val="28"/>
        </w:rPr>
        <w:sectPr>
          <w:pgSz w:w="11910" w:h="16840"/>
          <w:pgMar w:header="0" w:footer="558" w:top="1080" w:bottom="980" w:left="420" w:right="720"/>
        </w:sectPr>
      </w:pPr>
    </w:p>
    <w:p>
      <w:pPr>
        <w:pStyle w:val="ListParagraph"/>
        <w:numPr>
          <w:ilvl w:val="0"/>
          <w:numId w:val="280"/>
        </w:numPr>
        <w:tabs>
          <w:tab w:pos="1702" w:val="left" w:leader="none"/>
        </w:tabs>
        <w:spacing w:line="240" w:lineRule="auto" w:before="63" w:after="0"/>
        <w:ind w:left="713" w:right="904" w:firstLine="708"/>
        <w:jc w:val="left"/>
        <w:rPr>
          <w:sz w:val="28"/>
        </w:rPr>
      </w:pPr>
      <w:r>
        <w:rPr>
          <w:sz w:val="28"/>
        </w:rPr>
        <w:t>«Қолданбалы кіріктірілген ғылымдар» бӛлімі келесі бӛлімшелерден</w:t>
      </w:r>
      <w:r>
        <w:rPr>
          <w:color w:val="202020"/>
          <w:sz w:val="28"/>
        </w:rPr>
        <w:t> тұрады: м</w:t>
      </w:r>
      <w:r>
        <w:rPr>
          <w:sz w:val="28"/>
        </w:rPr>
        <w:t>олекулалық биология мен биохимия; жасушалық биология; микробиология және биотехнология; биомедицина және</w:t>
      </w:r>
      <w:r>
        <w:rPr>
          <w:spacing w:val="-16"/>
          <w:sz w:val="28"/>
        </w:rPr>
        <w:t> </w:t>
      </w:r>
      <w:r>
        <w:rPr>
          <w:sz w:val="28"/>
        </w:rPr>
        <w:t>биоинформатика.</w:t>
      </w:r>
    </w:p>
    <w:p>
      <w:pPr>
        <w:pStyle w:val="BodyText"/>
        <w:spacing w:before="2"/>
        <w:ind w:right="963"/>
        <w:jc w:val="left"/>
      </w:pPr>
      <w:r>
        <w:rPr/>
        <w:t>«Биология» оқу пәнінің жаңартылған бағдарламасына келесідей жаңа тақырыптар енгізілді:</w:t>
      </w:r>
    </w:p>
    <w:p>
      <w:pPr>
        <w:pStyle w:val="ListParagraph"/>
        <w:numPr>
          <w:ilvl w:val="1"/>
          <w:numId w:val="279"/>
        </w:numPr>
        <w:tabs>
          <w:tab w:pos="1845" w:val="left" w:leader="none"/>
          <w:tab w:pos="1846" w:val="left" w:leader="none"/>
        </w:tabs>
        <w:spacing w:line="321" w:lineRule="exact" w:before="0" w:after="0"/>
        <w:ind w:left="1846" w:right="0" w:hanging="425"/>
        <w:jc w:val="left"/>
        <w:rPr>
          <w:sz w:val="28"/>
        </w:rPr>
      </w:pPr>
      <w:r>
        <w:rPr>
          <w:sz w:val="28"/>
        </w:rPr>
        <w:t>Полимеразды тізбекті реакцияны</w:t>
      </w:r>
      <w:r>
        <w:rPr>
          <w:spacing w:val="-14"/>
          <w:sz w:val="28"/>
        </w:rPr>
        <w:t> </w:t>
      </w:r>
      <w:r>
        <w:rPr>
          <w:sz w:val="28"/>
        </w:rPr>
        <w:t>қолдану</w:t>
      </w:r>
    </w:p>
    <w:p>
      <w:pPr>
        <w:pStyle w:val="ListParagraph"/>
        <w:numPr>
          <w:ilvl w:val="1"/>
          <w:numId w:val="279"/>
        </w:numPr>
        <w:tabs>
          <w:tab w:pos="1845" w:val="left" w:leader="none"/>
          <w:tab w:pos="1846" w:val="left" w:leader="none"/>
        </w:tabs>
        <w:spacing w:line="322" w:lineRule="exact" w:before="0" w:after="0"/>
        <w:ind w:left="1846" w:right="0" w:hanging="425"/>
        <w:jc w:val="left"/>
        <w:rPr>
          <w:sz w:val="28"/>
        </w:rPr>
      </w:pPr>
      <w:r>
        <w:rPr>
          <w:sz w:val="28"/>
        </w:rPr>
        <w:t>Биомеханиканы робототехникада</w:t>
      </w:r>
      <w:r>
        <w:rPr>
          <w:spacing w:val="-14"/>
          <w:sz w:val="28"/>
        </w:rPr>
        <w:t> </w:t>
      </w:r>
      <w:r>
        <w:rPr>
          <w:sz w:val="28"/>
        </w:rPr>
        <w:t>қолдану</w:t>
      </w:r>
    </w:p>
    <w:p>
      <w:pPr>
        <w:pStyle w:val="ListParagraph"/>
        <w:numPr>
          <w:ilvl w:val="1"/>
          <w:numId w:val="279"/>
        </w:numPr>
        <w:tabs>
          <w:tab w:pos="1845" w:val="left" w:leader="none"/>
          <w:tab w:pos="1846" w:val="left" w:leader="none"/>
        </w:tabs>
        <w:spacing w:line="240" w:lineRule="auto" w:before="0" w:after="0"/>
        <w:ind w:left="713" w:right="1015" w:firstLine="708"/>
        <w:jc w:val="left"/>
        <w:rPr>
          <w:sz w:val="28"/>
        </w:rPr>
      </w:pPr>
      <w:r>
        <w:rPr>
          <w:sz w:val="28"/>
        </w:rPr>
        <w:t>Адам денесіндегі қан мен басқа сұйықтықтарды жасанды тазарту. Диализ</w:t>
      </w:r>
      <w:r>
        <w:rPr>
          <w:spacing w:val="-2"/>
          <w:sz w:val="28"/>
        </w:rPr>
        <w:t> </w:t>
      </w:r>
      <w:r>
        <w:rPr>
          <w:sz w:val="28"/>
        </w:rPr>
        <w:t>әдісі</w:t>
      </w:r>
    </w:p>
    <w:p>
      <w:pPr>
        <w:pStyle w:val="ListParagraph"/>
        <w:numPr>
          <w:ilvl w:val="1"/>
          <w:numId w:val="279"/>
        </w:numPr>
        <w:tabs>
          <w:tab w:pos="1845" w:val="left" w:leader="none"/>
          <w:tab w:pos="1846" w:val="left" w:leader="none"/>
        </w:tabs>
        <w:spacing w:line="242" w:lineRule="auto" w:before="0" w:after="0"/>
        <w:ind w:left="713" w:right="1225" w:firstLine="708"/>
        <w:jc w:val="left"/>
        <w:rPr>
          <w:sz w:val="28"/>
        </w:rPr>
      </w:pPr>
      <w:r>
        <w:rPr>
          <w:sz w:val="28"/>
        </w:rPr>
        <w:t>Грамм оң және грамм теріс бактериялар және олардың құрылыс ерекшеліктері</w:t>
      </w:r>
    </w:p>
    <w:p>
      <w:pPr>
        <w:pStyle w:val="ListParagraph"/>
        <w:numPr>
          <w:ilvl w:val="1"/>
          <w:numId w:val="279"/>
        </w:numPr>
        <w:tabs>
          <w:tab w:pos="1845" w:val="left" w:leader="none"/>
          <w:tab w:pos="1846" w:val="left" w:leader="none"/>
        </w:tabs>
        <w:spacing w:line="317" w:lineRule="exact" w:before="0" w:after="0"/>
        <w:ind w:left="1846" w:right="0" w:hanging="425"/>
        <w:jc w:val="left"/>
        <w:rPr>
          <w:sz w:val="28"/>
        </w:rPr>
      </w:pPr>
      <w:r>
        <w:rPr>
          <w:sz w:val="28"/>
        </w:rPr>
        <w:t>Биомедицина және</w:t>
      </w:r>
      <w:r>
        <w:rPr>
          <w:spacing w:val="-3"/>
          <w:sz w:val="28"/>
        </w:rPr>
        <w:t> </w:t>
      </w:r>
      <w:r>
        <w:rPr>
          <w:sz w:val="28"/>
        </w:rPr>
        <w:t>биоинформатика</w:t>
      </w:r>
    </w:p>
    <w:p>
      <w:pPr>
        <w:pStyle w:val="ListParagraph"/>
        <w:numPr>
          <w:ilvl w:val="1"/>
          <w:numId w:val="279"/>
        </w:numPr>
        <w:tabs>
          <w:tab w:pos="1845" w:val="left" w:leader="none"/>
          <w:tab w:pos="1846" w:val="left" w:leader="none"/>
        </w:tabs>
        <w:spacing w:line="240" w:lineRule="auto" w:before="0" w:after="0"/>
        <w:ind w:left="1846" w:right="0" w:hanging="425"/>
        <w:jc w:val="left"/>
        <w:rPr>
          <w:sz w:val="28"/>
        </w:rPr>
      </w:pPr>
      <w:r>
        <w:rPr>
          <w:sz w:val="28"/>
        </w:rPr>
        <w:t>Миелинденген және миелинденбеген</w:t>
      </w:r>
      <w:r>
        <w:rPr>
          <w:spacing w:val="-2"/>
          <w:sz w:val="28"/>
        </w:rPr>
        <w:t> </w:t>
      </w:r>
      <w:r>
        <w:rPr>
          <w:sz w:val="28"/>
        </w:rPr>
        <w:t>нейрондар</w:t>
      </w:r>
    </w:p>
    <w:p>
      <w:pPr>
        <w:pStyle w:val="ListParagraph"/>
        <w:numPr>
          <w:ilvl w:val="1"/>
          <w:numId w:val="279"/>
        </w:numPr>
        <w:tabs>
          <w:tab w:pos="1845" w:val="left" w:leader="none"/>
          <w:tab w:pos="1846" w:val="left" w:leader="none"/>
        </w:tabs>
        <w:spacing w:line="322" w:lineRule="exact" w:before="0" w:after="0"/>
        <w:ind w:left="1846" w:right="0" w:hanging="425"/>
        <w:jc w:val="left"/>
        <w:rPr>
          <w:sz w:val="28"/>
        </w:rPr>
      </w:pPr>
      <w:r>
        <w:rPr>
          <w:sz w:val="28"/>
        </w:rPr>
        <w:t>Қартаю</w:t>
      </w:r>
      <w:r>
        <w:rPr>
          <w:spacing w:val="-3"/>
          <w:sz w:val="28"/>
        </w:rPr>
        <w:t> </w:t>
      </w:r>
      <w:r>
        <w:rPr>
          <w:sz w:val="28"/>
        </w:rPr>
        <w:t>үрдісі</w:t>
      </w:r>
    </w:p>
    <w:p>
      <w:pPr>
        <w:pStyle w:val="BodyText"/>
        <w:ind w:right="407"/>
      </w:pPr>
      <w:r>
        <w:rPr/>
        <w:t>Негізгі бӛлімдер жылдан жылға қайталанып, әрбір бӛлім бойынша оқу мақсаттары білім алушылардың жас ерекшеліктері ескеріле отырып күрделенетініне назар аудару керек.</w:t>
      </w:r>
    </w:p>
    <w:p>
      <w:pPr>
        <w:pStyle w:val="BodyText"/>
        <w:ind w:right="410"/>
      </w:pPr>
      <w:r>
        <w:rPr/>
        <w:t>Әрбір бӛлімдегі оқу мақсаттары білім алушылардың жас ерекшеліктерін ескере отырып, оқудың әр кезеңінде маңызды түсініктер жүйелі түрде қайталанып отырады.</w:t>
      </w:r>
    </w:p>
    <w:p>
      <w:pPr>
        <w:pStyle w:val="BodyText"/>
        <w:ind w:right="409"/>
      </w:pPr>
      <w:r>
        <w:rPr/>
        <w:t>Жалпы 10-11 сыныптарда екі бағытта да бағдарлама мазмұны бірдей. Айырмашылық оқу мақсаттарының санында, мысалы 10-сыныпта жаратылыстану-математикалық бағыттағы бағдарламада 62 оқу мақсаты, ал қоғамдық-гуманитарлық бағыттағы бағдарламада 47 оқу мақсаты бар. Ал 11- сыныпта жаратылыстану-математикалық бағыттағы бағдарламада 45 оқу мақсаты, ал қоғамдық-гуманитарлық бағыттағы бағдарламада 38 оқу мақсаты бар.</w:t>
      </w:r>
    </w:p>
    <w:p>
      <w:pPr>
        <w:pStyle w:val="BodyText"/>
        <w:ind w:right="410"/>
      </w:pPr>
      <w:r>
        <w:rPr/>
        <w:t>Бағдарламаның ерекшеліктерінің бірі – теориядан гӛрі тәжірибеге қарай бағытталуы болып табылады. Білім алушыға биологиялық білім беріп қана қоймай, алған білімдерін болашақта ӛмірінде қолдана алатындай жағдай жасау. Оны жүзеге асыру үшін жаттанды білім бермей, ӛз қолдарымен тәжірибе жасауға баулу.</w:t>
      </w:r>
    </w:p>
    <w:p>
      <w:pPr>
        <w:pStyle w:val="BodyText"/>
        <w:spacing w:line="480" w:lineRule="auto" w:after="8"/>
        <w:ind w:left="1421" w:right="1635" w:firstLine="0"/>
      </w:pPr>
      <w:r>
        <w:rPr/>
        <w:t>Тӛмендегі кестеде зертханалық жұмыстардың саны ұсынылады. 84-кесте. «Биология» пәні бойынша зертханалық жұмыс саны</w:t>
      </w:r>
    </w:p>
    <w:tbl>
      <w:tblPr>
        <w:tblW w:w="0" w:type="auto"/>
        <w:jc w:val="left"/>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3"/>
        <w:gridCol w:w="3545"/>
        <w:gridCol w:w="2976"/>
      </w:tblGrid>
      <w:tr>
        <w:trPr>
          <w:trHeight w:val="275" w:hRule="atLeast"/>
        </w:trPr>
        <w:tc>
          <w:tcPr>
            <w:tcW w:w="2993" w:type="dxa"/>
          </w:tcPr>
          <w:p>
            <w:pPr>
              <w:pStyle w:val="TableParagraph"/>
              <w:spacing w:line="256" w:lineRule="exact"/>
              <w:ind w:left="897"/>
              <w:rPr>
                <w:b/>
                <w:sz w:val="24"/>
              </w:rPr>
            </w:pPr>
            <w:r>
              <w:rPr>
                <w:b/>
                <w:sz w:val="24"/>
              </w:rPr>
              <w:t>Сыныптар</w:t>
            </w:r>
          </w:p>
        </w:tc>
        <w:tc>
          <w:tcPr>
            <w:tcW w:w="3545" w:type="dxa"/>
          </w:tcPr>
          <w:p>
            <w:pPr>
              <w:pStyle w:val="TableParagraph"/>
              <w:spacing w:line="256" w:lineRule="exact"/>
              <w:ind w:left="277" w:right="267"/>
              <w:jc w:val="center"/>
              <w:rPr>
                <w:b/>
                <w:sz w:val="24"/>
              </w:rPr>
            </w:pPr>
            <w:r>
              <w:rPr>
                <w:b/>
                <w:sz w:val="24"/>
              </w:rPr>
              <w:t>Зертханалық жҧмыс саны</w:t>
            </w:r>
          </w:p>
        </w:tc>
        <w:tc>
          <w:tcPr>
            <w:tcW w:w="2976" w:type="dxa"/>
          </w:tcPr>
          <w:p>
            <w:pPr>
              <w:pStyle w:val="TableParagraph"/>
              <w:spacing w:line="256" w:lineRule="exact"/>
              <w:ind w:left="570" w:right="559"/>
              <w:jc w:val="center"/>
              <w:rPr>
                <w:b/>
                <w:sz w:val="24"/>
              </w:rPr>
            </w:pPr>
            <w:r>
              <w:rPr>
                <w:b/>
                <w:sz w:val="24"/>
              </w:rPr>
              <w:t>Модельдеу саны</w:t>
            </w:r>
          </w:p>
        </w:tc>
      </w:tr>
      <w:tr>
        <w:trPr>
          <w:trHeight w:val="275" w:hRule="atLeast"/>
        </w:trPr>
        <w:tc>
          <w:tcPr>
            <w:tcW w:w="2993" w:type="dxa"/>
          </w:tcPr>
          <w:p>
            <w:pPr>
              <w:pStyle w:val="TableParagraph"/>
              <w:spacing w:line="256" w:lineRule="exact"/>
              <w:ind w:left="688"/>
              <w:rPr>
                <w:sz w:val="24"/>
              </w:rPr>
            </w:pPr>
            <w:r>
              <w:rPr>
                <w:sz w:val="24"/>
              </w:rPr>
              <w:t>ЖМБ 10 сынып</w:t>
            </w:r>
          </w:p>
        </w:tc>
        <w:tc>
          <w:tcPr>
            <w:tcW w:w="3545" w:type="dxa"/>
          </w:tcPr>
          <w:p>
            <w:pPr>
              <w:pStyle w:val="TableParagraph"/>
              <w:spacing w:line="256" w:lineRule="exact"/>
              <w:ind w:left="8"/>
              <w:jc w:val="center"/>
              <w:rPr>
                <w:sz w:val="24"/>
              </w:rPr>
            </w:pPr>
            <w:r>
              <w:rPr>
                <w:sz w:val="24"/>
              </w:rPr>
              <w:t>8</w:t>
            </w:r>
          </w:p>
        </w:tc>
        <w:tc>
          <w:tcPr>
            <w:tcW w:w="2976" w:type="dxa"/>
          </w:tcPr>
          <w:p>
            <w:pPr>
              <w:pStyle w:val="TableParagraph"/>
              <w:spacing w:line="256" w:lineRule="exact"/>
              <w:ind w:left="11"/>
              <w:jc w:val="center"/>
              <w:rPr>
                <w:sz w:val="24"/>
              </w:rPr>
            </w:pPr>
            <w:r>
              <w:rPr>
                <w:sz w:val="24"/>
              </w:rPr>
              <w:t>4</w:t>
            </w:r>
          </w:p>
        </w:tc>
      </w:tr>
      <w:tr>
        <w:trPr>
          <w:trHeight w:val="275" w:hRule="atLeast"/>
        </w:trPr>
        <w:tc>
          <w:tcPr>
            <w:tcW w:w="2993" w:type="dxa"/>
          </w:tcPr>
          <w:p>
            <w:pPr>
              <w:pStyle w:val="TableParagraph"/>
              <w:spacing w:line="256" w:lineRule="exact"/>
              <w:ind w:left="753"/>
              <w:rPr>
                <w:sz w:val="24"/>
              </w:rPr>
            </w:pPr>
            <w:r>
              <w:rPr>
                <w:sz w:val="24"/>
              </w:rPr>
              <w:t>ҚГБ 10 сынып</w:t>
            </w:r>
          </w:p>
        </w:tc>
        <w:tc>
          <w:tcPr>
            <w:tcW w:w="3545" w:type="dxa"/>
          </w:tcPr>
          <w:p>
            <w:pPr>
              <w:pStyle w:val="TableParagraph"/>
              <w:spacing w:line="256" w:lineRule="exact"/>
              <w:ind w:left="8"/>
              <w:jc w:val="center"/>
              <w:rPr>
                <w:sz w:val="24"/>
              </w:rPr>
            </w:pPr>
            <w:r>
              <w:rPr>
                <w:sz w:val="24"/>
              </w:rPr>
              <w:t>5</w:t>
            </w:r>
          </w:p>
        </w:tc>
        <w:tc>
          <w:tcPr>
            <w:tcW w:w="2976" w:type="dxa"/>
          </w:tcPr>
          <w:p>
            <w:pPr>
              <w:pStyle w:val="TableParagraph"/>
              <w:spacing w:line="256" w:lineRule="exact"/>
              <w:ind w:left="11"/>
              <w:jc w:val="center"/>
              <w:rPr>
                <w:sz w:val="24"/>
              </w:rPr>
            </w:pPr>
            <w:r>
              <w:rPr>
                <w:sz w:val="24"/>
              </w:rPr>
              <w:t>1</w:t>
            </w:r>
          </w:p>
        </w:tc>
      </w:tr>
      <w:tr>
        <w:trPr>
          <w:trHeight w:val="275" w:hRule="atLeast"/>
        </w:trPr>
        <w:tc>
          <w:tcPr>
            <w:tcW w:w="2993" w:type="dxa"/>
          </w:tcPr>
          <w:p>
            <w:pPr>
              <w:pStyle w:val="TableParagraph"/>
              <w:spacing w:line="256" w:lineRule="exact"/>
              <w:ind w:left="688"/>
              <w:rPr>
                <w:sz w:val="24"/>
              </w:rPr>
            </w:pPr>
            <w:r>
              <w:rPr>
                <w:sz w:val="24"/>
              </w:rPr>
              <w:t>ЖМБ 11 сынып</w:t>
            </w:r>
          </w:p>
        </w:tc>
        <w:tc>
          <w:tcPr>
            <w:tcW w:w="3545" w:type="dxa"/>
          </w:tcPr>
          <w:p>
            <w:pPr>
              <w:pStyle w:val="TableParagraph"/>
              <w:spacing w:line="256" w:lineRule="exact"/>
              <w:ind w:left="275" w:right="267"/>
              <w:jc w:val="center"/>
              <w:rPr>
                <w:sz w:val="24"/>
              </w:rPr>
            </w:pPr>
            <w:r>
              <w:rPr>
                <w:sz w:val="24"/>
              </w:rPr>
              <w:t>13</w:t>
            </w:r>
          </w:p>
        </w:tc>
        <w:tc>
          <w:tcPr>
            <w:tcW w:w="2976" w:type="dxa"/>
          </w:tcPr>
          <w:p>
            <w:pPr>
              <w:pStyle w:val="TableParagraph"/>
              <w:spacing w:line="256" w:lineRule="exact"/>
              <w:ind w:left="11"/>
              <w:jc w:val="center"/>
              <w:rPr>
                <w:sz w:val="24"/>
              </w:rPr>
            </w:pPr>
            <w:r>
              <w:rPr>
                <w:sz w:val="24"/>
              </w:rPr>
              <w:t>3</w:t>
            </w:r>
          </w:p>
        </w:tc>
      </w:tr>
      <w:tr>
        <w:trPr>
          <w:trHeight w:val="278" w:hRule="atLeast"/>
        </w:trPr>
        <w:tc>
          <w:tcPr>
            <w:tcW w:w="2993" w:type="dxa"/>
          </w:tcPr>
          <w:p>
            <w:pPr>
              <w:pStyle w:val="TableParagraph"/>
              <w:spacing w:line="258" w:lineRule="exact"/>
              <w:ind w:left="753"/>
              <w:rPr>
                <w:sz w:val="24"/>
              </w:rPr>
            </w:pPr>
            <w:r>
              <w:rPr>
                <w:sz w:val="24"/>
              </w:rPr>
              <w:t>ҚГБ 11 сынып</w:t>
            </w:r>
          </w:p>
        </w:tc>
        <w:tc>
          <w:tcPr>
            <w:tcW w:w="3545" w:type="dxa"/>
          </w:tcPr>
          <w:p>
            <w:pPr>
              <w:pStyle w:val="TableParagraph"/>
              <w:spacing w:line="258" w:lineRule="exact"/>
              <w:ind w:left="8"/>
              <w:jc w:val="center"/>
              <w:rPr>
                <w:sz w:val="24"/>
              </w:rPr>
            </w:pPr>
            <w:r>
              <w:rPr>
                <w:sz w:val="24"/>
              </w:rPr>
              <w:t>7</w:t>
            </w:r>
          </w:p>
        </w:tc>
        <w:tc>
          <w:tcPr>
            <w:tcW w:w="2976" w:type="dxa"/>
          </w:tcPr>
          <w:p>
            <w:pPr>
              <w:pStyle w:val="TableParagraph"/>
              <w:spacing w:line="258" w:lineRule="exact"/>
              <w:ind w:left="11"/>
              <w:jc w:val="center"/>
              <w:rPr>
                <w:sz w:val="24"/>
              </w:rPr>
            </w:pPr>
            <w:r>
              <w:rPr>
                <w:sz w:val="24"/>
              </w:rPr>
              <w:t>2</w:t>
            </w:r>
          </w:p>
        </w:tc>
      </w:tr>
    </w:tbl>
    <w:p>
      <w:pPr>
        <w:pStyle w:val="BodyText"/>
        <w:spacing w:before="4"/>
        <w:ind w:left="0" w:firstLine="0"/>
        <w:jc w:val="left"/>
        <w:rPr>
          <w:sz w:val="27"/>
        </w:rPr>
      </w:pPr>
    </w:p>
    <w:p>
      <w:pPr>
        <w:pStyle w:val="BodyText"/>
        <w:ind w:right="409"/>
      </w:pPr>
      <w:r>
        <w:rPr/>
        <w:t>Нәтижесінде білім алушылар биология сабақтарында практикалық тапсырмаларды шешу үшін білім мен дағдыларды қалыптастыруға бағытталған қоршаған ортаны дербес зерттейді.</w:t>
      </w:r>
    </w:p>
    <w:p>
      <w:pPr>
        <w:spacing w:after="0"/>
        <w:sectPr>
          <w:pgSz w:w="11910" w:h="16840"/>
          <w:pgMar w:header="0" w:footer="558" w:top="1080" w:bottom="980" w:left="420" w:right="720"/>
        </w:sectPr>
      </w:pPr>
    </w:p>
    <w:p>
      <w:pPr>
        <w:pStyle w:val="BodyText"/>
        <w:spacing w:before="63"/>
        <w:ind w:right="409"/>
      </w:pPr>
      <w:r>
        <w:rPr/>
        <w:t>Оқу пәнінен бӛлім/ортақ тақырып бойынша жиынтық бағалау (БЖБ) қарастырылған. Тӛменде бӛлім/ортақ тақырыптар бойынша жиынтық бағалау саны кӛрсетілген</w:t>
      </w:r>
    </w:p>
    <w:p>
      <w:pPr>
        <w:pStyle w:val="BodyText"/>
        <w:spacing w:before="1"/>
        <w:ind w:left="0" w:firstLine="0"/>
        <w:jc w:val="left"/>
      </w:pPr>
    </w:p>
    <w:p>
      <w:pPr>
        <w:pStyle w:val="BodyText"/>
        <w:ind w:left="1421" w:firstLine="0"/>
      </w:pPr>
      <w:r>
        <w:rPr/>
        <w:t>85-кесте. «Биология» пәні бойынша жиынтық бағалау саны</w:t>
      </w:r>
    </w:p>
    <w:p>
      <w:pPr>
        <w:pStyle w:val="BodyText"/>
        <w:spacing w:before="6" w:after="1"/>
        <w:ind w:left="0" w:firstLine="0"/>
        <w:jc w:val="left"/>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2"/>
        <w:gridCol w:w="1294"/>
        <w:gridCol w:w="1983"/>
        <w:gridCol w:w="1702"/>
        <w:gridCol w:w="1985"/>
      </w:tblGrid>
      <w:tr>
        <w:trPr>
          <w:trHeight w:val="551" w:hRule="atLeast"/>
        </w:trPr>
        <w:tc>
          <w:tcPr>
            <w:tcW w:w="2732" w:type="dxa"/>
          </w:tcPr>
          <w:p>
            <w:pPr>
              <w:pStyle w:val="TableParagraph"/>
              <w:spacing w:line="273" w:lineRule="exact"/>
              <w:ind w:left="767"/>
              <w:rPr>
                <w:b/>
                <w:sz w:val="24"/>
              </w:rPr>
            </w:pPr>
            <w:r>
              <w:rPr>
                <w:b/>
                <w:sz w:val="24"/>
              </w:rPr>
              <w:t>Сыныптар</w:t>
            </w:r>
          </w:p>
        </w:tc>
        <w:tc>
          <w:tcPr>
            <w:tcW w:w="6964" w:type="dxa"/>
            <w:gridSpan w:val="4"/>
          </w:tcPr>
          <w:p>
            <w:pPr>
              <w:pStyle w:val="TableParagraph"/>
              <w:spacing w:line="273" w:lineRule="exact"/>
              <w:ind w:left="324" w:right="316"/>
              <w:jc w:val="center"/>
              <w:rPr>
                <w:b/>
                <w:sz w:val="24"/>
              </w:rPr>
            </w:pPr>
            <w:r>
              <w:rPr>
                <w:b/>
                <w:sz w:val="24"/>
              </w:rPr>
              <w:t>Бӛлімдер/ортақ тақырыптар бойынша жиынтық бағалау</w:t>
            </w:r>
          </w:p>
          <w:p>
            <w:pPr>
              <w:pStyle w:val="TableParagraph"/>
              <w:spacing w:line="259" w:lineRule="exact"/>
              <w:ind w:left="321" w:right="316"/>
              <w:jc w:val="center"/>
              <w:rPr>
                <w:b/>
                <w:sz w:val="24"/>
              </w:rPr>
            </w:pPr>
            <w:r>
              <w:rPr>
                <w:b/>
                <w:sz w:val="24"/>
              </w:rPr>
              <w:t>саны</w:t>
            </w:r>
          </w:p>
        </w:tc>
      </w:tr>
      <w:tr>
        <w:trPr>
          <w:trHeight w:val="275" w:hRule="atLeast"/>
        </w:trPr>
        <w:tc>
          <w:tcPr>
            <w:tcW w:w="2732" w:type="dxa"/>
          </w:tcPr>
          <w:p>
            <w:pPr>
              <w:pStyle w:val="TableParagraph"/>
              <w:spacing w:line="256" w:lineRule="exact"/>
              <w:ind w:left="0" w:right="549"/>
              <w:jc w:val="right"/>
              <w:rPr>
                <w:sz w:val="24"/>
              </w:rPr>
            </w:pPr>
            <w:r>
              <w:rPr>
                <w:sz w:val="24"/>
              </w:rPr>
              <w:t>ЖМБ 10 сынып</w:t>
            </w:r>
          </w:p>
        </w:tc>
        <w:tc>
          <w:tcPr>
            <w:tcW w:w="1294" w:type="dxa"/>
          </w:tcPr>
          <w:p>
            <w:pPr>
              <w:pStyle w:val="TableParagraph"/>
              <w:spacing w:line="256" w:lineRule="exact"/>
              <w:ind w:left="6"/>
              <w:jc w:val="center"/>
              <w:rPr>
                <w:sz w:val="24"/>
              </w:rPr>
            </w:pPr>
            <w:r>
              <w:rPr>
                <w:sz w:val="24"/>
              </w:rPr>
              <w:t>2</w:t>
            </w:r>
          </w:p>
        </w:tc>
        <w:tc>
          <w:tcPr>
            <w:tcW w:w="1983" w:type="dxa"/>
          </w:tcPr>
          <w:p>
            <w:pPr>
              <w:pStyle w:val="TableParagraph"/>
              <w:spacing w:line="256" w:lineRule="exact"/>
              <w:ind w:left="8"/>
              <w:jc w:val="center"/>
              <w:rPr>
                <w:sz w:val="24"/>
              </w:rPr>
            </w:pPr>
            <w:r>
              <w:rPr>
                <w:sz w:val="24"/>
              </w:rPr>
              <w:t>3</w:t>
            </w:r>
          </w:p>
        </w:tc>
        <w:tc>
          <w:tcPr>
            <w:tcW w:w="1702" w:type="dxa"/>
          </w:tcPr>
          <w:p>
            <w:pPr>
              <w:pStyle w:val="TableParagraph"/>
              <w:spacing w:line="256" w:lineRule="exact"/>
              <w:ind w:left="11"/>
              <w:jc w:val="center"/>
              <w:rPr>
                <w:sz w:val="24"/>
              </w:rPr>
            </w:pPr>
            <w:r>
              <w:rPr>
                <w:sz w:val="24"/>
              </w:rPr>
              <w:t>3</w:t>
            </w:r>
          </w:p>
        </w:tc>
        <w:tc>
          <w:tcPr>
            <w:tcW w:w="1985" w:type="dxa"/>
          </w:tcPr>
          <w:p>
            <w:pPr>
              <w:pStyle w:val="TableParagraph"/>
              <w:spacing w:line="256" w:lineRule="exact"/>
              <w:ind w:left="6"/>
              <w:jc w:val="center"/>
              <w:rPr>
                <w:sz w:val="24"/>
              </w:rPr>
            </w:pPr>
            <w:r>
              <w:rPr>
                <w:sz w:val="24"/>
              </w:rPr>
              <w:t>3</w:t>
            </w:r>
          </w:p>
        </w:tc>
      </w:tr>
      <w:tr>
        <w:trPr>
          <w:trHeight w:val="275" w:hRule="atLeast"/>
        </w:trPr>
        <w:tc>
          <w:tcPr>
            <w:tcW w:w="2732" w:type="dxa"/>
          </w:tcPr>
          <w:p>
            <w:pPr>
              <w:pStyle w:val="TableParagraph"/>
              <w:spacing w:line="256" w:lineRule="exact"/>
              <w:ind w:left="0" w:right="613"/>
              <w:jc w:val="right"/>
              <w:rPr>
                <w:sz w:val="24"/>
              </w:rPr>
            </w:pPr>
            <w:r>
              <w:rPr>
                <w:sz w:val="24"/>
              </w:rPr>
              <w:t>ҚГБ 10 сынып</w:t>
            </w:r>
          </w:p>
        </w:tc>
        <w:tc>
          <w:tcPr>
            <w:tcW w:w="1294" w:type="dxa"/>
          </w:tcPr>
          <w:p>
            <w:pPr>
              <w:pStyle w:val="TableParagraph"/>
              <w:spacing w:line="256" w:lineRule="exact"/>
              <w:ind w:left="6"/>
              <w:jc w:val="center"/>
              <w:rPr>
                <w:sz w:val="24"/>
              </w:rPr>
            </w:pPr>
            <w:r>
              <w:rPr>
                <w:sz w:val="24"/>
              </w:rPr>
              <w:t>2</w:t>
            </w:r>
          </w:p>
        </w:tc>
        <w:tc>
          <w:tcPr>
            <w:tcW w:w="1983" w:type="dxa"/>
          </w:tcPr>
          <w:p>
            <w:pPr>
              <w:pStyle w:val="TableParagraph"/>
              <w:spacing w:line="256" w:lineRule="exact"/>
              <w:ind w:left="8"/>
              <w:jc w:val="center"/>
              <w:rPr>
                <w:sz w:val="24"/>
              </w:rPr>
            </w:pPr>
            <w:r>
              <w:rPr>
                <w:sz w:val="24"/>
              </w:rPr>
              <w:t>3</w:t>
            </w:r>
          </w:p>
        </w:tc>
        <w:tc>
          <w:tcPr>
            <w:tcW w:w="1702" w:type="dxa"/>
          </w:tcPr>
          <w:p>
            <w:pPr>
              <w:pStyle w:val="TableParagraph"/>
              <w:spacing w:line="256" w:lineRule="exact"/>
              <w:ind w:left="11"/>
              <w:jc w:val="center"/>
              <w:rPr>
                <w:sz w:val="24"/>
              </w:rPr>
            </w:pPr>
            <w:r>
              <w:rPr>
                <w:sz w:val="24"/>
              </w:rPr>
              <w:t>3</w:t>
            </w:r>
          </w:p>
        </w:tc>
        <w:tc>
          <w:tcPr>
            <w:tcW w:w="1985" w:type="dxa"/>
          </w:tcPr>
          <w:p>
            <w:pPr>
              <w:pStyle w:val="TableParagraph"/>
              <w:spacing w:line="256" w:lineRule="exact"/>
              <w:ind w:left="6"/>
              <w:jc w:val="center"/>
              <w:rPr>
                <w:sz w:val="24"/>
              </w:rPr>
            </w:pPr>
            <w:r>
              <w:rPr>
                <w:sz w:val="24"/>
              </w:rPr>
              <w:t>3</w:t>
            </w:r>
          </w:p>
        </w:tc>
      </w:tr>
      <w:tr>
        <w:trPr>
          <w:trHeight w:val="278" w:hRule="atLeast"/>
        </w:trPr>
        <w:tc>
          <w:tcPr>
            <w:tcW w:w="2732" w:type="dxa"/>
          </w:tcPr>
          <w:p>
            <w:pPr>
              <w:pStyle w:val="TableParagraph"/>
              <w:spacing w:line="258" w:lineRule="exact"/>
              <w:ind w:left="0" w:right="549"/>
              <w:jc w:val="right"/>
              <w:rPr>
                <w:sz w:val="24"/>
              </w:rPr>
            </w:pPr>
            <w:r>
              <w:rPr>
                <w:sz w:val="24"/>
              </w:rPr>
              <w:t>ЖМБ 11 сынып</w:t>
            </w:r>
          </w:p>
        </w:tc>
        <w:tc>
          <w:tcPr>
            <w:tcW w:w="1294" w:type="dxa"/>
          </w:tcPr>
          <w:p>
            <w:pPr>
              <w:pStyle w:val="TableParagraph"/>
              <w:spacing w:line="258" w:lineRule="exact"/>
              <w:ind w:left="6"/>
              <w:jc w:val="center"/>
              <w:rPr>
                <w:sz w:val="24"/>
              </w:rPr>
            </w:pPr>
            <w:r>
              <w:rPr>
                <w:sz w:val="24"/>
              </w:rPr>
              <w:t>2</w:t>
            </w:r>
          </w:p>
        </w:tc>
        <w:tc>
          <w:tcPr>
            <w:tcW w:w="1983" w:type="dxa"/>
          </w:tcPr>
          <w:p>
            <w:pPr>
              <w:pStyle w:val="TableParagraph"/>
              <w:spacing w:line="258" w:lineRule="exact"/>
              <w:ind w:left="8"/>
              <w:jc w:val="center"/>
              <w:rPr>
                <w:sz w:val="24"/>
              </w:rPr>
            </w:pPr>
            <w:r>
              <w:rPr>
                <w:sz w:val="24"/>
              </w:rPr>
              <w:t>3</w:t>
            </w:r>
          </w:p>
        </w:tc>
        <w:tc>
          <w:tcPr>
            <w:tcW w:w="1702" w:type="dxa"/>
          </w:tcPr>
          <w:p>
            <w:pPr>
              <w:pStyle w:val="TableParagraph"/>
              <w:spacing w:line="258" w:lineRule="exact"/>
              <w:ind w:left="11"/>
              <w:jc w:val="center"/>
              <w:rPr>
                <w:sz w:val="24"/>
              </w:rPr>
            </w:pPr>
            <w:r>
              <w:rPr>
                <w:sz w:val="24"/>
              </w:rPr>
              <w:t>3</w:t>
            </w:r>
          </w:p>
        </w:tc>
        <w:tc>
          <w:tcPr>
            <w:tcW w:w="1985" w:type="dxa"/>
          </w:tcPr>
          <w:p>
            <w:pPr>
              <w:pStyle w:val="TableParagraph"/>
              <w:spacing w:line="258" w:lineRule="exact"/>
              <w:ind w:left="6"/>
              <w:jc w:val="center"/>
              <w:rPr>
                <w:sz w:val="24"/>
              </w:rPr>
            </w:pPr>
            <w:r>
              <w:rPr>
                <w:sz w:val="24"/>
              </w:rPr>
              <w:t>3</w:t>
            </w:r>
          </w:p>
        </w:tc>
      </w:tr>
      <w:tr>
        <w:trPr>
          <w:trHeight w:val="275" w:hRule="atLeast"/>
        </w:trPr>
        <w:tc>
          <w:tcPr>
            <w:tcW w:w="2732" w:type="dxa"/>
          </w:tcPr>
          <w:p>
            <w:pPr>
              <w:pStyle w:val="TableParagraph"/>
              <w:spacing w:line="256" w:lineRule="exact"/>
              <w:ind w:left="0" w:right="613"/>
              <w:jc w:val="right"/>
              <w:rPr>
                <w:sz w:val="24"/>
              </w:rPr>
            </w:pPr>
            <w:r>
              <w:rPr>
                <w:sz w:val="24"/>
              </w:rPr>
              <w:t>ҚГБ 11 сынып</w:t>
            </w:r>
          </w:p>
        </w:tc>
        <w:tc>
          <w:tcPr>
            <w:tcW w:w="1294" w:type="dxa"/>
          </w:tcPr>
          <w:p>
            <w:pPr>
              <w:pStyle w:val="TableParagraph"/>
              <w:spacing w:line="256" w:lineRule="exact"/>
              <w:ind w:left="6"/>
              <w:jc w:val="center"/>
              <w:rPr>
                <w:sz w:val="24"/>
              </w:rPr>
            </w:pPr>
            <w:r>
              <w:rPr>
                <w:sz w:val="24"/>
              </w:rPr>
              <w:t>2</w:t>
            </w:r>
          </w:p>
        </w:tc>
        <w:tc>
          <w:tcPr>
            <w:tcW w:w="1983" w:type="dxa"/>
          </w:tcPr>
          <w:p>
            <w:pPr>
              <w:pStyle w:val="TableParagraph"/>
              <w:spacing w:line="256" w:lineRule="exact"/>
              <w:ind w:left="8"/>
              <w:jc w:val="center"/>
              <w:rPr>
                <w:sz w:val="24"/>
              </w:rPr>
            </w:pPr>
            <w:r>
              <w:rPr>
                <w:sz w:val="24"/>
              </w:rPr>
              <w:t>3</w:t>
            </w:r>
          </w:p>
        </w:tc>
        <w:tc>
          <w:tcPr>
            <w:tcW w:w="1702" w:type="dxa"/>
          </w:tcPr>
          <w:p>
            <w:pPr>
              <w:pStyle w:val="TableParagraph"/>
              <w:spacing w:line="256" w:lineRule="exact"/>
              <w:ind w:left="11"/>
              <w:jc w:val="center"/>
              <w:rPr>
                <w:sz w:val="24"/>
              </w:rPr>
            </w:pPr>
            <w:r>
              <w:rPr>
                <w:sz w:val="24"/>
              </w:rPr>
              <w:t>3</w:t>
            </w:r>
          </w:p>
        </w:tc>
        <w:tc>
          <w:tcPr>
            <w:tcW w:w="1985" w:type="dxa"/>
          </w:tcPr>
          <w:p>
            <w:pPr>
              <w:pStyle w:val="TableParagraph"/>
              <w:spacing w:line="256" w:lineRule="exact"/>
              <w:ind w:left="6"/>
              <w:jc w:val="center"/>
              <w:rPr>
                <w:sz w:val="24"/>
              </w:rPr>
            </w:pPr>
            <w:r>
              <w:rPr>
                <w:sz w:val="24"/>
              </w:rPr>
              <w:t>3</w:t>
            </w:r>
          </w:p>
        </w:tc>
      </w:tr>
    </w:tbl>
    <w:p>
      <w:pPr>
        <w:spacing w:before="0"/>
        <w:ind w:left="713" w:right="834" w:firstLine="566"/>
        <w:jc w:val="both"/>
        <w:rPr>
          <w:i/>
          <w:sz w:val="28"/>
        </w:rPr>
      </w:pPr>
      <w:r>
        <w:rPr>
          <w:i/>
          <w:sz w:val="28"/>
        </w:rPr>
        <w:t>«Биология» пәні бойынша карантиндік және шектеу іс-шаралары </w:t>
      </w:r>
      <w:r>
        <w:rPr>
          <w:i/>
          <w:sz w:val="28"/>
        </w:rPr>
        <w:t>болған жағдайда барлық мектептерде (штаттық режимде, дистанциялық форматта, кезекші сыныптарда) 1 БЖБ, 1 ТЖБ ӛткізіледі)</w:t>
      </w:r>
    </w:p>
    <w:p>
      <w:pPr>
        <w:pStyle w:val="BodyText"/>
        <w:spacing w:before="1"/>
        <w:ind w:left="0" w:firstLine="0"/>
        <w:jc w:val="left"/>
        <w:rPr>
          <w:i/>
        </w:rPr>
      </w:pPr>
    </w:p>
    <w:p>
      <w:pPr>
        <w:pStyle w:val="Heading3"/>
        <w:spacing w:line="322" w:lineRule="exact"/>
      </w:pPr>
      <w:r>
        <w:rPr>
          <w:b w:val="0"/>
        </w:rPr>
        <w:t>«</w:t>
      </w:r>
      <w:r>
        <w:rPr/>
        <w:t>Химия» оқу пәні</w:t>
      </w:r>
    </w:p>
    <w:p>
      <w:pPr>
        <w:pStyle w:val="BodyText"/>
        <w:ind w:right="409"/>
      </w:pPr>
      <w:r>
        <w:rPr/>
        <w:t>Жалпы орта білім беру деңгейінің жаратылыстану-математикалық бағыттағы 10-11-сыныптарға арналған "Химия" пәнінен жаңартылған мазмұндағы үлгілік оқу бағдарламасы Қазақстан Республикасы Білім және ғылым министрінің 2019 жылғы 7 наурыздағы № 105 бұйрығымен бекітілген.</w:t>
      </w:r>
    </w:p>
    <w:p>
      <w:pPr>
        <w:pStyle w:val="BodyText"/>
        <w:spacing w:line="320" w:lineRule="exact"/>
        <w:ind w:left="1421" w:firstLine="0"/>
      </w:pPr>
      <w:r>
        <w:rPr/>
        <w:t>Ал қоғамдық-гуманитарлық бағыттағы 10-11-сыныптарға арналған</w:t>
      </w:r>
    </w:p>
    <w:p>
      <w:pPr>
        <w:pStyle w:val="BodyText"/>
        <w:ind w:right="407" w:firstLine="0"/>
      </w:pPr>
      <w:r>
        <w:rPr/>
        <w:t>«Химия» пәнінен жаңартылған мазмұндағы үлгілік оқу бағдарламасы  Қазақстан Республикасы Білім және ғылым министрінің 2017 жылғы «27» шілдедегі № 352 бұйрығымен</w:t>
      </w:r>
      <w:r>
        <w:rPr>
          <w:spacing w:val="-2"/>
        </w:rPr>
        <w:t> </w:t>
      </w:r>
      <w:r>
        <w:rPr/>
        <w:t>бекітілген.</w:t>
      </w:r>
    </w:p>
    <w:p>
      <w:pPr>
        <w:pStyle w:val="BodyText"/>
        <w:spacing w:before="2"/>
        <w:ind w:right="409"/>
      </w:pPr>
      <w:r>
        <w:rPr/>
        <w:t>«Химия» пәнін оқытудың мақсаты - білім алушыларға зат және олардың айналымы, заттар қасиеттерінің олардың құрамы мен құрылысына тәуелділігін түсіндіретін заңдар мен теориялар туралы білім жүйесін ұсыну, білім алушыларға химиялық үдерістердің мағынасын, негізгі заңдар мен заңдылықтарды түсініп, оларды шынайы ӛмірде қауіпсіз қолдана алуға, ақпаратты сыни бағалауға және шешім қабылдауға мүмкiндiк беру.</w:t>
      </w:r>
    </w:p>
    <w:p>
      <w:pPr>
        <w:pStyle w:val="BodyText"/>
        <w:spacing w:line="322" w:lineRule="exact"/>
        <w:ind w:left="1421" w:firstLine="0"/>
      </w:pPr>
      <w:r>
        <w:rPr/>
        <w:t>Негізгі міндеттері:</w:t>
      </w:r>
    </w:p>
    <w:p>
      <w:pPr>
        <w:pStyle w:val="ListParagraph"/>
        <w:numPr>
          <w:ilvl w:val="0"/>
          <w:numId w:val="281"/>
        </w:numPr>
        <w:tabs>
          <w:tab w:pos="1770" w:val="left" w:leader="none"/>
        </w:tabs>
        <w:spacing w:line="240" w:lineRule="auto" w:before="0" w:after="0"/>
        <w:ind w:left="713" w:right="408" w:firstLine="708"/>
        <w:jc w:val="both"/>
        <w:rPr>
          <w:sz w:val="28"/>
        </w:rPr>
      </w:pPr>
      <w:r>
        <w:rPr>
          <w:sz w:val="28"/>
        </w:rPr>
        <w:t>заттар және олардың бір-бірімен әрекеттесу заңдылығы туралы білім жүйесін қалыптастыру ( фактілер, түсініктер, заңдар және</w:t>
      </w:r>
      <w:r>
        <w:rPr>
          <w:spacing w:val="-10"/>
          <w:sz w:val="28"/>
        </w:rPr>
        <w:t> </w:t>
      </w:r>
      <w:r>
        <w:rPr>
          <w:sz w:val="28"/>
        </w:rPr>
        <w:t>теориялар);</w:t>
      </w:r>
    </w:p>
    <w:p>
      <w:pPr>
        <w:pStyle w:val="ListParagraph"/>
        <w:numPr>
          <w:ilvl w:val="0"/>
          <w:numId w:val="281"/>
        </w:numPr>
        <w:tabs>
          <w:tab w:pos="1789" w:val="left" w:leader="none"/>
        </w:tabs>
        <w:spacing w:line="240" w:lineRule="auto" w:before="0" w:after="0"/>
        <w:ind w:left="713" w:right="409" w:firstLine="708"/>
        <w:jc w:val="both"/>
        <w:rPr>
          <w:sz w:val="28"/>
        </w:rPr>
      </w:pPr>
      <w:r>
        <w:rPr>
          <w:sz w:val="28"/>
        </w:rPr>
        <w:t>зияткерлік және экспериментальдық және зерттеушілік біліктер мен дағдылар түрінде іс-әрекеттердің танымал әдістерін жүзеге асыру тәжірибелерін қалыптастыру;</w:t>
      </w:r>
    </w:p>
    <w:p>
      <w:pPr>
        <w:pStyle w:val="ListParagraph"/>
        <w:numPr>
          <w:ilvl w:val="0"/>
          <w:numId w:val="281"/>
        </w:numPr>
        <w:tabs>
          <w:tab w:pos="1782" w:val="left" w:leader="none"/>
        </w:tabs>
        <w:spacing w:line="240" w:lineRule="auto" w:before="1" w:after="0"/>
        <w:ind w:left="713" w:right="410" w:firstLine="708"/>
        <w:jc w:val="both"/>
        <w:rPr>
          <w:sz w:val="28"/>
        </w:rPr>
      </w:pPr>
      <w:r>
        <w:rPr>
          <w:sz w:val="28"/>
        </w:rPr>
        <w:t>жаңа проблемаларды шешуде жаңа бір жағдайда бұрын меңгерілген білім және білікті ӛз бетімен жаңғыртуды талап ететін шығармашылық, ізденіс іс-әрекеттер тәжірибесін қалыптастыру, танымал іс-әрекеттер негізінде жаңа әдісін</w:t>
      </w:r>
      <w:r>
        <w:rPr>
          <w:spacing w:val="-1"/>
          <w:sz w:val="28"/>
        </w:rPr>
        <w:t> </w:t>
      </w:r>
      <w:r>
        <w:rPr>
          <w:sz w:val="28"/>
        </w:rPr>
        <w:t>қалыптастыру;</w:t>
      </w:r>
    </w:p>
    <w:p>
      <w:pPr>
        <w:pStyle w:val="ListParagraph"/>
        <w:numPr>
          <w:ilvl w:val="0"/>
          <w:numId w:val="281"/>
        </w:numPr>
        <w:tabs>
          <w:tab w:pos="1772" w:val="left" w:leader="none"/>
        </w:tabs>
        <w:spacing w:line="240" w:lineRule="auto" w:before="0" w:after="0"/>
        <w:ind w:left="713" w:right="409" w:firstLine="708"/>
        <w:jc w:val="both"/>
        <w:rPr>
          <w:sz w:val="28"/>
        </w:rPr>
      </w:pPr>
      <w:r>
        <w:rPr>
          <w:sz w:val="28"/>
        </w:rPr>
        <w:t>қоғамның әрбір мүшесінің ӛмірлік проблемасын шешуге әсер ететін, "Химия" пәнінің жиынтық үлесі болып табылатын ӛзекті және пәндік құзіреттіліктің қалыптасуында кӛрінетін, қоршаған ортаға</w:t>
      </w:r>
      <w:r>
        <w:rPr>
          <w:spacing w:val="58"/>
          <w:sz w:val="28"/>
        </w:rPr>
        <w:t> </w:t>
      </w:r>
      <w:r>
        <w:rPr>
          <w:sz w:val="28"/>
        </w:rPr>
        <w:t>қарым-қатынасын</w:t>
      </w:r>
    </w:p>
    <w:p>
      <w:pPr>
        <w:spacing w:after="0" w:line="240" w:lineRule="auto"/>
        <w:jc w:val="both"/>
        <w:rPr>
          <w:sz w:val="28"/>
        </w:rPr>
        <w:sectPr>
          <w:pgSz w:w="11910" w:h="16840"/>
          <w:pgMar w:header="0" w:footer="558" w:top="1080" w:bottom="980" w:left="420" w:right="720"/>
        </w:sectPr>
      </w:pPr>
    </w:p>
    <w:p>
      <w:pPr>
        <w:pStyle w:val="BodyText"/>
        <w:spacing w:before="63"/>
        <w:ind w:right="410" w:firstLine="0"/>
        <w:jc w:val="left"/>
      </w:pPr>
      <w:r>
        <w:rPr/>
        <w:t>кӛрсететін адам әрекетінің объектіге немесе қаражатқа құнды және сындарлы қарым-қатынас тәжірибесін қалыптастыру.</w:t>
      </w:r>
    </w:p>
    <w:p>
      <w:pPr>
        <w:pStyle w:val="BodyText"/>
        <w:spacing w:line="322" w:lineRule="exact"/>
        <w:ind w:left="1421" w:firstLine="0"/>
        <w:jc w:val="left"/>
      </w:pPr>
      <w:r>
        <w:rPr/>
        <w:t>«Химия» оқу пәнінің мазмұнын ұйымдастыру</w:t>
      </w:r>
    </w:p>
    <w:p>
      <w:pPr>
        <w:pStyle w:val="BodyText"/>
        <w:spacing w:line="322" w:lineRule="exact" w:before="2"/>
        <w:ind w:left="1421" w:firstLine="0"/>
        <w:jc w:val="left"/>
      </w:pPr>
      <w:r>
        <w:rPr/>
        <w:t>«Химия» оқу пәні бойынша оқу жүктемесінің кӛлемі:</w:t>
      </w:r>
    </w:p>
    <w:p>
      <w:pPr>
        <w:spacing w:line="322" w:lineRule="exact" w:before="0"/>
        <w:ind w:left="1421" w:right="0" w:firstLine="0"/>
        <w:jc w:val="left"/>
        <w:rPr>
          <w:i/>
          <w:sz w:val="28"/>
        </w:rPr>
      </w:pPr>
      <w:r>
        <w:rPr>
          <w:i/>
          <w:sz w:val="28"/>
        </w:rPr>
        <w:t>Жаратылыстану-математикалық бағытта:</w:t>
      </w:r>
    </w:p>
    <w:p>
      <w:pPr>
        <w:spacing w:before="0"/>
        <w:ind w:left="1421" w:right="2644" w:firstLine="0"/>
        <w:jc w:val="both"/>
        <w:rPr>
          <w:i/>
          <w:sz w:val="28"/>
        </w:rPr>
      </w:pPr>
      <w:r>
        <w:rPr>
          <w:sz w:val="28"/>
        </w:rPr>
        <w:t>10-сыныпта – аптасына 4 сағат, оқу жылында 136 сағат; 11-сыныпта – аптасына 4 сағат, оқу жылында 136 сағат. </w:t>
      </w:r>
      <w:r>
        <w:rPr>
          <w:i/>
          <w:sz w:val="28"/>
        </w:rPr>
        <w:t>Қоғамдық-гуманитарлық бағытта:</w:t>
      </w:r>
    </w:p>
    <w:p>
      <w:pPr>
        <w:pStyle w:val="BodyText"/>
        <w:ind w:left="1421" w:right="2783" w:firstLine="0"/>
      </w:pPr>
      <w:r>
        <w:rPr/>
        <w:t>10-сыныпта – аптасына 2 сағат, оқу жылында 68 сағат; 11-сыныпта – аптасына 2 сағат, оқу жылында 68 сағат. Оқу пәнінің мазмұны 5 бӛлімнен тұрады:</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заттардың</w:t>
      </w:r>
      <w:r>
        <w:rPr>
          <w:i/>
          <w:spacing w:val="1"/>
          <w:sz w:val="28"/>
        </w:rPr>
        <w:t> </w:t>
      </w:r>
      <w:r>
        <w:rPr>
          <w:i/>
          <w:sz w:val="28"/>
        </w:rPr>
        <w:t>бӛлшектері;</w:t>
      </w:r>
    </w:p>
    <w:p>
      <w:pPr>
        <w:pStyle w:val="ListParagraph"/>
        <w:numPr>
          <w:ilvl w:val="1"/>
          <w:numId w:val="279"/>
        </w:numPr>
        <w:tabs>
          <w:tab w:pos="1845" w:val="left" w:leader="none"/>
          <w:tab w:pos="1846" w:val="left" w:leader="none"/>
        </w:tabs>
        <w:spacing w:line="240" w:lineRule="auto" w:before="0" w:after="0"/>
        <w:ind w:left="1846" w:right="0" w:hanging="425"/>
        <w:jc w:val="left"/>
        <w:rPr>
          <w:i/>
          <w:sz w:val="28"/>
        </w:rPr>
      </w:pPr>
      <w:r>
        <w:rPr>
          <w:i/>
          <w:sz w:val="28"/>
        </w:rPr>
        <w:t>химиялық реакциялардың жҥру</w:t>
      </w:r>
      <w:r>
        <w:rPr>
          <w:i/>
          <w:spacing w:val="-5"/>
          <w:sz w:val="28"/>
        </w:rPr>
        <w:t> </w:t>
      </w:r>
      <w:r>
        <w:rPr>
          <w:i/>
          <w:sz w:val="28"/>
        </w:rPr>
        <w:t>заңдылықтары;</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химиялық реакциялардың</w:t>
      </w:r>
      <w:r>
        <w:rPr>
          <w:i/>
          <w:spacing w:val="-2"/>
          <w:sz w:val="28"/>
        </w:rPr>
        <w:t> </w:t>
      </w:r>
      <w:r>
        <w:rPr>
          <w:i/>
          <w:sz w:val="28"/>
        </w:rPr>
        <w:t>энергетикасы;</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химия және қоршаған</w:t>
      </w:r>
      <w:r>
        <w:rPr>
          <w:i/>
          <w:spacing w:val="-2"/>
          <w:sz w:val="28"/>
        </w:rPr>
        <w:t> </w:t>
      </w:r>
      <w:r>
        <w:rPr>
          <w:i/>
          <w:sz w:val="28"/>
        </w:rPr>
        <w:t>орта;</w:t>
      </w:r>
    </w:p>
    <w:p>
      <w:pPr>
        <w:pStyle w:val="ListParagraph"/>
        <w:numPr>
          <w:ilvl w:val="1"/>
          <w:numId w:val="279"/>
        </w:numPr>
        <w:tabs>
          <w:tab w:pos="1845" w:val="left" w:leader="none"/>
          <w:tab w:pos="1846" w:val="left" w:leader="none"/>
        </w:tabs>
        <w:spacing w:line="240" w:lineRule="auto" w:before="0" w:after="0"/>
        <w:ind w:left="1846" w:right="0" w:hanging="425"/>
        <w:jc w:val="left"/>
        <w:rPr>
          <w:i/>
          <w:sz w:val="28"/>
        </w:rPr>
      </w:pPr>
      <w:r>
        <w:rPr>
          <w:i/>
          <w:sz w:val="28"/>
        </w:rPr>
        <w:t>химия және</w:t>
      </w:r>
      <w:r>
        <w:rPr>
          <w:i/>
          <w:spacing w:val="-1"/>
          <w:sz w:val="28"/>
        </w:rPr>
        <w:t> </w:t>
      </w:r>
      <w:r>
        <w:rPr>
          <w:i/>
          <w:sz w:val="28"/>
        </w:rPr>
        <w:t>ӛмір.</w:t>
      </w:r>
    </w:p>
    <w:p>
      <w:pPr>
        <w:pStyle w:val="BodyText"/>
        <w:spacing w:before="2"/>
        <w:ind w:right="408"/>
      </w:pPr>
      <w:r>
        <w:rPr/>
        <w:t>«Заттардың бӛлшектері» бӛлімі келесі бӛлімшелерден тұрады: атомдар, иондар және молекулалар; атом құрамы мен құрылысы, атомда электрондардың қозғалысы мен таралуы; химиялық байланыстың түрлері.</w:t>
      </w:r>
    </w:p>
    <w:p>
      <w:pPr>
        <w:pStyle w:val="BodyText"/>
        <w:ind w:right="409"/>
      </w:pPr>
      <w:r>
        <w:rPr/>
        <w:t>«Химиялық реакциялардың жүру заңдылықтары» бӛлімі келесі бӛлімшелерден тұрады: периодтық заң мен периодтық жүйе;  заттар массасының сақталу заңы; стандартты электрондық</w:t>
      </w:r>
      <w:r>
        <w:rPr>
          <w:spacing w:val="-7"/>
        </w:rPr>
        <w:t> </w:t>
      </w:r>
      <w:r>
        <w:rPr/>
        <w:t>потенциалдар.</w:t>
      </w:r>
    </w:p>
    <w:p>
      <w:pPr>
        <w:pStyle w:val="BodyText"/>
        <w:ind w:right="409"/>
      </w:pPr>
      <w:r>
        <w:rPr/>
        <w:t>«Химиялық реакциялардың энергетикасы» бӛлімі келесі бӛлімшелерден тұрады: экзотермиялық және эндотермиялық реакциялар; химиялық реакцияның жылдамдығы; химиялық тепе-теңдік; қышқылдар мен негіздер теориялары. Электролиттер ерітінділеріндегі иондық</w:t>
      </w:r>
      <w:r>
        <w:rPr>
          <w:spacing w:val="-2"/>
        </w:rPr>
        <w:t> </w:t>
      </w:r>
      <w:r>
        <w:rPr/>
        <w:t>тепе-теңдіктер.</w:t>
      </w:r>
    </w:p>
    <w:p>
      <w:pPr>
        <w:pStyle w:val="BodyText"/>
        <w:ind w:right="409"/>
      </w:pPr>
      <w:r>
        <w:rPr/>
        <w:t>«Химия және қоршаған орта» бӛлімі келесі бӛлімшелерден тұрады: Жер химиясы; кӛміртек және оның қосылыстары.</w:t>
      </w:r>
    </w:p>
    <w:p>
      <w:pPr>
        <w:pStyle w:val="BodyText"/>
        <w:spacing w:line="321" w:lineRule="exact"/>
        <w:ind w:left="1421" w:firstLine="0"/>
      </w:pPr>
      <w:r>
        <w:rPr/>
        <w:t>«Химия және ӛмір» бӛлімі «Биохимия» бӛлімшесінен тұрады.</w:t>
      </w:r>
    </w:p>
    <w:p>
      <w:pPr>
        <w:pStyle w:val="BodyText"/>
        <w:spacing w:before="1"/>
        <w:ind w:right="411"/>
      </w:pPr>
      <w:r>
        <w:rPr/>
        <w:t>«Химия» оқу пәнінің жаңартылған бағдарламасына келесідей жаңа бӛлімдер енгізілді:</w:t>
      </w:r>
    </w:p>
    <w:p>
      <w:pPr>
        <w:pStyle w:val="BodyText"/>
        <w:spacing w:line="321" w:lineRule="exact"/>
        <w:ind w:left="1421" w:firstLine="0"/>
      </w:pPr>
      <w:r>
        <w:rPr/>
        <w:t>Аналитикалық әдістер</w:t>
      </w:r>
    </w:p>
    <w:p>
      <w:pPr>
        <w:pStyle w:val="BodyText"/>
        <w:ind w:left="1421" w:right="5371" w:firstLine="0"/>
        <w:jc w:val="left"/>
      </w:pPr>
      <w:r>
        <w:rPr/>
        <w:t>Қышқыл және негіздер теориясы Кешенді қосылыстар</w:t>
      </w:r>
    </w:p>
    <w:p>
      <w:pPr>
        <w:pStyle w:val="BodyText"/>
        <w:spacing w:line="321" w:lineRule="exact"/>
        <w:ind w:left="1421" w:firstLine="0"/>
        <w:jc w:val="left"/>
      </w:pPr>
      <w:r>
        <w:rPr/>
        <w:t>Жаңа заттарды және материалдарды ӛндіру</w:t>
      </w:r>
    </w:p>
    <w:p>
      <w:pPr>
        <w:pStyle w:val="BodyText"/>
        <w:spacing w:line="322" w:lineRule="exact" w:before="3"/>
        <w:ind w:left="1421" w:firstLine="0"/>
        <w:jc w:val="left"/>
      </w:pPr>
      <w:r>
        <w:rPr/>
        <w:t>Сонымен қатар тӛмендегі тақырыптар тереңірек оқытылады:</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Атом</w:t>
      </w:r>
      <w:r>
        <w:rPr>
          <w:i/>
          <w:spacing w:val="-1"/>
          <w:sz w:val="28"/>
        </w:rPr>
        <w:t> </w:t>
      </w:r>
      <w:r>
        <w:rPr>
          <w:i/>
          <w:sz w:val="28"/>
        </w:rPr>
        <w:t>қҧрылысы</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Периодтық</w:t>
      </w:r>
      <w:r>
        <w:rPr>
          <w:i/>
          <w:spacing w:val="-1"/>
          <w:sz w:val="28"/>
        </w:rPr>
        <w:t> </w:t>
      </w:r>
      <w:r>
        <w:rPr>
          <w:i/>
          <w:sz w:val="28"/>
        </w:rPr>
        <w:t>заң</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Химиялық</w:t>
      </w:r>
      <w:r>
        <w:rPr>
          <w:i/>
          <w:spacing w:val="-1"/>
          <w:sz w:val="28"/>
        </w:rPr>
        <w:t> </w:t>
      </w:r>
      <w:r>
        <w:rPr>
          <w:i/>
          <w:sz w:val="28"/>
        </w:rPr>
        <w:t>байланыс</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Кинетика</w:t>
      </w:r>
    </w:p>
    <w:p>
      <w:pPr>
        <w:pStyle w:val="ListParagraph"/>
        <w:numPr>
          <w:ilvl w:val="1"/>
          <w:numId w:val="279"/>
        </w:numPr>
        <w:tabs>
          <w:tab w:pos="1845" w:val="left" w:leader="none"/>
          <w:tab w:pos="1846" w:val="left" w:leader="none"/>
        </w:tabs>
        <w:spacing w:line="322" w:lineRule="exact" w:before="0" w:after="0"/>
        <w:ind w:left="1846" w:right="0" w:hanging="425"/>
        <w:jc w:val="left"/>
        <w:rPr>
          <w:i/>
          <w:sz w:val="28"/>
        </w:rPr>
      </w:pPr>
      <w:r>
        <w:rPr>
          <w:i/>
          <w:sz w:val="28"/>
        </w:rPr>
        <w:t>Термодинамика</w:t>
      </w:r>
    </w:p>
    <w:p>
      <w:pPr>
        <w:pStyle w:val="ListParagraph"/>
        <w:numPr>
          <w:ilvl w:val="1"/>
          <w:numId w:val="279"/>
        </w:numPr>
        <w:tabs>
          <w:tab w:pos="1845" w:val="left" w:leader="none"/>
          <w:tab w:pos="1846" w:val="left" w:leader="none"/>
        </w:tabs>
        <w:spacing w:line="240" w:lineRule="auto" w:before="0" w:after="0"/>
        <w:ind w:left="1846" w:right="0" w:hanging="425"/>
        <w:jc w:val="left"/>
        <w:rPr>
          <w:i/>
          <w:sz w:val="28"/>
        </w:rPr>
      </w:pPr>
      <w:r>
        <w:rPr>
          <w:i/>
          <w:sz w:val="28"/>
        </w:rPr>
        <w:t>Химиялық</w:t>
      </w:r>
      <w:r>
        <w:rPr>
          <w:i/>
          <w:spacing w:val="-1"/>
          <w:sz w:val="28"/>
        </w:rPr>
        <w:t> </w:t>
      </w:r>
      <w:r>
        <w:rPr>
          <w:i/>
          <w:sz w:val="28"/>
        </w:rPr>
        <w:t>тепе-теңдік</w:t>
      </w:r>
    </w:p>
    <w:p>
      <w:pPr>
        <w:pStyle w:val="ListParagraph"/>
        <w:numPr>
          <w:ilvl w:val="1"/>
          <w:numId w:val="279"/>
        </w:numPr>
        <w:tabs>
          <w:tab w:pos="1845" w:val="left" w:leader="none"/>
          <w:tab w:pos="1846" w:val="left" w:leader="none"/>
        </w:tabs>
        <w:spacing w:line="322" w:lineRule="exact" w:before="1" w:after="0"/>
        <w:ind w:left="1846" w:right="0" w:hanging="425"/>
        <w:jc w:val="left"/>
        <w:rPr>
          <w:i/>
          <w:sz w:val="28"/>
        </w:rPr>
      </w:pPr>
      <w:r>
        <w:rPr>
          <w:i/>
          <w:sz w:val="28"/>
        </w:rPr>
        <w:t>Тотығу-тотықсыздану реакциялары</w:t>
      </w:r>
    </w:p>
    <w:p>
      <w:pPr>
        <w:pStyle w:val="BodyText"/>
        <w:tabs>
          <w:tab w:pos="1485" w:val="left" w:leader="none"/>
          <w:tab w:pos="3096" w:val="left" w:leader="none"/>
          <w:tab w:pos="4071" w:val="left" w:leader="none"/>
          <w:tab w:pos="5773" w:val="left" w:leader="none"/>
          <w:tab w:pos="6834" w:val="left" w:leader="none"/>
          <w:tab w:pos="8373" w:val="left" w:leader="none"/>
          <w:tab w:pos="9307" w:val="left" w:leader="none"/>
        </w:tabs>
        <w:ind w:right="411"/>
        <w:jc w:val="left"/>
      </w:pPr>
      <w:r>
        <w:rPr/>
        <w:t>Жаңартылған мазмұндағы бағдарлама ерекшеліктерінің бірі – теориядан гӛрі</w:t>
        <w:tab/>
        <w:t>тәжірибеге</w:t>
        <w:tab/>
        <w:t>қарай</w:t>
        <w:tab/>
        <w:t>бағытталуы</w:t>
        <w:tab/>
        <w:t>болып</w:t>
        <w:tab/>
        <w:t>табылады.</w:t>
        <w:tab/>
        <w:t>Білім</w:t>
        <w:tab/>
      </w:r>
      <w:r>
        <w:rPr>
          <w:spacing w:val="-4"/>
        </w:rPr>
        <w:t>алушыға</w:t>
      </w:r>
    </w:p>
    <w:p>
      <w:pPr>
        <w:spacing w:after="0"/>
        <w:jc w:val="left"/>
        <w:sectPr>
          <w:pgSz w:w="11910" w:h="16840"/>
          <w:pgMar w:header="0" w:footer="558" w:top="1080" w:bottom="980" w:left="420" w:right="720"/>
        </w:sectPr>
      </w:pPr>
    </w:p>
    <w:p>
      <w:pPr>
        <w:pStyle w:val="BodyText"/>
        <w:spacing w:before="63"/>
        <w:ind w:right="408" w:firstLine="0"/>
      </w:pPr>
      <w:r>
        <w:rPr/>
        <w:t>биологиялық білім беріп қана қоймай, алған білімдерін болашақта ӛмірінде қолдана алатындай жағдай жасау. Оны жүзеге асыру үшін жаттанды білім бермей, ӛз қолдарымен тәжірибе жасауға баулу. Жаңартылған бағдарламада қауіпсіз зертханалық сынақтар, тәжірибелік жұмыстар, кӛрсетілімдер, үйдегі химиялық ғылыми тәжірибелерді ұйымдастыру және жүргізу арқылы зерттеу дағдыларын және функционалдық сауаттылықты  қалыптастыру қарастырылған.</w:t>
      </w:r>
    </w:p>
    <w:p>
      <w:pPr>
        <w:pStyle w:val="BodyText"/>
        <w:ind w:left="0" w:firstLine="0"/>
        <w:jc w:val="left"/>
      </w:pPr>
    </w:p>
    <w:p>
      <w:pPr>
        <w:pStyle w:val="BodyText"/>
        <w:ind w:right="410"/>
      </w:pPr>
      <w:r>
        <w:rPr/>
        <w:t>Тӛменде 86-кестеде химия бойынша практикалық, зертханалық жұмыстар мен демонстрациялар тізімі берілген.</w:t>
      </w:r>
    </w:p>
    <w:p>
      <w:pPr>
        <w:pStyle w:val="BodyText"/>
        <w:spacing w:before="8"/>
        <w:ind w:left="0" w:firstLine="0"/>
        <w:jc w:val="left"/>
      </w:pPr>
    </w:p>
    <w:tbl>
      <w:tblPr>
        <w:tblW w:w="0" w:type="auto"/>
        <w:jc w:val="left"/>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7"/>
        <w:gridCol w:w="2976"/>
        <w:gridCol w:w="2996"/>
      </w:tblGrid>
      <w:tr>
        <w:trPr>
          <w:trHeight w:val="551" w:hRule="atLeast"/>
        </w:trPr>
        <w:tc>
          <w:tcPr>
            <w:tcW w:w="3087" w:type="dxa"/>
          </w:tcPr>
          <w:p>
            <w:pPr>
              <w:pStyle w:val="TableParagraph"/>
              <w:spacing w:line="273" w:lineRule="exact"/>
              <w:ind w:left="725" w:right="697"/>
              <w:jc w:val="center"/>
              <w:rPr>
                <w:b/>
                <w:sz w:val="24"/>
              </w:rPr>
            </w:pPr>
            <w:r>
              <w:rPr>
                <w:b/>
                <w:sz w:val="24"/>
              </w:rPr>
              <w:t>Сыныптар</w:t>
            </w:r>
          </w:p>
        </w:tc>
        <w:tc>
          <w:tcPr>
            <w:tcW w:w="2976" w:type="dxa"/>
          </w:tcPr>
          <w:p>
            <w:pPr>
              <w:pStyle w:val="TableParagraph"/>
              <w:spacing w:line="276" w:lineRule="exact"/>
              <w:ind w:left="1212" w:hanging="1030"/>
              <w:rPr>
                <w:b/>
                <w:sz w:val="24"/>
              </w:rPr>
            </w:pPr>
            <w:r>
              <w:rPr>
                <w:b/>
                <w:w w:val="95"/>
                <w:sz w:val="24"/>
              </w:rPr>
              <w:t>Зертханалық жҧмыстар </w:t>
            </w:r>
            <w:r>
              <w:rPr>
                <w:b/>
                <w:sz w:val="24"/>
              </w:rPr>
              <w:t>саны</w:t>
            </w:r>
          </w:p>
        </w:tc>
        <w:tc>
          <w:tcPr>
            <w:tcW w:w="2996" w:type="dxa"/>
          </w:tcPr>
          <w:p>
            <w:pPr>
              <w:pStyle w:val="TableParagraph"/>
              <w:spacing w:line="276" w:lineRule="exact"/>
              <w:ind w:left="1222" w:hanging="1085"/>
              <w:rPr>
                <w:b/>
                <w:sz w:val="24"/>
              </w:rPr>
            </w:pPr>
            <w:r>
              <w:rPr>
                <w:b/>
                <w:w w:val="95"/>
                <w:sz w:val="24"/>
              </w:rPr>
              <w:t>Практикалық жҧмыстар </w:t>
            </w:r>
            <w:r>
              <w:rPr>
                <w:b/>
                <w:sz w:val="24"/>
              </w:rPr>
              <w:t>саны</w:t>
            </w:r>
          </w:p>
        </w:tc>
      </w:tr>
      <w:tr>
        <w:trPr>
          <w:trHeight w:val="276" w:hRule="atLeast"/>
        </w:trPr>
        <w:tc>
          <w:tcPr>
            <w:tcW w:w="3087" w:type="dxa"/>
          </w:tcPr>
          <w:p>
            <w:pPr>
              <w:pStyle w:val="TableParagraph"/>
              <w:spacing w:line="256" w:lineRule="exact"/>
              <w:ind w:left="725" w:right="698"/>
              <w:jc w:val="center"/>
              <w:rPr>
                <w:sz w:val="24"/>
              </w:rPr>
            </w:pPr>
            <w:r>
              <w:rPr>
                <w:sz w:val="24"/>
              </w:rPr>
              <w:t>ЖМБ 10 сынып</w:t>
            </w:r>
          </w:p>
        </w:tc>
        <w:tc>
          <w:tcPr>
            <w:tcW w:w="2976" w:type="dxa"/>
          </w:tcPr>
          <w:p>
            <w:pPr>
              <w:pStyle w:val="TableParagraph"/>
              <w:spacing w:line="256" w:lineRule="exact"/>
              <w:ind w:left="1435"/>
              <w:rPr>
                <w:sz w:val="24"/>
              </w:rPr>
            </w:pPr>
            <w:r>
              <w:rPr>
                <w:sz w:val="24"/>
              </w:rPr>
              <w:t>9</w:t>
            </w:r>
          </w:p>
        </w:tc>
        <w:tc>
          <w:tcPr>
            <w:tcW w:w="2996" w:type="dxa"/>
          </w:tcPr>
          <w:p>
            <w:pPr>
              <w:pStyle w:val="TableParagraph"/>
              <w:spacing w:line="256" w:lineRule="exact"/>
              <w:ind w:left="29"/>
              <w:jc w:val="center"/>
              <w:rPr>
                <w:sz w:val="24"/>
              </w:rPr>
            </w:pPr>
            <w:r>
              <w:rPr>
                <w:sz w:val="24"/>
              </w:rPr>
              <w:t>4</w:t>
            </w:r>
          </w:p>
        </w:tc>
      </w:tr>
      <w:tr>
        <w:trPr>
          <w:trHeight w:val="275" w:hRule="atLeast"/>
        </w:trPr>
        <w:tc>
          <w:tcPr>
            <w:tcW w:w="3087" w:type="dxa"/>
          </w:tcPr>
          <w:p>
            <w:pPr>
              <w:pStyle w:val="TableParagraph"/>
              <w:spacing w:line="256" w:lineRule="exact"/>
              <w:ind w:left="725" w:right="698"/>
              <w:jc w:val="center"/>
              <w:rPr>
                <w:sz w:val="24"/>
              </w:rPr>
            </w:pPr>
            <w:r>
              <w:rPr>
                <w:sz w:val="24"/>
              </w:rPr>
              <w:t>ҚГБ 10 сынып</w:t>
            </w:r>
          </w:p>
        </w:tc>
        <w:tc>
          <w:tcPr>
            <w:tcW w:w="2976" w:type="dxa"/>
          </w:tcPr>
          <w:p>
            <w:pPr>
              <w:pStyle w:val="TableParagraph"/>
              <w:spacing w:line="256" w:lineRule="exact"/>
              <w:ind w:left="1375"/>
              <w:rPr>
                <w:sz w:val="24"/>
              </w:rPr>
            </w:pPr>
            <w:r>
              <w:rPr>
                <w:sz w:val="24"/>
              </w:rPr>
              <w:t>10</w:t>
            </w:r>
          </w:p>
        </w:tc>
        <w:tc>
          <w:tcPr>
            <w:tcW w:w="2996" w:type="dxa"/>
          </w:tcPr>
          <w:p>
            <w:pPr>
              <w:pStyle w:val="TableParagraph"/>
              <w:spacing w:line="256" w:lineRule="exact"/>
              <w:ind w:left="29"/>
              <w:jc w:val="center"/>
              <w:rPr>
                <w:sz w:val="24"/>
              </w:rPr>
            </w:pPr>
            <w:r>
              <w:rPr>
                <w:sz w:val="24"/>
              </w:rPr>
              <w:t>3</w:t>
            </w:r>
          </w:p>
        </w:tc>
      </w:tr>
      <w:tr>
        <w:trPr>
          <w:trHeight w:val="275" w:hRule="atLeast"/>
        </w:trPr>
        <w:tc>
          <w:tcPr>
            <w:tcW w:w="3087" w:type="dxa"/>
          </w:tcPr>
          <w:p>
            <w:pPr>
              <w:pStyle w:val="TableParagraph"/>
              <w:spacing w:line="256" w:lineRule="exact"/>
              <w:ind w:left="725" w:right="698"/>
              <w:jc w:val="center"/>
              <w:rPr>
                <w:sz w:val="24"/>
              </w:rPr>
            </w:pPr>
            <w:r>
              <w:rPr>
                <w:sz w:val="24"/>
              </w:rPr>
              <w:t>ЖМБ 11 сынып</w:t>
            </w:r>
          </w:p>
        </w:tc>
        <w:tc>
          <w:tcPr>
            <w:tcW w:w="2976" w:type="dxa"/>
          </w:tcPr>
          <w:p>
            <w:pPr>
              <w:pStyle w:val="TableParagraph"/>
              <w:spacing w:line="256" w:lineRule="exact"/>
              <w:ind w:left="1375"/>
              <w:rPr>
                <w:sz w:val="24"/>
              </w:rPr>
            </w:pPr>
            <w:r>
              <w:rPr>
                <w:sz w:val="24"/>
              </w:rPr>
              <w:t>13</w:t>
            </w:r>
          </w:p>
        </w:tc>
        <w:tc>
          <w:tcPr>
            <w:tcW w:w="2996" w:type="dxa"/>
          </w:tcPr>
          <w:p>
            <w:pPr>
              <w:pStyle w:val="TableParagraph"/>
              <w:spacing w:line="256" w:lineRule="exact"/>
              <w:ind w:left="29"/>
              <w:jc w:val="center"/>
              <w:rPr>
                <w:sz w:val="24"/>
              </w:rPr>
            </w:pPr>
            <w:r>
              <w:rPr>
                <w:sz w:val="24"/>
              </w:rPr>
              <w:t>4</w:t>
            </w:r>
          </w:p>
        </w:tc>
      </w:tr>
      <w:tr>
        <w:trPr>
          <w:trHeight w:val="277" w:hRule="atLeast"/>
        </w:trPr>
        <w:tc>
          <w:tcPr>
            <w:tcW w:w="3087" w:type="dxa"/>
          </w:tcPr>
          <w:p>
            <w:pPr>
              <w:pStyle w:val="TableParagraph"/>
              <w:spacing w:line="258" w:lineRule="exact"/>
              <w:ind w:left="725" w:right="698"/>
              <w:jc w:val="center"/>
              <w:rPr>
                <w:sz w:val="24"/>
              </w:rPr>
            </w:pPr>
            <w:r>
              <w:rPr>
                <w:sz w:val="24"/>
              </w:rPr>
              <w:t>ҚГБ 11 сынып</w:t>
            </w:r>
          </w:p>
        </w:tc>
        <w:tc>
          <w:tcPr>
            <w:tcW w:w="2976" w:type="dxa"/>
          </w:tcPr>
          <w:p>
            <w:pPr>
              <w:pStyle w:val="TableParagraph"/>
              <w:spacing w:line="258" w:lineRule="exact"/>
              <w:ind w:left="1435"/>
              <w:rPr>
                <w:sz w:val="24"/>
              </w:rPr>
            </w:pPr>
            <w:r>
              <w:rPr>
                <w:sz w:val="24"/>
              </w:rPr>
              <w:t>8</w:t>
            </w:r>
          </w:p>
        </w:tc>
        <w:tc>
          <w:tcPr>
            <w:tcW w:w="2996" w:type="dxa"/>
          </w:tcPr>
          <w:p>
            <w:pPr>
              <w:pStyle w:val="TableParagraph"/>
              <w:spacing w:line="258" w:lineRule="exact"/>
              <w:ind w:left="29"/>
              <w:jc w:val="center"/>
              <w:rPr>
                <w:sz w:val="24"/>
              </w:rPr>
            </w:pPr>
            <w:r>
              <w:rPr>
                <w:sz w:val="24"/>
              </w:rPr>
              <w:t>2</w:t>
            </w:r>
          </w:p>
        </w:tc>
      </w:tr>
    </w:tbl>
    <w:p>
      <w:pPr>
        <w:pStyle w:val="BodyText"/>
        <w:spacing w:before="4"/>
        <w:ind w:left="0" w:firstLine="0"/>
        <w:jc w:val="left"/>
        <w:rPr>
          <w:sz w:val="27"/>
        </w:rPr>
      </w:pPr>
    </w:p>
    <w:p>
      <w:pPr>
        <w:pStyle w:val="BodyText"/>
        <w:ind w:right="406"/>
      </w:pPr>
      <w:r>
        <w:rPr/>
        <w:t>Оқу пәнінен бӛлім/ортақ тақырып бойынша жиынтық бағалау (БЖБ) қарастырылған. Тӛменде бӛлім/ортақ тақырыптар бойынша жиынтық бағалау саны кӛрсетілген</w:t>
      </w:r>
    </w:p>
    <w:p>
      <w:pPr>
        <w:pStyle w:val="BodyText"/>
        <w:spacing w:before="10"/>
        <w:ind w:left="0" w:firstLine="0"/>
        <w:jc w:val="left"/>
        <w:rPr>
          <w:sz w:val="27"/>
        </w:rPr>
      </w:pPr>
    </w:p>
    <w:p>
      <w:pPr>
        <w:pStyle w:val="BodyText"/>
        <w:ind w:left="1421" w:firstLine="0"/>
        <w:jc w:val="left"/>
      </w:pPr>
      <w:r>
        <w:rPr/>
        <w:t>87-кесте. «Химия» пәні бойынша жиынтық бағалау саны</w:t>
      </w:r>
    </w:p>
    <w:p>
      <w:pPr>
        <w:pStyle w:val="BodyText"/>
        <w:spacing w:before="8"/>
        <w:ind w:left="0" w:firstLine="0"/>
        <w:jc w:val="left"/>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8"/>
        <w:gridCol w:w="1293"/>
        <w:gridCol w:w="1985"/>
        <w:gridCol w:w="1700"/>
        <w:gridCol w:w="1985"/>
      </w:tblGrid>
      <w:tr>
        <w:trPr>
          <w:trHeight w:val="552" w:hRule="atLeast"/>
        </w:trPr>
        <w:tc>
          <w:tcPr>
            <w:tcW w:w="2518" w:type="dxa"/>
          </w:tcPr>
          <w:p>
            <w:pPr>
              <w:pStyle w:val="TableParagraph"/>
              <w:spacing w:line="273" w:lineRule="exact"/>
              <w:ind w:left="662"/>
              <w:rPr>
                <w:b/>
                <w:sz w:val="24"/>
              </w:rPr>
            </w:pPr>
            <w:r>
              <w:rPr>
                <w:b/>
                <w:sz w:val="24"/>
              </w:rPr>
              <w:t>Сыныптар</w:t>
            </w:r>
          </w:p>
        </w:tc>
        <w:tc>
          <w:tcPr>
            <w:tcW w:w="6963" w:type="dxa"/>
            <w:gridSpan w:val="4"/>
          </w:tcPr>
          <w:p>
            <w:pPr>
              <w:pStyle w:val="TableParagraph"/>
              <w:spacing w:line="273" w:lineRule="exact"/>
              <w:ind w:left="327" w:right="312"/>
              <w:jc w:val="center"/>
              <w:rPr>
                <w:b/>
                <w:sz w:val="24"/>
              </w:rPr>
            </w:pPr>
            <w:r>
              <w:rPr>
                <w:b/>
                <w:sz w:val="24"/>
              </w:rPr>
              <w:t>Бӛлімдер/ортақ тақырыптар бойынша жиынтық бағалау</w:t>
            </w:r>
          </w:p>
          <w:p>
            <w:pPr>
              <w:pStyle w:val="TableParagraph"/>
              <w:spacing w:line="259" w:lineRule="exact"/>
              <w:ind w:left="324" w:right="312"/>
              <w:jc w:val="center"/>
              <w:rPr>
                <w:b/>
                <w:sz w:val="24"/>
              </w:rPr>
            </w:pPr>
            <w:r>
              <w:rPr>
                <w:b/>
                <w:sz w:val="24"/>
              </w:rPr>
              <w:t>саны</w:t>
            </w:r>
          </w:p>
        </w:tc>
      </w:tr>
      <w:tr>
        <w:trPr>
          <w:trHeight w:val="275" w:hRule="atLeast"/>
        </w:trPr>
        <w:tc>
          <w:tcPr>
            <w:tcW w:w="2518" w:type="dxa"/>
          </w:tcPr>
          <w:p>
            <w:pPr>
              <w:pStyle w:val="TableParagraph"/>
              <w:spacing w:line="256" w:lineRule="exact"/>
              <w:ind w:left="0" w:right="440"/>
              <w:jc w:val="right"/>
              <w:rPr>
                <w:sz w:val="24"/>
              </w:rPr>
            </w:pPr>
            <w:r>
              <w:rPr>
                <w:sz w:val="24"/>
              </w:rPr>
              <w:t>ЖМБ 10 сынып</w:t>
            </w:r>
          </w:p>
        </w:tc>
        <w:tc>
          <w:tcPr>
            <w:tcW w:w="1293" w:type="dxa"/>
          </w:tcPr>
          <w:p>
            <w:pPr>
              <w:pStyle w:val="TableParagraph"/>
              <w:spacing w:line="256" w:lineRule="exact"/>
              <w:ind w:left="587"/>
              <w:rPr>
                <w:sz w:val="24"/>
              </w:rPr>
            </w:pPr>
            <w:r>
              <w:rPr>
                <w:sz w:val="24"/>
              </w:rPr>
              <w:t>3</w:t>
            </w:r>
          </w:p>
        </w:tc>
        <w:tc>
          <w:tcPr>
            <w:tcW w:w="1985" w:type="dxa"/>
          </w:tcPr>
          <w:p>
            <w:pPr>
              <w:pStyle w:val="TableParagraph"/>
              <w:spacing w:line="256" w:lineRule="exact"/>
              <w:ind w:left="932"/>
              <w:rPr>
                <w:sz w:val="24"/>
              </w:rPr>
            </w:pPr>
            <w:r>
              <w:rPr>
                <w:sz w:val="24"/>
              </w:rPr>
              <w:t>3</w:t>
            </w:r>
          </w:p>
        </w:tc>
        <w:tc>
          <w:tcPr>
            <w:tcW w:w="1700" w:type="dxa"/>
          </w:tcPr>
          <w:p>
            <w:pPr>
              <w:pStyle w:val="TableParagraph"/>
              <w:spacing w:line="256" w:lineRule="exact"/>
              <w:ind w:left="790"/>
              <w:rPr>
                <w:sz w:val="24"/>
              </w:rPr>
            </w:pPr>
            <w:r>
              <w:rPr>
                <w:sz w:val="24"/>
              </w:rPr>
              <w:t>3</w:t>
            </w:r>
          </w:p>
        </w:tc>
        <w:tc>
          <w:tcPr>
            <w:tcW w:w="1985" w:type="dxa"/>
          </w:tcPr>
          <w:p>
            <w:pPr>
              <w:pStyle w:val="TableParagraph"/>
              <w:spacing w:line="256" w:lineRule="exact"/>
              <w:ind w:left="14"/>
              <w:jc w:val="center"/>
              <w:rPr>
                <w:sz w:val="24"/>
              </w:rPr>
            </w:pPr>
            <w:r>
              <w:rPr>
                <w:sz w:val="24"/>
              </w:rPr>
              <w:t>3</w:t>
            </w:r>
          </w:p>
        </w:tc>
      </w:tr>
      <w:tr>
        <w:trPr>
          <w:trHeight w:val="275" w:hRule="atLeast"/>
        </w:trPr>
        <w:tc>
          <w:tcPr>
            <w:tcW w:w="2518" w:type="dxa"/>
          </w:tcPr>
          <w:p>
            <w:pPr>
              <w:pStyle w:val="TableParagraph"/>
              <w:spacing w:line="256" w:lineRule="exact"/>
              <w:ind w:left="0" w:right="505"/>
              <w:jc w:val="right"/>
              <w:rPr>
                <w:sz w:val="24"/>
              </w:rPr>
            </w:pPr>
            <w:r>
              <w:rPr>
                <w:sz w:val="24"/>
              </w:rPr>
              <w:t>ҚГБ 10 сынып</w:t>
            </w:r>
          </w:p>
        </w:tc>
        <w:tc>
          <w:tcPr>
            <w:tcW w:w="1293" w:type="dxa"/>
          </w:tcPr>
          <w:p>
            <w:pPr>
              <w:pStyle w:val="TableParagraph"/>
              <w:spacing w:line="256" w:lineRule="exact"/>
              <w:ind w:left="587"/>
              <w:rPr>
                <w:sz w:val="24"/>
              </w:rPr>
            </w:pPr>
            <w:r>
              <w:rPr>
                <w:sz w:val="24"/>
              </w:rPr>
              <w:t>2</w:t>
            </w:r>
          </w:p>
        </w:tc>
        <w:tc>
          <w:tcPr>
            <w:tcW w:w="1985" w:type="dxa"/>
          </w:tcPr>
          <w:p>
            <w:pPr>
              <w:pStyle w:val="TableParagraph"/>
              <w:spacing w:line="256" w:lineRule="exact"/>
              <w:ind w:left="932"/>
              <w:rPr>
                <w:sz w:val="24"/>
              </w:rPr>
            </w:pPr>
            <w:r>
              <w:rPr>
                <w:sz w:val="24"/>
              </w:rPr>
              <w:t>3</w:t>
            </w:r>
          </w:p>
        </w:tc>
        <w:tc>
          <w:tcPr>
            <w:tcW w:w="1700" w:type="dxa"/>
          </w:tcPr>
          <w:p>
            <w:pPr>
              <w:pStyle w:val="TableParagraph"/>
              <w:spacing w:line="256" w:lineRule="exact"/>
              <w:ind w:left="790"/>
              <w:rPr>
                <w:sz w:val="24"/>
              </w:rPr>
            </w:pPr>
            <w:r>
              <w:rPr>
                <w:sz w:val="24"/>
              </w:rPr>
              <w:t>3</w:t>
            </w:r>
          </w:p>
        </w:tc>
        <w:tc>
          <w:tcPr>
            <w:tcW w:w="1985" w:type="dxa"/>
          </w:tcPr>
          <w:p>
            <w:pPr>
              <w:pStyle w:val="TableParagraph"/>
              <w:spacing w:line="256" w:lineRule="exact"/>
              <w:ind w:left="14"/>
              <w:jc w:val="center"/>
              <w:rPr>
                <w:sz w:val="24"/>
              </w:rPr>
            </w:pPr>
            <w:r>
              <w:rPr>
                <w:sz w:val="24"/>
              </w:rPr>
              <w:t>2</w:t>
            </w:r>
          </w:p>
        </w:tc>
      </w:tr>
      <w:tr>
        <w:trPr>
          <w:trHeight w:val="275" w:hRule="atLeast"/>
        </w:trPr>
        <w:tc>
          <w:tcPr>
            <w:tcW w:w="2518" w:type="dxa"/>
          </w:tcPr>
          <w:p>
            <w:pPr>
              <w:pStyle w:val="TableParagraph"/>
              <w:spacing w:line="256" w:lineRule="exact"/>
              <w:ind w:left="0" w:right="440"/>
              <w:jc w:val="right"/>
              <w:rPr>
                <w:sz w:val="24"/>
              </w:rPr>
            </w:pPr>
            <w:r>
              <w:rPr>
                <w:sz w:val="24"/>
              </w:rPr>
              <w:t>ЖМБ 11 сынып</w:t>
            </w:r>
          </w:p>
        </w:tc>
        <w:tc>
          <w:tcPr>
            <w:tcW w:w="1293" w:type="dxa"/>
          </w:tcPr>
          <w:p>
            <w:pPr>
              <w:pStyle w:val="TableParagraph"/>
              <w:spacing w:line="256" w:lineRule="exact"/>
              <w:ind w:left="587"/>
              <w:rPr>
                <w:sz w:val="24"/>
              </w:rPr>
            </w:pPr>
            <w:r>
              <w:rPr>
                <w:sz w:val="24"/>
              </w:rPr>
              <w:t>3</w:t>
            </w:r>
          </w:p>
        </w:tc>
        <w:tc>
          <w:tcPr>
            <w:tcW w:w="1985" w:type="dxa"/>
          </w:tcPr>
          <w:p>
            <w:pPr>
              <w:pStyle w:val="TableParagraph"/>
              <w:spacing w:line="256" w:lineRule="exact"/>
              <w:ind w:left="932"/>
              <w:rPr>
                <w:sz w:val="24"/>
              </w:rPr>
            </w:pPr>
            <w:r>
              <w:rPr>
                <w:sz w:val="24"/>
              </w:rPr>
              <w:t>3</w:t>
            </w:r>
          </w:p>
        </w:tc>
        <w:tc>
          <w:tcPr>
            <w:tcW w:w="1700" w:type="dxa"/>
          </w:tcPr>
          <w:p>
            <w:pPr>
              <w:pStyle w:val="TableParagraph"/>
              <w:spacing w:line="256" w:lineRule="exact"/>
              <w:ind w:left="790"/>
              <w:rPr>
                <w:sz w:val="24"/>
              </w:rPr>
            </w:pPr>
            <w:r>
              <w:rPr>
                <w:sz w:val="24"/>
              </w:rPr>
              <w:t>3</w:t>
            </w:r>
          </w:p>
        </w:tc>
        <w:tc>
          <w:tcPr>
            <w:tcW w:w="1985" w:type="dxa"/>
          </w:tcPr>
          <w:p>
            <w:pPr>
              <w:pStyle w:val="TableParagraph"/>
              <w:spacing w:line="256" w:lineRule="exact"/>
              <w:ind w:left="14"/>
              <w:jc w:val="center"/>
              <w:rPr>
                <w:sz w:val="24"/>
              </w:rPr>
            </w:pPr>
            <w:r>
              <w:rPr>
                <w:sz w:val="24"/>
              </w:rPr>
              <w:t>3</w:t>
            </w:r>
          </w:p>
        </w:tc>
      </w:tr>
      <w:tr>
        <w:trPr>
          <w:trHeight w:val="277" w:hRule="atLeast"/>
        </w:trPr>
        <w:tc>
          <w:tcPr>
            <w:tcW w:w="2518" w:type="dxa"/>
          </w:tcPr>
          <w:p>
            <w:pPr>
              <w:pStyle w:val="TableParagraph"/>
              <w:spacing w:line="258" w:lineRule="exact"/>
              <w:ind w:left="0" w:right="505"/>
              <w:jc w:val="right"/>
              <w:rPr>
                <w:sz w:val="24"/>
              </w:rPr>
            </w:pPr>
            <w:r>
              <w:rPr>
                <w:sz w:val="24"/>
              </w:rPr>
              <w:t>ҚГБ 11 сынып</w:t>
            </w:r>
          </w:p>
        </w:tc>
        <w:tc>
          <w:tcPr>
            <w:tcW w:w="1293" w:type="dxa"/>
          </w:tcPr>
          <w:p>
            <w:pPr>
              <w:pStyle w:val="TableParagraph"/>
              <w:spacing w:line="258" w:lineRule="exact"/>
              <w:ind w:left="587"/>
              <w:rPr>
                <w:sz w:val="24"/>
              </w:rPr>
            </w:pPr>
            <w:r>
              <w:rPr>
                <w:sz w:val="24"/>
              </w:rPr>
              <w:t>3</w:t>
            </w:r>
          </w:p>
        </w:tc>
        <w:tc>
          <w:tcPr>
            <w:tcW w:w="1985" w:type="dxa"/>
          </w:tcPr>
          <w:p>
            <w:pPr>
              <w:pStyle w:val="TableParagraph"/>
              <w:spacing w:line="258" w:lineRule="exact"/>
              <w:ind w:left="932"/>
              <w:rPr>
                <w:sz w:val="24"/>
              </w:rPr>
            </w:pPr>
            <w:r>
              <w:rPr>
                <w:sz w:val="24"/>
              </w:rPr>
              <w:t>3</w:t>
            </w:r>
          </w:p>
        </w:tc>
        <w:tc>
          <w:tcPr>
            <w:tcW w:w="1700" w:type="dxa"/>
          </w:tcPr>
          <w:p>
            <w:pPr>
              <w:pStyle w:val="TableParagraph"/>
              <w:spacing w:line="258" w:lineRule="exact"/>
              <w:ind w:left="790"/>
              <w:rPr>
                <w:sz w:val="24"/>
              </w:rPr>
            </w:pPr>
            <w:r>
              <w:rPr>
                <w:sz w:val="24"/>
              </w:rPr>
              <w:t>3</w:t>
            </w:r>
          </w:p>
        </w:tc>
        <w:tc>
          <w:tcPr>
            <w:tcW w:w="1985" w:type="dxa"/>
          </w:tcPr>
          <w:p>
            <w:pPr>
              <w:pStyle w:val="TableParagraph"/>
              <w:spacing w:line="258" w:lineRule="exact"/>
              <w:ind w:left="14"/>
              <w:jc w:val="center"/>
              <w:rPr>
                <w:sz w:val="24"/>
              </w:rPr>
            </w:pPr>
            <w:r>
              <w:rPr>
                <w:sz w:val="24"/>
              </w:rPr>
              <w:t>2</w:t>
            </w:r>
          </w:p>
        </w:tc>
      </w:tr>
    </w:tbl>
    <w:p>
      <w:pPr>
        <w:spacing w:before="0"/>
        <w:ind w:left="713" w:right="837" w:firstLine="636"/>
        <w:jc w:val="both"/>
        <w:rPr>
          <w:i/>
          <w:sz w:val="28"/>
        </w:rPr>
      </w:pPr>
      <w:r>
        <w:rPr>
          <w:i/>
          <w:sz w:val="28"/>
        </w:rPr>
        <w:t>«Химия» пәні бойынша карантиндік және шектеу іс-шаралары болған </w:t>
      </w:r>
      <w:r>
        <w:rPr>
          <w:i/>
          <w:sz w:val="28"/>
        </w:rPr>
        <w:t>жағдайда барлық мектептерде (штаттық режимде, дистанциялық форматта, кезекші сыныптарда) 1 БЖБ, 1 ТЖБ ӛткізіледі)</w:t>
      </w:r>
    </w:p>
    <w:p>
      <w:pPr>
        <w:pStyle w:val="BodyText"/>
        <w:spacing w:before="10"/>
        <w:ind w:left="0" w:firstLine="0"/>
        <w:jc w:val="left"/>
        <w:rPr>
          <w:i/>
          <w:sz w:val="27"/>
        </w:rPr>
      </w:pPr>
    </w:p>
    <w:p>
      <w:pPr>
        <w:pStyle w:val="BodyText"/>
        <w:spacing w:line="276" w:lineRule="auto"/>
        <w:ind w:right="406"/>
      </w:pPr>
      <w:r>
        <w:rPr/>
        <w:t>Қазақстан Республикасы Үкіметінің 2019 жылғы 27 желтоқсандағы қаулысымен бекітілген Қазақстан Республикасының Білім және ғылымын дамытудың 2020-2025 жылдарға арналған мемлекеттік бағдарламасында (бұдан әрі-БДМБ) білім алушылар мен ата-аналардың тілектерін ескере отырып, мектептерде педагог кадрлардың дайындығына қарай жекелеген пәндерді үш тілде оқытуға біртіндеп кӛшу қамтамасыз етіледі.</w:t>
      </w:r>
    </w:p>
    <w:p>
      <w:pPr>
        <w:pStyle w:val="BodyText"/>
        <w:spacing w:line="264" w:lineRule="auto" w:before="200"/>
        <w:ind w:left="2153" w:right="408"/>
      </w:pPr>
      <w:r>
        <w:rPr/>
        <w:drawing>
          <wp:anchor distT="0" distB="0" distL="0" distR="0" allowOverlap="1" layoutInCell="1" locked="0" behindDoc="0" simplePos="0" relativeHeight="251762688">
            <wp:simplePos x="0" y="0"/>
            <wp:positionH relativeFrom="page">
              <wp:posOffset>805180</wp:posOffset>
            </wp:positionH>
            <wp:positionV relativeFrom="paragraph">
              <wp:posOffset>230635</wp:posOffset>
            </wp:positionV>
            <wp:extent cx="713105" cy="622299"/>
            <wp:effectExtent l="0" t="0" r="0" b="0"/>
            <wp:wrapNone/>
            <wp:docPr id="73" name="image16.jpeg"/>
            <wp:cNvGraphicFramePr>
              <a:graphicFrameLocks noChangeAspect="1"/>
            </wp:cNvGraphicFramePr>
            <a:graphic>
              <a:graphicData uri="http://schemas.openxmlformats.org/drawingml/2006/picture">
                <pic:pic>
                  <pic:nvPicPr>
                    <pic:cNvPr id="74" name="image16.jpeg"/>
                    <pic:cNvPicPr/>
                  </pic:nvPicPr>
                  <pic:blipFill>
                    <a:blip r:embed="rId62" cstate="print"/>
                    <a:stretch>
                      <a:fillRect/>
                    </a:stretch>
                  </pic:blipFill>
                  <pic:spPr>
                    <a:xfrm>
                      <a:off x="0" y="0"/>
                      <a:ext cx="713105" cy="622299"/>
                    </a:xfrm>
                    <a:prstGeom prst="rect">
                      <a:avLst/>
                    </a:prstGeom>
                  </pic:spPr>
                </pic:pic>
              </a:graphicData>
            </a:graphic>
          </wp:anchor>
        </w:drawing>
      </w:r>
      <w:r>
        <w:rPr/>
        <w:t>«Физика», «Химия», «Биология», «Информатика» оқу пәндерін ағылшын тілінде оқыту толық және ішінара батыру режимінде жүзеге асырылады.</w:t>
      </w:r>
    </w:p>
    <w:p>
      <w:pPr>
        <w:pStyle w:val="BodyText"/>
        <w:spacing w:before="1"/>
        <w:ind w:left="2153" w:firstLine="0"/>
      </w:pPr>
      <w:r>
        <w:rPr/>
        <w:t>Ағылшын тілінде ЖМБ бағытындағы пәндерді оқытудың негізгі</w:t>
      </w:r>
    </w:p>
    <w:p>
      <w:pPr>
        <w:spacing w:after="0"/>
        <w:sectPr>
          <w:pgSz w:w="11910" w:h="16840"/>
          <w:pgMar w:header="0" w:footer="558" w:top="1080" w:bottom="980" w:left="420" w:right="720"/>
        </w:sectPr>
      </w:pPr>
    </w:p>
    <w:p>
      <w:pPr>
        <w:pStyle w:val="BodyText"/>
        <w:spacing w:line="264" w:lineRule="auto" w:before="63"/>
        <w:ind w:right="410" w:firstLine="0"/>
      </w:pPr>
      <w:r>
        <w:rPr/>
        <w:t>құралы пән мен тілді кіріктіріп оқыту әдістемесі (CLIL технологиясы) болып табылады.</w:t>
      </w:r>
    </w:p>
    <w:p>
      <w:pPr>
        <w:pStyle w:val="Heading4"/>
        <w:spacing w:line="264" w:lineRule="auto" w:before="7"/>
        <w:ind w:right="409" w:firstLine="708"/>
      </w:pPr>
      <w:r>
        <w:rPr>
          <w:i/>
        </w:rPr>
        <w:t>ЖМБ бойынша оқу пәндерін ағылшын тілінде оқытатын </w:t>
      </w:r>
      <w:r>
        <w:rPr/>
        <w:t>педагогтерге:</w:t>
      </w:r>
    </w:p>
    <w:p>
      <w:pPr>
        <w:pStyle w:val="ListParagraph"/>
        <w:numPr>
          <w:ilvl w:val="0"/>
          <w:numId w:val="282"/>
        </w:numPr>
        <w:tabs>
          <w:tab w:pos="1846" w:val="left" w:leader="none"/>
        </w:tabs>
        <w:spacing w:line="264" w:lineRule="auto" w:before="0" w:after="0"/>
        <w:ind w:left="713" w:right="408" w:firstLine="708"/>
        <w:jc w:val="both"/>
        <w:rPr>
          <w:sz w:val="28"/>
        </w:rPr>
      </w:pPr>
      <w:r>
        <w:rPr>
          <w:sz w:val="28"/>
        </w:rPr>
        <w:t>Сабақтарда тілдік дағдыларды дамыту және пәндік мазмұнға оқытуды біріктіру. Мұғалімдер білім алушылармен сабақтың жоспарланған пәндік және тілдік мақсаттарын (оқыту мақсаты емес) сабақтың басында (тілдік мақсаттар пәндік мазмұн мақсаттарына қол жеткізуге толық байланысты болуы тиіс.) Педагог сабақта пәндік мазмұны мен тілдік мақсаттары бойынша оқытудың таңдап алынған мақсаттарын ескере отырып, барлық оқу іс-әрекетін қалыптастыруы қажет (мұғалім оқушылардың сабақтың барлық кезеңдерінде олардың сабақтарға қол жеткізуіне үнемі назар аударады, сондықтан білім алушылар олардың үйреніп жатқанын және неге екенін түсіндіре алады). Басқаша айтқанда, педагогтер оқу нәтижелерін қалыптастыра білуі</w:t>
      </w:r>
      <w:r>
        <w:rPr>
          <w:spacing w:val="-9"/>
          <w:sz w:val="28"/>
        </w:rPr>
        <w:t> </w:t>
      </w:r>
      <w:r>
        <w:rPr>
          <w:sz w:val="28"/>
        </w:rPr>
        <w:t>тиіс.</w:t>
      </w:r>
    </w:p>
    <w:p>
      <w:pPr>
        <w:pStyle w:val="ListParagraph"/>
        <w:numPr>
          <w:ilvl w:val="0"/>
          <w:numId w:val="282"/>
        </w:numPr>
        <w:tabs>
          <w:tab w:pos="1846" w:val="left" w:leader="none"/>
        </w:tabs>
        <w:spacing w:line="264" w:lineRule="auto" w:before="1" w:after="0"/>
        <w:ind w:left="713" w:right="408" w:firstLine="708"/>
        <w:jc w:val="both"/>
        <w:rPr>
          <w:sz w:val="28"/>
        </w:rPr>
      </w:pPr>
      <w:r>
        <w:rPr>
          <w:b/>
          <w:i/>
          <w:sz w:val="28"/>
        </w:rPr>
        <w:t>Кіруде ағылшын тілінде және оқу тілдерінде тҥсінікті, терең </w:t>
      </w:r>
      <w:r>
        <w:rPr>
          <w:b/>
          <w:i/>
          <w:sz w:val="28"/>
        </w:rPr>
        <w:t>және қажетті мазмҧнмен қамтамасыз ету. Оқылатын пәндік мазмҧнды қабылдауды жеңілдету. </w:t>
      </w:r>
      <w:r>
        <w:rPr>
          <w:sz w:val="28"/>
        </w:rPr>
        <w:t>Ағылшын тілінде ЕМН пәндерін оқытатын мұғалімдер сабақта скаффолдинг стратегиясын қолдануға тырысу керек, яғни білім алушыны бай пәндік мазмұнмен, сондай-ақ ауызша және жазбаша сӛйлеуді дамытуға ықпал ететін мазмұнмен қоршауға алу</w:t>
      </w:r>
      <w:r>
        <w:rPr>
          <w:spacing w:val="-4"/>
          <w:sz w:val="28"/>
        </w:rPr>
        <w:t> </w:t>
      </w:r>
      <w:r>
        <w:rPr>
          <w:sz w:val="28"/>
        </w:rPr>
        <w:t>керек.</w:t>
      </w:r>
    </w:p>
    <w:p>
      <w:pPr>
        <w:pStyle w:val="ListParagraph"/>
        <w:numPr>
          <w:ilvl w:val="0"/>
          <w:numId w:val="282"/>
        </w:numPr>
        <w:tabs>
          <w:tab w:pos="1750" w:val="left" w:leader="none"/>
        </w:tabs>
        <w:spacing w:line="264" w:lineRule="auto" w:before="0" w:after="0"/>
        <w:ind w:left="713" w:right="408" w:firstLine="708"/>
        <w:jc w:val="both"/>
        <w:rPr>
          <w:sz w:val="28"/>
        </w:rPr>
      </w:pPr>
      <w:r>
        <w:rPr>
          <w:b/>
          <w:i/>
          <w:sz w:val="28"/>
        </w:rPr>
        <w:t>Тілдік қызметтің негізгі тҥрлерін </w:t>
      </w:r>
      <w:r>
        <w:rPr>
          <w:sz w:val="28"/>
        </w:rPr>
        <w:t>(сӛйлеу, тыңдау, оқу және жазу) дамыту үшін пәндік мазмұнда мен тілді, әртүрлі жазбаша және сӛйлеудің дереккӛздерін меңгерту үшін аутенттік мәтіндер, артефактілерді және материалдарды</w:t>
      </w:r>
      <w:r>
        <w:rPr>
          <w:spacing w:val="-1"/>
          <w:sz w:val="28"/>
        </w:rPr>
        <w:t> </w:t>
      </w:r>
      <w:r>
        <w:rPr>
          <w:sz w:val="28"/>
        </w:rPr>
        <w:t>пайдалану.</w:t>
      </w:r>
    </w:p>
    <w:p>
      <w:pPr>
        <w:pStyle w:val="ListParagraph"/>
        <w:numPr>
          <w:ilvl w:val="0"/>
          <w:numId w:val="282"/>
        </w:numPr>
        <w:tabs>
          <w:tab w:pos="1707" w:val="left" w:leader="none"/>
        </w:tabs>
        <w:spacing w:line="264" w:lineRule="auto" w:before="0" w:after="0"/>
        <w:ind w:left="713" w:right="408" w:firstLine="566"/>
        <w:jc w:val="both"/>
        <w:rPr>
          <w:sz w:val="28"/>
        </w:rPr>
      </w:pPr>
      <w:r>
        <w:rPr>
          <w:sz w:val="28"/>
        </w:rPr>
        <w:t>Мұғалімдердің </w:t>
      </w:r>
      <w:r>
        <w:rPr>
          <w:b/>
          <w:sz w:val="28"/>
        </w:rPr>
        <w:t>скаффолдинг стратегиясын қолдануға </w:t>
      </w:r>
      <w:r>
        <w:rPr>
          <w:sz w:val="28"/>
        </w:rPr>
        <w:t>тырысуы керек, яғни білім алушыны терең пәндік мазмұнмен, сондай-ақ ауызша және жазбаша сӛйлеудің дамуына ықпал ететін мазмұнмен қамтамасыз ету керек. Академиялық тілді біртіндеп енгізіп, қосымша нұсқаулар мен тапсырмалар ұсынған жӛн. Тапсырманы орындауды бастамас бұрын «ой қозғау» («миға шабуыл») тәсілін, «қабырғаға қарап оқу», тұжырымдамалық карталарды, сӛздер жазылған кестелерді белсенді қолдануға болады. Ұсынылған жаңа білімді бұрын оқылған тақырыптармен және тілмен байланыстыру</w:t>
      </w:r>
      <w:r>
        <w:rPr>
          <w:spacing w:val="-4"/>
          <w:sz w:val="28"/>
        </w:rPr>
        <w:t> </w:t>
      </w:r>
      <w:r>
        <w:rPr>
          <w:sz w:val="28"/>
        </w:rPr>
        <w:t>керек.</w:t>
      </w:r>
    </w:p>
    <w:p>
      <w:pPr>
        <w:spacing w:after="0" w:line="264" w:lineRule="auto"/>
        <w:jc w:val="both"/>
        <w:rPr>
          <w:sz w:val="28"/>
        </w:rPr>
        <w:sectPr>
          <w:pgSz w:w="11910" w:h="16840"/>
          <w:pgMar w:header="0" w:footer="558" w:top="1080" w:bottom="980" w:left="420" w:right="720"/>
        </w:sectPr>
      </w:pPr>
    </w:p>
    <w:p>
      <w:pPr>
        <w:tabs>
          <w:tab w:pos="5356" w:val="left" w:leader="none"/>
        </w:tabs>
        <w:spacing w:line="240" w:lineRule="auto"/>
        <w:ind w:left="662" w:right="0" w:firstLine="0"/>
        <w:rPr>
          <w:sz w:val="20"/>
        </w:rPr>
      </w:pPr>
      <w:r>
        <w:rPr>
          <w:sz w:val="20"/>
        </w:rPr>
        <w:pict>
          <v:group style="width:221.2pt;height:260.3pt;mso-position-horizontal-relative:char;mso-position-vertical-relative:line" coordorigin="0,0" coordsize="4424,5206">
            <v:rect style="position:absolute;left:15;top:15;width:4394;height:5176" filled="false" stroked="true" strokeweight="1.5pt" strokecolor="#4f81bc">
              <v:stroke dashstyle="solid"/>
            </v:rect>
            <v:shape style="position:absolute;left:173;top:4387;width:4098;height:667" type="#_x0000_t202" filled="false" stroked="false">
              <v:textbox inset="0,0,0,0">
                <w:txbxContent>
                  <w:p>
                    <w:pPr>
                      <w:spacing w:line="311" w:lineRule="exact" w:before="0"/>
                      <w:ind w:left="0" w:right="0" w:firstLine="0"/>
                      <w:jc w:val="left"/>
                      <w:rPr>
                        <w:i/>
                        <w:sz w:val="28"/>
                      </w:rPr>
                    </w:pPr>
                    <w:r>
                      <w:rPr>
                        <w:i/>
                        <w:sz w:val="28"/>
                      </w:rPr>
                      <w:t>сияқты әртҥрлі формада жҥзеге</w:t>
                    </w:r>
                  </w:p>
                  <w:p>
                    <w:pPr>
                      <w:spacing w:before="33"/>
                      <w:ind w:left="0" w:right="0" w:firstLine="0"/>
                      <w:jc w:val="left"/>
                      <w:rPr>
                        <w:i/>
                        <w:sz w:val="28"/>
                      </w:rPr>
                    </w:pPr>
                    <w:r>
                      <w:rPr>
                        <w:i/>
                        <w:sz w:val="28"/>
                      </w:rPr>
                      <w:t>асырылуы мҥмкін.</w:t>
                    </w:r>
                  </w:p>
                </w:txbxContent>
              </v:textbox>
              <w10:wrap type="none"/>
            </v:shape>
            <v:shape style="position:absolute;left:3094;top:3671;width:1176;height:670" type="#_x0000_t202" filled="false" stroked="false">
              <v:textbox inset="0,0,0,0">
                <w:txbxContent>
                  <w:p>
                    <w:pPr>
                      <w:spacing w:line="311" w:lineRule="exact" w:before="0"/>
                      <w:ind w:left="0" w:right="18" w:firstLine="0"/>
                      <w:jc w:val="right"/>
                      <w:rPr>
                        <w:i/>
                        <w:sz w:val="28"/>
                      </w:rPr>
                    </w:pPr>
                    <w:r>
                      <w:rPr>
                        <w:i/>
                        <w:spacing w:val="-2"/>
                        <w:sz w:val="28"/>
                      </w:rPr>
                      <w:t>негізгі</w:t>
                    </w:r>
                  </w:p>
                  <w:p>
                    <w:pPr>
                      <w:spacing w:before="36"/>
                      <w:ind w:left="0" w:right="18" w:firstLine="0"/>
                      <w:jc w:val="right"/>
                      <w:rPr>
                        <w:i/>
                        <w:sz w:val="28"/>
                      </w:rPr>
                    </w:pPr>
                    <w:r>
                      <w:rPr>
                        <w:i/>
                        <w:spacing w:val="-3"/>
                        <w:w w:val="95"/>
                        <w:sz w:val="28"/>
                      </w:rPr>
                      <w:t>сҧрақтар</w:t>
                    </w:r>
                  </w:p>
                </w:txbxContent>
              </v:textbox>
              <w10:wrap type="none"/>
            </v:shape>
            <v:shape style="position:absolute;left:173;top:4030;width:2573;height:311" type="#_x0000_t202" filled="false" stroked="false">
              <v:textbox inset="0,0,0,0">
                <w:txbxContent>
                  <w:p>
                    <w:pPr>
                      <w:tabs>
                        <w:tab w:pos="1182" w:val="left" w:leader="none"/>
                      </w:tabs>
                      <w:spacing w:line="311" w:lineRule="exact" w:before="0"/>
                      <w:ind w:left="0" w:right="0" w:firstLine="0"/>
                      <w:jc w:val="left"/>
                      <w:rPr>
                        <w:i/>
                        <w:sz w:val="28"/>
                      </w:rPr>
                    </w:pPr>
                    <w:r>
                      <w:rPr>
                        <w:i/>
                        <w:sz w:val="28"/>
                      </w:rPr>
                      <w:t>немесе</w:t>
                      <w:tab/>
                      <w:t>жетелеуші</w:t>
                    </w:r>
                  </w:p>
                </w:txbxContent>
              </v:textbox>
              <w10:wrap type="none"/>
            </v:shape>
            <v:shape style="position:absolute;left:173;top:2959;width:4098;height:1024" type="#_x0000_t202" filled="false" stroked="false">
              <v:textbox inset="0,0,0,0">
                <w:txbxContent>
                  <w:p>
                    <w:pPr>
                      <w:spacing w:line="311" w:lineRule="exact" w:before="0"/>
                      <w:ind w:left="0" w:right="0" w:firstLine="0"/>
                      <w:jc w:val="left"/>
                      <w:rPr>
                        <w:i/>
                        <w:sz w:val="28"/>
                      </w:rPr>
                    </w:pPr>
                    <w:r>
                      <w:rPr>
                        <w:i/>
                        <w:sz w:val="28"/>
                      </w:rPr>
                      <w:t>кӛмектеседі және жаңа білімді</w:t>
                    </w:r>
                  </w:p>
                  <w:p>
                    <w:pPr>
                      <w:tabs>
                        <w:tab w:pos="1477" w:val="left" w:leader="none"/>
                      </w:tabs>
                      <w:spacing w:line="350" w:lineRule="atLeast" w:before="7"/>
                      <w:ind w:left="0" w:right="18" w:firstLine="0"/>
                      <w:jc w:val="left"/>
                      <w:rPr>
                        <w:i/>
                        <w:sz w:val="28"/>
                      </w:rPr>
                    </w:pPr>
                    <w:r>
                      <w:rPr>
                        <w:i/>
                        <w:sz w:val="28"/>
                      </w:rPr>
                      <w:t>ашуға бағыт береді, бҧл қолдау, </w:t>
                    </w:r>
                    <w:r>
                      <w:rPr>
                        <w:i/>
                        <w:sz w:val="28"/>
                      </w:rPr>
                      <w:t>мысалы,</w:t>
                      <w:tab/>
                      <w:t>блок-схема,</w:t>
                    </w:r>
                  </w:p>
                </w:txbxContent>
              </v:textbox>
              <w10:wrap type="none"/>
            </v:shape>
            <v:shape style="position:absolute;left:3045;top:1888;width:1227;height:1024" type="#_x0000_t202" filled="false" stroked="false">
              <v:textbox inset="0,0,0,0">
                <w:txbxContent>
                  <w:p>
                    <w:pPr>
                      <w:spacing w:line="311" w:lineRule="exact" w:before="0"/>
                      <w:ind w:left="0" w:right="20" w:firstLine="0"/>
                      <w:jc w:val="right"/>
                      <w:rPr>
                        <w:i/>
                        <w:sz w:val="28"/>
                      </w:rPr>
                    </w:pPr>
                    <w:r>
                      <w:rPr>
                        <w:i/>
                        <w:spacing w:val="-2"/>
                        <w:sz w:val="28"/>
                      </w:rPr>
                      <w:t>кӛмегімен</w:t>
                    </w:r>
                  </w:p>
                  <w:p>
                    <w:pPr>
                      <w:spacing w:line="350" w:lineRule="atLeast" w:before="7"/>
                      <w:ind w:left="202" w:right="18" w:firstLine="396"/>
                      <w:jc w:val="right"/>
                      <w:rPr>
                        <w:i/>
                        <w:sz w:val="28"/>
                      </w:rPr>
                    </w:pPr>
                    <w:r>
                      <w:rPr>
                        <w:i/>
                        <w:spacing w:val="-1"/>
                        <w:sz w:val="28"/>
                      </w:rPr>
                      <w:t>оның</w:t>
                    </w:r>
                    <w:r>
                      <w:rPr>
                        <w:i/>
                        <w:w w:val="100"/>
                        <w:sz w:val="28"/>
                      </w:rPr>
                      <w:t> </w:t>
                    </w:r>
                    <w:r>
                      <w:rPr>
                        <w:i/>
                        <w:spacing w:val="-2"/>
                        <w:sz w:val="28"/>
                      </w:rPr>
                      <w:t>отырып</w:t>
                    </w:r>
                  </w:p>
                </w:txbxContent>
              </v:textbox>
              <w10:wrap type="none"/>
            </v:shape>
            <v:shape style="position:absolute;left:173;top:2601;width:2792;height:311" type="#_x0000_t202" filled="false" stroked="false">
              <v:textbox inset="0,0,0,0">
                <w:txbxContent>
                  <w:p>
                    <w:pPr>
                      <w:tabs>
                        <w:tab w:pos="1979" w:val="left" w:leader="none"/>
                      </w:tabs>
                      <w:spacing w:line="311" w:lineRule="exact" w:before="0"/>
                      <w:ind w:left="0" w:right="0" w:firstLine="0"/>
                      <w:jc w:val="left"/>
                      <w:rPr>
                        <w:i/>
                        <w:sz w:val="28"/>
                      </w:rPr>
                    </w:pPr>
                    <w:r>
                      <w:rPr>
                        <w:i/>
                        <w:sz w:val="28"/>
                      </w:rPr>
                      <w:t>тәжірибесіне</w:t>
                      <w:tab/>
                    </w:r>
                    <w:r>
                      <w:rPr>
                        <w:i/>
                        <w:w w:val="95"/>
                        <w:sz w:val="28"/>
                      </w:rPr>
                      <w:t>сҥйене</w:t>
                    </w:r>
                  </w:p>
                </w:txbxContent>
              </v:textbox>
              <w10:wrap type="none"/>
            </v:shape>
            <v:shape style="position:absolute;left:173;top:109;width:4099;height:2448" type="#_x0000_t202" filled="false" stroked="false">
              <v:textbox inset="0,0,0,0">
                <w:txbxContent>
                  <w:p>
                    <w:pPr>
                      <w:tabs>
                        <w:tab w:pos="2413" w:val="left" w:leader="none"/>
                      </w:tabs>
                      <w:spacing w:line="264" w:lineRule="auto" w:before="0"/>
                      <w:ind w:left="0" w:right="18" w:firstLine="0"/>
                      <w:jc w:val="both"/>
                      <w:rPr>
                        <w:i/>
                        <w:sz w:val="28"/>
                      </w:rPr>
                    </w:pPr>
                    <w:r>
                      <w:rPr>
                        <w:b/>
                        <w:i/>
                        <w:sz w:val="28"/>
                      </w:rPr>
                      <w:t>«Скаффолдинг» педагогикалық </w:t>
                    </w:r>
                    <w:r>
                      <w:rPr>
                        <w:b/>
                        <w:i/>
                        <w:sz w:val="28"/>
                      </w:rPr>
                      <w:t>стратегиясы. </w:t>
                    </w:r>
                    <w:r>
                      <w:rPr>
                        <w:i/>
                        <w:sz w:val="28"/>
                      </w:rPr>
                      <w:t>Технолоияның </w:t>
                    </w:r>
                    <w:r>
                      <w:rPr>
                        <w:i/>
                        <w:sz w:val="28"/>
                      </w:rPr>
                      <w:t>мәні: педагог арнайы танымдық немесе</w:t>
                      <w:tab/>
                    </w:r>
                    <w:r>
                      <w:rPr>
                        <w:i/>
                        <w:spacing w:val="-3"/>
                        <w:sz w:val="28"/>
                      </w:rPr>
                      <w:t>проблемалық- </w:t>
                    </w:r>
                    <w:r>
                      <w:rPr>
                        <w:i/>
                        <w:sz w:val="28"/>
                      </w:rPr>
                      <w:t>анықтамалық тапсырмалар мен нҧсқаулықтардың</w:t>
                    </w:r>
                  </w:p>
                  <w:p>
                    <w:pPr>
                      <w:tabs>
                        <w:tab w:pos="1512" w:val="left" w:leader="none"/>
                      </w:tabs>
                      <w:spacing w:before="0"/>
                      <w:ind w:left="0" w:right="0" w:firstLine="0"/>
                      <w:jc w:val="both"/>
                      <w:rPr>
                        <w:i/>
                        <w:sz w:val="28"/>
                      </w:rPr>
                    </w:pPr>
                    <w:r>
                      <w:rPr>
                        <w:i/>
                        <w:sz w:val="28"/>
                      </w:rPr>
                      <w:t>білім</w:t>
                      <w:tab/>
                      <w:t>алушыға</w:t>
                    </w:r>
                  </w:p>
                </w:txbxContent>
              </v:textbox>
              <w10:wrap type="none"/>
            </v:shape>
          </v:group>
        </w:pict>
      </w:r>
      <w:r>
        <w:rPr>
          <w:sz w:val="20"/>
        </w:rPr>
      </w:r>
      <w:r>
        <w:rPr>
          <w:sz w:val="20"/>
        </w:rPr>
        <w:tab/>
      </w:r>
      <w:r>
        <w:rPr>
          <w:sz w:val="20"/>
        </w:rPr>
        <w:pict>
          <v:group style="width:239pt;height:260.3pt;mso-position-horizontal-relative:char;mso-position-vertical-relative:line" coordorigin="0,0" coordsize="4780,5206">
            <v:rect style="position:absolute;left:15;top:15;width:4750;height:5176" filled="false" stroked="true" strokeweight="1.5pt" strokecolor="#4f81bc">
              <v:stroke dashstyle="solid"/>
            </v:rect>
            <v:shape style="position:absolute;left:175;top:3809;width:4451;height:683" type="#_x0000_t202" filled="false" stroked="false">
              <v:textbox inset="0,0,0,0">
                <w:txbxContent>
                  <w:p>
                    <w:pPr>
                      <w:spacing w:line="311" w:lineRule="exact" w:before="0"/>
                      <w:ind w:left="0" w:right="0" w:firstLine="0"/>
                      <w:jc w:val="left"/>
                      <w:rPr>
                        <w:i/>
                        <w:sz w:val="28"/>
                      </w:rPr>
                    </w:pPr>
                    <w:r>
                      <w:rPr>
                        <w:i/>
                        <w:sz w:val="28"/>
                      </w:rPr>
                      <w:t>материалды бейімдеу және басқа</w:t>
                    </w:r>
                  </w:p>
                  <w:p>
                    <w:pPr>
                      <w:spacing w:before="50"/>
                      <w:ind w:left="0" w:right="0" w:firstLine="0"/>
                      <w:jc w:val="left"/>
                      <w:rPr>
                        <w:i/>
                        <w:sz w:val="28"/>
                      </w:rPr>
                    </w:pPr>
                    <w:r>
                      <w:rPr>
                        <w:i/>
                        <w:sz w:val="28"/>
                      </w:rPr>
                      <w:t>да тҥрлерде кӛрсетілуі мҥмкін.</w:t>
                    </w:r>
                  </w:p>
                </w:txbxContent>
              </v:textbox>
              <w10:wrap type="none"/>
            </v:shape>
            <v:shape style="position:absolute;left:3697;top:3439;width:933;height:311" type="#_x0000_t202" filled="false" stroked="false">
              <v:textbox inset="0,0,0,0">
                <w:txbxContent>
                  <w:p>
                    <w:pPr>
                      <w:spacing w:line="311" w:lineRule="exact" w:before="0"/>
                      <w:ind w:left="0" w:right="0" w:firstLine="0"/>
                      <w:jc w:val="left"/>
                      <w:rPr>
                        <w:sz w:val="28"/>
                      </w:rPr>
                    </w:pPr>
                    <w:r>
                      <w:rPr>
                        <w:i/>
                        <w:w w:val="95"/>
                        <w:sz w:val="28"/>
                      </w:rPr>
                      <w:t>ҥлгілер</w:t>
                    </w:r>
                    <w:r>
                      <w:rPr>
                        <w:w w:val="95"/>
                        <w:sz w:val="28"/>
                      </w:rPr>
                      <w:t>,</w:t>
                    </w:r>
                  </w:p>
                </w:txbxContent>
              </v:textbox>
              <w10:wrap type="none"/>
            </v:shape>
            <v:shape style="position:absolute;left:2176;top:3439;width:1268;height:311" type="#_x0000_t202" filled="false" stroked="false">
              <v:textbox inset="0,0,0,0">
                <w:txbxContent>
                  <w:p>
                    <w:pPr>
                      <w:spacing w:line="311" w:lineRule="exact" w:before="0"/>
                      <w:ind w:left="0" w:right="0" w:firstLine="0"/>
                      <w:jc w:val="left"/>
                      <w:rPr>
                        <w:i/>
                        <w:sz w:val="28"/>
                      </w:rPr>
                    </w:pPr>
                    <w:r>
                      <w:rPr>
                        <w:i/>
                        <w:sz w:val="28"/>
                      </w:rPr>
                      <w:t>мысалдар,</w:t>
                    </w:r>
                  </w:p>
                </w:txbxContent>
              </v:textbox>
              <w10:wrap type="none"/>
            </v:shape>
            <v:shape style="position:absolute;left:3164;top:2697;width:1464;height:683" type="#_x0000_t202" filled="false" stroked="false">
              <v:textbox inset="0,0,0,0">
                <w:txbxContent>
                  <w:p>
                    <w:pPr>
                      <w:spacing w:line="311" w:lineRule="exact" w:before="0"/>
                      <w:ind w:left="0" w:right="18" w:firstLine="0"/>
                      <w:jc w:val="right"/>
                      <w:rPr>
                        <w:i/>
                        <w:sz w:val="28"/>
                      </w:rPr>
                    </w:pPr>
                    <w:r>
                      <w:rPr>
                        <w:i/>
                        <w:spacing w:val="-2"/>
                        <w:sz w:val="28"/>
                      </w:rPr>
                      <w:t>графикалық</w:t>
                    </w:r>
                  </w:p>
                  <w:p>
                    <w:pPr>
                      <w:spacing w:before="50"/>
                      <w:ind w:left="0" w:right="18" w:firstLine="0"/>
                      <w:jc w:val="right"/>
                      <w:rPr>
                        <w:i/>
                        <w:sz w:val="28"/>
                      </w:rPr>
                    </w:pPr>
                    <w:r>
                      <w:rPr>
                        <w:i/>
                        <w:spacing w:val="-2"/>
                        <w:sz w:val="28"/>
                      </w:rPr>
                      <w:t>деңгейлік</w:t>
                    </w:r>
                  </w:p>
                </w:txbxContent>
              </v:textbox>
              <w10:wrap type="none"/>
            </v:shape>
            <v:shape style="position:absolute;left:175;top:3069;width:1801;height:681" type="#_x0000_t202" filled="false" stroked="false">
              <v:textbox inset="0,0,0,0">
                <w:txbxContent>
                  <w:p>
                    <w:pPr>
                      <w:spacing w:line="311" w:lineRule="exact" w:before="0"/>
                      <w:ind w:left="0" w:right="0" w:firstLine="0"/>
                      <w:jc w:val="left"/>
                      <w:rPr>
                        <w:i/>
                        <w:sz w:val="28"/>
                      </w:rPr>
                    </w:pPr>
                    <w:r>
                      <w:rPr>
                        <w:i/>
                        <w:sz w:val="28"/>
                      </w:rPr>
                      <w:t>органайзерлер,</w:t>
                    </w:r>
                  </w:p>
                  <w:p>
                    <w:pPr>
                      <w:spacing w:before="47"/>
                      <w:ind w:left="0" w:right="0" w:firstLine="0"/>
                      <w:jc w:val="left"/>
                      <w:rPr>
                        <w:i/>
                        <w:sz w:val="28"/>
                      </w:rPr>
                    </w:pPr>
                    <w:r>
                      <w:rPr>
                        <w:i/>
                        <w:sz w:val="28"/>
                      </w:rPr>
                      <w:t>тапсырмалар,</w:t>
                    </w:r>
                  </w:p>
                </w:txbxContent>
              </v:textbox>
              <w10:wrap type="none"/>
            </v:shape>
            <v:shape style="position:absolute;left:3753;top:1588;width:877;height:1051" type="#_x0000_t202" filled="false" stroked="false">
              <v:textbox inset="0,0,0,0">
                <w:txbxContent>
                  <w:p>
                    <w:pPr>
                      <w:spacing w:line="276" w:lineRule="auto" w:before="0"/>
                      <w:ind w:left="146" w:right="4" w:hanging="26"/>
                      <w:jc w:val="left"/>
                      <w:rPr>
                        <w:i/>
                        <w:sz w:val="28"/>
                      </w:rPr>
                    </w:pPr>
                    <w:r>
                      <w:rPr>
                        <w:i/>
                        <w:sz w:val="28"/>
                      </w:rPr>
                      <w:t>едәуір </w:t>
                    </w:r>
                    <w:r>
                      <w:rPr>
                        <w:i/>
                        <w:sz w:val="28"/>
                      </w:rPr>
                      <w:t>кӛмек</w:t>
                    </w:r>
                  </w:p>
                  <w:p>
                    <w:pPr>
                      <w:spacing w:line="321" w:lineRule="exact" w:before="0"/>
                      <w:ind w:left="0" w:right="0" w:firstLine="0"/>
                      <w:jc w:val="left"/>
                      <w:rPr>
                        <w:i/>
                        <w:sz w:val="28"/>
                      </w:rPr>
                    </w:pPr>
                    <w:r>
                      <w:rPr>
                        <w:i/>
                        <w:sz w:val="28"/>
                      </w:rPr>
                      <w:t>Қолдау</w:t>
                    </w:r>
                  </w:p>
                </w:txbxContent>
              </v:textbox>
              <w10:wrap type="none"/>
            </v:shape>
            <v:shape style="position:absolute;left:1801;top:1588;width:1733;height:1051" type="#_x0000_t202" filled="false" stroked="false">
              <v:textbox inset="0,0,0,0">
                <w:txbxContent>
                  <w:p>
                    <w:pPr>
                      <w:spacing w:line="276" w:lineRule="auto" w:before="0"/>
                      <w:ind w:left="0" w:right="0" w:firstLine="104"/>
                      <w:jc w:val="left"/>
                      <w:rPr>
                        <w:i/>
                        <w:sz w:val="28"/>
                      </w:rPr>
                    </w:pPr>
                    <w:r>
                      <w:rPr>
                        <w:i/>
                        <w:sz w:val="28"/>
                      </w:rPr>
                      <w:t>кӛрсетілетін </w:t>
                    </w:r>
                    <w:r>
                      <w:rPr>
                        <w:i/>
                        <w:sz w:val="28"/>
                      </w:rPr>
                      <w:t>мӛлшерленген</w:t>
                    </w:r>
                  </w:p>
                  <w:p>
                    <w:pPr>
                      <w:spacing w:line="321" w:lineRule="exact" w:before="0"/>
                      <w:ind w:left="209" w:right="0" w:firstLine="0"/>
                      <w:jc w:val="left"/>
                      <w:rPr>
                        <w:i/>
                        <w:sz w:val="28"/>
                      </w:rPr>
                    </w:pPr>
                    <w:r>
                      <w:rPr>
                        <w:i/>
                        <w:sz w:val="28"/>
                      </w:rPr>
                      <w:t>білдіреді.</w:t>
                    </w:r>
                  </w:p>
                </w:txbxContent>
              </v:textbox>
              <w10:wrap type="none"/>
            </v:shape>
            <v:shape style="position:absolute;left:3255;top:1216;width:1371;height:311" type="#_x0000_t202" filled="false" stroked="false">
              <v:textbox inset="0,0,0,0">
                <w:txbxContent>
                  <w:p>
                    <w:pPr>
                      <w:spacing w:line="311" w:lineRule="exact" w:before="0"/>
                      <w:ind w:left="0" w:right="0" w:firstLine="0"/>
                      <w:jc w:val="left"/>
                      <w:rPr>
                        <w:i/>
                        <w:sz w:val="28"/>
                      </w:rPr>
                    </w:pPr>
                    <w:r>
                      <w:rPr>
                        <w:i/>
                        <w:w w:val="95"/>
                        <w:sz w:val="28"/>
                      </w:rPr>
                      <w:t>мҧғалімдер</w:t>
                    </w:r>
                  </w:p>
                </w:txbxContent>
              </v:textbox>
              <w10:wrap type="none"/>
            </v:shape>
            <v:shape style="position:absolute;left:2070;top:1216;width:589;height:311" type="#_x0000_t202" filled="false" stroked="false">
              <v:textbox inset="0,0,0,0">
                <w:txbxContent>
                  <w:p>
                    <w:pPr>
                      <w:spacing w:line="311" w:lineRule="exact" w:before="0"/>
                      <w:ind w:left="0" w:right="0" w:firstLine="0"/>
                      <w:jc w:val="left"/>
                      <w:rPr>
                        <w:i/>
                        <w:sz w:val="28"/>
                      </w:rPr>
                    </w:pPr>
                    <w:r>
                      <w:rPr>
                        <w:i/>
                        <w:w w:val="95"/>
                        <w:sz w:val="28"/>
                      </w:rPr>
                      <w:t>ҥшін</w:t>
                    </w:r>
                  </w:p>
                </w:txbxContent>
              </v:textbox>
              <w10:wrap type="none"/>
            </v:shape>
            <v:shape style="position:absolute;left:175;top:1216;width:1392;height:1792" type="#_x0000_t202" filled="false" stroked="false">
              <v:textbox inset="0,0,0,0">
                <w:txbxContent>
                  <w:p>
                    <w:pPr>
                      <w:spacing w:line="276" w:lineRule="auto" w:before="0"/>
                      <w:ind w:left="0" w:right="2" w:firstLine="0"/>
                      <w:jc w:val="left"/>
                      <w:rPr>
                        <w:i/>
                        <w:sz w:val="28"/>
                      </w:rPr>
                    </w:pPr>
                    <w:r>
                      <w:rPr>
                        <w:i/>
                        <w:sz w:val="28"/>
                      </w:rPr>
                      <w:t>кӛмектесу </w:t>
                    </w:r>
                    <w:r>
                      <w:rPr>
                        <w:i/>
                        <w:sz w:val="28"/>
                      </w:rPr>
                      <w:t>тарапынан қолдауды, кӛрсетуді</w:t>
                    </w:r>
                  </w:p>
                  <w:p>
                    <w:pPr>
                      <w:spacing w:line="322" w:lineRule="exact" w:before="0"/>
                      <w:ind w:left="0" w:right="0" w:firstLine="0"/>
                      <w:jc w:val="left"/>
                      <w:rPr>
                        <w:i/>
                        <w:sz w:val="28"/>
                      </w:rPr>
                    </w:pPr>
                    <w:r>
                      <w:rPr>
                        <w:i/>
                        <w:sz w:val="28"/>
                      </w:rPr>
                      <w:t>ресурстар,</w:t>
                    </w:r>
                  </w:p>
                </w:txbxContent>
              </v:textbox>
              <w10:wrap type="none"/>
            </v:shape>
            <v:shape style="position:absolute;left:175;top:112;width:4456;height:1046" type="#_x0000_t202" filled="false" stroked="false">
              <v:textbox inset="0,0,0,0">
                <w:txbxContent>
                  <w:p>
                    <w:pPr>
                      <w:spacing w:line="311" w:lineRule="exact" w:before="0"/>
                      <w:ind w:left="0" w:right="0" w:firstLine="0"/>
                      <w:jc w:val="left"/>
                      <w:rPr>
                        <w:b/>
                        <w:i/>
                        <w:sz w:val="28"/>
                      </w:rPr>
                    </w:pPr>
                    <w:r>
                      <w:rPr>
                        <w:b/>
                        <w:i/>
                        <w:sz w:val="28"/>
                      </w:rPr>
                      <w:t>Оқыту   процесіндегі </w:t>
                    </w:r>
                    <w:r>
                      <w:rPr>
                        <w:b/>
                        <w:i/>
                        <w:spacing w:val="27"/>
                        <w:sz w:val="28"/>
                      </w:rPr>
                      <w:t> </w:t>
                    </w:r>
                    <w:r>
                      <w:rPr>
                        <w:b/>
                        <w:i/>
                        <w:sz w:val="28"/>
                      </w:rPr>
                      <w:t>скаффолдинг</w:t>
                    </w:r>
                  </w:p>
                  <w:p>
                    <w:pPr>
                      <w:tabs>
                        <w:tab w:pos="1011" w:val="left" w:leader="none"/>
                        <w:tab w:pos="2507" w:val="left" w:leader="none"/>
                        <w:tab w:pos="3224" w:val="left" w:leader="none"/>
                      </w:tabs>
                      <w:spacing w:line="370" w:lineRule="exact" w:before="8"/>
                      <w:ind w:left="0" w:right="19" w:firstLine="0"/>
                      <w:jc w:val="left"/>
                      <w:rPr>
                        <w:i/>
                        <w:sz w:val="28"/>
                      </w:rPr>
                    </w:pPr>
                    <w:r>
                      <w:rPr>
                        <w:i/>
                        <w:sz w:val="28"/>
                      </w:rPr>
                      <w:t>деген білім алушыларға оқу және </w:t>
                    </w:r>
                    <w:r>
                      <w:rPr>
                        <w:i/>
                        <w:sz w:val="28"/>
                      </w:rPr>
                      <w:t>тҥсіну</w:t>
                      <w:tab/>
                      <w:t>процесінде</w:t>
                      <w:tab/>
                      <w:t>алға</w:t>
                      <w:tab/>
                      <w:t>жылжуға</w:t>
                    </w:r>
                  </w:p>
                </w:txbxContent>
              </v:textbox>
              <w10:wrap type="none"/>
            </v:shape>
          </v:group>
        </w:pict>
      </w:r>
      <w:r>
        <w:rPr>
          <w:sz w:val="20"/>
        </w:rPr>
      </w:r>
    </w:p>
    <w:p>
      <w:pPr>
        <w:pStyle w:val="BodyText"/>
        <w:spacing w:before="8"/>
        <w:ind w:left="0" w:firstLine="0"/>
        <w:jc w:val="left"/>
        <w:rPr>
          <w:sz w:val="12"/>
        </w:rPr>
      </w:pPr>
    </w:p>
    <w:p>
      <w:pPr>
        <w:pStyle w:val="Heading3"/>
        <w:spacing w:before="90"/>
        <w:ind w:left="3176"/>
        <w:jc w:val="left"/>
      </w:pPr>
      <w:r>
        <w:rPr/>
        <w:t>Скаффолдингті қолдануға мысалдар</w:t>
      </w:r>
    </w:p>
    <w:p>
      <w:pPr>
        <w:pStyle w:val="Heading4"/>
        <w:spacing w:before="33"/>
        <w:ind w:left="1411"/>
        <w:jc w:val="left"/>
        <w:rPr>
          <w:i/>
        </w:rPr>
      </w:pPr>
      <w:r>
        <w:rPr>
          <w:b w:val="0"/>
          <w:i w:val="0"/>
        </w:rPr>
        <w:drawing>
          <wp:inline distT="0" distB="0" distL="0" distR="0">
            <wp:extent cx="152400" cy="142239"/>
            <wp:effectExtent l="0" t="0" r="0" b="0"/>
            <wp:docPr id="75" name="image3.png"/>
            <wp:cNvGraphicFramePr>
              <a:graphicFrameLocks noChangeAspect="1"/>
            </wp:cNvGraphicFramePr>
            <a:graphic>
              <a:graphicData uri="http://schemas.openxmlformats.org/drawingml/2006/picture">
                <pic:pic>
                  <pic:nvPicPr>
                    <pic:cNvPr id="76" name="image3.png"/>
                    <pic:cNvPicPr/>
                  </pic:nvPicPr>
                  <pic:blipFill>
                    <a:blip r:embed="rId25" cstate="print"/>
                    <a:stretch>
                      <a:fillRect/>
                    </a:stretch>
                  </pic:blipFill>
                  <pic:spPr>
                    <a:xfrm>
                      <a:off x="0" y="0"/>
                      <a:ext cx="152400" cy="142239"/>
                    </a:xfrm>
                    <a:prstGeom prst="rect">
                      <a:avLst/>
                    </a:prstGeom>
                  </pic:spPr>
                </pic:pic>
              </a:graphicData>
            </a:graphic>
          </wp:inline>
        </w:drawing>
      </w:r>
      <w:r>
        <w:rPr>
          <w:b w:val="0"/>
          <w:i w:val="0"/>
        </w:rPr>
      </w:r>
      <w:r>
        <w:rPr>
          <w:b w:val="0"/>
          <w:i w:val="0"/>
          <w:sz w:val="20"/>
        </w:rPr>
        <w:t>   </w:t>
      </w:r>
      <w:r>
        <w:rPr>
          <w:b w:val="0"/>
          <w:i w:val="0"/>
          <w:spacing w:val="-5"/>
          <w:sz w:val="20"/>
        </w:rPr>
        <w:t> </w:t>
      </w:r>
      <w:r>
        <w:rPr>
          <w:i/>
        </w:rPr>
        <w:t>Пәндік мазмҧнды қолдауға арналған</w:t>
      </w:r>
      <w:r>
        <w:rPr>
          <w:i/>
          <w:spacing w:val="-11"/>
        </w:rPr>
        <w:t> </w:t>
      </w:r>
      <w:r>
        <w:rPr>
          <w:i/>
        </w:rPr>
        <w:t>скаффолдинг:</w:t>
      </w:r>
    </w:p>
    <w:p>
      <w:pPr>
        <w:pStyle w:val="ListParagraph"/>
        <w:numPr>
          <w:ilvl w:val="0"/>
          <w:numId w:val="283"/>
        </w:numPr>
        <w:tabs>
          <w:tab w:pos="1686" w:val="left" w:leader="none"/>
        </w:tabs>
        <w:spacing w:line="264" w:lineRule="auto" w:before="26" w:after="0"/>
        <w:ind w:left="713" w:right="409" w:firstLine="698"/>
        <w:jc w:val="left"/>
        <w:rPr>
          <w:sz w:val="28"/>
        </w:rPr>
      </w:pPr>
      <w:r>
        <w:rPr>
          <w:sz w:val="28"/>
        </w:rPr>
        <w:t>білім алушыларға жұмыс істеу оңай болу үшін қиын және қызықты ақпаратты немесе тапсырмаларды бӛліктерге</w:t>
      </w:r>
      <w:r>
        <w:rPr>
          <w:spacing w:val="-3"/>
          <w:sz w:val="28"/>
        </w:rPr>
        <w:t> </w:t>
      </w:r>
      <w:r>
        <w:rPr>
          <w:sz w:val="28"/>
        </w:rPr>
        <w:t>бӛлу;</w:t>
      </w:r>
    </w:p>
    <w:p>
      <w:pPr>
        <w:pStyle w:val="ListParagraph"/>
        <w:numPr>
          <w:ilvl w:val="0"/>
          <w:numId w:val="283"/>
        </w:numPr>
        <w:tabs>
          <w:tab w:pos="1773" w:val="left" w:leader="none"/>
          <w:tab w:pos="1774" w:val="left" w:leader="none"/>
          <w:tab w:pos="2741" w:val="left" w:leader="none"/>
          <w:tab w:pos="3348" w:val="left" w:leader="none"/>
          <w:tab w:pos="5514" w:val="left" w:leader="none"/>
          <w:tab w:pos="6505" w:val="left" w:leader="none"/>
          <w:tab w:pos="7833" w:val="left" w:leader="none"/>
          <w:tab w:pos="9585" w:val="left" w:leader="none"/>
        </w:tabs>
        <w:spacing w:line="264" w:lineRule="auto" w:before="0" w:after="0"/>
        <w:ind w:left="713" w:right="409" w:firstLine="698"/>
        <w:jc w:val="left"/>
        <w:rPr>
          <w:sz w:val="28"/>
        </w:rPr>
      </w:pPr>
      <w:r>
        <w:rPr>
          <w:sz w:val="28"/>
        </w:rPr>
        <w:t>алдын</w:t>
        <w:tab/>
        <w:t>ала</w:t>
        <w:tab/>
        <w:t>органайзерлерді</w:t>
        <w:tab/>
        <w:t>тарату</w:t>
        <w:tab/>
        <w:t>(мысалы,</w:t>
        <w:tab/>
        <w:t>зерделенетін</w:t>
        <w:tab/>
      </w:r>
      <w:r>
        <w:rPr>
          <w:spacing w:val="-4"/>
          <w:sz w:val="28"/>
        </w:rPr>
        <w:t>негізгі </w:t>
      </w:r>
      <w:r>
        <w:rPr>
          <w:sz w:val="28"/>
        </w:rPr>
        <w:t>ұғымның схема түріндегі</w:t>
      </w:r>
      <w:r>
        <w:rPr>
          <w:spacing w:val="-1"/>
          <w:sz w:val="28"/>
        </w:rPr>
        <w:t> </w:t>
      </w:r>
      <w:r>
        <w:rPr>
          <w:sz w:val="28"/>
        </w:rPr>
        <w:t>бейнесі);</w:t>
      </w:r>
    </w:p>
    <w:p>
      <w:pPr>
        <w:pStyle w:val="Heading4"/>
        <w:spacing w:before="7"/>
        <w:ind w:left="1411"/>
        <w:jc w:val="left"/>
        <w:rPr>
          <w:i/>
        </w:rPr>
      </w:pPr>
      <w:r>
        <w:rPr>
          <w:b w:val="0"/>
          <w:i w:val="0"/>
        </w:rPr>
        <w:drawing>
          <wp:inline distT="0" distB="0" distL="0" distR="0">
            <wp:extent cx="152400" cy="142239"/>
            <wp:effectExtent l="0" t="0" r="0" b="0"/>
            <wp:docPr id="77" name="image3.png"/>
            <wp:cNvGraphicFramePr>
              <a:graphicFrameLocks noChangeAspect="1"/>
            </wp:cNvGraphicFramePr>
            <a:graphic>
              <a:graphicData uri="http://schemas.openxmlformats.org/drawingml/2006/picture">
                <pic:pic>
                  <pic:nvPicPr>
                    <pic:cNvPr id="78" name="image3.png"/>
                    <pic:cNvPicPr/>
                  </pic:nvPicPr>
                  <pic:blipFill>
                    <a:blip r:embed="rId25" cstate="print"/>
                    <a:stretch>
                      <a:fillRect/>
                    </a:stretch>
                  </pic:blipFill>
                  <pic:spPr>
                    <a:xfrm>
                      <a:off x="0" y="0"/>
                      <a:ext cx="152400" cy="142239"/>
                    </a:xfrm>
                    <a:prstGeom prst="rect">
                      <a:avLst/>
                    </a:prstGeom>
                  </pic:spPr>
                </pic:pic>
              </a:graphicData>
            </a:graphic>
          </wp:inline>
        </w:drawing>
      </w:r>
      <w:r>
        <w:rPr>
          <w:b w:val="0"/>
          <w:i w:val="0"/>
        </w:rPr>
      </w:r>
      <w:r>
        <w:rPr>
          <w:b w:val="0"/>
          <w:i w:val="0"/>
          <w:sz w:val="20"/>
        </w:rPr>
        <w:t>   </w:t>
      </w:r>
      <w:r>
        <w:rPr>
          <w:b w:val="0"/>
          <w:i w:val="0"/>
          <w:spacing w:val="-5"/>
          <w:sz w:val="20"/>
        </w:rPr>
        <w:t> </w:t>
      </w:r>
      <w:r>
        <w:rPr>
          <w:i/>
        </w:rPr>
        <w:t>Пәндік мазмҧнды қолдау</w:t>
      </w:r>
      <w:r>
        <w:rPr>
          <w:i/>
          <w:spacing w:val="-6"/>
        </w:rPr>
        <w:t> </w:t>
      </w:r>
      <w:r>
        <w:rPr>
          <w:i/>
        </w:rPr>
        <w:t>(скаффолдинг):</w:t>
      </w:r>
    </w:p>
    <w:p>
      <w:pPr>
        <w:pStyle w:val="ListParagraph"/>
        <w:numPr>
          <w:ilvl w:val="0"/>
          <w:numId w:val="284"/>
        </w:numPr>
        <w:tabs>
          <w:tab w:pos="1650" w:val="left" w:leader="none"/>
        </w:tabs>
        <w:spacing w:line="264" w:lineRule="auto" w:before="26" w:after="0"/>
        <w:ind w:left="713" w:right="409" w:firstLine="698"/>
        <w:jc w:val="left"/>
        <w:rPr>
          <w:sz w:val="28"/>
        </w:rPr>
      </w:pPr>
      <w:r>
        <w:rPr>
          <w:sz w:val="28"/>
        </w:rPr>
        <w:t>білім алушыларға олармен жұмыс істеу оңай болу үшін қиын және қызықты ақпаратты немесе тапсырмаларды бӛлікке</w:t>
      </w:r>
      <w:r>
        <w:rPr>
          <w:spacing w:val="-3"/>
          <w:sz w:val="28"/>
        </w:rPr>
        <w:t> </w:t>
      </w:r>
      <w:r>
        <w:rPr>
          <w:sz w:val="28"/>
        </w:rPr>
        <w:t>бӛлу;</w:t>
      </w:r>
    </w:p>
    <w:p>
      <w:pPr>
        <w:pStyle w:val="ListParagraph"/>
        <w:numPr>
          <w:ilvl w:val="0"/>
          <w:numId w:val="284"/>
        </w:numPr>
        <w:tabs>
          <w:tab w:pos="1602" w:val="left" w:leader="none"/>
        </w:tabs>
        <w:spacing w:line="264" w:lineRule="auto" w:before="0" w:after="0"/>
        <w:ind w:left="713" w:right="410" w:firstLine="698"/>
        <w:jc w:val="left"/>
        <w:rPr>
          <w:sz w:val="28"/>
        </w:rPr>
      </w:pPr>
      <w:r>
        <w:rPr>
          <w:sz w:val="28"/>
        </w:rPr>
        <w:t>алдын ала органайзерлерді тарату (мысалы, схема түрінде зерделенетін негізгі ұғымның</w:t>
      </w:r>
      <w:r>
        <w:rPr>
          <w:spacing w:val="-5"/>
          <w:sz w:val="28"/>
        </w:rPr>
        <w:t> </w:t>
      </w:r>
      <w:r>
        <w:rPr>
          <w:sz w:val="28"/>
        </w:rPr>
        <w:t>бейнесі).</w:t>
      </w:r>
    </w:p>
    <w:p>
      <w:pPr>
        <w:spacing w:line="264" w:lineRule="auto" w:before="0"/>
        <w:ind w:left="713" w:right="409" w:firstLine="697"/>
        <w:jc w:val="both"/>
        <w:rPr>
          <w:sz w:val="28"/>
        </w:rPr>
      </w:pPr>
      <w:r>
        <w:rPr/>
        <w:drawing>
          <wp:inline distT="0" distB="0" distL="0" distR="0">
            <wp:extent cx="152400" cy="142239"/>
            <wp:effectExtent l="0" t="0" r="0" b="0"/>
            <wp:docPr id="79" name="image3.png"/>
            <wp:cNvGraphicFramePr>
              <a:graphicFrameLocks noChangeAspect="1"/>
            </wp:cNvGraphicFramePr>
            <a:graphic>
              <a:graphicData uri="http://schemas.openxmlformats.org/drawingml/2006/picture">
                <pic:pic>
                  <pic:nvPicPr>
                    <pic:cNvPr id="80"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z w:val="20"/>
        </w:rPr>
        <w:t>   </w:t>
      </w:r>
      <w:r>
        <w:rPr>
          <w:spacing w:val="-5"/>
          <w:sz w:val="20"/>
        </w:rPr>
        <w:t> </w:t>
      </w:r>
      <w:r>
        <w:rPr>
          <w:b/>
          <w:i/>
          <w:sz w:val="28"/>
        </w:rPr>
        <w:t>Сын тҧрғысынан ойлауды дамытуға арналған скаффолдинг:</w:t>
      </w:r>
      <w:r>
        <w:rPr>
          <w:b/>
          <w:i/>
          <w:spacing w:val="-47"/>
          <w:sz w:val="28"/>
        </w:rPr>
        <w:t> </w:t>
      </w:r>
      <w:r>
        <w:rPr>
          <w:sz w:val="28"/>
        </w:rPr>
        <w:t>талдау схемасын, мысалы, түрлі категориялары бар диаграммалар (отандық ӛндірушілер, халықаралық компаниялар, тұтынушылар, билік органдарының ӛкілдері, экологтар сияқты түрлі мүдделі тараптардың кӛзқарастары)</w:t>
      </w:r>
      <w:r>
        <w:rPr>
          <w:spacing w:val="2"/>
          <w:sz w:val="28"/>
        </w:rPr>
        <w:t> </w:t>
      </w:r>
      <w:r>
        <w:rPr>
          <w:sz w:val="28"/>
        </w:rPr>
        <w:t>жасау;</w:t>
      </w:r>
    </w:p>
    <w:p>
      <w:pPr>
        <w:pStyle w:val="Heading4"/>
        <w:spacing w:before="6"/>
        <w:ind w:left="1411"/>
        <w:rPr>
          <w:i/>
        </w:rPr>
      </w:pPr>
      <w:r>
        <w:rPr>
          <w:b w:val="0"/>
          <w:i w:val="0"/>
        </w:rPr>
        <w:drawing>
          <wp:inline distT="0" distB="0" distL="0" distR="0">
            <wp:extent cx="152400" cy="142239"/>
            <wp:effectExtent l="0" t="0" r="0" b="0"/>
            <wp:docPr id="81" name="image3.png"/>
            <wp:cNvGraphicFramePr>
              <a:graphicFrameLocks noChangeAspect="1"/>
            </wp:cNvGraphicFramePr>
            <a:graphic>
              <a:graphicData uri="http://schemas.openxmlformats.org/drawingml/2006/picture">
                <pic:pic>
                  <pic:nvPicPr>
                    <pic:cNvPr id="82" name="image3.png"/>
                    <pic:cNvPicPr/>
                  </pic:nvPicPr>
                  <pic:blipFill>
                    <a:blip r:embed="rId25" cstate="print"/>
                    <a:stretch>
                      <a:fillRect/>
                    </a:stretch>
                  </pic:blipFill>
                  <pic:spPr>
                    <a:xfrm>
                      <a:off x="0" y="0"/>
                      <a:ext cx="152400" cy="142239"/>
                    </a:xfrm>
                    <a:prstGeom prst="rect">
                      <a:avLst/>
                    </a:prstGeom>
                  </pic:spPr>
                </pic:pic>
              </a:graphicData>
            </a:graphic>
          </wp:inline>
        </w:drawing>
      </w:r>
      <w:r>
        <w:rPr>
          <w:b w:val="0"/>
          <w:i w:val="0"/>
        </w:rPr>
      </w:r>
      <w:r>
        <w:rPr>
          <w:b w:val="0"/>
          <w:i w:val="0"/>
          <w:sz w:val="20"/>
        </w:rPr>
        <w:t>   </w:t>
      </w:r>
      <w:r>
        <w:rPr>
          <w:b w:val="0"/>
          <w:i w:val="0"/>
          <w:spacing w:val="-5"/>
          <w:sz w:val="20"/>
        </w:rPr>
        <w:t> </w:t>
      </w:r>
      <w:r>
        <w:rPr>
          <w:i/>
        </w:rPr>
        <w:t>Тілдік дағдыларды дамытуға арналған</w:t>
      </w:r>
      <w:r>
        <w:rPr>
          <w:i/>
          <w:spacing w:val="-8"/>
        </w:rPr>
        <w:t> </w:t>
      </w:r>
      <w:r>
        <w:rPr>
          <w:i/>
        </w:rPr>
        <w:t>скаффолдинг:</w:t>
      </w:r>
    </w:p>
    <w:p>
      <w:pPr>
        <w:pStyle w:val="ListParagraph"/>
        <w:numPr>
          <w:ilvl w:val="0"/>
          <w:numId w:val="283"/>
        </w:numPr>
        <w:tabs>
          <w:tab w:pos="1748" w:val="left" w:leader="none"/>
        </w:tabs>
        <w:spacing w:line="264" w:lineRule="auto" w:before="26" w:after="0"/>
        <w:ind w:left="713" w:right="408" w:firstLine="698"/>
        <w:jc w:val="both"/>
        <w:rPr>
          <w:sz w:val="28"/>
        </w:rPr>
      </w:pPr>
      <w:r>
        <w:rPr>
          <w:sz w:val="28"/>
        </w:rPr>
        <w:t>мысалы, білім алушыларға пікірталастың стандартты құрылымын, сондай-ақ пікірталастарда қолданылатын кейбір жалпы фразалар мен айналымдары бар сӛйлеу модульдерін/құрылымдарын</w:t>
      </w:r>
      <w:r>
        <w:rPr>
          <w:spacing w:val="-6"/>
          <w:sz w:val="28"/>
        </w:rPr>
        <w:t> </w:t>
      </w:r>
      <w:r>
        <w:rPr>
          <w:sz w:val="28"/>
        </w:rPr>
        <w:t>ұсыну;</w:t>
      </w:r>
    </w:p>
    <w:p>
      <w:pPr>
        <w:pStyle w:val="ListParagraph"/>
        <w:numPr>
          <w:ilvl w:val="0"/>
          <w:numId w:val="283"/>
        </w:numPr>
        <w:tabs>
          <w:tab w:pos="1743" w:val="left" w:leader="none"/>
        </w:tabs>
        <w:spacing w:line="264" w:lineRule="auto" w:before="1" w:after="0"/>
        <w:ind w:left="713" w:right="409" w:firstLine="698"/>
        <w:jc w:val="both"/>
        <w:rPr>
          <w:sz w:val="28"/>
        </w:rPr>
      </w:pPr>
      <w:r>
        <w:rPr>
          <w:sz w:val="28"/>
        </w:rPr>
        <w:t>оқу материалдарымен жұмыс басталар алдында сабақ тақырыбын талқылау үшін (оқу мақсаттарына жету үшін) қажет болатын тілдік бірліктерді қолданып, «ой қозғау» («миға шабуыл») стратегиясын іске</w:t>
      </w:r>
      <w:r>
        <w:rPr>
          <w:spacing w:val="-6"/>
          <w:sz w:val="28"/>
        </w:rPr>
        <w:t> </w:t>
      </w:r>
      <w:r>
        <w:rPr>
          <w:sz w:val="28"/>
        </w:rPr>
        <w:t>асыру;</w:t>
      </w:r>
    </w:p>
    <w:p>
      <w:pPr>
        <w:spacing w:line="261" w:lineRule="auto" w:before="5"/>
        <w:ind w:left="713" w:right="408" w:firstLine="697"/>
        <w:jc w:val="both"/>
        <w:rPr>
          <w:sz w:val="28"/>
        </w:rPr>
      </w:pPr>
      <w:r>
        <w:rPr/>
        <w:drawing>
          <wp:inline distT="0" distB="0" distL="0" distR="0">
            <wp:extent cx="152400" cy="142240"/>
            <wp:effectExtent l="0" t="0" r="0" b="0"/>
            <wp:docPr id="83" name="image3.png"/>
            <wp:cNvGraphicFramePr>
              <a:graphicFrameLocks noChangeAspect="1"/>
            </wp:cNvGraphicFramePr>
            <a:graphic>
              <a:graphicData uri="http://schemas.openxmlformats.org/drawingml/2006/picture">
                <pic:pic>
                  <pic:nvPicPr>
                    <pic:cNvPr id="84"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z w:val="20"/>
        </w:rPr>
        <w:t>   </w:t>
      </w:r>
      <w:r>
        <w:rPr>
          <w:spacing w:val="-5"/>
          <w:sz w:val="20"/>
        </w:rPr>
        <w:t> </w:t>
      </w:r>
      <w:r>
        <w:rPr>
          <w:b/>
          <w:i/>
          <w:sz w:val="28"/>
        </w:rPr>
        <w:t>Пәндік мазмҧнды, сын тҧрғысынан ойлауды, тілдік дағдылар мен </w:t>
      </w:r>
      <w:r>
        <w:rPr>
          <w:b/>
          <w:i/>
          <w:sz w:val="28"/>
        </w:rPr>
        <w:t>оқу дағдыларын бір мезгілде қолдауға арналған скаффолдинг: </w:t>
      </w:r>
      <w:r>
        <w:rPr>
          <w:sz w:val="28"/>
        </w:rPr>
        <w:t>мысал ретінде жоғары деңгейдегі, орташа және тӛмен деңгейдегі жазбаша жұмыстарды</w:t>
      </w:r>
      <w:r>
        <w:rPr>
          <w:spacing w:val="-5"/>
          <w:sz w:val="28"/>
        </w:rPr>
        <w:t> </w:t>
      </w:r>
      <w:r>
        <w:rPr>
          <w:sz w:val="28"/>
        </w:rPr>
        <w:t>немесе</w:t>
      </w:r>
    </w:p>
    <w:p>
      <w:pPr>
        <w:spacing w:after="0" w:line="261" w:lineRule="auto"/>
        <w:jc w:val="both"/>
        <w:rPr>
          <w:sz w:val="28"/>
        </w:rPr>
        <w:sectPr>
          <w:pgSz w:w="11910" w:h="16840"/>
          <w:pgMar w:header="0" w:footer="558" w:top="1340" w:bottom="980" w:left="420" w:right="720"/>
        </w:sectPr>
      </w:pPr>
    </w:p>
    <w:p>
      <w:pPr>
        <w:pStyle w:val="BodyText"/>
        <w:spacing w:line="264" w:lineRule="auto" w:before="63"/>
        <w:ind w:right="409" w:firstLine="0"/>
      </w:pPr>
      <w:r>
        <w:rPr/>
        <w:t>презентацияларды кӛрсету. Білім алушылар сапа критерийлерін анықтау үшін талдау жұмыстарын жүргізеді.</w:t>
      </w:r>
    </w:p>
    <w:p>
      <w:pPr>
        <w:pStyle w:val="Heading4"/>
        <w:spacing w:line="264" w:lineRule="auto" w:before="7"/>
        <w:ind w:right="409" w:firstLine="707"/>
      </w:pPr>
      <w:r>
        <w:rPr>
          <w:b w:val="0"/>
          <w:i w:val="0"/>
        </w:rPr>
        <w:drawing>
          <wp:inline distT="0" distB="0" distL="0" distR="0">
            <wp:extent cx="152400" cy="142240"/>
            <wp:effectExtent l="0" t="0" r="0" b="0"/>
            <wp:docPr id="85" name="image3.png"/>
            <wp:cNvGraphicFramePr>
              <a:graphicFrameLocks noChangeAspect="1"/>
            </wp:cNvGraphicFramePr>
            <a:graphic>
              <a:graphicData uri="http://schemas.openxmlformats.org/drawingml/2006/picture">
                <pic:pic>
                  <pic:nvPicPr>
                    <pic:cNvPr id="86" name="image3.png"/>
                    <pic:cNvPicPr/>
                  </pic:nvPicPr>
                  <pic:blipFill>
                    <a:blip r:embed="rId25" cstate="print"/>
                    <a:stretch>
                      <a:fillRect/>
                    </a:stretch>
                  </pic:blipFill>
                  <pic:spPr>
                    <a:xfrm>
                      <a:off x="0" y="0"/>
                      <a:ext cx="152400" cy="142240"/>
                    </a:xfrm>
                    <a:prstGeom prst="rect">
                      <a:avLst/>
                    </a:prstGeom>
                  </pic:spPr>
                </pic:pic>
              </a:graphicData>
            </a:graphic>
          </wp:inline>
        </w:drawing>
      </w:r>
      <w:r>
        <w:rPr>
          <w:b w:val="0"/>
          <w:i w:val="0"/>
        </w:rPr>
      </w:r>
      <w:r>
        <w:rPr>
          <w:b w:val="0"/>
          <w:i w:val="0"/>
          <w:sz w:val="20"/>
        </w:rPr>
        <w:t>   </w:t>
      </w:r>
      <w:r>
        <w:rPr>
          <w:b w:val="0"/>
          <w:i w:val="0"/>
          <w:spacing w:val="-15"/>
          <w:sz w:val="20"/>
        </w:rPr>
        <w:t> </w:t>
      </w:r>
      <w:r>
        <w:rPr>
          <w:i/>
        </w:rPr>
        <w:t>Сезімдерді басқаруға әсер ету, сондай-ақ оқыту дағдыларын </w:t>
      </w:r>
      <w:r>
        <w:rPr/>
        <w:t>дамытуға арналған</w:t>
      </w:r>
      <w:r>
        <w:rPr>
          <w:spacing w:val="-2"/>
        </w:rPr>
        <w:t> </w:t>
      </w:r>
      <w:r>
        <w:rPr/>
        <w:t>скаффолдинг:</w:t>
      </w:r>
    </w:p>
    <w:p>
      <w:pPr>
        <w:pStyle w:val="ListParagraph"/>
        <w:numPr>
          <w:ilvl w:val="0"/>
          <w:numId w:val="284"/>
        </w:numPr>
        <w:tabs>
          <w:tab w:pos="1683" w:val="left" w:leader="none"/>
        </w:tabs>
        <w:spacing w:line="264" w:lineRule="auto" w:before="0" w:after="0"/>
        <w:ind w:left="713" w:right="407" w:firstLine="708"/>
        <w:jc w:val="both"/>
        <w:rPr>
          <w:sz w:val="28"/>
        </w:rPr>
      </w:pPr>
      <w:r>
        <w:rPr>
          <w:sz w:val="28"/>
        </w:rPr>
        <w:t>стандартты «жарайсыңның» орнына «Сен жақсы нәтиже кӛрсеттің. Сенің нәтижең белгіленген ӛлшемдерге сәйкес келеді. Қалған балаларға осындай нәтижеге қалай қол жеткізгеніңді айтып берсең» сияқты ынталандыратын ұсыныстарды қолдану.</w:t>
      </w:r>
    </w:p>
    <w:p>
      <w:pPr>
        <w:pStyle w:val="ListParagraph"/>
        <w:numPr>
          <w:ilvl w:val="0"/>
          <w:numId w:val="282"/>
        </w:numPr>
        <w:tabs>
          <w:tab w:pos="1707" w:val="left" w:leader="none"/>
        </w:tabs>
        <w:spacing w:line="240" w:lineRule="auto" w:before="0" w:after="0"/>
        <w:ind w:left="1706" w:right="0" w:hanging="286"/>
        <w:jc w:val="both"/>
        <w:rPr>
          <w:b/>
          <w:sz w:val="28"/>
        </w:rPr>
      </w:pPr>
      <w:r>
        <w:rPr>
          <w:sz w:val="28"/>
        </w:rPr>
        <w:t>Мектепте </w:t>
      </w:r>
      <w:r>
        <w:rPr>
          <w:b/>
          <w:sz w:val="28"/>
        </w:rPr>
        <w:t>менторлық жҥйе</w:t>
      </w:r>
      <w:r>
        <w:rPr>
          <w:b/>
          <w:spacing w:val="-4"/>
          <w:sz w:val="28"/>
        </w:rPr>
        <w:t> </w:t>
      </w:r>
      <w:r>
        <w:rPr>
          <w:sz w:val="28"/>
        </w:rPr>
        <w:t>қалыптастыру</w:t>
      </w:r>
      <w:r>
        <w:rPr>
          <w:b/>
          <w:sz w:val="28"/>
        </w:rPr>
        <w:t>.</w:t>
      </w:r>
    </w:p>
    <w:p>
      <w:pPr>
        <w:pStyle w:val="BodyText"/>
        <w:spacing w:line="264" w:lineRule="auto" w:before="25"/>
        <w:ind w:right="410"/>
      </w:pPr>
      <w:r>
        <w:rPr/>
        <w:t>Бұл жүйенің мәні – әр тәжірибесі аз маманға тәжірибелі әріптесінің тарапынан кӛмек кӛрсетілуі.</w:t>
      </w:r>
    </w:p>
    <w:p>
      <w:pPr>
        <w:pStyle w:val="Heading3"/>
        <w:spacing w:line="266" w:lineRule="auto" w:before="5"/>
        <w:ind w:left="713" w:right="407" w:firstLine="708"/>
      </w:pPr>
      <w:r>
        <w:rPr/>
        <w:t>Менторлықты жҥзеге асыру ҥшін тәжірибелі педагог – ментордың міндеттері:</w:t>
      </w:r>
    </w:p>
    <w:p>
      <w:pPr>
        <w:pStyle w:val="BodyText"/>
        <w:spacing w:line="311" w:lineRule="exact"/>
        <w:ind w:left="1421" w:firstLine="0"/>
      </w:pPr>
      <w:r>
        <w:rPr/>
        <w:drawing>
          <wp:inline distT="0" distB="0" distL="0" distR="0">
            <wp:extent cx="152400" cy="142240"/>
            <wp:effectExtent l="0" t="0" r="0" b="0"/>
            <wp:docPr id="87" name="image3.png"/>
            <wp:cNvGraphicFramePr>
              <a:graphicFrameLocks noChangeAspect="1"/>
            </wp:cNvGraphicFramePr>
            <a:graphic>
              <a:graphicData uri="http://schemas.openxmlformats.org/drawingml/2006/picture">
                <pic:pic>
                  <pic:nvPicPr>
                    <pic:cNvPr id="88"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z w:val="20"/>
        </w:rPr>
        <w:t>   </w:t>
      </w:r>
      <w:r>
        <w:rPr>
          <w:spacing w:val="-15"/>
          <w:sz w:val="20"/>
        </w:rPr>
        <w:t> </w:t>
      </w:r>
      <w:r>
        <w:rPr/>
        <w:t>мұғалімді жұмыста қолдау, тұрақты кері байланыс</w:t>
      </w:r>
      <w:r>
        <w:rPr>
          <w:spacing w:val="-7"/>
        </w:rPr>
        <w:t> </w:t>
      </w:r>
      <w:r>
        <w:rPr/>
        <w:t>жасау;</w:t>
      </w:r>
    </w:p>
    <w:p>
      <w:pPr>
        <w:pStyle w:val="BodyText"/>
        <w:spacing w:line="264" w:lineRule="auto" w:before="33"/>
        <w:ind w:right="408" w:firstLine="707"/>
      </w:pPr>
      <w:r>
        <w:rPr/>
        <w:drawing>
          <wp:inline distT="0" distB="0" distL="0" distR="0">
            <wp:extent cx="152400" cy="142240"/>
            <wp:effectExtent l="0" t="0" r="0" b="0"/>
            <wp:docPr id="89" name="image3.png"/>
            <wp:cNvGraphicFramePr>
              <a:graphicFrameLocks noChangeAspect="1"/>
            </wp:cNvGraphicFramePr>
            <a:graphic>
              <a:graphicData uri="http://schemas.openxmlformats.org/drawingml/2006/picture">
                <pic:pic>
                  <pic:nvPicPr>
                    <pic:cNvPr id="90" name="image3.png"/>
                    <pic:cNvPicPr/>
                  </pic:nvPicPr>
                  <pic:blipFill>
                    <a:blip r:embed="rId25" cstate="print"/>
                    <a:stretch>
                      <a:fillRect/>
                    </a:stretch>
                  </pic:blipFill>
                  <pic:spPr>
                    <a:xfrm>
                      <a:off x="0" y="0"/>
                      <a:ext cx="152400" cy="142240"/>
                    </a:xfrm>
                    <a:prstGeom prst="rect">
                      <a:avLst/>
                    </a:prstGeom>
                  </pic:spPr>
                </pic:pic>
              </a:graphicData>
            </a:graphic>
          </wp:inline>
        </w:drawing>
      </w:r>
      <w:r>
        <w:rPr/>
      </w:r>
      <w:r>
        <w:rPr>
          <w:sz w:val="20"/>
        </w:rPr>
        <w:t>   </w:t>
      </w:r>
      <w:r>
        <w:rPr>
          <w:spacing w:val="-15"/>
          <w:sz w:val="20"/>
        </w:rPr>
        <w:t> </w:t>
      </w:r>
      <w:r>
        <w:rPr/>
        <w:t>мектеп құжаттамаларымен және мұғалімнің құжаттарымен жұмыс істеуге үйрету (даму бағдарламасы, жұмыс жоспары, сабақ жоспары, мұғалімнің жұмысын</w:t>
      </w:r>
      <w:r>
        <w:rPr>
          <w:spacing w:val="-2"/>
        </w:rPr>
        <w:t> </w:t>
      </w:r>
      <w:r>
        <w:rPr/>
        <w:t>талдау);</w:t>
      </w:r>
    </w:p>
    <w:p>
      <w:pPr>
        <w:pStyle w:val="BodyText"/>
        <w:spacing w:line="264" w:lineRule="auto" w:before="1"/>
        <w:ind w:right="412" w:firstLine="707"/>
      </w:pPr>
      <w:r>
        <w:rPr/>
        <w:drawing>
          <wp:inline distT="0" distB="0" distL="0" distR="0">
            <wp:extent cx="152400" cy="142239"/>
            <wp:effectExtent l="0" t="0" r="0" b="0"/>
            <wp:docPr id="91" name="image3.png"/>
            <wp:cNvGraphicFramePr>
              <a:graphicFrameLocks noChangeAspect="1"/>
            </wp:cNvGraphicFramePr>
            <a:graphic>
              <a:graphicData uri="http://schemas.openxmlformats.org/drawingml/2006/picture">
                <pic:pic>
                  <pic:nvPicPr>
                    <pic:cNvPr id="92"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z w:val="20"/>
        </w:rPr>
        <w:t>   </w:t>
      </w:r>
      <w:r>
        <w:rPr>
          <w:spacing w:val="-15"/>
          <w:sz w:val="20"/>
        </w:rPr>
        <w:t> </w:t>
      </w:r>
      <w:r>
        <w:rPr/>
        <w:t>мұғалімді ӛз бетімен білім алу бағдарламасына, әдістемелік әдебиетті оқуға</w:t>
      </w:r>
      <w:r>
        <w:rPr>
          <w:spacing w:val="-1"/>
        </w:rPr>
        <w:t> </w:t>
      </w:r>
      <w:r>
        <w:rPr/>
        <w:t>бағыттау;</w:t>
      </w:r>
    </w:p>
    <w:p>
      <w:pPr>
        <w:pStyle w:val="BodyText"/>
        <w:spacing w:line="264" w:lineRule="auto"/>
        <w:ind w:right="409" w:firstLine="707"/>
      </w:pPr>
      <w:r>
        <w:rPr/>
        <w:drawing>
          <wp:inline distT="0" distB="0" distL="0" distR="0">
            <wp:extent cx="152400" cy="142239"/>
            <wp:effectExtent l="0" t="0" r="0" b="0"/>
            <wp:docPr id="93" name="image3.png"/>
            <wp:cNvGraphicFramePr>
              <a:graphicFrameLocks noChangeAspect="1"/>
            </wp:cNvGraphicFramePr>
            <a:graphic>
              <a:graphicData uri="http://schemas.openxmlformats.org/drawingml/2006/picture">
                <pic:pic>
                  <pic:nvPicPr>
                    <pic:cNvPr id="94"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z w:val="20"/>
        </w:rPr>
        <w:t>   </w:t>
      </w:r>
      <w:r>
        <w:rPr>
          <w:spacing w:val="-15"/>
          <w:sz w:val="20"/>
        </w:rPr>
        <w:t> </w:t>
      </w:r>
      <w:r>
        <w:rPr/>
        <w:t>білім алушылардың жас ерекшеліктерін ескере отырып, мұғалімнің ӛз жұмысын, сынып жұмысын, әр оқушының сабақ барысындағы жұмысын ұйымдастыруға</w:t>
      </w:r>
      <w:r>
        <w:rPr>
          <w:spacing w:val="1"/>
        </w:rPr>
        <w:t> </w:t>
      </w:r>
      <w:r>
        <w:rPr/>
        <w:t>кӛмектесу;</w:t>
      </w:r>
    </w:p>
    <w:p>
      <w:pPr>
        <w:pStyle w:val="BodyText"/>
        <w:spacing w:line="264" w:lineRule="auto"/>
        <w:ind w:right="409" w:firstLine="707"/>
      </w:pPr>
      <w:r>
        <w:rPr/>
        <w:drawing>
          <wp:inline distT="0" distB="0" distL="0" distR="0">
            <wp:extent cx="152400" cy="142239"/>
            <wp:effectExtent l="0" t="0" r="0" b="0"/>
            <wp:docPr id="95" name="image3.png"/>
            <wp:cNvGraphicFramePr>
              <a:graphicFrameLocks noChangeAspect="1"/>
            </wp:cNvGraphicFramePr>
            <a:graphic>
              <a:graphicData uri="http://schemas.openxmlformats.org/drawingml/2006/picture">
                <pic:pic>
                  <pic:nvPicPr>
                    <pic:cNvPr id="96"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z w:val="20"/>
        </w:rPr>
        <w:t>   </w:t>
      </w:r>
      <w:r>
        <w:rPr>
          <w:spacing w:val="-15"/>
          <w:sz w:val="20"/>
        </w:rPr>
        <w:t> </w:t>
      </w:r>
      <w:r>
        <w:rPr/>
        <w:t>әр тақырыпты ӛңдеуде әрбір сабақтың мақсатын, мазмұнын, құрылымын анықтауды</w:t>
      </w:r>
      <w:r>
        <w:rPr>
          <w:spacing w:val="2"/>
        </w:rPr>
        <w:t> </w:t>
      </w:r>
      <w:r>
        <w:rPr/>
        <w:t>үйрету;</w:t>
      </w:r>
    </w:p>
    <w:p>
      <w:pPr>
        <w:pStyle w:val="BodyText"/>
        <w:spacing w:line="264" w:lineRule="auto"/>
        <w:ind w:left="1421" w:right="971" w:firstLine="0"/>
      </w:pPr>
      <w:r>
        <w:rPr/>
        <w:drawing>
          <wp:inline distT="0" distB="0" distL="0" distR="0">
            <wp:extent cx="152400" cy="142239"/>
            <wp:effectExtent l="0" t="0" r="0" b="0"/>
            <wp:docPr id="97" name="image3.png"/>
            <wp:cNvGraphicFramePr>
              <a:graphicFrameLocks noChangeAspect="1"/>
            </wp:cNvGraphicFramePr>
            <a:graphic>
              <a:graphicData uri="http://schemas.openxmlformats.org/drawingml/2006/picture">
                <pic:pic>
                  <pic:nvPicPr>
                    <pic:cNvPr id="98"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z w:val="20"/>
        </w:rPr>
        <w:t>   </w:t>
      </w:r>
      <w:r>
        <w:rPr>
          <w:spacing w:val="-15"/>
          <w:sz w:val="20"/>
        </w:rPr>
        <w:t> </w:t>
      </w:r>
      <w:r>
        <w:rPr/>
        <w:t>ӛз жұмысын талдау арқылы оқу нәтижелерін</w:t>
      </w:r>
      <w:r>
        <w:rPr>
          <w:spacing w:val="12"/>
        </w:rPr>
        <w:t> </w:t>
      </w:r>
      <w:r>
        <w:rPr/>
        <w:t>болжауға</w:t>
      </w:r>
      <w:r>
        <w:rPr>
          <w:spacing w:val="3"/>
        </w:rPr>
        <w:t> </w:t>
      </w:r>
      <w:r>
        <w:rPr/>
        <w:t>кӛмектесу;</w:t>
      </w:r>
      <w:r>
        <w:rPr>
          <w:w w:val="100"/>
        </w:rPr>
        <w:t> </w:t>
      </w:r>
      <w:r>
        <w:rPr>
          <w:w w:val="100"/>
        </w:rPr>
        <w:drawing>
          <wp:inline distT="0" distB="0" distL="0" distR="0">
            <wp:extent cx="152400" cy="142239"/>
            <wp:effectExtent l="0" t="0" r="0" b="0"/>
            <wp:docPr id="99" name="image3.png"/>
            <wp:cNvGraphicFramePr>
              <a:graphicFrameLocks noChangeAspect="1"/>
            </wp:cNvGraphicFramePr>
            <a:graphic>
              <a:graphicData uri="http://schemas.openxmlformats.org/drawingml/2006/picture">
                <pic:pic>
                  <pic:nvPicPr>
                    <pic:cNvPr id="100" name="image3.png"/>
                    <pic:cNvPicPr/>
                  </pic:nvPicPr>
                  <pic:blipFill>
                    <a:blip r:embed="rId25" cstate="print"/>
                    <a:stretch>
                      <a:fillRect/>
                    </a:stretch>
                  </pic:blipFill>
                  <pic:spPr>
                    <a:xfrm>
                      <a:off x="0" y="0"/>
                      <a:ext cx="152400" cy="142239"/>
                    </a:xfrm>
                    <a:prstGeom prst="rect">
                      <a:avLst/>
                    </a:prstGeom>
                  </pic:spPr>
                </pic:pic>
              </a:graphicData>
            </a:graphic>
          </wp:inline>
        </w:drawing>
      </w:r>
      <w:r>
        <w:rPr>
          <w:w w:val="100"/>
        </w:rPr>
      </w:r>
      <w:r>
        <w:rPr>
          <w:w w:val="100"/>
        </w:rPr>
        <w:t>  </w:t>
      </w:r>
      <w:r>
        <w:rPr>
          <w:spacing w:val="-26"/>
          <w:w w:val="100"/>
        </w:rPr>
        <w:t> </w:t>
      </w:r>
      <w:r>
        <w:rPr/>
        <w:t>ата-аналармен жұмысты ұйымдастыруға кӛмектесу.</w:t>
      </w:r>
    </w:p>
    <w:p>
      <w:pPr>
        <w:pStyle w:val="ListParagraph"/>
        <w:numPr>
          <w:ilvl w:val="0"/>
          <w:numId w:val="282"/>
        </w:numPr>
        <w:tabs>
          <w:tab w:pos="1585" w:val="left" w:leader="none"/>
        </w:tabs>
        <w:spacing w:line="322" w:lineRule="exact" w:before="0" w:after="0"/>
        <w:ind w:left="1584" w:right="0" w:hanging="375"/>
        <w:jc w:val="left"/>
        <w:rPr>
          <w:b/>
          <w:sz w:val="28"/>
        </w:rPr>
      </w:pPr>
      <w:r>
        <w:rPr>
          <w:sz w:val="28"/>
        </w:rPr>
        <w:t>Педагогтердің  кәсіби  ӛсуі,  олардың  </w:t>
      </w:r>
      <w:r>
        <w:rPr>
          <w:b/>
          <w:sz w:val="28"/>
        </w:rPr>
        <w:t>кәсіби  қҧзыреттілігін </w:t>
      </w:r>
      <w:r>
        <w:rPr>
          <w:b/>
          <w:spacing w:val="28"/>
          <w:sz w:val="28"/>
        </w:rPr>
        <w:t> </w:t>
      </w:r>
      <w:r>
        <w:rPr>
          <w:b/>
          <w:sz w:val="28"/>
        </w:rPr>
        <w:t>арттыру</w:t>
      </w:r>
    </w:p>
    <w:p>
      <w:pPr>
        <w:pStyle w:val="BodyText"/>
        <w:spacing w:before="31"/>
        <w:ind w:left="1140" w:firstLine="0"/>
        <w:jc w:val="left"/>
      </w:pPr>
      <w:r>
        <w:rPr/>
        <w:t>мақсатында:</w:t>
      </w:r>
    </w:p>
    <w:p>
      <w:pPr>
        <w:pStyle w:val="BodyText"/>
        <w:spacing w:line="264" w:lineRule="auto" w:before="33"/>
        <w:ind w:right="408" w:firstLine="707"/>
      </w:pPr>
      <w:r>
        <w:rPr/>
        <w:drawing>
          <wp:inline distT="0" distB="0" distL="0" distR="0">
            <wp:extent cx="152400" cy="142239"/>
            <wp:effectExtent l="0" t="0" r="0" b="0"/>
            <wp:docPr id="101" name="image3.png"/>
            <wp:cNvGraphicFramePr>
              <a:graphicFrameLocks noChangeAspect="1"/>
            </wp:cNvGraphicFramePr>
            <a:graphic>
              <a:graphicData uri="http://schemas.openxmlformats.org/drawingml/2006/picture">
                <pic:pic>
                  <pic:nvPicPr>
                    <pic:cNvPr id="102"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pacing w:val="-5"/>
          <w:sz w:val="20"/>
        </w:rPr>
        <w:t> </w:t>
      </w:r>
      <w:r>
        <w:rPr/>
        <w:t>мұғалімдердің ағылшын тілінде ЖМБ пәндерді оқытуда тәжірибе алмасуын, сондай-ақ тілдік тәжірибе алмасу мақсатында аймақтық, топтық, мектепішілік пәндік оқыту семинарларын, семинар-практикумдар ӛткізуді ұйымдастыру;</w:t>
      </w:r>
    </w:p>
    <w:p>
      <w:pPr>
        <w:pStyle w:val="BodyText"/>
        <w:spacing w:line="264" w:lineRule="auto"/>
        <w:ind w:right="406" w:firstLine="707"/>
      </w:pPr>
      <w:r>
        <w:rPr/>
        <w:drawing>
          <wp:inline distT="0" distB="0" distL="0" distR="0">
            <wp:extent cx="152400" cy="142239"/>
            <wp:effectExtent l="0" t="0" r="0" b="0"/>
            <wp:docPr id="103" name="image3.png"/>
            <wp:cNvGraphicFramePr>
              <a:graphicFrameLocks noChangeAspect="1"/>
            </wp:cNvGraphicFramePr>
            <a:graphic>
              <a:graphicData uri="http://schemas.openxmlformats.org/drawingml/2006/picture">
                <pic:pic>
                  <pic:nvPicPr>
                    <pic:cNvPr id="104" name="image3.png"/>
                    <pic:cNvPicPr/>
                  </pic:nvPicPr>
                  <pic:blipFill>
                    <a:blip r:embed="rId25" cstate="print"/>
                    <a:stretch>
                      <a:fillRect/>
                    </a:stretch>
                  </pic:blipFill>
                  <pic:spPr>
                    <a:xfrm>
                      <a:off x="0" y="0"/>
                      <a:ext cx="152400" cy="142239"/>
                    </a:xfrm>
                    <a:prstGeom prst="rect">
                      <a:avLst/>
                    </a:prstGeom>
                  </pic:spPr>
                </pic:pic>
              </a:graphicData>
            </a:graphic>
          </wp:inline>
        </w:drawing>
      </w:r>
      <w:r>
        <w:rPr/>
      </w:r>
      <w:r>
        <w:rPr>
          <w:spacing w:val="-5"/>
          <w:sz w:val="20"/>
        </w:rPr>
        <w:t> </w:t>
      </w:r>
      <w:r>
        <w:rPr/>
        <w:t>критериалды бағалау бойынша жаңартылған білім беру мазмұнының курстарынан, CLIL-технологиясы бойынша біліктілікті арттыру курстарынан, оның ішінде қашықтан оқыту курстарынан ӛтуді қамтамасыз ету</w:t>
      </w:r>
      <w:r>
        <w:rPr>
          <w:spacing w:val="-8"/>
        </w:rPr>
        <w:t> </w:t>
      </w:r>
      <w:r>
        <w:rPr/>
        <w:t>керек.</w:t>
      </w:r>
    </w:p>
    <w:p>
      <w:pPr>
        <w:spacing w:after="0" w:line="264" w:lineRule="auto"/>
        <w:sectPr>
          <w:pgSz w:w="11910" w:h="16840"/>
          <w:pgMar w:header="0" w:footer="558" w:top="1080" w:bottom="980" w:left="420" w:right="720"/>
        </w:sectPr>
      </w:pPr>
    </w:p>
    <w:p>
      <w:pPr>
        <w:pStyle w:val="BodyText"/>
        <w:ind w:left="834" w:firstLine="0"/>
        <w:jc w:val="left"/>
        <w:rPr>
          <w:sz w:val="20"/>
        </w:rPr>
      </w:pPr>
      <w:r>
        <w:rPr>
          <w:position w:val="-1"/>
          <w:sz w:val="20"/>
        </w:rPr>
        <w:pict>
          <v:shape style="width:464pt;height:245.8pt;mso-position-horizontal-relative:char;mso-position-vertical-relative:line" type="#_x0000_t202" filled="false" stroked="true" strokeweight="2.25pt" strokecolor="#4f81bc">
            <w10:anchorlock/>
            <v:textbox inset="0,0,0,0">
              <w:txbxContent>
                <w:p>
                  <w:pPr>
                    <w:spacing w:before="73"/>
                    <w:ind w:left="853" w:right="0" w:firstLine="0"/>
                    <w:jc w:val="left"/>
                    <w:rPr>
                      <w:b/>
                      <w:i/>
                      <w:sz w:val="28"/>
                    </w:rPr>
                  </w:pPr>
                  <w:r>
                    <w:rPr>
                      <w:b/>
                      <w:i/>
                      <w:sz w:val="28"/>
                    </w:rPr>
                    <w:t>Қашықтықтан оқыту курстарының артықшылықтары:</w:t>
                  </w:r>
                </w:p>
                <w:p>
                  <w:pPr>
                    <w:numPr>
                      <w:ilvl w:val="0"/>
                      <w:numId w:val="285"/>
                    </w:numPr>
                    <w:tabs>
                      <w:tab w:pos="341" w:val="left" w:leader="none"/>
                    </w:tabs>
                    <w:spacing w:before="41"/>
                    <w:ind w:left="145" w:right="138" w:firstLine="0"/>
                    <w:jc w:val="left"/>
                    <w:rPr>
                      <w:i/>
                      <w:sz w:val="28"/>
                    </w:rPr>
                  </w:pPr>
                  <w:r>
                    <w:rPr>
                      <w:i/>
                      <w:sz w:val="28"/>
                    </w:rPr>
                    <w:t>ӛзіне ыңғайлы уақытта ыңғайлы жерде және ыңғайлы қарқынмен оқу </w:t>
                  </w:r>
                  <w:r>
                    <w:rPr>
                      <w:i/>
                      <w:sz w:val="28"/>
                    </w:rPr>
                    <w:t>мҥмкіндігі;</w:t>
                  </w:r>
                </w:p>
                <w:p>
                  <w:pPr>
                    <w:numPr>
                      <w:ilvl w:val="0"/>
                      <w:numId w:val="285"/>
                    </w:numPr>
                    <w:tabs>
                      <w:tab w:pos="309" w:val="left" w:leader="none"/>
                    </w:tabs>
                    <w:spacing w:line="321" w:lineRule="exact" w:before="0"/>
                    <w:ind w:left="308" w:right="0" w:hanging="164"/>
                    <w:jc w:val="left"/>
                    <w:rPr>
                      <w:i/>
                      <w:sz w:val="28"/>
                    </w:rPr>
                  </w:pPr>
                  <w:r>
                    <w:rPr>
                      <w:i/>
                      <w:sz w:val="28"/>
                    </w:rPr>
                    <w:t>ӛндірістен қол ҥзбей, яғни кәсіптік қызметпен қатар</w:t>
                  </w:r>
                  <w:r>
                    <w:rPr>
                      <w:i/>
                      <w:spacing w:val="-7"/>
                      <w:sz w:val="28"/>
                    </w:rPr>
                    <w:t> </w:t>
                  </w:r>
                  <w:r>
                    <w:rPr>
                      <w:i/>
                      <w:sz w:val="28"/>
                    </w:rPr>
                    <w:t>оқу;</w:t>
                  </w:r>
                </w:p>
                <w:p>
                  <w:pPr>
                    <w:numPr>
                      <w:ilvl w:val="0"/>
                      <w:numId w:val="285"/>
                    </w:numPr>
                    <w:tabs>
                      <w:tab w:pos="389" w:val="left" w:leader="none"/>
                    </w:tabs>
                    <w:spacing w:line="242" w:lineRule="auto" w:before="0"/>
                    <w:ind w:left="145" w:right="143" w:firstLine="0"/>
                    <w:jc w:val="left"/>
                    <w:rPr>
                      <w:i/>
                      <w:sz w:val="28"/>
                    </w:rPr>
                  </w:pPr>
                  <w:r>
                    <w:rPr>
                      <w:i/>
                      <w:sz w:val="28"/>
                    </w:rPr>
                    <w:t>оқу ақпаратының кӛптеген кӛздеріне (электрондық кітапханаларға, </w:t>
                  </w:r>
                  <w:r>
                    <w:rPr>
                      <w:i/>
                      <w:sz w:val="28"/>
                    </w:rPr>
                    <w:t>деректер банктеріне, білім қорына және т.б.) жҥгіну</w:t>
                  </w:r>
                  <w:r>
                    <w:rPr>
                      <w:i/>
                      <w:spacing w:val="-34"/>
                      <w:sz w:val="28"/>
                    </w:rPr>
                    <w:t> </w:t>
                  </w:r>
                  <w:r>
                    <w:rPr>
                      <w:i/>
                      <w:sz w:val="28"/>
                    </w:rPr>
                    <w:t>мҥмкіндігі;</w:t>
                  </w:r>
                </w:p>
                <w:p>
                  <w:pPr>
                    <w:spacing w:line="240" w:lineRule="auto" w:before="0"/>
                    <w:ind w:left="145" w:right="139" w:firstLine="0"/>
                    <w:jc w:val="left"/>
                    <w:rPr>
                      <w:i/>
                      <w:sz w:val="28"/>
                    </w:rPr>
                  </w:pPr>
                  <w:r>
                    <w:rPr>
                      <w:sz w:val="28"/>
                    </w:rPr>
                    <w:t>- </w:t>
                  </w:r>
                  <w:r>
                    <w:rPr>
                      <w:i/>
                      <w:sz w:val="28"/>
                    </w:rPr>
                    <w:t>Интернет желісі арқылы және электрондық пошта арқылы, бір- </w:t>
                  </w:r>
                  <w:r>
                    <w:rPr>
                      <w:i/>
                      <w:sz w:val="28"/>
                    </w:rPr>
                    <w:t>бірімен және оқытушылармен қарым-қатынас жасау;</w:t>
                  </w:r>
                </w:p>
                <w:p>
                  <w:pPr>
                    <w:tabs>
                      <w:tab w:pos="652" w:val="left" w:leader="none"/>
                      <w:tab w:pos="1462" w:val="left" w:leader="none"/>
                      <w:tab w:pos="3566" w:val="left" w:leader="none"/>
                      <w:tab w:pos="6287" w:val="left" w:leader="none"/>
                      <w:tab w:pos="7505" w:val="left" w:leader="none"/>
                      <w:tab w:pos="8568" w:val="left" w:leader="none"/>
                    </w:tabs>
                    <w:spacing w:before="0"/>
                    <w:ind w:left="145" w:right="136" w:firstLine="0"/>
                    <w:jc w:val="left"/>
                    <w:rPr>
                      <w:i/>
                      <w:sz w:val="28"/>
                    </w:rPr>
                  </w:pPr>
                  <w:r>
                    <w:rPr>
                      <w:i/>
                      <w:sz w:val="28"/>
                    </w:rPr>
                    <w:t>-</w:t>
                    <w:tab/>
                    <w:t>оқу</w:t>
                    <w:tab/>
                    <w:t>ақпаратының</w:t>
                    <w:tab/>
                    <w:t>шоғырландырылып</w:t>
                    <w:tab/>
                    <w:t>берілуі</w:t>
                    <w:tab/>
                    <w:t>және</w:t>
                    <w:tab/>
                  </w:r>
                  <w:r>
                    <w:rPr>
                      <w:i/>
                      <w:spacing w:val="-5"/>
                      <w:sz w:val="28"/>
                    </w:rPr>
                    <w:t>оған </w:t>
                  </w:r>
                  <w:r>
                    <w:rPr>
                      <w:i/>
                      <w:sz w:val="28"/>
                    </w:rPr>
                    <w:t>мультиқолжетімділік материалдың меңгерілу тиімділігін</w:t>
                  </w:r>
                  <w:r>
                    <w:rPr>
                      <w:i/>
                      <w:spacing w:val="-19"/>
                      <w:sz w:val="28"/>
                    </w:rPr>
                    <w:t> </w:t>
                  </w:r>
                  <w:r>
                    <w:rPr>
                      <w:i/>
                      <w:sz w:val="28"/>
                    </w:rPr>
                    <w:t>арттырады;</w:t>
                  </w:r>
                </w:p>
                <w:p>
                  <w:pPr>
                    <w:tabs>
                      <w:tab w:pos="488" w:val="left" w:leader="none"/>
                      <w:tab w:pos="1337" w:val="left" w:leader="none"/>
                      <w:tab w:pos="2119" w:val="left" w:leader="none"/>
                      <w:tab w:pos="3661" w:val="left" w:leader="none"/>
                      <w:tab w:pos="5465" w:val="left" w:leader="none"/>
                      <w:tab w:pos="6364" w:val="left" w:leader="none"/>
                    </w:tabs>
                    <w:spacing w:line="242" w:lineRule="auto" w:before="0"/>
                    <w:ind w:left="145" w:right="141" w:firstLine="0"/>
                    <w:jc w:val="left"/>
                    <w:rPr>
                      <w:i/>
                      <w:sz w:val="28"/>
                    </w:rPr>
                  </w:pPr>
                  <w:r>
                    <w:rPr>
                      <w:sz w:val="28"/>
                    </w:rPr>
                    <w:t>-</w:t>
                    <w:tab/>
                  </w:r>
                  <w:r>
                    <w:rPr>
                      <w:i/>
                      <w:sz w:val="28"/>
                    </w:rPr>
                    <w:t>білім</w:t>
                    <w:tab/>
                    <w:t>беру</w:t>
                    <w:tab/>
                    <w:t>процесінде</w:t>
                    <w:tab/>
                    <w:t>ақпараттық</w:t>
                    <w:tab/>
                    <w:t>және</w:t>
                    <w:tab/>
                  </w:r>
                  <w:r>
                    <w:rPr>
                      <w:i/>
                      <w:spacing w:val="-1"/>
                      <w:sz w:val="28"/>
                    </w:rPr>
                    <w:t>телекоммуникациялық </w:t>
                  </w:r>
                  <w:r>
                    <w:rPr>
                      <w:i/>
                      <w:sz w:val="28"/>
                    </w:rPr>
                    <w:t>технологиялардың соңғы жетістіктерінің</w:t>
                  </w:r>
                  <w:r>
                    <w:rPr>
                      <w:i/>
                      <w:spacing w:val="-5"/>
                      <w:sz w:val="28"/>
                    </w:rPr>
                    <w:t> </w:t>
                  </w:r>
                  <w:r>
                    <w:rPr>
                      <w:i/>
                      <w:sz w:val="28"/>
                    </w:rPr>
                    <w:t>қолданылуы;</w:t>
                  </w:r>
                </w:p>
                <w:p>
                  <w:pPr>
                    <w:tabs>
                      <w:tab w:pos="476" w:val="left" w:leader="none"/>
                      <w:tab w:pos="2042" w:val="left" w:leader="none"/>
                      <w:tab w:pos="3880" w:val="left" w:leader="none"/>
                      <w:tab w:pos="4981" w:val="left" w:leader="none"/>
                      <w:tab w:pos="6697" w:val="left" w:leader="none"/>
                      <w:tab w:pos="7531" w:val="left" w:leader="none"/>
                      <w:tab w:pos="8628" w:val="left" w:leader="none"/>
                    </w:tabs>
                    <w:spacing w:line="244" w:lineRule="auto" w:before="0"/>
                    <w:ind w:left="145" w:right="139" w:firstLine="0"/>
                    <w:jc w:val="left"/>
                    <w:rPr>
                      <w:i/>
                      <w:sz w:val="28"/>
                    </w:rPr>
                  </w:pPr>
                  <w:r>
                    <w:rPr>
                      <w:i/>
                      <w:sz w:val="28"/>
                    </w:rPr>
                    <w:t>-</w:t>
                    <w:tab/>
                    <w:t>педагогтің</w:t>
                    <w:tab/>
                  </w:r>
                  <w:r>
                    <w:rPr>
                      <w:i/>
                      <w:color w:val="333333"/>
                      <w:sz w:val="28"/>
                      <w:shd w:fill="F8F8F8" w:color="auto" w:val="clear"/>
                    </w:rPr>
                    <w:t>тҧрғылықты</w:t>
                    <w:tab/>
                  </w:r>
                  <w:r>
                    <w:rPr>
                      <w:i/>
                      <w:sz w:val="28"/>
                    </w:rPr>
                    <w:t>жеріне</w:t>
                    <w:tab/>
                    <w:t>қарамастан</w:t>
                    <w:tab/>
                    <w:t>білім</w:t>
                    <w:tab/>
                    <w:t>алудың</w:t>
                    <w:tab/>
                  </w:r>
                  <w:r>
                    <w:rPr>
                      <w:i/>
                      <w:spacing w:val="-7"/>
                      <w:sz w:val="28"/>
                    </w:rPr>
                    <w:t>тең </w:t>
                  </w:r>
                  <w:r>
                    <w:rPr>
                      <w:i/>
                      <w:sz w:val="28"/>
                    </w:rPr>
                    <w:t>мҥмкіндіктеріне ие</w:t>
                  </w:r>
                  <w:r>
                    <w:rPr>
                      <w:i/>
                      <w:spacing w:val="-7"/>
                      <w:sz w:val="28"/>
                    </w:rPr>
                    <w:t> </w:t>
                  </w:r>
                  <w:r>
                    <w:rPr>
                      <w:i/>
                      <w:sz w:val="28"/>
                    </w:rPr>
                    <w:t>болуы.</w:t>
                  </w:r>
                </w:p>
              </w:txbxContent>
            </v:textbox>
            <v:stroke dashstyle="solid"/>
          </v:shape>
        </w:pict>
      </w:r>
      <w:r>
        <w:rPr>
          <w:position w:val="-1"/>
          <w:sz w:val="20"/>
        </w:rPr>
      </w:r>
    </w:p>
    <w:p>
      <w:pPr>
        <w:pStyle w:val="BodyText"/>
        <w:spacing w:line="264" w:lineRule="auto" w:before="113"/>
        <w:ind w:right="407" w:firstLine="787"/>
      </w:pPr>
      <w:r>
        <w:rPr/>
        <w:t>Қазіргі уақытта CLIL технологиясы бойынша «Тіл мен оқу пәнін ықпалдастыра оқыту (CLIL) әдістемесінің тұжырымдамалық негіздері» атты қашықтан оқыту онлайн курстарынан ӛтуге болады, курс </w:t>
      </w:r>
      <w:hyperlink r:id="rId81">
        <w:r>
          <w:rPr>
            <w:color w:val="0000FF"/>
            <w:u w:val="single" w:color="0000FF"/>
          </w:rPr>
          <w:t>www.moodle.org</w:t>
        </w:r>
      </w:hyperlink>
      <w:r>
        <w:rPr>
          <w:color w:val="0000FF"/>
        </w:rPr>
        <w:t>, </w:t>
      </w:r>
      <w:hyperlink r:id="rId82">
        <w:r>
          <w:rPr>
            <w:color w:val="0000FF"/>
          </w:rPr>
          <w:t>www.learme.ru,</w:t>
        </w:r>
      </w:hyperlink>
      <w:r>
        <w:rPr>
          <w:color w:val="0000FF"/>
        </w:rPr>
        <w:t> </w:t>
      </w:r>
      <w:hyperlink r:id="rId83">
        <w:r>
          <w:rPr>
            <w:color w:val="0000FF"/>
            <w:u w:val="single" w:color="0000FF"/>
          </w:rPr>
          <w:t>www.ispring.ru</w:t>
        </w:r>
      </w:hyperlink>
      <w:r>
        <w:rPr/>
        <w:t>, </w:t>
      </w:r>
      <w:hyperlink r:id="rId84">
        <w:r>
          <w:rPr>
            <w:color w:val="0000FF"/>
            <w:u w:val="single" w:color="0000FF"/>
          </w:rPr>
          <w:t>www.edmodo.com</w:t>
        </w:r>
      </w:hyperlink>
      <w:r>
        <w:rPr/>
        <w:t>,</w:t>
      </w:r>
      <w:hyperlink r:id="rId85">
        <w:r>
          <w:rPr>
            <w:color w:val="0000FF"/>
            <w:u w:val="single" w:color="0000FF"/>
          </w:rPr>
          <w:t>www.easyclass.com</w:t>
        </w:r>
      </w:hyperlink>
      <w:r>
        <w:rPr>
          <w:color w:val="0000FF"/>
        </w:rPr>
        <w:t>. </w:t>
      </w:r>
      <w:r>
        <w:rPr/>
        <w:t>сайттарында ұсынылған.</w:t>
      </w:r>
    </w:p>
    <w:p>
      <w:pPr>
        <w:pStyle w:val="ListParagraph"/>
        <w:numPr>
          <w:ilvl w:val="0"/>
          <w:numId w:val="282"/>
        </w:numPr>
        <w:tabs>
          <w:tab w:pos="2130" w:val="left" w:leader="none"/>
        </w:tabs>
        <w:spacing w:line="264" w:lineRule="auto" w:before="1" w:after="0"/>
        <w:ind w:left="826" w:right="407" w:firstLine="595"/>
        <w:jc w:val="both"/>
        <w:rPr>
          <w:color w:val="FF0000"/>
          <w:sz w:val="28"/>
        </w:rPr>
      </w:pPr>
      <w:r>
        <w:rPr>
          <w:sz w:val="28"/>
        </w:rPr>
        <w:t>Білім беру ұйымдары ӛз ресурстық қорларын дамыту үшін ЖМБ пәндері бойынша ағылшын тілінде тапсырмалар, жаттығулар, мәтіндер, бағалау жұмыстарын жинап, ӛзінің электронды «банкін» қалыптастыра алады. 2020-2021 оқу жылында ЖМБ пәндерін ағылшын тілінде оқытатын педагогтер кәсіби әлеуметтік желілерде тіркеліп, тӛменде кӛрсетілген цифрлық платформаларды қолдана алады:</w:t>
      </w:r>
      <w:r>
        <w:rPr>
          <w:color w:val="0000FF"/>
          <w:sz w:val="28"/>
        </w:rPr>
        <w:t> </w:t>
      </w:r>
      <w:hyperlink r:id="rId86">
        <w:r>
          <w:rPr>
            <w:color w:val="0000FF"/>
            <w:sz w:val="28"/>
            <w:u w:val="single" w:color="0000FF"/>
          </w:rPr>
          <w:t>https://www.khanacademy.org/</w:t>
        </w:r>
      </w:hyperlink>
      <w:r>
        <w:rPr>
          <w:color w:val="0000FF"/>
          <w:sz w:val="28"/>
          <w:u w:val="single" w:color="0000FF"/>
        </w:rPr>
        <w:t>;</w:t>
      </w:r>
      <w:hyperlink r:id="rId87">
        <w:r>
          <w:rPr>
            <w:color w:val="0000FF"/>
            <w:sz w:val="28"/>
            <w:u w:val="single" w:color="0000FF"/>
          </w:rPr>
          <w:t> https://bilimland.kz</w:t>
        </w:r>
      </w:hyperlink>
      <w:r>
        <w:rPr>
          <w:color w:val="0000FF"/>
          <w:sz w:val="28"/>
          <w:u w:val="single" w:color="0000FF"/>
        </w:rPr>
        <w:t>;</w:t>
      </w:r>
      <w:hyperlink r:id="rId88">
        <w:r>
          <w:rPr>
            <w:color w:val="0000FF"/>
            <w:sz w:val="28"/>
          </w:rPr>
          <w:t> </w:t>
        </w:r>
        <w:r>
          <w:rPr>
            <w:color w:val="0000FF"/>
            <w:sz w:val="28"/>
            <w:u w:val="single" w:color="0000FF"/>
          </w:rPr>
          <w:t>https://www.stem.org.uk/</w:t>
        </w:r>
      </w:hyperlink>
      <w:r>
        <w:rPr>
          <w:color w:val="0000FF"/>
          <w:sz w:val="28"/>
          <w:u w:val="single" w:color="0000FF"/>
        </w:rPr>
        <w:t>;</w:t>
      </w:r>
      <w:hyperlink r:id="rId89">
        <w:r>
          <w:rPr>
            <w:color w:val="0000FF"/>
            <w:spacing w:val="-9"/>
            <w:sz w:val="28"/>
          </w:rPr>
          <w:t> </w:t>
        </w:r>
        <w:r>
          <w:rPr>
            <w:color w:val="0000FF"/>
            <w:sz w:val="28"/>
            <w:u w:val="single" w:color="0000FF"/>
          </w:rPr>
          <w:t>https://www.pinterest.com/</w:t>
        </w:r>
      </w:hyperlink>
    </w:p>
    <w:p>
      <w:pPr>
        <w:pStyle w:val="BodyText"/>
        <w:spacing w:before="11"/>
        <w:ind w:left="0" w:firstLine="0"/>
        <w:jc w:val="left"/>
        <w:rPr>
          <w:sz w:val="23"/>
        </w:rPr>
      </w:pPr>
    </w:p>
    <w:p>
      <w:pPr>
        <w:pStyle w:val="Heading1"/>
        <w:spacing w:before="86"/>
      </w:pPr>
      <w:r>
        <w:rPr/>
        <w:t>РЕСУРСТАР</w:t>
      </w:r>
    </w:p>
    <w:p>
      <w:pPr>
        <w:pStyle w:val="ListParagraph"/>
        <w:numPr>
          <w:ilvl w:val="0"/>
          <w:numId w:val="286"/>
        </w:numPr>
        <w:tabs>
          <w:tab w:pos="1707" w:val="left" w:leader="none"/>
          <w:tab w:pos="3003" w:val="left" w:leader="none"/>
          <w:tab w:pos="8087" w:val="left" w:leader="none"/>
        </w:tabs>
        <w:spacing w:line="264" w:lineRule="auto" w:before="29" w:after="0"/>
        <w:ind w:left="713" w:right="408" w:firstLine="708"/>
        <w:jc w:val="both"/>
        <w:rPr>
          <w:sz w:val="28"/>
        </w:rPr>
      </w:pPr>
      <w:r>
        <w:rPr>
          <w:sz w:val="28"/>
        </w:rPr>
        <w:t>ЖМБ пәндерін ағылшын тілінде оқыту үшін педагогтер кәсіби желілік қауымдастықтарға тіркей отырып, келесі сандық платформаларды пайдалана алады:</w:t>
        <w:tab/>
        <w:t>https://</w:t>
      </w:r>
      <w:hyperlink r:id="rId90">
        <w:r>
          <w:rPr>
            <w:sz w:val="28"/>
          </w:rPr>
          <w:t>www.khanacademy.org/;</w:t>
        </w:r>
      </w:hyperlink>
      <w:r>
        <w:rPr>
          <w:sz w:val="28"/>
        </w:rPr>
        <w:tab/>
      </w:r>
      <w:r>
        <w:rPr>
          <w:spacing w:val="-1"/>
          <w:sz w:val="28"/>
        </w:rPr>
        <w:t>https://bilimland.kz; </w:t>
      </w:r>
      <w:r>
        <w:rPr>
          <w:sz w:val="28"/>
        </w:rPr>
        <w:t>https://</w:t>
      </w:r>
      <w:hyperlink r:id="rId91">
        <w:r>
          <w:rPr>
            <w:sz w:val="28"/>
          </w:rPr>
          <w:t>www.stem.org.uk/;</w:t>
        </w:r>
        <w:r>
          <w:rPr>
            <w:spacing w:val="-1"/>
            <w:sz w:val="28"/>
          </w:rPr>
          <w:t> </w:t>
        </w:r>
      </w:hyperlink>
      <w:r>
        <w:rPr>
          <w:sz w:val="28"/>
        </w:rPr>
        <w:t>https://</w:t>
      </w:r>
      <w:hyperlink r:id="rId92">
        <w:r>
          <w:rPr>
            <w:sz w:val="28"/>
          </w:rPr>
          <w:t>www.pinterest.com/.</w:t>
        </w:r>
      </w:hyperlink>
    </w:p>
    <w:p>
      <w:pPr>
        <w:pStyle w:val="Heading4"/>
        <w:numPr>
          <w:ilvl w:val="0"/>
          <w:numId w:val="286"/>
        </w:numPr>
        <w:tabs>
          <w:tab w:pos="1422" w:val="left" w:leader="none"/>
        </w:tabs>
        <w:spacing w:line="240" w:lineRule="auto" w:before="7" w:after="0"/>
        <w:ind w:left="1421" w:right="0" w:hanging="349"/>
        <w:jc w:val="both"/>
        <w:rPr>
          <w:i/>
        </w:rPr>
      </w:pPr>
      <w:r>
        <w:rPr>
          <w:i/>
        </w:rPr>
        <w:t>Оқу процесін тиімді ҧйымдастыру ҥшін электрондық</w:t>
      </w:r>
      <w:r>
        <w:rPr>
          <w:i/>
          <w:spacing w:val="-42"/>
        </w:rPr>
        <w:t> </w:t>
      </w:r>
      <w:r>
        <w:rPr>
          <w:i/>
        </w:rPr>
        <w:t>сілтемелер</w:t>
      </w:r>
    </w:p>
    <w:p>
      <w:pPr>
        <w:pStyle w:val="BodyText"/>
        <w:ind w:left="0" w:firstLine="0"/>
        <w:jc w:val="left"/>
        <w:rPr>
          <w:b/>
          <w:i/>
          <w:sz w:val="20"/>
        </w:rPr>
      </w:pPr>
    </w:p>
    <w:p>
      <w:pPr>
        <w:pStyle w:val="BodyText"/>
        <w:spacing w:before="9"/>
        <w:ind w:left="0" w:firstLine="0"/>
        <w:jc w:val="left"/>
        <w:rPr>
          <w:b/>
          <w:i/>
          <w:sz w:val="13"/>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9"/>
        <w:gridCol w:w="5104"/>
      </w:tblGrid>
      <w:tr>
        <w:trPr>
          <w:trHeight w:val="606" w:hRule="atLeast"/>
        </w:trPr>
        <w:tc>
          <w:tcPr>
            <w:tcW w:w="4679" w:type="dxa"/>
          </w:tcPr>
          <w:p>
            <w:pPr>
              <w:pStyle w:val="TableParagraph"/>
              <w:spacing w:line="270" w:lineRule="exact"/>
              <w:ind w:left="107"/>
              <w:rPr>
                <w:sz w:val="24"/>
              </w:rPr>
            </w:pPr>
            <w:hyperlink r:id="rId93">
              <w:r>
                <w:rPr>
                  <w:sz w:val="24"/>
                  <w:u w:val="single"/>
                </w:rPr>
                <w:t>http://www.edu-resource.net/</w:t>
              </w:r>
            </w:hyperlink>
          </w:p>
        </w:tc>
        <w:tc>
          <w:tcPr>
            <w:tcW w:w="5104" w:type="dxa"/>
          </w:tcPr>
          <w:p>
            <w:pPr>
              <w:pStyle w:val="TableParagraph"/>
              <w:spacing w:line="270" w:lineRule="exact"/>
              <w:ind w:left="109"/>
              <w:rPr>
                <w:sz w:val="24"/>
              </w:rPr>
            </w:pPr>
            <w:r>
              <w:rPr>
                <w:sz w:val="24"/>
              </w:rPr>
              <w:t>Кӛптілді және кӛпмәдени білім беру бойынша</w:t>
            </w:r>
          </w:p>
          <w:p>
            <w:pPr>
              <w:pStyle w:val="TableParagraph"/>
              <w:spacing w:before="26"/>
              <w:ind w:left="109"/>
              <w:rPr>
                <w:sz w:val="24"/>
              </w:rPr>
            </w:pPr>
            <w:r>
              <w:rPr>
                <w:sz w:val="24"/>
              </w:rPr>
              <w:t>ақпараттық-әдістемелік ресурс</w:t>
            </w:r>
          </w:p>
        </w:tc>
      </w:tr>
      <w:tr>
        <w:trPr>
          <w:trHeight w:val="606" w:hRule="atLeast"/>
        </w:trPr>
        <w:tc>
          <w:tcPr>
            <w:tcW w:w="4679" w:type="dxa"/>
          </w:tcPr>
          <w:p>
            <w:pPr>
              <w:pStyle w:val="TableParagraph"/>
              <w:spacing w:line="270" w:lineRule="exact"/>
              <w:ind w:left="107"/>
              <w:rPr>
                <w:sz w:val="24"/>
              </w:rPr>
            </w:pPr>
            <w:hyperlink r:id="rId94">
              <w:r>
                <w:rPr>
                  <w:sz w:val="24"/>
                  <w:u w:val="single"/>
                </w:rPr>
                <w:t>http://jazyki.ru/lingvodidaktika.html</w:t>
              </w:r>
            </w:hyperlink>
          </w:p>
        </w:tc>
        <w:tc>
          <w:tcPr>
            <w:tcW w:w="5104" w:type="dxa"/>
          </w:tcPr>
          <w:p>
            <w:pPr>
              <w:pStyle w:val="TableParagraph"/>
              <w:spacing w:line="270" w:lineRule="exact"/>
              <w:ind w:left="109"/>
              <w:rPr>
                <w:sz w:val="24"/>
              </w:rPr>
            </w:pPr>
            <w:r>
              <w:rPr>
                <w:sz w:val="24"/>
              </w:rPr>
              <w:t>JAZYKI.ru порталы - 100 Тіл: оқу, оқулықтар,</w:t>
            </w:r>
          </w:p>
          <w:p>
            <w:pPr>
              <w:pStyle w:val="TableParagraph"/>
              <w:spacing w:before="26"/>
              <w:ind w:left="109"/>
              <w:rPr>
                <w:sz w:val="24"/>
              </w:rPr>
            </w:pPr>
            <w:r>
              <w:rPr>
                <w:sz w:val="24"/>
              </w:rPr>
              <w:t>сӛздіктер, форумдар.</w:t>
            </w:r>
          </w:p>
        </w:tc>
      </w:tr>
      <w:tr>
        <w:trPr>
          <w:trHeight w:val="911" w:hRule="atLeast"/>
        </w:trPr>
        <w:tc>
          <w:tcPr>
            <w:tcW w:w="4679" w:type="dxa"/>
          </w:tcPr>
          <w:p>
            <w:pPr>
              <w:pStyle w:val="TableParagraph"/>
              <w:spacing w:line="270" w:lineRule="exact"/>
              <w:ind w:left="107"/>
              <w:rPr>
                <w:sz w:val="24"/>
              </w:rPr>
            </w:pPr>
            <w:hyperlink r:id="rId95">
              <w:r>
                <w:rPr>
                  <w:sz w:val="24"/>
                  <w:u w:val="single"/>
                </w:rPr>
                <w:t>http://inofon.spb.ru/</w:t>
              </w:r>
            </w:hyperlink>
          </w:p>
        </w:tc>
        <w:tc>
          <w:tcPr>
            <w:tcW w:w="5104" w:type="dxa"/>
          </w:tcPr>
          <w:p>
            <w:pPr>
              <w:pStyle w:val="TableParagraph"/>
              <w:tabs>
                <w:tab w:pos="899" w:val="left" w:leader="none"/>
                <w:tab w:pos="1540" w:val="left" w:leader="none"/>
                <w:tab w:pos="1847" w:val="left" w:leader="none"/>
                <w:tab w:pos="2728" w:val="left" w:leader="none"/>
                <w:tab w:pos="3381" w:val="left" w:leader="none"/>
                <w:tab w:pos="4548" w:val="left" w:leader="none"/>
              </w:tabs>
              <w:spacing w:line="270" w:lineRule="exact"/>
              <w:ind w:left="109"/>
              <w:rPr>
                <w:i/>
                <w:sz w:val="24"/>
              </w:rPr>
            </w:pPr>
            <w:r>
              <w:rPr>
                <w:i/>
                <w:sz w:val="24"/>
              </w:rPr>
              <w:t>Орыс</w:t>
              <w:tab/>
              <w:t>тілі</w:t>
              <w:tab/>
              <w:t>-</w:t>
              <w:tab/>
              <w:t>екінші</w:t>
              <w:tab/>
              <w:t>тіл:</w:t>
              <w:tab/>
              <w:t>әдістеме</w:t>
              <w:tab/>
              <w:t>мен</w:t>
            </w:r>
          </w:p>
          <w:p>
            <w:pPr>
              <w:pStyle w:val="TableParagraph"/>
              <w:tabs>
                <w:tab w:pos="1417" w:val="left" w:leader="none"/>
                <w:tab w:pos="2755" w:val="left" w:leader="none"/>
                <w:tab w:pos="3683" w:val="left" w:leader="none"/>
                <w:tab w:pos="4517" w:val="left" w:leader="none"/>
              </w:tabs>
              <w:spacing w:line="300" w:lineRule="atLeast" w:before="4"/>
              <w:ind w:left="109" w:right="159"/>
              <w:rPr>
                <w:i/>
                <w:sz w:val="24"/>
              </w:rPr>
            </w:pPr>
            <w:r>
              <w:rPr>
                <w:i/>
                <w:sz w:val="24"/>
              </w:rPr>
              <w:t>ресурстар. Орыс тілін екінші тіл ретінде </w:t>
            </w:r>
            <w:r>
              <w:rPr>
                <w:i/>
                <w:sz w:val="24"/>
              </w:rPr>
              <w:t>оқытуға</w:t>
              <w:tab/>
              <w:t>арналған</w:t>
              <w:tab/>
              <w:t>орыс</w:t>
              <w:tab/>
              <w:t>тілі</w:t>
              <w:tab/>
            </w:r>
            <w:r>
              <w:rPr>
                <w:i/>
                <w:spacing w:val="-5"/>
                <w:sz w:val="24"/>
              </w:rPr>
              <w:t>пәні</w:t>
            </w:r>
          </w:p>
        </w:tc>
      </w:tr>
    </w:tbl>
    <w:p>
      <w:pPr>
        <w:spacing w:after="0" w:line="300" w:lineRule="atLeast"/>
        <w:rPr>
          <w:sz w:val="24"/>
        </w:rPr>
        <w:sectPr>
          <w:pgSz w:w="11910" w:h="16840"/>
          <w:pgMar w:header="0" w:footer="558" w:top="1220" w:bottom="980" w:left="420" w:right="72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9"/>
        <w:gridCol w:w="5104"/>
      </w:tblGrid>
      <w:tr>
        <w:trPr>
          <w:trHeight w:val="607" w:hRule="atLeast"/>
        </w:trPr>
        <w:tc>
          <w:tcPr>
            <w:tcW w:w="4679" w:type="dxa"/>
          </w:tcPr>
          <w:p>
            <w:pPr>
              <w:pStyle w:val="TableParagraph"/>
              <w:ind w:left="0"/>
              <w:rPr>
                <w:sz w:val="26"/>
              </w:rPr>
            </w:pPr>
          </w:p>
        </w:tc>
        <w:tc>
          <w:tcPr>
            <w:tcW w:w="5104" w:type="dxa"/>
          </w:tcPr>
          <w:p>
            <w:pPr>
              <w:pStyle w:val="TableParagraph"/>
              <w:spacing w:line="261" w:lineRule="exact"/>
              <w:ind w:left="109"/>
              <w:rPr>
                <w:i/>
                <w:sz w:val="24"/>
              </w:rPr>
            </w:pPr>
            <w:r>
              <w:rPr>
                <w:i/>
                <w:sz w:val="24"/>
              </w:rPr>
              <w:t>оқытушылары мен мҧғалімдеріне арналған</w:t>
            </w:r>
          </w:p>
          <w:p>
            <w:pPr>
              <w:pStyle w:val="TableParagraph"/>
              <w:spacing w:before="29"/>
              <w:ind w:left="109"/>
              <w:rPr>
                <w:i/>
                <w:sz w:val="24"/>
              </w:rPr>
            </w:pPr>
            <w:r>
              <w:rPr>
                <w:i/>
                <w:sz w:val="24"/>
              </w:rPr>
              <w:t>портал.</w:t>
            </w:r>
          </w:p>
        </w:tc>
      </w:tr>
      <w:tr>
        <w:trPr>
          <w:trHeight w:val="1821" w:hRule="atLeast"/>
        </w:trPr>
        <w:tc>
          <w:tcPr>
            <w:tcW w:w="4679" w:type="dxa"/>
          </w:tcPr>
          <w:p>
            <w:pPr>
              <w:pStyle w:val="TableParagraph"/>
              <w:spacing w:line="261" w:lineRule="exact"/>
              <w:ind w:left="107"/>
              <w:rPr>
                <w:sz w:val="24"/>
              </w:rPr>
            </w:pPr>
            <w:hyperlink r:id="rId96">
              <w:r>
                <w:rPr>
                  <w:sz w:val="24"/>
                  <w:u w:val="single"/>
                </w:rPr>
                <w:t>http://www.russisch-fuer-kinder.de/</w:t>
              </w:r>
            </w:hyperlink>
          </w:p>
        </w:tc>
        <w:tc>
          <w:tcPr>
            <w:tcW w:w="5104" w:type="dxa"/>
          </w:tcPr>
          <w:p>
            <w:pPr>
              <w:pStyle w:val="TableParagraph"/>
              <w:spacing w:line="261" w:lineRule="exact"/>
              <w:ind w:left="109"/>
              <w:jc w:val="both"/>
              <w:rPr>
                <w:sz w:val="24"/>
              </w:rPr>
            </w:pPr>
            <w:r>
              <w:rPr>
                <w:sz w:val="24"/>
              </w:rPr>
              <w:t>Орыс</w:t>
            </w:r>
            <w:r>
              <w:rPr>
                <w:spacing w:val="41"/>
                <w:sz w:val="24"/>
              </w:rPr>
              <w:t> </w:t>
            </w:r>
            <w:r>
              <w:rPr>
                <w:sz w:val="24"/>
              </w:rPr>
              <w:t>тілі</w:t>
            </w:r>
            <w:r>
              <w:rPr>
                <w:spacing w:val="43"/>
                <w:sz w:val="24"/>
              </w:rPr>
              <w:t> </w:t>
            </w:r>
            <w:r>
              <w:rPr>
                <w:sz w:val="24"/>
              </w:rPr>
              <w:t>-</w:t>
            </w:r>
            <w:r>
              <w:rPr>
                <w:spacing w:val="41"/>
                <w:sz w:val="24"/>
              </w:rPr>
              <w:t> </w:t>
            </w:r>
            <w:r>
              <w:rPr>
                <w:sz w:val="24"/>
              </w:rPr>
              <w:t>екінші</w:t>
            </w:r>
            <w:r>
              <w:rPr>
                <w:spacing w:val="41"/>
                <w:sz w:val="24"/>
              </w:rPr>
              <w:t> </w:t>
            </w:r>
            <w:r>
              <w:rPr>
                <w:sz w:val="24"/>
              </w:rPr>
              <w:t>тіл.</w:t>
            </w:r>
            <w:r>
              <w:rPr>
                <w:spacing w:val="40"/>
                <w:sz w:val="24"/>
              </w:rPr>
              <w:t> </w:t>
            </w:r>
            <w:r>
              <w:rPr>
                <w:sz w:val="24"/>
              </w:rPr>
              <w:t>Сайтта</w:t>
            </w:r>
            <w:r>
              <w:rPr>
                <w:spacing w:val="42"/>
                <w:sz w:val="24"/>
              </w:rPr>
              <w:t> </w:t>
            </w:r>
            <w:r>
              <w:rPr>
                <w:sz w:val="24"/>
              </w:rPr>
              <w:t>орыс</w:t>
            </w:r>
            <w:r>
              <w:rPr>
                <w:spacing w:val="42"/>
                <w:sz w:val="24"/>
              </w:rPr>
              <w:t> </w:t>
            </w:r>
            <w:r>
              <w:rPr>
                <w:sz w:val="24"/>
              </w:rPr>
              <w:t>шетелдік</w:t>
            </w:r>
          </w:p>
          <w:p>
            <w:pPr>
              <w:pStyle w:val="TableParagraph"/>
              <w:spacing w:line="264" w:lineRule="auto" w:before="29"/>
              <w:ind w:left="109" w:right="95"/>
              <w:jc w:val="both"/>
              <w:rPr>
                <w:sz w:val="24"/>
              </w:rPr>
            </w:pPr>
            <w:r>
              <w:rPr>
                <w:sz w:val="24"/>
              </w:rPr>
              <w:t>педагогтерінің тәжірибелік әзірлемелері жинақталған. Ойындар мен тапсырмалар жинағы, бояуға арналған кітаптар мен сценарийлер    –    барлығы </w:t>
            </w:r>
            <w:r>
              <w:rPr>
                <w:spacing w:val="1"/>
                <w:sz w:val="24"/>
              </w:rPr>
              <w:t> </w:t>
            </w:r>
            <w:r>
              <w:rPr>
                <w:sz w:val="24"/>
              </w:rPr>
              <w:t>пайдаланушыларға</w:t>
            </w:r>
          </w:p>
          <w:p>
            <w:pPr>
              <w:pStyle w:val="TableParagraph"/>
              <w:ind w:left="109"/>
              <w:jc w:val="both"/>
              <w:rPr>
                <w:sz w:val="24"/>
              </w:rPr>
            </w:pPr>
            <w:r>
              <w:rPr>
                <w:sz w:val="24"/>
              </w:rPr>
              <w:t>тегін беріледі</w:t>
            </w:r>
          </w:p>
        </w:tc>
      </w:tr>
      <w:tr>
        <w:trPr>
          <w:trHeight w:val="1216" w:hRule="atLeast"/>
        </w:trPr>
        <w:tc>
          <w:tcPr>
            <w:tcW w:w="4679" w:type="dxa"/>
          </w:tcPr>
          <w:p>
            <w:pPr>
              <w:pStyle w:val="TableParagraph"/>
              <w:spacing w:line="261" w:lineRule="exact"/>
              <w:ind w:left="107"/>
              <w:rPr>
                <w:sz w:val="24"/>
              </w:rPr>
            </w:pPr>
            <w:hyperlink r:id="rId97">
              <w:r>
                <w:rPr>
                  <w:sz w:val="24"/>
                  <w:u w:val="single"/>
                </w:rPr>
                <w:t>http://iyazyki.prosv.ru/2011/12/trudnee-</w:t>
              </w:r>
            </w:hyperlink>
          </w:p>
          <w:p>
            <w:pPr>
              <w:pStyle w:val="TableParagraph"/>
              <w:spacing w:before="29"/>
              <w:ind w:left="107"/>
              <w:rPr>
                <w:sz w:val="24"/>
              </w:rPr>
            </w:pPr>
            <w:hyperlink r:id="rId97">
              <w:r>
                <w:rPr>
                  <w:sz w:val="24"/>
                  <w:u w:val="single"/>
                </w:rPr>
                <w:t>legche/</w:t>
              </w:r>
            </w:hyperlink>
          </w:p>
        </w:tc>
        <w:tc>
          <w:tcPr>
            <w:tcW w:w="5104" w:type="dxa"/>
          </w:tcPr>
          <w:p>
            <w:pPr>
              <w:pStyle w:val="TableParagraph"/>
              <w:spacing w:line="261" w:lineRule="exact"/>
              <w:ind w:left="109"/>
              <w:jc w:val="both"/>
              <w:rPr>
                <w:sz w:val="24"/>
              </w:rPr>
            </w:pPr>
            <w:hyperlink r:id="rId98">
              <w:r>
                <w:rPr>
                  <w:sz w:val="24"/>
                </w:rPr>
                <w:t>«Просвещение. Иностранные языки»</w:t>
              </w:r>
            </w:hyperlink>
            <w:r>
              <w:rPr>
                <w:sz w:val="24"/>
              </w:rPr>
              <w:t> («Білім.</w:t>
            </w:r>
          </w:p>
          <w:p>
            <w:pPr>
              <w:pStyle w:val="TableParagraph"/>
              <w:spacing w:line="264" w:lineRule="auto" w:before="29"/>
              <w:ind w:left="109" w:right="94"/>
              <w:jc w:val="both"/>
              <w:rPr>
                <w:sz w:val="24"/>
              </w:rPr>
            </w:pPr>
            <w:r>
              <w:rPr>
                <w:sz w:val="24"/>
              </w:rPr>
              <w:t>Шетел тілдері») Мұғалімдерге арналған интернеттегі басылым: оқулықтар, әдістемелік әзірлемелер және т.б.</w:t>
            </w:r>
          </w:p>
        </w:tc>
      </w:tr>
    </w:tbl>
    <w:p>
      <w:pPr>
        <w:pStyle w:val="BodyText"/>
        <w:spacing w:before="6"/>
        <w:ind w:left="0" w:firstLine="0"/>
        <w:jc w:val="left"/>
        <w:rPr>
          <w:b/>
          <w:i/>
          <w:sz w:val="16"/>
        </w:rPr>
      </w:pPr>
    </w:p>
    <w:p>
      <w:pPr>
        <w:tabs>
          <w:tab w:pos="3044" w:val="left" w:leader="none"/>
          <w:tab w:pos="10382" w:val="left" w:leader="none"/>
        </w:tabs>
        <w:spacing w:before="89"/>
        <w:ind w:left="684" w:right="0" w:firstLine="0"/>
        <w:jc w:val="both"/>
        <w:rPr>
          <w:b/>
          <w:sz w:val="28"/>
        </w:rPr>
      </w:pPr>
      <w:r>
        <w:rPr>
          <w:w w:val="100"/>
          <w:sz w:val="28"/>
          <w:shd w:fill="FCE9D9" w:color="auto" w:val="clear"/>
        </w:rPr>
        <w:t> </w:t>
      </w:r>
      <w:r>
        <w:rPr>
          <w:sz w:val="28"/>
          <w:shd w:fill="FCE9D9" w:color="auto" w:val="clear"/>
        </w:rPr>
        <w:tab/>
      </w:r>
      <w:r>
        <w:rPr>
          <w:b/>
          <w:sz w:val="28"/>
          <w:shd w:fill="FCE9D9" w:color="auto" w:val="clear"/>
        </w:rPr>
        <w:t>«АДАМ ЖӘНЕ ҚОҒАМ» БІЛІМ</w:t>
      </w:r>
      <w:r>
        <w:rPr>
          <w:b/>
          <w:spacing w:val="-16"/>
          <w:sz w:val="28"/>
          <w:shd w:fill="FCE9D9" w:color="auto" w:val="clear"/>
        </w:rPr>
        <w:t> </w:t>
      </w:r>
      <w:r>
        <w:rPr>
          <w:b/>
          <w:sz w:val="28"/>
          <w:shd w:fill="FCE9D9" w:color="auto" w:val="clear"/>
        </w:rPr>
        <w:t>САЛАСЫ</w:t>
        <w:tab/>
      </w:r>
    </w:p>
    <w:p>
      <w:pPr>
        <w:pStyle w:val="BodyText"/>
        <w:spacing w:before="6"/>
        <w:ind w:left="0" w:firstLine="0"/>
        <w:jc w:val="left"/>
        <w:rPr>
          <w:b/>
          <w:sz w:val="27"/>
        </w:rPr>
      </w:pPr>
    </w:p>
    <w:p>
      <w:pPr>
        <w:pStyle w:val="BodyText"/>
        <w:ind w:right="410"/>
      </w:pPr>
      <w:r>
        <w:rPr/>
        <w:t>«Адам және қоғам» білім саласы «Қазақстан тарихы», «Дүниежүзі тарихы», «Құқық негіздері», «Ӛзін-ӛзі тану» пәндерін қамтиды.</w:t>
      </w:r>
    </w:p>
    <w:p>
      <w:pPr>
        <w:pStyle w:val="BodyText"/>
        <w:spacing w:before="1"/>
        <w:ind w:left="0" w:firstLine="0"/>
        <w:jc w:val="left"/>
      </w:pPr>
    </w:p>
    <w:p>
      <w:pPr>
        <w:spacing w:before="0"/>
        <w:ind w:left="713" w:right="408" w:firstLine="708"/>
        <w:jc w:val="both"/>
        <w:rPr>
          <w:i/>
          <w:sz w:val="28"/>
        </w:rPr>
      </w:pPr>
      <w:r>
        <w:rPr>
          <w:i/>
          <w:sz w:val="28"/>
        </w:rPr>
        <w:t>Жалпы орта білім беру деңгейіндегі тарих пәні ӛткен тарихты ҧғыну </w:t>
      </w:r>
      <w:r>
        <w:rPr>
          <w:i/>
          <w:sz w:val="28"/>
        </w:rPr>
        <w:t>және қазіргі әлемде ӛз орнын, азаматтық ҧстанымы және оқиғалар мен қҧбылыстарға деген қарым-қатынасын анықтап, олардың мәні мен бағытын тҥсіну арқылы тҧлғаның тарихи санасын қалыптастыруға бағытталған.</w:t>
      </w:r>
    </w:p>
    <w:p>
      <w:pPr>
        <w:pStyle w:val="BodyText"/>
        <w:ind w:right="409"/>
      </w:pPr>
      <w:r>
        <w:rPr/>
        <w:t>Азаматтық қоғам мен құқықтық мемлекеттің қалыптасуының басты алғышарттарының бірі – азаматтардың құқықтық білімін жетілдіріп, құқықтық сана, құқықтық сауаттылық пен мәдениениетінің қалыптасуы. Азаматтардың құқықтық санасы қалыптасу үшін құқықтық білімді игеру қажет. Сондықтан жалпы білім беретін мектептерде «</w:t>
      </w:r>
      <w:r>
        <w:rPr>
          <w:i/>
        </w:rPr>
        <w:t>Қҧқық негіздері</w:t>
      </w:r>
      <w:r>
        <w:rPr/>
        <w:t>» пәнін оқыту оқушылардың, қазіргі қоғамдағы құқықтық және саяси қатынастардың субъектісі ретінде, ӛз құқытары мен міндеттемлерін жүзеге асыру үшін қажетті білім мен дағдыларды игеруге бағытталған.</w:t>
      </w:r>
    </w:p>
    <w:p>
      <w:pPr>
        <w:pStyle w:val="BodyText"/>
        <w:ind w:right="409"/>
      </w:pPr>
      <w:r>
        <w:rPr/>
        <w:t>2020/2021 оқу жылында 10-11-сыныпта «Қазақстан тарихы», «Дүниежүзі тарихы» оқу пәндері бойынша оқу процесі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2017 жылғы 27 шілдедегі № 352 бұйрығына ӛзгерістер енгізу туралы </w:t>
      </w:r>
      <w:r>
        <w:rPr>
          <w:i/>
        </w:rPr>
        <w:t>Қазақстан Республикасы Білім және ғылым </w:t>
      </w:r>
      <w:r>
        <w:rPr>
          <w:i/>
        </w:rPr>
        <w:t>министрінің 2019 жылғы 7 наурыздағы № 105бҧйрығымен </w:t>
      </w:r>
      <w:r>
        <w:rPr/>
        <w:t>бекітілген оқу бағдарламаларымен жүзеге асырылады:</w:t>
      </w:r>
    </w:p>
    <w:p>
      <w:pPr>
        <w:pStyle w:val="ListParagraph"/>
        <w:numPr>
          <w:ilvl w:val="0"/>
          <w:numId w:val="284"/>
        </w:numPr>
        <w:tabs>
          <w:tab w:pos="1736" w:val="left" w:leader="none"/>
        </w:tabs>
        <w:spacing w:line="240" w:lineRule="auto" w:before="0" w:after="0"/>
        <w:ind w:left="713" w:right="409" w:firstLine="708"/>
        <w:jc w:val="both"/>
        <w:rPr>
          <w:sz w:val="28"/>
        </w:rPr>
      </w:pPr>
      <w:r>
        <w:rPr>
          <w:sz w:val="28"/>
        </w:rPr>
        <w:t>жалпы орта білім беру деңгейінің қоғамдық-гуманитарлық және жаратылыстану-математикалық бағыттағы 10-11-сыныптарына</w:t>
      </w:r>
      <w:r>
        <w:rPr>
          <w:spacing w:val="47"/>
          <w:sz w:val="28"/>
        </w:rPr>
        <w:t> </w:t>
      </w:r>
      <w:r>
        <w:rPr>
          <w:sz w:val="28"/>
        </w:rPr>
        <w:t>арналған</w:t>
      </w:r>
    </w:p>
    <w:p>
      <w:pPr>
        <w:spacing w:before="0"/>
        <w:ind w:left="713" w:right="407" w:firstLine="0"/>
        <w:jc w:val="both"/>
        <w:rPr>
          <w:sz w:val="28"/>
        </w:rPr>
      </w:pPr>
      <w:r>
        <w:rPr>
          <w:i/>
          <w:sz w:val="28"/>
        </w:rPr>
        <w:t>«Қазақстан тарихы» </w:t>
      </w:r>
      <w:r>
        <w:rPr>
          <w:sz w:val="28"/>
        </w:rPr>
        <w:t>пәнінен жаңартылған мазмұндағы үлгілік оқу бағдарламасы;</w:t>
      </w:r>
    </w:p>
    <w:p>
      <w:pPr>
        <w:spacing w:after="0"/>
        <w:jc w:val="both"/>
        <w:rPr>
          <w:sz w:val="28"/>
        </w:rPr>
        <w:sectPr>
          <w:pgSz w:w="11910" w:h="16840"/>
          <w:pgMar w:header="0" w:footer="558" w:top="1160" w:bottom="980" w:left="420" w:right="720"/>
        </w:sectPr>
      </w:pPr>
    </w:p>
    <w:p>
      <w:pPr>
        <w:pStyle w:val="ListParagraph"/>
        <w:numPr>
          <w:ilvl w:val="0"/>
          <w:numId w:val="284"/>
        </w:numPr>
        <w:tabs>
          <w:tab w:pos="1726" w:val="left" w:leader="none"/>
        </w:tabs>
        <w:spacing w:line="240" w:lineRule="auto" w:before="63" w:after="0"/>
        <w:ind w:left="713" w:right="409" w:firstLine="708"/>
        <w:jc w:val="both"/>
        <w:rPr>
          <w:sz w:val="28"/>
        </w:rPr>
      </w:pPr>
      <w:r>
        <w:rPr>
          <w:sz w:val="28"/>
        </w:rPr>
        <w:t>жалпы орта білім беру деңгейінің жаратылыстану-математикалық бағыттағы 10-11-сыныптарына арналған </w:t>
      </w:r>
      <w:r>
        <w:rPr>
          <w:i/>
          <w:sz w:val="28"/>
        </w:rPr>
        <w:t>«Дҥниежҥзі тарихы» </w:t>
      </w:r>
      <w:r>
        <w:rPr>
          <w:sz w:val="28"/>
        </w:rPr>
        <w:t>пәнінен жаңартылған мазмұндағы үлгілік оқу</w:t>
      </w:r>
      <w:r>
        <w:rPr>
          <w:spacing w:val="-5"/>
          <w:sz w:val="28"/>
        </w:rPr>
        <w:t> </w:t>
      </w:r>
      <w:r>
        <w:rPr>
          <w:sz w:val="28"/>
        </w:rPr>
        <w:t>бағдарламасы;</w:t>
      </w:r>
    </w:p>
    <w:p>
      <w:pPr>
        <w:pStyle w:val="ListParagraph"/>
        <w:numPr>
          <w:ilvl w:val="0"/>
          <w:numId w:val="284"/>
        </w:numPr>
        <w:tabs>
          <w:tab w:pos="1642" w:val="left" w:leader="none"/>
        </w:tabs>
        <w:spacing w:line="240" w:lineRule="auto" w:before="2" w:after="0"/>
        <w:ind w:left="713" w:right="410" w:firstLine="708"/>
        <w:jc w:val="both"/>
        <w:rPr>
          <w:sz w:val="28"/>
        </w:rPr>
      </w:pPr>
      <w:r>
        <w:rPr>
          <w:sz w:val="28"/>
        </w:rPr>
        <w:t>жалпы орта білім беру деңгейінің қоғамдық-гуманитарлық бағыттағы 10-11-сыныптарына арналған </w:t>
      </w:r>
      <w:r>
        <w:rPr>
          <w:i/>
          <w:sz w:val="28"/>
        </w:rPr>
        <w:t>«Дҥниежҥзі тарихы» </w:t>
      </w:r>
      <w:r>
        <w:rPr>
          <w:sz w:val="28"/>
        </w:rPr>
        <w:t>пәнінен жаңартылған мазмұндағы үлгілік оқу</w:t>
      </w:r>
      <w:r>
        <w:rPr>
          <w:spacing w:val="-8"/>
          <w:sz w:val="28"/>
        </w:rPr>
        <w:t> </w:t>
      </w:r>
      <w:r>
        <w:rPr>
          <w:sz w:val="28"/>
        </w:rPr>
        <w:t>бағдарламасы.</w:t>
      </w:r>
    </w:p>
    <w:p>
      <w:pPr>
        <w:pStyle w:val="BodyText"/>
        <w:ind w:right="409"/>
      </w:pPr>
      <w:r>
        <w:rPr/>
        <w:t>«Құқық негіздері» оқу пәні бойынша оқу процесі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w:t>
      </w:r>
      <w:r>
        <w:rPr>
          <w:spacing w:val="-2"/>
        </w:rPr>
        <w:t>115 </w:t>
      </w:r>
      <w:r>
        <w:rPr/>
        <w:t>бұйрығына ӛзгеріс пен толықтырулар енгізу туралы» Қазақстан Республикасы Білім және ғылым министрінің 2017 жылғы 27 шілдедегі № 352 бұйрығымен бекітілген оқу бағдарламаларымен </w:t>
      </w:r>
      <w:r>
        <w:rPr>
          <w:spacing w:val="-3"/>
        </w:rPr>
        <w:t>жүзеге</w:t>
      </w:r>
      <w:r>
        <w:rPr>
          <w:spacing w:val="48"/>
        </w:rPr>
        <w:t> </w:t>
      </w:r>
      <w:r>
        <w:rPr/>
        <w:t>асырылады:</w:t>
      </w:r>
    </w:p>
    <w:p>
      <w:pPr>
        <w:pStyle w:val="ListParagraph"/>
        <w:numPr>
          <w:ilvl w:val="0"/>
          <w:numId w:val="284"/>
        </w:numPr>
        <w:tabs>
          <w:tab w:pos="1726" w:val="left" w:leader="none"/>
        </w:tabs>
        <w:spacing w:line="240" w:lineRule="auto" w:before="0" w:after="0"/>
        <w:ind w:left="713" w:right="409" w:firstLine="708"/>
        <w:jc w:val="both"/>
        <w:rPr>
          <w:sz w:val="28"/>
        </w:rPr>
      </w:pPr>
      <w:r>
        <w:rPr>
          <w:sz w:val="28"/>
        </w:rPr>
        <w:t>жалпы орта білім беру деңгейінің жаратылыстану-математикалық бағыттағы 10-11-сыныптарына арналған </w:t>
      </w:r>
      <w:r>
        <w:rPr>
          <w:i/>
          <w:sz w:val="28"/>
        </w:rPr>
        <w:t>«Қҧқық негіздері» </w:t>
      </w:r>
      <w:r>
        <w:rPr>
          <w:sz w:val="28"/>
        </w:rPr>
        <w:t>пәнінен жаңартылған мазмұндағы үлгілік оқу</w:t>
      </w:r>
      <w:r>
        <w:rPr>
          <w:spacing w:val="-5"/>
          <w:sz w:val="28"/>
        </w:rPr>
        <w:t> </w:t>
      </w:r>
      <w:r>
        <w:rPr>
          <w:sz w:val="28"/>
        </w:rPr>
        <w:t>бағдарламасы;</w:t>
      </w:r>
    </w:p>
    <w:p>
      <w:pPr>
        <w:pStyle w:val="ListParagraph"/>
        <w:numPr>
          <w:ilvl w:val="0"/>
          <w:numId w:val="284"/>
        </w:numPr>
        <w:tabs>
          <w:tab w:pos="1642" w:val="left" w:leader="none"/>
        </w:tabs>
        <w:spacing w:line="240" w:lineRule="auto" w:before="0" w:after="0"/>
        <w:ind w:left="713" w:right="410" w:firstLine="708"/>
        <w:jc w:val="both"/>
        <w:rPr>
          <w:sz w:val="28"/>
        </w:rPr>
      </w:pPr>
      <w:r>
        <w:rPr>
          <w:sz w:val="28"/>
        </w:rPr>
        <w:t>жалпы орта білім беру деңгейінің қоғамдық-гуманитарлық бағыттағы 10-11-сыныптарына арналған </w:t>
      </w:r>
      <w:r>
        <w:rPr>
          <w:i/>
          <w:sz w:val="28"/>
        </w:rPr>
        <w:t>«Қҧқық негіздері</w:t>
      </w:r>
      <w:r>
        <w:rPr>
          <w:sz w:val="28"/>
        </w:rPr>
        <w:t>» пәнінен жаңартылған мазмұндағы үлгілік оқу</w:t>
      </w:r>
      <w:r>
        <w:rPr>
          <w:spacing w:val="-8"/>
          <w:sz w:val="28"/>
        </w:rPr>
        <w:t> </w:t>
      </w:r>
      <w:r>
        <w:rPr>
          <w:sz w:val="28"/>
        </w:rPr>
        <w:t>бағдарламасы.</w:t>
      </w:r>
    </w:p>
    <w:p>
      <w:pPr>
        <w:spacing w:before="0"/>
        <w:ind w:left="713" w:right="409" w:firstLine="708"/>
        <w:jc w:val="both"/>
        <w:rPr>
          <w:i/>
          <w:sz w:val="28"/>
        </w:rPr>
      </w:pPr>
      <w:r>
        <w:rPr>
          <w:i/>
          <w:sz w:val="28"/>
        </w:rPr>
        <w:t>Жалпы орта білім беру деңгейінің жаңартылған мазмҧндағы ҥлгілік оқу </w:t>
      </w:r>
      <w:r>
        <w:rPr>
          <w:i/>
          <w:sz w:val="28"/>
        </w:rPr>
        <w:t>бағдарламалары Ы.Алтынсарин атындағы Ҧлттық білім академиясының сайтында орналастырылған (</w:t>
      </w:r>
      <w:hyperlink r:id="rId36">
        <w:r>
          <w:rPr>
            <w:i/>
            <w:color w:val="0000FF"/>
            <w:sz w:val="28"/>
            <w:u w:val="single" w:color="0000FF"/>
          </w:rPr>
          <w:t>https://www.nao.kz/</w:t>
        </w:r>
      </w:hyperlink>
    </w:p>
    <w:p>
      <w:pPr>
        <w:pStyle w:val="BodyText"/>
        <w:spacing w:before="8"/>
        <w:ind w:left="0" w:firstLine="0"/>
        <w:jc w:val="left"/>
        <w:rPr>
          <w:i/>
          <w:sz w:val="20"/>
        </w:rPr>
      </w:pPr>
    </w:p>
    <w:p>
      <w:pPr>
        <w:spacing w:line="320" w:lineRule="exact" w:before="89"/>
        <w:ind w:left="1421" w:right="0" w:firstLine="0"/>
        <w:jc w:val="both"/>
        <w:rPr>
          <w:b/>
          <w:sz w:val="28"/>
        </w:rPr>
      </w:pPr>
      <w:r>
        <w:rPr>
          <w:b/>
          <w:w w:val="110"/>
          <w:sz w:val="28"/>
        </w:rPr>
        <w:t>«Қазақстан тарихы» оқу пәні</w:t>
      </w:r>
    </w:p>
    <w:p>
      <w:pPr>
        <w:pStyle w:val="BodyText"/>
        <w:ind w:right="409"/>
      </w:pPr>
      <w:r>
        <w:rPr/>
        <w:t>Жалпы орта білім беру деңгейінде «Қазақстан тарихы» оқу пәнінің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pStyle w:val="BodyText"/>
        <w:ind w:right="409"/>
      </w:pPr>
      <w:r>
        <w:rPr/>
        <w:t>10-11-сыныпта «Қазақстан тарихы» пәнін оқыту түрлі тарихи кезеңдердегі Қазақстанның мәдени-тарихи дамуының ерекшеліктері мен мәнін білім алушыларға түсіндіруді кеңейтеді және</w:t>
      </w:r>
      <w:r>
        <w:rPr>
          <w:spacing w:val="-3"/>
        </w:rPr>
        <w:t> </w:t>
      </w:r>
      <w:r>
        <w:rPr/>
        <w:t>тереңдетеді.</w:t>
      </w:r>
    </w:p>
    <w:p>
      <w:pPr>
        <w:pStyle w:val="BodyText"/>
        <w:ind w:right="411"/>
      </w:pPr>
      <w:r>
        <w:rPr/>
        <w:t>«Қазақстан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w:t>
      </w:r>
    </w:p>
    <w:p>
      <w:pPr>
        <w:pStyle w:val="BodyText"/>
        <w:ind w:right="411"/>
      </w:pPr>
      <w:r>
        <w:rPr/>
        <w:t>Осы оқу пәнінің аксиологиялық мақсаты патриотизмді қалыптастыру, ұлттық және жалпыадамзаттық құндылықтарға құрмет кӛрсетуге дағдыландыру болып табылады.</w:t>
      </w:r>
    </w:p>
    <w:p>
      <w:pPr>
        <w:pStyle w:val="BodyText"/>
        <w:spacing w:line="321" w:lineRule="exact"/>
        <w:ind w:left="1421" w:firstLine="0"/>
      </w:pPr>
      <w:r>
        <w:rPr/>
        <w:t>«Қазақстан тарихы» пәнін оқытудың негізгі міндеттері:</w:t>
      </w:r>
    </w:p>
    <w:p>
      <w:pPr>
        <w:pStyle w:val="ListParagraph"/>
        <w:numPr>
          <w:ilvl w:val="0"/>
          <w:numId w:val="287"/>
        </w:numPr>
        <w:tabs>
          <w:tab w:pos="1707" w:val="left" w:leader="none"/>
        </w:tabs>
        <w:spacing w:line="240" w:lineRule="auto" w:before="0" w:after="0"/>
        <w:ind w:left="713" w:right="407" w:firstLine="708"/>
        <w:jc w:val="both"/>
        <w:rPr>
          <w:sz w:val="28"/>
        </w:rPr>
      </w:pPr>
      <w:r>
        <w:rPr>
          <w:sz w:val="28"/>
        </w:rPr>
        <w:t>білім алушылардың тарихи оқиғалар, құбылыстарды тарихи заңдылықтарды ескере отырып зерттеу, оқиғалар мен тұлғаларға қатысты пікірлер мен берілген бағаларды салыстыру және сыни тұрғыдан талдау дағдыларын дамыту, ӛткен кезеңмен қазіргі уақытқа қатысты пікірталастық мәселелерге ӛзіндік кӛзқарасты</w:t>
      </w:r>
      <w:r>
        <w:rPr>
          <w:spacing w:val="-1"/>
          <w:sz w:val="28"/>
        </w:rPr>
        <w:t> </w:t>
      </w:r>
      <w:r>
        <w:rPr>
          <w:sz w:val="28"/>
        </w:rPr>
        <w:t>қалыптастыру;</w:t>
      </w:r>
    </w:p>
    <w:p>
      <w:pPr>
        <w:pStyle w:val="ListParagraph"/>
        <w:numPr>
          <w:ilvl w:val="0"/>
          <w:numId w:val="287"/>
        </w:numPr>
        <w:tabs>
          <w:tab w:pos="1707" w:val="left" w:leader="none"/>
        </w:tabs>
        <w:spacing w:line="240" w:lineRule="auto" w:before="0" w:after="0"/>
        <w:ind w:left="713" w:right="410" w:firstLine="708"/>
        <w:jc w:val="both"/>
        <w:rPr>
          <w:sz w:val="28"/>
        </w:rPr>
      </w:pPr>
      <w:r>
        <w:rPr>
          <w:sz w:val="28"/>
        </w:rPr>
        <w:t>ӛлке тарихын зерделеу, ӛлкетанулық жұмыстарды жүргізу дағдыларын дамыту;</w:t>
      </w:r>
    </w:p>
    <w:p>
      <w:pPr>
        <w:spacing w:after="0" w:line="240" w:lineRule="auto"/>
        <w:jc w:val="both"/>
        <w:rPr>
          <w:sz w:val="28"/>
        </w:rPr>
        <w:sectPr>
          <w:pgSz w:w="11910" w:h="16840"/>
          <w:pgMar w:header="0" w:footer="558" w:top="1080" w:bottom="980" w:left="420" w:right="720"/>
        </w:sectPr>
      </w:pPr>
    </w:p>
    <w:p>
      <w:pPr>
        <w:pStyle w:val="ListParagraph"/>
        <w:numPr>
          <w:ilvl w:val="0"/>
          <w:numId w:val="288"/>
        </w:numPr>
        <w:tabs>
          <w:tab w:pos="1707" w:val="left" w:leader="none"/>
        </w:tabs>
        <w:spacing w:line="240" w:lineRule="auto" w:before="82" w:after="0"/>
        <w:ind w:left="713" w:right="408" w:firstLine="566"/>
        <w:jc w:val="both"/>
        <w:rPr>
          <w:sz w:val="28"/>
        </w:rPr>
      </w:pPr>
      <w:r>
        <w:rPr>
          <w:sz w:val="28"/>
        </w:rPr>
        <w:t>әртүрлі тарихи деректермен жұмыс істеу, тарихи ақпаратты іздеу және жүйелеу дағдыларын</w:t>
      </w:r>
      <w:r>
        <w:rPr>
          <w:spacing w:val="-5"/>
          <w:sz w:val="28"/>
        </w:rPr>
        <w:t> </w:t>
      </w:r>
      <w:r>
        <w:rPr>
          <w:sz w:val="28"/>
        </w:rPr>
        <w:t>дамыту;</w:t>
      </w:r>
    </w:p>
    <w:p>
      <w:pPr>
        <w:pStyle w:val="ListParagraph"/>
        <w:numPr>
          <w:ilvl w:val="0"/>
          <w:numId w:val="288"/>
        </w:numPr>
        <w:tabs>
          <w:tab w:pos="1707" w:val="left" w:leader="none"/>
        </w:tabs>
        <w:spacing w:line="240" w:lineRule="auto" w:before="0" w:after="0"/>
        <w:ind w:left="713" w:right="408" w:firstLine="566"/>
        <w:jc w:val="both"/>
        <w:rPr>
          <w:sz w:val="28"/>
        </w:rPr>
      </w:pPr>
      <w:r>
        <w:rPr>
          <w:sz w:val="28"/>
        </w:rPr>
        <w:t>әртүрлі деректерді қолдана отырып, жобалық, зерттеу әрекетін және тарихи реконструкция дағдыларын</w:t>
      </w:r>
      <w:r>
        <w:rPr>
          <w:spacing w:val="2"/>
          <w:sz w:val="28"/>
        </w:rPr>
        <w:t> </w:t>
      </w:r>
      <w:r>
        <w:rPr>
          <w:sz w:val="28"/>
        </w:rPr>
        <w:t>дамыту;</w:t>
      </w:r>
    </w:p>
    <w:p>
      <w:pPr>
        <w:pStyle w:val="ListParagraph"/>
        <w:numPr>
          <w:ilvl w:val="0"/>
          <w:numId w:val="288"/>
        </w:numPr>
        <w:tabs>
          <w:tab w:pos="1566" w:val="left" w:leader="none"/>
        </w:tabs>
        <w:spacing w:line="240" w:lineRule="auto" w:before="0" w:after="0"/>
        <w:ind w:left="713" w:right="410" w:firstLine="566"/>
        <w:jc w:val="both"/>
        <w:rPr>
          <w:sz w:val="28"/>
        </w:rPr>
      </w:pPr>
      <w:r>
        <w:rPr>
          <w:sz w:val="28"/>
        </w:rPr>
        <w:t>қазіргі кездегі саяси, әлеуметтік-экономикалық және мәдени процестерді түсіну үшін тарихи білімдерін қолдана білу дағдыларын</w:t>
      </w:r>
      <w:r>
        <w:rPr>
          <w:spacing w:val="-14"/>
          <w:sz w:val="28"/>
        </w:rPr>
        <w:t> </w:t>
      </w:r>
      <w:r>
        <w:rPr>
          <w:sz w:val="28"/>
        </w:rPr>
        <w:t>қалыптастыру;</w:t>
      </w:r>
    </w:p>
    <w:p>
      <w:pPr>
        <w:pStyle w:val="ListParagraph"/>
        <w:numPr>
          <w:ilvl w:val="0"/>
          <w:numId w:val="288"/>
        </w:numPr>
        <w:tabs>
          <w:tab w:pos="1566" w:val="left" w:leader="none"/>
        </w:tabs>
        <w:spacing w:line="240" w:lineRule="auto" w:before="0" w:after="0"/>
        <w:ind w:left="713" w:right="409" w:firstLine="566"/>
        <w:jc w:val="both"/>
        <w:rPr>
          <w:sz w:val="28"/>
        </w:rPr>
      </w:pPr>
      <w:r>
        <w:rPr>
          <w:sz w:val="28"/>
        </w:rPr>
        <w:t>коммуникативтік дағдыларды қалыптастыру, оның ішінде, ӛз ойын ауызша және жазбаша түрде анық білдіру, командада жұмыс істей алу, түрлі деректерден алынған ақпараттарды қолдануға бағыттау болып</w:t>
      </w:r>
      <w:r>
        <w:rPr>
          <w:spacing w:val="-10"/>
          <w:sz w:val="28"/>
        </w:rPr>
        <w:t> </w:t>
      </w:r>
      <w:r>
        <w:rPr>
          <w:sz w:val="28"/>
        </w:rPr>
        <w:t>табылады.</w:t>
      </w:r>
    </w:p>
    <w:p>
      <w:pPr>
        <w:spacing w:before="0"/>
        <w:ind w:left="713" w:right="408" w:firstLine="566"/>
        <w:jc w:val="both"/>
        <w:rPr>
          <w:sz w:val="28"/>
        </w:rPr>
      </w:pPr>
      <w:r>
        <w:rPr>
          <w:i/>
          <w:sz w:val="28"/>
        </w:rPr>
        <w:t>«Қазақстан тарихы» пәні бойынша оқу жҥктемесі қоғамдық- </w:t>
      </w:r>
      <w:r>
        <w:rPr>
          <w:i/>
          <w:sz w:val="28"/>
        </w:rPr>
        <w:t>гуманитарлық және жаратылыстану-математикалық бағыттарда: </w:t>
      </w:r>
      <w:r>
        <w:rPr>
          <w:sz w:val="28"/>
        </w:rPr>
        <w:t>10-11- сыныпта аптасына 2 сағат, оқу жылында 68 сағатты қамтиды.</w:t>
      </w:r>
    </w:p>
    <w:p>
      <w:pPr>
        <w:pStyle w:val="BodyText"/>
        <w:ind w:right="409" w:firstLine="566"/>
      </w:pPr>
      <w:r>
        <w:rPr/>
        <w:t>Тұлғаның танымдық белсенділігін, шығармашылық, жобалық-зерттеушілік қабілеттерін дамыту үшін әр тақырыптық бӛлімнен кейін келесі зерттеу жұмысы берілген. Сондықтан осы тақырыптар кӛлемінде зерттеу жұмыстарын ұйымдастыру ұсынылады. Зерттеу тақырыптары жалпылама берілген. Білім алушылар осы белгіленген тақырып шеңберінде түрлі мәселелерді қарастыра алады.</w:t>
      </w:r>
    </w:p>
    <w:p>
      <w:pPr>
        <w:pStyle w:val="BodyText"/>
        <w:spacing w:before="11"/>
        <w:ind w:left="0" w:firstLine="0"/>
        <w:jc w:val="left"/>
        <w:rPr>
          <w:sz w:val="27"/>
        </w:rPr>
      </w:pPr>
    </w:p>
    <w:p>
      <w:pPr>
        <w:spacing w:line="322" w:lineRule="exact" w:before="0"/>
        <w:ind w:left="1886" w:right="0" w:firstLine="0"/>
        <w:jc w:val="both"/>
        <w:rPr>
          <w:i/>
          <w:sz w:val="28"/>
        </w:rPr>
      </w:pPr>
      <w:r>
        <w:rPr>
          <w:i/>
          <w:sz w:val="28"/>
        </w:rPr>
        <w:t>«Қазақстан тарихы» пәні бойынша жиынтық бағалау саны</w:t>
      </w:r>
    </w:p>
    <w:p>
      <w:pPr>
        <w:pStyle w:val="BodyText"/>
        <w:ind w:right="410"/>
      </w:pPr>
      <w:r>
        <w:rPr/>
        <w:t>Оқу пәнінен бӛлім бойынша жиынтық бағалау (БЖБ) және тоқсандық жиынтық бағалау (ТЖБ) ӛткізу қарастырылған. Тӛменде 88-кестеде оқу пәнінен бӛлім бойынша жиынтық бағалау (БЖБ) рәсімдерінің нақты саны кӛрсетілген.</w:t>
      </w:r>
    </w:p>
    <w:p>
      <w:pPr>
        <w:pStyle w:val="BodyText"/>
        <w:spacing w:before="10"/>
        <w:ind w:left="0" w:firstLine="0"/>
        <w:jc w:val="left"/>
        <w:rPr>
          <w:sz w:val="27"/>
        </w:rPr>
      </w:pPr>
    </w:p>
    <w:p>
      <w:pPr>
        <w:pStyle w:val="BodyText"/>
        <w:ind w:left="1279" w:firstLine="0"/>
      </w:pPr>
      <w:r>
        <w:rPr/>
        <w:t>88- кесте. «Қазақстан тарихы» пәні бойынша жиынтық бағалау саны</w:t>
      </w:r>
    </w:p>
    <w:p>
      <w:pPr>
        <w:pStyle w:val="BodyText"/>
        <w:spacing w:before="9"/>
        <w:ind w:left="0" w:firstLine="0"/>
        <w:jc w:val="left"/>
      </w:pPr>
    </w:p>
    <w:tbl>
      <w:tblPr>
        <w:tblW w:w="0" w:type="auto"/>
        <w:jc w:val="left"/>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961"/>
        <w:gridCol w:w="1963"/>
        <w:gridCol w:w="1961"/>
        <w:gridCol w:w="2146"/>
      </w:tblGrid>
      <w:tr>
        <w:trPr>
          <w:trHeight w:val="275" w:hRule="atLeast"/>
        </w:trPr>
        <w:tc>
          <w:tcPr>
            <w:tcW w:w="1620" w:type="dxa"/>
            <w:vMerge w:val="restart"/>
          </w:tcPr>
          <w:p>
            <w:pPr>
              <w:pStyle w:val="TableParagraph"/>
              <w:spacing w:line="268" w:lineRule="exact"/>
              <w:ind w:left="441"/>
              <w:rPr>
                <w:sz w:val="24"/>
              </w:rPr>
            </w:pPr>
            <w:r>
              <w:rPr>
                <w:sz w:val="24"/>
              </w:rPr>
              <w:t>Сынып</w:t>
            </w:r>
          </w:p>
        </w:tc>
        <w:tc>
          <w:tcPr>
            <w:tcW w:w="8031" w:type="dxa"/>
            <w:gridSpan w:val="4"/>
          </w:tcPr>
          <w:p>
            <w:pPr>
              <w:pStyle w:val="TableParagraph"/>
              <w:spacing w:line="256" w:lineRule="exact"/>
              <w:ind w:left="1184" w:right="1176"/>
              <w:jc w:val="center"/>
              <w:rPr>
                <w:sz w:val="24"/>
              </w:rPr>
            </w:pPr>
            <w:r>
              <w:rPr>
                <w:sz w:val="24"/>
              </w:rPr>
              <w:t>Бӛлім/ортақ тақырып бойынша жиынтық бағалау саны</w:t>
            </w:r>
          </w:p>
        </w:tc>
      </w:tr>
      <w:tr>
        <w:trPr>
          <w:trHeight w:val="275" w:hRule="atLeast"/>
        </w:trPr>
        <w:tc>
          <w:tcPr>
            <w:tcW w:w="1620" w:type="dxa"/>
            <w:vMerge/>
            <w:tcBorders>
              <w:top w:val="nil"/>
            </w:tcBorders>
          </w:tcPr>
          <w:p>
            <w:pPr>
              <w:rPr>
                <w:sz w:val="2"/>
                <w:szCs w:val="2"/>
              </w:rPr>
            </w:pPr>
          </w:p>
        </w:tc>
        <w:tc>
          <w:tcPr>
            <w:tcW w:w="1961" w:type="dxa"/>
          </w:tcPr>
          <w:p>
            <w:pPr>
              <w:pStyle w:val="TableParagraph"/>
              <w:spacing w:line="256" w:lineRule="exact"/>
              <w:ind w:left="427" w:right="416"/>
              <w:jc w:val="center"/>
              <w:rPr>
                <w:sz w:val="24"/>
              </w:rPr>
            </w:pPr>
            <w:r>
              <w:rPr>
                <w:sz w:val="24"/>
              </w:rPr>
              <w:t>1-тоқсан</w:t>
            </w:r>
          </w:p>
        </w:tc>
        <w:tc>
          <w:tcPr>
            <w:tcW w:w="1963" w:type="dxa"/>
          </w:tcPr>
          <w:p>
            <w:pPr>
              <w:pStyle w:val="TableParagraph"/>
              <w:spacing w:line="256" w:lineRule="exact"/>
              <w:ind w:left="517" w:right="504"/>
              <w:jc w:val="center"/>
              <w:rPr>
                <w:sz w:val="24"/>
              </w:rPr>
            </w:pPr>
            <w:r>
              <w:rPr>
                <w:sz w:val="24"/>
              </w:rPr>
              <w:t>2-тоқсан</w:t>
            </w:r>
          </w:p>
        </w:tc>
        <w:tc>
          <w:tcPr>
            <w:tcW w:w="1961" w:type="dxa"/>
          </w:tcPr>
          <w:p>
            <w:pPr>
              <w:pStyle w:val="TableParagraph"/>
              <w:spacing w:line="256" w:lineRule="exact"/>
              <w:ind w:left="427" w:right="416"/>
              <w:jc w:val="center"/>
              <w:rPr>
                <w:sz w:val="24"/>
              </w:rPr>
            </w:pPr>
            <w:r>
              <w:rPr>
                <w:sz w:val="24"/>
              </w:rPr>
              <w:t>3-тоқсан</w:t>
            </w:r>
          </w:p>
        </w:tc>
        <w:tc>
          <w:tcPr>
            <w:tcW w:w="2146" w:type="dxa"/>
          </w:tcPr>
          <w:p>
            <w:pPr>
              <w:pStyle w:val="TableParagraph"/>
              <w:spacing w:line="256" w:lineRule="exact"/>
              <w:ind w:left="611" w:right="597"/>
              <w:jc w:val="center"/>
              <w:rPr>
                <w:sz w:val="24"/>
              </w:rPr>
            </w:pPr>
            <w:r>
              <w:rPr>
                <w:sz w:val="24"/>
              </w:rPr>
              <w:t>4-тоқсан</w:t>
            </w:r>
          </w:p>
        </w:tc>
      </w:tr>
      <w:tr>
        <w:trPr>
          <w:trHeight w:val="275" w:hRule="atLeast"/>
        </w:trPr>
        <w:tc>
          <w:tcPr>
            <w:tcW w:w="1620" w:type="dxa"/>
          </w:tcPr>
          <w:p>
            <w:pPr>
              <w:pStyle w:val="TableParagraph"/>
              <w:spacing w:line="256" w:lineRule="exact"/>
              <w:ind w:left="286" w:right="278"/>
              <w:jc w:val="center"/>
              <w:rPr>
                <w:sz w:val="24"/>
              </w:rPr>
            </w:pPr>
            <w:r>
              <w:rPr>
                <w:sz w:val="24"/>
              </w:rPr>
              <w:t>10-сынып</w:t>
            </w:r>
          </w:p>
        </w:tc>
        <w:tc>
          <w:tcPr>
            <w:tcW w:w="1961" w:type="dxa"/>
          </w:tcPr>
          <w:p>
            <w:pPr>
              <w:pStyle w:val="TableParagraph"/>
              <w:spacing w:line="256" w:lineRule="exact"/>
              <w:ind w:left="12"/>
              <w:jc w:val="center"/>
              <w:rPr>
                <w:sz w:val="24"/>
              </w:rPr>
            </w:pPr>
            <w:r>
              <w:rPr>
                <w:sz w:val="24"/>
              </w:rPr>
              <w:t>1</w:t>
            </w:r>
          </w:p>
        </w:tc>
        <w:tc>
          <w:tcPr>
            <w:tcW w:w="1963" w:type="dxa"/>
          </w:tcPr>
          <w:p>
            <w:pPr>
              <w:pStyle w:val="TableParagraph"/>
              <w:spacing w:line="256" w:lineRule="exact"/>
              <w:ind w:left="16"/>
              <w:jc w:val="center"/>
              <w:rPr>
                <w:sz w:val="24"/>
              </w:rPr>
            </w:pPr>
            <w:r>
              <w:rPr>
                <w:sz w:val="24"/>
              </w:rPr>
              <w:t>1</w:t>
            </w:r>
          </w:p>
        </w:tc>
        <w:tc>
          <w:tcPr>
            <w:tcW w:w="1961" w:type="dxa"/>
          </w:tcPr>
          <w:p>
            <w:pPr>
              <w:pStyle w:val="TableParagraph"/>
              <w:spacing w:line="256" w:lineRule="exact"/>
              <w:ind w:left="14"/>
              <w:jc w:val="center"/>
              <w:rPr>
                <w:sz w:val="24"/>
              </w:rPr>
            </w:pPr>
            <w:r>
              <w:rPr>
                <w:sz w:val="24"/>
              </w:rPr>
              <w:t>1</w:t>
            </w:r>
          </w:p>
        </w:tc>
        <w:tc>
          <w:tcPr>
            <w:tcW w:w="2146" w:type="dxa"/>
          </w:tcPr>
          <w:p>
            <w:pPr>
              <w:pStyle w:val="TableParagraph"/>
              <w:spacing w:line="256" w:lineRule="exact"/>
              <w:ind w:left="17"/>
              <w:jc w:val="center"/>
              <w:rPr>
                <w:sz w:val="24"/>
              </w:rPr>
            </w:pPr>
            <w:r>
              <w:rPr>
                <w:sz w:val="24"/>
              </w:rPr>
              <w:t>1</w:t>
            </w:r>
          </w:p>
        </w:tc>
      </w:tr>
      <w:tr>
        <w:trPr>
          <w:trHeight w:val="275" w:hRule="atLeast"/>
        </w:trPr>
        <w:tc>
          <w:tcPr>
            <w:tcW w:w="1620" w:type="dxa"/>
          </w:tcPr>
          <w:p>
            <w:pPr>
              <w:pStyle w:val="TableParagraph"/>
              <w:spacing w:line="256" w:lineRule="exact"/>
              <w:ind w:left="286" w:right="278"/>
              <w:jc w:val="center"/>
              <w:rPr>
                <w:sz w:val="24"/>
              </w:rPr>
            </w:pPr>
            <w:r>
              <w:rPr>
                <w:sz w:val="24"/>
              </w:rPr>
              <w:t>11-сынып</w:t>
            </w:r>
          </w:p>
        </w:tc>
        <w:tc>
          <w:tcPr>
            <w:tcW w:w="1961" w:type="dxa"/>
          </w:tcPr>
          <w:p>
            <w:pPr>
              <w:pStyle w:val="TableParagraph"/>
              <w:spacing w:line="256" w:lineRule="exact"/>
              <w:ind w:left="12"/>
              <w:jc w:val="center"/>
              <w:rPr>
                <w:sz w:val="24"/>
              </w:rPr>
            </w:pPr>
            <w:r>
              <w:rPr>
                <w:sz w:val="24"/>
              </w:rPr>
              <w:t>1</w:t>
            </w:r>
          </w:p>
        </w:tc>
        <w:tc>
          <w:tcPr>
            <w:tcW w:w="1963" w:type="dxa"/>
          </w:tcPr>
          <w:p>
            <w:pPr>
              <w:pStyle w:val="TableParagraph"/>
              <w:spacing w:line="256" w:lineRule="exact"/>
              <w:ind w:left="16"/>
              <w:jc w:val="center"/>
              <w:rPr>
                <w:sz w:val="24"/>
              </w:rPr>
            </w:pPr>
            <w:r>
              <w:rPr>
                <w:sz w:val="24"/>
              </w:rPr>
              <w:t>1</w:t>
            </w:r>
          </w:p>
        </w:tc>
        <w:tc>
          <w:tcPr>
            <w:tcW w:w="1961" w:type="dxa"/>
          </w:tcPr>
          <w:p>
            <w:pPr>
              <w:pStyle w:val="TableParagraph"/>
              <w:spacing w:line="256" w:lineRule="exact"/>
              <w:ind w:left="14"/>
              <w:jc w:val="center"/>
              <w:rPr>
                <w:sz w:val="24"/>
              </w:rPr>
            </w:pPr>
            <w:r>
              <w:rPr>
                <w:sz w:val="24"/>
              </w:rPr>
              <w:t>1</w:t>
            </w:r>
          </w:p>
        </w:tc>
        <w:tc>
          <w:tcPr>
            <w:tcW w:w="2146" w:type="dxa"/>
          </w:tcPr>
          <w:p>
            <w:pPr>
              <w:pStyle w:val="TableParagraph"/>
              <w:spacing w:line="256" w:lineRule="exact"/>
              <w:ind w:left="17"/>
              <w:jc w:val="center"/>
              <w:rPr>
                <w:sz w:val="24"/>
              </w:rPr>
            </w:pPr>
            <w:r>
              <w:rPr>
                <w:sz w:val="24"/>
              </w:rPr>
              <w:t>1</w:t>
            </w:r>
          </w:p>
        </w:tc>
      </w:tr>
    </w:tbl>
    <w:p>
      <w:pPr>
        <w:pStyle w:val="BodyText"/>
        <w:spacing w:before="11"/>
        <w:ind w:left="0" w:firstLine="0"/>
        <w:jc w:val="left"/>
        <w:rPr>
          <w:sz w:val="27"/>
        </w:rPr>
      </w:pPr>
    </w:p>
    <w:p>
      <w:pPr>
        <w:pStyle w:val="Heading3"/>
        <w:spacing w:line="319" w:lineRule="exact"/>
      </w:pPr>
      <w:r>
        <w:rPr>
          <w:w w:val="110"/>
        </w:rPr>
        <w:t>«Дҥниежҥзі тарихы» оқу пәні</w:t>
      </w:r>
    </w:p>
    <w:p>
      <w:pPr>
        <w:pStyle w:val="BodyText"/>
        <w:ind w:right="410"/>
      </w:pPr>
      <w:r>
        <w:rPr/>
        <w:t>«Дүниежүзі тарихы» оқу пәнінің мазмұны адамзаттық ӛркениеттің этногенез, политогенез, культурогенез негізгі мәселелері бойынша тереңдетілген білімді қалыптастыруға бағытталған.</w:t>
      </w:r>
    </w:p>
    <w:p>
      <w:pPr>
        <w:pStyle w:val="BodyText"/>
        <w:ind w:right="409"/>
      </w:pPr>
      <w:r>
        <w:rPr/>
        <w:t>10-11-сыныпта «Дүниежүзі тарихы» пәнін оқыту білім алушылардың әлемдік мәдени-тарихи процестің мәнін оның бірлігі мен әртүрлілігін терең түсінуге бағдарланған.</w:t>
      </w:r>
    </w:p>
    <w:p>
      <w:pPr>
        <w:pStyle w:val="BodyText"/>
        <w:ind w:right="410"/>
      </w:pPr>
      <w:r>
        <w:rPr/>
        <w:t>«Дүниежүзі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 Осы оқу пәнінің аксиологиялық мақсаты білім алушыларды ұлттық және жалпыадамзаттық құндылықтарға құрмет кӛрсетуге тәрбиелеу болып табылады.</w:t>
      </w:r>
    </w:p>
    <w:p>
      <w:pPr>
        <w:pStyle w:val="BodyText"/>
        <w:ind w:left="1421" w:firstLine="0"/>
      </w:pPr>
      <w:r>
        <w:rPr/>
        <w:t>«Дүниежүзі тарихы» пәнін оқытудың негізгі міндеттері:</w:t>
      </w:r>
    </w:p>
    <w:p>
      <w:pPr>
        <w:spacing w:after="0"/>
        <w:sectPr>
          <w:pgSz w:w="11910" w:h="16840"/>
          <w:pgMar w:header="0" w:footer="558" w:top="1060" w:bottom="980" w:left="420" w:right="720"/>
        </w:sectPr>
      </w:pPr>
    </w:p>
    <w:p>
      <w:pPr>
        <w:pStyle w:val="ListParagraph"/>
        <w:numPr>
          <w:ilvl w:val="0"/>
          <w:numId w:val="289"/>
        </w:numPr>
        <w:tabs>
          <w:tab w:pos="1707" w:val="left" w:leader="none"/>
        </w:tabs>
        <w:spacing w:line="240" w:lineRule="auto" w:before="82" w:after="0"/>
        <w:ind w:left="1706" w:right="0" w:hanging="286"/>
        <w:jc w:val="both"/>
        <w:rPr>
          <w:sz w:val="28"/>
        </w:rPr>
      </w:pPr>
      <w:r>
        <w:rPr>
          <w:sz w:val="28"/>
        </w:rPr>
        <w:t>әлемдік-тарихи процесс туралы толық біртұтас білім</w:t>
      </w:r>
      <w:r>
        <w:rPr>
          <w:spacing w:val="-8"/>
          <w:sz w:val="28"/>
        </w:rPr>
        <w:t> </w:t>
      </w:r>
      <w:r>
        <w:rPr>
          <w:sz w:val="28"/>
        </w:rPr>
        <w:t>қалыптастыру;</w:t>
      </w:r>
    </w:p>
    <w:p>
      <w:pPr>
        <w:pStyle w:val="ListParagraph"/>
        <w:numPr>
          <w:ilvl w:val="0"/>
          <w:numId w:val="289"/>
        </w:numPr>
        <w:tabs>
          <w:tab w:pos="1707" w:val="left" w:leader="none"/>
        </w:tabs>
        <w:spacing w:line="240" w:lineRule="auto" w:before="1" w:after="0"/>
        <w:ind w:left="713" w:right="409" w:firstLine="708"/>
        <w:jc w:val="both"/>
        <w:rPr>
          <w:sz w:val="28"/>
        </w:rPr>
      </w:pPr>
      <w:r>
        <w:rPr>
          <w:sz w:val="28"/>
        </w:rPr>
        <w:t>оқиғалар мен құбылыстарды тарихи себептілігі, салыстырмалылығы мен әртүрлі кӛзқарастар, тарихи оқиғалар және тұлғаларға баға беруде сыни тұрғыдан зерттеу барысында, ӛткен және қазіргі таңдағы пікірталастық мәселелерге білім алушы тарапынан ӛзіндік кӛзқарас білдіруді дамыту;</w:t>
      </w:r>
    </w:p>
    <w:p>
      <w:pPr>
        <w:pStyle w:val="ListParagraph"/>
        <w:numPr>
          <w:ilvl w:val="0"/>
          <w:numId w:val="289"/>
        </w:numPr>
        <w:tabs>
          <w:tab w:pos="1707" w:val="left" w:leader="none"/>
        </w:tabs>
        <w:spacing w:line="240" w:lineRule="auto" w:before="0" w:after="0"/>
        <w:ind w:left="713" w:right="409" w:firstLine="708"/>
        <w:jc w:val="both"/>
        <w:rPr>
          <w:sz w:val="28"/>
        </w:rPr>
      </w:pPr>
      <w:r>
        <w:rPr>
          <w:sz w:val="28"/>
        </w:rPr>
        <w:t>тарихи деректердің әртүрлі типтерімен жұмыс жасау, іздеу және тарихи материалды жіктеу дағдыларын</w:t>
      </w:r>
      <w:r>
        <w:rPr>
          <w:spacing w:val="-6"/>
          <w:sz w:val="28"/>
        </w:rPr>
        <w:t> </w:t>
      </w:r>
      <w:r>
        <w:rPr>
          <w:sz w:val="28"/>
        </w:rPr>
        <w:t>дамыту;</w:t>
      </w:r>
    </w:p>
    <w:p>
      <w:pPr>
        <w:pStyle w:val="ListParagraph"/>
        <w:numPr>
          <w:ilvl w:val="0"/>
          <w:numId w:val="289"/>
        </w:numPr>
        <w:tabs>
          <w:tab w:pos="1707" w:val="left" w:leader="none"/>
        </w:tabs>
        <w:spacing w:line="240" w:lineRule="auto" w:before="0" w:after="0"/>
        <w:ind w:left="713" w:right="408" w:firstLine="708"/>
        <w:jc w:val="both"/>
        <w:rPr>
          <w:sz w:val="28"/>
        </w:rPr>
      </w:pPr>
      <w:r>
        <w:rPr>
          <w:sz w:val="28"/>
        </w:rPr>
        <w:t>әртүрлі деректерді қолдана отырып жобалық, зерттеу әрекетін және тарихи реконструкция дағдыларын</w:t>
      </w:r>
      <w:r>
        <w:rPr>
          <w:spacing w:val="2"/>
          <w:sz w:val="28"/>
        </w:rPr>
        <w:t> </w:t>
      </w:r>
      <w:r>
        <w:rPr>
          <w:sz w:val="28"/>
        </w:rPr>
        <w:t>дамыту;</w:t>
      </w:r>
    </w:p>
    <w:p>
      <w:pPr>
        <w:pStyle w:val="ListParagraph"/>
        <w:numPr>
          <w:ilvl w:val="0"/>
          <w:numId w:val="289"/>
        </w:numPr>
        <w:tabs>
          <w:tab w:pos="1707" w:val="left" w:leader="none"/>
        </w:tabs>
        <w:spacing w:line="240" w:lineRule="auto" w:before="0" w:after="0"/>
        <w:ind w:left="713" w:right="407" w:firstLine="708"/>
        <w:jc w:val="both"/>
        <w:rPr>
          <w:sz w:val="28"/>
        </w:rPr>
      </w:pPr>
      <w:r>
        <w:rPr>
          <w:sz w:val="28"/>
        </w:rPr>
        <w:t>қазіргі кездегі саяси, әлеуметтік-экономикалық және мәдени мәселелерді ұғыну үшін тарихи білімдері мен дағдыларынқолдана білу қабілетін</w:t>
      </w:r>
      <w:r>
        <w:rPr>
          <w:spacing w:val="-1"/>
          <w:sz w:val="28"/>
        </w:rPr>
        <w:t> </w:t>
      </w:r>
      <w:r>
        <w:rPr>
          <w:sz w:val="28"/>
        </w:rPr>
        <w:t>дамыту;</w:t>
      </w:r>
    </w:p>
    <w:p>
      <w:pPr>
        <w:pStyle w:val="ListParagraph"/>
        <w:numPr>
          <w:ilvl w:val="1"/>
          <w:numId w:val="289"/>
        </w:numPr>
        <w:tabs>
          <w:tab w:pos="2130" w:val="left" w:leader="none"/>
        </w:tabs>
        <w:spacing w:line="240" w:lineRule="auto" w:before="0" w:after="0"/>
        <w:ind w:left="2141" w:right="408" w:hanging="360"/>
        <w:jc w:val="both"/>
        <w:rPr>
          <w:i/>
          <w:sz w:val="28"/>
        </w:rPr>
      </w:pPr>
      <w:r>
        <w:rPr>
          <w:i/>
          <w:sz w:val="28"/>
        </w:rPr>
        <w:t>коммукативтік дағдыларды дамыту: ӛз ойын ауызша және </w:t>
      </w:r>
      <w:r>
        <w:rPr>
          <w:i/>
          <w:sz w:val="28"/>
        </w:rPr>
        <w:t>жазбаша</w:t>
      </w:r>
      <w:r>
        <w:rPr>
          <w:i/>
          <w:spacing w:val="-9"/>
          <w:sz w:val="28"/>
        </w:rPr>
        <w:t> </w:t>
      </w:r>
      <w:r>
        <w:rPr>
          <w:i/>
          <w:sz w:val="28"/>
        </w:rPr>
        <w:t>тҥрде</w:t>
      </w:r>
      <w:r>
        <w:rPr>
          <w:i/>
          <w:spacing w:val="-10"/>
          <w:sz w:val="28"/>
        </w:rPr>
        <w:t> </w:t>
      </w:r>
      <w:r>
        <w:rPr>
          <w:i/>
          <w:sz w:val="28"/>
        </w:rPr>
        <w:t>анық</w:t>
      </w:r>
      <w:r>
        <w:rPr>
          <w:i/>
          <w:spacing w:val="-9"/>
          <w:sz w:val="28"/>
        </w:rPr>
        <w:t> </w:t>
      </w:r>
      <w:r>
        <w:rPr>
          <w:i/>
          <w:sz w:val="28"/>
        </w:rPr>
        <w:t>жеткізе</w:t>
      </w:r>
      <w:r>
        <w:rPr>
          <w:i/>
          <w:spacing w:val="-8"/>
          <w:sz w:val="28"/>
        </w:rPr>
        <w:t> </w:t>
      </w:r>
      <w:r>
        <w:rPr>
          <w:i/>
          <w:sz w:val="28"/>
        </w:rPr>
        <w:t>білу,</w:t>
      </w:r>
      <w:r>
        <w:rPr>
          <w:i/>
          <w:spacing w:val="-9"/>
          <w:sz w:val="28"/>
        </w:rPr>
        <w:t> </w:t>
      </w:r>
      <w:r>
        <w:rPr>
          <w:i/>
          <w:sz w:val="28"/>
        </w:rPr>
        <w:t>топта</w:t>
      </w:r>
      <w:r>
        <w:rPr>
          <w:i/>
          <w:spacing w:val="-8"/>
          <w:sz w:val="28"/>
        </w:rPr>
        <w:t> </w:t>
      </w:r>
      <w:r>
        <w:rPr>
          <w:i/>
          <w:sz w:val="28"/>
        </w:rPr>
        <w:t>жҧмыс</w:t>
      </w:r>
      <w:r>
        <w:rPr>
          <w:i/>
          <w:spacing w:val="-8"/>
          <w:sz w:val="28"/>
        </w:rPr>
        <w:t> </w:t>
      </w:r>
      <w:r>
        <w:rPr>
          <w:i/>
          <w:sz w:val="28"/>
        </w:rPr>
        <w:t>жасау,</w:t>
      </w:r>
      <w:r>
        <w:rPr>
          <w:i/>
          <w:spacing w:val="-9"/>
          <w:sz w:val="28"/>
        </w:rPr>
        <w:t> </w:t>
      </w:r>
      <w:r>
        <w:rPr>
          <w:i/>
          <w:sz w:val="28"/>
        </w:rPr>
        <w:t>әртҥрлі деректерден алынған ақпараттарды</w:t>
      </w:r>
      <w:r>
        <w:rPr>
          <w:i/>
          <w:spacing w:val="-6"/>
          <w:sz w:val="28"/>
        </w:rPr>
        <w:t> </w:t>
      </w:r>
      <w:r>
        <w:rPr>
          <w:i/>
          <w:sz w:val="28"/>
        </w:rPr>
        <w:t>пайдалану.</w:t>
      </w:r>
    </w:p>
    <w:p>
      <w:pPr>
        <w:spacing w:line="321" w:lineRule="exact" w:before="0"/>
        <w:ind w:left="1421" w:right="0" w:firstLine="0"/>
        <w:jc w:val="both"/>
        <w:rPr>
          <w:i/>
          <w:sz w:val="28"/>
        </w:rPr>
      </w:pPr>
      <w:r>
        <w:rPr>
          <w:i/>
          <w:sz w:val="28"/>
        </w:rPr>
        <w:t>«Дҥниежҥзі тарихы» пәні бойынша оқу жҥктемесі:</w:t>
      </w:r>
    </w:p>
    <w:p>
      <w:pPr>
        <w:pStyle w:val="ListParagraph"/>
        <w:numPr>
          <w:ilvl w:val="0"/>
          <w:numId w:val="289"/>
        </w:numPr>
        <w:tabs>
          <w:tab w:pos="1707" w:val="left" w:leader="none"/>
        </w:tabs>
        <w:spacing w:line="240" w:lineRule="auto" w:before="0" w:after="0"/>
        <w:ind w:left="713" w:right="407" w:firstLine="708"/>
        <w:jc w:val="both"/>
        <w:rPr>
          <w:sz w:val="28"/>
        </w:rPr>
      </w:pPr>
      <w:r>
        <w:rPr>
          <w:i/>
          <w:sz w:val="28"/>
        </w:rPr>
        <w:t>қоғамдық-гуманитарлық бағытта </w:t>
      </w:r>
      <w:r>
        <w:rPr>
          <w:sz w:val="28"/>
        </w:rPr>
        <w:t>10- 11-сыныпта – аптасына 3 сағат, оқу жылына 102</w:t>
      </w:r>
      <w:r>
        <w:rPr>
          <w:spacing w:val="-4"/>
          <w:sz w:val="28"/>
        </w:rPr>
        <w:t> </w:t>
      </w:r>
      <w:r>
        <w:rPr>
          <w:sz w:val="28"/>
        </w:rPr>
        <w:t>сағатты;</w:t>
      </w:r>
    </w:p>
    <w:p>
      <w:pPr>
        <w:pStyle w:val="ListParagraph"/>
        <w:numPr>
          <w:ilvl w:val="0"/>
          <w:numId w:val="289"/>
        </w:numPr>
        <w:tabs>
          <w:tab w:pos="1707" w:val="left" w:leader="none"/>
        </w:tabs>
        <w:spacing w:line="240" w:lineRule="auto" w:before="0" w:after="0"/>
        <w:ind w:left="713" w:right="409" w:firstLine="708"/>
        <w:jc w:val="both"/>
        <w:rPr>
          <w:sz w:val="28"/>
        </w:rPr>
      </w:pPr>
      <w:r>
        <w:rPr>
          <w:i/>
          <w:sz w:val="28"/>
        </w:rPr>
        <w:t>жаратылыстану -математикалық бағытта </w:t>
      </w:r>
      <w:r>
        <w:rPr>
          <w:sz w:val="28"/>
        </w:rPr>
        <w:t>10-11-сыныпта аптасына 2 сағат, оқу жылында 68 сағатты</w:t>
      </w:r>
      <w:r>
        <w:rPr>
          <w:spacing w:val="-8"/>
          <w:sz w:val="28"/>
        </w:rPr>
        <w:t> </w:t>
      </w:r>
      <w:r>
        <w:rPr>
          <w:sz w:val="28"/>
        </w:rPr>
        <w:t>қамтиды.</w:t>
      </w:r>
    </w:p>
    <w:p>
      <w:pPr>
        <w:spacing w:line="240" w:lineRule="auto" w:before="0"/>
        <w:ind w:left="713" w:right="406" w:firstLine="708"/>
        <w:jc w:val="both"/>
        <w:rPr>
          <w:sz w:val="28"/>
        </w:rPr>
      </w:pPr>
      <w:r>
        <w:rPr>
          <w:i/>
          <w:sz w:val="28"/>
        </w:rPr>
        <w:t>10-11-сыныпта «Дҥниежҥзі тарихы» оқу пәні бойынша қоғамдық- </w:t>
      </w:r>
      <w:r>
        <w:rPr>
          <w:i/>
          <w:sz w:val="28"/>
        </w:rPr>
        <w:t>гуманитарлық бағытта </w:t>
      </w:r>
      <w:r>
        <w:rPr>
          <w:sz w:val="28"/>
        </w:rPr>
        <w:t>әр бӛлімнен кейін зерттеу жұмысы тақырыптары берілген. Осы тақырыптар кӛлемінде зерттеу жұмыстарын ұйымдастыру ұсынылады.</w:t>
      </w:r>
    </w:p>
    <w:p>
      <w:pPr>
        <w:spacing w:line="322" w:lineRule="exact" w:before="0"/>
        <w:ind w:left="1421" w:right="0" w:firstLine="0"/>
        <w:jc w:val="both"/>
        <w:rPr>
          <w:i/>
          <w:sz w:val="28"/>
        </w:rPr>
      </w:pPr>
      <w:r>
        <w:rPr>
          <w:i/>
          <w:sz w:val="28"/>
        </w:rPr>
        <w:t>«Дҥниежҥзі тарихы» пәні бойынша жиынтық бағалау саны</w:t>
      </w:r>
    </w:p>
    <w:p>
      <w:pPr>
        <w:pStyle w:val="BodyText"/>
        <w:ind w:right="410"/>
      </w:pPr>
      <w:r>
        <w:rPr/>
        <w:t>Оқу пәнінен бӛлім бойынша жиынтық бағалау (БЖБ) және тоқсандық жиынтық бағалау (ТЖБ) ӛткізу қарастырылған. Тӛменде 89-кестеде оқу пәнінен бӛлім бойынша жиынтық бағалау (БЖБ) рәсімдерінің нақты саны кӛрсетілген.</w:t>
      </w:r>
    </w:p>
    <w:p>
      <w:pPr>
        <w:pStyle w:val="BodyText"/>
        <w:spacing w:before="7"/>
        <w:ind w:left="0" w:firstLine="0"/>
        <w:jc w:val="left"/>
        <w:rPr>
          <w:sz w:val="27"/>
        </w:rPr>
      </w:pPr>
    </w:p>
    <w:p>
      <w:pPr>
        <w:pStyle w:val="BodyText"/>
        <w:ind w:left="1421" w:firstLine="0"/>
      </w:pPr>
      <w:r>
        <w:rPr/>
        <w:t>89- кесте. «Дүниежүзі тарихы» пәні бойынша жиынтық бағалау саны</w:t>
      </w:r>
    </w:p>
    <w:p>
      <w:pPr>
        <w:pStyle w:val="BodyText"/>
        <w:spacing w:before="6" w:after="1"/>
        <w:ind w:left="0" w:firstLine="0"/>
        <w:jc w:val="left"/>
      </w:pPr>
    </w:p>
    <w:tbl>
      <w:tblPr>
        <w:tblW w:w="0" w:type="auto"/>
        <w:jc w:val="left"/>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961"/>
        <w:gridCol w:w="1963"/>
        <w:gridCol w:w="1961"/>
        <w:gridCol w:w="2146"/>
      </w:tblGrid>
      <w:tr>
        <w:trPr>
          <w:trHeight w:val="275" w:hRule="atLeast"/>
        </w:trPr>
        <w:tc>
          <w:tcPr>
            <w:tcW w:w="1620" w:type="dxa"/>
            <w:vMerge w:val="restart"/>
          </w:tcPr>
          <w:p>
            <w:pPr>
              <w:pStyle w:val="TableParagraph"/>
              <w:spacing w:line="268" w:lineRule="exact"/>
              <w:ind w:left="441"/>
              <w:rPr>
                <w:sz w:val="24"/>
              </w:rPr>
            </w:pPr>
            <w:r>
              <w:rPr>
                <w:sz w:val="24"/>
              </w:rPr>
              <w:t>Сынып</w:t>
            </w:r>
          </w:p>
        </w:tc>
        <w:tc>
          <w:tcPr>
            <w:tcW w:w="8031" w:type="dxa"/>
            <w:gridSpan w:val="4"/>
          </w:tcPr>
          <w:p>
            <w:pPr>
              <w:pStyle w:val="TableParagraph"/>
              <w:spacing w:line="256" w:lineRule="exact"/>
              <w:ind w:left="1184" w:right="1176"/>
              <w:jc w:val="center"/>
              <w:rPr>
                <w:sz w:val="24"/>
              </w:rPr>
            </w:pPr>
            <w:r>
              <w:rPr>
                <w:sz w:val="24"/>
              </w:rPr>
              <w:t>Бӛлім/ортақ тақырып бойынша жиынтық бағалау саны</w:t>
            </w:r>
          </w:p>
        </w:tc>
      </w:tr>
      <w:tr>
        <w:trPr>
          <w:trHeight w:val="275" w:hRule="atLeast"/>
        </w:trPr>
        <w:tc>
          <w:tcPr>
            <w:tcW w:w="1620" w:type="dxa"/>
            <w:vMerge/>
            <w:tcBorders>
              <w:top w:val="nil"/>
            </w:tcBorders>
          </w:tcPr>
          <w:p>
            <w:pPr>
              <w:rPr>
                <w:sz w:val="2"/>
                <w:szCs w:val="2"/>
              </w:rPr>
            </w:pPr>
          </w:p>
        </w:tc>
        <w:tc>
          <w:tcPr>
            <w:tcW w:w="1961" w:type="dxa"/>
          </w:tcPr>
          <w:p>
            <w:pPr>
              <w:pStyle w:val="TableParagraph"/>
              <w:spacing w:line="256" w:lineRule="exact"/>
              <w:ind w:left="427" w:right="416"/>
              <w:jc w:val="center"/>
              <w:rPr>
                <w:sz w:val="24"/>
              </w:rPr>
            </w:pPr>
            <w:r>
              <w:rPr>
                <w:sz w:val="24"/>
              </w:rPr>
              <w:t>1-тоқсан</w:t>
            </w:r>
          </w:p>
        </w:tc>
        <w:tc>
          <w:tcPr>
            <w:tcW w:w="1963" w:type="dxa"/>
          </w:tcPr>
          <w:p>
            <w:pPr>
              <w:pStyle w:val="TableParagraph"/>
              <w:spacing w:line="256" w:lineRule="exact"/>
              <w:ind w:left="517" w:right="504"/>
              <w:jc w:val="center"/>
              <w:rPr>
                <w:sz w:val="24"/>
              </w:rPr>
            </w:pPr>
            <w:r>
              <w:rPr>
                <w:sz w:val="24"/>
              </w:rPr>
              <w:t>2-тоқсан</w:t>
            </w:r>
          </w:p>
        </w:tc>
        <w:tc>
          <w:tcPr>
            <w:tcW w:w="1961" w:type="dxa"/>
          </w:tcPr>
          <w:p>
            <w:pPr>
              <w:pStyle w:val="TableParagraph"/>
              <w:spacing w:line="256" w:lineRule="exact"/>
              <w:ind w:left="427" w:right="416"/>
              <w:jc w:val="center"/>
              <w:rPr>
                <w:sz w:val="24"/>
              </w:rPr>
            </w:pPr>
            <w:r>
              <w:rPr>
                <w:sz w:val="24"/>
              </w:rPr>
              <w:t>3-тоқсан</w:t>
            </w:r>
          </w:p>
        </w:tc>
        <w:tc>
          <w:tcPr>
            <w:tcW w:w="2146" w:type="dxa"/>
          </w:tcPr>
          <w:p>
            <w:pPr>
              <w:pStyle w:val="TableParagraph"/>
              <w:spacing w:line="256" w:lineRule="exact"/>
              <w:ind w:left="611" w:right="597"/>
              <w:jc w:val="center"/>
              <w:rPr>
                <w:sz w:val="24"/>
              </w:rPr>
            </w:pPr>
            <w:r>
              <w:rPr>
                <w:sz w:val="24"/>
              </w:rPr>
              <w:t>4-тоқсан</w:t>
            </w:r>
          </w:p>
        </w:tc>
      </w:tr>
      <w:tr>
        <w:trPr>
          <w:trHeight w:val="275" w:hRule="atLeast"/>
        </w:trPr>
        <w:tc>
          <w:tcPr>
            <w:tcW w:w="1620" w:type="dxa"/>
          </w:tcPr>
          <w:p>
            <w:pPr>
              <w:pStyle w:val="TableParagraph"/>
              <w:spacing w:line="256" w:lineRule="exact"/>
              <w:ind w:left="286" w:right="278"/>
              <w:jc w:val="center"/>
              <w:rPr>
                <w:sz w:val="24"/>
              </w:rPr>
            </w:pPr>
            <w:r>
              <w:rPr>
                <w:sz w:val="24"/>
              </w:rPr>
              <w:t>10-сынып</w:t>
            </w:r>
          </w:p>
        </w:tc>
        <w:tc>
          <w:tcPr>
            <w:tcW w:w="1961" w:type="dxa"/>
          </w:tcPr>
          <w:p>
            <w:pPr>
              <w:pStyle w:val="TableParagraph"/>
              <w:spacing w:line="256" w:lineRule="exact"/>
              <w:ind w:left="12"/>
              <w:jc w:val="center"/>
              <w:rPr>
                <w:sz w:val="24"/>
              </w:rPr>
            </w:pPr>
            <w:r>
              <w:rPr>
                <w:sz w:val="24"/>
              </w:rPr>
              <w:t>1</w:t>
            </w:r>
          </w:p>
        </w:tc>
        <w:tc>
          <w:tcPr>
            <w:tcW w:w="1963" w:type="dxa"/>
          </w:tcPr>
          <w:p>
            <w:pPr>
              <w:pStyle w:val="TableParagraph"/>
              <w:spacing w:line="256" w:lineRule="exact"/>
              <w:ind w:left="16"/>
              <w:jc w:val="center"/>
              <w:rPr>
                <w:sz w:val="24"/>
              </w:rPr>
            </w:pPr>
            <w:r>
              <w:rPr>
                <w:sz w:val="24"/>
              </w:rPr>
              <w:t>1</w:t>
            </w:r>
          </w:p>
        </w:tc>
        <w:tc>
          <w:tcPr>
            <w:tcW w:w="1961" w:type="dxa"/>
          </w:tcPr>
          <w:p>
            <w:pPr>
              <w:pStyle w:val="TableParagraph"/>
              <w:spacing w:line="256" w:lineRule="exact"/>
              <w:ind w:left="14"/>
              <w:jc w:val="center"/>
              <w:rPr>
                <w:sz w:val="24"/>
              </w:rPr>
            </w:pPr>
            <w:r>
              <w:rPr>
                <w:sz w:val="24"/>
              </w:rPr>
              <w:t>1</w:t>
            </w:r>
          </w:p>
        </w:tc>
        <w:tc>
          <w:tcPr>
            <w:tcW w:w="2146" w:type="dxa"/>
          </w:tcPr>
          <w:p>
            <w:pPr>
              <w:pStyle w:val="TableParagraph"/>
              <w:spacing w:line="256" w:lineRule="exact"/>
              <w:ind w:left="17"/>
              <w:jc w:val="center"/>
              <w:rPr>
                <w:sz w:val="24"/>
              </w:rPr>
            </w:pPr>
            <w:r>
              <w:rPr>
                <w:sz w:val="24"/>
              </w:rPr>
              <w:t>1</w:t>
            </w:r>
          </w:p>
        </w:tc>
      </w:tr>
      <w:tr>
        <w:trPr>
          <w:trHeight w:val="278" w:hRule="atLeast"/>
        </w:trPr>
        <w:tc>
          <w:tcPr>
            <w:tcW w:w="1620" w:type="dxa"/>
          </w:tcPr>
          <w:p>
            <w:pPr>
              <w:pStyle w:val="TableParagraph"/>
              <w:spacing w:line="258" w:lineRule="exact"/>
              <w:ind w:left="286" w:right="278"/>
              <w:jc w:val="center"/>
              <w:rPr>
                <w:sz w:val="24"/>
              </w:rPr>
            </w:pPr>
            <w:r>
              <w:rPr>
                <w:sz w:val="24"/>
              </w:rPr>
              <w:t>11-сынып</w:t>
            </w:r>
          </w:p>
        </w:tc>
        <w:tc>
          <w:tcPr>
            <w:tcW w:w="1961" w:type="dxa"/>
          </w:tcPr>
          <w:p>
            <w:pPr>
              <w:pStyle w:val="TableParagraph"/>
              <w:spacing w:line="258" w:lineRule="exact"/>
              <w:ind w:left="12"/>
              <w:jc w:val="center"/>
              <w:rPr>
                <w:sz w:val="24"/>
              </w:rPr>
            </w:pPr>
            <w:r>
              <w:rPr>
                <w:sz w:val="24"/>
              </w:rPr>
              <w:t>1</w:t>
            </w:r>
          </w:p>
        </w:tc>
        <w:tc>
          <w:tcPr>
            <w:tcW w:w="1963" w:type="dxa"/>
          </w:tcPr>
          <w:p>
            <w:pPr>
              <w:pStyle w:val="TableParagraph"/>
              <w:spacing w:line="258" w:lineRule="exact"/>
              <w:ind w:left="16"/>
              <w:jc w:val="center"/>
              <w:rPr>
                <w:sz w:val="24"/>
              </w:rPr>
            </w:pPr>
            <w:r>
              <w:rPr>
                <w:sz w:val="24"/>
              </w:rPr>
              <w:t>1</w:t>
            </w:r>
          </w:p>
        </w:tc>
        <w:tc>
          <w:tcPr>
            <w:tcW w:w="1961" w:type="dxa"/>
          </w:tcPr>
          <w:p>
            <w:pPr>
              <w:pStyle w:val="TableParagraph"/>
              <w:spacing w:line="258" w:lineRule="exact"/>
              <w:ind w:left="14"/>
              <w:jc w:val="center"/>
              <w:rPr>
                <w:sz w:val="24"/>
              </w:rPr>
            </w:pPr>
            <w:r>
              <w:rPr>
                <w:sz w:val="24"/>
              </w:rPr>
              <w:t>1</w:t>
            </w:r>
          </w:p>
        </w:tc>
        <w:tc>
          <w:tcPr>
            <w:tcW w:w="2146" w:type="dxa"/>
          </w:tcPr>
          <w:p>
            <w:pPr>
              <w:pStyle w:val="TableParagraph"/>
              <w:spacing w:line="258" w:lineRule="exact"/>
              <w:ind w:left="17"/>
              <w:jc w:val="center"/>
              <w:rPr>
                <w:sz w:val="24"/>
              </w:rPr>
            </w:pPr>
            <w:r>
              <w:rPr>
                <w:sz w:val="24"/>
              </w:rPr>
              <w:t>1</w:t>
            </w:r>
          </w:p>
        </w:tc>
      </w:tr>
    </w:tbl>
    <w:p>
      <w:pPr>
        <w:pStyle w:val="BodyText"/>
        <w:spacing w:before="9"/>
        <w:ind w:left="0" w:firstLine="0"/>
        <w:jc w:val="left"/>
        <w:rPr>
          <w:sz w:val="27"/>
        </w:rPr>
      </w:pPr>
    </w:p>
    <w:p>
      <w:pPr>
        <w:pStyle w:val="Heading3"/>
        <w:spacing w:line="319" w:lineRule="exact"/>
        <w:ind w:left="1279"/>
      </w:pPr>
      <w:r>
        <w:rPr>
          <w:w w:val="110"/>
        </w:rPr>
        <w:t>«Қҧқық негіздері» пәні</w:t>
      </w:r>
    </w:p>
    <w:p>
      <w:pPr>
        <w:pStyle w:val="BodyText"/>
        <w:ind w:right="409" w:firstLine="566"/>
      </w:pPr>
      <w:r>
        <w:rPr/>
        <w:t>«Құқық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pPr>
        <w:pStyle w:val="BodyText"/>
        <w:spacing w:line="242" w:lineRule="auto"/>
        <w:ind w:right="409" w:firstLine="566"/>
      </w:pPr>
      <w:r>
        <w:rPr/>
        <w:t>10-11-сыныпта «Құқық негіздері» пәнінің мазмұны білім алушыларға түрлі құқық салаларының ерекшеліктері мен мәнін түсіндіруді тереңдетеді.</w:t>
      </w:r>
    </w:p>
    <w:p>
      <w:pPr>
        <w:pStyle w:val="BodyText"/>
        <w:ind w:right="409" w:firstLine="566"/>
      </w:pPr>
      <w:r>
        <w:rPr/>
        <w:t>«Құқық негіздері» оқу пәні құқық нормалары, заңдар мен нормативтік құқықтық актілер арқылы қамтамасыз етілетін процестерді бағалау, жіктеу, жүйелеу, қорытындылау, талдау үшін білім алушылардың қажетті құқықтық</w:t>
      </w:r>
    </w:p>
    <w:p>
      <w:pPr>
        <w:spacing w:after="0"/>
        <w:sectPr>
          <w:pgSz w:w="11910" w:h="16840"/>
          <w:pgMar w:header="0" w:footer="558" w:top="1060" w:bottom="980" w:left="420" w:right="720"/>
        </w:sectPr>
      </w:pPr>
    </w:p>
    <w:p>
      <w:pPr>
        <w:pStyle w:val="BodyText"/>
        <w:spacing w:before="63"/>
        <w:ind w:right="412" w:firstLine="0"/>
      </w:pPr>
      <w:r>
        <w:rPr/>
        <w:t>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pPr>
        <w:pStyle w:val="BodyText"/>
        <w:spacing w:line="321" w:lineRule="exact" w:before="2"/>
        <w:ind w:left="1279" w:firstLine="0"/>
      </w:pPr>
      <w:r>
        <w:rPr/>
        <w:t>«Құқық негіздері» пәнін оқытудың негізгі міндеттері:</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әлеуметтік және құқықтық нормалар жүйесі: адам құқығы, құқықтық мемлекет, азаматтық қоғам, заңдылық және құқықтық тәртіп туралы білімдерін тереңдету және</w:t>
      </w:r>
      <w:r>
        <w:rPr>
          <w:spacing w:val="-5"/>
          <w:sz w:val="28"/>
        </w:rPr>
        <w:t> </w:t>
      </w:r>
      <w:r>
        <w:rPr>
          <w:sz w:val="28"/>
        </w:rPr>
        <w:t>кеңейту;</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қазақстандық құқық пен халықаралық құқықтың базалық салаларының негізгі түсініктері мен мазмұны туралы білімдерін</w:t>
      </w:r>
      <w:r>
        <w:rPr>
          <w:spacing w:val="-3"/>
          <w:sz w:val="28"/>
        </w:rPr>
        <w:t> </w:t>
      </w:r>
      <w:r>
        <w:rPr>
          <w:sz w:val="28"/>
        </w:rPr>
        <w:t>дамыту;</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құқыққа деген оң қӛзқарасты қалыптастыру және заңдарды білу мен орындаудың әлеуметтік пайдалылығын</w:t>
      </w:r>
      <w:r>
        <w:rPr>
          <w:spacing w:val="-2"/>
          <w:sz w:val="28"/>
        </w:rPr>
        <w:t> </w:t>
      </w:r>
      <w:r>
        <w:rPr>
          <w:sz w:val="28"/>
        </w:rPr>
        <w:t>түсіну;</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қазақстандық патриотизм, жалпыадамзаттық құндылықтар, гуманизм мен әділеттілік негізінде тұлғаның құқықтық санасын</w:t>
      </w:r>
      <w:r>
        <w:rPr>
          <w:spacing w:val="-7"/>
          <w:sz w:val="28"/>
        </w:rPr>
        <w:t> </w:t>
      </w:r>
      <w:r>
        <w:rPr>
          <w:sz w:val="28"/>
        </w:rPr>
        <w:t>қалыптастыру;</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оқу және тәжірибелік іс-әрекетте құқықтық ақпаратты табу, талдау және қолдану дағдыларын</w:t>
      </w:r>
      <w:r>
        <w:rPr>
          <w:spacing w:val="-7"/>
          <w:sz w:val="28"/>
        </w:rPr>
        <w:t> </w:t>
      </w:r>
      <w:r>
        <w:rPr>
          <w:sz w:val="28"/>
        </w:rPr>
        <w:t>қалыптастыру;</w:t>
      </w:r>
    </w:p>
    <w:p>
      <w:pPr>
        <w:pStyle w:val="ListParagraph"/>
        <w:numPr>
          <w:ilvl w:val="0"/>
          <w:numId w:val="288"/>
        </w:numPr>
        <w:tabs>
          <w:tab w:pos="1707" w:val="left" w:leader="none"/>
        </w:tabs>
        <w:spacing w:line="240" w:lineRule="auto" w:before="0" w:after="0"/>
        <w:ind w:left="713" w:right="406" w:firstLine="566"/>
        <w:jc w:val="both"/>
        <w:rPr>
          <w:sz w:val="28"/>
        </w:rPr>
      </w:pPr>
      <w:r>
        <w:rPr>
          <w:sz w:val="28"/>
        </w:rPr>
        <w:t>әртүрлі ӛмірлік жағдайларда құқықтық нормаларға сәйкес іс- әрекеттерді таңдау кезінде құқықтық білім мен дағдыларды қолдана алу біліктерін дамыту;</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қоғамдағы құқықтық қатынастармен байланысты практикалық жағдаяттарды сын тұрғысынан талдау және бағалау дағдыларын</w:t>
      </w:r>
      <w:r>
        <w:rPr>
          <w:spacing w:val="-13"/>
          <w:sz w:val="28"/>
        </w:rPr>
        <w:t> </w:t>
      </w:r>
      <w:r>
        <w:rPr>
          <w:sz w:val="28"/>
        </w:rPr>
        <w:t>дамыту;</w:t>
      </w:r>
    </w:p>
    <w:p>
      <w:pPr>
        <w:pStyle w:val="ListParagraph"/>
        <w:numPr>
          <w:ilvl w:val="0"/>
          <w:numId w:val="288"/>
        </w:numPr>
        <w:tabs>
          <w:tab w:pos="1707" w:val="left" w:leader="none"/>
        </w:tabs>
        <w:spacing w:line="240" w:lineRule="auto" w:before="0" w:after="0"/>
        <w:ind w:left="713" w:right="409" w:firstLine="566"/>
        <w:jc w:val="both"/>
        <w:rPr>
          <w:sz w:val="28"/>
        </w:rPr>
      </w:pPr>
      <w:r>
        <w:rPr>
          <w:sz w:val="28"/>
        </w:rPr>
        <w:t>қазіргі уақыттағы ӛзекті қоғамдық және құқықтық мәселелерге қатысты пікірталасқа қатысу дағдыларын</w:t>
      </w:r>
      <w:r>
        <w:rPr>
          <w:spacing w:val="-3"/>
          <w:sz w:val="28"/>
        </w:rPr>
        <w:t> </w:t>
      </w:r>
      <w:r>
        <w:rPr>
          <w:sz w:val="28"/>
        </w:rPr>
        <w:t>дамыту.</w:t>
      </w:r>
    </w:p>
    <w:p>
      <w:pPr>
        <w:spacing w:line="242" w:lineRule="auto" w:before="0"/>
        <w:ind w:left="713" w:right="410" w:firstLine="566"/>
        <w:jc w:val="both"/>
        <w:rPr>
          <w:sz w:val="28"/>
        </w:rPr>
      </w:pPr>
      <w:r>
        <w:rPr>
          <w:i/>
          <w:sz w:val="28"/>
        </w:rPr>
        <w:t>«Қҧқық негіздері» пәні бойынша оқу жҥктемесі қоғамдық-гуманитарлық </w:t>
      </w:r>
      <w:r>
        <w:rPr>
          <w:i/>
          <w:sz w:val="28"/>
        </w:rPr>
        <w:t>бағытта</w:t>
      </w:r>
      <w:r>
        <w:rPr>
          <w:sz w:val="28"/>
        </w:rPr>
        <w:t>:</w:t>
      </w:r>
    </w:p>
    <w:p>
      <w:pPr>
        <w:pStyle w:val="ListParagraph"/>
        <w:numPr>
          <w:ilvl w:val="0"/>
          <w:numId w:val="288"/>
        </w:numPr>
        <w:tabs>
          <w:tab w:pos="1707" w:val="left" w:leader="none"/>
        </w:tabs>
        <w:spacing w:line="337" w:lineRule="exact" w:before="0" w:after="0"/>
        <w:ind w:left="1706" w:right="0" w:hanging="428"/>
        <w:jc w:val="both"/>
        <w:rPr>
          <w:sz w:val="28"/>
        </w:rPr>
      </w:pPr>
      <w:r>
        <w:rPr>
          <w:sz w:val="28"/>
        </w:rPr>
        <w:t>10- 11-сыныпта – аптасына 3 сағат, оқу жылына 102</w:t>
      </w:r>
      <w:r>
        <w:rPr>
          <w:spacing w:val="-10"/>
          <w:sz w:val="28"/>
        </w:rPr>
        <w:t> </w:t>
      </w:r>
      <w:r>
        <w:rPr>
          <w:sz w:val="28"/>
        </w:rPr>
        <w:t>сағатты;</w:t>
      </w:r>
    </w:p>
    <w:p>
      <w:pPr>
        <w:spacing w:line="321" w:lineRule="exact" w:before="0"/>
        <w:ind w:left="1279" w:right="0" w:firstLine="0"/>
        <w:jc w:val="both"/>
        <w:rPr>
          <w:i/>
          <w:sz w:val="28"/>
        </w:rPr>
      </w:pPr>
      <w:r>
        <w:rPr>
          <w:i/>
          <w:sz w:val="28"/>
        </w:rPr>
        <w:t>жаратылыстану -математикалық бағытта:</w:t>
      </w:r>
    </w:p>
    <w:p>
      <w:pPr>
        <w:pStyle w:val="ListParagraph"/>
        <w:numPr>
          <w:ilvl w:val="0"/>
          <w:numId w:val="288"/>
        </w:numPr>
        <w:tabs>
          <w:tab w:pos="1846" w:val="left" w:leader="none"/>
        </w:tabs>
        <w:spacing w:line="342" w:lineRule="exact" w:before="0" w:after="0"/>
        <w:ind w:left="1846" w:right="0" w:hanging="567"/>
        <w:jc w:val="both"/>
        <w:rPr>
          <w:sz w:val="28"/>
        </w:rPr>
      </w:pPr>
      <w:r>
        <w:rPr>
          <w:sz w:val="28"/>
        </w:rPr>
        <w:t>10-11-сыныпта аптасына 2 сағат, оқу жылында 68 сағатты</w:t>
      </w:r>
      <w:r>
        <w:rPr>
          <w:spacing w:val="-14"/>
          <w:sz w:val="28"/>
        </w:rPr>
        <w:t> </w:t>
      </w:r>
      <w:r>
        <w:rPr>
          <w:sz w:val="28"/>
        </w:rPr>
        <w:t>қамтиды.</w:t>
      </w:r>
    </w:p>
    <w:p>
      <w:pPr>
        <w:pStyle w:val="BodyText"/>
        <w:ind w:right="404" w:firstLine="566"/>
      </w:pPr>
      <w:r>
        <w:rPr/>
        <w:t>Тұлғаның танымдық белсенділігін, шығармашылық, жобалық-зерттеушілік қабілеттерін дамыту үшін </w:t>
      </w:r>
      <w:r>
        <w:rPr>
          <w:i/>
        </w:rPr>
        <w:t>қоғамдық-гуманитарлық бағытта </w:t>
      </w:r>
      <w:r>
        <w:rPr/>
        <w:t>әр тақырыптық бӛлімнен кейін келесі зерттеу жұмысы тақырыптары берілген. Сондықтан </w:t>
      </w:r>
      <w:r>
        <w:rPr>
          <w:i/>
        </w:rPr>
        <w:t>қоғамдық-гуманитарлық бағытта </w:t>
      </w:r>
      <w:r>
        <w:rPr/>
        <w:t>осы тақырыптар кӛлемінде зерттеу жұмыстарын ұйымдастыру ұсынылады. Зерттеу тақырыптары жалпылама берілген. Білім алушылар осы белгіленген тақырып шеңберінде түрлі мәселелерді қарастыра алады.</w:t>
      </w:r>
    </w:p>
    <w:p>
      <w:pPr>
        <w:spacing w:line="322" w:lineRule="exact" w:before="0"/>
        <w:ind w:left="2150" w:right="0" w:firstLine="0"/>
        <w:jc w:val="both"/>
        <w:rPr>
          <w:i/>
          <w:sz w:val="28"/>
        </w:rPr>
      </w:pPr>
      <w:r>
        <w:rPr>
          <w:i/>
          <w:sz w:val="28"/>
        </w:rPr>
        <w:t>«Қҧқық негіздері» оқу пәні бойынша жиынтық бағалау саны</w:t>
      </w:r>
    </w:p>
    <w:p>
      <w:pPr>
        <w:pStyle w:val="BodyText"/>
        <w:ind w:right="409" w:firstLine="566"/>
      </w:pPr>
      <w:r>
        <w:rPr/>
        <w:t>Оқу пәнінен бӛлім бойынша жиынтық бағалау (БЖБ) және тоқсандық жиынтық бағалау (ТЖБ) ӛткізу қарастырылған. Тӛменде 90-кестеде оқу пәнінен бӛлім бойынша жиынтық бағалау (БЖБ) рәсімдерінің нақты саны кӛрсетілген.</w:t>
      </w:r>
    </w:p>
    <w:p>
      <w:pPr>
        <w:pStyle w:val="BodyText"/>
        <w:spacing w:before="5"/>
        <w:ind w:left="0" w:firstLine="0"/>
        <w:jc w:val="left"/>
        <w:rPr>
          <w:sz w:val="27"/>
        </w:rPr>
      </w:pPr>
    </w:p>
    <w:p>
      <w:pPr>
        <w:pStyle w:val="ListParagraph"/>
        <w:numPr>
          <w:ilvl w:val="0"/>
          <w:numId w:val="290"/>
        </w:numPr>
        <w:tabs>
          <w:tab w:pos="1724" w:val="left" w:leader="none"/>
        </w:tabs>
        <w:spacing w:line="240" w:lineRule="auto" w:before="0" w:after="7"/>
        <w:ind w:left="1723" w:right="205" w:hanging="1724"/>
        <w:jc w:val="left"/>
        <w:rPr>
          <w:sz w:val="28"/>
        </w:rPr>
      </w:pPr>
      <w:r>
        <w:rPr>
          <w:sz w:val="28"/>
        </w:rPr>
        <w:t>кесте. «Құқық негіздері» пәні бойынша жиынтық бағалау</w:t>
      </w:r>
      <w:r>
        <w:rPr>
          <w:spacing w:val="-10"/>
          <w:sz w:val="28"/>
        </w:rPr>
        <w:t> </w:t>
      </w:r>
      <w:r>
        <w:rPr>
          <w:sz w:val="28"/>
        </w:rPr>
        <w:t>саны</w:t>
      </w:r>
    </w:p>
    <w:tbl>
      <w:tblPr>
        <w:tblW w:w="0" w:type="auto"/>
        <w:jc w:val="left"/>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961"/>
        <w:gridCol w:w="1963"/>
        <w:gridCol w:w="1961"/>
        <w:gridCol w:w="2146"/>
      </w:tblGrid>
      <w:tr>
        <w:trPr>
          <w:trHeight w:val="275" w:hRule="atLeast"/>
        </w:trPr>
        <w:tc>
          <w:tcPr>
            <w:tcW w:w="1620" w:type="dxa"/>
            <w:vMerge w:val="restart"/>
          </w:tcPr>
          <w:p>
            <w:pPr>
              <w:pStyle w:val="TableParagraph"/>
              <w:spacing w:before="3"/>
              <w:ind w:left="0"/>
              <w:rPr>
                <w:sz w:val="23"/>
              </w:rPr>
            </w:pPr>
          </w:p>
          <w:p>
            <w:pPr>
              <w:pStyle w:val="TableParagraph"/>
              <w:spacing w:line="273" w:lineRule="exact"/>
              <w:rPr>
                <w:sz w:val="24"/>
              </w:rPr>
            </w:pPr>
            <w:r>
              <w:rPr>
                <w:sz w:val="24"/>
              </w:rPr>
              <w:t>Сынып</w:t>
            </w:r>
          </w:p>
        </w:tc>
        <w:tc>
          <w:tcPr>
            <w:tcW w:w="8031" w:type="dxa"/>
            <w:gridSpan w:val="4"/>
          </w:tcPr>
          <w:p>
            <w:pPr>
              <w:pStyle w:val="TableParagraph"/>
              <w:spacing w:line="256" w:lineRule="exact"/>
              <w:ind w:left="1184" w:right="1176"/>
              <w:jc w:val="center"/>
              <w:rPr>
                <w:sz w:val="24"/>
              </w:rPr>
            </w:pPr>
            <w:r>
              <w:rPr>
                <w:sz w:val="24"/>
              </w:rPr>
              <w:t>Бӛлім/ортақ тақырып бойынша жиынтық бағалау саны</w:t>
            </w:r>
          </w:p>
        </w:tc>
      </w:tr>
      <w:tr>
        <w:trPr>
          <w:trHeight w:val="275" w:hRule="atLeast"/>
        </w:trPr>
        <w:tc>
          <w:tcPr>
            <w:tcW w:w="1620" w:type="dxa"/>
            <w:vMerge/>
            <w:tcBorders>
              <w:top w:val="nil"/>
            </w:tcBorders>
          </w:tcPr>
          <w:p>
            <w:pPr>
              <w:rPr>
                <w:sz w:val="2"/>
                <w:szCs w:val="2"/>
              </w:rPr>
            </w:pPr>
          </w:p>
        </w:tc>
        <w:tc>
          <w:tcPr>
            <w:tcW w:w="1961" w:type="dxa"/>
          </w:tcPr>
          <w:p>
            <w:pPr>
              <w:pStyle w:val="TableParagraph"/>
              <w:spacing w:line="256" w:lineRule="exact"/>
              <w:ind w:left="427" w:right="416"/>
              <w:jc w:val="center"/>
              <w:rPr>
                <w:sz w:val="24"/>
              </w:rPr>
            </w:pPr>
            <w:r>
              <w:rPr>
                <w:sz w:val="24"/>
              </w:rPr>
              <w:t>1-тоқсан</w:t>
            </w:r>
          </w:p>
        </w:tc>
        <w:tc>
          <w:tcPr>
            <w:tcW w:w="1963" w:type="dxa"/>
          </w:tcPr>
          <w:p>
            <w:pPr>
              <w:pStyle w:val="TableParagraph"/>
              <w:spacing w:line="256" w:lineRule="exact"/>
              <w:ind w:left="517" w:right="504"/>
              <w:jc w:val="center"/>
              <w:rPr>
                <w:sz w:val="24"/>
              </w:rPr>
            </w:pPr>
            <w:r>
              <w:rPr>
                <w:sz w:val="24"/>
              </w:rPr>
              <w:t>2-тоқсан</w:t>
            </w:r>
          </w:p>
        </w:tc>
        <w:tc>
          <w:tcPr>
            <w:tcW w:w="1961" w:type="dxa"/>
          </w:tcPr>
          <w:p>
            <w:pPr>
              <w:pStyle w:val="TableParagraph"/>
              <w:spacing w:line="256" w:lineRule="exact"/>
              <w:ind w:left="427" w:right="416"/>
              <w:jc w:val="center"/>
              <w:rPr>
                <w:sz w:val="24"/>
              </w:rPr>
            </w:pPr>
            <w:r>
              <w:rPr>
                <w:sz w:val="24"/>
              </w:rPr>
              <w:t>3-тоқсан</w:t>
            </w:r>
          </w:p>
        </w:tc>
        <w:tc>
          <w:tcPr>
            <w:tcW w:w="2146" w:type="dxa"/>
          </w:tcPr>
          <w:p>
            <w:pPr>
              <w:pStyle w:val="TableParagraph"/>
              <w:spacing w:line="256" w:lineRule="exact"/>
              <w:ind w:left="611" w:right="597"/>
              <w:jc w:val="center"/>
              <w:rPr>
                <w:sz w:val="24"/>
              </w:rPr>
            </w:pPr>
            <w:r>
              <w:rPr>
                <w:sz w:val="24"/>
              </w:rPr>
              <w:t>4-тоқсан</w:t>
            </w:r>
          </w:p>
        </w:tc>
      </w:tr>
      <w:tr>
        <w:trPr>
          <w:trHeight w:val="275" w:hRule="atLeast"/>
        </w:trPr>
        <w:tc>
          <w:tcPr>
            <w:tcW w:w="1620" w:type="dxa"/>
          </w:tcPr>
          <w:p>
            <w:pPr>
              <w:pStyle w:val="TableParagraph"/>
              <w:spacing w:line="256" w:lineRule="exact"/>
              <w:rPr>
                <w:sz w:val="24"/>
              </w:rPr>
            </w:pPr>
            <w:r>
              <w:rPr>
                <w:sz w:val="24"/>
              </w:rPr>
              <w:t>10-сынып</w:t>
            </w:r>
          </w:p>
        </w:tc>
        <w:tc>
          <w:tcPr>
            <w:tcW w:w="1961" w:type="dxa"/>
          </w:tcPr>
          <w:p>
            <w:pPr>
              <w:pStyle w:val="TableParagraph"/>
              <w:spacing w:line="256" w:lineRule="exact"/>
              <w:ind w:left="12"/>
              <w:jc w:val="center"/>
              <w:rPr>
                <w:sz w:val="24"/>
              </w:rPr>
            </w:pPr>
            <w:r>
              <w:rPr>
                <w:sz w:val="24"/>
              </w:rPr>
              <w:t>1</w:t>
            </w:r>
          </w:p>
        </w:tc>
        <w:tc>
          <w:tcPr>
            <w:tcW w:w="1963" w:type="dxa"/>
          </w:tcPr>
          <w:p>
            <w:pPr>
              <w:pStyle w:val="TableParagraph"/>
              <w:spacing w:line="256" w:lineRule="exact"/>
              <w:ind w:left="16"/>
              <w:jc w:val="center"/>
              <w:rPr>
                <w:sz w:val="24"/>
              </w:rPr>
            </w:pPr>
            <w:r>
              <w:rPr>
                <w:sz w:val="24"/>
              </w:rPr>
              <w:t>1</w:t>
            </w:r>
          </w:p>
        </w:tc>
        <w:tc>
          <w:tcPr>
            <w:tcW w:w="1961" w:type="dxa"/>
          </w:tcPr>
          <w:p>
            <w:pPr>
              <w:pStyle w:val="TableParagraph"/>
              <w:spacing w:line="256" w:lineRule="exact"/>
              <w:ind w:left="14"/>
              <w:jc w:val="center"/>
              <w:rPr>
                <w:sz w:val="24"/>
              </w:rPr>
            </w:pPr>
            <w:r>
              <w:rPr>
                <w:sz w:val="24"/>
              </w:rPr>
              <w:t>1</w:t>
            </w:r>
          </w:p>
        </w:tc>
        <w:tc>
          <w:tcPr>
            <w:tcW w:w="2146" w:type="dxa"/>
          </w:tcPr>
          <w:p>
            <w:pPr>
              <w:pStyle w:val="TableParagraph"/>
              <w:spacing w:line="256" w:lineRule="exact"/>
              <w:ind w:left="17"/>
              <w:jc w:val="center"/>
              <w:rPr>
                <w:sz w:val="24"/>
              </w:rPr>
            </w:pPr>
            <w:r>
              <w:rPr>
                <w:sz w:val="24"/>
              </w:rPr>
              <w:t>2</w:t>
            </w:r>
          </w:p>
        </w:tc>
      </w:tr>
      <w:tr>
        <w:trPr>
          <w:trHeight w:val="278" w:hRule="atLeast"/>
        </w:trPr>
        <w:tc>
          <w:tcPr>
            <w:tcW w:w="1620" w:type="dxa"/>
          </w:tcPr>
          <w:p>
            <w:pPr>
              <w:pStyle w:val="TableParagraph"/>
              <w:spacing w:line="258" w:lineRule="exact"/>
              <w:ind w:left="213"/>
              <w:rPr>
                <w:sz w:val="24"/>
              </w:rPr>
            </w:pPr>
            <w:r>
              <w:rPr>
                <w:sz w:val="24"/>
              </w:rPr>
              <w:t>11-сынып</w:t>
            </w:r>
          </w:p>
        </w:tc>
        <w:tc>
          <w:tcPr>
            <w:tcW w:w="1961" w:type="dxa"/>
          </w:tcPr>
          <w:p>
            <w:pPr>
              <w:pStyle w:val="TableParagraph"/>
              <w:spacing w:line="258" w:lineRule="exact"/>
              <w:ind w:left="12"/>
              <w:jc w:val="center"/>
              <w:rPr>
                <w:sz w:val="24"/>
              </w:rPr>
            </w:pPr>
            <w:r>
              <w:rPr>
                <w:sz w:val="24"/>
              </w:rPr>
              <w:t>1</w:t>
            </w:r>
          </w:p>
        </w:tc>
        <w:tc>
          <w:tcPr>
            <w:tcW w:w="1963" w:type="dxa"/>
          </w:tcPr>
          <w:p>
            <w:pPr>
              <w:pStyle w:val="TableParagraph"/>
              <w:spacing w:line="258" w:lineRule="exact"/>
              <w:ind w:left="16"/>
              <w:jc w:val="center"/>
              <w:rPr>
                <w:sz w:val="24"/>
              </w:rPr>
            </w:pPr>
            <w:r>
              <w:rPr>
                <w:sz w:val="24"/>
              </w:rPr>
              <w:t>1</w:t>
            </w:r>
          </w:p>
        </w:tc>
        <w:tc>
          <w:tcPr>
            <w:tcW w:w="1961" w:type="dxa"/>
          </w:tcPr>
          <w:p>
            <w:pPr>
              <w:pStyle w:val="TableParagraph"/>
              <w:spacing w:line="258" w:lineRule="exact"/>
              <w:ind w:left="14"/>
              <w:jc w:val="center"/>
              <w:rPr>
                <w:sz w:val="24"/>
              </w:rPr>
            </w:pPr>
            <w:r>
              <w:rPr>
                <w:sz w:val="24"/>
              </w:rPr>
              <w:t>1</w:t>
            </w:r>
          </w:p>
        </w:tc>
        <w:tc>
          <w:tcPr>
            <w:tcW w:w="2146" w:type="dxa"/>
          </w:tcPr>
          <w:p>
            <w:pPr>
              <w:pStyle w:val="TableParagraph"/>
              <w:spacing w:line="258" w:lineRule="exact"/>
              <w:ind w:left="17"/>
              <w:jc w:val="center"/>
              <w:rPr>
                <w:sz w:val="24"/>
              </w:rPr>
            </w:pPr>
            <w:r>
              <w:rPr>
                <w:sz w:val="24"/>
              </w:rPr>
              <w:t>2</w:t>
            </w:r>
          </w:p>
        </w:tc>
      </w:tr>
    </w:tbl>
    <w:p>
      <w:pPr>
        <w:spacing w:after="0" w:line="258" w:lineRule="exact"/>
        <w:jc w:val="center"/>
        <w:rPr>
          <w:sz w:val="24"/>
        </w:rPr>
        <w:sectPr>
          <w:pgSz w:w="11910" w:h="16840"/>
          <w:pgMar w:header="0" w:footer="558" w:top="1080" w:bottom="980" w:left="420" w:right="720"/>
        </w:sectPr>
      </w:pPr>
    </w:p>
    <w:p>
      <w:pPr>
        <w:spacing w:before="63"/>
        <w:ind w:left="713" w:right="833" w:firstLine="566"/>
        <w:jc w:val="both"/>
        <w:rPr>
          <w:i/>
          <w:sz w:val="28"/>
        </w:rPr>
      </w:pPr>
      <w:r>
        <w:rPr>
          <w:i/>
          <w:sz w:val="28"/>
        </w:rPr>
        <w:t>Қҧқық</w:t>
      </w:r>
      <w:r>
        <w:rPr>
          <w:i/>
          <w:spacing w:val="-10"/>
          <w:sz w:val="28"/>
        </w:rPr>
        <w:t> </w:t>
      </w:r>
      <w:r>
        <w:rPr>
          <w:i/>
          <w:sz w:val="28"/>
        </w:rPr>
        <w:t>негіздері»</w:t>
      </w:r>
      <w:r>
        <w:rPr>
          <w:i/>
          <w:spacing w:val="-11"/>
          <w:sz w:val="28"/>
        </w:rPr>
        <w:t> </w:t>
      </w:r>
      <w:r>
        <w:rPr>
          <w:i/>
          <w:sz w:val="28"/>
        </w:rPr>
        <w:t>пәні</w:t>
      </w:r>
      <w:r>
        <w:rPr>
          <w:i/>
          <w:spacing w:val="-9"/>
          <w:sz w:val="28"/>
        </w:rPr>
        <w:t> </w:t>
      </w:r>
      <w:r>
        <w:rPr>
          <w:i/>
          <w:sz w:val="28"/>
        </w:rPr>
        <w:t>бойынша</w:t>
      </w:r>
      <w:r>
        <w:rPr>
          <w:i/>
          <w:spacing w:val="-10"/>
          <w:sz w:val="28"/>
        </w:rPr>
        <w:t> </w:t>
      </w:r>
      <w:r>
        <w:rPr>
          <w:i/>
          <w:sz w:val="28"/>
        </w:rPr>
        <w:t>карантиндік</w:t>
      </w:r>
      <w:r>
        <w:rPr>
          <w:i/>
          <w:spacing w:val="-11"/>
          <w:sz w:val="28"/>
        </w:rPr>
        <w:t> </w:t>
      </w:r>
      <w:r>
        <w:rPr>
          <w:i/>
          <w:sz w:val="28"/>
        </w:rPr>
        <w:t>және</w:t>
      </w:r>
      <w:r>
        <w:rPr>
          <w:i/>
          <w:spacing w:val="-9"/>
          <w:sz w:val="28"/>
        </w:rPr>
        <w:t> </w:t>
      </w:r>
      <w:r>
        <w:rPr>
          <w:i/>
          <w:sz w:val="28"/>
        </w:rPr>
        <w:t>шектеу</w:t>
      </w:r>
      <w:r>
        <w:rPr>
          <w:i/>
          <w:spacing w:val="-11"/>
          <w:sz w:val="28"/>
        </w:rPr>
        <w:t> </w:t>
      </w:r>
      <w:r>
        <w:rPr>
          <w:i/>
          <w:sz w:val="28"/>
        </w:rPr>
        <w:t>іс-шаралары </w:t>
      </w:r>
      <w:r>
        <w:rPr>
          <w:i/>
          <w:sz w:val="28"/>
        </w:rPr>
        <w:t>болған жағдайда барлық мектептерде (штаттық режимде, дистанциялық форматта, кезекші сыныптарда) 1 БЖБ, 1 ТЖБ</w:t>
      </w:r>
      <w:r>
        <w:rPr>
          <w:i/>
          <w:spacing w:val="-4"/>
          <w:sz w:val="28"/>
        </w:rPr>
        <w:t> </w:t>
      </w:r>
      <w:r>
        <w:rPr>
          <w:i/>
          <w:sz w:val="28"/>
        </w:rPr>
        <w:t>ӛткізіледі)</w:t>
      </w:r>
    </w:p>
    <w:p>
      <w:pPr>
        <w:pStyle w:val="BodyText"/>
        <w:spacing w:before="1"/>
        <w:ind w:left="0" w:firstLine="0"/>
        <w:jc w:val="left"/>
        <w:rPr>
          <w:i/>
        </w:rPr>
      </w:pPr>
    </w:p>
    <w:p>
      <w:pPr>
        <w:spacing w:before="0"/>
        <w:ind w:left="713" w:right="412" w:firstLine="708"/>
        <w:jc w:val="both"/>
        <w:rPr>
          <w:i/>
          <w:sz w:val="28"/>
        </w:rPr>
      </w:pPr>
      <w:r>
        <w:rPr>
          <w:i/>
          <w:sz w:val="28"/>
        </w:rPr>
        <w:t>«Қазақстан тарихы» және «Дҥниежҥзі тарихы» оқу пәндері бойынша </w:t>
      </w:r>
      <w:r>
        <w:rPr>
          <w:i/>
          <w:sz w:val="28"/>
        </w:rPr>
        <w:t>оқу процесін ҧйымдастырудағы әдістемелік ерекшеліктер</w:t>
      </w:r>
    </w:p>
    <w:p>
      <w:pPr>
        <w:pStyle w:val="ListParagraph"/>
        <w:numPr>
          <w:ilvl w:val="1"/>
          <w:numId w:val="290"/>
        </w:numPr>
        <w:tabs>
          <w:tab w:pos="1799" w:val="left" w:leader="none"/>
        </w:tabs>
        <w:spacing w:line="240" w:lineRule="auto" w:before="0" w:after="0"/>
        <w:ind w:left="713" w:right="410" w:firstLine="708"/>
        <w:jc w:val="both"/>
        <w:rPr>
          <w:sz w:val="28"/>
        </w:rPr>
      </w:pPr>
      <w:r>
        <w:rPr>
          <w:sz w:val="28"/>
        </w:rPr>
        <w:t>сыныпта «Қазақстан тарихы» және «Дүниежүзі тарихы» оқу пәнінің базалық білім мазмұны: «Ӛркениет: даму ерекшеліктері», «Этникалық және әлеуметтік процестер», «Мемлекет, соғыс және революциялар</w:t>
      </w:r>
      <w:r>
        <w:rPr>
          <w:spacing w:val="13"/>
          <w:sz w:val="28"/>
        </w:rPr>
        <w:t> </w:t>
      </w:r>
      <w:r>
        <w:rPr>
          <w:sz w:val="28"/>
        </w:rPr>
        <w:t>тарихынан»,</w:t>
      </w:r>
    </w:p>
    <w:p>
      <w:pPr>
        <w:pStyle w:val="BodyText"/>
        <w:spacing w:line="321" w:lineRule="exact"/>
        <w:ind w:firstLine="0"/>
      </w:pPr>
      <w:r>
        <w:rPr/>
        <w:t>«Мәдениеттің дамуы» бӛлімдерін қамтиды.</w:t>
      </w:r>
    </w:p>
    <w:p>
      <w:pPr>
        <w:pStyle w:val="ListParagraph"/>
        <w:numPr>
          <w:ilvl w:val="1"/>
          <w:numId w:val="290"/>
        </w:numPr>
        <w:tabs>
          <w:tab w:pos="1799" w:val="left" w:leader="none"/>
        </w:tabs>
        <w:spacing w:line="240" w:lineRule="auto" w:before="2" w:after="0"/>
        <w:ind w:left="713" w:right="411" w:firstLine="708"/>
        <w:jc w:val="both"/>
        <w:rPr>
          <w:sz w:val="28"/>
        </w:rPr>
      </w:pPr>
      <w:r>
        <w:rPr>
          <w:sz w:val="28"/>
        </w:rPr>
        <w:t>сыныпта: «Ӛркениет: даму ерекшеліктері», «Саяси-құқықтық процестер», «Қоғамдық-саяси ойдың дамуы», «Білім мен ғылымның дамуы» б</w:t>
      </w:r>
      <w:r>
        <w:rPr>
          <w:rFonts w:ascii="Cambria Math" w:hAnsi="Cambria Math"/>
          <w:sz w:val="28"/>
        </w:rPr>
        <w:t>ө</w:t>
      </w:r>
      <w:r>
        <w:rPr>
          <w:sz w:val="28"/>
        </w:rPr>
        <w:t>лімдерін</w:t>
      </w:r>
      <w:r>
        <w:rPr>
          <w:spacing w:val="28"/>
          <w:sz w:val="28"/>
        </w:rPr>
        <w:t> </w:t>
      </w:r>
      <w:r>
        <w:rPr>
          <w:sz w:val="28"/>
        </w:rPr>
        <w:t>қамтиды.</w:t>
      </w:r>
    </w:p>
    <w:p>
      <w:pPr>
        <w:pStyle w:val="BodyText"/>
        <w:ind w:right="408"/>
      </w:pPr>
      <w:r>
        <w:rPr/>
        <w:t>Бӛлімдер сыныптар бойынша оқыту мақсаттарын қамтитын бӛлімшелерден тұрады.Оқу мақсаттары әр бӛлімше ішінде мұғалім мен білім алушыға болашақ қадамдары жӛнінде ӛзара ой бӛлісуге, оларды жоспарлау мен бағалауға мүмкіндік беретін бірізділік пен сабақтастықты кӛрсетеді.</w:t>
      </w:r>
    </w:p>
    <w:p>
      <w:pPr>
        <w:pStyle w:val="BodyText"/>
        <w:ind w:right="409"/>
      </w:pPr>
      <w:r>
        <w:rPr/>
        <w:t>Білім мазмұнын жаңарту жағдайында тарихты оқытуда – оқу мақсаттарын анықтау, оқыту мазмұнына сәйкес материалдарды саралау, оқытудың тиімді әдістерін дұрыс анықтау ұсынылады.</w:t>
      </w:r>
    </w:p>
    <w:p>
      <w:pPr>
        <w:spacing w:before="0"/>
        <w:ind w:left="713" w:right="408" w:firstLine="708"/>
        <w:jc w:val="both"/>
        <w:rPr>
          <w:i/>
          <w:sz w:val="28"/>
        </w:rPr>
      </w:pPr>
      <w:r>
        <w:rPr>
          <w:i/>
          <w:sz w:val="28"/>
        </w:rPr>
        <w:t>Оқу процесінде білім алушыны ынталы, қызығушылығы жоғары, дербес, </w:t>
      </w:r>
      <w:r>
        <w:rPr>
          <w:i/>
          <w:sz w:val="28"/>
        </w:rPr>
        <w:t>сенімді, жауапты, талдау жасай алуға бағыттайтын оқытудың тҥрлі формалары ҧсынылады:</w:t>
      </w:r>
    </w:p>
    <w:p>
      <w:pPr>
        <w:pStyle w:val="ListParagraph"/>
        <w:numPr>
          <w:ilvl w:val="0"/>
          <w:numId w:val="291"/>
        </w:numPr>
        <w:tabs>
          <w:tab w:pos="1566" w:val="left" w:leader="none"/>
        </w:tabs>
        <w:spacing w:line="240" w:lineRule="auto" w:before="0" w:after="0"/>
        <w:ind w:left="713" w:right="408" w:firstLine="708"/>
        <w:jc w:val="both"/>
        <w:rPr>
          <w:sz w:val="28"/>
        </w:rPr>
      </w:pPr>
      <w:r>
        <w:rPr>
          <w:sz w:val="28"/>
        </w:rPr>
        <w:t>мұқият іріктелген тапсырмалар мен іс-әрекет түрлері арқылы білім алушыларды ынталандыра және дамыта</w:t>
      </w:r>
      <w:r>
        <w:rPr>
          <w:spacing w:val="-7"/>
          <w:sz w:val="28"/>
        </w:rPr>
        <w:t> </w:t>
      </w:r>
      <w:r>
        <w:rPr>
          <w:sz w:val="28"/>
        </w:rPr>
        <w:t>оқыту;</w:t>
      </w:r>
    </w:p>
    <w:p>
      <w:pPr>
        <w:pStyle w:val="ListParagraph"/>
        <w:numPr>
          <w:ilvl w:val="0"/>
          <w:numId w:val="291"/>
        </w:numPr>
        <w:tabs>
          <w:tab w:pos="1566" w:val="left" w:leader="none"/>
        </w:tabs>
        <w:spacing w:line="240" w:lineRule="auto" w:before="1" w:after="0"/>
        <w:ind w:left="713" w:right="409" w:firstLine="708"/>
        <w:jc w:val="both"/>
        <w:rPr>
          <w:sz w:val="28"/>
        </w:rPr>
      </w:pPr>
      <w:r>
        <w:rPr>
          <w:sz w:val="28"/>
        </w:rPr>
        <w:t>білім алушыларды зерттеу және зерттеушілік жұмыстарын жүргізуге негізделген белсенді оқытуды</w:t>
      </w:r>
      <w:r>
        <w:rPr>
          <w:spacing w:val="2"/>
          <w:sz w:val="28"/>
        </w:rPr>
        <w:t> </w:t>
      </w:r>
      <w:r>
        <w:rPr>
          <w:sz w:val="28"/>
        </w:rPr>
        <w:t>ұйымдастыру;</w:t>
      </w:r>
    </w:p>
    <w:p>
      <w:pPr>
        <w:pStyle w:val="ListParagraph"/>
        <w:numPr>
          <w:ilvl w:val="0"/>
          <w:numId w:val="291"/>
        </w:numPr>
        <w:tabs>
          <w:tab w:pos="1566" w:val="left" w:leader="none"/>
        </w:tabs>
        <w:spacing w:line="321" w:lineRule="exact" w:before="0" w:after="0"/>
        <w:ind w:left="1565" w:right="0" w:hanging="145"/>
        <w:jc w:val="both"/>
        <w:rPr>
          <w:sz w:val="28"/>
        </w:rPr>
      </w:pPr>
      <w:r>
        <w:rPr>
          <w:sz w:val="28"/>
        </w:rPr>
        <w:t>білім алушылардың сыни ойлау дағдыларын</w:t>
      </w:r>
      <w:r>
        <w:rPr>
          <w:spacing w:val="-6"/>
          <w:sz w:val="28"/>
        </w:rPr>
        <w:t> </w:t>
      </w:r>
      <w:r>
        <w:rPr>
          <w:sz w:val="28"/>
        </w:rPr>
        <w:t>дамыту;</w:t>
      </w:r>
    </w:p>
    <w:p>
      <w:pPr>
        <w:pStyle w:val="ListParagraph"/>
        <w:numPr>
          <w:ilvl w:val="0"/>
          <w:numId w:val="291"/>
        </w:numPr>
        <w:tabs>
          <w:tab w:pos="1566" w:val="left" w:leader="none"/>
        </w:tabs>
        <w:spacing w:line="240" w:lineRule="auto" w:before="0" w:after="0"/>
        <w:ind w:left="713" w:right="410" w:firstLine="708"/>
        <w:jc w:val="both"/>
        <w:rPr>
          <w:sz w:val="28"/>
        </w:rPr>
      </w:pPr>
      <w:r>
        <w:rPr>
          <w:sz w:val="28"/>
        </w:rPr>
        <w:t>білім алушылардың жеке мүмкіндіктерін ескере отырып, деңгейлік тапсырмалар</w:t>
      </w:r>
      <w:r>
        <w:rPr>
          <w:spacing w:val="-1"/>
          <w:sz w:val="28"/>
        </w:rPr>
        <w:t> </w:t>
      </w:r>
      <w:r>
        <w:rPr>
          <w:sz w:val="28"/>
        </w:rPr>
        <w:t>құрастыру;</w:t>
      </w:r>
    </w:p>
    <w:p>
      <w:pPr>
        <w:pStyle w:val="ListParagraph"/>
        <w:numPr>
          <w:ilvl w:val="0"/>
          <w:numId w:val="291"/>
        </w:numPr>
        <w:tabs>
          <w:tab w:pos="1707" w:val="left" w:leader="none"/>
        </w:tabs>
        <w:spacing w:line="242" w:lineRule="auto" w:before="0" w:after="0"/>
        <w:ind w:left="713" w:right="409" w:firstLine="708"/>
        <w:jc w:val="both"/>
        <w:rPr>
          <w:sz w:val="28"/>
        </w:rPr>
      </w:pPr>
      <w:r>
        <w:rPr>
          <w:sz w:val="28"/>
        </w:rPr>
        <w:t>білім алушылардың жеке, жұптық, топтық және тұтас сыныптық жұмыс түрлерін ұйымдастыруды</w:t>
      </w:r>
      <w:r>
        <w:rPr>
          <w:spacing w:val="2"/>
          <w:sz w:val="28"/>
        </w:rPr>
        <w:t> </w:t>
      </w:r>
      <w:r>
        <w:rPr>
          <w:sz w:val="28"/>
        </w:rPr>
        <w:t>қолдану;</w:t>
      </w:r>
    </w:p>
    <w:p>
      <w:pPr>
        <w:pStyle w:val="ListParagraph"/>
        <w:numPr>
          <w:ilvl w:val="0"/>
          <w:numId w:val="291"/>
        </w:numPr>
        <w:tabs>
          <w:tab w:pos="1635" w:val="left" w:leader="none"/>
        </w:tabs>
        <w:spacing w:line="240" w:lineRule="auto" w:before="0" w:after="0"/>
        <w:ind w:left="713" w:right="408" w:firstLine="708"/>
        <w:jc w:val="both"/>
        <w:rPr>
          <w:sz w:val="28"/>
        </w:rPr>
      </w:pPr>
      <w:r>
        <w:rPr>
          <w:sz w:val="28"/>
        </w:rPr>
        <w:t>оқу процесінде тарихи құжаттардың фрагменттерін талдау, ақпарат жинақтау және қорытынды жасау, себеп-салдарлық байланыстарды орнатуды және т.б. талап ететін тапсырмаларды кеңінен</w:t>
      </w:r>
      <w:r>
        <w:rPr>
          <w:spacing w:val="-4"/>
          <w:sz w:val="28"/>
        </w:rPr>
        <w:t> </w:t>
      </w:r>
      <w:r>
        <w:rPr>
          <w:sz w:val="28"/>
        </w:rPr>
        <w:t>қолдану;</w:t>
      </w:r>
    </w:p>
    <w:p>
      <w:pPr>
        <w:pStyle w:val="ListParagraph"/>
        <w:numPr>
          <w:ilvl w:val="0"/>
          <w:numId w:val="291"/>
        </w:numPr>
        <w:tabs>
          <w:tab w:pos="1635" w:val="left" w:leader="none"/>
        </w:tabs>
        <w:spacing w:line="240" w:lineRule="auto" w:before="0" w:after="0"/>
        <w:ind w:left="713" w:right="409" w:firstLine="708"/>
        <w:jc w:val="both"/>
        <w:rPr>
          <w:sz w:val="28"/>
        </w:rPr>
      </w:pPr>
      <w:r>
        <w:rPr>
          <w:sz w:val="28"/>
        </w:rPr>
        <w:t>сабақта білім алушының біліміндегі кемшіліктерді уақытында анықтауға мүмкіндік беретін кері байланысты ұйымдастырудың әр түрлі әдістерін</w:t>
      </w:r>
      <w:r>
        <w:rPr>
          <w:spacing w:val="-1"/>
          <w:sz w:val="28"/>
        </w:rPr>
        <w:t> </w:t>
      </w:r>
      <w:r>
        <w:rPr>
          <w:sz w:val="28"/>
        </w:rPr>
        <w:t>қолдану.</w:t>
      </w:r>
    </w:p>
    <w:p>
      <w:pPr>
        <w:pStyle w:val="BodyText"/>
        <w:ind w:right="407"/>
      </w:pPr>
      <w:r>
        <w:rPr/>
        <w:t>Жалпы орта білім беру деңгейінде білім алушылардың жас және танымдық ерекшеліктеріне сәйкес талдау, бағалау, зерттеу және жоспарлау дағдыларын қалыптастыратын әдіс-тәсілдер мен тапсырмаларды қолдану ұсынылады. Мысалы, эссе және есеп жазу, салыстырмалы талдау жасау (SWOT, PEST, GAP талдаулары) және</w:t>
      </w:r>
      <w:r>
        <w:rPr>
          <w:spacing w:val="1"/>
        </w:rPr>
        <w:t> </w:t>
      </w:r>
      <w:r>
        <w:rPr/>
        <w:t>т.б.</w:t>
      </w:r>
    </w:p>
    <w:p>
      <w:pPr>
        <w:pStyle w:val="BodyText"/>
        <w:spacing w:line="242" w:lineRule="auto"/>
        <w:ind w:right="407"/>
      </w:pPr>
      <w:r>
        <w:rPr/>
        <w:t>Оқу бағдарламасының оқу мақсаттары мен тәсілдерін тиімді түрде жүзеге асыру үшін «Қазақстан тарихы», «Дүниежүзі тарихы» пәндері бойынша оқыту</w:t>
      </w:r>
    </w:p>
    <w:p>
      <w:pPr>
        <w:spacing w:after="0" w:line="242" w:lineRule="auto"/>
        <w:sectPr>
          <w:pgSz w:w="11910" w:h="16840"/>
          <w:pgMar w:header="0" w:footer="558" w:top="1080" w:bottom="980" w:left="420" w:right="720"/>
        </w:sectPr>
      </w:pPr>
    </w:p>
    <w:p>
      <w:pPr>
        <w:pStyle w:val="BodyText"/>
        <w:spacing w:before="63"/>
        <w:ind w:right="502" w:firstLine="0"/>
        <w:jc w:val="left"/>
      </w:pPr>
      <w:r>
        <w:rPr/>
        <w:t>процесін тӛмендегідей тарихи концептілер (түсініктер) негізінде ұйымдастыру ұсынылады:</w:t>
      </w:r>
    </w:p>
    <w:p>
      <w:pPr>
        <w:pStyle w:val="ListParagraph"/>
        <w:numPr>
          <w:ilvl w:val="0"/>
          <w:numId w:val="291"/>
        </w:numPr>
        <w:tabs>
          <w:tab w:pos="1585" w:val="left" w:leader="none"/>
        </w:tabs>
        <w:spacing w:line="322" w:lineRule="exact" w:before="0" w:after="0"/>
        <w:ind w:left="1584" w:right="0" w:hanging="164"/>
        <w:jc w:val="left"/>
        <w:rPr>
          <w:sz w:val="28"/>
        </w:rPr>
      </w:pPr>
      <w:r>
        <w:rPr>
          <w:sz w:val="28"/>
        </w:rPr>
        <w:t>ӛзгеріс пен</w:t>
      </w:r>
      <w:r>
        <w:rPr>
          <w:spacing w:val="-1"/>
          <w:sz w:val="28"/>
        </w:rPr>
        <w:t> </w:t>
      </w:r>
      <w:r>
        <w:rPr>
          <w:sz w:val="28"/>
        </w:rPr>
        <w:t>сабақтастық;</w:t>
      </w:r>
    </w:p>
    <w:p>
      <w:pPr>
        <w:pStyle w:val="ListParagraph"/>
        <w:numPr>
          <w:ilvl w:val="0"/>
          <w:numId w:val="291"/>
        </w:numPr>
        <w:tabs>
          <w:tab w:pos="1585" w:val="left" w:leader="none"/>
        </w:tabs>
        <w:spacing w:line="322" w:lineRule="exact" w:before="2" w:after="0"/>
        <w:ind w:left="1584" w:right="0" w:hanging="164"/>
        <w:jc w:val="left"/>
        <w:rPr>
          <w:sz w:val="28"/>
        </w:rPr>
      </w:pPr>
      <w:r>
        <w:rPr>
          <w:sz w:val="28"/>
        </w:rPr>
        <w:t>себеп пен салдар;</w:t>
      </w:r>
    </w:p>
    <w:p>
      <w:pPr>
        <w:pStyle w:val="ListParagraph"/>
        <w:numPr>
          <w:ilvl w:val="0"/>
          <w:numId w:val="291"/>
        </w:numPr>
        <w:tabs>
          <w:tab w:pos="1585" w:val="left" w:leader="none"/>
        </w:tabs>
        <w:spacing w:line="322" w:lineRule="exact" w:before="0" w:after="0"/>
        <w:ind w:left="1584" w:right="0" w:hanging="164"/>
        <w:jc w:val="left"/>
        <w:rPr>
          <w:sz w:val="28"/>
        </w:rPr>
      </w:pPr>
      <w:r>
        <w:rPr>
          <w:sz w:val="28"/>
        </w:rPr>
        <w:t>дәлел;</w:t>
      </w:r>
    </w:p>
    <w:p>
      <w:pPr>
        <w:pStyle w:val="ListParagraph"/>
        <w:numPr>
          <w:ilvl w:val="0"/>
          <w:numId w:val="291"/>
        </w:numPr>
        <w:tabs>
          <w:tab w:pos="1585" w:val="left" w:leader="none"/>
        </w:tabs>
        <w:spacing w:line="322" w:lineRule="exact" w:before="0" w:after="0"/>
        <w:ind w:left="1584" w:right="0" w:hanging="164"/>
        <w:jc w:val="left"/>
        <w:rPr>
          <w:sz w:val="28"/>
        </w:rPr>
      </w:pPr>
      <w:r>
        <w:rPr>
          <w:sz w:val="28"/>
        </w:rPr>
        <w:t>ұқсастық пен айырмашылық;</w:t>
      </w:r>
    </w:p>
    <w:p>
      <w:pPr>
        <w:pStyle w:val="ListParagraph"/>
        <w:numPr>
          <w:ilvl w:val="0"/>
          <w:numId w:val="291"/>
        </w:numPr>
        <w:tabs>
          <w:tab w:pos="1585" w:val="left" w:leader="none"/>
        </w:tabs>
        <w:spacing w:line="322" w:lineRule="exact" w:before="0" w:after="0"/>
        <w:ind w:left="1584" w:right="0" w:hanging="164"/>
        <w:jc w:val="left"/>
        <w:rPr>
          <w:sz w:val="28"/>
        </w:rPr>
      </w:pPr>
      <w:r>
        <w:rPr>
          <w:sz w:val="28"/>
        </w:rPr>
        <w:t>маңыздылық;</w:t>
      </w:r>
    </w:p>
    <w:p>
      <w:pPr>
        <w:pStyle w:val="ListParagraph"/>
        <w:numPr>
          <w:ilvl w:val="0"/>
          <w:numId w:val="291"/>
        </w:numPr>
        <w:tabs>
          <w:tab w:pos="1585" w:val="left" w:leader="none"/>
        </w:tabs>
        <w:spacing w:line="322" w:lineRule="exact" w:before="0" w:after="0"/>
        <w:ind w:left="1584" w:right="0" w:hanging="164"/>
        <w:jc w:val="left"/>
        <w:rPr>
          <w:sz w:val="28"/>
        </w:rPr>
      </w:pPr>
      <w:r>
        <w:rPr>
          <w:sz w:val="28"/>
        </w:rPr>
        <w:t>интерпретация.</w:t>
      </w:r>
    </w:p>
    <w:p>
      <w:pPr>
        <w:pStyle w:val="BodyText"/>
        <w:ind w:right="407"/>
      </w:pPr>
      <w:r>
        <w:rPr/>
        <w:t>Тарихи түсініктер негізінде оқыту тарихи оқиғалардың мағыналары мен маңыздылығын, үдерістер мен оқиғаларды «тез түсінуге» бағытталған, бұл пәннің мағынасын терең түсінуге кӛмектеседі.</w:t>
      </w:r>
    </w:p>
    <w:p>
      <w:pPr>
        <w:pStyle w:val="BodyText"/>
        <w:spacing w:before="1"/>
        <w:ind w:right="409"/>
      </w:pPr>
      <w:r>
        <w:rPr/>
        <w:t>Тарихи түсініктерге сүйене отырып, тарихи материалдарды талдауды жүзеге асыру ұсынылады. Нәтижесінде, білімалушылар тек қана пәндік материалды ғана емес, зерттеу процестері, дағдылар және біліктермен байланысты әдістерді игереді (материалдарды жинау мен реттеу әдістері, сұрақтарды құрастыру және дереккӛздермен жұмыс жасау процесінде мәселені қоя білу білігі, сәйкестендіру әдістері мен дереккӛздерді сыни бағалауы,  зерттеу жоспарларын әзірлеу, материалдарды жинақтау және нәтижелерді тексеру).</w:t>
      </w:r>
    </w:p>
    <w:p>
      <w:pPr>
        <w:pStyle w:val="BodyText"/>
        <w:ind w:right="407"/>
      </w:pPr>
      <w:r>
        <w:rPr/>
        <w:t>Белгілі бір тарихи концептілерге негізделген оқыту нақты оқу материалының негізінде оқушылардың бойында тарихи ойлау дағдыларын қалыптастыруға және дамытуға мүмкіндік береді. Мұндай әдіс, зерттеуге негізделген оқытуды жүзеге асыруға мүмкіндік туғызады.</w:t>
      </w:r>
    </w:p>
    <w:p>
      <w:pPr>
        <w:pStyle w:val="BodyText"/>
        <w:spacing w:before="1"/>
        <w:ind w:right="408"/>
      </w:pPr>
      <w:r>
        <w:rPr/>
        <w:t>Мұғалімнің сабаққа арнайы әзірлейтін тапсырмалары келесі ӛлшемшарттарға сәйкес болуы қажет:</w:t>
      </w:r>
    </w:p>
    <w:p>
      <w:pPr>
        <w:pStyle w:val="ListParagraph"/>
        <w:numPr>
          <w:ilvl w:val="0"/>
          <w:numId w:val="292"/>
        </w:numPr>
        <w:tabs>
          <w:tab w:pos="1734" w:val="left" w:leader="none"/>
        </w:tabs>
        <w:spacing w:line="321" w:lineRule="exact" w:before="0" w:after="0"/>
        <w:ind w:left="1733" w:right="0" w:hanging="313"/>
        <w:jc w:val="left"/>
        <w:rPr>
          <w:sz w:val="28"/>
        </w:rPr>
      </w:pPr>
      <w:r>
        <w:rPr>
          <w:sz w:val="28"/>
        </w:rPr>
        <w:t>түсінікті болуы;</w:t>
      </w:r>
    </w:p>
    <w:p>
      <w:pPr>
        <w:pStyle w:val="ListParagraph"/>
        <w:numPr>
          <w:ilvl w:val="0"/>
          <w:numId w:val="292"/>
        </w:numPr>
        <w:tabs>
          <w:tab w:pos="1734" w:val="left" w:leader="none"/>
        </w:tabs>
        <w:spacing w:line="322" w:lineRule="exact" w:before="0" w:after="0"/>
        <w:ind w:left="1733" w:right="0" w:hanging="313"/>
        <w:jc w:val="left"/>
        <w:rPr>
          <w:sz w:val="28"/>
        </w:rPr>
      </w:pPr>
      <w:r>
        <w:rPr>
          <w:sz w:val="28"/>
        </w:rPr>
        <w:t>саралаудың ескерілуі;</w:t>
      </w:r>
    </w:p>
    <w:p>
      <w:pPr>
        <w:pStyle w:val="ListParagraph"/>
        <w:numPr>
          <w:ilvl w:val="0"/>
          <w:numId w:val="292"/>
        </w:numPr>
        <w:tabs>
          <w:tab w:pos="1734" w:val="left" w:leader="none"/>
        </w:tabs>
        <w:spacing w:line="322" w:lineRule="exact" w:before="0" w:after="0"/>
        <w:ind w:left="1733" w:right="0" w:hanging="313"/>
        <w:jc w:val="left"/>
        <w:rPr>
          <w:sz w:val="28"/>
        </w:rPr>
      </w:pPr>
      <w:r>
        <w:rPr>
          <w:sz w:val="28"/>
        </w:rPr>
        <w:t>сын тұрғысынан ойлауды дамытуға мүмкіндік</w:t>
      </w:r>
      <w:r>
        <w:rPr>
          <w:spacing w:val="-5"/>
          <w:sz w:val="28"/>
        </w:rPr>
        <w:t> </w:t>
      </w:r>
      <w:r>
        <w:rPr>
          <w:sz w:val="28"/>
        </w:rPr>
        <w:t>беруі;</w:t>
      </w:r>
    </w:p>
    <w:p>
      <w:pPr>
        <w:pStyle w:val="ListParagraph"/>
        <w:numPr>
          <w:ilvl w:val="0"/>
          <w:numId w:val="292"/>
        </w:numPr>
        <w:tabs>
          <w:tab w:pos="1802" w:val="left" w:leader="none"/>
          <w:tab w:pos="1803" w:val="left" w:leader="none"/>
        </w:tabs>
        <w:spacing w:line="240" w:lineRule="auto" w:before="0" w:after="0"/>
        <w:ind w:left="1802" w:right="0" w:hanging="382"/>
        <w:jc w:val="left"/>
        <w:rPr>
          <w:sz w:val="28"/>
        </w:rPr>
      </w:pPr>
      <w:r>
        <w:rPr>
          <w:sz w:val="28"/>
        </w:rPr>
        <w:t>проблемалық оқытуға</w:t>
      </w:r>
      <w:r>
        <w:rPr>
          <w:spacing w:val="-2"/>
          <w:sz w:val="28"/>
        </w:rPr>
        <w:t> </w:t>
      </w:r>
      <w:r>
        <w:rPr>
          <w:sz w:val="28"/>
        </w:rPr>
        <w:t>негізделуі;</w:t>
      </w:r>
    </w:p>
    <w:p>
      <w:pPr>
        <w:pStyle w:val="ListParagraph"/>
        <w:numPr>
          <w:ilvl w:val="0"/>
          <w:numId w:val="292"/>
        </w:numPr>
        <w:tabs>
          <w:tab w:pos="1734" w:val="left" w:leader="none"/>
        </w:tabs>
        <w:spacing w:line="322" w:lineRule="exact" w:before="2" w:after="0"/>
        <w:ind w:left="1733" w:right="0" w:hanging="313"/>
        <w:jc w:val="left"/>
        <w:rPr>
          <w:sz w:val="28"/>
        </w:rPr>
      </w:pPr>
      <w:r>
        <w:rPr>
          <w:sz w:val="28"/>
        </w:rPr>
        <w:t>бағалау мүмкіндіктерінің бар болуы</w:t>
      </w:r>
      <w:r>
        <w:rPr>
          <w:spacing w:val="-4"/>
          <w:sz w:val="28"/>
        </w:rPr>
        <w:t> </w:t>
      </w:r>
      <w:r>
        <w:rPr>
          <w:sz w:val="28"/>
        </w:rPr>
        <w:t>тиіс.</w:t>
      </w:r>
    </w:p>
    <w:p>
      <w:pPr>
        <w:pStyle w:val="BodyText"/>
        <w:ind w:right="411"/>
      </w:pPr>
      <w:r>
        <w:rPr/>
        <w:t>Картамен жұмысты тиімді деңгейде күшейту қажет. Ол үшін тарихи карталар мазмұнын талдау бойынша тапсырмаларды пайдалану ұсынылады.</w:t>
      </w:r>
    </w:p>
    <w:p>
      <w:pPr>
        <w:pStyle w:val="BodyText"/>
        <w:ind w:right="410"/>
      </w:pPr>
      <w:r>
        <w:rPr/>
        <w:t>Білім алушылардың жас ерекшеліктерін ескере отырып, презентация, интеллект карталар, диаграммалар жасауға тапсырмалар берген дұрыс.</w:t>
      </w:r>
    </w:p>
    <w:p>
      <w:pPr>
        <w:pStyle w:val="BodyText"/>
        <w:ind w:right="409"/>
      </w:pPr>
      <w:r>
        <w:rPr/>
        <w:t>Пәнді оқыту кезінде барлық сынып білім алушыларының жұмыс жасауы және үздік нәтижелерге қол жеткізу үшін жеке, жұптық, топтық жұмыстарды ұйымдастыру ұсынылады. Оқыту процесін оңтайландыру мақсатында топтық жұмысты ұйымдастыру ӛте тиімді болып табылады. Топтық жұмысты ұйымдастыру кезінде әрбір білімалушының қабілеттері мен психологиялық ерекшеліктерін ескеру, олардың топтағы атқаратын негізгі міндеттерін анық түсіндіру қажет.</w:t>
      </w:r>
    </w:p>
    <w:p>
      <w:pPr>
        <w:spacing w:before="0"/>
        <w:ind w:left="713" w:right="409" w:firstLine="708"/>
        <w:jc w:val="both"/>
        <w:rPr>
          <w:sz w:val="28"/>
        </w:rPr>
      </w:pPr>
      <w:r>
        <w:rPr>
          <w:i/>
          <w:sz w:val="28"/>
        </w:rPr>
        <w:t>«Қазақстан тарихы» пәні бойынша ҧсынылатын сайттар: </w:t>
      </w:r>
      <w:hyperlink r:id="rId70">
        <w:r>
          <w:rPr>
            <w:color w:val="0000FF"/>
            <w:sz w:val="28"/>
            <w:u w:val="single" w:color="0000FF"/>
          </w:rPr>
          <w:t>http://www.tarih-begalinka.kz</w:t>
        </w:r>
      </w:hyperlink>
      <w:r>
        <w:rPr>
          <w:sz w:val="28"/>
        </w:rPr>
        <w:t>; </w:t>
      </w:r>
      <w:hyperlink r:id="rId71">
        <w:r>
          <w:rPr>
            <w:color w:val="0000FF"/>
            <w:sz w:val="28"/>
            <w:u w:val="single" w:color="0000FF"/>
          </w:rPr>
          <w:t>http://www.e-history.kz</w:t>
        </w:r>
      </w:hyperlink>
      <w:r>
        <w:rPr>
          <w:i/>
          <w:sz w:val="28"/>
        </w:rPr>
        <w:t>; </w:t>
      </w:r>
      <w:hyperlink r:id="rId72">
        <w:r>
          <w:rPr>
            <w:color w:val="0000FF"/>
            <w:sz w:val="28"/>
            <w:u w:val="single" w:color="0000FF"/>
          </w:rPr>
          <w:t>http://bilimsite.kz/tarih/</w:t>
        </w:r>
      </w:hyperlink>
      <w:r>
        <w:rPr>
          <w:sz w:val="28"/>
        </w:rPr>
        <w:t>; </w:t>
      </w:r>
      <w:hyperlink r:id="rId73">
        <w:r>
          <w:rPr>
            <w:color w:val="0000FF"/>
            <w:sz w:val="28"/>
            <w:u w:val="single" w:color="0000FF"/>
          </w:rPr>
          <w:t>http://testcenter.kz/entrants/for-ent/</w:t>
        </w:r>
      </w:hyperlink>
      <w:r>
        <w:rPr>
          <w:sz w:val="28"/>
        </w:rPr>
        <w:t>.</w:t>
      </w:r>
    </w:p>
    <w:p>
      <w:pPr>
        <w:spacing w:before="0"/>
        <w:ind w:left="1421" w:right="0" w:firstLine="0"/>
        <w:jc w:val="both"/>
        <w:rPr>
          <w:i/>
          <w:sz w:val="28"/>
        </w:rPr>
      </w:pPr>
      <w:r>
        <w:rPr>
          <w:i/>
          <w:sz w:val="28"/>
        </w:rPr>
        <w:t>«Дҥниежҥзі тарихы» пәнінен ҧсынылатын сайттар:</w:t>
      </w:r>
    </w:p>
    <w:p>
      <w:pPr>
        <w:spacing w:after="0"/>
        <w:jc w:val="both"/>
        <w:rPr>
          <w:sz w:val="28"/>
        </w:rPr>
        <w:sectPr>
          <w:pgSz w:w="11910" w:h="16840"/>
          <w:pgMar w:header="0" w:footer="558" w:top="1080" w:bottom="980" w:left="420" w:right="720"/>
        </w:sectPr>
      </w:pPr>
    </w:p>
    <w:p>
      <w:pPr>
        <w:pStyle w:val="BodyText"/>
        <w:spacing w:before="63"/>
        <w:ind w:right="409"/>
      </w:pPr>
      <w:hyperlink r:id="rId74">
        <w:r>
          <w:rPr>
            <w:color w:val="0000FF"/>
            <w:u w:val="single" w:color="0000FF"/>
          </w:rPr>
          <w:t>http://www.world-history.ru</w:t>
        </w:r>
      </w:hyperlink>
      <w:r>
        <w:rPr/>
        <w:t>; </w:t>
      </w:r>
      <w:hyperlink r:id="rId75">
        <w:r>
          <w:rPr>
            <w:color w:val="0000FF"/>
            <w:u w:val="single" w:color="0000FF"/>
          </w:rPr>
          <w:t>http://historic.ru</w:t>
        </w:r>
      </w:hyperlink>
      <w:r>
        <w:rPr/>
        <w:t>; </w:t>
      </w:r>
      <w:hyperlink r:id="rId76">
        <w:r>
          <w:rPr>
            <w:color w:val="0000FF"/>
            <w:u w:val="single" w:color="0000FF"/>
          </w:rPr>
          <w:t>http://historyatlas.narod.ru</w:t>
        </w:r>
      </w:hyperlink>
      <w:r>
        <w:rPr/>
        <w:t>; </w:t>
      </w:r>
      <w:hyperlink r:id="rId73">
        <w:r>
          <w:rPr>
            <w:color w:val="0000FF"/>
            <w:u w:val="single" w:color="0000FF"/>
          </w:rPr>
          <w:t>http://testcenter.kz/entrants/for-ent/</w:t>
        </w:r>
      </w:hyperlink>
      <w:r>
        <w:rPr>
          <w:color w:val="0000FF"/>
          <w:u w:val="single" w:color="0000FF"/>
        </w:rPr>
        <w:t>.</w:t>
      </w:r>
    </w:p>
    <w:p>
      <w:pPr>
        <w:spacing w:line="242" w:lineRule="auto" w:before="0"/>
        <w:ind w:left="713" w:right="409" w:firstLine="708"/>
        <w:jc w:val="both"/>
        <w:rPr>
          <w:i/>
          <w:sz w:val="28"/>
        </w:rPr>
      </w:pPr>
      <w:r>
        <w:rPr>
          <w:i/>
          <w:sz w:val="28"/>
        </w:rPr>
        <w:t>«Қҧқық негіздері» оқу пәні бойынша оқу процесін ҧйымдастырудағы </w:t>
      </w:r>
      <w:r>
        <w:rPr>
          <w:i/>
          <w:sz w:val="28"/>
        </w:rPr>
        <w:t>әдістемелік ерекшеліктер</w:t>
      </w:r>
    </w:p>
    <w:p>
      <w:pPr>
        <w:pStyle w:val="BodyText"/>
        <w:ind w:right="410"/>
      </w:pPr>
      <w:r>
        <w:rPr/>
        <w:t>Оқу пәнінің білім мазмұны бес бӛлімді қамтиды: «Мемлекет және  құқық», «Жария құқық», «Жеке құқық», «Іс жүргізу құқығының</w:t>
      </w:r>
      <w:r>
        <w:rPr>
          <w:spacing w:val="12"/>
        </w:rPr>
        <w:t> </w:t>
      </w:r>
      <w:r>
        <w:rPr/>
        <w:t>негіздері»,</w:t>
      </w:r>
    </w:p>
    <w:p>
      <w:pPr>
        <w:pStyle w:val="BodyText"/>
        <w:spacing w:line="321" w:lineRule="exact"/>
        <w:ind w:firstLine="0"/>
      </w:pPr>
      <w:r>
        <w:rPr/>
        <w:t>«Халықаралық құқық».</w:t>
      </w:r>
    </w:p>
    <w:p>
      <w:pPr>
        <w:pStyle w:val="BodyText"/>
        <w:ind w:right="408"/>
      </w:pPr>
      <w:r>
        <w:rPr/>
        <w:t>Бұл бӛлімдер ӛз ішінде білім, түсінік және дағдыларды қалыптастыруды кӛздейтін бӛлімшелерден тұрады. Оқу мақсаттары әр бӛлімше ішінде мұғалім мен оқушыға келесі қадамдары жӛнінде ӛзара ой бӛлісуге, оларды жоспарлау мен бағалауға мүмкіндік беретін бірізділік пен сабақтастықты кӛрсетеді.</w:t>
      </w:r>
    </w:p>
    <w:p>
      <w:pPr>
        <w:pStyle w:val="BodyText"/>
        <w:ind w:right="410"/>
      </w:pPr>
      <w:r>
        <w:rPr/>
        <w:t>«Құқық негіздері» пәнін оқытуда келесі педагогикалық әдіс-тәсілдерді қолдану ұсынылады:</w:t>
      </w:r>
    </w:p>
    <w:p>
      <w:pPr>
        <w:pStyle w:val="ListParagraph"/>
        <w:numPr>
          <w:ilvl w:val="0"/>
          <w:numId w:val="291"/>
        </w:numPr>
        <w:tabs>
          <w:tab w:pos="1604" w:val="left" w:leader="none"/>
          <w:tab w:pos="4270" w:val="left" w:leader="none"/>
          <w:tab w:pos="6138" w:val="left" w:leader="none"/>
          <w:tab w:pos="8020" w:val="left" w:leader="none"/>
        </w:tabs>
        <w:spacing w:line="240" w:lineRule="auto" w:before="0" w:after="0"/>
        <w:ind w:left="713" w:right="409" w:firstLine="708"/>
        <w:jc w:val="both"/>
        <w:rPr>
          <w:sz w:val="28"/>
        </w:rPr>
      </w:pPr>
      <w:r>
        <w:rPr>
          <w:sz w:val="28"/>
        </w:rPr>
        <w:t>оқу тапсырмаларын шешу барысында нормативтік құқықтық актілердің ақпараттық-құқықтық</w:t>
        <w:tab/>
        <w:t>жүйесін</w:t>
        <w:tab/>
        <w:t>қолдану</w:t>
        <w:tab/>
      </w:r>
      <w:r>
        <w:rPr>
          <w:spacing w:val="-1"/>
          <w:sz w:val="28"/>
        </w:rPr>
        <w:t>(</w:t>
      </w:r>
      <w:hyperlink r:id="rId99">
        <w:r>
          <w:rPr>
            <w:color w:val="0000FF"/>
            <w:spacing w:val="-1"/>
            <w:sz w:val="28"/>
            <w:u w:val="single" w:color="0000FF"/>
          </w:rPr>
          <w:t>http://adilet.zan.kz/</w:t>
        </w:r>
      </w:hyperlink>
      <w:r>
        <w:rPr>
          <w:spacing w:val="-1"/>
          <w:sz w:val="28"/>
        </w:rPr>
        <w:t>;</w:t>
      </w:r>
      <w:hyperlink r:id="rId100">
        <w:r>
          <w:rPr>
            <w:color w:val="0000FF"/>
            <w:spacing w:val="-1"/>
            <w:sz w:val="28"/>
            <w:u w:val="single" w:color="0000FF"/>
          </w:rPr>
          <w:t> </w:t>
        </w:r>
        <w:r>
          <w:rPr>
            <w:color w:val="0000FF"/>
            <w:sz w:val="28"/>
            <w:u w:val="single" w:color="0000FF"/>
          </w:rPr>
          <w:t>http://online.zakon.kz/</w:t>
        </w:r>
      </w:hyperlink>
      <w:r>
        <w:rPr>
          <w:sz w:val="28"/>
        </w:rPr>
        <w:t>);</w:t>
      </w:r>
    </w:p>
    <w:p>
      <w:pPr>
        <w:pStyle w:val="ListParagraph"/>
        <w:numPr>
          <w:ilvl w:val="0"/>
          <w:numId w:val="291"/>
        </w:numPr>
        <w:tabs>
          <w:tab w:pos="1659" w:val="left" w:leader="none"/>
        </w:tabs>
        <w:spacing w:line="240" w:lineRule="auto" w:before="0" w:after="0"/>
        <w:ind w:left="713" w:right="410" w:firstLine="708"/>
        <w:jc w:val="both"/>
        <w:rPr>
          <w:sz w:val="28"/>
        </w:rPr>
      </w:pPr>
      <w:r>
        <w:rPr>
          <w:sz w:val="28"/>
        </w:rPr>
        <w:t>құқықтық нормалардың мазмұны мен мәнін түсіндіру және анықтау арқылы нормативтік құқықтық актілерді</w:t>
      </w:r>
      <w:r>
        <w:rPr>
          <w:spacing w:val="-2"/>
          <w:sz w:val="28"/>
        </w:rPr>
        <w:t> </w:t>
      </w:r>
      <w:r>
        <w:rPr>
          <w:sz w:val="28"/>
        </w:rPr>
        <w:t>талдау;</w:t>
      </w:r>
    </w:p>
    <w:p>
      <w:pPr>
        <w:pStyle w:val="ListParagraph"/>
        <w:numPr>
          <w:ilvl w:val="0"/>
          <w:numId w:val="291"/>
        </w:numPr>
        <w:tabs>
          <w:tab w:pos="1702" w:val="left" w:leader="none"/>
        </w:tabs>
        <w:spacing w:line="240" w:lineRule="auto" w:before="0" w:after="0"/>
        <w:ind w:left="713" w:right="410" w:firstLine="708"/>
        <w:jc w:val="both"/>
        <w:rPr>
          <w:sz w:val="28"/>
        </w:rPr>
      </w:pPr>
      <w:r>
        <w:rPr>
          <w:sz w:val="28"/>
        </w:rPr>
        <w:t>оқушылар проблемаларды анықтауда ӛз ойларын, пікірлерін айту, дәлелдеу, болжамды ұсыну, зерттеуді жоспарлау қабілеттерін дамытатын ынталандырушы-проблемалық құқықтық ситуациялық жағдаяттарды (кейс- стади)</w:t>
      </w:r>
      <w:r>
        <w:rPr>
          <w:spacing w:val="-1"/>
          <w:sz w:val="28"/>
        </w:rPr>
        <w:t> </w:t>
      </w:r>
      <w:r>
        <w:rPr>
          <w:sz w:val="28"/>
        </w:rPr>
        <w:t>зерттеу.</w:t>
      </w:r>
    </w:p>
    <w:p>
      <w:pPr>
        <w:pStyle w:val="BodyText"/>
        <w:ind w:right="408"/>
      </w:pPr>
      <w:r>
        <w:rPr/>
        <w:t>«Құқық негіздері» пәнін оқыту процесінде оқушылардың ақпараттық- коммуникациялық технологияларды қолдану дағдысын дамыту үшін жағдайлар жасалуы қажет, соның ішінде ақпаратты табу, құрастыру және басқару, мәліметтер және идеялармен бӛлісу, бірлесіп әрекет ету, түрлі жабдықтар мен қосымшаларды пайдалану арқылы ӛз жұмысын бағалау және жетілдіру.</w:t>
      </w:r>
    </w:p>
    <w:p>
      <w:pPr>
        <w:pStyle w:val="BodyText"/>
        <w:spacing w:line="322" w:lineRule="exact"/>
        <w:ind w:left="1421" w:firstLine="0"/>
      </w:pPr>
      <w:r>
        <w:rPr/>
        <w:t>Құқық негіздері» пәнін оқыту барысында АКТ-ны қолдану мүмкіндіктері:</w:t>
      </w:r>
    </w:p>
    <w:p>
      <w:pPr>
        <w:pStyle w:val="ListParagraph"/>
        <w:numPr>
          <w:ilvl w:val="0"/>
          <w:numId w:val="291"/>
        </w:numPr>
        <w:tabs>
          <w:tab w:pos="1676" w:val="left" w:leader="none"/>
        </w:tabs>
        <w:spacing w:line="242" w:lineRule="auto" w:before="0" w:after="0"/>
        <w:ind w:left="713" w:right="408" w:firstLine="708"/>
        <w:jc w:val="both"/>
        <w:rPr>
          <w:sz w:val="28"/>
        </w:rPr>
      </w:pPr>
      <w:r>
        <w:rPr>
          <w:sz w:val="28"/>
        </w:rPr>
        <w:t>құқықтық деректермен жұмыс жасау: оларды іздеу, сұрыптау және интерпретациялауға байланысты ӛзіндік жұмыс жасау дағдыларын</w:t>
      </w:r>
      <w:r>
        <w:rPr>
          <w:spacing w:val="-6"/>
          <w:sz w:val="28"/>
        </w:rPr>
        <w:t> </w:t>
      </w:r>
      <w:r>
        <w:rPr>
          <w:sz w:val="28"/>
        </w:rPr>
        <w:t>дамыту;</w:t>
      </w:r>
    </w:p>
    <w:p>
      <w:pPr>
        <w:pStyle w:val="ListParagraph"/>
        <w:numPr>
          <w:ilvl w:val="0"/>
          <w:numId w:val="291"/>
        </w:numPr>
        <w:tabs>
          <w:tab w:pos="1647" w:val="left" w:leader="none"/>
        </w:tabs>
        <w:spacing w:line="240" w:lineRule="auto" w:before="0" w:after="0"/>
        <w:ind w:left="713" w:right="410" w:firstLine="708"/>
        <w:jc w:val="both"/>
        <w:rPr>
          <w:sz w:val="28"/>
        </w:rPr>
      </w:pPr>
      <w:r>
        <w:rPr>
          <w:sz w:val="28"/>
        </w:rPr>
        <w:t>оқушылардың білімдерін кеңейту үшін мультимедиялық ресурстарды пайдалану;</w:t>
      </w:r>
    </w:p>
    <w:p>
      <w:pPr>
        <w:pStyle w:val="ListParagraph"/>
        <w:numPr>
          <w:ilvl w:val="0"/>
          <w:numId w:val="291"/>
        </w:numPr>
        <w:tabs>
          <w:tab w:pos="1587" w:val="left" w:leader="none"/>
        </w:tabs>
        <w:spacing w:line="240" w:lineRule="auto" w:before="0" w:after="0"/>
        <w:ind w:left="713" w:right="410" w:firstLine="708"/>
        <w:jc w:val="both"/>
        <w:rPr>
          <w:sz w:val="28"/>
        </w:rPr>
      </w:pPr>
      <w:r>
        <w:rPr>
          <w:sz w:val="28"/>
        </w:rPr>
        <w:t>белсенді оқытудың әдіс-тәсілдерін қолдау үшін интерактивті тақталарды пайдалану;</w:t>
      </w:r>
    </w:p>
    <w:p>
      <w:pPr>
        <w:pStyle w:val="ListParagraph"/>
        <w:numPr>
          <w:ilvl w:val="0"/>
          <w:numId w:val="291"/>
        </w:numPr>
        <w:tabs>
          <w:tab w:pos="1585" w:val="left" w:leader="none"/>
        </w:tabs>
        <w:spacing w:line="321" w:lineRule="exact" w:before="0" w:after="0"/>
        <w:ind w:left="1584" w:right="0" w:hanging="164"/>
        <w:jc w:val="both"/>
        <w:rPr>
          <w:sz w:val="28"/>
        </w:rPr>
      </w:pPr>
      <w:r>
        <w:rPr>
          <w:sz w:val="28"/>
        </w:rPr>
        <w:t>оқушылардың электронды оқулықтарды</w:t>
      </w:r>
      <w:r>
        <w:rPr>
          <w:spacing w:val="-4"/>
          <w:sz w:val="28"/>
        </w:rPr>
        <w:t> </w:t>
      </w:r>
      <w:r>
        <w:rPr>
          <w:sz w:val="28"/>
        </w:rPr>
        <w:t>пайдалануы;</w:t>
      </w:r>
    </w:p>
    <w:p>
      <w:pPr>
        <w:pStyle w:val="ListParagraph"/>
        <w:numPr>
          <w:ilvl w:val="0"/>
          <w:numId w:val="291"/>
        </w:numPr>
        <w:tabs>
          <w:tab w:pos="1822" w:val="left" w:leader="none"/>
        </w:tabs>
        <w:spacing w:line="240" w:lineRule="auto" w:before="0" w:after="0"/>
        <w:ind w:left="713" w:right="408" w:firstLine="708"/>
        <w:jc w:val="both"/>
        <w:rPr>
          <w:sz w:val="28"/>
        </w:rPr>
      </w:pPr>
      <w:r>
        <w:rPr>
          <w:sz w:val="28"/>
        </w:rPr>
        <w:t>компьютерлік презентациялардың түрлерін пайдалана отырып, таңдалған тақырыптар бойынша шығармашылық жобаларды</w:t>
      </w:r>
      <w:r>
        <w:rPr>
          <w:spacing w:val="-1"/>
          <w:sz w:val="28"/>
        </w:rPr>
        <w:t> </w:t>
      </w:r>
      <w:r>
        <w:rPr>
          <w:sz w:val="28"/>
        </w:rPr>
        <w:t>жасау;</w:t>
      </w:r>
    </w:p>
    <w:p>
      <w:pPr>
        <w:pStyle w:val="ListParagraph"/>
        <w:numPr>
          <w:ilvl w:val="0"/>
          <w:numId w:val="291"/>
        </w:numPr>
        <w:tabs>
          <w:tab w:pos="1604" w:val="left" w:leader="none"/>
        </w:tabs>
        <w:spacing w:line="240" w:lineRule="auto" w:before="0" w:after="0"/>
        <w:ind w:left="713" w:right="410" w:firstLine="708"/>
        <w:jc w:val="both"/>
        <w:rPr>
          <w:sz w:val="28"/>
        </w:rPr>
      </w:pPr>
      <w:r>
        <w:rPr>
          <w:sz w:val="28"/>
        </w:rPr>
        <w:t>оқушылардың шығармашылық белсенділігін дамытуы үшін (пікір-талас ӛткізу және құқықтық мәселелерді талқылау) компьютерлік коммуникация құралдарын пайдалану (мысалы, онлайн-форумдар,</w:t>
      </w:r>
      <w:r>
        <w:rPr>
          <w:spacing w:val="-9"/>
          <w:sz w:val="28"/>
        </w:rPr>
        <w:t> </w:t>
      </w:r>
      <w:r>
        <w:rPr>
          <w:sz w:val="28"/>
        </w:rPr>
        <w:t>конференциялар).</w:t>
      </w:r>
    </w:p>
    <w:p>
      <w:pPr>
        <w:pStyle w:val="BodyText"/>
        <w:ind w:right="408"/>
      </w:pPr>
      <w:r>
        <w:rPr/>
        <w:t>Қоғамдық-гуманитарлық бағыттағы 10-11-сыныптарда әр оқу</w:t>
      </w:r>
      <w:r>
        <w:rPr>
          <w:spacing w:val="-48"/>
        </w:rPr>
        <w:t> </w:t>
      </w:r>
      <w:r>
        <w:rPr/>
        <w:t>тоқсанының соңында «Зерттеу жұмысы» сабағын ӛткізу қарастырылған. Зерттеу жұмысын жүргізудің мақсаты: теориялық материалды зерттеу тақырыптарының жеке аспектілері бойынша жүйелеу, </w:t>
      </w:r>
      <w:r>
        <w:rPr>
          <w:spacing w:val="-3"/>
        </w:rPr>
        <w:t>терең </w:t>
      </w:r>
      <w:r>
        <w:rPr/>
        <w:t>талдау жасау және</w:t>
      </w:r>
      <w:r>
        <w:rPr>
          <w:spacing w:val="-25"/>
        </w:rPr>
        <w:t> </w:t>
      </w:r>
      <w:r>
        <w:rPr/>
        <w:t>жалпылау.</w:t>
      </w:r>
    </w:p>
    <w:p>
      <w:pPr>
        <w:pStyle w:val="BodyText"/>
        <w:ind w:left="1421" w:firstLine="0"/>
      </w:pPr>
      <w:r>
        <w:rPr/>
        <w:t>Осы сабақтар барысында оқушылар жеке, жұпта немесе топтарда</w:t>
      </w:r>
    </w:p>
    <w:p>
      <w:pPr>
        <w:spacing w:after="0"/>
        <w:sectPr>
          <w:pgSz w:w="11910" w:h="16840"/>
          <w:pgMar w:header="0" w:footer="558" w:top="1080" w:bottom="980" w:left="420" w:right="720"/>
        </w:sectPr>
      </w:pPr>
    </w:p>
    <w:p>
      <w:pPr>
        <w:pStyle w:val="BodyText"/>
        <w:spacing w:before="63"/>
        <w:ind w:right="406" w:firstLine="0"/>
      </w:pPr>
      <w:r>
        <w:rPr/>
        <w:t>тақырыптық бӛлімнің тоқсанда зерттелген аспектілердің бірі бойынша кіші- зерттеу жүргізеді. Зерттеу тақырыбын оқушылар тоқсан бойы таңдай алады. Әр тоқсан соңында оқушылар ӛз зерттеулерін аяқтап, әр түрлі формада сынып алдында таныстырады. Бұл баяндамалар, презентациялар, рефераттар, шағын жобалар, мақалалар, эссе және т.б. болуы мүмкін. </w:t>
      </w:r>
      <w:r>
        <w:rPr>
          <w:i/>
        </w:rPr>
        <w:t>Зерттеу жҧмысы бойынша </w:t>
      </w:r>
      <w:r>
        <w:rPr>
          <w:i/>
        </w:rPr>
        <w:t>формативті бағалау қарастырылған</w:t>
      </w:r>
      <w:r>
        <w:rPr/>
        <w:t>. Сонымен, қоғамдық-гуманитарлық бағыттағы сыныптарында оқитын оқушылар ӛздерінің зерттеу, креативті және сыни ойлау дағдыларын, қарым-қатынас, ынтымақтастық және азаматтық жауапкершілік дағдыларын жетілдіру үшін кӛп мүмкіндіктерге ие. Осы материалдарды әзірлеу кезінде әрбір тоқсанның соңында берілетін зерттеу жұмысы бұл жобалық жұмыс емес. Ол теориялық-практикалық зерттеу, онда оқушылар келесі зерттеу іскерліктері мен дағдыларын кӛрсетуі тиіс:</w:t>
      </w:r>
    </w:p>
    <w:p>
      <w:pPr>
        <w:pStyle w:val="ListParagraph"/>
        <w:numPr>
          <w:ilvl w:val="0"/>
          <w:numId w:val="291"/>
        </w:numPr>
        <w:tabs>
          <w:tab w:pos="1585" w:val="left" w:leader="none"/>
        </w:tabs>
        <w:spacing w:line="240" w:lineRule="auto" w:before="1" w:after="0"/>
        <w:ind w:left="1584" w:right="0" w:hanging="164"/>
        <w:jc w:val="both"/>
        <w:rPr>
          <w:sz w:val="28"/>
        </w:rPr>
      </w:pPr>
      <w:r>
        <w:rPr>
          <w:sz w:val="28"/>
        </w:rPr>
        <w:t>зерттеу мәселесін (тақырыбын) анықтау және</w:t>
      </w:r>
      <w:r>
        <w:rPr>
          <w:spacing w:val="-21"/>
          <w:sz w:val="28"/>
        </w:rPr>
        <w:t> </w:t>
      </w:r>
      <w:r>
        <w:rPr>
          <w:sz w:val="28"/>
        </w:rPr>
        <w:t>тұжырымдау;</w:t>
      </w:r>
    </w:p>
    <w:p>
      <w:pPr>
        <w:pStyle w:val="ListParagraph"/>
        <w:numPr>
          <w:ilvl w:val="0"/>
          <w:numId w:val="291"/>
        </w:numPr>
        <w:tabs>
          <w:tab w:pos="1585" w:val="left" w:leader="none"/>
        </w:tabs>
        <w:spacing w:line="322" w:lineRule="exact" w:before="0" w:after="0"/>
        <w:ind w:left="1584" w:right="0" w:hanging="164"/>
        <w:jc w:val="both"/>
        <w:rPr>
          <w:sz w:val="28"/>
        </w:rPr>
      </w:pPr>
      <w:r>
        <w:rPr>
          <w:sz w:val="28"/>
        </w:rPr>
        <w:t>зерттеу жүргізу жоспарын (оның</w:t>
      </w:r>
      <w:r>
        <w:rPr>
          <w:spacing w:val="-18"/>
          <w:sz w:val="28"/>
        </w:rPr>
        <w:t> </w:t>
      </w:r>
      <w:r>
        <w:rPr>
          <w:sz w:val="28"/>
        </w:rPr>
        <w:t>кезеңдері)құру;</w:t>
      </w:r>
    </w:p>
    <w:p>
      <w:pPr>
        <w:pStyle w:val="ListParagraph"/>
        <w:numPr>
          <w:ilvl w:val="0"/>
          <w:numId w:val="291"/>
        </w:numPr>
        <w:tabs>
          <w:tab w:pos="1585" w:val="left" w:leader="none"/>
        </w:tabs>
        <w:spacing w:line="322" w:lineRule="exact" w:before="0" w:after="0"/>
        <w:ind w:left="1584" w:right="0" w:hanging="164"/>
        <w:jc w:val="both"/>
        <w:rPr>
          <w:sz w:val="28"/>
        </w:rPr>
      </w:pPr>
      <w:r>
        <w:rPr>
          <w:sz w:val="28"/>
        </w:rPr>
        <w:t>зерттеудің мақсаты мен міндеттерін, болжам</w:t>
      </w:r>
      <w:r>
        <w:rPr>
          <w:spacing w:val="-18"/>
          <w:sz w:val="28"/>
        </w:rPr>
        <w:t> </w:t>
      </w:r>
      <w:r>
        <w:rPr>
          <w:sz w:val="28"/>
        </w:rPr>
        <w:t>жасау,</w:t>
      </w:r>
    </w:p>
    <w:p>
      <w:pPr>
        <w:pStyle w:val="ListParagraph"/>
        <w:numPr>
          <w:ilvl w:val="0"/>
          <w:numId w:val="291"/>
        </w:numPr>
        <w:tabs>
          <w:tab w:pos="1585" w:val="left" w:leader="none"/>
        </w:tabs>
        <w:spacing w:line="240" w:lineRule="auto" w:before="0" w:after="0"/>
        <w:ind w:left="1584" w:right="0" w:hanging="164"/>
        <w:jc w:val="both"/>
        <w:rPr>
          <w:sz w:val="28"/>
        </w:rPr>
      </w:pPr>
      <w:r>
        <w:rPr>
          <w:sz w:val="28"/>
        </w:rPr>
        <w:t>зерттеу әдістерін таңдау және</w:t>
      </w:r>
      <w:r>
        <w:rPr>
          <w:spacing w:val="-16"/>
          <w:sz w:val="28"/>
        </w:rPr>
        <w:t> </w:t>
      </w:r>
      <w:r>
        <w:rPr>
          <w:sz w:val="28"/>
        </w:rPr>
        <w:t>пайдалану;</w:t>
      </w:r>
    </w:p>
    <w:p>
      <w:pPr>
        <w:pStyle w:val="ListParagraph"/>
        <w:numPr>
          <w:ilvl w:val="0"/>
          <w:numId w:val="291"/>
        </w:numPr>
        <w:tabs>
          <w:tab w:pos="1618" w:val="left" w:leader="none"/>
        </w:tabs>
        <w:spacing w:line="240" w:lineRule="auto" w:before="2" w:after="0"/>
        <w:ind w:left="713" w:right="409" w:firstLine="708"/>
        <w:jc w:val="both"/>
        <w:rPr>
          <w:sz w:val="28"/>
        </w:rPr>
      </w:pPr>
      <w:r>
        <w:rPr>
          <w:sz w:val="28"/>
        </w:rPr>
        <w:t>алынған ақпарат кӛздерін кӛрсете отырып, зерттеу тақырыбы бойынша теориялық (сандық және сапалық) материалды (әдебиетке сілтеме, электрондық дерек кӛздері)таңдау және</w:t>
      </w:r>
      <w:r>
        <w:rPr>
          <w:spacing w:val="-11"/>
          <w:sz w:val="28"/>
        </w:rPr>
        <w:t> </w:t>
      </w:r>
      <w:r>
        <w:rPr>
          <w:sz w:val="28"/>
        </w:rPr>
        <w:t>жүйелеу;</w:t>
      </w:r>
    </w:p>
    <w:p>
      <w:pPr>
        <w:pStyle w:val="BodyText"/>
        <w:ind w:right="407"/>
      </w:pPr>
      <w:r>
        <w:rPr/>
        <w:t>– ақпаратты бір түрден екінші түрге түрлендіру: сӛздік – кестелік, кестелік-сызбалық немесе графикалық және т. б.;</w:t>
      </w:r>
    </w:p>
    <w:p>
      <w:pPr>
        <w:pStyle w:val="ListParagraph"/>
        <w:numPr>
          <w:ilvl w:val="0"/>
          <w:numId w:val="291"/>
        </w:numPr>
        <w:tabs>
          <w:tab w:pos="1674" w:val="left" w:leader="none"/>
        </w:tabs>
        <w:spacing w:line="240" w:lineRule="auto" w:before="0" w:after="0"/>
        <w:ind w:left="713" w:right="408" w:firstLine="708"/>
        <w:jc w:val="both"/>
        <w:rPr>
          <w:sz w:val="28"/>
        </w:rPr>
      </w:pPr>
      <w:r>
        <w:rPr>
          <w:sz w:val="28"/>
        </w:rPr>
        <w:t>зерттеудің басында ұсынылған болжамды растайтын немесе жоққа шығаратын қорытынды</w:t>
      </w:r>
      <w:r>
        <w:rPr>
          <w:spacing w:val="-5"/>
          <w:sz w:val="28"/>
        </w:rPr>
        <w:t> </w:t>
      </w:r>
      <w:r>
        <w:rPr>
          <w:sz w:val="28"/>
        </w:rPr>
        <w:t>жасау.</w:t>
      </w:r>
    </w:p>
    <w:p>
      <w:pPr>
        <w:pStyle w:val="ListParagraph"/>
        <w:numPr>
          <w:ilvl w:val="0"/>
          <w:numId w:val="291"/>
        </w:numPr>
        <w:tabs>
          <w:tab w:pos="1642" w:val="left" w:leader="none"/>
        </w:tabs>
        <w:spacing w:line="240" w:lineRule="auto" w:before="0" w:after="0"/>
        <w:ind w:left="713" w:right="411" w:firstLine="708"/>
        <w:jc w:val="both"/>
        <w:rPr>
          <w:sz w:val="28"/>
        </w:rPr>
      </w:pPr>
      <w:r>
        <w:rPr>
          <w:sz w:val="28"/>
        </w:rPr>
        <w:t>жүргізілген зерттеу жұмыстарын жетілдіру жолдарын немесе алынған теориялық қорытындыларды практикалық қолдану мүмкіндігін</w:t>
      </w:r>
      <w:r>
        <w:rPr>
          <w:spacing w:val="-32"/>
          <w:sz w:val="28"/>
        </w:rPr>
        <w:t> </w:t>
      </w:r>
      <w:r>
        <w:rPr>
          <w:sz w:val="28"/>
        </w:rPr>
        <w:t>анықтау.</w:t>
      </w:r>
    </w:p>
    <w:p>
      <w:pPr>
        <w:pStyle w:val="BodyText"/>
        <w:ind w:right="410"/>
      </w:pPr>
      <w:r>
        <w:rPr/>
        <w:t>Тарих сабақтарын жоспарлау және ұйымдастыру барысында оқытудың тәрбиелік компонентіне ерекше назар аудару қажет. Материал мазмұны</w:t>
      </w:r>
    </w:p>
    <w:p>
      <w:pPr>
        <w:pStyle w:val="BodyText"/>
        <w:ind w:right="410" w:firstLine="0"/>
      </w:pPr>
      <w:r>
        <w:rPr/>
        <w:t>«Рухани жаңғыру» идеясына және «Болашаққа бағдар:рухани жаңғыру» бағдарламасына сай болуы қажет. Тарих және құқық негіздері пәндері бойынша рухани жаңғыру идеясы негіздерінің құндылықтарын оқыту мен тәрбиелеуде жүзеге асыру ұсынылады.</w:t>
      </w:r>
    </w:p>
    <w:p>
      <w:pPr>
        <w:spacing w:before="0"/>
        <w:ind w:left="713" w:right="409" w:firstLine="708"/>
        <w:jc w:val="both"/>
        <w:rPr>
          <w:i/>
          <w:sz w:val="28"/>
        </w:rPr>
      </w:pPr>
      <w:r>
        <w:rPr>
          <w:sz w:val="28"/>
        </w:rPr>
        <w:t>Рухани жаңғыру бағдарламасы материалдарын оқу тәрбие процесіне қолдануға арналған әдістемелік ұсынымдар академия сайтында орналастырылған:     </w:t>
      </w:r>
      <w:r>
        <w:rPr>
          <w:i/>
          <w:sz w:val="28"/>
          <w:u w:val="single"/>
        </w:rPr>
        <w:t>(</w:t>
      </w:r>
      <w:hyperlink r:id="rId36">
        <w:r>
          <w:rPr>
            <w:i/>
            <w:color w:val="0000FF"/>
            <w:sz w:val="28"/>
            <w:u w:val="single" w:color="000000"/>
          </w:rPr>
          <w:t>https://www.nao.kz</w:t>
        </w:r>
      </w:hyperlink>
      <w:r>
        <w:rPr>
          <w:i/>
          <w:sz w:val="28"/>
          <w:u w:val="single"/>
        </w:rPr>
        <w:t>     /</w:t>
      </w:r>
      <w:r>
        <w:rPr>
          <w:i/>
          <w:color w:val="0000FF"/>
          <w:sz w:val="28"/>
          <w:u w:val="single" w:color="000000"/>
        </w:rPr>
        <w:t> Білім     беруді </w:t>
      </w:r>
      <w:r>
        <w:rPr>
          <w:i/>
          <w:color w:val="0000FF"/>
          <w:spacing w:val="20"/>
          <w:sz w:val="28"/>
          <w:u w:val="single" w:color="000000"/>
        </w:rPr>
        <w:t> </w:t>
      </w:r>
      <w:r>
        <w:rPr>
          <w:i/>
          <w:color w:val="0000FF"/>
          <w:sz w:val="28"/>
          <w:u w:val="single" w:color="000000"/>
        </w:rPr>
        <w:t>ғылыми-әдістемелік</w:t>
      </w:r>
    </w:p>
    <w:p>
      <w:pPr>
        <w:tabs>
          <w:tab w:pos="2534" w:val="left" w:leader="none"/>
          <w:tab w:pos="3346" w:val="left" w:leader="none"/>
          <w:tab w:pos="4945" w:val="left" w:leader="none"/>
          <w:tab w:pos="7369" w:val="left" w:leader="none"/>
          <w:tab w:pos="8596" w:val="left" w:leader="none"/>
        </w:tabs>
        <w:spacing w:line="321" w:lineRule="exact" w:before="0"/>
        <w:ind w:left="713" w:right="0" w:firstLine="0"/>
        <w:jc w:val="left"/>
        <w:rPr>
          <w:i/>
          <w:sz w:val="28"/>
        </w:rPr>
      </w:pPr>
      <w:r>
        <w:rPr>
          <w:color w:val="0000FF"/>
          <w:spacing w:val="-71"/>
          <w:w w:val="100"/>
          <w:sz w:val="28"/>
          <w:u w:val="single" w:color="0000FF"/>
        </w:rPr>
        <w:t> </w:t>
      </w:r>
      <w:r>
        <w:rPr>
          <w:i/>
          <w:color w:val="0000FF"/>
          <w:sz w:val="28"/>
          <w:u w:val="single" w:color="0000FF"/>
        </w:rPr>
        <w:t>қамтамасыз</w:t>
        <w:tab/>
        <w:t>ету/</w:t>
        <w:tab/>
      </w:r>
      <w:r>
        <w:rPr>
          <w:i/>
          <w:sz w:val="28"/>
          <w:u w:val="single" w:color="0000FF"/>
        </w:rPr>
        <w:t>Қазақстан</w:t>
        <w:tab/>
        <w:t>Республикасының</w:t>
        <w:tab/>
        <w:t>Тҧңғыш</w:t>
        <w:tab/>
        <w:t>Президентінің</w:t>
      </w:r>
    </w:p>
    <w:p>
      <w:pPr>
        <w:tabs>
          <w:tab w:pos="3329" w:val="left" w:leader="none"/>
          <w:tab w:pos="5082" w:val="left" w:leader="none"/>
          <w:tab w:pos="6277" w:val="left" w:leader="none"/>
          <w:tab w:pos="7377" w:val="left" w:leader="none"/>
          <w:tab w:pos="8910" w:val="left" w:leader="none"/>
        </w:tabs>
        <w:spacing w:line="322" w:lineRule="exact" w:before="2"/>
        <w:ind w:left="713" w:right="0" w:firstLine="0"/>
        <w:jc w:val="left"/>
        <w:rPr>
          <w:i/>
          <w:sz w:val="28"/>
        </w:rPr>
      </w:pPr>
      <w:r>
        <w:rPr>
          <w:spacing w:val="-71"/>
          <w:w w:val="100"/>
          <w:sz w:val="28"/>
          <w:u w:val="single"/>
        </w:rPr>
        <w:t> </w:t>
      </w:r>
      <w:r>
        <w:rPr>
          <w:i/>
          <w:sz w:val="28"/>
          <w:u w:val="single"/>
        </w:rPr>
        <w:t>Н.Ә.Назарбаевтың</w:t>
        <w:tab/>
        <w:t>«Болашаққа</w:t>
        <w:tab/>
        <w:t>бағдар:</w:t>
        <w:tab/>
        <w:t>рухани</w:t>
        <w:tab/>
        <w:t>жаңғыру»</w:t>
        <w:tab/>
        <w:t>мақаласына</w:t>
      </w:r>
    </w:p>
    <w:p>
      <w:pPr>
        <w:spacing w:line="322" w:lineRule="exact" w:before="0"/>
        <w:ind w:left="713" w:right="0" w:firstLine="0"/>
        <w:jc w:val="left"/>
        <w:rPr>
          <w:i/>
          <w:sz w:val="28"/>
        </w:rPr>
      </w:pPr>
      <w:r>
        <w:rPr>
          <w:spacing w:val="-71"/>
          <w:w w:val="100"/>
          <w:sz w:val="28"/>
          <w:u w:val="single"/>
        </w:rPr>
        <w:t> </w:t>
      </w:r>
      <w:r>
        <w:rPr>
          <w:i/>
          <w:sz w:val="28"/>
          <w:u w:val="single"/>
        </w:rPr>
        <w:t>арналған интерактивті сабақты ӛткізу бойынша әдістемелік ҧсыным./</w:t>
      </w:r>
    </w:p>
    <w:p>
      <w:pPr>
        <w:pStyle w:val="BodyText"/>
        <w:ind w:right="408"/>
      </w:pPr>
      <w:r>
        <w:rPr/>
        <w:t>Сыныптан тыс оқу-тәрбие жұмыстары білім алушыларды қоғамдық ӛмірге бейімдейтін, жұмыс тәжірибесін жинақтайтын, жаңа жағдайдағы қарым- қатынасқа үйрететін, қызығушылықтар мен талаптарды іске асыратын әлеуметтік ортаның бір бӛлігі болып</w:t>
      </w:r>
      <w:r>
        <w:rPr>
          <w:spacing w:val="-2"/>
        </w:rPr>
        <w:t> </w:t>
      </w:r>
      <w:r>
        <w:rPr/>
        <w:t>табылады.</w:t>
      </w:r>
    </w:p>
    <w:p>
      <w:pPr>
        <w:pStyle w:val="BodyText"/>
        <w:ind w:right="411"/>
      </w:pPr>
      <w:r>
        <w:rPr/>
        <w:t>Тарих пәндері бойынша сыныптан тыс жұмыстарды ұйымдастыру және жоспарлау барысында 2020-2021 оқу жылында мерекеленетін мерейтойлық шараларға кӛңіл бӛлу ұсынылады:</w:t>
      </w:r>
    </w:p>
    <w:p>
      <w:pPr>
        <w:pStyle w:val="BodyText"/>
        <w:ind w:left="1421" w:firstLine="0"/>
      </w:pPr>
      <w:r>
        <w:rPr/>
        <w:t>Ұшқыш-шабуылдаушы, КСРО еңбек сіңірген әскери ұшқыш, екі мәрте</w:t>
      </w:r>
    </w:p>
    <w:p>
      <w:pPr>
        <w:spacing w:after="0"/>
        <w:sectPr>
          <w:pgSz w:w="11910" w:h="16840"/>
          <w:pgMar w:header="0" w:footer="558" w:top="1080" w:bottom="980" w:left="420" w:right="720"/>
        </w:sectPr>
      </w:pPr>
    </w:p>
    <w:p>
      <w:pPr>
        <w:pStyle w:val="BodyText"/>
        <w:spacing w:before="83"/>
        <w:ind w:right="409" w:firstLine="0"/>
      </w:pPr>
      <w:r>
        <w:rPr/>
        <w:t>Кеңес Одағының Батыры, «Ленин», т</w:t>
      </w:r>
      <w:r>
        <w:rPr>
          <w:rFonts w:ascii="Cambria Math" w:hAnsi="Cambria Math"/>
        </w:rPr>
        <w:t>ө</w:t>
      </w:r>
      <w:r>
        <w:rPr/>
        <w:t>рт мәрте «Қызыл Ту», «Александр Невский», I дәрежелі «Отан соғысы», «Қызыл Жұлдыз» ордендері мен бірқатар медальдардың иегері Леонид Игнатьевич Беданың туғанына 100 жыл. (1920 жыл.16 тамыз);</w:t>
      </w:r>
    </w:p>
    <w:p>
      <w:pPr>
        <w:pStyle w:val="ListParagraph"/>
        <w:numPr>
          <w:ilvl w:val="0"/>
          <w:numId w:val="291"/>
        </w:numPr>
        <w:tabs>
          <w:tab w:pos="1604" w:val="left" w:leader="none"/>
        </w:tabs>
        <w:spacing w:line="240" w:lineRule="auto" w:before="0" w:after="0"/>
        <w:ind w:left="713" w:right="409" w:firstLine="708"/>
        <w:jc w:val="both"/>
        <w:rPr>
          <w:sz w:val="28"/>
        </w:rPr>
      </w:pPr>
      <w:r>
        <w:rPr>
          <w:sz w:val="28"/>
        </w:rPr>
        <w:t>Кеңес Одағының Батыры, «Ленин» ордені мен бірқатар медальдардың иегері</w:t>
      </w:r>
      <w:r>
        <w:rPr>
          <w:spacing w:val="-17"/>
          <w:sz w:val="28"/>
        </w:rPr>
        <w:t> </w:t>
      </w:r>
      <w:r>
        <w:rPr>
          <w:spacing w:val="-3"/>
          <w:sz w:val="28"/>
        </w:rPr>
        <w:t>Т</w:t>
      </w:r>
      <w:r>
        <w:rPr>
          <w:rFonts w:ascii="Cambria Math" w:hAnsi="Cambria Math"/>
          <w:spacing w:val="-3"/>
          <w:sz w:val="28"/>
        </w:rPr>
        <w:t>ө</w:t>
      </w:r>
      <w:r>
        <w:rPr>
          <w:spacing w:val="-3"/>
          <w:sz w:val="28"/>
        </w:rPr>
        <w:t>леген</w:t>
      </w:r>
      <w:r>
        <w:rPr>
          <w:spacing w:val="-16"/>
          <w:sz w:val="28"/>
        </w:rPr>
        <w:t> </w:t>
      </w:r>
      <w:r>
        <w:rPr>
          <w:sz w:val="28"/>
        </w:rPr>
        <w:t>Тоқтаровтың</w:t>
      </w:r>
      <w:r>
        <w:rPr>
          <w:spacing w:val="-14"/>
          <w:sz w:val="28"/>
        </w:rPr>
        <w:t> </w:t>
      </w:r>
      <w:r>
        <w:rPr>
          <w:sz w:val="28"/>
        </w:rPr>
        <w:t>туғанына</w:t>
      </w:r>
      <w:r>
        <w:rPr>
          <w:spacing w:val="-17"/>
          <w:sz w:val="28"/>
        </w:rPr>
        <w:t> </w:t>
      </w:r>
      <w:r>
        <w:rPr>
          <w:sz w:val="28"/>
        </w:rPr>
        <w:t>100</w:t>
      </w:r>
      <w:r>
        <w:rPr>
          <w:spacing w:val="-18"/>
          <w:sz w:val="28"/>
        </w:rPr>
        <w:t> </w:t>
      </w:r>
      <w:r>
        <w:rPr>
          <w:sz w:val="28"/>
        </w:rPr>
        <w:t>жыл.</w:t>
      </w:r>
      <w:r>
        <w:rPr>
          <w:spacing w:val="-20"/>
          <w:sz w:val="28"/>
        </w:rPr>
        <w:t> </w:t>
      </w:r>
      <w:r>
        <w:rPr>
          <w:sz w:val="28"/>
        </w:rPr>
        <w:t>(1920</w:t>
      </w:r>
      <w:r>
        <w:rPr>
          <w:spacing w:val="-18"/>
          <w:sz w:val="28"/>
        </w:rPr>
        <w:t> </w:t>
      </w:r>
      <w:r>
        <w:rPr>
          <w:sz w:val="28"/>
        </w:rPr>
        <w:t>жыл.19</w:t>
      </w:r>
      <w:r>
        <w:rPr>
          <w:spacing w:val="-19"/>
          <w:sz w:val="28"/>
        </w:rPr>
        <w:t> </w:t>
      </w:r>
      <w:r>
        <w:rPr>
          <w:sz w:val="28"/>
        </w:rPr>
        <w:t>желтоқсан).</w:t>
      </w:r>
    </w:p>
    <w:p>
      <w:pPr>
        <w:pStyle w:val="BodyText"/>
        <w:spacing w:before="4"/>
        <w:ind w:left="0" w:firstLine="0"/>
        <w:jc w:val="left"/>
      </w:pPr>
    </w:p>
    <w:p>
      <w:pPr>
        <w:pStyle w:val="Heading3"/>
        <w:spacing w:before="1"/>
        <w:ind w:left="2173" w:right="1874"/>
        <w:jc w:val="center"/>
      </w:pPr>
      <w:r>
        <w:rPr/>
        <w:t>«Ӛзін-ӛзі тану» оқу пәні</w:t>
      </w:r>
    </w:p>
    <w:p>
      <w:pPr>
        <w:pStyle w:val="BodyText"/>
        <w:spacing w:before="8"/>
        <w:ind w:left="0" w:firstLine="0"/>
        <w:jc w:val="left"/>
        <w:rPr>
          <w:b/>
          <w:sz w:val="27"/>
        </w:rPr>
      </w:pPr>
    </w:p>
    <w:p>
      <w:pPr>
        <w:pStyle w:val="BodyText"/>
        <w:ind w:right="410"/>
      </w:pPr>
      <w:r>
        <w:rPr/>
        <w:t>Біртұтас үдеріс ретіндегі ӛзін-ӛзі танудың нысаны болмыстың физикалық, психикалық және рухани аспектісі тұрғысынан қарастырылатын адам болып табылады. Адамның осы қырларының біртұтас болуы оның ӛзін-ӛзі анықтау, ӛз маңыздылығын арттыру, ӛзін іс жүзінде кӛрсете білу және ӛзін-ӛзі жетілдіру аспектілерінен тұратын үйлесімді дамуды қамтамасыз етеді. Бұл ӛзін-ӛзі танудың пәндік саласын анықтайды, сол сияқты оқу пәнінің танымдық, дамытушылық және тәрбиелік қызметтерін нақтылайды.</w:t>
      </w:r>
    </w:p>
    <w:p>
      <w:pPr>
        <w:pStyle w:val="BodyText"/>
        <w:ind w:right="406"/>
      </w:pPr>
      <w:r>
        <w:rPr/>
        <w:t>«Ӛзін-ӛзі тану» оқу пәнінің мақсаты – білім алушылардың рухани- адамгершілік дамуы; олардың жалпыадамзаттық құндылықтар туралы білімді игеруі; оқушылардың сенімдерін, әлеуметтік маңызды тұлғалық қасиеттерін және ӛмірлік дағдыларын қалыптастыру.</w:t>
      </w:r>
    </w:p>
    <w:p>
      <w:pPr>
        <w:pStyle w:val="BodyText"/>
        <w:spacing w:line="320" w:lineRule="exact"/>
        <w:ind w:left="1421" w:firstLine="0"/>
      </w:pPr>
      <w:r>
        <w:rPr/>
        <w:t>Пәннің логикалық құрылымының мазмұны:</w:t>
      </w:r>
    </w:p>
    <w:p>
      <w:pPr>
        <w:pStyle w:val="ListParagraph"/>
        <w:numPr>
          <w:ilvl w:val="0"/>
          <w:numId w:val="293"/>
        </w:numPr>
        <w:tabs>
          <w:tab w:pos="1846" w:val="left" w:leader="none"/>
        </w:tabs>
        <w:spacing w:line="240" w:lineRule="auto" w:before="2" w:after="0"/>
        <w:ind w:left="713" w:right="409" w:firstLine="708"/>
        <w:jc w:val="both"/>
        <w:rPr>
          <w:sz w:val="28"/>
        </w:rPr>
      </w:pPr>
      <w:r>
        <w:rPr>
          <w:sz w:val="28"/>
        </w:rPr>
        <w:t>сүйіспеншілік, денсаулық, еркіндік, бақыт, ар-ұждан, еңбек, тән мен рух үйлесімі, ӛмірдің мақсаты, адамның тағдыры, ой мен сӛз және істің бірлігі тәрізді ұғымдарды ұғыну арқылы ӛзін-ӛзі тануға;</w:t>
      </w:r>
    </w:p>
    <w:p>
      <w:pPr>
        <w:pStyle w:val="ListParagraph"/>
        <w:numPr>
          <w:ilvl w:val="0"/>
          <w:numId w:val="293"/>
        </w:numPr>
        <w:tabs>
          <w:tab w:pos="1846" w:val="left" w:leader="none"/>
        </w:tabs>
        <w:spacing w:line="240" w:lineRule="auto" w:before="0" w:after="0"/>
        <w:ind w:left="713" w:right="408" w:firstLine="708"/>
        <w:jc w:val="both"/>
        <w:rPr>
          <w:sz w:val="28"/>
        </w:rPr>
      </w:pPr>
      <w:r>
        <w:rPr>
          <w:sz w:val="28"/>
        </w:rPr>
        <w:t>отбасы, достық, қарым-қатынас, сенім, сыйластық, теңдік, сұхбат, ӛзара түсіністік, ынтымақтастық тәрізді ұғымдарды ұғыну арқылы ӛзге адамдарды тануға;</w:t>
      </w:r>
    </w:p>
    <w:p>
      <w:pPr>
        <w:pStyle w:val="ListParagraph"/>
        <w:numPr>
          <w:ilvl w:val="0"/>
          <w:numId w:val="293"/>
        </w:numPr>
        <w:tabs>
          <w:tab w:pos="1846" w:val="left" w:leader="none"/>
        </w:tabs>
        <w:spacing w:line="242" w:lineRule="auto" w:before="0" w:after="0"/>
        <w:ind w:left="713" w:right="410" w:firstLine="708"/>
        <w:jc w:val="both"/>
        <w:rPr>
          <w:sz w:val="28"/>
        </w:rPr>
      </w:pPr>
      <w:r>
        <w:rPr>
          <w:sz w:val="28"/>
        </w:rPr>
        <w:t>табиғат, Отан, ӛмір, қоршаған әлеммен үйлесімдік; сенім, үміт тәрізді ұғымдарды ұғыну арқылы әлемді</w:t>
      </w:r>
      <w:r>
        <w:rPr>
          <w:spacing w:val="-6"/>
          <w:sz w:val="28"/>
        </w:rPr>
        <w:t> </w:t>
      </w:r>
      <w:r>
        <w:rPr>
          <w:sz w:val="28"/>
        </w:rPr>
        <w:t>тануға;</w:t>
      </w:r>
    </w:p>
    <w:p>
      <w:pPr>
        <w:pStyle w:val="ListParagraph"/>
        <w:numPr>
          <w:ilvl w:val="0"/>
          <w:numId w:val="293"/>
        </w:numPr>
        <w:tabs>
          <w:tab w:pos="1734" w:val="left" w:leader="none"/>
        </w:tabs>
        <w:spacing w:line="240" w:lineRule="auto" w:before="0" w:after="0"/>
        <w:ind w:left="713" w:right="407" w:firstLine="708"/>
        <w:jc w:val="both"/>
        <w:rPr>
          <w:sz w:val="28"/>
        </w:rPr>
      </w:pPr>
      <w:r>
        <w:rPr>
          <w:sz w:val="28"/>
        </w:rPr>
        <w:t>ақиқат, шығармашылық, мәдениет, адамзаттың ортақ үйі ретіндегі жер, адамзаттың бірлігі тәрізді ұғымдарды ұғыну арқылы адамзаттың рухани тәжірибесін тануға мүмкіндік беретін жалпыадамзаттық құндылықтар жүйесі арқылы</w:t>
      </w:r>
      <w:r>
        <w:rPr>
          <w:spacing w:val="-1"/>
          <w:sz w:val="28"/>
        </w:rPr>
        <w:t> </w:t>
      </w:r>
      <w:r>
        <w:rPr>
          <w:sz w:val="28"/>
        </w:rPr>
        <w:t>анықталады.</w:t>
      </w:r>
    </w:p>
    <w:p>
      <w:pPr>
        <w:pStyle w:val="BodyText"/>
        <w:spacing w:line="320" w:lineRule="exact"/>
        <w:ind w:left="1421" w:firstLine="0"/>
      </w:pPr>
      <w:r>
        <w:rPr/>
        <w:t>«Ӛзін-ӛзі тану» оқу пәні бойынша оқу жүктемесінің кӛлемі:</w:t>
      </w:r>
    </w:p>
    <w:p>
      <w:pPr>
        <w:pStyle w:val="ListParagraph"/>
        <w:numPr>
          <w:ilvl w:val="0"/>
          <w:numId w:val="294"/>
        </w:numPr>
        <w:tabs>
          <w:tab w:pos="1726" w:val="left" w:leader="none"/>
        </w:tabs>
        <w:spacing w:line="240" w:lineRule="auto" w:before="0" w:after="0"/>
        <w:ind w:left="1726" w:right="0" w:hanging="305"/>
        <w:jc w:val="both"/>
        <w:rPr>
          <w:sz w:val="28"/>
        </w:rPr>
      </w:pPr>
      <w:r>
        <w:rPr>
          <w:sz w:val="28"/>
        </w:rPr>
        <w:t>10- сыныпта – аптасына 1 сағат, оқу жылында 34</w:t>
      </w:r>
      <w:r>
        <w:rPr>
          <w:spacing w:val="-7"/>
          <w:sz w:val="28"/>
        </w:rPr>
        <w:t> </w:t>
      </w:r>
      <w:r>
        <w:rPr>
          <w:sz w:val="28"/>
        </w:rPr>
        <w:t>сағатты;</w:t>
      </w:r>
    </w:p>
    <w:p>
      <w:pPr>
        <w:pStyle w:val="ListParagraph"/>
        <w:numPr>
          <w:ilvl w:val="0"/>
          <w:numId w:val="294"/>
        </w:numPr>
        <w:tabs>
          <w:tab w:pos="1726" w:val="left" w:leader="none"/>
        </w:tabs>
        <w:spacing w:line="322" w:lineRule="exact" w:before="0" w:after="0"/>
        <w:ind w:left="1726" w:right="0" w:hanging="305"/>
        <w:jc w:val="both"/>
        <w:rPr>
          <w:sz w:val="28"/>
        </w:rPr>
      </w:pPr>
      <w:r>
        <w:rPr>
          <w:sz w:val="28"/>
        </w:rPr>
        <w:t>11- сыныпта – аптасына 1 сағат, оқу жылында 34 сағатты</w:t>
      </w:r>
      <w:r>
        <w:rPr>
          <w:spacing w:val="-11"/>
          <w:sz w:val="28"/>
        </w:rPr>
        <w:t> </w:t>
      </w:r>
      <w:r>
        <w:rPr>
          <w:sz w:val="28"/>
        </w:rPr>
        <w:t>құрайды</w:t>
      </w:r>
    </w:p>
    <w:p>
      <w:pPr>
        <w:pStyle w:val="BodyText"/>
        <w:ind w:right="409"/>
      </w:pPr>
      <w:r>
        <w:rPr/>
        <w:t>Ӛзін-ӛзі тану бойынша оқу үдерісін ұйымдастырудың маңызды шарты сабақта оқушының кӛңіл күйіне, ӛзін жақсы сезінуіне әсер ететін релаксация жасауға мүмкіндік беретін, денеге түсетін күшті азайтатын, шаршағанды сейілтетін, ӛз сезіміне, эмоциясына, рефлексиясына дем беретін әдістемелік тәсілдердің кӛмегімен дамытушы салауатты орта құру болып табылады.</w:t>
      </w:r>
    </w:p>
    <w:p>
      <w:pPr>
        <w:pStyle w:val="BodyText"/>
        <w:ind w:right="409"/>
      </w:pPr>
      <w:r>
        <w:rPr/>
        <w:t>«Таным жолында» атты бірінші тараудың тақырыптары оқушылардың жалпыадамзаттық құндылықтардың ерекшелігін саналы сезіну арқылы ӛзіндік бірегейлігін ұғыну мақсатын кӛздейді. Адамның ӛзімен-ӛзі және қоршаған ортамен үйлесімді қарым-қатынас орнату қабілетін дамытуға, ӛзінің эмоциялық</w:t>
      </w:r>
    </w:p>
    <w:p>
      <w:pPr>
        <w:spacing w:after="0"/>
        <w:sectPr>
          <w:pgSz w:w="11910" w:h="16840"/>
          <w:pgMar w:header="0" w:footer="558" w:top="1060" w:bottom="980" w:left="420" w:right="720"/>
        </w:sectPr>
      </w:pPr>
    </w:p>
    <w:p>
      <w:pPr>
        <w:pStyle w:val="BodyText"/>
        <w:spacing w:before="63"/>
        <w:ind w:right="409" w:firstLine="0"/>
      </w:pPr>
      <w:r>
        <w:rPr/>
        <w:t>күйін басқара алу білігін дамытуға, тұлғаны жетілдіру жолдарына, идеалды іздеу, мінез-құлықты тәрбиелеу, жауапкершілік, намыс пен абырой тәрізді қасиеттерін дамыту қажеттілігі туралы сӛз қозғалады. Бағдарламада оқушылардың адамның ішкі әлемі, тұлғалық қасиеттерінің жан-жақтылығы, ӛмірлік ұстанымы, ӛзіне сенімі, сезімі сияқты ұғымдардың мәнін түсінуіне мүмкіндік беріледі. Адамның шыдамдылығы, кӛңіл-күйін басқара білуі тәрізді жағымды жағынан кӛрінуі қарастырылады. Бағдарламада сонымен қатар адамның діни наным-сенімінің бостандығы және басқа адамдардың діни сезімдерін құрметтеп, тӛзімділік таныту мәселелеріне де назар аударылған.</w:t>
      </w:r>
    </w:p>
    <w:p>
      <w:pPr>
        <w:pStyle w:val="BodyText"/>
        <w:ind w:right="409"/>
      </w:pPr>
      <w:r>
        <w:rPr/>
        <w:t>«Тұлғаның қалыптасуы» тарауының тақырыптарында оқушылардың дүниетанымын олардың әлемге ашық бола білу, әлемді тану мен түсіну және әлемде жоғары адамгершілік ұстаныммен қатынас жасай алу қабілеттерін дамыту арқылы кеңейту кӛзделген. Бағдарламада адамның ішкі әлемі, оның шынайы бейнесі, тұлғаның рухани кемелденуі тәрізді мәселелердің тереңдігін ашу мүмкіндігі берілген.</w:t>
      </w:r>
    </w:p>
    <w:p>
      <w:pPr>
        <w:pStyle w:val="BodyText"/>
        <w:ind w:right="408"/>
      </w:pPr>
      <w:r>
        <w:rPr/>
        <w:t>«Қоғамдағы ӛмір» атты үшінші тараудың тақырыптық жоспары оқушылардың жағымды ойлау дағдылары мен адамдар арасындағы қарым- қатынас барысында туындайтын этикалық ӛмірлік қайшылықтарға саналы түрде, байыппен қарау дағдыларын дамытуға бағытталған. Жоғары сынып оқушыларына есею кезеңіне қадам басқан және ӛз жақындары, сыныптастарының ғана емес, сонымен бірге болашақ курстастары мен жұмыстағы әріптестерінің ортасында да ғибратты жағдай қалыптастыруда жауапкершілік шегін сезінетін адам тұрғысынан отбасындағы, ұжымдағы және қоғамдағы рӛлі туралы ӛз кӛзқарасын реттеуіне тура келеді.</w:t>
      </w:r>
    </w:p>
    <w:p>
      <w:pPr>
        <w:pStyle w:val="BodyText"/>
        <w:spacing w:before="2"/>
        <w:ind w:right="409" w:firstLine="0"/>
      </w:pPr>
      <w:r>
        <w:rPr/>
        <w:t>Тарауда бағдарлама бойынша оқушылардың қоғамға қызмет етуі, тең дәрежелілік пен әділдік туралы, ер адам мен әйел адамның әлеуметтік рӛлі туралы түсініктерін дамыту және тұлғаның ӛзіндік қалыптасуы, дүниетаным тәрізді ұғымдармен танысуы кӛзделген.</w:t>
      </w:r>
    </w:p>
    <w:p>
      <w:pPr>
        <w:pStyle w:val="BodyText"/>
        <w:ind w:right="408"/>
      </w:pPr>
      <w:r>
        <w:rPr/>
        <w:t>«Адамзат әлемі» атты тӛртінші тарауда оқушылардың адамзаттың мәдени мұраларына ізгілікті қатынасын дамытуға, ӛздерінің адамдық болмысы мен ақиқатқа жетудің ӛзіндік жолын ұғынуына алғышарттар жасалған. Аталған тараудың мазмұны мен оқыту әдістері маңызды адамдық ақиқатты оқушылардың жалпыадамзаттық құндылықтар туралы мәліметтерді, адамзаттың тарихи, мәдени және рухани жолын түсінуін, адамның бүгінгі және болашақтағы мұраттарын тереңірек түсініп қорытындылап, жүйелеу арқылы тұжырымдауын кӛздейді. Бұл тараудың бағдарламасын зерделеу жоғарғы сынып оқушыларының басты адами құндылықтарды адамзаттың тарихи, мәдени және рухани жолы туралы мәліметтерді жинақтау және жүйелеу жолымен, оның қазірі мен болашағы, адамның жоғары басымдықтарға ие екендігін терең ұғынуы арқылы жүзеге асырылатындығы пайымдалады. Бейбітшілікке және адамдар арасындағы келісімге қол жеткізудің қажетті шарты ретіндегі адамдарды біріктіретін ауызбіршілік туралы оқушылардың түсініктерін дамытуға ерекше кӛңіл бӛлінеді. Аталған тарау орта мектептегі ӛзін-ӛзі тану курсының қорытынды бӛлімі болып табылады және әр оқушының ұлан-байтақ</w:t>
      </w:r>
      <w:r>
        <w:rPr>
          <w:spacing w:val="48"/>
        </w:rPr>
        <w:t> </w:t>
      </w:r>
      <w:r>
        <w:rPr/>
        <w:t>ӛмірлік</w:t>
      </w:r>
      <w:r>
        <w:rPr>
          <w:spacing w:val="49"/>
        </w:rPr>
        <w:t> </w:t>
      </w:r>
      <w:r>
        <w:rPr/>
        <w:t>кеңістіктегі</w:t>
      </w:r>
      <w:r>
        <w:rPr>
          <w:spacing w:val="51"/>
        </w:rPr>
        <w:t> </w:t>
      </w:r>
      <w:r>
        <w:rPr/>
        <w:t>ӛз</w:t>
      </w:r>
      <w:r>
        <w:rPr>
          <w:spacing w:val="48"/>
        </w:rPr>
        <w:t> </w:t>
      </w:r>
      <w:r>
        <w:rPr/>
        <w:t>рӛлін,</w:t>
      </w:r>
      <w:r>
        <w:rPr>
          <w:spacing w:val="49"/>
        </w:rPr>
        <w:t> </w:t>
      </w:r>
      <w:r>
        <w:rPr/>
        <w:t>адамзаттың</w:t>
      </w:r>
      <w:r>
        <w:rPr>
          <w:spacing w:val="49"/>
        </w:rPr>
        <w:t> </w:t>
      </w:r>
      <w:r>
        <w:rPr/>
        <w:t>тұрмыстық</w:t>
      </w:r>
      <w:r>
        <w:rPr>
          <w:spacing w:val="50"/>
        </w:rPr>
        <w:t> </w:t>
      </w:r>
      <w:r>
        <w:rPr/>
        <w:t>міндеттерін</w:t>
      </w:r>
    </w:p>
    <w:p>
      <w:pPr>
        <w:spacing w:after="0"/>
        <w:sectPr>
          <w:pgSz w:w="11910" w:h="16840"/>
          <w:pgMar w:header="0" w:footer="558" w:top="1080" w:bottom="980" w:left="420" w:right="720"/>
        </w:sectPr>
      </w:pPr>
    </w:p>
    <w:p>
      <w:pPr>
        <w:pStyle w:val="BodyText"/>
        <w:spacing w:before="63"/>
        <w:ind w:right="408" w:firstLine="0"/>
      </w:pPr>
      <w:r>
        <w:rPr/>
        <w:t>атқарудағы алатын ӛзіндік орнын және әркімнің еңбегіне, дарынына және шығармашылығына сұраныс болатындай болашақты құруды ұғына алуларына бағытталған. Осының барлығы жоғары сынып оқушыларына адам үшін маңызды «бақыт» деген түсініктің мәнін ұғынуына кӛмегін тигізеді.</w:t>
      </w:r>
    </w:p>
    <w:p>
      <w:pPr>
        <w:pStyle w:val="BodyText"/>
        <w:spacing w:before="1"/>
        <w:ind w:right="408"/>
      </w:pPr>
      <w:r>
        <w:rPr/>
        <w:t>10-11 сыныптардың игеруіне ұсынылып отырған бағдарламаның ӛзгешелігі бұрын оқығандарын жинақтауға бағытталған, үлкен ӛмірге аяқ басқан орта мектеп түлегіне қажетті жиынтық болып табылатын құзыреттілігін одан әрі дамыту мен орнықтыруды мақсат ете отырып, оқушылардың басты жалпыадамзаттық құндылықтар туралы білімдерін тереңдету болып табылады. Мұғалім сабақ барысында, оқытудың тӛмендегідей әртүрлі стратегияларын қолдану арқылы мұғалім мен оқушының арасында сенімділік атмосферасын құрады</w:t>
      </w:r>
    </w:p>
    <w:p>
      <w:pPr>
        <w:pStyle w:val="ListParagraph"/>
        <w:numPr>
          <w:ilvl w:val="0"/>
          <w:numId w:val="295"/>
        </w:numPr>
        <w:tabs>
          <w:tab w:pos="1799" w:val="left" w:leader="none"/>
        </w:tabs>
        <w:spacing w:line="240" w:lineRule="auto" w:before="0" w:after="0"/>
        <w:ind w:left="713" w:right="410" w:firstLine="708"/>
        <w:jc w:val="both"/>
        <w:rPr>
          <w:sz w:val="28"/>
        </w:rPr>
      </w:pPr>
      <w:r>
        <w:rPr>
          <w:i/>
          <w:sz w:val="28"/>
        </w:rPr>
        <w:t>сыныпты бітірген соң білім алушы: </w:t>
      </w:r>
      <w:r>
        <w:rPr>
          <w:sz w:val="28"/>
        </w:rPr>
        <w:t>адам ӛміріндегі жалпыадамзаттық, этномәдени және ұлттық құндылықтардың ӛзара байланысын және арақатынасын түсінеді; жағымды қарым-қатынас мәдениетін біледі және күнделікті ӛмірде іс жүзінде кӛрсете алады; ӛзінің және басқа адамдардың кӛзқарас, пікірлері мен қылықтарын талдап, сыни тұрғыдан бағалай алады; отбасындағы жағымды қарым-қатынас құндылығын, отбасын құру жауапкершілігін сезінеді; ӛмірдің мәнін түсінуге ұмтылады; ӛзінің жеке уақытын ӛзі және қоғам үшін тиімді ұйымдастыра алады; әртүрлі дереккӛздерінен алынған ақпараттарды салыстырып, талдап, сыни тұрғыдан бағалай алады; ӛз пікірі мен кӛзқарастарын еркін, дәйекті түрде жеткізіп, негіздей алады, ӛзінің пікірінен алшақ пікірлерге тӛзімділік таныта алады; қоғамға қызмет етудің практикалық дағдыларына ие болады; ӛзінің азаматтық ұстанымын қорғайды; басқа ұлттар мен конфессия ӛкілдеріне, адамның қоғамдағы орны мен оның жеке қасиеттеріне қатыссыз құрмет пен тӛзімділік танытады.</w:t>
      </w:r>
    </w:p>
    <w:p>
      <w:pPr>
        <w:pStyle w:val="ListParagraph"/>
        <w:numPr>
          <w:ilvl w:val="0"/>
          <w:numId w:val="295"/>
        </w:numPr>
        <w:tabs>
          <w:tab w:pos="1799" w:val="left" w:leader="none"/>
        </w:tabs>
        <w:spacing w:line="240" w:lineRule="auto" w:before="0" w:after="0"/>
        <w:ind w:left="713" w:right="407" w:firstLine="708"/>
        <w:jc w:val="both"/>
        <w:rPr>
          <w:sz w:val="28"/>
        </w:rPr>
      </w:pPr>
      <w:r>
        <w:rPr>
          <w:i/>
          <w:sz w:val="28"/>
        </w:rPr>
        <w:t>сыныпты бітірген соң білім алушы: </w:t>
      </w:r>
      <w:r>
        <w:rPr>
          <w:sz w:val="28"/>
        </w:rPr>
        <w:t>адам үшін жалпыадамзаттық, рухани-адамгершіліктік құндылықтардың маңызын түсінеді; ӛзара адами қарым-қатынастарды тани алады және оны бағалай біледі; командада еңбектене біледі, топ пен ұжымда ӛз мәртебесін анықтай алады; адам ӛміріндегі отбасын құрудың маңызын саналы түсініп, есею ӛміріндегі болашағын сезіне алады; ӛзінің мінез-құлқын, эмоцияларын басқара алады; эстетикалық талғамға, жақсы әдеттерге ие,жақсы әдеттерін кӛрсете алады, күнделікті ӛмірде сұлулық заңдылықтарын пайдаланады; ӛз ойы мен сезімдерін еркін жеткізеді; қоршаған әлеммен үйлесімді қатынас құруға ұмтылады; ӛзінің ұстанымдары мен нанымдарын қорғай алады; қиянат жасау мен қатыгездікке қарсы тұрады; отбасында, ұжымда денсаулық сақтау ортасы жағдайларын жасау және қолдау үшін білімдері мен іскерліктерін қолданады; ӛзін-ӛзі жетілдіру үшін ӛмірлік жағдаяттарды шығармашылықпен және тиімді пайдалана алады; ӛзін-ӛзі қалыптастыруға ұмтылады; жалпыадамзаттық құндылықтарды басшылыққа ала отырып, ӛмірлік әртүрлі жағдаяттарда жауапты шешімдер қабылдай алады</w:t>
      </w:r>
    </w:p>
    <w:p>
      <w:pPr>
        <w:spacing w:after="0" w:line="240" w:lineRule="auto"/>
        <w:jc w:val="both"/>
        <w:rPr>
          <w:sz w:val="28"/>
        </w:rPr>
        <w:sectPr>
          <w:pgSz w:w="11910" w:h="16840"/>
          <w:pgMar w:header="0" w:footer="558" w:top="1080" w:bottom="980" w:left="420" w:right="720"/>
        </w:sectPr>
      </w:pPr>
    </w:p>
    <w:p>
      <w:pPr>
        <w:pStyle w:val="Heading3"/>
        <w:spacing w:before="68"/>
        <w:ind w:left="2174" w:right="1872"/>
        <w:jc w:val="center"/>
      </w:pPr>
      <w:r>
        <w:rPr/>
        <w:t>«Кәсіпкерлік және бизнес негіздері» оқу пәні</w:t>
      </w:r>
    </w:p>
    <w:p>
      <w:pPr>
        <w:pStyle w:val="BodyText"/>
        <w:spacing w:before="6"/>
        <w:ind w:left="0" w:firstLine="0"/>
        <w:jc w:val="left"/>
        <w:rPr>
          <w:b/>
          <w:sz w:val="27"/>
        </w:rPr>
      </w:pPr>
    </w:p>
    <w:p>
      <w:pPr>
        <w:pStyle w:val="BodyText"/>
        <w:ind w:right="409" w:firstLine="852"/>
      </w:pPr>
      <w:r>
        <w:rPr/>
        <w:t>Оқу пәні жаратылыстану-математикалық және қоғамдық-гуманитарлық бағыттардағы инвариантты компоненттің стандартты деңгейіндегі таңдау пәні болып табылады. «Кәсіпкерлік және бизнес негіздері» пәнін жалпы білім беретін мектептердің 10-11 сыныптарында оқыту Қазақстан Республикасының Білім және ғылым министрінің 2019 жылғы 7 наурыздағы № 105 бұйрығымен бекітілген Үлгілік оқу жоспарына сәйкес жүзеге асыралады.</w:t>
      </w:r>
    </w:p>
    <w:p>
      <w:pPr>
        <w:pStyle w:val="BodyText"/>
        <w:ind w:right="409"/>
      </w:pPr>
      <w:r>
        <w:rPr/>
        <w:t>«Кәсіпкерлік және бизнес негіздері» пәні кәсіпкерлік саласының негізгі ұғымдары мен заңдарын зерделеуге, білім алушылардың іскерлік ойлауын қалыптастыруға, белсенді ӛмірлік ұстанымды таңдауға, қазіргі жағдайда болашақта ӛз бетінше ӛмір сүруге арналған дағдыларды қалыптастыруға бағытталған.</w:t>
      </w:r>
    </w:p>
    <w:p>
      <w:pPr>
        <w:pStyle w:val="BodyText"/>
        <w:spacing w:before="2"/>
        <w:ind w:right="409"/>
      </w:pPr>
      <w:r>
        <w:rPr/>
        <w:t>Оқу материалының мазмұны оқу процесінің геймификациясы (ойын техникасы) принциптеріне және кейстік жұмысқа негізделген.</w:t>
      </w:r>
    </w:p>
    <w:p>
      <w:pPr>
        <w:pStyle w:val="BodyText"/>
        <w:ind w:right="409"/>
      </w:pPr>
      <w:r>
        <w:rPr/>
        <w:t>Геймификацияны (ойын техникасын) кеңінен қолдану материалды түсінуді жеңілдетіп қана қоймай, сондай-ақ келешекте шынайы жағдайларға лайықтауға болатын алғашқы пайдалы дағдыларды қалыптастыруға бейімделген.</w:t>
      </w:r>
    </w:p>
    <w:p>
      <w:pPr>
        <w:pStyle w:val="BodyText"/>
        <w:ind w:right="408"/>
      </w:pPr>
      <w:r>
        <w:rPr/>
        <w:t>Кейстік (ситуациялық) оқыту әдісі бір жағдайға стандартты емес тәсілдемелерді қолданып, креативтілік танытуға шынайы мүмкіндік береді.</w:t>
      </w:r>
    </w:p>
    <w:p>
      <w:pPr>
        <w:pStyle w:val="BodyText"/>
        <w:ind w:right="411"/>
      </w:pPr>
      <w:r>
        <w:rPr/>
        <w:t>«Кәсіпкерлік және бизнес негіздері» оқулығы бойынша оқыту PBL (Project</w:t>
      </w:r>
      <w:r>
        <w:rPr>
          <w:spacing w:val="15"/>
        </w:rPr>
        <w:t> </w:t>
      </w:r>
      <w:r>
        <w:rPr/>
        <w:t>Based</w:t>
      </w:r>
      <w:r>
        <w:rPr>
          <w:spacing w:val="16"/>
        </w:rPr>
        <w:t> </w:t>
      </w:r>
      <w:r>
        <w:rPr/>
        <w:t>Learning)</w:t>
      </w:r>
      <w:r>
        <w:rPr>
          <w:spacing w:val="15"/>
        </w:rPr>
        <w:t> </w:t>
      </w:r>
      <w:r>
        <w:rPr/>
        <w:t>әдістемесі</w:t>
      </w:r>
      <w:r>
        <w:rPr>
          <w:spacing w:val="14"/>
        </w:rPr>
        <w:t> </w:t>
      </w:r>
      <w:r>
        <w:rPr/>
        <w:t>негізінде</w:t>
      </w:r>
      <w:r>
        <w:rPr>
          <w:spacing w:val="12"/>
        </w:rPr>
        <w:t> </w:t>
      </w:r>
      <w:r>
        <w:rPr/>
        <w:t>де</w:t>
      </w:r>
      <w:r>
        <w:rPr>
          <w:spacing w:val="15"/>
        </w:rPr>
        <w:t> </w:t>
      </w:r>
      <w:r>
        <w:rPr/>
        <w:t>құрылған.</w:t>
      </w:r>
      <w:r>
        <w:rPr>
          <w:spacing w:val="14"/>
        </w:rPr>
        <w:t> </w:t>
      </w:r>
      <w:r>
        <w:rPr/>
        <w:t>Сӛзбе</w:t>
      </w:r>
      <w:r>
        <w:rPr>
          <w:spacing w:val="13"/>
        </w:rPr>
        <w:t> </w:t>
      </w:r>
      <w:r>
        <w:rPr/>
        <w:t>сӛз</w:t>
      </w:r>
      <w:r>
        <w:rPr>
          <w:spacing w:val="11"/>
        </w:rPr>
        <w:t> </w:t>
      </w:r>
      <w:r>
        <w:rPr/>
        <w:t>бұл</w:t>
      </w:r>
      <w:r>
        <w:rPr>
          <w:spacing w:val="14"/>
        </w:rPr>
        <w:t> </w:t>
      </w:r>
      <w:r>
        <w:rPr/>
        <w:t>термин</w:t>
      </w:r>
    </w:p>
    <w:p>
      <w:pPr>
        <w:pStyle w:val="BodyText"/>
        <w:spacing w:before="1"/>
        <w:ind w:right="409" w:firstLine="0"/>
      </w:pPr>
      <w:r>
        <w:rPr/>
        <w:t>«жобалық оқыту» деп аударылады. PBL әдістемесі әр оқушының оқу үдерісіне белсенді қатысуын білдіреді. Бұл ретте мұғалім барлық үдерісті үйлестіреді, бірақ сонымен қатар оқушыларға шығармашылық пен дербес шешімдер қабылдау үшін еркіндік береді, оқушылар әр түрлі мәселелер бойынша сарапшылардың рӛлін ӛз мойнына алып, ӛздерін сынап кӛреді.</w:t>
      </w:r>
    </w:p>
    <w:p>
      <w:pPr>
        <w:pStyle w:val="BodyText"/>
        <w:ind w:right="407"/>
      </w:pPr>
      <w:r>
        <w:rPr/>
        <w:t>Әдістеменің негізгі ұғымы – «жоба». Оқушылар пәнді оқытудың 11- сыныбының бірінші және екінші тоқсанында осындай «жобаны» дамытуы тиіс. Алдымен олар ӛз командасына мамандарды тартуға тырысатын стартаптың негізін қалаушысы рӛлінде ӛзін елестету керек. Содан кейін олар басшылар, маркетологтар, зерттеушілер сияқты ӛз стартаптарымен жұмыс істейтін  болады. Оларға ӛз клиентін зерттеуге, ӛз ӛнімінің прототипін жасауға, серіктестерді табуға және т.б. кӛптеген әрекеттер жасауына тура</w:t>
      </w:r>
      <w:r>
        <w:rPr>
          <w:spacing w:val="-1"/>
        </w:rPr>
        <w:t> </w:t>
      </w:r>
      <w:r>
        <w:rPr/>
        <w:t>келеді.</w:t>
      </w:r>
    </w:p>
    <w:p>
      <w:pPr>
        <w:pStyle w:val="BodyText"/>
        <w:spacing w:before="1"/>
        <w:ind w:right="407"/>
      </w:pPr>
      <w:r>
        <w:rPr/>
        <w:t>Оқушылар тапсырмаларды алып, оны орындау уақытын білетін болады. Басқа ешқандай шектеулер жоқ. Қандай ӛніммен айналысу керек, оны  жылжыту үшін қандай әлеуметтік желіні таңдаса жақсы болады, олардың бизнесі үшін кім үздік серіктес болып табылады және т.б. осы секілді сұрақтарға алдын ала қайсысы «дұрыс» екеніне нақты жауап берілмейтіндіктен, мұндай тәсілде «дұрыс» - «дұрыс емес» позициясынан соңғы нәтиже емес, командалық жұмыс, команда мүшелерінің жобаға тартылу дәрежесі, олардың кӛрсеткен күш-жігері мен ынтасы, олардың іс-әрекеттерінің жалпы бағыты мен қисындылығы бағаланады.</w:t>
      </w:r>
    </w:p>
    <w:p>
      <w:pPr>
        <w:pStyle w:val="BodyText"/>
        <w:spacing w:line="321" w:lineRule="exact"/>
        <w:ind w:left="1421" w:firstLine="0"/>
      </w:pPr>
      <w:r>
        <w:rPr/>
        <w:t>Нақты мәселеге шоғырлану оқушыларға қысқа уақыт ішінде зерттелетін</w:t>
      </w:r>
    </w:p>
    <w:p>
      <w:pPr>
        <w:spacing w:after="0" w:line="321" w:lineRule="exact"/>
        <w:sectPr>
          <w:pgSz w:w="11910" w:h="16840"/>
          <w:pgMar w:header="0" w:footer="558" w:top="1080" w:bottom="980" w:left="420" w:right="720"/>
        </w:sectPr>
      </w:pPr>
    </w:p>
    <w:p>
      <w:pPr>
        <w:pStyle w:val="BodyText"/>
        <w:spacing w:before="63"/>
        <w:ind w:right="408" w:firstLine="0"/>
      </w:pPr>
      <w:r>
        <w:rPr/>
        <w:t>мәселенің кӛптеген қыр-сырын білуге мүмкіндік береді, осылайша, осы әдістеме бойынша егер нақты нұсқаулықтар, жұмысты бағалау критерийлері, шектеулі уақытты беріп, бірақ оны жұмыс стилінде және тәсілде шектемесе кез келген адамды белгілі бір жұмысқа дайындауға</w:t>
      </w:r>
      <w:r>
        <w:rPr>
          <w:spacing w:val="-4"/>
        </w:rPr>
        <w:t> </w:t>
      </w:r>
      <w:r>
        <w:rPr/>
        <w:t>болады.</w:t>
      </w:r>
    </w:p>
    <w:p>
      <w:pPr>
        <w:pStyle w:val="BodyText"/>
        <w:spacing w:before="1"/>
        <w:ind w:right="406"/>
      </w:pPr>
      <w:r>
        <w:rPr/>
        <w:t>Жобалық жұмыс оқушыларға материалдың едәуір бӛлігін қамтуға, ӛз жобасын жасау арқылы жаңа білім алуға мүмкіндік береді. Әдістің артықшылықтарына мыналарды жатқызуға болады:</w:t>
      </w:r>
    </w:p>
    <w:p>
      <w:pPr>
        <w:pStyle w:val="ListParagraph"/>
        <w:numPr>
          <w:ilvl w:val="0"/>
          <w:numId w:val="296"/>
        </w:numPr>
        <w:tabs>
          <w:tab w:pos="1707" w:val="left" w:leader="none"/>
        </w:tabs>
        <w:spacing w:line="240" w:lineRule="auto" w:before="0" w:after="0"/>
        <w:ind w:left="713" w:right="408" w:firstLine="708"/>
        <w:jc w:val="both"/>
        <w:rPr>
          <w:sz w:val="28"/>
        </w:rPr>
      </w:pPr>
      <w:r>
        <w:rPr>
          <w:sz w:val="28"/>
        </w:rPr>
        <w:t>Командалық жұмыс. Оқушылар болашақта университет пен жұмыста қажет болатын командада жұмыс істеуді</w:t>
      </w:r>
      <w:r>
        <w:rPr>
          <w:spacing w:val="-9"/>
          <w:sz w:val="28"/>
        </w:rPr>
        <w:t> </w:t>
      </w:r>
      <w:r>
        <w:rPr>
          <w:sz w:val="28"/>
        </w:rPr>
        <w:t>үйренеді.</w:t>
      </w:r>
    </w:p>
    <w:p>
      <w:pPr>
        <w:pStyle w:val="ListParagraph"/>
        <w:numPr>
          <w:ilvl w:val="0"/>
          <w:numId w:val="296"/>
        </w:numPr>
        <w:tabs>
          <w:tab w:pos="1707" w:val="left" w:leader="none"/>
        </w:tabs>
        <w:spacing w:line="242" w:lineRule="auto" w:before="0" w:after="0"/>
        <w:ind w:left="713" w:right="410" w:firstLine="708"/>
        <w:jc w:val="both"/>
        <w:rPr>
          <w:sz w:val="28"/>
        </w:rPr>
      </w:pPr>
      <w:r>
        <w:rPr>
          <w:sz w:val="28"/>
        </w:rPr>
        <w:t>Коммуникативтік дағдылар. Оқушылар бірге жұмыс істейді, сондықтан оларға командада тиімді қарым-қатынас жасау ӛте</w:t>
      </w:r>
      <w:r>
        <w:rPr>
          <w:spacing w:val="-6"/>
          <w:sz w:val="28"/>
        </w:rPr>
        <w:t> </w:t>
      </w:r>
      <w:r>
        <w:rPr>
          <w:sz w:val="28"/>
        </w:rPr>
        <w:t>маңызды.</w:t>
      </w:r>
    </w:p>
    <w:p>
      <w:pPr>
        <w:pStyle w:val="ListParagraph"/>
        <w:numPr>
          <w:ilvl w:val="0"/>
          <w:numId w:val="296"/>
        </w:numPr>
        <w:tabs>
          <w:tab w:pos="1707" w:val="left" w:leader="none"/>
        </w:tabs>
        <w:spacing w:line="240" w:lineRule="auto" w:before="0" w:after="0"/>
        <w:ind w:left="713" w:right="408" w:firstLine="708"/>
        <w:jc w:val="both"/>
        <w:rPr>
          <w:sz w:val="28"/>
        </w:rPr>
      </w:pPr>
      <w:r>
        <w:rPr>
          <w:sz w:val="28"/>
        </w:rPr>
        <w:t>Сӛздік қоры. Жобамен жұмыс істеу барысында оқушылар ӛз тілдік қорын айтарлықтай толықтырып үлгереді, сонымен қатар жобамен тығыз жұмыс істеу кезінде зерделенген сӛздер қарапайым оқып жаттағанға қарағанда жақсы</w:t>
      </w:r>
      <w:r>
        <w:rPr>
          <w:spacing w:val="-1"/>
          <w:sz w:val="28"/>
        </w:rPr>
        <w:t> </w:t>
      </w:r>
      <w:r>
        <w:rPr>
          <w:sz w:val="28"/>
        </w:rPr>
        <w:t>меңгеріледі.</w:t>
      </w:r>
    </w:p>
    <w:p>
      <w:pPr>
        <w:pStyle w:val="ListParagraph"/>
        <w:numPr>
          <w:ilvl w:val="0"/>
          <w:numId w:val="296"/>
        </w:numPr>
        <w:tabs>
          <w:tab w:pos="1707" w:val="left" w:leader="none"/>
        </w:tabs>
        <w:spacing w:line="240" w:lineRule="auto" w:before="0" w:after="0"/>
        <w:ind w:left="713" w:right="407" w:firstLine="708"/>
        <w:jc w:val="both"/>
        <w:rPr>
          <w:sz w:val="28"/>
        </w:rPr>
      </w:pPr>
      <w:r>
        <w:rPr>
          <w:sz w:val="28"/>
        </w:rPr>
        <w:t>Нәтижеге бағдарлану. Кӛптеген түлектерге жұмыс процесіне бейімделу қиын, ӛйткені онда жұмыстарды орындау мерзімі қатаң есепке алынады. Оқушылар күйзеліске, толқуға ұшырап, асыққаннан жұмыс сапасы зардап шегеді, ал жұмыс мерзімінде орындалмай қалуы мүмкін. PBL әдісі бойынша жұмыс уақытпен қатаң шектеледі, ал жұмысты бағалау кезінде командалық орындау есепке алынады. Сондықтан жобамен жұмыс кезінде оқушылар қатаң дедлайндарға үйреніп, жұмыс сәттерін еңсеріп, орындалатын жұмыстың сапасына нұқсан келтірмей, нәтижеге шоғырлануға</w:t>
      </w:r>
      <w:r>
        <w:rPr>
          <w:spacing w:val="-4"/>
          <w:sz w:val="28"/>
        </w:rPr>
        <w:t> </w:t>
      </w:r>
      <w:r>
        <w:rPr>
          <w:sz w:val="28"/>
        </w:rPr>
        <w:t>үйренеді.</w:t>
      </w:r>
    </w:p>
    <w:p>
      <w:pPr>
        <w:pStyle w:val="ListParagraph"/>
        <w:numPr>
          <w:ilvl w:val="0"/>
          <w:numId w:val="296"/>
        </w:numPr>
        <w:tabs>
          <w:tab w:pos="1707" w:val="left" w:leader="none"/>
        </w:tabs>
        <w:spacing w:line="240" w:lineRule="auto" w:before="0" w:after="0"/>
        <w:ind w:left="713" w:right="408" w:firstLine="708"/>
        <w:jc w:val="both"/>
        <w:rPr>
          <w:sz w:val="28"/>
        </w:rPr>
      </w:pPr>
      <w:r>
        <w:rPr>
          <w:sz w:val="28"/>
        </w:rPr>
        <w:t>Міндеттерді бӛле білу, тапсырмаларды беру (делегирлеу) және сенім білдіру, кӛшбасшылық қасиеттер. Жобаны орындау кезінде оқушыларға команда мүшелері арасында міндеттерді дұрыс бӛлу қажет, ӛйткені олардың әрқайсысында әр түрлі күшті және әлсіз жақтары, түрлі интеллект, мотивация және темпераменттері бар. Біреулерге сандарға немесе ұсақ-түйек бӛлшектерге мән берілетін жұмысты сеніп тапсырған жақсы болады, біреулері монотонды жұмыспен айналыса алмайтын шығармашылық тұлға, кейбіреулері бір мезгілде бірнеше міндеттерді орындай алады, бірақ бір мәселеге шоғырлану кезінде қиындықтарға тап болады. Команда мүшелері рӛлдерді ӛзара бӛлуге, бір-біріне сенім білдіруге үйренеді. Сондай-ақ олар кімнің кӛшбасшы рӛлін атқара алатынын түсінеді және кӛшбасшылық қасиеттерге ие болуды</w:t>
      </w:r>
      <w:r>
        <w:rPr>
          <w:spacing w:val="-11"/>
          <w:sz w:val="28"/>
        </w:rPr>
        <w:t> </w:t>
      </w:r>
      <w:r>
        <w:rPr>
          <w:sz w:val="28"/>
        </w:rPr>
        <w:t>үйренеді.</w:t>
      </w:r>
    </w:p>
    <w:p>
      <w:pPr>
        <w:pStyle w:val="ListParagraph"/>
        <w:numPr>
          <w:ilvl w:val="0"/>
          <w:numId w:val="296"/>
        </w:numPr>
        <w:tabs>
          <w:tab w:pos="1707" w:val="left" w:leader="none"/>
        </w:tabs>
        <w:spacing w:line="240" w:lineRule="auto" w:before="0" w:after="0"/>
        <w:ind w:left="713" w:right="406" w:firstLine="708"/>
        <w:jc w:val="both"/>
        <w:rPr>
          <w:sz w:val="28"/>
        </w:rPr>
      </w:pPr>
      <w:r>
        <w:rPr>
          <w:sz w:val="28"/>
        </w:rPr>
        <w:t>Жауапкершілік. Әр команда мүшесінің ӛз жауапкершілік аймағы болғандықтан, ӛз міндеттерін орындамау команданың барлық жұмысына теріс әсер етуі мүмкін. Жұмыстың бағасы командалық болғандықтан, жұмыстың ӛз бӛлігін жақсы жасау әр адамның</w:t>
      </w:r>
      <w:r>
        <w:rPr>
          <w:spacing w:val="-2"/>
          <w:sz w:val="28"/>
        </w:rPr>
        <w:t> </w:t>
      </w:r>
      <w:r>
        <w:rPr>
          <w:sz w:val="28"/>
        </w:rPr>
        <w:t>мүддесі.</w:t>
      </w:r>
    </w:p>
    <w:p>
      <w:pPr>
        <w:pStyle w:val="BodyText"/>
        <w:ind w:right="406"/>
      </w:pPr>
      <w:r>
        <w:rPr/>
        <w:t>Тәжірибе кӛрсетіп отырғандай, PBL әдістемесін енгізгеннен кейін оқушылардың оқу процесіне қатысуы ұлғайып, сабаққа қатысуы артады. Мұғалім оқушыларға тек қана кӛмектеседі, тәлім мен кері байланыс береді, бұл ретте оқушылардың шешім қабылдау процесіне араласпау, олардың ӛздері қандай шешім дұрыс болатынын анықтауға ынталандырады, яғни білім беру процесіне жауапкершілік оқушылардың ӛзіне жүктеледі.</w:t>
      </w:r>
    </w:p>
    <w:p>
      <w:pPr>
        <w:pStyle w:val="BodyText"/>
        <w:spacing w:line="320" w:lineRule="exact"/>
        <w:ind w:left="1421" w:firstLine="0"/>
      </w:pPr>
      <w:r>
        <w:rPr/>
        <w:t>PBL әдісі қандай да бір қосымша құралдарды немесе техникалық</w:t>
      </w:r>
    </w:p>
    <w:p>
      <w:pPr>
        <w:spacing w:after="0" w:line="320" w:lineRule="exact"/>
        <w:sectPr>
          <w:pgSz w:w="11910" w:h="16840"/>
          <w:pgMar w:header="0" w:footer="558" w:top="1080" w:bottom="980" w:left="420" w:right="720"/>
        </w:sectPr>
      </w:pPr>
    </w:p>
    <w:p>
      <w:pPr>
        <w:pStyle w:val="BodyText"/>
        <w:spacing w:before="65"/>
        <w:ind w:right="409" w:firstLine="0"/>
      </w:pPr>
      <w:r>
        <w:rPr/>
        <w:t>жабдықтарды талап етпейді. Бірақ мұғалімнен ынта-ықыласты, шығармашылық кӛзқарасты, стандартты емес ойлауды және оқушыларға қатысты кеңесші- тәлімгер позициясын алуды талап етеді.</w:t>
      </w:r>
    </w:p>
    <w:p>
      <w:pPr>
        <w:pStyle w:val="BodyText"/>
        <w:spacing w:before="2"/>
        <w:ind w:right="408"/>
      </w:pPr>
      <w:r>
        <w:rPr/>
        <w:t>Нәтижесінде оқушылар нақты міндеттерді, ӛмір мен бизнестен алынған кейстерді шешуді үйренеді. PBL оқушыларға олардың әлеуетін ашуға мүмкіндік береді және оқушыларға ӛзінің шынайы жобаларымен командада нақты жұмыс жасау туралы түсінік</w:t>
      </w:r>
      <w:r>
        <w:rPr>
          <w:spacing w:val="-4"/>
        </w:rPr>
        <w:t> </w:t>
      </w:r>
      <w:r>
        <w:rPr/>
        <w:t>береді.</w:t>
      </w:r>
    </w:p>
    <w:p>
      <w:pPr>
        <w:pStyle w:val="BodyText"/>
        <w:spacing w:before="1"/>
        <w:ind w:left="1421" w:firstLine="0"/>
      </w:pPr>
      <w:r>
        <w:rPr/>
        <w:t>«Кәсіпкерлік және бизнес негіздері» оқу пәнінің ерекшеліктері:</w:t>
      </w:r>
    </w:p>
    <w:p>
      <w:pPr>
        <w:pStyle w:val="ListParagraph"/>
        <w:numPr>
          <w:ilvl w:val="0"/>
          <w:numId w:val="291"/>
        </w:numPr>
        <w:tabs>
          <w:tab w:pos="1606" w:val="left" w:leader="none"/>
        </w:tabs>
        <w:spacing w:line="240" w:lineRule="auto" w:before="2" w:after="0"/>
        <w:ind w:left="713" w:right="407" w:firstLine="708"/>
        <w:jc w:val="both"/>
        <w:rPr>
          <w:sz w:val="28"/>
        </w:rPr>
      </w:pPr>
      <w:r>
        <w:rPr>
          <w:sz w:val="28"/>
        </w:rPr>
        <w:t>пәнді Қазақстанның кәсіпкерлігі тәжірибесі мен ерекшеліктерінің, даму тарихы мен қалыптасуының негіздеріне сүйене отырып, оқу пәнін</w:t>
      </w:r>
      <w:r>
        <w:rPr>
          <w:spacing w:val="-15"/>
          <w:sz w:val="28"/>
        </w:rPr>
        <w:t> </w:t>
      </w:r>
      <w:r>
        <w:rPr>
          <w:sz w:val="28"/>
        </w:rPr>
        <w:t>құру;</w:t>
      </w:r>
    </w:p>
    <w:p>
      <w:pPr>
        <w:pStyle w:val="ListParagraph"/>
        <w:numPr>
          <w:ilvl w:val="0"/>
          <w:numId w:val="291"/>
        </w:numPr>
        <w:tabs>
          <w:tab w:pos="1712" w:val="left" w:leader="none"/>
        </w:tabs>
        <w:spacing w:line="240" w:lineRule="auto" w:before="4" w:after="0"/>
        <w:ind w:left="713" w:right="409" w:firstLine="708"/>
        <w:jc w:val="both"/>
        <w:rPr>
          <w:sz w:val="28"/>
        </w:rPr>
      </w:pPr>
      <w:r>
        <w:rPr>
          <w:sz w:val="28"/>
        </w:rPr>
        <w:t>ӛмірлік саналы ұстанымдарды және ӛз әрекеті бойынша жасаған таңдауына жауапкершілікпен қарау ұстанымын қалыптастыру үшін коучингтік тәсілдемелерді қолдану;</w:t>
      </w:r>
    </w:p>
    <w:p>
      <w:pPr>
        <w:pStyle w:val="ListParagraph"/>
        <w:numPr>
          <w:ilvl w:val="0"/>
          <w:numId w:val="291"/>
        </w:numPr>
        <w:tabs>
          <w:tab w:pos="1621" w:val="left" w:leader="none"/>
        </w:tabs>
        <w:spacing w:line="240" w:lineRule="auto" w:before="0" w:after="0"/>
        <w:ind w:left="713" w:right="409" w:firstLine="708"/>
        <w:jc w:val="both"/>
        <w:rPr>
          <w:sz w:val="28"/>
        </w:rPr>
      </w:pPr>
      <w:r>
        <w:rPr>
          <w:sz w:val="28"/>
        </w:rPr>
        <w:t>Қазақстандық және әлемдік нарық жағдайларындағы кадрлық үрдістер тұрғысынан талап етілетін ХХІ ғасыр дағдыларын</w:t>
      </w:r>
      <w:r>
        <w:rPr>
          <w:spacing w:val="-4"/>
          <w:sz w:val="28"/>
        </w:rPr>
        <w:t> </w:t>
      </w:r>
      <w:r>
        <w:rPr>
          <w:sz w:val="28"/>
        </w:rPr>
        <w:t>қалыптастыру.</w:t>
      </w:r>
    </w:p>
    <w:p>
      <w:pPr>
        <w:spacing w:line="319" w:lineRule="exact" w:before="4"/>
        <w:ind w:left="1421" w:right="0" w:firstLine="0"/>
        <w:jc w:val="both"/>
        <w:rPr>
          <w:sz w:val="28"/>
        </w:rPr>
      </w:pPr>
      <w:r>
        <w:rPr>
          <w:sz w:val="28"/>
        </w:rPr>
        <w:t>Оқыту </w:t>
      </w:r>
      <w:r>
        <w:rPr>
          <w:i/>
          <w:sz w:val="28"/>
        </w:rPr>
        <w:t>міндеттері</w:t>
      </w:r>
      <w:r>
        <w:rPr>
          <w:sz w:val="28"/>
        </w:rPr>
        <w:t>:</w:t>
      </w:r>
    </w:p>
    <w:p>
      <w:pPr>
        <w:pStyle w:val="ListParagraph"/>
        <w:numPr>
          <w:ilvl w:val="0"/>
          <w:numId w:val="297"/>
        </w:numPr>
        <w:tabs>
          <w:tab w:pos="1707" w:val="left" w:leader="none"/>
        </w:tabs>
        <w:spacing w:line="240" w:lineRule="auto" w:before="0" w:after="0"/>
        <w:ind w:left="1421" w:right="1581" w:firstLine="0"/>
        <w:jc w:val="left"/>
        <w:rPr>
          <w:sz w:val="28"/>
        </w:rPr>
      </w:pPr>
      <w:r>
        <w:rPr>
          <w:sz w:val="28"/>
        </w:rPr>
        <w:t>оқушылардың кәсіпкерлік пен бизнестің теориялық негіздерін қалыптастыру;</w:t>
      </w:r>
    </w:p>
    <w:p>
      <w:pPr>
        <w:pStyle w:val="ListParagraph"/>
        <w:numPr>
          <w:ilvl w:val="0"/>
          <w:numId w:val="297"/>
        </w:numPr>
        <w:tabs>
          <w:tab w:pos="1707" w:val="left" w:leader="none"/>
        </w:tabs>
        <w:spacing w:line="240" w:lineRule="auto" w:before="0" w:after="0"/>
        <w:ind w:left="1421" w:right="1948" w:firstLine="0"/>
        <w:jc w:val="left"/>
        <w:rPr>
          <w:sz w:val="28"/>
        </w:rPr>
      </w:pPr>
      <w:r>
        <w:rPr>
          <w:sz w:val="28"/>
        </w:rPr>
        <w:t>оқушылардың жеке қаржылық сауаттылықтың тәжірибелік дағдыларын меңгеруі;</w:t>
      </w:r>
    </w:p>
    <w:p>
      <w:pPr>
        <w:pStyle w:val="ListParagraph"/>
        <w:numPr>
          <w:ilvl w:val="0"/>
          <w:numId w:val="297"/>
        </w:numPr>
        <w:tabs>
          <w:tab w:pos="1707" w:val="left" w:leader="none"/>
        </w:tabs>
        <w:spacing w:line="240" w:lineRule="auto" w:before="0" w:after="0"/>
        <w:ind w:left="1421" w:right="1208" w:firstLine="0"/>
        <w:jc w:val="left"/>
        <w:rPr>
          <w:sz w:val="28"/>
        </w:rPr>
      </w:pPr>
      <w:r>
        <w:rPr>
          <w:sz w:val="28"/>
        </w:rPr>
        <w:t>оқушыларда ӛз жетістіктері мен ӛмірлік ұстанымдарына қатысты жауапкершілік сезімін</w:t>
      </w:r>
      <w:r>
        <w:rPr>
          <w:spacing w:val="-1"/>
          <w:sz w:val="28"/>
        </w:rPr>
        <w:t> </w:t>
      </w:r>
      <w:r>
        <w:rPr>
          <w:sz w:val="28"/>
        </w:rPr>
        <w:t>қалыптастыру;</w:t>
      </w:r>
    </w:p>
    <w:p>
      <w:pPr>
        <w:pStyle w:val="ListParagraph"/>
        <w:numPr>
          <w:ilvl w:val="0"/>
          <w:numId w:val="297"/>
        </w:numPr>
        <w:tabs>
          <w:tab w:pos="1707" w:val="left" w:leader="none"/>
        </w:tabs>
        <w:spacing w:line="240" w:lineRule="auto" w:before="0" w:after="0"/>
        <w:ind w:left="1421" w:right="1310" w:firstLine="0"/>
        <w:jc w:val="left"/>
        <w:rPr>
          <w:sz w:val="28"/>
        </w:rPr>
      </w:pPr>
      <w:r>
        <w:rPr>
          <w:sz w:val="28"/>
        </w:rPr>
        <w:t>оқушыларда кәсіпкерлік ойлауды және ӛз әлеуетін жүзеге асыру мүмкіндіктерін кӛре білу біліктілігін</w:t>
      </w:r>
      <w:r>
        <w:rPr>
          <w:spacing w:val="-7"/>
          <w:sz w:val="28"/>
        </w:rPr>
        <w:t> </w:t>
      </w:r>
      <w:r>
        <w:rPr>
          <w:sz w:val="28"/>
        </w:rPr>
        <w:t>қалыптастыру;</w:t>
      </w:r>
    </w:p>
    <w:p>
      <w:pPr>
        <w:pStyle w:val="ListParagraph"/>
        <w:numPr>
          <w:ilvl w:val="0"/>
          <w:numId w:val="297"/>
        </w:numPr>
        <w:tabs>
          <w:tab w:pos="1707" w:val="left" w:leader="none"/>
        </w:tabs>
        <w:spacing w:line="240" w:lineRule="auto" w:before="0" w:after="0"/>
        <w:ind w:left="1421" w:right="1549" w:firstLine="0"/>
        <w:jc w:val="left"/>
        <w:rPr>
          <w:sz w:val="28"/>
        </w:rPr>
      </w:pPr>
      <w:r>
        <w:rPr>
          <w:sz w:val="28"/>
        </w:rPr>
        <w:t>бизнес-идеяларды ойлап табу дағдыларын қалыптастыру және оларды кәсіпкерлік әрекет деңгейіне дейін</w:t>
      </w:r>
      <w:r>
        <w:rPr>
          <w:spacing w:val="-6"/>
          <w:sz w:val="28"/>
        </w:rPr>
        <w:t> </w:t>
      </w:r>
      <w:r>
        <w:rPr>
          <w:sz w:val="28"/>
        </w:rPr>
        <w:t>дамыту;</w:t>
      </w:r>
    </w:p>
    <w:p>
      <w:pPr>
        <w:pStyle w:val="ListParagraph"/>
        <w:numPr>
          <w:ilvl w:val="0"/>
          <w:numId w:val="297"/>
        </w:numPr>
        <w:tabs>
          <w:tab w:pos="1707" w:val="left" w:leader="none"/>
        </w:tabs>
        <w:spacing w:line="340" w:lineRule="exact" w:before="0" w:after="0"/>
        <w:ind w:left="1706" w:right="0" w:hanging="286"/>
        <w:jc w:val="left"/>
        <w:rPr>
          <w:sz w:val="28"/>
        </w:rPr>
      </w:pPr>
      <w:r>
        <w:rPr>
          <w:sz w:val="28"/>
        </w:rPr>
        <w:t>бизнес-модельдеу дағдыларын дамыту және</w:t>
      </w:r>
      <w:r>
        <w:rPr>
          <w:spacing w:val="-9"/>
          <w:sz w:val="28"/>
        </w:rPr>
        <w:t> </w:t>
      </w:r>
      <w:r>
        <w:rPr>
          <w:sz w:val="28"/>
        </w:rPr>
        <w:t>бизнестің</w:t>
      </w:r>
    </w:p>
    <w:p>
      <w:pPr>
        <w:pStyle w:val="BodyText"/>
        <w:tabs>
          <w:tab w:pos="3442" w:val="left" w:leader="none"/>
          <w:tab w:pos="4848" w:val="left" w:leader="none"/>
          <w:tab w:pos="6694" w:val="left" w:leader="none"/>
          <w:tab w:pos="8977" w:val="left" w:leader="none"/>
        </w:tabs>
        <w:ind w:right="409"/>
        <w:jc w:val="left"/>
      </w:pPr>
      <w:r>
        <w:rPr/>
        <w:t>ӛміршеңдігін</w:t>
        <w:tab/>
        <w:t>арттыру</w:t>
        <w:tab/>
        <w:t>мақсатында</w:t>
        <w:tab/>
        <w:t>бәсекелестіктің</w:t>
        <w:tab/>
      </w:r>
      <w:r>
        <w:rPr>
          <w:spacing w:val="-3"/>
        </w:rPr>
        <w:t>құбылмалы </w:t>
      </w:r>
      <w:r>
        <w:rPr/>
        <w:t>жағдайларына бейімделе</w:t>
      </w:r>
      <w:r>
        <w:rPr>
          <w:spacing w:val="-3"/>
        </w:rPr>
        <w:t> </w:t>
      </w:r>
      <w:r>
        <w:rPr/>
        <w:t>білу;</w:t>
      </w:r>
    </w:p>
    <w:p>
      <w:pPr>
        <w:pStyle w:val="ListParagraph"/>
        <w:numPr>
          <w:ilvl w:val="0"/>
          <w:numId w:val="297"/>
        </w:numPr>
        <w:tabs>
          <w:tab w:pos="1707" w:val="left" w:leader="none"/>
        </w:tabs>
        <w:spacing w:line="240" w:lineRule="auto" w:before="0" w:after="0"/>
        <w:ind w:left="1421" w:right="1607" w:firstLine="0"/>
        <w:jc w:val="left"/>
        <w:rPr>
          <w:sz w:val="28"/>
        </w:rPr>
      </w:pPr>
      <w:r>
        <w:rPr>
          <w:sz w:val="28"/>
        </w:rPr>
        <w:t>зерттеу дағдыларын қалыптастыру және заманауи ақпараттық технологияларды</w:t>
      </w:r>
      <w:r>
        <w:rPr>
          <w:spacing w:val="-1"/>
          <w:sz w:val="28"/>
        </w:rPr>
        <w:t> </w:t>
      </w:r>
      <w:r>
        <w:rPr>
          <w:sz w:val="28"/>
        </w:rPr>
        <w:t>қолдану.</w:t>
      </w:r>
    </w:p>
    <w:p>
      <w:pPr>
        <w:pStyle w:val="BodyText"/>
        <w:ind w:right="408"/>
      </w:pPr>
      <w:r>
        <w:rPr/>
        <w:t>Оқу пәнінің мазмұнындағы 10-сыныптың 4 бӛлімі тоқсанға сәйкес бӛлінген.</w:t>
      </w:r>
    </w:p>
    <w:p>
      <w:pPr>
        <w:pStyle w:val="BodyText"/>
        <w:ind w:right="408"/>
      </w:pPr>
      <w:r>
        <w:rPr/>
        <w:t>«Экономикалық құбылыс ретіндегі кәсіпкерлік» атты 1-бӛлім білім алушыларды «Кәсіпкерлік және бизнес» пәнімен, қажетті терминологиямен таныстырады, экономика және тұлға құзыреттілігі призмасы арқылы кәсіпкерлік мәнін қарастырады, кәсіпкерлікті бизнес терминінен ажыратуды үйретеді.</w:t>
      </w:r>
    </w:p>
    <w:p>
      <w:pPr>
        <w:pStyle w:val="BodyText"/>
        <w:ind w:right="408"/>
      </w:pPr>
      <w:r>
        <w:rPr/>
        <w:t>«Замануи жағдайлардағы кәсіпкерлік» атты 2-бӛлім білім алушыларды кәсіпкерліктің әр түрлі формаларымен таныстырып, заманауи кәсіпкерлікте қандай инновациялар мен трендтер бар екенін және ӛз ісін ашу үшін қандай қадамдар жасау керектігін біледі, стартап ұғымдарымен, бизнес-модельдерімен және стартап идеологиясымен танысады. Бұл бӛлімде білім алушылар бәсекелестіктің не екенін және бәсекелестік стратегияларының түрлерін, баға</w:t>
      </w:r>
    </w:p>
    <w:p>
      <w:pPr>
        <w:spacing w:after="0"/>
        <w:sectPr>
          <w:pgSz w:w="11910" w:h="16840"/>
          <w:pgMar w:header="0" w:footer="558" w:top="1080" w:bottom="980" w:left="420" w:right="720"/>
        </w:sectPr>
      </w:pPr>
    </w:p>
    <w:p>
      <w:pPr>
        <w:pStyle w:val="BodyText"/>
        <w:spacing w:before="63"/>
        <w:ind w:right="411" w:firstLine="0"/>
      </w:pPr>
      <w:r>
        <w:rPr/>
        <w:t>қалыптастыру құрылымын сипаттауды, баға саясатының мәнін түсінуді және баға стратегияларын ажыратуды үйренеді.</w:t>
      </w:r>
    </w:p>
    <w:p>
      <w:pPr>
        <w:pStyle w:val="BodyText"/>
        <w:ind w:right="409"/>
      </w:pPr>
      <w:r>
        <w:rPr/>
        <w:t>«Әрекеттегі маркетинг» атты 3-бӛлім FMCG секторының нақты жұмыс істеп тұрған отандық тауар ӛндірушілері негізінде тауарларды жылжыту маркетингін зерделеуді қарастырады. Оқушылардың біріккен топтары нақты ӛндірушіні және оның ұсынатын ӛнімдері ішінен біреуін таңдайды. Алынған білім мен дағдыларды қолдана отырып, оқушылар жаңа тауарларды игеру немесе кӛлемін арттыру мақсатында ӛнімді баламалы жылжыту бойынша креативті идеяларды қалыптастырады.</w:t>
      </w:r>
    </w:p>
    <w:p>
      <w:pPr>
        <w:pStyle w:val="BodyText"/>
        <w:ind w:right="406"/>
      </w:pPr>
      <w:r>
        <w:rPr/>
        <w:t>«Ойлау дизайны» атты 4-бӛлім бизнес-шешімдерді іздеуге клиентке бағытталған дизайн-ойлау сияқты тәсілдің ерекшеліктерін қарастырады. Тоқсанның басында мұғалім ұсынған тізімнен бизнес-мәселені таңдап, оқушы дизайн-ойлау әдіснамасын: эмпатияны, талдау мен синтезді, идеяларды ойлап табуды, прототип жасау мен тестілеуді қолдана отырып бүкіл тоқсан бойы жұмыс жасайды. Оқушылар ӛндірушілермен ӛзара іс-әрекет жасауда және жобалау жұмыстарын орындауда нақты тәжірибе алады. Ӛндіруші үшін бұл тиімді, себебі кӛктемнің үш айында компаниясы туралы ақпараттың жариялануы және ӛнімдерінің бүкіл Қазақстан бойынша тегін жарнамалануына мүмкіндік алады. Ал мемлекет экономикасы үшін – бұл отандық ӛндірушіні қолдау.</w:t>
      </w:r>
    </w:p>
    <w:p>
      <w:pPr>
        <w:pStyle w:val="BodyText"/>
        <w:spacing w:before="1"/>
        <w:ind w:right="407"/>
      </w:pPr>
      <w:r>
        <w:rPr/>
        <w:t>Жалпы білім беретін мектептердің 11-сыныбына арналған «Кәсіпкерлік және бизнес негіздері» оқу пәні басқа бағыттарға басымдықтар бере отырып, оқыту процесіне арналған әдіс-тәсілдерімен ерекшеленеді. Академиялық білімнің орнына практикалық дағдыларды алуға үлкен назар аударылады, бұл оқушылармен ӛзара іс-әрекеттің белсенді түрлерінің басым екенін кӛрсетеді. Оқыту процесінің ӛзі Life-long learning (ӛмір бойы үздіксіз оқыту) тұжырымдамасына жауап беретін тұрақты және тиімді мінез-құлық үлгісін қалыптастыра алатын табиғи және үздіксіз құбылыс болып табылады.</w:t>
      </w:r>
    </w:p>
    <w:p>
      <w:pPr>
        <w:pStyle w:val="BodyText"/>
        <w:ind w:left="1421" w:firstLine="0"/>
      </w:pPr>
      <w:r>
        <w:rPr/>
        <w:t>Оқу пәнінің 11-сыныптағы білім мазмұны 4 бӛлімді құрайды:</w:t>
      </w:r>
    </w:p>
    <w:p>
      <w:pPr>
        <w:pStyle w:val="BodyText"/>
        <w:spacing w:before="2"/>
        <w:ind w:right="409"/>
      </w:pPr>
      <w:r>
        <w:rPr/>
        <w:t>«Стартап акселератор-1» және «Стартап акселератор-2» атты алғашқы екі бӛлімі бизнес-моделдеумен таныстырады, сондай-ақ стартап жобаның құрылуы кезінде қажетті болатын әлеуметтік дағдыларды қалыптастырады. Білім алушы белгілі бір білімдерге ие бола отырып, ӛз бизнес-идеясын қалыптастырады  және оны бизнес-акселератор принципі бойынша нақты бизнеске айналдыру үшін қажетті құралдарды меңгереді.</w:t>
      </w:r>
    </w:p>
    <w:p>
      <w:pPr>
        <w:pStyle w:val="BodyText"/>
        <w:ind w:right="408"/>
      </w:pPr>
      <w:r>
        <w:rPr/>
        <w:t>«Кәсіпкердің ӛзін-ӛзі жетілдіруі» атты 3-бӛлімі оқушыларда қаржылық сауаттылық негіздерін қалыптастыратын әлеуметтік дағдыларды дамытуды жалғастырып, отбасының жеке қаржылық жоспарын тиімді үйлестіре білу жолдарын үйретеді, банк жүйесімен және халықаралық нарықпен таныстырады. Бӛлімнің негізгі ерекшелігі — оқушылар демо-шотты пайдалана отырып, Қазақстанның қор биржасының (KASE) нақты мәліметтері негізінде ойын платформасы арқылы инвестициялау дағдыларын меңгереді. Сол арқылы талдай білу қабілеті артып, оқиғалардың мәнін, олардың экономикалық кӛрсеткіштерге ықпалын</w:t>
      </w:r>
      <w:r>
        <w:rPr>
          <w:spacing w:val="-1"/>
        </w:rPr>
        <w:t> </w:t>
      </w:r>
      <w:r>
        <w:rPr/>
        <w:t>түсінеді.</w:t>
      </w:r>
    </w:p>
    <w:p>
      <w:pPr>
        <w:pStyle w:val="BodyText"/>
        <w:spacing w:line="321" w:lineRule="exact"/>
        <w:ind w:left="1421" w:firstLine="0"/>
      </w:pPr>
      <w:r>
        <w:rPr/>
        <w:t>«Даму стратегиясы» атты 4-бӛлімі білім алушылардың назарын нарықтың</w:t>
      </w:r>
    </w:p>
    <w:p>
      <w:pPr>
        <w:spacing w:after="0" w:line="321" w:lineRule="exact"/>
        <w:sectPr>
          <w:pgSz w:w="11910" w:h="16840"/>
          <w:pgMar w:header="0" w:footer="558" w:top="1080" w:bottom="980" w:left="420" w:right="720"/>
        </w:sectPr>
      </w:pPr>
    </w:p>
    <w:p>
      <w:pPr>
        <w:pStyle w:val="BodyText"/>
        <w:spacing w:before="63"/>
        <w:ind w:right="408" w:firstLine="0"/>
      </w:pPr>
      <w:r>
        <w:rPr/>
        <w:t>даму болжамдарына аударады. Мақсат қою  дағдыларын,  бизнестің ауқымымен, халықаралық бизнеспен, жеке стратегиямен танысуды үйретеді. Қазақстан ӛнімінің халықаралық нарықтарға шығу стратегиясының жеке пайымын қалыптастырады. Бұл бӛлім тұтынушылар мен кәсіпкерлердің құқықтарын қорғауға бағытталған мемлекет және қоғамдық ұйымдар жүзеге асыратын шаралар кешенімен таныстырады.</w:t>
      </w:r>
    </w:p>
    <w:p>
      <w:pPr>
        <w:pStyle w:val="BodyText"/>
        <w:spacing w:before="1"/>
        <w:ind w:right="409"/>
      </w:pPr>
      <w:r>
        <w:rPr/>
        <w:t>10-11-сыныпта «Кәсіпкерлік және бизнес негіздері» пәні бойынша оқу жүктемесінің кӛлемі әр бағыт бойынша аптасына 2 сағатты, оқу жылында 68 сағатты құрайды.</w:t>
      </w:r>
    </w:p>
    <w:p>
      <w:pPr>
        <w:pStyle w:val="BodyText"/>
        <w:spacing w:line="242" w:lineRule="auto"/>
        <w:ind w:right="410"/>
      </w:pPr>
      <w:r>
        <w:rPr/>
        <w:t>Тоқсандағы бӛлімдер бойынша және бӛлімдер ішінде сағаттарды бӛлуді мұғалімнің қалауына қарай ӛзгертуге болады.</w:t>
      </w:r>
    </w:p>
    <w:p>
      <w:pPr>
        <w:pStyle w:val="BodyText"/>
        <w:ind w:right="408"/>
      </w:pPr>
      <w:r>
        <w:rPr/>
        <w:t>«Кәсіпкерлік және бизнес негіздері» пәні бойынша жиынтық бағалау жүргізілмейді. Формативті бағалау пәнді оқу барысында білім алушылардың оқу жетістіктеріне мониторинг жүргізу және оқу үдерісінде оларға қолдау кӛрсету мақсатында жүргізіледі. Тоқсан мен оқу жылының соңында</w:t>
      </w:r>
    </w:p>
    <w:p>
      <w:pPr>
        <w:pStyle w:val="BodyText"/>
        <w:spacing w:line="321" w:lineRule="exact"/>
        <w:ind w:firstLine="0"/>
      </w:pPr>
      <w:r>
        <w:rPr/>
        <w:t>«есептелді» («есептелген жоқ») қойылады.</w:t>
      </w:r>
    </w:p>
    <w:p>
      <w:pPr>
        <w:pStyle w:val="BodyText"/>
        <w:ind w:right="408"/>
      </w:pPr>
      <w:r>
        <w:rPr/>
        <w:t>10-11 сыныптарда «Кәсіпкерлік және бизнес негіздері» оқу пәні бойынша сынақ қою талаптары «Дене шынықтыру», «Музыка», «Кӛркем еңбек», «Ӛзін- ӛзі тану», «Кәсіпкерлік және бизнес негіздері», «Графика және жобалау» оқу пәндері бойынша сынақ қою талаптары әдістемелік ұсынымдарында келтірілген. Әдістемелік ұсыныстар </w:t>
      </w:r>
      <w:hyperlink r:id="rId26">
        <w:r>
          <w:rPr/>
          <w:t>www.nao.kz </w:t>
        </w:r>
      </w:hyperlink>
      <w:r>
        <w:rPr/>
        <w:t>сайтта</w:t>
      </w:r>
      <w:r>
        <w:rPr>
          <w:spacing w:val="-6"/>
        </w:rPr>
        <w:t> </w:t>
      </w:r>
      <w:r>
        <w:rPr/>
        <w:t>қолжетімді.</w:t>
      </w:r>
    </w:p>
    <w:p>
      <w:pPr>
        <w:pStyle w:val="BodyText"/>
        <w:spacing w:before="10"/>
        <w:ind w:left="0" w:firstLine="0"/>
        <w:jc w:val="left"/>
        <w:rPr>
          <w:sz w:val="27"/>
        </w:rPr>
      </w:pPr>
    </w:p>
    <w:p>
      <w:pPr>
        <w:pStyle w:val="Heading3"/>
        <w:spacing w:line="321" w:lineRule="exact"/>
        <w:ind w:left="1490"/>
      </w:pPr>
      <w:r>
        <w:rPr/>
        <w:t>«Графика және жобалау» оқу пәні</w:t>
      </w:r>
    </w:p>
    <w:p>
      <w:pPr>
        <w:pStyle w:val="BodyText"/>
        <w:ind w:right="409"/>
      </w:pPr>
      <w:r>
        <w:rPr/>
        <w:t>«Графика және жобалау» оқу пәні жаратылыстану-математикалық бағыттағы стандартты деңгейдегі пәндерге жатады және білім алушылардың </w:t>
      </w:r>
      <w:r>
        <w:rPr>
          <w:b/>
        </w:rPr>
        <w:t>графикалық және жобалық қызметін </w:t>
      </w:r>
      <w:r>
        <w:rPr/>
        <w:t>қалыптастыруға, олардың зияткерлік, шығармашылық қабілеттерін дамытуға бағытталған.</w:t>
      </w:r>
    </w:p>
    <w:p>
      <w:pPr>
        <w:pStyle w:val="BodyText"/>
        <w:ind w:right="409"/>
      </w:pPr>
      <w:r>
        <w:rPr/>
        <w:t>«Графика және жобалау» оқу пәнінің жалпы </w:t>
      </w:r>
      <w:r>
        <w:rPr>
          <w:b/>
        </w:rPr>
        <w:t>білім </w:t>
      </w:r>
      <w:r>
        <w:rPr/>
        <w:t>беру және дамыту функциялары материалдық, жазықтықтағы (қағаздағы) кӛрінетін объектілер, ал графикалық визуализацияға зияткерлік қабілеттілікті қалыптастыру мен дамытуда, ӛз қызметінің ұсынылатын (қиялданатын) нәтижелерінің кеңістіктік кӛрінісі.</w:t>
      </w:r>
    </w:p>
    <w:p>
      <w:pPr>
        <w:pStyle w:val="BodyText"/>
        <w:ind w:right="410"/>
      </w:pPr>
      <w:r>
        <w:rPr/>
        <w:t>Бұл айырмашылық оқушылардың ӛзіндік құрал, ойлау, таным, іздеу құралы ретінде графикалық бейнелерді құрастырудың әртүрлі тәсілдерін еркін меңгеруі болып табылады, содан кейін ғана ойды (ақпаратты) бекіту және беру құралы ретінде әрекет етеді.</w:t>
      </w:r>
    </w:p>
    <w:p>
      <w:pPr>
        <w:pStyle w:val="BodyText"/>
        <w:ind w:right="410"/>
      </w:pPr>
      <w:r>
        <w:rPr/>
        <w:t>Жобалау қызметінде кестені пайдалану жалпы графикалық мәдениетті қалыптастыруға, сондай-ақ олардың интеллектуалдық және шығармашылық қабілеттерін дамытуға ықпал етеді. Жобалық және графикалық қызметте шығармашылық ойлаудың кӛптеген негізгі компоненттері қалыптасады: мәселені визуализациялау қабілеті, эвристикалық іздеу тәсілдерін меңгеру, геометриялық-графикалық модельдеу, әртүрлі салалардағы графикалық бейнені түрлендіру.</w:t>
      </w:r>
    </w:p>
    <w:p>
      <w:pPr>
        <w:spacing w:after="0"/>
        <w:sectPr>
          <w:pgSz w:w="11910" w:h="16840"/>
          <w:pgMar w:header="0" w:footer="558" w:top="1080" w:bottom="980" w:left="420" w:right="720"/>
        </w:sectPr>
      </w:pPr>
    </w:p>
    <w:p>
      <w:pPr>
        <w:pStyle w:val="BodyText"/>
        <w:spacing w:before="63"/>
        <w:ind w:right="409"/>
      </w:pPr>
      <w:r>
        <w:rPr/>
        <w:t>Білім алушылардың графикалық және жобалық мәдениеті – бұл ӛз жобалау-зерттеу қызметінде қол (аспаптық) және компьютерлік графиканың мүмкіндіктерін пайдалану білімі, біліктілігі және дайындығы.</w:t>
      </w:r>
    </w:p>
    <w:p>
      <w:pPr>
        <w:pStyle w:val="BodyText"/>
        <w:spacing w:before="2"/>
        <w:ind w:right="409"/>
      </w:pPr>
      <w:r>
        <w:rPr/>
        <w:t>«Графика және жобалау» оқу пәнін оқытудың білім беру мақсаттары  жаңа білім беру стандартында күтілетін нәтижелер жүйесі түрінде</w:t>
      </w:r>
      <w:r>
        <w:rPr>
          <w:spacing w:val="-19"/>
        </w:rPr>
        <w:t> </w:t>
      </w:r>
      <w:r>
        <w:rPr/>
        <w:t>берілген.</w:t>
      </w:r>
    </w:p>
    <w:p>
      <w:pPr>
        <w:spacing w:line="240" w:lineRule="auto" w:before="0"/>
        <w:ind w:left="713" w:right="409" w:firstLine="708"/>
        <w:jc w:val="both"/>
        <w:rPr>
          <w:b/>
          <w:i/>
          <w:sz w:val="28"/>
        </w:rPr>
      </w:pPr>
      <w:r>
        <w:rPr>
          <w:sz w:val="28"/>
        </w:rPr>
        <w:t>Олар «Графика және жобалау» оқу пәнін оқытудың негізгі мақсаттарында жалпыланған - </w:t>
      </w:r>
      <w:r>
        <w:rPr>
          <w:b/>
          <w:i/>
          <w:sz w:val="28"/>
        </w:rPr>
        <w:t>графикалық кескіндер теориясының негіздерін оқу және </w:t>
      </w:r>
      <w:r>
        <w:rPr>
          <w:b/>
          <w:i/>
          <w:sz w:val="28"/>
        </w:rPr>
        <w:t>геометриялық-графикалық модельдеу әдістерін меңгеру, білім алушылардың жобалау шығармашылық қызметін, олардың графикалық мәдениетін қалыптастыру және дамыту.</w:t>
      </w:r>
    </w:p>
    <w:p>
      <w:pPr>
        <w:pStyle w:val="BodyText"/>
        <w:ind w:right="411"/>
      </w:pPr>
      <w:r>
        <w:rPr/>
        <w:t>Олар сондай-ақ «Графика және жобалау» пәнінің оқу бағдарламасын, оқулық пен оқу-әдістемелік кешендерді әзірлеу негізіне алынды.</w:t>
      </w:r>
    </w:p>
    <w:p>
      <w:pPr>
        <w:pStyle w:val="BodyText"/>
        <w:ind w:right="409"/>
      </w:pPr>
      <w:r>
        <w:rPr/>
        <w:t>Оқу бағдарламасын құрастыру кезінде оқу үдерісін ұйымдастырудың логикасын анықтайтын графикалық іс-әрекеттің негізгі тәсілдері кӛрсетілген. Олар:</w:t>
      </w:r>
    </w:p>
    <w:p>
      <w:pPr>
        <w:pStyle w:val="ListParagraph"/>
        <w:numPr>
          <w:ilvl w:val="0"/>
          <w:numId w:val="291"/>
        </w:numPr>
        <w:tabs>
          <w:tab w:pos="1585" w:val="left" w:leader="none"/>
        </w:tabs>
        <w:spacing w:line="321" w:lineRule="exact" w:before="0" w:after="0"/>
        <w:ind w:left="1584" w:right="0" w:hanging="164"/>
        <w:jc w:val="both"/>
        <w:rPr>
          <w:sz w:val="28"/>
        </w:rPr>
      </w:pPr>
      <w:r>
        <w:rPr>
          <w:sz w:val="28"/>
        </w:rPr>
        <w:t>бейнелерді репродукциялау (сурет масштабын</w:t>
      </w:r>
      <w:r>
        <w:rPr>
          <w:spacing w:val="-4"/>
          <w:sz w:val="28"/>
        </w:rPr>
        <w:t> </w:t>
      </w:r>
      <w:r>
        <w:rPr>
          <w:sz w:val="28"/>
        </w:rPr>
        <w:t>ӛзгерту);</w:t>
      </w:r>
    </w:p>
    <w:p>
      <w:pPr>
        <w:pStyle w:val="ListParagraph"/>
        <w:numPr>
          <w:ilvl w:val="0"/>
          <w:numId w:val="291"/>
        </w:numPr>
        <w:tabs>
          <w:tab w:pos="1614" w:val="left" w:leader="none"/>
        </w:tabs>
        <w:spacing w:line="240" w:lineRule="auto" w:before="2" w:after="0"/>
        <w:ind w:left="713" w:right="412" w:firstLine="708"/>
        <w:jc w:val="both"/>
        <w:rPr>
          <w:sz w:val="28"/>
        </w:rPr>
      </w:pPr>
      <w:r>
        <w:rPr>
          <w:sz w:val="28"/>
        </w:rPr>
        <w:t>бейнелерді қайта құру (ішінара бейнелер бойынша объектінің бейнесін қалпына</w:t>
      </w:r>
      <w:r>
        <w:rPr>
          <w:spacing w:val="-1"/>
          <w:sz w:val="28"/>
        </w:rPr>
        <w:t> </w:t>
      </w:r>
      <w:r>
        <w:rPr>
          <w:sz w:val="28"/>
        </w:rPr>
        <w:t>келтіру);</w:t>
      </w:r>
    </w:p>
    <w:p>
      <w:pPr>
        <w:pStyle w:val="ListParagraph"/>
        <w:numPr>
          <w:ilvl w:val="0"/>
          <w:numId w:val="291"/>
        </w:numPr>
        <w:tabs>
          <w:tab w:pos="1585" w:val="left" w:leader="none"/>
        </w:tabs>
        <w:spacing w:line="321" w:lineRule="exact" w:before="0" w:after="0"/>
        <w:ind w:left="1584" w:right="0" w:hanging="164"/>
        <w:jc w:val="both"/>
        <w:rPr>
          <w:sz w:val="28"/>
        </w:rPr>
      </w:pPr>
      <w:r>
        <w:rPr>
          <w:sz w:val="28"/>
        </w:rPr>
        <w:t>суреттерді түрлендіру (проекциялау әдістерін</w:t>
      </w:r>
      <w:r>
        <w:rPr>
          <w:spacing w:val="-6"/>
          <w:sz w:val="28"/>
        </w:rPr>
        <w:t> </w:t>
      </w:r>
      <w:r>
        <w:rPr>
          <w:sz w:val="28"/>
        </w:rPr>
        <w:t>ӛзгертумен);</w:t>
      </w:r>
    </w:p>
    <w:p>
      <w:pPr>
        <w:pStyle w:val="ListParagraph"/>
        <w:numPr>
          <w:ilvl w:val="0"/>
          <w:numId w:val="291"/>
        </w:numPr>
        <w:tabs>
          <w:tab w:pos="1585" w:val="left" w:leader="none"/>
        </w:tabs>
        <w:spacing w:line="322" w:lineRule="exact" w:before="0" w:after="0"/>
        <w:ind w:left="1584" w:right="0" w:hanging="164"/>
        <w:jc w:val="both"/>
        <w:rPr>
          <w:sz w:val="28"/>
        </w:rPr>
      </w:pPr>
      <w:r>
        <w:rPr>
          <w:sz w:val="28"/>
        </w:rPr>
        <w:t>бейнелердің түрі мен құрамын ӛзгерту (бейнелерді ауыстыру);</w:t>
      </w:r>
    </w:p>
    <w:p>
      <w:pPr>
        <w:pStyle w:val="ListParagraph"/>
        <w:numPr>
          <w:ilvl w:val="0"/>
          <w:numId w:val="291"/>
        </w:numPr>
        <w:tabs>
          <w:tab w:pos="1753" w:val="left" w:leader="none"/>
        </w:tabs>
        <w:spacing w:line="240" w:lineRule="auto" w:before="0" w:after="0"/>
        <w:ind w:left="713" w:right="411" w:firstLine="708"/>
        <w:jc w:val="both"/>
        <w:rPr>
          <w:sz w:val="28"/>
        </w:rPr>
      </w:pPr>
      <w:r>
        <w:rPr>
          <w:sz w:val="28"/>
        </w:rPr>
        <w:t>заттарды бейнелер бойынша түрлендіру (пішіні мен кеңістіктік орналасуын</w:t>
      </w:r>
      <w:r>
        <w:rPr>
          <w:spacing w:val="-1"/>
          <w:sz w:val="28"/>
        </w:rPr>
        <w:t> </w:t>
      </w:r>
      <w:r>
        <w:rPr>
          <w:sz w:val="28"/>
        </w:rPr>
        <w:t>ӛзгерту);</w:t>
      </w:r>
    </w:p>
    <w:p>
      <w:pPr>
        <w:pStyle w:val="ListParagraph"/>
        <w:numPr>
          <w:ilvl w:val="0"/>
          <w:numId w:val="291"/>
        </w:numPr>
        <w:tabs>
          <w:tab w:pos="1585" w:val="left" w:leader="none"/>
        </w:tabs>
        <w:spacing w:line="321" w:lineRule="exact" w:before="0" w:after="0"/>
        <w:ind w:left="1584" w:right="0" w:hanging="164"/>
        <w:jc w:val="both"/>
        <w:rPr>
          <w:sz w:val="28"/>
        </w:rPr>
      </w:pPr>
      <w:r>
        <w:rPr>
          <w:sz w:val="28"/>
        </w:rPr>
        <w:t>графикалық модельдеу (графикалық құрастыру,</w:t>
      </w:r>
      <w:r>
        <w:rPr>
          <w:spacing w:val="-7"/>
          <w:sz w:val="28"/>
        </w:rPr>
        <w:t> </w:t>
      </w:r>
      <w:r>
        <w:rPr>
          <w:sz w:val="28"/>
        </w:rPr>
        <w:t>жобалау).</w:t>
      </w:r>
    </w:p>
    <w:p>
      <w:pPr>
        <w:pStyle w:val="BodyText"/>
        <w:spacing w:before="2"/>
        <w:ind w:right="407"/>
      </w:pPr>
      <w:r>
        <w:rPr/>
        <w:t>Білім алушылардың оқу жетістіктерін </w:t>
      </w:r>
      <w:r>
        <w:rPr>
          <w:b/>
          <w:i/>
        </w:rPr>
        <w:t>формативті бағалау </w:t>
      </w:r>
      <w:r>
        <w:rPr/>
        <w:t>әртүрлі жағдайларда бейнелерді түрлендіру бойынша графикалық іс-әрекеттің негізгі тәсілдерін меңгеру деңгейін ескере отырып жүзеге асырылуы тиіс. Мұғалім оқу қызметінің негізгі нәтижелерін ескере отырып, білім алушыға қолдау кӛрсету үшін бағалау критерийлері мен оқу тапсырмаларын дербес әзірлей алады.</w:t>
      </w:r>
    </w:p>
    <w:p>
      <w:pPr>
        <w:pStyle w:val="BodyText"/>
        <w:ind w:right="408"/>
      </w:pPr>
      <w:r>
        <w:rPr/>
        <w:t>Білім алушылардың оқу жетістіктерін мониторингілеу құзыреттілікті қалыптастыру үшін арнайы әзірленген тапсырмалар жүйесінің (жобалық қызмет элементтері бар шығармашылық графикалық есептер) кӛмегімен жүзеге асырылуы тиіс.</w:t>
      </w:r>
    </w:p>
    <w:p>
      <w:pPr>
        <w:spacing w:before="0"/>
        <w:ind w:left="713" w:right="408" w:firstLine="777"/>
        <w:jc w:val="both"/>
        <w:rPr>
          <w:sz w:val="28"/>
        </w:rPr>
      </w:pPr>
      <w:r>
        <w:rPr>
          <w:sz w:val="28"/>
        </w:rPr>
        <w:t>«Графика және жобалау» оқу пәнінің білім беру бағдарламасын жүзеге асыру бойынша </w:t>
      </w:r>
      <w:r>
        <w:rPr>
          <w:b/>
          <w:i/>
          <w:sz w:val="28"/>
        </w:rPr>
        <w:t>негізгі әдістемелік талаптар</w:t>
      </w:r>
      <w:r>
        <w:rPr>
          <w:sz w:val="28"/>
        </w:rPr>
        <w:t>:</w:t>
      </w:r>
    </w:p>
    <w:p>
      <w:pPr>
        <w:pStyle w:val="ListParagraph"/>
        <w:numPr>
          <w:ilvl w:val="0"/>
          <w:numId w:val="291"/>
        </w:numPr>
        <w:tabs>
          <w:tab w:pos="1602" w:val="left" w:leader="none"/>
        </w:tabs>
        <w:spacing w:line="242" w:lineRule="auto" w:before="0" w:after="0"/>
        <w:ind w:left="713" w:right="410" w:firstLine="708"/>
        <w:jc w:val="both"/>
        <w:rPr>
          <w:sz w:val="28"/>
        </w:rPr>
      </w:pPr>
      <w:r>
        <w:rPr>
          <w:sz w:val="28"/>
        </w:rPr>
        <w:t>білім алушылардың қолданбалы, шығармашылық графикалық есептерді шешу үшін суреттер теориясы бойынша білімді меңгеру</w:t>
      </w:r>
      <w:r>
        <w:rPr>
          <w:spacing w:val="-10"/>
          <w:sz w:val="28"/>
        </w:rPr>
        <w:t> </w:t>
      </w:r>
      <w:r>
        <w:rPr>
          <w:sz w:val="28"/>
        </w:rPr>
        <w:t>беріктігі;</w:t>
      </w:r>
    </w:p>
    <w:p>
      <w:pPr>
        <w:pStyle w:val="ListParagraph"/>
        <w:numPr>
          <w:ilvl w:val="0"/>
          <w:numId w:val="291"/>
        </w:numPr>
        <w:tabs>
          <w:tab w:pos="1688" w:val="left" w:leader="none"/>
        </w:tabs>
        <w:spacing w:line="240" w:lineRule="auto" w:before="0" w:after="0"/>
        <w:ind w:left="713" w:right="409" w:firstLine="708"/>
        <w:jc w:val="both"/>
        <w:rPr>
          <w:sz w:val="28"/>
        </w:rPr>
      </w:pPr>
      <w:r>
        <w:rPr>
          <w:sz w:val="28"/>
        </w:rPr>
        <w:t>бейнелік (кеңістіктік), логикалық, абстрактілі және шығармашылық ойлауды дамыту үшін графикалық есептердің әртүрлі жоспарлы жүйелерін қолдану;</w:t>
      </w:r>
    </w:p>
    <w:p>
      <w:pPr>
        <w:pStyle w:val="ListParagraph"/>
        <w:numPr>
          <w:ilvl w:val="0"/>
          <w:numId w:val="291"/>
        </w:numPr>
        <w:tabs>
          <w:tab w:pos="1566" w:val="left" w:leader="none"/>
        </w:tabs>
        <w:spacing w:line="240" w:lineRule="auto" w:before="0" w:after="0"/>
        <w:ind w:left="713" w:right="410" w:firstLine="708"/>
        <w:jc w:val="both"/>
        <w:rPr>
          <w:sz w:val="28"/>
        </w:rPr>
      </w:pPr>
      <w:r>
        <w:rPr>
          <w:sz w:val="28"/>
        </w:rPr>
        <w:t>білім алушылардың зияткерлік қызметін белсендіру үшін әртүрлі графикалық іс-әрекет түрлерін кезектестіру (қабылдау, салыстыру, қайта құру және бейнелерді</w:t>
      </w:r>
      <w:r>
        <w:rPr>
          <w:spacing w:val="-3"/>
          <w:sz w:val="28"/>
        </w:rPr>
        <w:t> </w:t>
      </w:r>
      <w:r>
        <w:rPr>
          <w:sz w:val="28"/>
        </w:rPr>
        <w:t>түрлендіру);</w:t>
      </w:r>
    </w:p>
    <w:p>
      <w:pPr>
        <w:pStyle w:val="ListParagraph"/>
        <w:numPr>
          <w:ilvl w:val="0"/>
          <w:numId w:val="291"/>
        </w:numPr>
        <w:tabs>
          <w:tab w:pos="1650" w:val="left" w:leader="none"/>
        </w:tabs>
        <w:spacing w:line="240" w:lineRule="auto" w:before="0" w:after="0"/>
        <w:ind w:left="713" w:right="408" w:firstLine="708"/>
        <w:jc w:val="both"/>
        <w:rPr>
          <w:sz w:val="28"/>
        </w:rPr>
      </w:pPr>
      <w:r>
        <w:rPr>
          <w:sz w:val="28"/>
        </w:rPr>
        <w:t>білім алушылардың кеңістіктік ойлауын дамытудың белсенді құралы ретінде графикалық модельдеу, ойша эксперименттеу әдісін сабақта үнемі қолдану;</w:t>
      </w:r>
    </w:p>
    <w:p>
      <w:pPr>
        <w:spacing w:after="0" w:line="240" w:lineRule="auto"/>
        <w:jc w:val="both"/>
        <w:rPr>
          <w:sz w:val="28"/>
        </w:rPr>
        <w:sectPr>
          <w:pgSz w:w="11910" w:h="16840"/>
          <w:pgMar w:header="0" w:footer="558" w:top="1080" w:bottom="980" w:left="420" w:right="720"/>
        </w:sectPr>
      </w:pPr>
    </w:p>
    <w:p>
      <w:pPr>
        <w:pStyle w:val="ListParagraph"/>
        <w:numPr>
          <w:ilvl w:val="0"/>
          <w:numId w:val="291"/>
        </w:numPr>
        <w:tabs>
          <w:tab w:pos="1566" w:val="left" w:leader="none"/>
        </w:tabs>
        <w:spacing w:line="240" w:lineRule="auto" w:before="63" w:after="0"/>
        <w:ind w:left="713" w:right="409" w:firstLine="708"/>
        <w:jc w:val="both"/>
        <w:rPr>
          <w:sz w:val="28"/>
        </w:rPr>
      </w:pPr>
      <w:r>
        <w:rPr>
          <w:sz w:val="28"/>
        </w:rPr>
        <w:t>білім алушылардың жобалау-зерттеу қызметінде графикалық бағдарламалық құралдарды кеңінен</w:t>
      </w:r>
      <w:r>
        <w:rPr>
          <w:spacing w:val="-2"/>
          <w:sz w:val="28"/>
        </w:rPr>
        <w:t> </w:t>
      </w:r>
      <w:r>
        <w:rPr>
          <w:sz w:val="28"/>
        </w:rPr>
        <w:t>қолдану.</w:t>
      </w:r>
    </w:p>
    <w:p>
      <w:pPr>
        <w:pStyle w:val="BodyText"/>
        <w:ind w:right="410"/>
      </w:pPr>
      <w:r>
        <w:rPr/>
        <w:t>10-11-сыныптарда «Графика және жобалау» жаңа оқу пәнінің  енгізілуімен білім алушылардың жалпы графикалық дайындық деңгейіне және білімділігіне ғана емес, олардың шығармашылық және зияткерлік әлеуетін дамытуға жоғары талаптар</w:t>
      </w:r>
      <w:r>
        <w:rPr>
          <w:spacing w:val="-2"/>
        </w:rPr>
        <w:t> </w:t>
      </w:r>
      <w:r>
        <w:rPr/>
        <w:t>қойылады.</w:t>
      </w:r>
    </w:p>
    <w:p>
      <w:pPr>
        <w:pStyle w:val="BodyText"/>
        <w:spacing w:line="322" w:lineRule="exact" w:before="1"/>
        <w:ind w:left="1421" w:firstLine="0"/>
      </w:pPr>
      <w:r>
        <w:rPr/>
        <w:t>«Графика және жобалау» пәні бойынша жиынтық бағалау ӛткізілмейді.</w:t>
      </w:r>
    </w:p>
    <w:p>
      <w:pPr>
        <w:pStyle w:val="BodyText"/>
        <w:ind w:right="413" w:firstLine="0"/>
      </w:pPr>
      <w:r>
        <w:rPr/>
        <w:t>«Графика және жобалау» пәні бойынша тоқсанның және оқу жылының соңында «есептелінді» («есептелінген жоқ») деп сынақ</w:t>
      </w:r>
      <w:r>
        <w:rPr>
          <w:spacing w:val="46"/>
        </w:rPr>
        <w:t> </w:t>
      </w:r>
      <w:r>
        <w:rPr/>
        <w:t>қойылады.</w:t>
      </w:r>
    </w:p>
    <w:p>
      <w:pPr>
        <w:spacing w:line="242" w:lineRule="auto" w:before="0"/>
        <w:ind w:left="713" w:right="409" w:firstLine="777"/>
        <w:jc w:val="both"/>
        <w:rPr>
          <w:i/>
          <w:sz w:val="28"/>
        </w:rPr>
      </w:pPr>
      <w:r>
        <w:rPr>
          <w:i/>
          <w:sz w:val="28"/>
        </w:rPr>
        <w:t>«Графика және жобалау» оқу пәні бойынша оқу жҥктемесінің кӛлемі: </w:t>
      </w:r>
      <w:r>
        <w:rPr>
          <w:i/>
          <w:sz w:val="28"/>
        </w:rPr>
        <w:t>10-11-сыныпта – аптасына 2 сағат, оқу жылында 68 сағатты қҧрайды.</w:t>
      </w:r>
    </w:p>
    <w:p>
      <w:pPr>
        <w:pStyle w:val="BodyText"/>
        <w:ind w:left="1421" w:firstLine="0"/>
        <w:jc w:val="left"/>
        <w:rPr>
          <w:sz w:val="20"/>
        </w:rPr>
      </w:pPr>
      <w:r>
        <w:rPr>
          <w:sz w:val="20"/>
        </w:rPr>
        <w:drawing>
          <wp:inline distT="0" distB="0" distL="0" distR="0">
            <wp:extent cx="857250" cy="904875"/>
            <wp:effectExtent l="0" t="0" r="0" b="0"/>
            <wp:docPr id="105" name="image25.png"/>
            <wp:cNvGraphicFramePr>
              <a:graphicFrameLocks noChangeAspect="1"/>
            </wp:cNvGraphicFramePr>
            <a:graphic>
              <a:graphicData uri="http://schemas.openxmlformats.org/drawingml/2006/picture">
                <pic:pic>
                  <pic:nvPicPr>
                    <pic:cNvPr id="106" name="image25.png"/>
                    <pic:cNvPicPr/>
                  </pic:nvPicPr>
                  <pic:blipFill>
                    <a:blip r:embed="rId101" cstate="print"/>
                    <a:stretch>
                      <a:fillRect/>
                    </a:stretch>
                  </pic:blipFill>
                  <pic:spPr>
                    <a:xfrm>
                      <a:off x="0" y="0"/>
                      <a:ext cx="857250" cy="904875"/>
                    </a:xfrm>
                    <a:prstGeom prst="rect">
                      <a:avLst/>
                    </a:prstGeom>
                  </pic:spPr>
                </pic:pic>
              </a:graphicData>
            </a:graphic>
          </wp:inline>
        </w:drawing>
      </w:r>
      <w:r>
        <w:rPr>
          <w:sz w:val="20"/>
        </w:rPr>
      </w:r>
    </w:p>
    <w:p>
      <w:pPr>
        <w:pStyle w:val="Heading3"/>
        <w:spacing w:line="319" w:lineRule="exact" w:before="14"/>
      </w:pPr>
      <w:r>
        <w:rPr/>
        <w:t>Назар аударыңыз!</w:t>
      </w:r>
    </w:p>
    <w:p>
      <w:pPr>
        <w:spacing w:line="240" w:lineRule="auto" w:before="0"/>
        <w:ind w:left="713" w:right="407" w:firstLine="708"/>
        <w:jc w:val="both"/>
        <w:rPr>
          <w:i/>
          <w:sz w:val="28"/>
        </w:rPr>
      </w:pPr>
      <w:r>
        <w:rPr>
          <w:i/>
          <w:sz w:val="28"/>
        </w:rPr>
        <w:t>«Графика және жобалау» пәнін «Бейнелеу ӛнері және сызу» мамандығы </w:t>
      </w:r>
      <w:r>
        <w:rPr>
          <w:i/>
          <w:sz w:val="28"/>
        </w:rPr>
        <w:t>бойынша</w:t>
      </w:r>
      <w:r>
        <w:rPr>
          <w:i/>
          <w:spacing w:val="-12"/>
          <w:sz w:val="28"/>
        </w:rPr>
        <w:t> </w:t>
      </w:r>
      <w:r>
        <w:rPr>
          <w:i/>
          <w:sz w:val="28"/>
        </w:rPr>
        <w:t>дипломы</w:t>
      </w:r>
      <w:r>
        <w:rPr>
          <w:i/>
          <w:spacing w:val="-12"/>
          <w:sz w:val="28"/>
        </w:rPr>
        <w:t> </w:t>
      </w:r>
      <w:r>
        <w:rPr>
          <w:i/>
          <w:sz w:val="28"/>
        </w:rPr>
        <w:t>бар</w:t>
      </w:r>
      <w:r>
        <w:rPr>
          <w:i/>
          <w:spacing w:val="-13"/>
          <w:sz w:val="28"/>
        </w:rPr>
        <w:t> </w:t>
      </w:r>
      <w:r>
        <w:rPr>
          <w:i/>
          <w:sz w:val="28"/>
        </w:rPr>
        <w:t>мҧғалімдер</w:t>
      </w:r>
      <w:r>
        <w:rPr>
          <w:i/>
          <w:spacing w:val="-10"/>
          <w:sz w:val="28"/>
        </w:rPr>
        <w:t> </w:t>
      </w:r>
      <w:r>
        <w:rPr>
          <w:i/>
          <w:sz w:val="28"/>
        </w:rPr>
        <w:t>жҥргізе</w:t>
      </w:r>
      <w:r>
        <w:rPr>
          <w:i/>
          <w:spacing w:val="-14"/>
          <w:sz w:val="28"/>
        </w:rPr>
        <w:t> </w:t>
      </w:r>
      <w:r>
        <w:rPr>
          <w:i/>
          <w:sz w:val="28"/>
        </w:rPr>
        <w:t>алады.</w:t>
      </w:r>
      <w:r>
        <w:rPr>
          <w:i/>
          <w:spacing w:val="-12"/>
          <w:sz w:val="28"/>
        </w:rPr>
        <w:t> </w:t>
      </w:r>
      <w:r>
        <w:rPr>
          <w:i/>
          <w:sz w:val="28"/>
        </w:rPr>
        <w:t>Мамандық</w:t>
      </w:r>
      <w:r>
        <w:rPr>
          <w:i/>
          <w:spacing w:val="-12"/>
          <w:sz w:val="28"/>
        </w:rPr>
        <w:t> </w:t>
      </w:r>
      <w:r>
        <w:rPr>
          <w:i/>
          <w:sz w:val="28"/>
        </w:rPr>
        <w:t>алғандағы</w:t>
      </w:r>
      <w:r>
        <w:rPr>
          <w:i/>
          <w:spacing w:val="-12"/>
          <w:sz w:val="28"/>
        </w:rPr>
        <w:t> </w:t>
      </w:r>
      <w:r>
        <w:rPr>
          <w:i/>
          <w:sz w:val="28"/>
        </w:rPr>
        <w:t>оқыған пәндер тізімі «Графика және жобалау» оқу пәнін оқыту ҥшін арнайы диплом талап етілмейтіндігін</w:t>
      </w:r>
      <w:r>
        <w:rPr>
          <w:i/>
          <w:spacing w:val="2"/>
          <w:sz w:val="28"/>
        </w:rPr>
        <w:t> </w:t>
      </w:r>
      <w:r>
        <w:rPr>
          <w:i/>
          <w:sz w:val="28"/>
        </w:rPr>
        <w:t>куәландырады.</w:t>
      </w:r>
    </w:p>
    <w:p>
      <w:pPr>
        <w:spacing w:before="0"/>
        <w:ind w:left="713" w:right="411" w:firstLine="708"/>
        <w:jc w:val="both"/>
        <w:rPr>
          <w:i/>
          <w:sz w:val="28"/>
        </w:rPr>
      </w:pPr>
      <w:r>
        <w:rPr>
          <w:i/>
          <w:sz w:val="28"/>
        </w:rPr>
        <w:t>Осы оқу пәнін оқыту ҥшін тиісті сертификатты ала отырып, </w:t>
      </w:r>
      <w:r>
        <w:rPr>
          <w:i/>
          <w:sz w:val="28"/>
        </w:rPr>
        <w:t>біліктілікті арттыру курстарынан ӛту ҧсынылады</w:t>
      </w:r>
    </w:p>
    <w:p>
      <w:pPr>
        <w:pStyle w:val="BodyText"/>
        <w:spacing w:before="5"/>
        <w:ind w:left="0" w:firstLine="0"/>
        <w:jc w:val="left"/>
        <w:rPr>
          <w:i/>
          <w:sz w:val="20"/>
        </w:rPr>
      </w:pPr>
    </w:p>
    <w:p>
      <w:pPr>
        <w:pStyle w:val="Heading3"/>
        <w:tabs>
          <w:tab w:pos="2779" w:val="left" w:leader="none"/>
          <w:tab w:pos="10382" w:val="left" w:leader="none"/>
        </w:tabs>
        <w:spacing w:before="89"/>
        <w:ind w:left="684"/>
        <w:jc w:val="left"/>
      </w:pPr>
      <w:r>
        <w:rPr>
          <w:b w:val="0"/>
          <w:w w:val="100"/>
          <w:shd w:fill="FCE9D9" w:color="auto" w:val="clear"/>
        </w:rPr>
        <w:t> </w:t>
      </w:r>
      <w:r>
        <w:rPr>
          <w:b w:val="0"/>
          <w:shd w:fill="FCE9D9" w:color="auto" w:val="clear"/>
        </w:rPr>
        <w:tab/>
      </w:r>
      <w:r>
        <w:rPr>
          <w:spacing w:val="-3"/>
          <w:shd w:fill="FCE9D9" w:color="auto" w:val="clear"/>
        </w:rPr>
        <w:t>«ДЕНЕ ШЫНЫҚТЫРУ» БІЛІМ</w:t>
      </w:r>
      <w:r>
        <w:rPr>
          <w:spacing w:val="15"/>
          <w:shd w:fill="FCE9D9" w:color="auto" w:val="clear"/>
        </w:rPr>
        <w:t> </w:t>
      </w:r>
      <w:r>
        <w:rPr>
          <w:spacing w:val="-3"/>
          <w:shd w:fill="FCE9D9" w:color="auto" w:val="clear"/>
        </w:rPr>
        <w:t>САЛАСЫ</w:t>
        <w:tab/>
      </w:r>
    </w:p>
    <w:p>
      <w:pPr>
        <w:pStyle w:val="BodyText"/>
        <w:spacing w:before="11"/>
        <w:ind w:left="0" w:firstLine="0"/>
        <w:jc w:val="left"/>
        <w:rPr>
          <w:b/>
          <w:sz w:val="27"/>
        </w:rPr>
      </w:pPr>
    </w:p>
    <w:p>
      <w:pPr>
        <w:spacing w:line="319" w:lineRule="exact" w:before="0"/>
        <w:ind w:left="1421" w:right="0" w:firstLine="0"/>
        <w:jc w:val="both"/>
        <w:rPr>
          <w:b/>
          <w:sz w:val="28"/>
        </w:rPr>
      </w:pPr>
      <w:r>
        <w:rPr>
          <w:b/>
          <w:sz w:val="28"/>
        </w:rPr>
        <w:t>«Дене шынықтыру» 10-11-сыныптар</w:t>
      </w:r>
    </w:p>
    <w:p>
      <w:pPr>
        <w:pStyle w:val="BodyText"/>
        <w:spacing w:line="276" w:lineRule="auto"/>
        <w:ind w:right="407"/>
      </w:pPr>
      <w:r>
        <w:rPr/>
        <w:t>«Дене шынықтыру» пән ретінде жалпы білім беретін мектепте маңызды рӛл атқарып, оқушының жалпыадамзаттық мәдениет саласында ӛзін-ӛзі белсенді шығармашылық кӛрсетуге дайын тұлға ретінде қалыптасуына ықпал етеді.</w:t>
      </w:r>
    </w:p>
    <w:p>
      <w:pPr>
        <w:pStyle w:val="BodyText"/>
        <w:ind w:right="408"/>
      </w:pPr>
      <w:r>
        <w:rPr/>
        <w:t>Оқу пәннің </w:t>
      </w:r>
      <w:r>
        <w:rPr>
          <w:i/>
        </w:rPr>
        <w:t>мақсаты</w:t>
      </w:r>
      <w:r>
        <w:rPr/>
        <w:t>: оқушылардың бойында ӛз денсаулығына қамқорлықпен қарауға қажеттілікті қалыптастыру, дененің физикалық және психикалық қасиеттерді жүйелі дамыту, салауатты ӛмір салтын ұйымдастыруда дене шынықтыру құралдарын шығармашылық тұрғыдан қолдану.</w:t>
      </w:r>
    </w:p>
    <w:p>
      <w:pPr>
        <w:spacing w:line="321" w:lineRule="exact" w:before="0"/>
        <w:ind w:left="1421" w:right="0" w:firstLine="0"/>
        <w:jc w:val="both"/>
        <w:rPr>
          <w:sz w:val="28"/>
        </w:rPr>
      </w:pPr>
      <w:r>
        <w:rPr>
          <w:sz w:val="28"/>
        </w:rPr>
        <w:t>Оқу пәннің </w:t>
      </w:r>
      <w:r>
        <w:rPr>
          <w:i/>
          <w:sz w:val="28"/>
        </w:rPr>
        <w:t>міндеттері</w:t>
      </w:r>
      <w:r>
        <w:rPr>
          <w:sz w:val="28"/>
        </w:rPr>
        <w:t>:</w:t>
      </w:r>
    </w:p>
    <w:p>
      <w:pPr>
        <w:pStyle w:val="ListParagraph"/>
        <w:numPr>
          <w:ilvl w:val="0"/>
          <w:numId w:val="298"/>
        </w:numPr>
        <w:tabs>
          <w:tab w:pos="1784" w:val="left" w:leader="none"/>
        </w:tabs>
        <w:spacing w:line="240" w:lineRule="auto" w:before="0" w:after="0"/>
        <w:ind w:left="713" w:right="407" w:firstLine="708"/>
        <w:jc w:val="both"/>
        <w:rPr>
          <w:sz w:val="28"/>
        </w:rPr>
      </w:pPr>
      <w:r>
        <w:rPr>
          <w:sz w:val="28"/>
        </w:rPr>
        <w:t>денсаулықты нығайту, негізгі дененің физикалық сапаларын дамыту және ағзаның қызмет ету мүмкіндіктерін арттыру; базалық спорт түрлерінің техникалық-тактикалық әрекеттерін жетілдіру;</w:t>
      </w:r>
    </w:p>
    <w:p>
      <w:pPr>
        <w:pStyle w:val="ListParagraph"/>
        <w:numPr>
          <w:ilvl w:val="0"/>
          <w:numId w:val="298"/>
        </w:numPr>
        <w:tabs>
          <w:tab w:pos="1834" w:val="left" w:leader="none"/>
        </w:tabs>
        <w:spacing w:line="240" w:lineRule="auto" w:before="0" w:after="0"/>
        <w:ind w:left="713" w:right="409" w:firstLine="708"/>
        <w:jc w:val="both"/>
        <w:rPr>
          <w:sz w:val="28"/>
        </w:rPr>
      </w:pPr>
      <w:r>
        <w:rPr>
          <w:sz w:val="28"/>
        </w:rPr>
        <w:t>ӛз денсаулығына қамқорлықпен қарау, оны нығайту және сақтау қажеттіліктерін тәрбиелеу;</w:t>
      </w:r>
    </w:p>
    <w:p>
      <w:pPr>
        <w:pStyle w:val="ListParagraph"/>
        <w:numPr>
          <w:ilvl w:val="0"/>
          <w:numId w:val="298"/>
        </w:numPr>
        <w:tabs>
          <w:tab w:pos="1856" w:val="left" w:leader="none"/>
        </w:tabs>
        <w:spacing w:line="240" w:lineRule="auto" w:before="0" w:after="0"/>
        <w:ind w:left="713" w:right="408" w:firstLine="708"/>
        <w:jc w:val="both"/>
        <w:rPr>
          <w:sz w:val="28"/>
        </w:rPr>
      </w:pPr>
      <w:r>
        <w:rPr>
          <w:sz w:val="28"/>
        </w:rPr>
        <w:t>дене шынықтыру және спорттың пайда болу тарихы мен даму ерекшеліктері, салауатты ӛмір салтын дамытудағы рӛлі туралы білім деңгейлерін</w:t>
      </w:r>
      <w:r>
        <w:rPr>
          <w:spacing w:val="-3"/>
          <w:sz w:val="28"/>
        </w:rPr>
        <w:t> </w:t>
      </w:r>
      <w:r>
        <w:rPr>
          <w:sz w:val="28"/>
        </w:rPr>
        <w:t>игеру;</w:t>
      </w:r>
    </w:p>
    <w:p>
      <w:pPr>
        <w:pStyle w:val="ListParagraph"/>
        <w:numPr>
          <w:ilvl w:val="0"/>
          <w:numId w:val="298"/>
        </w:numPr>
        <w:tabs>
          <w:tab w:pos="2005" w:val="left" w:leader="none"/>
        </w:tabs>
        <w:spacing w:line="240" w:lineRule="auto" w:before="1" w:after="0"/>
        <w:ind w:left="2004" w:right="0" w:hanging="584"/>
        <w:jc w:val="both"/>
        <w:rPr>
          <w:sz w:val="28"/>
        </w:rPr>
      </w:pPr>
      <w:r>
        <w:rPr>
          <w:sz w:val="28"/>
        </w:rPr>
        <w:t>оқу және жарыс кезіндегі ұжымдық қарым-қатынас</w:t>
      </w:r>
      <w:r>
        <w:rPr>
          <w:spacing w:val="51"/>
          <w:sz w:val="28"/>
        </w:rPr>
        <w:t> </w:t>
      </w:r>
      <w:r>
        <w:rPr>
          <w:sz w:val="28"/>
        </w:rPr>
        <w:t>пен</w:t>
      </w:r>
    </w:p>
    <w:p>
      <w:pPr>
        <w:spacing w:after="0" w:line="240" w:lineRule="auto"/>
        <w:jc w:val="both"/>
        <w:rPr>
          <w:sz w:val="28"/>
        </w:rPr>
        <w:sectPr>
          <w:pgSz w:w="11910" w:h="16840"/>
          <w:pgMar w:header="0" w:footer="558" w:top="1080" w:bottom="980" w:left="420" w:right="720"/>
        </w:sectPr>
      </w:pPr>
    </w:p>
    <w:p>
      <w:pPr>
        <w:pStyle w:val="BodyText"/>
        <w:spacing w:line="322" w:lineRule="exact" w:before="63"/>
        <w:ind w:left="218" w:right="564" w:firstLine="0"/>
        <w:jc w:val="center"/>
      </w:pPr>
      <w:r>
        <w:rPr/>
        <w:t>ынтымақтастықты орындау және жеке тұлғаның оң қасиеттерін тәрбиелеу.</w:t>
      </w:r>
    </w:p>
    <w:p>
      <w:pPr>
        <w:pStyle w:val="BodyText"/>
        <w:ind w:left="246" w:right="564" w:firstLine="0"/>
        <w:jc w:val="center"/>
      </w:pPr>
      <w:r>
        <w:rPr/>
        <w:t>«Дене шынықтыру» пәнін оқыту процесінде білім алушыларға:</w:t>
      </w:r>
    </w:p>
    <w:p>
      <w:pPr>
        <w:pStyle w:val="ListParagraph"/>
        <w:numPr>
          <w:ilvl w:val="0"/>
          <w:numId w:val="299"/>
        </w:numPr>
        <w:tabs>
          <w:tab w:pos="1906" w:val="left" w:leader="none"/>
        </w:tabs>
        <w:spacing w:line="242" w:lineRule="auto" w:before="0" w:after="0"/>
        <w:ind w:left="713" w:right="412" w:firstLine="708"/>
        <w:jc w:val="both"/>
        <w:rPr>
          <w:sz w:val="28"/>
        </w:rPr>
      </w:pPr>
      <w:r>
        <w:rPr>
          <w:sz w:val="28"/>
        </w:rPr>
        <w:t>жеке тазалық ережелерін сақтау қажеттілігін түсінуге; пәндік білімдерін, шеберліктері мен дағдыларын күнделікті ӛмірлерінде</w:t>
      </w:r>
      <w:r>
        <w:rPr>
          <w:spacing w:val="-7"/>
          <w:sz w:val="28"/>
        </w:rPr>
        <w:t> </w:t>
      </w:r>
      <w:r>
        <w:rPr>
          <w:sz w:val="28"/>
        </w:rPr>
        <w:t>қолдануға;</w:t>
      </w:r>
    </w:p>
    <w:p>
      <w:pPr>
        <w:pStyle w:val="ListParagraph"/>
        <w:numPr>
          <w:ilvl w:val="0"/>
          <w:numId w:val="299"/>
        </w:numPr>
        <w:tabs>
          <w:tab w:pos="1878" w:val="left" w:leader="none"/>
        </w:tabs>
        <w:spacing w:line="240" w:lineRule="auto" w:before="0" w:after="0"/>
        <w:ind w:left="713" w:right="413" w:firstLine="708"/>
        <w:jc w:val="both"/>
        <w:rPr>
          <w:sz w:val="28"/>
        </w:rPr>
      </w:pPr>
      <w:r>
        <w:rPr>
          <w:sz w:val="28"/>
        </w:rPr>
        <w:t>дене жаттығуларының адамның физикалық және энергетикалық жүйелеріне әсерін</w:t>
      </w:r>
      <w:r>
        <w:rPr>
          <w:spacing w:val="-4"/>
          <w:sz w:val="28"/>
        </w:rPr>
        <w:t> </w:t>
      </w:r>
      <w:r>
        <w:rPr>
          <w:sz w:val="28"/>
        </w:rPr>
        <w:t>білуге;</w:t>
      </w:r>
    </w:p>
    <w:p>
      <w:pPr>
        <w:pStyle w:val="ListParagraph"/>
        <w:numPr>
          <w:ilvl w:val="0"/>
          <w:numId w:val="299"/>
        </w:numPr>
        <w:tabs>
          <w:tab w:pos="1974" w:val="left" w:leader="none"/>
        </w:tabs>
        <w:spacing w:line="240" w:lineRule="auto" w:before="0" w:after="0"/>
        <w:ind w:left="713" w:right="410" w:firstLine="708"/>
        <w:jc w:val="both"/>
        <w:rPr>
          <w:sz w:val="28"/>
        </w:rPr>
      </w:pPr>
      <w:r>
        <w:rPr>
          <w:sz w:val="28"/>
        </w:rPr>
        <w:t>жеке бас пен моральдық-ӛнегелілік қасиеттерін дамытудың маңыздылығын және әділ бәсекелестік пен ӛздерін үздіксіз дамытудың қажеттілігін түсінуге;</w:t>
      </w:r>
    </w:p>
    <w:p>
      <w:pPr>
        <w:pStyle w:val="ListParagraph"/>
        <w:numPr>
          <w:ilvl w:val="0"/>
          <w:numId w:val="299"/>
        </w:numPr>
        <w:tabs>
          <w:tab w:pos="2130" w:val="left" w:leader="none"/>
        </w:tabs>
        <w:spacing w:line="240" w:lineRule="auto" w:before="0" w:after="0"/>
        <w:ind w:left="713" w:right="409" w:firstLine="708"/>
        <w:jc w:val="both"/>
        <w:rPr>
          <w:sz w:val="28"/>
        </w:rPr>
      </w:pPr>
      <w:r>
        <w:rPr>
          <w:sz w:val="28"/>
        </w:rPr>
        <w:t>ӛзінің физикалық дамуын жетілдіруде қимыл-қозғалыс құзыреттіліктерін жақсарту қажеттіліктерін бағалауға; жалпы, кәсіптік- қолданбалы және сауықтыру-түзету бағытындағы дене жаттығуларымен шұғылданудың маңыздылығын бағалауға мүмкіндік</w:t>
      </w:r>
      <w:r>
        <w:rPr>
          <w:spacing w:val="-3"/>
          <w:sz w:val="28"/>
        </w:rPr>
        <w:t> </w:t>
      </w:r>
      <w:r>
        <w:rPr>
          <w:sz w:val="28"/>
        </w:rPr>
        <w:t>береді.</w:t>
      </w:r>
    </w:p>
    <w:p>
      <w:pPr>
        <w:spacing w:line="322" w:lineRule="exact" w:before="0"/>
        <w:ind w:left="1421" w:right="0" w:firstLine="0"/>
        <w:jc w:val="both"/>
        <w:rPr>
          <w:i/>
          <w:sz w:val="28"/>
        </w:rPr>
      </w:pPr>
      <w:r>
        <w:rPr>
          <w:i/>
          <w:sz w:val="28"/>
        </w:rPr>
        <w:t>Оқу бағдарламаның қҧрылымы мен мазмҧны екі бӛлімнен</w:t>
      </w:r>
      <w:r>
        <w:rPr>
          <w:i/>
          <w:spacing w:val="-51"/>
          <w:sz w:val="28"/>
        </w:rPr>
        <w:t> </w:t>
      </w:r>
      <w:r>
        <w:rPr>
          <w:i/>
          <w:sz w:val="28"/>
        </w:rPr>
        <w:t>тҧрады:</w:t>
      </w:r>
    </w:p>
    <w:p>
      <w:pPr>
        <w:pStyle w:val="ListParagraph"/>
        <w:numPr>
          <w:ilvl w:val="0"/>
          <w:numId w:val="300"/>
        </w:numPr>
        <w:tabs>
          <w:tab w:pos="1726" w:val="left" w:leader="none"/>
        </w:tabs>
        <w:spacing w:line="322" w:lineRule="exact" w:before="0" w:after="0"/>
        <w:ind w:left="1726" w:right="0" w:hanging="305"/>
        <w:jc w:val="both"/>
        <w:rPr>
          <w:sz w:val="28"/>
        </w:rPr>
      </w:pPr>
      <w:r>
        <w:rPr>
          <w:sz w:val="28"/>
        </w:rPr>
        <w:t>«Дене шынықтыру туралы білім» (ақпараттық</w:t>
      </w:r>
      <w:r>
        <w:rPr>
          <w:spacing w:val="-6"/>
          <w:sz w:val="28"/>
        </w:rPr>
        <w:t> </w:t>
      </w:r>
      <w:r>
        <w:rPr>
          <w:sz w:val="28"/>
        </w:rPr>
        <w:t>компонент);</w:t>
      </w:r>
    </w:p>
    <w:p>
      <w:pPr>
        <w:pStyle w:val="ListParagraph"/>
        <w:numPr>
          <w:ilvl w:val="0"/>
          <w:numId w:val="300"/>
        </w:numPr>
        <w:tabs>
          <w:tab w:pos="1726" w:val="left" w:leader="none"/>
        </w:tabs>
        <w:spacing w:line="240" w:lineRule="auto" w:before="0" w:after="0"/>
        <w:ind w:left="1726" w:right="0" w:hanging="305"/>
        <w:jc w:val="both"/>
        <w:rPr>
          <w:sz w:val="28"/>
        </w:rPr>
      </w:pPr>
      <w:r>
        <w:rPr>
          <w:sz w:val="28"/>
        </w:rPr>
        <w:t>«Денені жетілдіру және шеберлік» (әрекеттік</w:t>
      </w:r>
      <w:r>
        <w:rPr>
          <w:spacing w:val="-4"/>
          <w:sz w:val="28"/>
        </w:rPr>
        <w:t> </w:t>
      </w:r>
      <w:r>
        <w:rPr>
          <w:sz w:val="28"/>
        </w:rPr>
        <w:t>компонент).</w:t>
      </w:r>
    </w:p>
    <w:p>
      <w:pPr>
        <w:pStyle w:val="BodyText"/>
        <w:ind w:right="411"/>
      </w:pPr>
      <w:r>
        <w:rPr/>
        <w:t>«Дене шынықтыру туралы білім» бӛлімінің мазмұны адамның таным белсенділігінің дамуы туралы негізгі түсініктеріне сәйкес:</w:t>
      </w:r>
    </w:p>
    <w:p>
      <w:pPr>
        <w:pStyle w:val="ListParagraph"/>
        <w:numPr>
          <w:ilvl w:val="0"/>
          <w:numId w:val="301"/>
        </w:numPr>
        <w:tabs>
          <w:tab w:pos="1726" w:val="left" w:leader="none"/>
        </w:tabs>
        <w:spacing w:line="321" w:lineRule="exact" w:before="0" w:after="0"/>
        <w:ind w:left="1726" w:right="0" w:hanging="305"/>
        <w:jc w:val="left"/>
        <w:rPr>
          <w:sz w:val="28"/>
        </w:rPr>
      </w:pPr>
      <w:r>
        <w:rPr>
          <w:sz w:val="28"/>
        </w:rPr>
        <w:t>«Қазақстандағы спорт пен дене шынықтырудың даму</w:t>
      </w:r>
      <w:r>
        <w:rPr>
          <w:spacing w:val="-9"/>
          <w:sz w:val="28"/>
        </w:rPr>
        <w:t> </w:t>
      </w:r>
      <w:r>
        <w:rPr>
          <w:sz w:val="28"/>
        </w:rPr>
        <w:t>тарихы»;</w:t>
      </w:r>
    </w:p>
    <w:p>
      <w:pPr>
        <w:pStyle w:val="ListParagraph"/>
        <w:numPr>
          <w:ilvl w:val="0"/>
          <w:numId w:val="301"/>
        </w:numPr>
        <w:tabs>
          <w:tab w:pos="1726" w:val="left" w:leader="none"/>
        </w:tabs>
        <w:spacing w:line="322" w:lineRule="exact" w:before="0" w:after="0"/>
        <w:ind w:left="1726" w:right="0" w:hanging="305"/>
        <w:jc w:val="left"/>
        <w:rPr>
          <w:sz w:val="28"/>
        </w:rPr>
      </w:pPr>
      <w:r>
        <w:rPr>
          <w:sz w:val="28"/>
        </w:rPr>
        <w:t>«Қазіргі қоғамдағы спорт және дене</w:t>
      </w:r>
      <w:r>
        <w:rPr>
          <w:spacing w:val="-5"/>
          <w:sz w:val="28"/>
        </w:rPr>
        <w:t> </w:t>
      </w:r>
      <w:r>
        <w:rPr>
          <w:sz w:val="28"/>
        </w:rPr>
        <w:t>шынықтыру»;</w:t>
      </w:r>
    </w:p>
    <w:p>
      <w:pPr>
        <w:pStyle w:val="ListParagraph"/>
        <w:numPr>
          <w:ilvl w:val="0"/>
          <w:numId w:val="301"/>
        </w:numPr>
        <w:tabs>
          <w:tab w:pos="1726" w:val="left" w:leader="none"/>
        </w:tabs>
        <w:spacing w:line="322" w:lineRule="exact" w:before="0" w:after="0"/>
        <w:ind w:left="1726" w:right="0" w:hanging="305"/>
        <w:jc w:val="left"/>
        <w:rPr>
          <w:sz w:val="28"/>
        </w:rPr>
      </w:pPr>
      <w:r>
        <w:rPr>
          <w:sz w:val="28"/>
        </w:rPr>
        <w:t>«Адамның дене мәдениеті» тақырыптарын қамтиды.</w:t>
      </w:r>
    </w:p>
    <w:p>
      <w:pPr>
        <w:pStyle w:val="BodyText"/>
        <w:ind w:right="408"/>
      </w:pPr>
      <w:r>
        <w:rPr/>
        <w:t>«Дене шынықтыру туралы білім» бӛлімде Қазақстандағы спорт пен дене шынықтыруды дамытудың, республикадағы ұлттық спорт түрлерінің қалыптасуы, қазіргі қоғамдағы дене шынықтыруды дамытудың негізгі бағыттары, белсенді демалысты ұйымдастыру жолдары және дене шынықтыру құралдарының кӛмегімен адам денсаулығын нығайту тәсілдері туралы мәліметтер енгізілген. Бұл бӛлімде дене және спорттық дайындықтардың  негізгі түсініктері, ӛз бетімен дене шынықтыру жаттығуларымен айналысуды ұйымдастыру мен ӛткізу ерекшеліктері жан-жақты ашылып кӛрсетілген және қауіпсіздік техникасын қадағалау мен талап етудің ережелері</w:t>
      </w:r>
      <w:r>
        <w:rPr>
          <w:spacing w:val="-10"/>
        </w:rPr>
        <w:t> </w:t>
      </w:r>
      <w:r>
        <w:rPr/>
        <w:t>берілген.</w:t>
      </w:r>
    </w:p>
    <w:p>
      <w:pPr>
        <w:pStyle w:val="BodyText"/>
        <w:ind w:right="408"/>
      </w:pPr>
      <w:r>
        <w:rPr/>
        <w:t>«Денені жетілдіру және шеберлік» бӛлімі білім алушылардың дене шынықтыру және тактикалық даярлықтарын шыңдауға бағытталған және аталған бӛлімде арнайы дене дайындығы құралдары туралы ақпараттар берілген. Бағдарламада арнайы құралдар ретінде қолданбалы маңызға ие болатын базалық спорт түрлерінің (гимнастика негіздері, жеңіл атлетика, спорт ойындары, шаңғы және жүзу) дене жаттығулары мен қимыл-қозғалыс әрекеттері</w:t>
      </w:r>
      <w:r>
        <w:rPr>
          <w:spacing w:val="-3"/>
        </w:rPr>
        <w:t> </w:t>
      </w:r>
      <w:r>
        <w:rPr/>
        <w:t>ұсынылады.</w:t>
      </w:r>
    </w:p>
    <w:p>
      <w:pPr>
        <w:pStyle w:val="BodyText"/>
        <w:ind w:right="408"/>
      </w:pPr>
      <w:r>
        <w:rPr/>
        <w:t>Вариативті компонент дене шынықтыру мұғалімі спорттық ойындарды тереңдетіп оқыту мақсатында оқытудың заманауи әдістері мен педагогикалық технологияларын қолдануға және енгізуге бағдарлайды. Вариативті компонентті нақты білім беру ұйымы, материалдық базасы мен ӛңірдің орналасу ерекшеліктерін, білім алушының қызығушылықтарын және оқытушылар ұжымының мүмкіндіктерін ескере отырып дене шынықтыру мұғалімі әзірлейді.</w:t>
      </w:r>
    </w:p>
    <w:p>
      <w:pPr>
        <w:pStyle w:val="BodyText"/>
        <w:spacing w:line="322" w:lineRule="exact"/>
        <w:ind w:left="1421" w:firstLine="0"/>
      </w:pPr>
      <w:r>
        <w:rPr/>
        <w:t>Бағдарлама талаптарына және әрбір білім алушының жеке мүмкіндіктері</w:t>
      </w:r>
    </w:p>
    <w:p>
      <w:pPr>
        <w:spacing w:after="0" w:line="322" w:lineRule="exact"/>
        <w:sectPr>
          <w:pgSz w:w="11910" w:h="16840"/>
          <w:pgMar w:header="0" w:footer="558" w:top="1080" w:bottom="980" w:left="420" w:right="720"/>
        </w:sectPr>
      </w:pPr>
    </w:p>
    <w:p>
      <w:pPr>
        <w:pStyle w:val="BodyText"/>
        <w:spacing w:before="63"/>
        <w:ind w:right="408" w:firstLine="0"/>
      </w:pPr>
      <w:r>
        <w:rPr/>
        <w:t>мен жыныстық даму ерекшеліктерін бағамдай отырып, мұғалім ӛздігінен жеке талаптар қойып (қорытынды тапсырмалар), талаптардың ӛзіндік шкаласын құруына және сол бойынша білім алушылардың жылдық үлгерімдерін бағалауына болады. Бұл тәсілді қолдану дене шынықтыру мұғаліміне оқыту- үйретудің барлық кезеңдерінде оқушылардың даму деңгейлерінің жеке жас ерекшеліктерін ескере отырып, сабақ үлгерімдерін шынайы бағалауға мүмкіндік береді. «Дене шынықтыру» пәні бойынша жиынтық бағалау ӛткізілмейді. «Дене шынықтыру» пәні бойынша тоқсан, жарты жылының және оқу жылының соңында «есептелінді» («есептелінген жоқ») деген белгі жазылады.</w:t>
      </w:r>
    </w:p>
    <w:p>
      <w:pPr>
        <w:pStyle w:val="BodyText"/>
        <w:tabs>
          <w:tab w:pos="2378" w:val="left" w:leader="none"/>
          <w:tab w:pos="4018" w:val="left" w:leader="none"/>
          <w:tab w:pos="4928" w:val="left" w:leader="none"/>
          <w:tab w:pos="7242" w:val="left" w:leader="none"/>
          <w:tab w:pos="9395" w:val="left" w:leader="none"/>
        </w:tabs>
        <w:spacing w:before="2"/>
        <w:ind w:right="409"/>
        <w:jc w:val="left"/>
      </w:pPr>
      <w:r>
        <w:rPr/>
        <w:t>Орта</w:t>
        <w:tab/>
        <w:t>мектептегі</w:t>
        <w:tab/>
        <w:t>дене</w:t>
        <w:tab/>
        <w:t>шынықтырудың</w:t>
        <w:tab/>
        <w:t>педагогикалық</w:t>
        <w:tab/>
      </w:r>
      <w:r>
        <w:rPr>
          <w:spacing w:val="-4"/>
        </w:rPr>
        <w:t>жүйесін </w:t>
      </w:r>
      <w:r>
        <w:rPr/>
        <w:t>ұйымдастырудың негізгі</w:t>
      </w:r>
      <w:r>
        <w:rPr>
          <w:spacing w:val="1"/>
        </w:rPr>
        <w:t> </w:t>
      </w:r>
      <w:r>
        <w:rPr/>
        <w:t>түрлері:</w:t>
      </w:r>
    </w:p>
    <w:p>
      <w:pPr>
        <w:pStyle w:val="ListParagraph"/>
        <w:numPr>
          <w:ilvl w:val="0"/>
          <w:numId w:val="302"/>
        </w:numPr>
        <w:tabs>
          <w:tab w:pos="1726" w:val="left" w:leader="none"/>
        </w:tabs>
        <w:spacing w:line="321" w:lineRule="exact" w:before="0" w:after="0"/>
        <w:ind w:left="1726" w:right="0" w:hanging="305"/>
        <w:jc w:val="left"/>
        <w:rPr>
          <w:sz w:val="28"/>
        </w:rPr>
      </w:pPr>
      <w:r>
        <w:rPr>
          <w:sz w:val="28"/>
        </w:rPr>
        <w:t>дене шынықтыру</w:t>
      </w:r>
      <w:r>
        <w:rPr>
          <w:spacing w:val="-2"/>
          <w:sz w:val="28"/>
        </w:rPr>
        <w:t> </w:t>
      </w:r>
      <w:r>
        <w:rPr>
          <w:sz w:val="28"/>
        </w:rPr>
        <w:t>сабақтары;</w:t>
      </w:r>
    </w:p>
    <w:p>
      <w:pPr>
        <w:pStyle w:val="ListParagraph"/>
        <w:numPr>
          <w:ilvl w:val="0"/>
          <w:numId w:val="302"/>
        </w:numPr>
        <w:tabs>
          <w:tab w:pos="1758" w:val="left" w:leader="none"/>
        </w:tabs>
        <w:spacing w:line="240" w:lineRule="auto" w:before="0" w:after="0"/>
        <w:ind w:left="713" w:right="408" w:firstLine="708"/>
        <w:jc w:val="left"/>
        <w:rPr>
          <w:sz w:val="28"/>
        </w:rPr>
      </w:pPr>
      <w:r>
        <w:rPr>
          <w:sz w:val="28"/>
        </w:rPr>
        <w:t>оқу күндерінде ұйымдастырылатын дене тәрбиесі және сауықтыру іс- шаралары;</w:t>
      </w:r>
    </w:p>
    <w:p>
      <w:pPr>
        <w:pStyle w:val="ListParagraph"/>
        <w:numPr>
          <w:ilvl w:val="0"/>
          <w:numId w:val="302"/>
        </w:numPr>
        <w:tabs>
          <w:tab w:pos="1726" w:val="left" w:leader="none"/>
        </w:tabs>
        <w:spacing w:line="321" w:lineRule="exact" w:before="0" w:after="0"/>
        <w:ind w:left="1726" w:right="0" w:hanging="305"/>
        <w:jc w:val="left"/>
        <w:rPr>
          <w:sz w:val="28"/>
        </w:rPr>
      </w:pPr>
      <w:r>
        <w:rPr>
          <w:sz w:val="28"/>
        </w:rPr>
        <w:t>спорттық жарыстар мен мерекелік</w:t>
      </w:r>
      <w:r>
        <w:rPr>
          <w:spacing w:val="1"/>
          <w:sz w:val="28"/>
        </w:rPr>
        <w:t> </w:t>
      </w:r>
      <w:r>
        <w:rPr>
          <w:sz w:val="28"/>
        </w:rPr>
        <w:t>шаралар;</w:t>
      </w:r>
    </w:p>
    <w:p>
      <w:pPr>
        <w:pStyle w:val="ListParagraph"/>
        <w:numPr>
          <w:ilvl w:val="0"/>
          <w:numId w:val="302"/>
        </w:numPr>
        <w:tabs>
          <w:tab w:pos="1726" w:val="left" w:leader="none"/>
        </w:tabs>
        <w:spacing w:line="322" w:lineRule="exact" w:before="2" w:after="0"/>
        <w:ind w:left="1726" w:right="0" w:hanging="305"/>
        <w:jc w:val="left"/>
        <w:rPr>
          <w:sz w:val="28"/>
        </w:rPr>
      </w:pPr>
      <w:r>
        <w:rPr>
          <w:sz w:val="28"/>
        </w:rPr>
        <w:t>спорттық үйірмелер;</w:t>
      </w:r>
    </w:p>
    <w:p>
      <w:pPr>
        <w:pStyle w:val="ListParagraph"/>
        <w:numPr>
          <w:ilvl w:val="0"/>
          <w:numId w:val="302"/>
        </w:numPr>
        <w:tabs>
          <w:tab w:pos="1726" w:val="left" w:leader="none"/>
        </w:tabs>
        <w:spacing w:line="322" w:lineRule="exact" w:before="0" w:after="0"/>
        <w:ind w:left="1726" w:right="0" w:hanging="305"/>
        <w:jc w:val="left"/>
        <w:rPr>
          <w:sz w:val="28"/>
        </w:rPr>
      </w:pPr>
      <w:r>
        <w:rPr>
          <w:sz w:val="28"/>
        </w:rPr>
        <w:t>дене жаттығуларымен ӛздігінен шұғылдану (үй тапсырмалары).</w:t>
      </w:r>
    </w:p>
    <w:p>
      <w:pPr>
        <w:pStyle w:val="BodyText"/>
        <w:ind w:right="408"/>
      </w:pPr>
      <w:r>
        <w:rPr/>
        <w:t>Дене шынықтыру сабақтары білім алушылардың дене шынықтыру пәнінің мазмұнын игеру процесіндегі іс-әрекеттерін ұйымдастырудың негізгі түрі болып табылады.</w:t>
      </w:r>
    </w:p>
    <w:p>
      <w:pPr>
        <w:pStyle w:val="BodyText"/>
        <w:ind w:right="409"/>
      </w:pPr>
      <w:r>
        <w:rPr/>
        <w:t>Бұл бағдарлама мектепте дененің шынығуы мен адамгершілікке тәрбиелеудің кешенді жүйесін құрайтын дене шынықтырудың барлық негізгі нысандарының мазмұнын қамтиды және бұл міндеттерді барлық оқу жылында рет-ретімен шешуге мүмкіндік береді. Бағдарламаның әрбір үшінші сағаты білім алушылардың белсенділігін арттыруға (спорт және қозғалмалы ойындар санын кеңейту арқылы) және сауықтыру процесіне</w:t>
      </w:r>
      <w:r>
        <w:rPr>
          <w:spacing w:val="-12"/>
        </w:rPr>
        <w:t> </w:t>
      </w:r>
      <w:r>
        <w:rPr/>
        <w:t>бағытталған.</w:t>
      </w:r>
    </w:p>
    <w:p>
      <w:pPr>
        <w:spacing w:line="240" w:lineRule="auto" w:before="0"/>
        <w:ind w:left="713" w:right="416" w:firstLine="708"/>
        <w:jc w:val="both"/>
        <w:rPr>
          <w:i/>
          <w:sz w:val="24"/>
        </w:rPr>
      </w:pPr>
      <w:r>
        <w:rPr>
          <w:sz w:val="28"/>
        </w:rPr>
        <w:t>Сыныпты екі топқа бӛлу Қазақстан Республикасы Білім және ғылым министрінің 2018 жылғы 31 қазандағы №604бұйрығына сәйкес жүзеге асырылады </w:t>
      </w:r>
      <w:r>
        <w:rPr>
          <w:i/>
          <w:sz w:val="24"/>
        </w:rPr>
        <w:t>(05.05.2020 ж ҚР БҒМ №182 бҧйрығының 51 т. сәйкес).</w:t>
      </w:r>
    </w:p>
    <w:p>
      <w:pPr>
        <w:pStyle w:val="BodyText"/>
        <w:ind w:left="0" w:firstLine="0"/>
        <w:jc w:val="left"/>
        <w:rPr>
          <w:i/>
        </w:rPr>
      </w:pPr>
    </w:p>
    <w:p>
      <w:pPr>
        <w:pStyle w:val="ListParagraph"/>
        <w:numPr>
          <w:ilvl w:val="0"/>
          <w:numId w:val="303"/>
        </w:numPr>
        <w:tabs>
          <w:tab w:pos="1799" w:val="left" w:leader="none"/>
        </w:tabs>
        <w:spacing w:line="240" w:lineRule="auto" w:before="0" w:after="0"/>
        <w:ind w:left="1798" w:right="0" w:hanging="378"/>
        <w:jc w:val="left"/>
        <w:rPr>
          <w:sz w:val="28"/>
        </w:rPr>
      </w:pPr>
      <w:r>
        <w:rPr>
          <w:sz w:val="28"/>
        </w:rPr>
        <w:t>кесте. «Дене шынықтыру» оқу пәнінің мазмұны.</w:t>
      </w:r>
      <w:r>
        <w:rPr>
          <w:spacing w:val="-9"/>
          <w:sz w:val="28"/>
        </w:rPr>
        <w:t> </w:t>
      </w:r>
      <w:r>
        <w:rPr>
          <w:sz w:val="28"/>
        </w:rPr>
        <w:t>10-сынып</w:t>
      </w:r>
    </w:p>
    <w:p>
      <w:pPr>
        <w:pStyle w:val="BodyText"/>
        <w:spacing w:line="276" w:lineRule="auto" w:before="48" w:after="8"/>
        <w:ind w:right="502"/>
        <w:jc w:val="left"/>
      </w:pPr>
      <w:r>
        <w:rPr/>
        <w:t>1) Тақырыптық жоспар «Бағдарламаның бӛлімдерінің жылдық сағаттар санын тоқсандарға бӛлу».</w:t>
      </w:r>
    </w:p>
    <w:tbl>
      <w:tblPr>
        <w:tblW w:w="0" w:type="auto"/>
        <w:jc w:val="left"/>
        <w:tblInd w:w="8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7"/>
        <w:gridCol w:w="3688"/>
        <w:gridCol w:w="977"/>
        <w:gridCol w:w="858"/>
        <w:gridCol w:w="855"/>
        <w:gridCol w:w="858"/>
        <w:gridCol w:w="853"/>
      </w:tblGrid>
      <w:tr>
        <w:trPr>
          <w:trHeight w:val="333" w:hRule="atLeast"/>
        </w:trPr>
        <w:tc>
          <w:tcPr>
            <w:tcW w:w="1277" w:type="dxa"/>
            <w:vMerge w:val="restart"/>
          </w:tcPr>
          <w:p>
            <w:pPr>
              <w:pStyle w:val="TableParagraph"/>
              <w:ind w:left="165" w:right="9" w:hanging="125"/>
              <w:rPr>
                <w:b/>
                <w:sz w:val="22"/>
              </w:rPr>
            </w:pPr>
            <w:r>
              <w:rPr>
                <w:b/>
                <w:sz w:val="22"/>
              </w:rPr>
              <w:t>Бағдарлама бӛлімдері</w:t>
            </w:r>
          </w:p>
        </w:tc>
        <w:tc>
          <w:tcPr>
            <w:tcW w:w="3688" w:type="dxa"/>
            <w:vMerge w:val="restart"/>
          </w:tcPr>
          <w:p>
            <w:pPr>
              <w:pStyle w:val="TableParagraph"/>
              <w:spacing w:line="252" w:lineRule="exact"/>
              <w:ind w:left="746"/>
              <w:rPr>
                <w:b/>
                <w:sz w:val="22"/>
              </w:rPr>
            </w:pPr>
            <w:r>
              <w:rPr>
                <w:b/>
                <w:sz w:val="22"/>
              </w:rPr>
              <w:t>Бағдарлама бӛлімдері</w:t>
            </w:r>
          </w:p>
        </w:tc>
        <w:tc>
          <w:tcPr>
            <w:tcW w:w="4401" w:type="dxa"/>
            <w:gridSpan w:val="5"/>
          </w:tcPr>
          <w:p>
            <w:pPr>
              <w:pStyle w:val="TableParagraph"/>
              <w:spacing w:line="252" w:lineRule="exact"/>
              <w:ind w:left="567"/>
              <w:rPr>
                <w:b/>
                <w:sz w:val="22"/>
              </w:rPr>
            </w:pPr>
            <w:r>
              <w:rPr>
                <w:b/>
                <w:sz w:val="22"/>
              </w:rPr>
              <w:t>Оқу тоқсандары. Сағаттар саны</w:t>
            </w:r>
          </w:p>
        </w:tc>
      </w:tr>
      <w:tr>
        <w:trPr>
          <w:trHeight w:val="575" w:hRule="atLeast"/>
        </w:trPr>
        <w:tc>
          <w:tcPr>
            <w:tcW w:w="1277" w:type="dxa"/>
            <w:vMerge/>
            <w:tcBorders>
              <w:top w:val="nil"/>
            </w:tcBorders>
          </w:tcPr>
          <w:p>
            <w:pPr>
              <w:rPr>
                <w:sz w:val="2"/>
                <w:szCs w:val="2"/>
              </w:rPr>
            </w:pPr>
          </w:p>
        </w:tc>
        <w:tc>
          <w:tcPr>
            <w:tcW w:w="3688" w:type="dxa"/>
            <w:vMerge/>
            <w:tcBorders>
              <w:top w:val="nil"/>
            </w:tcBorders>
          </w:tcPr>
          <w:p>
            <w:pPr>
              <w:rPr>
                <w:sz w:val="2"/>
                <w:szCs w:val="2"/>
              </w:rPr>
            </w:pPr>
          </w:p>
        </w:tc>
        <w:tc>
          <w:tcPr>
            <w:tcW w:w="977" w:type="dxa"/>
          </w:tcPr>
          <w:p>
            <w:pPr>
              <w:pStyle w:val="TableParagraph"/>
              <w:spacing w:line="251" w:lineRule="exact"/>
              <w:ind w:left="10"/>
              <w:jc w:val="center"/>
              <w:rPr>
                <w:b/>
                <w:sz w:val="22"/>
              </w:rPr>
            </w:pPr>
            <w:r>
              <w:rPr>
                <w:b/>
                <w:w w:val="100"/>
                <w:sz w:val="22"/>
              </w:rPr>
              <w:t>1</w:t>
            </w:r>
          </w:p>
        </w:tc>
        <w:tc>
          <w:tcPr>
            <w:tcW w:w="858" w:type="dxa"/>
          </w:tcPr>
          <w:p>
            <w:pPr>
              <w:pStyle w:val="TableParagraph"/>
              <w:spacing w:line="251" w:lineRule="exact"/>
              <w:ind w:left="14"/>
              <w:jc w:val="center"/>
              <w:rPr>
                <w:b/>
                <w:sz w:val="22"/>
              </w:rPr>
            </w:pPr>
            <w:r>
              <w:rPr>
                <w:b/>
                <w:w w:val="100"/>
                <w:sz w:val="22"/>
              </w:rPr>
              <w:t>2</w:t>
            </w:r>
          </w:p>
        </w:tc>
        <w:tc>
          <w:tcPr>
            <w:tcW w:w="855" w:type="dxa"/>
          </w:tcPr>
          <w:p>
            <w:pPr>
              <w:pStyle w:val="TableParagraph"/>
              <w:spacing w:line="251" w:lineRule="exact"/>
              <w:ind w:left="10"/>
              <w:jc w:val="center"/>
              <w:rPr>
                <w:b/>
                <w:sz w:val="22"/>
              </w:rPr>
            </w:pPr>
            <w:r>
              <w:rPr>
                <w:b/>
                <w:w w:val="100"/>
                <w:sz w:val="22"/>
              </w:rPr>
              <w:t>3</w:t>
            </w:r>
          </w:p>
        </w:tc>
        <w:tc>
          <w:tcPr>
            <w:tcW w:w="858" w:type="dxa"/>
          </w:tcPr>
          <w:p>
            <w:pPr>
              <w:pStyle w:val="TableParagraph"/>
              <w:spacing w:line="251" w:lineRule="exact"/>
              <w:ind w:left="369"/>
              <w:rPr>
                <w:b/>
                <w:sz w:val="22"/>
              </w:rPr>
            </w:pPr>
            <w:r>
              <w:rPr>
                <w:b/>
                <w:w w:val="100"/>
                <w:sz w:val="22"/>
              </w:rPr>
              <w:t>4</w:t>
            </w:r>
          </w:p>
        </w:tc>
        <w:tc>
          <w:tcPr>
            <w:tcW w:w="853" w:type="dxa"/>
          </w:tcPr>
          <w:p>
            <w:pPr>
              <w:pStyle w:val="TableParagraph"/>
              <w:spacing w:line="251" w:lineRule="exact"/>
              <w:ind w:left="349"/>
              <w:rPr>
                <w:b/>
                <w:sz w:val="22"/>
              </w:rPr>
            </w:pPr>
            <w:r>
              <w:rPr>
                <w:b/>
                <w:w w:val="100"/>
                <w:sz w:val="22"/>
              </w:rPr>
              <w:t>Σ</w:t>
            </w:r>
          </w:p>
        </w:tc>
      </w:tr>
      <w:tr>
        <w:trPr>
          <w:trHeight w:val="215" w:hRule="atLeast"/>
        </w:trPr>
        <w:tc>
          <w:tcPr>
            <w:tcW w:w="1277" w:type="dxa"/>
            <w:vMerge w:val="restart"/>
          </w:tcPr>
          <w:p>
            <w:pPr>
              <w:pStyle w:val="TableParagraph"/>
              <w:spacing w:line="251" w:lineRule="exact"/>
              <w:ind w:left="40"/>
              <w:rPr>
                <w:b/>
                <w:sz w:val="22"/>
              </w:rPr>
            </w:pPr>
            <w:r>
              <w:rPr>
                <w:b/>
                <w:sz w:val="22"/>
              </w:rPr>
              <w:t>Базалық</w:t>
            </w:r>
          </w:p>
        </w:tc>
        <w:tc>
          <w:tcPr>
            <w:tcW w:w="3688" w:type="dxa"/>
          </w:tcPr>
          <w:p>
            <w:pPr>
              <w:pStyle w:val="TableParagraph"/>
              <w:spacing w:line="195" w:lineRule="exact"/>
              <w:ind w:left="40"/>
              <w:rPr>
                <w:sz w:val="22"/>
              </w:rPr>
            </w:pPr>
            <w:r>
              <w:rPr>
                <w:sz w:val="22"/>
              </w:rPr>
              <w:t>1. Жеңіл атлетика</w:t>
            </w:r>
          </w:p>
        </w:tc>
        <w:tc>
          <w:tcPr>
            <w:tcW w:w="977" w:type="dxa"/>
          </w:tcPr>
          <w:p>
            <w:pPr>
              <w:pStyle w:val="TableParagraph"/>
              <w:spacing w:line="195" w:lineRule="exact"/>
              <w:ind w:left="10"/>
              <w:jc w:val="center"/>
              <w:rPr>
                <w:sz w:val="22"/>
              </w:rPr>
            </w:pPr>
            <w:r>
              <w:rPr>
                <w:w w:val="100"/>
                <w:sz w:val="22"/>
              </w:rPr>
              <w:t>7</w:t>
            </w:r>
          </w:p>
        </w:tc>
        <w:tc>
          <w:tcPr>
            <w:tcW w:w="858" w:type="dxa"/>
          </w:tcPr>
          <w:p>
            <w:pPr>
              <w:pStyle w:val="TableParagraph"/>
              <w:spacing w:line="195" w:lineRule="exact"/>
              <w:ind w:left="11"/>
              <w:jc w:val="center"/>
              <w:rPr>
                <w:sz w:val="22"/>
              </w:rPr>
            </w:pPr>
            <w:r>
              <w:rPr>
                <w:w w:val="100"/>
                <w:sz w:val="22"/>
              </w:rPr>
              <w:t>-</w:t>
            </w:r>
          </w:p>
        </w:tc>
        <w:tc>
          <w:tcPr>
            <w:tcW w:w="855" w:type="dxa"/>
          </w:tcPr>
          <w:p>
            <w:pPr>
              <w:pStyle w:val="TableParagraph"/>
              <w:spacing w:line="195" w:lineRule="exact"/>
              <w:ind w:left="11"/>
              <w:jc w:val="center"/>
              <w:rPr>
                <w:sz w:val="22"/>
              </w:rPr>
            </w:pPr>
            <w:r>
              <w:rPr>
                <w:w w:val="100"/>
                <w:sz w:val="22"/>
              </w:rPr>
              <w:t>-</w:t>
            </w:r>
          </w:p>
        </w:tc>
        <w:tc>
          <w:tcPr>
            <w:tcW w:w="858" w:type="dxa"/>
          </w:tcPr>
          <w:p>
            <w:pPr>
              <w:pStyle w:val="TableParagraph"/>
              <w:spacing w:line="195" w:lineRule="exact"/>
              <w:ind w:left="369"/>
              <w:rPr>
                <w:sz w:val="22"/>
              </w:rPr>
            </w:pPr>
            <w:r>
              <w:rPr>
                <w:w w:val="100"/>
                <w:sz w:val="22"/>
              </w:rPr>
              <w:t>7</w:t>
            </w:r>
          </w:p>
        </w:tc>
        <w:tc>
          <w:tcPr>
            <w:tcW w:w="853" w:type="dxa"/>
          </w:tcPr>
          <w:p>
            <w:pPr>
              <w:pStyle w:val="TableParagraph"/>
              <w:spacing w:line="195" w:lineRule="exact"/>
              <w:ind w:left="311"/>
              <w:rPr>
                <w:sz w:val="22"/>
              </w:rPr>
            </w:pPr>
            <w:r>
              <w:rPr>
                <w:sz w:val="22"/>
              </w:rPr>
              <w:t>14</w:t>
            </w:r>
          </w:p>
        </w:tc>
      </w:tr>
      <w:tr>
        <w:trPr>
          <w:trHeight w:val="263" w:hRule="atLeast"/>
        </w:trPr>
        <w:tc>
          <w:tcPr>
            <w:tcW w:w="1277" w:type="dxa"/>
            <w:vMerge/>
            <w:tcBorders>
              <w:top w:val="nil"/>
            </w:tcBorders>
          </w:tcPr>
          <w:p>
            <w:pPr>
              <w:rPr>
                <w:sz w:val="2"/>
                <w:szCs w:val="2"/>
              </w:rPr>
            </w:pPr>
          </w:p>
        </w:tc>
        <w:tc>
          <w:tcPr>
            <w:tcW w:w="3688" w:type="dxa"/>
          </w:tcPr>
          <w:p>
            <w:pPr>
              <w:pStyle w:val="TableParagraph"/>
              <w:spacing w:line="243" w:lineRule="exact"/>
              <w:ind w:left="40"/>
              <w:rPr>
                <w:sz w:val="22"/>
              </w:rPr>
            </w:pPr>
            <w:r>
              <w:rPr>
                <w:sz w:val="22"/>
              </w:rPr>
              <w:t>2. Спорт ойындары</w:t>
            </w:r>
          </w:p>
        </w:tc>
        <w:tc>
          <w:tcPr>
            <w:tcW w:w="977" w:type="dxa"/>
          </w:tcPr>
          <w:p>
            <w:pPr>
              <w:pStyle w:val="TableParagraph"/>
              <w:spacing w:line="243" w:lineRule="exact"/>
              <w:ind w:left="356" w:right="346"/>
              <w:jc w:val="center"/>
              <w:rPr>
                <w:sz w:val="22"/>
              </w:rPr>
            </w:pPr>
            <w:r>
              <w:rPr>
                <w:sz w:val="22"/>
              </w:rPr>
              <w:t>15</w:t>
            </w:r>
          </w:p>
        </w:tc>
        <w:tc>
          <w:tcPr>
            <w:tcW w:w="858" w:type="dxa"/>
          </w:tcPr>
          <w:p>
            <w:pPr>
              <w:pStyle w:val="TableParagraph"/>
              <w:spacing w:line="243" w:lineRule="exact"/>
              <w:ind w:left="14"/>
              <w:jc w:val="center"/>
              <w:rPr>
                <w:sz w:val="22"/>
              </w:rPr>
            </w:pPr>
            <w:r>
              <w:rPr>
                <w:w w:val="100"/>
                <w:sz w:val="22"/>
              </w:rPr>
              <w:t>8</w:t>
            </w:r>
          </w:p>
        </w:tc>
        <w:tc>
          <w:tcPr>
            <w:tcW w:w="855" w:type="dxa"/>
          </w:tcPr>
          <w:p>
            <w:pPr>
              <w:pStyle w:val="TableParagraph"/>
              <w:spacing w:line="243" w:lineRule="exact"/>
              <w:ind w:left="115" w:right="105"/>
              <w:jc w:val="center"/>
              <w:rPr>
                <w:sz w:val="22"/>
              </w:rPr>
            </w:pPr>
            <w:r>
              <w:rPr>
                <w:sz w:val="22"/>
              </w:rPr>
              <w:t>15</w:t>
            </w:r>
          </w:p>
        </w:tc>
        <w:tc>
          <w:tcPr>
            <w:tcW w:w="858" w:type="dxa"/>
          </w:tcPr>
          <w:p>
            <w:pPr>
              <w:pStyle w:val="TableParagraph"/>
              <w:spacing w:line="243" w:lineRule="exact"/>
              <w:ind w:left="369"/>
              <w:rPr>
                <w:sz w:val="22"/>
              </w:rPr>
            </w:pPr>
            <w:r>
              <w:rPr>
                <w:w w:val="100"/>
                <w:sz w:val="22"/>
              </w:rPr>
              <w:t>7</w:t>
            </w:r>
          </w:p>
        </w:tc>
        <w:tc>
          <w:tcPr>
            <w:tcW w:w="853" w:type="dxa"/>
          </w:tcPr>
          <w:p>
            <w:pPr>
              <w:pStyle w:val="TableParagraph"/>
              <w:spacing w:line="243" w:lineRule="exact"/>
              <w:ind w:left="311"/>
              <w:rPr>
                <w:sz w:val="22"/>
              </w:rPr>
            </w:pPr>
            <w:r>
              <w:rPr>
                <w:sz w:val="22"/>
              </w:rPr>
              <w:t>45</w:t>
            </w:r>
          </w:p>
        </w:tc>
      </w:tr>
      <w:tr>
        <w:trPr>
          <w:trHeight w:val="268" w:hRule="atLeast"/>
        </w:trPr>
        <w:tc>
          <w:tcPr>
            <w:tcW w:w="1277" w:type="dxa"/>
            <w:vMerge/>
            <w:tcBorders>
              <w:top w:val="nil"/>
            </w:tcBorders>
          </w:tcPr>
          <w:p>
            <w:pPr>
              <w:rPr>
                <w:sz w:val="2"/>
                <w:szCs w:val="2"/>
              </w:rPr>
            </w:pPr>
          </w:p>
        </w:tc>
        <w:tc>
          <w:tcPr>
            <w:tcW w:w="3688" w:type="dxa"/>
          </w:tcPr>
          <w:p>
            <w:pPr>
              <w:pStyle w:val="TableParagraph"/>
              <w:spacing w:line="248" w:lineRule="exact"/>
              <w:ind w:left="40"/>
              <w:rPr>
                <w:i/>
                <w:sz w:val="22"/>
              </w:rPr>
            </w:pPr>
            <w:r>
              <w:rPr>
                <w:i/>
                <w:sz w:val="22"/>
              </w:rPr>
              <w:t>Футбол</w:t>
            </w:r>
          </w:p>
        </w:tc>
        <w:tc>
          <w:tcPr>
            <w:tcW w:w="977" w:type="dxa"/>
          </w:tcPr>
          <w:p>
            <w:pPr>
              <w:pStyle w:val="TableParagraph"/>
              <w:spacing w:line="248" w:lineRule="exact"/>
              <w:ind w:left="10"/>
              <w:jc w:val="center"/>
              <w:rPr>
                <w:i/>
                <w:sz w:val="22"/>
              </w:rPr>
            </w:pPr>
            <w:r>
              <w:rPr>
                <w:i/>
                <w:w w:val="100"/>
                <w:sz w:val="22"/>
              </w:rPr>
              <w:t>8</w:t>
            </w:r>
          </w:p>
        </w:tc>
        <w:tc>
          <w:tcPr>
            <w:tcW w:w="858" w:type="dxa"/>
          </w:tcPr>
          <w:p>
            <w:pPr>
              <w:pStyle w:val="TableParagraph"/>
              <w:spacing w:line="248" w:lineRule="exact"/>
              <w:ind w:left="11"/>
              <w:jc w:val="center"/>
              <w:rPr>
                <w:i/>
                <w:sz w:val="22"/>
              </w:rPr>
            </w:pPr>
            <w:r>
              <w:rPr>
                <w:i/>
                <w:w w:val="100"/>
                <w:sz w:val="22"/>
              </w:rPr>
              <w:t>-</w:t>
            </w:r>
          </w:p>
        </w:tc>
        <w:tc>
          <w:tcPr>
            <w:tcW w:w="855" w:type="dxa"/>
          </w:tcPr>
          <w:p>
            <w:pPr>
              <w:pStyle w:val="TableParagraph"/>
              <w:spacing w:line="248" w:lineRule="exact"/>
              <w:ind w:left="11"/>
              <w:jc w:val="center"/>
              <w:rPr>
                <w:i/>
                <w:sz w:val="22"/>
              </w:rPr>
            </w:pPr>
            <w:r>
              <w:rPr>
                <w:i/>
                <w:w w:val="100"/>
                <w:sz w:val="22"/>
              </w:rPr>
              <w:t>-</w:t>
            </w:r>
          </w:p>
        </w:tc>
        <w:tc>
          <w:tcPr>
            <w:tcW w:w="858" w:type="dxa"/>
          </w:tcPr>
          <w:p>
            <w:pPr>
              <w:pStyle w:val="TableParagraph"/>
              <w:spacing w:line="248" w:lineRule="exact"/>
              <w:ind w:left="369"/>
              <w:rPr>
                <w:i/>
                <w:sz w:val="22"/>
              </w:rPr>
            </w:pPr>
            <w:r>
              <w:rPr>
                <w:i/>
                <w:w w:val="100"/>
                <w:sz w:val="22"/>
              </w:rPr>
              <w:t>7</w:t>
            </w:r>
          </w:p>
        </w:tc>
        <w:tc>
          <w:tcPr>
            <w:tcW w:w="853" w:type="dxa"/>
          </w:tcPr>
          <w:p>
            <w:pPr>
              <w:pStyle w:val="TableParagraph"/>
              <w:spacing w:line="248" w:lineRule="exact"/>
              <w:ind w:left="311"/>
              <w:rPr>
                <w:i/>
                <w:sz w:val="22"/>
              </w:rPr>
            </w:pPr>
            <w:r>
              <w:rPr>
                <w:i/>
                <w:sz w:val="22"/>
              </w:rPr>
              <w:t>15</w:t>
            </w:r>
          </w:p>
        </w:tc>
      </w:tr>
      <w:tr>
        <w:trPr>
          <w:trHeight w:val="258" w:hRule="atLeast"/>
        </w:trPr>
        <w:tc>
          <w:tcPr>
            <w:tcW w:w="1277" w:type="dxa"/>
            <w:vMerge/>
            <w:tcBorders>
              <w:top w:val="nil"/>
            </w:tcBorders>
          </w:tcPr>
          <w:p>
            <w:pPr>
              <w:rPr>
                <w:sz w:val="2"/>
                <w:szCs w:val="2"/>
              </w:rPr>
            </w:pPr>
          </w:p>
        </w:tc>
        <w:tc>
          <w:tcPr>
            <w:tcW w:w="3688" w:type="dxa"/>
          </w:tcPr>
          <w:p>
            <w:pPr>
              <w:pStyle w:val="TableParagraph"/>
              <w:spacing w:line="239" w:lineRule="exact"/>
              <w:ind w:left="40"/>
              <w:rPr>
                <w:i/>
                <w:sz w:val="22"/>
              </w:rPr>
            </w:pPr>
            <w:r>
              <w:rPr>
                <w:i/>
                <w:sz w:val="22"/>
              </w:rPr>
              <w:t>Баскетбол</w:t>
            </w:r>
          </w:p>
        </w:tc>
        <w:tc>
          <w:tcPr>
            <w:tcW w:w="977" w:type="dxa"/>
          </w:tcPr>
          <w:p>
            <w:pPr>
              <w:pStyle w:val="TableParagraph"/>
              <w:spacing w:line="239" w:lineRule="exact"/>
              <w:ind w:left="11"/>
              <w:jc w:val="center"/>
              <w:rPr>
                <w:i/>
                <w:sz w:val="22"/>
              </w:rPr>
            </w:pPr>
            <w:r>
              <w:rPr>
                <w:i/>
                <w:w w:val="100"/>
                <w:sz w:val="22"/>
              </w:rPr>
              <w:t>-</w:t>
            </w:r>
          </w:p>
        </w:tc>
        <w:tc>
          <w:tcPr>
            <w:tcW w:w="858" w:type="dxa"/>
          </w:tcPr>
          <w:p>
            <w:pPr>
              <w:pStyle w:val="TableParagraph"/>
              <w:spacing w:line="239" w:lineRule="exact"/>
              <w:ind w:left="14"/>
              <w:jc w:val="center"/>
              <w:rPr>
                <w:i/>
                <w:sz w:val="22"/>
              </w:rPr>
            </w:pPr>
            <w:r>
              <w:rPr>
                <w:i/>
                <w:w w:val="100"/>
                <w:sz w:val="22"/>
              </w:rPr>
              <w:t>8</w:t>
            </w:r>
          </w:p>
        </w:tc>
        <w:tc>
          <w:tcPr>
            <w:tcW w:w="855" w:type="dxa"/>
          </w:tcPr>
          <w:p>
            <w:pPr>
              <w:pStyle w:val="TableParagraph"/>
              <w:spacing w:line="239" w:lineRule="exact"/>
              <w:ind w:left="10"/>
              <w:jc w:val="center"/>
              <w:rPr>
                <w:i/>
                <w:sz w:val="22"/>
              </w:rPr>
            </w:pPr>
            <w:r>
              <w:rPr>
                <w:i/>
                <w:w w:val="100"/>
                <w:sz w:val="22"/>
              </w:rPr>
              <w:t>7</w:t>
            </w:r>
          </w:p>
        </w:tc>
        <w:tc>
          <w:tcPr>
            <w:tcW w:w="858" w:type="dxa"/>
          </w:tcPr>
          <w:p>
            <w:pPr>
              <w:pStyle w:val="TableParagraph"/>
              <w:spacing w:line="239" w:lineRule="exact"/>
              <w:ind w:left="388"/>
              <w:rPr>
                <w:i/>
                <w:sz w:val="22"/>
              </w:rPr>
            </w:pPr>
            <w:r>
              <w:rPr>
                <w:i/>
                <w:w w:val="100"/>
                <w:sz w:val="22"/>
              </w:rPr>
              <w:t>-</w:t>
            </w:r>
          </w:p>
        </w:tc>
        <w:tc>
          <w:tcPr>
            <w:tcW w:w="853" w:type="dxa"/>
          </w:tcPr>
          <w:p>
            <w:pPr>
              <w:pStyle w:val="TableParagraph"/>
              <w:spacing w:line="239" w:lineRule="exact"/>
              <w:ind w:left="311"/>
              <w:rPr>
                <w:i/>
                <w:sz w:val="22"/>
              </w:rPr>
            </w:pPr>
            <w:r>
              <w:rPr>
                <w:i/>
                <w:sz w:val="22"/>
              </w:rPr>
              <w:t>15</w:t>
            </w:r>
          </w:p>
        </w:tc>
      </w:tr>
      <w:tr>
        <w:trPr>
          <w:trHeight w:val="275" w:hRule="atLeast"/>
        </w:trPr>
        <w:tc>
          <w:tcPr>
            <w:tcW w:w="1277" w:type="dxa"/>
            <w:vMerge/>
            <w:tcBorders>
              <w:top w:val="nil"/>
            </w:tcBorders>
          </w:tcPr>
          <w:p>
            <w:pPr>
              <w:rPr>
                <w:sz w:val="2"/>
                <w:szCs w:val="2"/>
              </w:rPr>
            </w:pPr>
          </w:p>
        </w:tc>
        <w:tc>
          <w:tcPr>
            <w:tcW w:w="3688" w:type="dxa"/>
          </w:tcPr>
          <w:p>
            <w:pPr>
              <w:pStyle w:val="TableParagraph"/>
              <w:spacing w:line="246" w:lineRule="exact"/>
              <w:ind w:left="40"/>
              <w:rPr>
                <w:i/>
                <w:sz w:val="22"/>
              </w:rPr>
            </w:pPr>
            <w:r>
              <w:rPr>
                <w:i/>
                <w:sz w:val="22"/>
              </w:rPr>
              <w:t>Волейбол</w:t>
            </w:r>
          </w:p>
        </w:tc>
        <w:tc>
          <w:tcPr>
            <w:tcW w:w="977" w:type="dxa"/>
          </w:tcPr>
          <w:p>
            <w:pPr>
              <w:pStyle w:val="TableParagraph"/>
              <w:spacing w:line="246" w:lineRule="exact"/>
              <w:ind w:left="10"/>
              <w:jc w:val="center"/>
              <w:rPr>
                <w:i/>
                <w:sz w:val="22"/>
              </w:rPr>
            </w:pPr>
            <w:r>
              <w:rPr>
                <w:i/>
                <w:w w:val="100"/>
                <w:sz w:val="22"/>
              </w:rPr>
              <w:t>7</w:t>
            </w:r>
          </w:p>
        </w:tc>
        <w:tc>
          <w:tcPr>
            <w:tcW w:w="858" w:type="dxa"/>
          </w:tcPr>
          <w:p>
            <w:pPr>
              <w:pStyle w:val="TableParagraph"/>
              <w:spacing w:line="246" w:lineRule="exact"/>
              <w:ind w:left="11"/>
              <w:jc w:val="center"/>
              <w:rPr>
                <w:i/>
                <w:sz w:val="22"/>
              </w:rPr>
            </w:pPr>
            <w:r>
              <w:rPr>
                <w:i/>
                <w:w w:val="100"/>
                <w:sz w:val="22"/>
              </w:rPr>
              <w:t>-</w:t>
            </w:r>
          </w:p>
        </w:tc>
        <w:tc>
          <w:tcPr>
            <w:tcW w:w="855" w:type="dxa"/>
          </w:tcPr>
          <w:p>
            <w:pPr>
              <w:pStyle w:val="TableParagraph"/>
              <w:spacing w:line="246" w:lineRule="exact"/>
              <w:ind w:left="10"/>
              <w:jc w:val="center"/>
              <w:rPr>
                <w:i/>
                <w:sz w:val="22"/>
              </w:rPr>
            </w:pPr>
            <w:r>
              <w:rPr>
                <w:i/>
                <w:w w:val="100"/>
                <w:sz w:val="22"/>
              </w:rPr>
              <w:t>8</w:t>
            </w:r>
          </w:p>
        </w:tc>
        <w:tc>
          <w:tcPr>
            <w:tcW w:w="858" w:type="dxa"/>
          </w:tcPr>
          <w:p>
            <w:pPr>
              <w:pStyle w:val="TableParagraph"/>
              <w:spacing w:line="246" w:lineRule="exact"/>
              <w:ind w:left="388"/>
              <w:rPr>
                <w:i/>
                <w:sz w:val="22"/>
              </w:rPr>
            </w:pPr>
            <w:r>
              <w:rPr>
                <w:i/>
                <w:w w:val="100"/>
                <w:sz w:val="22"/>
              </w:rPr>
              <w:t>-</w:t>
            </w:r>
          </w:p>
        </w:tc>
        <w:tc>
          <w:tcPr>
            <w:tcW w:w="853" w:type="dxa"/>
          </w:tcPr>
          <w:p>
            <w:pPr>
              <w:pStyle w:val="TableParagraph"/>
              <w:spacing w:line="246" w:lineRule="exact"/>
              <w:ind w:left="311"/>
              <w:rPr>
                <w:i/>
                <w:sz w:val="22"/>
              </w:rPr>
            </w:pPr>
            <w:r>
              <w:rPr>
                <w:i/>
                <w:sz w:val="22"/>
              </w:rPr>
              <w:t>15</w:t>
            </w:r>
          </w:p>
        </w:tc>
      </w:tr>
      <w:tr>
        <w:trPr>
          <w:trHeight w:val="265" w:hRule="atLeast"/>
        </w:trPr>
        <w:tc>
          <w:tcPr>
            <w:tcW w:w="1277" w:type="dxa"/>
            <w:vMerge/>
            <w:tcBorders>
              <w:top w:val="nil"/>
            </w:tcBorders>
          </w:tcPr>
          <w:p>
            <w:pPr>
              <w:rPr>
                <w:sz w:val="2"/>
                <w:szCs w:val="2"/>
              </w:rPr>
            </w:pPr>
          </w:p>
        </w:tc>
        <w:tc>
          <w:tcPr>
            <w:tcW w:w="3688" w:type="dxa"/>
          </w:tcPr>
          <w:p>
            <w:pPr>
              <w:pStyle w:val="TableParagraph"/>
              <w:spacing w:line="246" w:lineRule="exact"/>
              <w:ind w:left="40"/>
              <w:rPr>
                <w:sz w:val="22"/>
              </w:rPr>
            </w:pPr>
            <w:r>
              <w:rPr>
                <w:sz w:val="22"/>
              </w:rPr>
              <w:t>3. Гимнастика</w:t>
            </w:r>
          </w:p>
        </w:tc>
        <w:tc>
          <w:tcPr>
            <w:tcW w:w="977" w:type="dxa"/>
          </w:tcPr>
          <w:p>
            <w:pPr>
              <w:pStyle w:val="TableParagraph"/>
              <w:spacing w:line="246" w:lineRule="exact"/>
              <w:ind w:left="11"/>
              <w:jc w:val="center"/>
              <w:rPr>
                <w:sz w:val="22"/>
              </w:rPr>
            </w:pPr>
            <w:r>
              <w:rPr>
                <w:w w:val="100"/>
                <w:sz w:val="22"/>
              </w:rPr>
              <w:t>-</w:t>
            </w:r>
          </w:p>
        </w:tc>
        <w:tc>
          <w:tcPr>
            <w:tcW w:w="858" w:type="dxa"/>
          </w:tcPr>
          <w:p>
            <w:pPr>
              <w:pStyle w:val="TableParagraph"/>
              <w:spacing w:line="246" w:lineRule="exact"/>
              <w:ind w:left="14"/>
              <w:jc w:val="center"/>
              <w:rPr>
                <w:sz w:val="22"/>
              </w:rPr>
            </w:pPr>
            <w:r>
              <w:rPr>
                <w:w w:val="100"/>
                <w:sz w:val="22"/>
              </w:rPr>
              <w:t>9</w:t>
            </w:r>
          </w:p>
        </w:tc>
        <w:tc>
          <w:tcPr>
            <w:tcW w:w="855" w:type="dxa"/>
          </w:tcPr>
          <w:p>
            <w:pPr>
              <w:pStyle w:val="TableParagraph"/>
              <w:spacing w:line="246" w:lineRule="exact"/>
              <w:ind w:left="11"/>
              <w:jc w:val="center"/>
              <w:rPr>
                <w:sz w:val="22"/>
              </w:rPr>
            </w:pPr>
            <w:r>
              <w:rPr>
                <w:w w:val="100"/>
                <w:sz w:val="22"/>
              </w:rPr>
              <w:t>-</w:t>
            </w:r>
          </w:p>
        </w:tc>
        <w:tc>
          <w:tcPr>
            <w:tcW w:w="858" w:type="dxa"/>
          </w:tcPr>
          <w:p>
            <w:pPr>
              <w:pStyle w:val="TableParagraph"/>
              <w:spacing w:line="246" w:lineRule="exact"/>
              <w:ind w:left="388"/>
              <w:rPr>
                <w:sz w:val="22"/>
              </w:rPr>
            </w:pPr>
            <w:r>
              <w:rPr>
                <w:w w:val="100"/>
                <w:sz w:val="22"/>
              </w:rPr>
              <w:t>-</w:t>
            </w:r>
          </w:p>
        </w:tc>
        <w:tc>
          <w:tcPr>
            <w:tcW w:w="853" w:type="dxa"/>
          </w:tcPr>
          <w:p>
            <w:pPr>
              <w:pStyle w:val="TableParagraph"/>
              <w:spacing w:line="246" w:lineRule="exact"/>
              <w:ind w:left="366"/>
              <w:rPr>
                <w:sz w:val="22"/>
              </w:rPr>
            </w:pPr>
            <w:r>
              <w:rPr>
                <w:w w:val="100"/>
                <w:sz w:val="22"/>
              </w:rPr>
              <w:t>9</w:t>
            </w:r>
          </w:p>
        </w:tc>
      </w:tr>
      <w:tr>
        <w:trPr>
          <w:trHeight w:val="256" w:hRule="atLeast"/>
        </w:trPr>
        <w:tc>
          <w:tcPr>
            <w:tcW w:w="1277" w:type="dxa"/>
            <w:vMerge/>
            <w:tcBorders>
              <w:top w:val="nil"/>
            </w:tcBorders>
          </w:tcPr>
          <w:p>
            <w:pPr>
              <w:rPr>
                <w:sz w:val="2"/>
                <w:szCs w:val="2"/>
              </w:rPr>
            </w:pPr>
          </w:p>
        </w:tc>
        <w:tc>
          <w:tcPr>
            <w:tcW w:w="3688" w:type="dxa"/>
          </w:tcPr>
          <w:p>
            <w:pPr>
              <w:pStyle w:val="TableParagraph"/>
              <w:spacing w:line="236" w:lineRule="exact"/>
              <w:ind w:left="40"/>
              <w:rPr>
                <w:sz w:val="22"/>
              </w:rPr>
            </w:pPr>
            <w:r>
              <w:rPr>
                <w:sz w:val="22"/>
              </w:rPr>
              <w:t>4. Шаңғы дайындығы*</w:t>
            </w:r>
          </w:p>
        </w:tc>
        <w:tc>
          <w:tcPr>
            <w:tcW w:w="977" w:type="dxa"/>
          </w:tcPr>
          <w:p>
            <w:pPr>
              <w:pStyle w:val="TableParagraph"/>
              <w:spacing w:line="236" w:lineRule="exact"/>
              <w:ind w:left="11"/>
              <w:jc w:val="center"/>
              <w:rPr>
                <w:sz w:val="22"/>
              </w:rPr>
            </w:pPr>
            <w:r>
              <w:rPr>
                <w:w w:val="100"/>
                <w:sz w:val="22"/>
              </w:rPr>
              <w:t>-</w:t>
            </w:r>
          </w:p>
        </w:tc>
        <w:tc>
          <w:tcPr>
            <w:tcW w:w="858" w:type="dxa"/>
          </w:tcPr>
          <w:p>
            <w:pPr>
              <w:pStyle w:val="TableParagraph"/>
              <w:spacing w:line="236" w:lineRule="exact"/>
              <w:ind w:left="11"/>
              <w:jc w:val="center"/>
              <w:rPr>
                <w:sz w:val="22"/>
              </w:rPr>
            </w:pPr>
            <w:r>
              <w:rPr>
                <w:w w:val="100"/>
                <w:sz w:val="22"/>
              </w:rPr>
              <w:t>-</w:t>
            </w:r>
          </w:p>
        </w:tc>
        <w:tc>
          <w:tcPr>
            <w:tcW w:w="855" w:type="dxa"/>
          </w:tcPr>
          <w:p>
            <w:pPr>
              <w:pStyle w:val="TableParagraph"/>
              <w:spacing w:line="236" w:lineRule="exact"/>
              <w:ind w:left="115" w:right="105"/>
              <w:jc w:val="center"/>
              <w:rPr>
                <w:sz w:val="22"/>
              </w:rPr>
            </w:pPr>
            <w:r>
              <w:rPr>
                <w:sz w:val="22"/>
              </w:rPr>
              <w:t>10</w:t>
            </w:r>
          </w:p>
        </w:tc>
        <w:tc>
          <w:tcPr>
            <w:tcW w:w="858" w:type="dxa"/>
          </w:tcPr>
          <w:p>
            <w:pPr>
              <w:pStyle w:val="TableParagraph"/>
              <w:spacing w:line="236" w:lineRule="exact"/>
              <w:ind w:left="388"/>
              <w:rPr>
                <w:sz w:val="22"/>
              </w:rPr>
            </w:pPr>
            <w:r>
              <w:rPr>
                <w:w w:val="100"/>
                <w:sz w:val="22"/>
              </w:rPr>
              <w:t>-</w:t>
            </w:r>
          </w:p>
        </w:tc>
        <w:tc>
          <w:tcPr>
            <w:tcW w:w="853" w:type="dxa"/>
          </w:tcPr>
          <w:p>
            <w:pPr>
              <w:pStyle w:val="TableParagraph"/>
              <w:spacing w:line="236" w:lineRule="exact"/>
              <w:ind w:left="311"/>
              <w:rPr>
                <w:sz w:val="22"/>
              </w:rPr>
            </w:pPr>
            <w:r>
              <w:rPr>
                <w:sz w:val="22"/>
              </w:rPr>
              <w:t>10</w:t>
            </w:r>
          </w:p>
        </w:tc>
      </w:tr>
      <w:tr>
        <w:trPr>
          <w:trHeight w:val="258" w:hRule="atLeast"/>
        </w:trPr>
        <w:tc>
          <w:tcPr>
            <w:tcW w:w="1277" w:type="dxa"/>
            <w:vMerge/>
            <w:tcBorders>
              <w:top w:val="nil"/>
            </w:tcBorders>
          </w:tcPr>
          <w:p>
            <w:pPr>
              <w:rPr>
                <w:sz w:val="2"/>
                <w:szCs w:val="2"/>
              </w:rPr>
            </w:pPr>
          </w:p>
        </w:tc>
        <w:tc>
          <w:tcPr>
            <w:tcW w:w="3688" w:type="dxa"/>
          </w:tcPr>
          <w:p>
            <w:pPr>
              <w:pStyle w:val="TableParagraph"/>
              <w:spacing w:line="239" w:lineRule="exact"/>
              <w:ind w:left="40"/>
              <w:rPr>
                <w:sz w:val="22"/>
              </w:rPr>
            </w:pPr>
            <w:r>
              <w:rPr>
                <w:sz w:val="22"/>
              </w:rPr>
              <w:t>5. Жүзу**</w:t>
            </w:r>
          </w:p>
        </w:tc>
        <w:tc>
          <w:tcPr>
            <w:tcW w:w="977" w:type="dxa"/>
          </w:tcPr>
          <w:p>
            <w:pPr>
              <w:pStyle w:val="TableParagraph"/>
              <w:spacing w:line="239" w:lineRule="exact"/>
              <w:ind w:left="11"/>
              <w:jc w:val="center"/>
              <w:rPr>
                <w:sz w:val="22"/>
              </w:rPr>
            </w:pPr>
            <w:r>
              <w:rPr>
                <w:w w:val="100"/>
                <w:sz w:val="22"/>
              </w:rPr>
              <w:t>-</w:t>
            </w:r>
          </w:p>
        </w:tc>
        <w:tc>
          <w:tcPr>
            <w:tcW w:w="858" w:type="dxa"/>
          </w:tcPr>
          <w:p>
            <w:pPr>
              <w:pStyle w:val="TableParagraph"/>
              <w:spacing w:line="239" w:lineRule="exact"/>
              <w:ind w:left="11"/>
              <w:jc w:val="center"/>
              <w:rPr>
                <w:sz w:val="22"/>
              </w:rPr>
            </w:pPr>
            <w:r>
              <w:rPr>
                <w:w w:val="100"/>
                <w:sz w:val="22"/>
              </w:rPr>
              <w:t>-</w:t>
            </w:r>
          </w:p>
        </w:tc>
        <w:tc>
          <w:tcPr>
            <w:tcW w:w="855" w:type="dxa"/>
          </w:tcPr>
          <w:p>
            <w:pPr>
              <w:pStyle w:val="TableParagraph"/>
              <w:spacing w:line="239" w:lineRule="exact"/>
              <w:ind w:left="11"/>
              <w:jc w:val="center"/>
              <w:rPr>
                <w:sz w:val="22"/>
              </w:rPr>
            </w:pPr>
            <w:r>
              <w:rPr>
                <w:w w:val="100"/>
                <w:sz w:val="22"/>
              </w:rPr>
              <w:t>-</w:t>
            </w:r>
          </w:p>
        </w:tc>
        <w:tc>
          <w:tcPr>
            <w:tcW w:w="858" w:type="dxa"/>
          </w:tcPr>
          <w:p>
            <w:pPr>
              <w:pStyle w:val="TableParagraph"/>
              <w:spacing w:line="239" w:lineRule="exact"/>
              <w:ind w:left="369"/>
              <w:rPr>
                <w:sz w:val="22"/>
              </w:rPr>
            </w:pPr>
            <w:r>
              <w:rPr>
                <w:w w:val="100"/>
                <w:sz w:val="22"/>
              </w:rPr>
              <w:t>6</w:t>
            </w:r>
          </w:p>
        </w:tc>
        <w:tc>
          <w:tcPr>
            <w:tcW w:w="853" w:type="dxa"/>
          </w:tcPr>
          <w:p>
            <w:pPr>
              <w:pStyle w:val="TableParagraph"/>
              <w:spacing w:line="239" w:lineRule="exact"/>
              <w:ind w:left="366"/>
              <w:rPr>
                <w:sz w:val="22"/>
              </w:rPr>
            </w:pPr>
            <w:r>
              <w:rPr>
                <w:w w:val="100"/>
                <w:sz w:val="22"/>
              </w:rPr>
              <w:t>6</w:t>
            </w:r>
          </w:p>
        </w:tc>
      </w:tr>
    </w:tbl>
    <w:p>
      <w:pPr>
        <w:spacing w:after="0" w:line="239" w:lineRule="exact"/>
        <w:rPr>
          <w:sz w:val="22"/>
        </w:rPr>
        <w:sectPr>
          <w:pgSz w:w="11910" w:h="16840"/>
          <w:pgMar w:header="0" w:footer="558" w:top="1080" w:bottom="980" w:left="420" w:right="720"/>
        </w:sectPr>
      </w:pPr>
    </w:p>
    <w:tbl>
      <w:tblPr>
        <w:tblW w:w="0" w:type="auto"/>
        <w:jc w:val="left"/>
        <w:tblInd w:w="8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7"/>
        <w:gridCol w:w="3688"/>
        <w:gridCol w:w="977"/>
        <w:gridCol w:w="858"/>
        <w:gridCol w:w="855"/>
        <w:gridCol w:w="858"/>
        <w:gridCol w:w="853"/>
      </w:tblGrid>
      <w:tr>
        <w:trPr>
          <w:trHeight w:val="529" w:hRule="atLeast"/>
        </w:trPr>
        <w:tc>
          <w:tcPr>
            <w:tcW w:w="1277" w:type="dxa"/>
          </w:tcPr>
          <w:p>
            <w:pPr>
              <w:pStyle w:val="TableParagraph"/>
              <w:ind w:left="0"/>
              <w:rPr>
                <w:sz w:val="22"/>
              </w:rPr>
            </w:pPr>
          </w:p>
        </w:tc>
        <w:tc>
          <w:tcPr>
            <w:tcW w:w="3688" w:type="dxa"/>
          </w:tcPr>
          <w:p>
            <w:pPr>
              <w:pStyle w:val="TableParagraph"/>
              <w:spacing w:line="237" w:lineRule="exact"/>
              <w:ind w:left="40"/>
              <w:rPr>
                <w:sz w:val="22"/>
              </w:rPr>
            </w:pPr>
            <w:r>
              <w:rPr>
                <w:sz w:val="22"/>
              </w:rPr>
              <w:t>Базалық компонент бойынша</w:t>
            </w:r>
          </w:p>
          <w:p>
            <w:pPr>
              <w:pStyle w:val="TableParagraph"/>
              <w:spacing w:before="1"/>
              <w:ind w:left="40"/>
              <w:rPr>
                <w:sz w:val="22"/>
              </w:rPr>
            </w:pPr>
            <w:r>
              <w:rPr>
                <w:sz w:val="22"/>
              </w:rPr>
              <w:t>сағаттар саны:</w:t>
            </w:r>
          </w:p>
        </w:tc>
        <w:tc>
          <w:tcPr>
            <w:tcW w:w="977" w:type="dxa"/>
          </w:tcPr>
          <w:p>
            <w:pPr>
              <w:pStyle w:val="TableParagraph"/>
              <w:spacing w:line="237" w:lineRule="exact"/>
              <w:ind w:left="356" w:right="346"/>
              <w:jc w:val="center"/>
              <w:rPr>
                <w:sz w:val="22"/>
              </w:rPr>
            </w:pPr>
            <w:r>
              <w:rPr>
                <w:sz w:val="22"/>
              </w:rPr>
              <w:t>22</w:t>
            </w:r>
          </w:p>
        </w:tc>
        <w:tc>
          <w:tcPr>
            <w:tcW w:w="858" w:type="dxa"/>
          </w:tcPr>
          <w:p>
            <w:pPr>
              <w:pStyle w:val="TableParagraph"/>
              <w:spacing w:line="237" w:lineRule="exact"/>
              <w:ind w:left="318"/>
              <w:rPr>
                <w:sz w:val="22"/>
              </w:rPr>
            </w:pPr>
            <w:r>
              <w:rPr>
                <w:sz w:val="22"/>
              </w:rPr>
              <w:t>17</w:t>
            </w:r>
          </w:p>
        </w:tc>
        <w:tc>
          <w:tcPr>
            <w:tcW w:w="855" w:type="dxa"/>
          </w:tcPr>
          <w:p>
            <w:pPr>
              <w:pStyle w:val="TableParagraph"/>
              <w:spacing w:line="237" w:lineRule="exact"/>
              <w:ind w:left="115" w:right="105"/>
              <w:jc w:val="center"/>
              <w:rPr>
                <w:sz w:val="22"/>
              </w:rPr>
            </w:pPr>
            <w:r>
              <w:rPr>
                <w:sz w:val="22"/>
              </w:rPr>
              <w:t>25</w:t>
            </w:r>
          </w:p>
        </w:tc>
        <w:tc>
          <w:tcPr>
            <w:tcW w:w="858" w:type="dxa"/>
          </w:tcPr>
          <w:p>
            <w:pPr>
              <w:pStyle w:val="TableParagraph"/>
              <w:spacing w:line="237" w:lineRule="exact"/>
              <w:ind w:left="115" w:right="109"/>
              <w:jc w:val="center"/>
              <w:rPr>
                <w:sz w:val="22"/>
              </w:rPr>
            </w:pPr>
            <w:r>
              <w:rPr>
                <w:sz w:val="22"/>
              </w:rPr>
              <w:t>20</w:t>
            </w:r>
          </w:p>
        </w:tc>
        <w:tc>
          <w:tcPr>
            <w:tcW w:w="853" w:type="dxa"/>
          </w:tcPr>
          <w:p>
            <w:pPr>
              <w:pStyle w:val="TableParagraph"/>
              <w:spacing w:line="237" w:lineRule="exact"/>
              <w:ind w:left="311"/>
              <w:rPr>
                <w:sz w:val="22"/>
              </w:rPr>
            </w:pPr>
            <w:r>
              <w:rPr>
                <w:sz w:val="22"/>
              </w:rPr>
              <w:t>84</w:t>
            </w:r>
          </w:p>
        </w:tc>
      </w:tr>
      <w:tr>
        <w:trPr>
          <w:trHeight w:val="1264" w:hRule="atLeast"/>
        </w:trPr>
        <w:tc>
          <w:tcPr>
            <w:tcW w:w="1277" w:type="dxa"/>
          </w:tcPr>
          <w:p>
            <w:pPr>
              <w:pStyle w:val="TableParagraph"/>
              <w:spacing w:line="242" w:lineRule="exact"/>
              <w:ind w:left="40"/>
              <w:rPr>
                <w:b/>
                <w:sz w:val="22"/>
              </w:rPr>
            </w:pPr>
            <w:r>
              <w:rPr>
                <w:b/>
                <w:sz w:val="22"/>
              </w:rPr>
              <w:t>Вариативті</w:t>
            </w:r>
          </w:p>
        </w:tc>
        <w:tc>
          <w:tcPr>
            <w:tcW w:w="3688" w:type="dxa"/>
          </w:tcPr>
          <w:p>
            <w:pPr>
              <w:pStyle w:val="TableParagraph"/>
              <w:spacing w:line="237" w:lineRule="exact"/>
              <w:ind w:left="40"/>
              <w:rPr>
                <w:sz w:val="22"/>
              </w:rPr>
            </w:pPr>
            <w:r>
              <w:rPr>
                <w:sz w:val="22"/>
              </w:rPr>
              <w:t>Вариативті бӛлім нақты спорттық</w:t>
            </w:r>
          </w:p>
          <w:p>
            <w:pPr>
              <w:pStyle w:val="TableParagraph"/>
              <w:ind w:left="40" w:right="108"/>
              <w:rPr>
                <w:sz w:val="22"/>
              </w:rPr>
            </w:pPr>
            <w:r>
              <w:rPr>
                <w:sz w:val="22"/>
              </w:rPr>
              <w:t>ойындарды тереңдетіп оқытуда білім беру ұйымдары футболды,</w:t>
            </w:r>
          </w:p>
          <w:p>
            <w:pPr>
              <w:pStyle w:val="TableParagraph"/>
              <w:spacing w:line="254" w:lineRule="exact" w:before="2"/>
              <w:ind w:left="40" w:right="246"/>
              <w:rPr>
                <w:sz w:val="22"/>
              </w:rPr>
            </w:pPr>
            <w:r>
              <w:rPr>
                <w:sz w:val="22"/>
              </w:rPr>
              <w:t>волейболды, немесе баскетболды таңдауы арқылы жүзеге асырылады</w:t>
            </w:r>
          </w:p>
        </w:tc>
        <w:tc>
          <w:tcPr>
            <w:tcW w:w="977" w:type="dxa"/>
          </w:tcPr>
          <w:p>
            <w:pPr>
              <w:pStyle w:val="TableParagraph"/>
              <w:spacing w:line="237" w:lineRule="exact"/>
              <w:ind w:left="10"/>
              <w:jc w:val="center"/>
              <w:rPr>
                <w:sz w:val="22"/>
              </w:rPr>
            </w:pPr>
            <w:r>
              <w:rPr>
                <w:w w:val="100"/>
                <w:sz w:val="22"/>
              </w:rPr>
              <w:t>4</w:t>
            </w:r>
          </w:p>
        </w:tc>
        <w:tc>
          <w:tcPr>
            <w:tcW w:w="858" w:type="dxa"/>
          </w:tcPr>
          <w:p>
            <w:pPr>
              <w:pStyle w:val="TableParagraph"/>
              <w:spacing w:line="237" w:lineRule="exact"/>
              <w:ind w:left="373"/>
              <w:rPr>
                <w:sz w:val="22"/>
              </w:rPr>
            </w:pPr>
            <w:r>
              <w:rPr>
                <w:w w:val="100"/>
                <w:sz w:val="22"/>
              </w:rPr>
              <w:t>5</w:t>
            </w:r>
          </w:p>
        </w:tc>
        <w:tc>
          <w:tcPr>
            <w:tcW w:w="855" w:type="dxa"/>
          </w:tcPr>
          <w:p>
            <w:pPr>
              <w:pStyle w:val="TableParagraph"/>
              <w:spacing w:line="237" w:lineRule="exact"/>
              <w:ind w:left="10"/>
              <w:jc w:val="center"/>
              <w:rPr>
                <w:sz w:val="22"/>
              </w:rPr>
            </w:pPr>
            <w:r>
              <w:rPr>
                <w:w w:val="100"/>
                <w:sz w:val="22"/>
              </w:rPr>
              <w:t>5</w:t>
            </w:r>
          </w:p>
        </w:tc>
        <w:tc>
          <w:tcPr>
            <w:tcW w:w="858" w:type="dxa"/>
          </w:tcPr>
          <w:p>
            <w:pPr>
              <w:pStyle w:val="TableParagraph"/>
              <w:spacing w:line="237" w:lineRule="exact"/>
              <w:ind w:left="6"/>
              <w:jc w:val="center"/>
              <w:rPr>
                <w:sz w:val="22"/>
              </w:rPr>
            </w:pPr>
            <w:r>
              <w:rPr>
                <w:w w:val="100"/>
                <w:sz w:val="22"/>
              </w:rPr>
              <w:t>4</w:t>
            </w:r>
          </w:p>
        </w:tc>
        <w:tc>
          <w:tcPr>
            <w:tcW w:w="853" w:type="dxa"/>
          </w:tcPr>
          <w:p>
            <w:pPr>
              <w:pStyle w:val="TableParagraph"/>
              <w:spacing w:line="237" w:lineRule="exact"/>
              <w:ind w:left="311"/>
              <w:rPr>
                <w:sz w:val="22"/>
              </w:rPr>
            </w:pPr>
            <w:r>
              <w:rPr>
                <w:sz w:val="22"/>
              </w:rPr>
              <w:t>18</w:t>
            </w:r>
          </w:p>
        </w:tc>
      </w:tr>
      <w:tr>
        <w:trPr>
          <w:trHeight w:val="575" w:hRule="atLeast"/>
        </w:trPr>
        <w:tc>
          <w:tcPr>
            <w:tcW w:w="4965" w:type="dxa"/>
            <w:gridSpan w:val="2"/>
          </w:tcPr>
          <w:p>
            <w:pPr>
              <w:pStyle w:val="TableParagraph"/>
              <w:spacing w:line="242" w:lineRule="exact"/>
              <w:ind w:left="40"/>
              <w:rPr>
                <w:b/>
                <w:sz w:val="22"/>
              </w:rPr>
            </w:pPr>
            <w:r>
              <w:rPr>
                <w:b/>
                <w:sz w:val="22"/>
              </w:rPr>
              <w:t>Оқу жылы бойынша сағаттар саны:</w:t>
            </w:r>
          </w:p>
        </w:tc>
        <w:tc>
          <w:tcPr>
            <w:tcW w:w="977" w:type="dxa"/>
          </w:tcPr>
          <w:p>
            <w:pPr>
              <w:pStyle w:val="TableParagraph"/>
              <w:spacing w:line="242" w:lineRule="exact"/>
              <w:ind w:left="356" w:right="346"/>
              <w:jc w:val="center"/>
              <w:rPr>
                <w:b/>
                <w:sz w:val="22"/>
              </w:rPr>
            </w:pPr>
            <w:r>
              <w:rPr>
                <w:b/>
                <w:sz w:val="22"/>
              </w:rPr>
              <w:t>26</w:t>
            </w:r>
          </w:p>
        </w:tc>
        <w:tc>
          <w:tcPr>
            <w:tcW w:w="858" w:type="dxa"/>
          </w:tcPr>
          <w:p>
            <w:pPr>
              <w:pStyle w:val="TableParagraph"/>
              <w:spacing w:line="242" w:lineRule="exact"/>
              <w:ind w:left="318"/>
              <w:rPr>
                <w:b/>
                <w:sz w:val="22"/>
              </w:rPr>
            </w:pPr>
            <w:r>
              <w:rPr>
                <w:b/>
                <w:sz w:val="22"/>
              </w:rPr>
              <w:t>22</w:t>
            </w:r>
          </w:p>
        </w:tc>
        <w:tc>
          <w:tcPr>
            <w:tcW w:w="855" w:type="dxa"/>
          </w:tcPr>
          <w:p>
            <w:pPr>
              <w:pStyle w:val="TableParagraph"/>
              <w:spacing w:line="242" w:lineRule="exact"/>
              <w:ind w:left="115" w:right="105"/>
              <w:jc w:val="center"/>
              <w:rPr>
                <w:b/>
                <w:sz w:val="22"/>
              </w:rPr>
            </w:pPr>
            <w:r>
              <w:rPr>
                <w:b/>
                <w:sz w:val="22"/>
              </w:rPr>
              <w:t>30</w:t>
            </w:r>
          </w:p>
        </w:tc>
        <w:tc>
          <w:tcPr>
            <w:tcW w:w="858" w:type="dxa"/>
          </w:tcPr>
          <w:p>
            <w:pPr>
              <w:pStyle w:val="TableParagraph"/>
              <w:spacing w:line="237" w:lineRule="exact"/>
              <w:ind w:left="115" w:right="109"/>
              <w:jc w:val="center"/>
              <w:rPr>
                <w:sz w:val="22"/>
              </w:rPr>
            </w:pPr>
            <w:r>
              <w:rPr>
                <w:sz w:val="22"/>
              </w:rPr>
              <w:t>24</w:t>
            </w:r>
          </w:p>
        </w:tc>
        <w:tc>
          <w:tcPr>
            <w:tcW w:w="853" w:type="dxa"/>
          </w:tcPr>
          <w:p>
            <w:pPr>
              <w:pStyle w:val="TableParagraph"/>
              <w:spacing w:line="237" w:lineRule="exact"/>
              <w:ind w:left="255"/>
              <w:rPr>
                <w:sz w:val="22"/>
              </w:rPr>
            </w:pPr>
            <w:r>
              <w:rPr>
                <w:sz w:val="22"/>
              </w:rPr>
              <w:t>102</w:t>
            </w:r>
          </w:p>
        </w:tc>
      </w:tr>
    </w:tbl>
    <w:p>
      <w:pPr>
        <w:pStyle w:val="BodyText"/>
        <w:spacing w:before="9"/>
        <w:ind w:left="0" w:firstLine="0"/>
        <w:jc w:val="left"/>
        <w:rPr>
          <w:sz w:val="12"/>
        </w:rPr>
      </w:pPr>
    </w:p>
    <w:p>
      <w:pPr>
        <w:spacing w:line="252" w:lineRule="exact" w:before="91"/>
        <w:ind w:left="1421" w:right="0" w:firstLine="0"/>
        <w:jc w:val="left"/>
        <w:rPr>
          <w:sz w:val="22"/>
        </w:rPr>
      </w:pPr>
      <w:r>
        <w:rPr>
          <w:sz w:val="22"/>
        </w:rPr>
        <w:t>Ескерту:</w:t>
      </w:r>
    </w:p>
    <w:p>
      <w:pPr>
        <w:spacing w:before="0"/>
        <w:ind w:left="713" w:right="411" w:firstLine="708"/>
        <w:jc w:val="both"/>
        <w:rPr>
          <w:sz w:val="22"/>
        </w:rPr>
      </w:pPr>
      <w:r>
        <w:rPr>
          <w:sz w:val="22"/>
        </w:rPr>
        <w:t>*– Қарсыз аудандарда шаңғы дайындығы сабақтарының орнына жалпы тӛзімділікті дамытуға сауықтыру жүгіру сабақтары мен басқа да аэробты жүктеме жаттығуларын қолдану ұсынылады.</w:t>
      </w:r>
    </w:p>
    <w:p>
      <w:pPr>
        <w:spacing w:before="0"/>
        <w:ind w:left="713" w:right="409" w:firstLine="708"/>
        <w:jc w:val="both"/>
        <w:rPr>
          <w:sz w:val="22"/>
        </w:rPr>
      </w:pPr>
      <w:r>
        <w:rPr>
          <w:sz w:val="22"/>
        </w:rPr>
        <w:t>**– Жүзу сабағын ӛткізу мүмкін болмаған жағдайда, бағдарламаның жүзу бӛлімін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w:t>
      </w:r>
      <w:r>
        <w:rPr>
          <w:spacing w:val="5"/>
          <w:sz w:val="22"/>
        </w:rPr>
        <w:t> </w:t>
      </w:r>
      <w:r>
        <w:rPr>
          <w:sz w:val="22"/>
        </w:rPr>
        <w:t>ұсынылады.</w:t>
      </w:r>
    </w:p>
    <w:p>
      <w:pPr>
        <w:pStyle w:val="BodyText"/>
        <w:spacing w:before="7"/>
        <w:ind w:left="0" w:firstLine="0"/>
        <w:jc w:val="left"/>
        <w:rPr>
          <w:sz w:val="29"/>
        </w:rPr>
      </w:pPr>
    </w:p>
    <w:p>
      <w:pPr>
        <w:pStyle w:val="ListParagraph"/>
        <w:numPr>
          <w:ilvl w:val="0"/>
          <w:numId w:val="303"/>
        </w:numPr>
        <w:tabs>
          <w:tab w:pos="1799" w:val="left" w:leader="none"/>
        </w:tabs>
        <w:spacing w:line="242" w:lineRule="auto" w:before="0" w:after="0"/>
        <w:ind w:left="713" w:right="406" w:firstLine="708"/>
        <w:jc w:val="both"/>
        <w:rPr>
          <w:sz w:val="28"/>
        </w:rPr>
      </w:pPr>
      <w:r>
        <w:rPr>
          <w:sz w:val="28"/>
        </w:rPr>
        <w:t>кесте. 10-сынып білім алушылардың дене дайындықтарын бағалау кӛрсеткіші (ер</w:t>
      </w:r>
      <w:r>
        <w:rPr>
          <w:spacing w:val="1"/>
          <w:sz w:val="28"/>
        </w:rPr>
        <w:t> </w:t>
      </w:r>
      <w:r>
        <w:rPr>
          <w:sz w:val="28"/>
        </w:rPr>
        <w:t>балалар)</w:t>
      </w:r>
    </w:p>
    <w:p>
      <w:pPr>
        <w:pStyle w:val="BodyText"/>
        <w:spacing w:before="2"/>
        <w:ind w:left="0" w:firstLine="0"/>
        <w:jc w:val="left"/>
      </w:pPr>
    </w:p>
    <w:tbl>
      <w:tblPr>
        <w:tblW w:w="0" w:type="auto"/>
        <w:jc w:val="left"/>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1385"/>
        <w:gridCol w:w="853"/>
        <w:gridCol w:w="1275"/>
        <w:gridCol w:w="1278"/>
        <w:gridCol w:w="1275"/>
        <w:gridCol w:w="1115"/>
      </w:tblGrid>
      <w:tr>
        <w:trPr>
          <w:trHeight w:val="563" w:hRule="atLeast"/>
        </w:trPr>
        <w:tc>
          <w:tcPr>
            <w:tcW w:w="2269" w:type="dxa"/>
            <w:vMerge w:val="restart"/>
          </w:tcPr>
          <w:p>
            <w:pPr>
              <w:pStyle w:val="TableParagraph"/>
              <w:spacing w:line="247" w:lineRule="exact"/>
              <w:ind w:left="453"/>
              <w:rPr>
                <w:sz w:val="22"/>
              </w:rPr>
            </w:pPr>
            <w:r>
              <w:rPr>
                <w:sz w:val="22"/>
              </w:rPr>
              <w:t>Сынақ түрлері</w:t>
            </w:r>
          </w:p>
        </w:tc>
        <w:tc>
          <w:tcPr>
            <w:tcW w:w="7181" w:type="dxa"/>
            <w:gridSpan w:val="6"/>
          </w:tcPr>
          <w:p>
            <w:pPr>
              <w:pStyle w:val="TableParagraph"/>
              <w:spacing w:line="247" w:lineRule="exact"/>
              <w:ind w:left="2197" w:right="2191"/>
              <w:jc w:val="center"/>
              <w:rPr>
                <w:sz w:val="22"/>
              </w:rPr>
            </w:pPr>
            <w:r>
              <w:rPr>
                <w:sz w:val="22"/>
              </w:rPr>
              <w:t>Дене дайындығының деңгейі</w:t>
            </w:r>
          </w:p>
        </w:tc>
      </w:tr>
      <w:tr>
        <w:trPr>
          <w:trHeight w:val="758" w:hRule="atLeast"/>
        </w:trPr>
        <w:tc>
          <w:tcPr>
            <w:tcW w:w="2269" w:type="dxa"/>
            <w:vMerge/>
            <w:tcBorders>
              <w:top w:val="nil"/>
            </w:tcBorders>
          </w:tcPr>
          <w:p>
            <w:pPr>
              <w:rPr>
                <w:sz w:val="2"/>
                <w:szCs w:val="2"/>
              </w:rPr>
            </w:pPr>
          </w:p>
        </w:tc>
        <w:tc>
          <w:tcPr>
            <w:tcW w:w="1385" w:type="dxa"/>
          </w:tcPr>
          <w:p>
            <w:pPr>
              <w:pStyle w:val="TableParagraph"/>
              <w:spacing w:line="247" w:lineRule="exact"/>
              <w:ind w:left="7"/>
              <w:jc w:val="center"/>
              <w:rPr>
                <w:sz w:val="22"/>
              </w:rPr>
            </w:pPr>
            <w:r>
              <w:rPr>
                <w:w w:val="100"/>
                <w:sz w:val="22"/>
              </w:rPr>
              <w:t>Х</w:t>
            </w:r>
          </w:p>
          <w:p>
            <w:pPr>
              <w:pStyle w:val="TableParagraph"/>
              <w:spacing w:line="252" w:lineRule="exact" w:before="5"/>
              <w:ind w:left="147" w:right="137"/>
              <w:jc w:val="center"/>
              <w:rPr>
                <w:sz w:val="22"/>
              </w:rPr>
            </w:pPr>
            <w:r>
              <w:rPr>
                <w:sz w:val="22"/>
              </w:rPr>
              <w:t>(орташалан дырылған)</w:t>
            </w:r>
          </w:p>
        </w:tc>
        <w:tc>
          <w:tcPr>
            <w:tcW w:w="853" w:type="dxa"/>
          </w:tcPr>
          <w:p>
            <w:pPr>
              <w:pStyle w:val="TableParagraph"/>
              <w:spacing w:line="247" w:lineRule="exact"/>
              <w:ind w:left="118" w:right="109"/>
              <w:jc w:val="center"/>
              <w:rPr>
                <w:sz w:val="22"/>
              </w:rPr>
            </w:pPr>
            <w:r>
              <w:rPr>
                <w:w w:val="105"/>
                <w:sz w:val="22"/>
              </w:rPr>
              <w:t>тӛмен</w:t>
            </w:r>
          </w:p>
        </w:tc>
        <w:tc>
          <w:tcPr>
            <w:tcW w:w="1275" w:type="dxa"/>
          </w:tcPr>
          <w:p>
            <w:pPr>
              <w:pStyle w:val="TableParagraph"/>
              <w:spacing w:line="242" w:lineRule="auto"/>
              <w:ind w:left="164" w:right="150" w:firstLine="93"/>
              <w:rPr>
                <w:sz w:val="22"/>
              </w:rPr>
            </w:pPr>
            <w:r>
              <w:rPr>
                <w:sz w:val="22"/>
              </w:rPr>
              <w:t>орташа- дан тӛмен</w:t>
            </w:r>
          </w:p>
        </w:tc>
        <w:tc>
          <w:tcPr>
            <w:tcW w:w="1278" w:type="dxa"/>
          </w:tcPr>
          <w:p>
            <w:pPr>
              <w:pStyle w:val="TableParagraph"/>
              <w:spacing w:line="247" w:lineRule="exact"/>
              <w:ind w:left="0" w:right="287"/>
              <w:jc w:val="right"/>
              <w:rPr>
                <w:sz w:val="22"/>
              </w:rPr>
            </w:pPr>
            <w:r>
              <w:rPr>
                <w:sz w:val="22"/>
              </w:rPr>
              <w:t>орташа</w:t>
            </w:r>
          </w:p>
        </w:tc>
        <w:tc>
          <w:tcPr>
            <w:tcW w:w="1275" w:type="dxa"/>
          </w:tcPr>
          <w:p>
            <w:pPr>
              <w:pStyle w:val="TableParagraph"/>
              <w:spacing w:line="247" w:lineRule="exact"/>
              <w:ind w:left="148" w:right="138"/>
              <w:jc w:val="center"/>
              <w:rPr>
                <w:sz w:val="22"/>
              </w:rPr>
            </w:pPr>
            <w:r>
              <w:rPr>
                <w:sz w:val="22"/>
              </w:rPr>
              <w:t>орташа-</w:t>
            </w:r>
          </w:p>
          <w:p>
            <w:pPr>
              <w:pStyle w:val="TableParagraph"/>
              <w:spacing w:line="252" w:lineRule="exact" w:before="5"/>
              <w:ind w:left="280" w:right="272" w:hanging="1"/>
              <w:jc w:val="center"/>
              <w:rPr>
                <w:sz w:val="22"/>
              </w:rPr>
            </w:pPr>
            <w:r>
              <w:rPr>
                <w:sz w:val="22"/>
              </w:rPr>
              <w:t>дан </w:t>
            </w:r>
            <w:r>
              <w:rPr>
                <w:spacing w:val="-1"/>
                <w:sz w:val="22"/>
              </w:rPr>
              <w:t>жоғары</w:t>
            </w:r>
          </w:p>
        </w:tc>
        <w:tc>
          <w:tcPr>
            <w:tcW w:w="1115" w:type="dxa"/>
          </w:tcPr>
          <w:p>
            <w:pPr>
              <w:pStyle w:val="TableParagraph"/>
              <w:spacing w:line="247" w:lineRule="exact"/>
              <w:ind w:left="181" w:right="175"/>
              <w:jc w:val="center"/>
              <w:rPr>
                <w:sz w:val="22"/>
              </w:rPr>
            </w:pPr>
            <w:r>
              <w:rPr>
                <w:sz w:val="22"/>
              </w:rPr>
              <w:t>жоғары</w:t>
            </w:r>
          </w:p>
        </w:tc>
      </w:tr>
      <w:tr>
        <w:trPr>
          <w:trHeight w:val="287" w:hRule="atLeast"/>
        </w:trPr>
        <w:tc>
          <w:tcPr>
            <w:tcW w:w="2269" w:type="dxa"/>
          </w:tcPr>
          <w:p>
            <w:pPr>
              <w:pStyle w:val="TableParagraph"/>
              <w:spacing w:line="249" w:lineRule="exact"/>
              <w:ind w:left="585"/>
              <w:rPr>
                <w:sz w:val="22"/>
              </w:rPr>
            </w:pPr>
            <w:r>
              <w:rPr>
                <w:sz w:val="22"/>
              </w:rPr>
              <w:t>30 м жүгіру</w:t>
            </w:r>
          </w:p>
        </w:tc>
        <w:tc>
          <w:tcPr>
            <w:tcW w:w="1385" w:type="dxa"/>
          </w:tcPr>
          <w:p>
            <w:pPr>
              <w:pStyle w:val="TableParagraph"/>
              <w:spacing w:line="249" w:lineRule="exact"/>
              <w:ind w:left="145" w:right="137"/>
              <w:jc w:val="center"/>
              <w:rPr>
                <w:sz w:val="22"/>
              </w:rPr>
            </w:pPr>
            <w:r>
              <w:rPr>
                <w:sz w:val="22"/>
              </w:rPr>
              <w:t>4,9</w:t>
            </w:r>
          </w:p>
        </w:tc>
        <w:tc>
          <w:tcPr>
            <w:tcW w:w="853" w:type="dxa"/>
          </w:tcPr>
          <w:p>
            <w:pPr>
              <w:pStyle w:val="TableParagraph"/>
              <w:spacing w:line="249" w:lineRule="exact"/>
              <w:ind w:left="118" w:right="106"/>
              <w:jc w:val="center"/>
              <w:rPr>
                <w:sz w:val="22"/>
              </w:rPr>
            </w:pPr>
            <w:r>
              <w:rPr>
                <w:sz w:val="22"/>
              </w:rPr>
              <w:t>5,6</w:t>
            </w:r>
          </w:p>
        </w:tc>
        <w:tc>
          <w:tcPr>
            <w:tcW w:w="1275" w:type="dxa"/>
          </w:tcPr>
          <w:p>
            <w:pPr>
              <w:pStyle w:val="TableParagraph"/>
              <w:spacing w:line="249" w:lineRule="exact"/>
              <w:ind w:left="148" w:right="140"/>
              <w:jc w:val="center"/>
              <w:rPr>
                <w:sz w:val="22"/>
              </w:rPr>
            </w:pPr>
            <w:r>
              <w:rPr>
                <w:sz w:val="22"/>
              </w:rPr>
              <w:t>5,5 – 5,3</w:t>
            </w:r>
          </w:p>
        </w:tc>
        <w:tc>
          <w:tcPr>
            <w:tcW w:w="1278" w:type="dxa"/>
          </w:tcPr>
          <w:p>
            <w:pPr>
              <w:pStyle w:val="TableParagraph"/>
              <w:spacing w:line="249" w:lineRule="exact"/>
              <w:ind w:left="0" w:right="242"/>
              <w:jc w:val="right"/>
              <w:rPr>
                <w:sz w:val="22"/>
              </w:rPr>
            </w:pPr>
            <w:r>
              <w:rPr>
                <w:sz w:val="22"/>
              </w:rPr>
              <w:t>5,2 – 4,6</w:t>
            </w:r>
          </w:p>
        </w:tc>
        <w:tc>
          <w:tcPr>
            <w:tcW w:w="1275" w:type="dxa"/>
          </w:tcPr>
          <w:p>
            <w:pPr>
              <w:pStyle w:val="TableParagraph"/>
              <w:spacing w:line="249" w:lineRule="exact"/>
              <w:ind w:left="0" w:right="291"/>
              <w:jc w:val="right"/>
              <w:rPr>
                <w:sz w:val="22"/>
              </w:rPr>
            </w:pPr>
            <w:r>
              <w:rPr>
                <w:sz w:val="22"/>
              </w:rPr>
              <w:t>4,5 -4,3</w:t>
            </w:r>
          </w:p>
        </w:tc>
        <w:tc>
          <w:tcPr>
            <w:tcW w:w="1115" w:type="dxa"/>
          </w:tcPr>
          <w:p>
            <w:pPr>
              <w:pStyle w:val="TableParagraph"/>
              <w:spacing w:line="249" w:lineRule="exact"/>
              <w:ind w:left="180" w:right="175"/>
              <w:jc w:val="center"/>
              <w:rPr>
                <w:sz w:val="22"/>
              </w:rPr>
            </w:pPr>
            <w:r>
              <w:rPr>
                <w:sz w:val="22"/>
              </w:rPr>
              <w:t>4,2</w:t>
            </w:r>
          </w:p>
        </w:tc>
      </w:tr>
      <w:tr>
        <w:trPr>
          <w:trHeight w:val="506" w:hRule="atLeast"/>
        </w:trPr>
        <w:tc>
          <w:tcPr>
            <w:tcW w:w="2269" w:type="dxa"/>
          </w:tcPr>
          <w:p>
            <w:pPr>
              <w:pStyle w:val="TableParagraph"/>
              <w:spacing w:line="246" w:lineRule="exact"/>
              <w:ind w:left="184" w:right="170"/>
              <w:jc w:val="center"/>
              <w:rPr>
                <w:sz w:val="22"/>
              </w:rPr>
            </w:pPr>
            <w:r>
              <w:rPr>
                <w:sz w:val="22"/>
              </w:rPr>
              <w:t>Бір орыннан</w:t>
            </w:r>
          </w:p>
          <w:p>
            <w:pPr>
              <w:pStyle w:val="TableParagraph"/>
              <w:spacing w:line="240" w:lineRule="exact"/>
              <w:ind w:left="184" w:right="169"/>
              <w:jc w:val="center"/>
              <w:rPr>
                <w:sz w:val="22"/>
              </w:rPr>
            </w:pPr>
            <w:r>
              <w:rPr>
                <w:sz w:val="22"/>
              </w:rPr>
              <w:t>ұзындыққа секіру</w:t>
            </w:r>
          </w:p>
        </w:tc>
        <w:tc>
          <w:tcPr>
            <w:tcW w:w="1385" w:type="dxa"/>
          </w:tcPr>
          <w:p>
            <w:pPr>
              <w:pStyle w:val="TableParagraph"/>
              <w:spacing w:before="4"/>
              <w:ind w:left="0"/>
              <w:rPr>
                <w:sz w:val="21"/>
              </w:rPr>
            </w:pPr>
          </w:p>
          <w:p>
            <w:pPr>
              <w:pStyle w:val="TableParagraph"/>
              <w:spacing w:line="240" w:lineRule="exact"/>
              <w:ind w:left="143" w:right="137"/>
              <w:jc w:val="center"/>
              <w:rPr>
                <w:sz w:val="22"/>
              </w:rPr>
            </w:pPr>
            <w:r>
              <w:rPr>
                <w:sz w:val="22"/>
              </w:rPr>
              <w:t>213</w:t>
            </w:r>
          </w:p>
        </w:tc>
        <w:tc>
          <w:tcPr>
            <w:tcW w:w="853" w:type="dxa"/>
          </w:tcPr>
          <w:p>
            <w:pPr>
              <w:pStyle w:val="TableParagraph"/>
              <w:spacing w:before="4"/>
              <w:ind w:left="0"/>
              <w:rPr>
                <w:sz w:val="21"/>
              </w:rPr>
            </w:pPr>
          </w:p>
          <w:p>
            <w:pPr>
              <w:pStyle w:val="TableParagraph"/>
              <w:spacing w:line="240" w:lineRule="exact"/>
              <w:ind w:left="118" w:right="109"/>
              <w:jc w:val="center"/>
              <w:rPr>
                <w:sz w:val="22"/>
              </w:rPr>
            </w:pPr>
            <w:r>
              <w:rPr>
                <w:sz w:val="22"/>
              </w:rPr>
              <w:t>190</w:t>
            </w:r>
          </w:p>
        </w:tc>
        <w:tc>
          <w:tcPr>
            <w:tcW w:w="1275" w:type="dxa"/>
          </w:tcPr>
          <w:p>
            <w:pPr>
              <w:pStyle w:val="TableParagraph"/>
              <w:spacing w:before="4"/>
              <w:ind w:left="0"/>
              <w:rPr>
                <w:sz w:val="21"/>
              </w:rPr>
            </w:pPr>
          </w:p>
          <w:p>
            <w:pPr>
              <w:pStyle w:val="TableParagraph"/>
              <w:spacing w:line="240" w:lineRule="exact"/>
              <w:ind w:left="148" w:right="142"/>
              <w:jc w:val="center"/>
              <w:rPr>
                <w:sz w:val="22"/>
              </w:rPr>
            </w:pPr>
            <w:r>
              <w:rPr>
                <w:sz w:val="22"/>
              </w:rPr>
              <w:t>191 - 201</w:t>
            </w:r>
          </w:p>
        </w:tc>
        <w:tc>
          <w:tcPr>
            <w:tcW w:w="1278" w:type="dxa"/>
          </w:tcPr>
          <w:p>
            <w:pPr>
              <w:pStyle w:val="TableParagraph"/>
              <w:spacing w:before="4"/>
              <w:ind w:left="0"/>
              <w:rPr>
                <w:sz w:val="21"/>
              </w:rPr>
            </w:pPr>
          </w:p>
          <w:p>
            <w:pPr>
              <w:pStyle w:val="TableParagraph"/>
              <w:spacing w:line="240" w:lineRule="exact"/>
              <w:ind w:left="0" w:right="264"/>
              <w:jc w:val="right"/>
              <w:rPr>
                <w:sz w:val="22"/>
              </w:rPr>
            </w:pPr>
            <w:r>
              <w:rPr>
                <w:sz w:val="22"/>
              </w:rPr>
              <w:t>202-224</w:t>
            </w:r>
          </w:p>
        </w:tc>
        <w:tc>
          <w:tcPr>
            <w:tcW w:w="1275" w:type="dxa"/>
          </w:tcPr>
          <w:p>
            <w:pPr>
              <w:pStyle w:val="TableParagraph"/>
              <w:spacing w:before="4"/>
              <w:ind w:left="0"/>
              <w:rPr>
                <w:sz w:val="21"/>
              </w:rPr>
            </w:pPr>
          </w:p>
          <w:p>
            <w:pPr>
              <w:pStyle w:val="TableParagraph"/>
              <w:spacing w:line="240" w:lineRule="exact"/>
              <w:ind w:left="0" w:right="207"/>
              <w:jc w:val="right"/>
              <w:rPr>
                <w:sz w:val="22"/>
              </w:rPr>
            </w:pPr>
            <w:r>
              <w:rPr>
                <w:sz w:val="22"/>
              </w:rPr>
              <w:t>225 - 235</w:t>
            </w:r>
          </w:p>
        </w:tc>
        <w:tc>
          <w:tcPr>
            <w:tcW w:w="1115" w:type="dxa"/>
          </w:tcPr>
          <w:p>
            <w:pPr>
              <w:pStyle w:val="TableParagraph"/>
              <w:spacing w:before="4"/>
              <w:ind w:left="0"/>
              <w:rPr>
                <w:sz w:val="21"/>
              </w:rPr>
            </w:pPr>
          </w:p>
          <w:p>
            <w:pPr>
              <w:pStyle w:val="TableParagraph"/>
              <w:spacing w:line="240" w:lineRule="exact"/>
              <w:ind w:left="181" w:right="174"/>
              <w:jc w:val="center"/>
              <w:rPr>
                <w:sz w:val="22"/>
              </w:rPr>
            </w:pPr>
            <w:r>
              <w:rPr>
                <w:sz w:val="22"/>
              </w:rPr>
              <w:t>236</w:t>
            </w:r>
          </w:p>
        </w:tc>
      </w:tr>
      <w:tr>
        <w:trPr>
          <w:trHeight w:val="842" w:hRule="atLeast"/>
        </w:trPr>
        <w:tc>
          <w:tcPr>
            <w:tcW w:w="2269" w:type="dxa"/>
          </w:tcPr>
          <w:p>
            <w:pPr>
              <w:pStyle w:val="TableParagraph"/>
              <w:ind w:left="184" w:right="169"/>
              <w:jc w:val="center"/>
              <w:rPr>
                <w:sz w:val="22"/>
              </w:rPr>
            </w:pPr>
            <w:r>
              <w:rPr>
                <w:sz w:val="22"/>
              </w:rPr>
              <w:t>Нығыздалған допты екі қолмен бастан асыра лақтыру</w:t>
            </w:r>
          </w:p>
        </w:tc>
        <w:tc>
          <w:tcPr>
            <w:tcW w:w="1385" w:type="dxa"/>
          </w:tcPr>
          <w:p>
            <w:pPr>
              <w:pStyle w:val="TableParagraph"/>
              <w:spacing w:before="6"/>
              <w:ind w:left="0"/>
              <w:rPr>
                <w:sz w:val="21"/>
              </w:rPr>
            </w:pPr>
          </w:p>
          <w:p>
            <w:pPr>
              <w:pStyle w:val="TableParagraph"/>
              <w:spacing w:before="1"/>
              <w:ind w:left="145" w:right="137"/>
              <w:jc w:val="center"/>
              <w:rPr>
                <w:sz w:val="22"/>
              </w:rPr>
            </w:pPr>
            <w:r>
              <w:rPr>
                <w:sz w:val="22"/>
              </w:rPr>
              <w:t>611,0</w:t>
            </w:r>
          </w:p>
        </w:tc>
        <w:tc>
          <w:tcPr>
            <w:tcW w:w="853" w:type="dxa"/>
          </w:tcPr>
          <w:p>
            <w:pPr>
              <w:pStyle w:val="TableParagraph"/>
              <w:spacing w:before="6"/>
              <w:ind w:left="0"/>
              <w:rPr>
                <w:sz w:val="21"/>
              </w:rPr>
            </w:pPr>
          </w:p>
          <w:p>
            <w:pPr>
              <w:pStyle w:val="TableParagraph"/>
              <w:spacing w:before="1"/>
              <w:ind w:left="118" w:right="106"/>
              <w:jc w:val="center"/>
              <w:rPr>
                <w:sz w:val="22"/>
              </w:rPr>
            </w:pPr>
            <w:r>
              <w:rPr>
                <w:sz w:val="22"/>
              </w:rPr>
              <w:t>434,0</w:t>
            </w:r>
          </w:p>
        </w:tc>
        <w:tc>
          <w:tcPr>
            <w:tcW w:w="1275" w:type="dxa"/>
          </w:tcPr>
          <w:p>
            <w:pPr>
              <w:pStyle w:val="TableParagraph"/>
              <w:spacing w:before="6"/>
              <w:ind w:left="0"/>
              <w:rPr>
                <w:sz w:val="21"/>
              </w:rPr>
            </w:pPr>
          </w:p>
          <w:p>
            <w:pPr>
              <w:pStyle w:val="TableParagraph"/>
              <w:spacing w:before="1"/>
              <w:ind w:left="143" w:right="142"/>
              <w:jc w:val="center"/>
              <w:rPr>
                <w:sz w:val="22"/>
              </w:rPr>
            </w:pPr>
            <w:r>
              <w:rPr>
                <w:sz w:val="22"/>
              </w:rPr>
              <w:t>435-522</w:t>
            </w:r>
          </w:p>
        </w:tc>
        <w:tc>
          <w:tcPr>
            <w:tcW w:w="1278" w:type="dxa"/>
          </w:tcPr>
          <w:p>
            <w:pPr>
              <w:pStyle w:val="TableParagraph"/>
              <w:spacing w:before="6"/>
              <w:ind w:left="0"/>
              <w:rPr>
                <w:sz w:val="21"/>
              </w:rPr>
            </w:pPr>
          </w:p>
          <w:p>
            <w:pPr>
              <w:pStyle w:val="TableParagraph"/>
              <w:spacing w:before="1"/>
              <w:ind w:left="0" w:right="264"/>
              <w:jc w:val="right"/>
              <w:rPr>
                <w:sz w:val="22"/>
              </w:rPr>
            </w:pPr>
            <w:r>
              <w:rPr>
                <w:sz w:val="22"/>
              </w:rPr>
              <w:t>523-699</w:t>
            </w:r>
          </w:p>
        </w:tc>
        <w:tc>
          <w:tcPr>
            <w:tcW w:w="1275" w:type="dxa"/>
          </w:tcPr>
          <w:p>
            <w:pPr>
              <w:pStyle w:val="TableParagraph"/>
              <w:spacing w:before="6"/>
              <w:ind w:left="0"/>
              <w:rPr>
                <w:sz w:val="21"/>
              </w:rPr>
            </w:pPr>
          </w:p>
          <w:p>
            <w:pPr>
              <w:pStyle w:val="TableParagraph"/>
              <w:spacing w:before="1"/>
              <w:ind w:left="0" w:right="262"/>
              <w:jc w:val="right"/>
              <w:rPr>
                <w:sz w:val="22"/>
              </w:rPr>
            </w:pPr>
            <w:r>
              <w:rPr>
                <w:sz w:val="22"/>
              </w:rPr>
              <w:t>700-785</w:t>
            </w:r>
          </w:p>
        </w:tc>
        <w:tc>
          <w:tcPr>
            <w:tcW w:w="1115" w:type="dxa"/>
          </w:tcPr>
          <w:p>
            <w:pPr>
              <w:pStyle w:val="TableParagraph"/>
              <w:spacing w:before="6"/>
              <w:ind w:left="0"/>
              <w:rPr>
                <w:sz w:val="21"/>
              </w:rPr>
            </w:pPr>
          </w:p>
          <w:p>
            <w:pPr>
              <w:pStyle w:val="TableParagraph"/>
              <w:spacing w:before="1"/>
              <w:ind w:left="181" w:right="171"/>
              <w:jc w:val="center"/>
              <w:rPr>
                <w:sz w:val="22"/>
              </w:rPr>
            </w:pPr>
            <w:r>
              <w:rPr>
                <w:sz w:val="22"/>
              </w:rPr>
              <w:t>786,0</w:t>
            </w:r>
          </w:p>
        </w:tc>
      </w:tr>
      <w:tr>
        <w:trPr>
          <w:trHeight w:val="553" w:hRule="atLeast"/>
        </w:trPr>
        <w:tc>
          <w:tcPr>
            <w:tcW w:w="2269" w:type="dxa"/>
          </w:tcPr>
          <w:p>
            <w:pPr>
              <w:pStyle w:val="TableParagraph"/>
              <w:ind w:left="818" w:right="332" w:hanging="456"/>
              <w:rPr>
                <w:sz w:val="22"/>
              </w:rPr>
            </w:pPr>
            <w:r>
              <w:rPr>
                <w:sz w:val="22"/>
              </w:rPr>
              <w:t>3×10 м қайталап жүгіру</w:t>
            </w:r>
          </w:p>
        </w:tc>
        <w:tc>
          <w:tcPr>
            <w:tcW w:w="1385" w:type="dxa"/>
          </w:tcPr>
          <w:p>
            <w:pPr>
              <w:pStyle w:val="TableParagraph"/>
              <w:spacing w:line="247" w:lineRule="exact"/>
              <w:ind w:left="145" w:right="137"/>
              <w:jc w:val="center"/>
              <w:rPr>
                <w:sz w:val="22"/>
              </w:rPr>
            </w:pPr>
            <w:r>
              <w:rPr>
                <w:sz w:val="22"/>
              </w:rPr>
              <w:t>8,3</w:t>
            </w:r>
          </w:p>
        </w:tc>
        <w:tc>
          <w:tcPr>
            <w:tcW w:w="853" w:type="dxa"/>
          </w:tcPr>
          <w:p>
            <w:pPr>
              <w:pStyle w:val="TableParagraph"/>
              <w:spacing w:line="247" w:lineRule="exact"/>
              <w:ind w:left="118" w:right="106"/>
              <w:jc w:val="center"/>
              <w:rPr>
                <w:sz w:val="22"/>
              </w:rPr>
            </w:pPr>
            <w:r>
              <w:rPr>
                <w:sz w:val="22"/>
              </w:rPr>
              <w:t>9,1</w:t>
            </w:r>
          </w:p>
        </w:tc>
        <w:tc>
          <w:tcPr>
            <w:tcW w:w="1275" w:type="dxa"/>
          </w:tcPr>
          <w:p>
            <w:pPr>
              <w:pStyle w:val="TableParagraph"/>
              <w:spacing w:line="247" w:lineRule="exact"/>
              <w:ind w:left="148" w:right="140"/>
              <w:jc w:val="center"/>
              <w:rPr>
                <w:sz w:val="22"/>
              </w:rPr>
            </w:pPr>
            <w:r>
              <w:rPr>
                <w:sz w:val="22"/>
              </w:rPr>
              <w:t>9,0 – 8,7</w:t>
            </w:r>
          </w:p>
        </w:tc>
        <w:tc>
          <w:tcPr>
            <w:tcW w:w="1278" w:type="dxa"/>
          </w:tcPr>
          <w:p>
            <w:pPr>
              <w:pStyle w:val="TableParagraph"/>
              <w:spacing w:line="247" w:lineRule="exact"/>
              <w:ind w:left="0" w:right="269"/>
              <w:jc w:val="right"/>
              <w:rPr>
                <w:sz w:val="22"/>
              </w:rPr>
            </w:pPr>
            <w:r>
              <w:rPr>
                <w:sz w:val="22"/>
              </w:rPr>
              <w:t>8,6 –7,8</w:t>
            </w:r>
          </w:p>
        </w:tc>
        <w:tc>
          <w:tcPr>
            <w:tcW w:w="1275" w:type="dxa"/>
          </w:tcPr>
          <w:p>
            <w:pPr>
              <w:pStyle w:val="TableParagraph"/>
              <w:spacing w:line="247" w:lineRule="exact"/>
              <w:ind w:left="0" w:right="291"/>
              <w:jc w:val="right"/>
              <w:rPr>
                <w:sz w:val="22"/>
              </w:rPr>
            </w:pPr>
            <w:r>
              <w:rPr>
                <w:sz w:val="22"/>
              </w:rPr>
              <w:t>7,7 -7,4</w:t>
            </w:r>
          </w:p>
        </w:tc>
        <w:tc>
          <w:tcPr>
            <w:tcW w:w="1115" w:type="dxa"/>
          </w:tcPr>
          <w:p>
            <w:pPr>
              <w:pStyle w:val="TableParagraph"/>
              <w:spacing w:line="247" w:lineRule="exact"/>
              <w:ind w:left="180" w:right="175"/>
              <w:jc w:val="center"/>
              <w:rPr>
                <w:sz w:val="22"/>
              </w:rPr>
            </w:pPr>
            <w:r>
              <w:rPr>
                <w:sz w:val="22"/>
              </w:rPr>
              <w:t>7,3</w:t>
            </w:r>
          </w:p>
        </w:tc>
      </w:tr>
      <w:tr>
        <w:trPr>
          <w:trHeight w:val="1012" w:hRule="atLeast"/>
        </w:trPr>
        <w:tc>
          <w:tcPr>
            <w:tcW w:w="2269" w:type="dxa"/>
          </w:tcPr>
          <w:p>
            <w:pPr>
              <w:pStyle w:val="TableParagraph"/>
              <w:ind w:left="335" w:right="318" w:hanging="4"/>
              <w:jc w:val="center"/>
              <w:rPr>
                <w:sz w:val="22"/>
              </w:rPr>
            </w:pPr>
            <w:r>
              <w:rPr>
                <w:sz w:val="22"/>
              </w:rPr>
              <w:t>Қолдың білезік буынының динамометриясы</w:t>
            </w:r>
          </w:p>
          <w:p>
            <w:pPr>
              <w:pStyle w:val="TableParagraph"/>
              <w:spacing w:line="238" w:lineRule="exact"/>
              <w:ind w:left="184" w:right="169"/>
              <w:jc w:val="center"/>
              <w:rPr>
                <w:sz w:val="22"/>
              </w:rPr>
            </w:pPr>
            <w:r>
              <w:rPr>
                <w:sz w:val="22"/>
              </w:rPr>
              <w:t>(оң қолмен)</w:t>
            </w:r>
          </w:p>
        </w:tc>
        <w:tc>
          <w:tcPr>
            <w:tcW w:w="1385" w:type="dxa"/>
          </w:tcPr>
          <w:p>
            <w:pPr>
              <w:pStyle w:val="TableParagraph"/>
              <w:spacing w:line="247" w:lineRule="exact"/>
              <w:ind w:left="145" w:right="137"/>
              <w:jc w:val="center"/>
              <w:rPr>
                <w:sz w:val="22"/>
              </w:rPr>
            </w:pPr>
            <w:r>
              <w:rPr>
                <w:sz w:val="22"/>
              </w:rPr>
              <w:t>42,0</w:t>
            </w:r>
          </w:p>
        </w:tc>
        <w:tc>
          <w:tcPr>
            <w:tcW w:w="853" w:type="dxa"/>
          </w:tcPr>
          <w:p>
            <w:pPr>
              <w:pStyle w:val="TableParagraph"/>
              <w:spacing w:line="247" w:lineRule="exact"/>
              <w:ind w:left="118" w:right="106"/>
              <w:jc w:val="center"/>
              <w:rPr>
                <w:sz w:val="22"/>
              </w:rPr>
            </w:pPr>
            <w:r>
              <w:rPr>
                <w:sz w:val="22"/>
              </w:rPr>
              <w:t>33,0</w:t>
            </w:r>
          </w:p>
        </w:tc>
        <w:tc>
          <w:tcPr>
            <w:tcW w:w="1275" w:type="dxa"/>
          </w:tcPr>
          <w:p>
            <w:pPr>
              <w:pStyle w:val="TableParagraph"/>
              <w:spacing w:line="247" w:lineRule="exact"/>
              <w:ind w:left="148" w:right="142"/>
              <w:jc w:val="center"/>
              <w:rPr>
                <w:sz w:val="22"/>
              </w:rPr>
            </w:pPr>
            <w:r>
              <w:rPr>
                <w:sz w:val="22"/>
              </w:rPr>
              <w:t>34,0 –37,0</w:t>
            </w:r>
          </w:p>
        </w:tc>
        <w:tc>
          <w:tcPr>
            <w:tcW w:w="1278" w:type="dxa"/>
          </w:tcPr>
          <w:p>
            <w:pPr>
              <w:pStyle w:val="TableParagraph"/>
              <w:spacing w:line="247" w:lineRule="exact"/>
              <w:ind w:left="0" w:right="209"/>
              <w:jc w:val="right"/>
              <w:rPr>
                <w:sz w:val="22"/>
              </w:rPr>
            </w:pPr>
            <w:r>
              <w:rPr>
                <w:sz w:val="22"/>
              </w:rPr>
              <w:t>38,0-46,0</w:t>
            </w:r>
          </w:p>
        </w:tc>
        <w:tc>
          <w:tcPr>
            <w:tcW w:w="1275" w:type="dxa"/>
          </w:tcPr>
          <w:p>
            <w:pPr>
              <w:pStyle w:val="TableParagraph"/>
              <w:spacing w:line="247" w:lineRule="exact"/>
              <w:ind w:left="0" w:right="207"/>
              <w:jc w:val="right"/>
              <w:rPr>
                <w:sz w:val="22"/>
              </w:rPr>
            </w:pPr>
            <w:r>
              <w:rPr>
                <w:sz w:val="22"/>
              </w:rPr>
              <w:t>47,0-50,0</w:t>
            </w:r>
          </w:p>
        </w:tc>
        <w:tc>
          <w:tcPr>
            <w:tcW w:w="1115" w:type="dxa"/>
          </w:tcPr>
          <w:p>
            <w:pPr>
              <w:pStyle w:val="TableParagraph"/>
              <w:spacing w:line="247" w:lineRule="exact"/>
              <w:ind w:left="181" w:right="171"/>
              <w:jc w:val="center"/>
              <w:rPr>
                <w:sz w:val="22"/>
              </w:rPr>
            </w:pPr>
            <w:r>
              <w:rPr>
                <w:sz w:val="22"/>
              </w:rPr>
              <w:t>51,0</w:t>
            </w:r>
          </w:p>
        </w:tc>
      </w:tr>
    </w:tbl>
    <w:p>
      <w:pPr>
        <w:pStyle w:val="BodyText"/>
        <w:spacing w:before="4"/>
        <w:ind w:left="0" w:firstLine="0"/>
        <w:jc w:val="left"/>
        <w:rPr>
          <w:sz w:val="27"/>
        </w:rPr>
      </w:pPr>
    </w:p>
    <w:p>
      <w:pPr>
        <w:pStyle w:val="ListParagraph"/>
        <w:numPr>
          <w:ilvl w:val="0"/>
          <w:numId w:val="303"/>
        </w:numPr>
        <w:tabs>
          <w:tab w:pos="1799" w:val="left" w:leader="none"/>
        </w:tabs>
        <w:spacing w:line="240" w:lineRule="auto" w:before="0" w:after="0"/>
        <w:ind w:left="713" w:right="406" w:firstLine="708"/>
        <w:jc w:val="both"/>
        <w:rPr>
          <w:sz w:val="28"/>
        </w:rPr>
      </w:pPr>
      <w:r>
        <w:rPr>
          <w:sz w:val="28"/>
        </w:rPr>
        <w:t>кесте. 10-сынып білім алушылардың дене дайындықтарын бағалау кӛрсеткіші (қыз балалар)</w:t>
      </w:r>
    </w:p>
    <w:p>
      <w:pPr>
        <w:pStyle w:val="BodyText"/>
        <w:spacing w:before="9"/>
        <w:ind w:left="0" w:firstLine="0"/>
        <w:jc w:val="left"/>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1385"/>
        <w:gridCol w:w="850"/>
        <w:gridCol w:w="1274"/>
        <w:gridCol w:w="1277"/>
        <w:gridCol w:w="1339"/>
        <w:gridCol w:w="1039"/>
      </w:tblGrid>
      <w:tr>
        <w:trPr>
          <w:trHeight w:val="273" w:hRule="atLeast"/>
        </w:trPr>
        <w:tc>
          <w:tcPr>
            <w:tcW w:w="2269" w:type="dxa"/>
            <w:vMerge w:val="restart"/>
          </w:tcPr>
          <w:p>
            <w:pPr>
              <w:pStyle w:val="TableParagraph"/>
              <w:spacing w:line="247" w:lineRule="exact"/>
              <w:ind w:left="450"/>
              <w:rPr>
                <w:sz w:val="22"/>
              </w:rPr>
            </w:pPr>
            <w:r>
              <w:rPr>
                <w:sz w:val="22"/>
              </w:rPr>
              <w:t>Сынақ түрлері</w:t>
            </w:r>
          </w:p>
        </w:tc>
        <w:tc>
          <w:tcPr>
            <w:tcW w:w="7164" w:type="dxa"/>
            <w:gridSpan w:val="6"/>
          </w:tcPr>
          <w:p>
            <w:pPr>
              <w:pStyle w:val="TableParagraph"/>
              <w:spacing w:line="247" w:lineRule="exact"/>
              <w:ind w:left="2192" w:right="2179"/>
              <w:jc w:val="center"/>
              <w:rPr>
                <w:sz w:val="22"/>
              </w:rPr>
            </w:pPr>
            <w:r>
              <w:rPr>
                <w:sz w:val="22"/>
              </w:rPr>
              <w:t>Дене дайындығының деңгейі</w:t>
            </w:r>
          </w:p>
        </w:tc>
      </w:tr>
      <w:tr>
        <w:trPr>
          <w:trHeight w:val="760" w:hRule="atLeast"/>
        </w:trPr>
        <w:tc>
          <w:tcPr>
            <w:tcW w:w="2269" w:type="dxa"/>
            <w:vMerge/>
            <w:tcBorders>
              <w:top w:val="nil"/>
            </w:tcBorders>
          </w:tcPr>
          <w:p>
            <w:pPr>
              <w:rPr>
                <w:sz w:val="2"/>
                <w:szCs w:val="2"/>
              </w:rPr>
            </w:pPr>
          </w:p>
        </w:tc>
        <w:tc>
          <w:tcPr>
            <w:tcW w:w="1385" w:type="dxa"/>
          </w:tcPr>
          <w:p>
            <w:pPr>
              <w:pStyle w:val="TableParagraph"/>
              <w:spacing w:line="248" w:lineRule="exact"/>
              <w:ind w:left="7"/>
              <w:jc w:val="center"/>
              <w:rPr>
                <w:sz w:val="22"/>
              </w:rPr>
            </w:pPr>
            <w:r>
              <w:rPr>
                <w:w w:val="100"/>
                <w:sz w:val="22"/>
              </w:rPr>
              <w:t>Х</w:t>
            </w:r>
          </w:p>
          <w:p>
            <w:pPr>
              <w:pStyle w:val="TableParagraph"/>
              <w:spacing w:line="252" w:lineRule="exact" w:before="3"/>
              <w:ind w:left="150" w:right="135"/>
              <w:jc w:val="center"/>
              <w:rPr>
                <w:sz w:val="22"/>
              </w:rPr>
            </w:pPr>
            <w:r>
              <w:rPr>
                <w:sz w:val="22"/>
              </w:rPr>
              <w:t>(орташалан дырылған)</w:t>
            </w:r>
          </w:p>
        </w:tc>
        <w:tc>
          <w:tcPr>
            <w:tcW w:w="850" w:type="dxa"/>
          </w:tcPr>
          <w:p>
            <w:pPr>
              <w:pStyle w:val="TableParagraph"/>
              <w:spacing w:line="249" w:lineRule="exact"/>
              <w:ind w:left="115" w:right="108"/>
              <w:jc w:val="center"/>
              <w:rPr>
                <w:sz w:val="22"/>
              </w:rPr>
            </w:pPr>
            <w:r>
              <w:rPr>
                <w:w w:val="105"/>
                <w:sz w:val="22"/>
              </w:rPr>
              <w:t>тӛмен</w:t>
            </w:r>
          </w:p>
        </w:tc>
        <w:tc>
          <w:tcPr>
            <w:tcW w:w="1274" w:type="dxa"/>
          </w:tcPr>
          <w:p>
            <w:pPr>
              <w:pStyle w:val="TableParagraph"/>
              <w:ind w:left="167" w:right="146" w:firstLine="93"/>
              <w:rPr>
                <w:sz w:val="22"/>
              </w:rPr>
            </w:pPr>
            <w:r>
              <w:rPr>
                <w:sz w:val="22"/>
              </w:rPr>
              <w:t>орташа- дан тӛмен</w:t>
            </w:r>
          </w:p>
        </w:tc>
        <w:tc>
          <w:tcPr>
            <w:tcW w:w="1277" w:type="dxa"/>
          </w:tcPr>
          <w:p>
            <w:pPr>
              <w:pStyle w:val="TableParagraph"/>
              <w:spacing w:line="249" w:lineRule="exact"/>
              <w:ind w:left="180" w:right="165"/>
              <w:jc w:val="center"/>
              <w:rPr>
                <w:sz w:val="22"/>
              </w:rPr>
            </w:pPr>
            <w:r>
              <w:rPr>
                <w:sz w:val="22"/>
              </w:rPr>
              <w:t>орташа</w:t>
            </w:r>
          </w:p>
        </w:tc>
        <w:tc>
          <w:tcPr>
            <w:tcW w:w="1339" w:type="dxa"/>
          </w:tcPr>
          <w:p>
            <w:pPr>
              <w:pStyle w:val="TableParagraph"/>
              <w:ind w:left="316" w:right="136" w:hanging="152"/>
              <w:rPr>
                <w:sz w:val="22"/>
              </w:rPr>
            </w:pPr>
            <w:r>
              <w:rPr>
                <w:sz w:val="22"/>
              </w:rPr>
              <w:t>орташадан жоғары</w:t>
            </w:r>
          </w:p>
        </w:tc>
        <w:tc>
          <w:tcPr>
            <w:tcW w:w="1039" w:type="dxa"/>
          </w:tcPr>
          <w:p>
            <w:pPr>
              <w:pStyle w:val="TableParagraph"/>
              <w:spacing w:line="249" w:lineRule="exact"/>
              <w:ind w:left="146" w:right="134"/>
              <w:jc w:val="center"/>
              <w:rPr>
                <w:sz w:val="22"/>
              </w:rPr>
            </w:pPr>
            <w:r>
              <w:rPr>
                <w:sz w:val="22"/>
              </w:rPr>
              <w:t>жоғары</w:t>
            </w:r>
          </w:p>
        </w:tc>
      </w:tr>
      <w:tr>
        <w:trPr>
          <w:trHeight w:val="251" w:hRule="atLeast"/>
        </w:trPr>
        <w:tc>
          <w:tcPr>
            <w:tcW w:w="2269" w:type="dxa"/>
          </w:tcPr>
          <w:p>
            <w:pPr>
              <w:pStyle w:val="TableParagraph"/>
              <w:spacing w:line="232" w:lineRule="exact"/>
              <w:ind w:left="183" w:right="171"/>
              <w:jc w:val="center"/>
              <w:rPr>
                <w:sz w:val="22"/>
              </w:rPr>
            </w:pPr>
            <w:r>
              <w:rPr>
                <w:sz w:val="22"/>
              </w:rPr>
              <w:t>30 м жүгіру</w:t>
            </w:r>
          </w:p>
        </w:tc>
        <w:tc>
          <w:tcPr>
            <w:tcW w:w="1385" w:type="dxa"/>
          </w:tcPr>
          <w:p>
            <w:pPr>
              <w:pStyle w:val="TableParagraph"/>
              <w:spacing w:line="232" w:lineRule="exact"/>
              <w:ind w:left="145" w:right="137"/>
              <w:jc w:val="center"/>
              <w:rPr>
                <w:sz w:val="22"/>
              </w:rPr>
            </w:pPr>
            <w:r>
              <w:rPr>
                <w:sz w:val="22"/>
              </w:rPr>
              <w:t>5,4</w:t>
            </w:r>
          </w:p>
        </w:tc>
        <w:tc>
          <w:tcPr>
            <w:tcW w:w="850" w:type="dxa"/>
          </w:tcPr>
          <w:p>
            <w:pPr>
              <w:pStyle w:val="TableParagraph"/>
              <w:spacing w:line="232" w:lineRule="exact"/>
              <w:ind w:left="115" w:right="105"/>
              <w:jc w:val="center"/>
              <w:rPr>
                <w:sz w:val="22"/>
              </w:rPr>
            </w:pPr>
            <w:r>
              <w:rPr>
                <w:sz w:val="22"/>
              </w:rPr>
              <w:t>6,3</w:t>
            </w:r>
          </w:p>
        </w:tc>
        <w:tc>
          <w:tcPr>
            <w:tcW w:w="1274" w:type="dxa"/>
          </w:tcPr>
          <w:p>
            <w:pPr>
              <w:pStyle w:val="TableParagraph"/>
              <w:spacing w:line="232" w:lineRule="exact"/>
              <w:ind w:left="253"/>
              <w:rPr>
                <w:sz w:val="22"/>
              </w:rPr>
            </w:pPr>
            <w:r>
              <w:rPr>
                <w:sz w:val="22"/>
              </w:rPr>
              <w:t>6,2 – 5,9</w:t>
            </w:r>
          </w:p>
        </w:tc>
        <w:tc>
          <w:tcPr>
            <w:tcW w:w="1277" w:type="dxa"/>
          </w:tcPr>
          <w:p>
            <w:pPr>
              <w:pStyle w:val="TableParagraph"/>
              <w:spacing w:line="232" w:lineRule="exact"/>
              <w:ind w:left="180" w:right="166"/>
              <w:jc w:val="center"/>
              <w:rPr>
                <w:sz w:val="22"/>
              </w:rPr>
            </w:pPr>
            <w:r>
              <w:rPr>
                <w:sz w:val="22"/>
              </w:rPr>
              <w:t>5,8 – 5,0</w:t>
            </w:r>
          </w:p>
        </w:tc>
        <w:tc>
          <w:tcPr>
            <w:tcW w:w="1339" w:type="dxa"/>
          </w:tcPr>
          <w:p>
            <w:pPr>
              <w:pStyle w:val="TableParagraph"/>
              <w:spacing w:line="232" w:lineRule="exact"/>
              <w:ind w:left="331"/>
              <w:rPr>
                <w:sz w:val="22"/>
              </w:rPr>
            </w:pPr>
            <w:r>
              <w:rPr>
                <w:sz w:val="22"/>
              </w:rPr>
              <w:t>4,9 -4,6</w:t>
            </w:r>
          </w:p>
        </w:tc>
        <w:tc>
          <w:tcPr>
            <w:tcW w:w="1039" w:type="dxa"/>
          </w:tcPr>
          <w:p>
            <w:pPr>
              <w:pStyle w:val="TableParagraph"/>
              <w:spacing w:line="232" w:lineRule="exact"/>
              <w:ind w:left="145" w:right="134"/>
              <w:jc w:val="center"/>
              <w:rPr>
                <w:sz w:val="22"/>
              </w:rPr>
            </w:pPr>
            <w:r>
              <w:rPr>
                <w:sz w:val="22"/>
              </w:rPr>
              <w:t>4,5</w:t>
            </w:r>
          </w:p>
        </w:tc>
      </w:tr>
      <w:tr>
        <w:trPr>
          <w:trHeight w:val="522" w:hRule="atLeast"/>
        </w:trPr>
        <w:tc>
          <w:tcPr>
            <w:tcW w:w="2269" w:type="dxa"/>
          </w:tcPr>
          <w:p>
            <w:pPr>
              <w:pStyle w:val="TableParagraph"/>
              <w:ind w:left="297" w:right="270" w:firstLine="249"/>
              <w:rPr>
                <w:sz w:val="22"/>
              </w:rPr>
            </w:pPr>
            <w:r>
              <w:rPr>
                <w:sz w:val="22"/>
              </w:rPr>
              <w:t>Бір орыннан ұзындыққа секіру</w:t>
            </w:r>
          </w:p>
        </w:tc>
        <w:tc>
          <w:tcPr>
            <w:tcW w:w="1385" w:type="dxa"/>
          </w:tcPr>
          <w:p>
            <w:pPr>
              <w:pStyle w:val="TableParagraph"/>
              <w:spacing w:before="6"/>
              <w:ind w:left="0"/>
              <w:rPr>
                <w:sz w:val="21"/>
              </w:rPr>
            </w:pPr>
          </w:p>
          <w:p>
            <w:pPr>
              <w:pStyle w:val="TableParagraph"/>
              <w:ind w:left="150" w:right="137"/>
              <w:jc w:val="center"/>
              <w:rPr>
                <w:sz w:val="22"/>
              </w:rPr>
            </w:pPr>
            <w:r>
              <w:rPr>
                <w:sz w:val="22"/>
              </w:rPr>
              <w:t>170,0</w:t>
            </w:r>
          </w:p>
        </w:tc>
        <w:tc>
          <w:tcPr>
            <w:tcW w:w="850" w:type="dxa"/>
          </w:tcPr>
          <w:p>
            <w:pPr>
              <w:pStyle w:val="TableParagraph"/>
              <w:spacing w:before="6"/>
              <w:ind w:left="0"/>
              <w:rPr>
                <w:sz w:val="21"/>
              </w:rPr>
            </w:pPr>
          </w:p>
          <w:p>
            <w:pPr>
              <w:pStyle w:val="TableParagraph"/>
              <w:ind w:left="115" w:right="108"/>
              <w:jc w:val="center"/>
              <w:rPr>
                <w:sz w:val="22"/>
              </w:rPr>
            </w:pPr>
            <w:r>
              <w:rPr>
                <w:sz w:val="22"/>
              </w:rPr>
              <w:t>146</w:t>
            </w:r>
          </w:p>
        </w:tc>
        <w:tc>
          <w:tcPr>
            <w:tcW w:w="1274" w:type="dxa"/>
          </w:tcPr>
          <w:p>
            <w:pPr>
              <w:pStyle w:val="TableParagraph"/>
              <w:spacing w:before="6"/>
              <w:ind w:left="0"/>
              <w:rPr>
                <w:sz w:val="21"/>
              </w:rPr>
            </w:pPr>
          </w:p>
          <w:p>
            <w:pPr>
              <w:pStyle w:val="TableParagraph"/>
              <w:ind w:left="243"/>
              <w:rPr>
                <w:sz w:val="22"/>
              </w:rPr>
            </w:pPr>
            <w:r>
              <w:rPr>
                <w:sz w:val="22"/>
              </w:rPr>
              <w:t>147 -160</w:t>
            </w:r>
          </w:p>
        </w:tc>
        <w:tc>
          <w:tcPr>
            <w:tcW w:w="1277" w:type="dxa"/>
          </w:tcPr>
          <w:p>
            <w:pPr>
              <w:pStyle w:val="TableParagraph"/>
              <w:spacing w:before="6"/>
              <w:ind w:left="0"/>
              <w:rPr>
                <w:sz w:val="21"/>
              </w:rPr>
            </w:pPr>
          </w:p>
          <w:p>
            <w:pPr>
              <w:pStyle w:val="TableParagraph"/>
              <w:ind w:left="180" w:right="166"/>
              <w:jc w:val="center"/>
              <w:rPr>
                <w:sz w:val="22"/>
              </w:rPr>
            </w:pPr>
            <w:r>
              <w:rPr>
                <w:sz w:val="22"/>
              </w:rPr>
              <w:t>161 – 181</w:t>
            </w:r>
          </w:p>
        </w:tc>
        <w:tc>
          <w:tcPr>
            <w:tcW w:w="1339" w:type="dxa"/>
          </w:tcPr>
          <w:p>
            <w:pPr>
              <w:pStyle w:val="TableParagraph"/>
              <w:spacing w:before="6"/>
              <w:ind w:left="0"/>
              <w:rPr>
                <w:sz w:val="21"/>
              </w:rPr>
            </w:pPr>
          </w:p>
          <w:p>
            <w:pPr>
              <w:pStyle w:val="TableParagraph"/>
              <w:ind w:left="230"/>
              <w:rPr>
                <w:sz w:val="22"/>
              </w:rPr>
            </w:pPr>
            <w:r>
              <w:rPr>
                <w:sz w:val="22"/>
              </w:rPr>
              <w:t>182 – 194</w:t>
            </w:r>
          </w:p>
        </w:tc>
        <w:tc>
          <w:tcPr>
            <w:tcW w:w="1039" w:type="dxa"/>
          </w:tcPr>
          <w:p>
            <w:pPr>
              <w:pStyle w:val="TableParagraph"/>
              <w:spacing w:before="6"/>
              <w:ind w:left="0"/>
              <w:rPr>
                <w:sz w:val="21"/>
              </w:rPr>
            </w:pPr>
          </w:p>
          <w:p>
            <w:pPr>
              <w:pStyle w:val="TableParagraph"/>
              <w:ind w:left="142" w:right="134"/>
              <w:jc w:val="center"/>
              <w:rPr>
                <w:sz w:val="22"/>
              </w:rPr>
            </w:pPr>
            <w:r>
              <w:rPr>
                <w:sz w:val="22"/>
              </w:rPr>
              <w:t>195</w:t>
            </w:r>
          </w:p>
        </w:tc>
      </w:tr>
      <w:tr>
        <w:trPr>
          <w:trHeight w:val="757" w:hRule="atLeast"/>
        </w:trPr>
        <w:tc>
          <w:tcPr>
            <w:tcW w:w="2269" w:type="dxa"/>
          </w:tcPr>
          <w:p>
            <w:pPr>
              <w:pStyle w:val="TableParagraph"/>
              <w:ind w:left="182" w:right="171"/>
              <w:jc w:val="center"/>
              <w:rPr>
                <w:sz w:val="22"/>
              </w:rPr>
            </w:pPr>
            <w:r>
              <w:rPr>
                <w:sz w:val="22"/>
              </w:rPr>
              <w:t>Нығыздалған допты екі қолмен бастан</w:t>
            </w:r>
          </w:p>
          <w:p>
            <w:pPr>
              <w:pStyle w:val="TableParagraph"/>
              <w:spacing w:line="238" w:lineRule="exact"/>
              <w:ind w:left="181" w:right="171"/>
              <w:jc w:val="center"/>
              <w:rPr>
                <w:sz w:val="22"/>
              </w:rPr>
            </w:pPr>
            <w:r>
              <w:rPr>
                <w:sz w:val="22"/>
              </w:rPr>
              <w:t>асыра лақтыру</w:t>
            </w:r>
          </w:p>
        </w:tc>
        <w:tc>
          <w:tcPr>
            <w:tcW w:w="1385" w:type="dxa"/>
          </w:tcPr>
          <w:p>
            <w:pPr>
              <w:pStyle w:val="TableParagraph"/>
              <w:spacing w:before="4"/>
              <w:ind w:left="0"/>
              <w:rPr>
                <w:sz w:val="21"/>
              </w:rPr>
            </w:pPr>
          </w:p>
          <w:p>
            <w:pPr>
              <w:pStyle w:val="TableParagraph"/>
              <w:ind w:left="150" w:right="137"/>
              <w:jc w:val="center"/>
              <w:rPr>
                <w:sz w:val="22"/>
              </w:rPr>
            </w:pPr>
            <w:r>
              <w:rPr>
                <w:sz w:val="22"/>
              </w:rPr>
              <w:t>497,0</w:t>
            </w:r>
          </w:p>
        </w:tc>
        <w:tc>
          <w:tcPr>
            <w:tcW w:w="850" w:type="dxa"/>
          </w:tcPr>
          <w:p>
            <w:pPr>
              <w:pStyle w:val="TableParagraph"/>
              <w:spacing w:before="4"/>
              <w:ind w:left="0"/>
              <w:rPr>
                <w:sz w:val="21"/>
              </w:rPr>
            </w:pPr>
          </w:p>
          <w:p>
            <w:pPr>
              <w:pStyle w:val="TableParagraph"/>
              <w:ind w:left="115" w:right="108"/>
              <w:jc w:val="center"/>
              <w:rPr>
                <w:sz w:val="22"/>
              </w:rPr>
            </w:pPr>
            <w:r>
              <w:rPr>
                <w:sz w:val="22"/>
              </w:rPr>
              <w:t>372</w:t>
            </w:r>
          </w:p>
        </w:tc>
        <w:tc>
          <w:tcPr>
            <w:tcW w:w="1274" w:type="dxa"/>
          </w:tcPr>
          <w:p>
            <w:pPr>
              <w:pStyle w:val="TableParagraph"/>
              <w:spacing w:before="4"/>
              <w:ind w:left="0"/>
              <w:rPr>
                <w:sz w:val="21"/>
              </w:rPr>
            </w:pPr>
          </w:p>
          <w:p>
            <w:pPr>
              <w:pStyle w:val="TableParagraph"/>
              <w:ind w:left="270"/>
              <w:rPr>
                <w:sz w:val="22"/>
              </w:rPr>
            </w:pPr>
            <w:r>
              <w:rPr>
                <w:sz w:val="22"/>
              </w:rPr>
              <w:t>373-434</w:t>
            </w:r>
          </w:p>
        </w:tc>
        <w:tc>
          <w:tcPr>
            <w:tcW w:w="1277" w:type="dxa"/>
          </w:tcPr>
          <w:p>
            <w:pPr>
              <w:pStyle w:val="TableParagraph"/>
              <w:spacing w:before="4"/>
              <w:ind w:left="0"/>
              <w:rPr>
                <w:sz w:val="21"/>
              </w:rPr>
            </w:pPr>
          </w:p>
          <w:p>
            <w:pPr>
              <w:pStyle w:val="TableParagraph"/>
              <w:ind w:left="177" w:right="166"/>
              <w:jc w:val="center"/>
              <w:rPr>
                <w:sz w:val="22"/>
              </w:rPr>
            </w:pPr>
            <w:r>
              <w:rPr>
                <w:sz w:val="22"/>
              </w:rPr>
              <w:t>435-559</w:t>
            </w:r>
          </w:p>
        </w:tc>
        <w:tc>
          <w:tcPr>
            <w:tcW w:w="1339" w:type="dxa"/>
          </w:tcPr>
          <w:p>
            <w:pPr>
              <w:pStyle w:val="TableParagraph"/>
              <w:spacing w:before="4"/>
              <w:ind w:left="0"/>
              <w:rPr>
                <w:sz w:val="21"/>
              </w:rPr>
            </w:pPr>
          </w:p>
          <w:p>
            <w:pPr>
              <w:pStyle w:val="TableParagraph"/>
              <w:ind w:left="304"/>
              <w:rPr>
                <w:sz w:val="22"/>
              </w:rPr>
            </w:pPr>
            <w:r>
              <w:rPr>
                <w:sz w:val="22"/>
              </w:rPr>
              <w:t>560-621</w:t>
            </w:r>
          </w:p>
        </w:tc>
        <w:tc>
          <w:tcPr>
            <w:tcW w:w="1039" w:type="dxa"/>
          </w:tcPr>
          <w:p>
            <w:pPr>
              <w:pStyle w:val="TableParagraph"/>
              <w:spacing w:before="4"/>
              <w:ind w:left="0"/>
              <w:rPr>
                <w:sz w:val="21"/>
              </w:rPr>
            </w:pPr>
          </w:p>
          <w:p>
            <w:pPr>
              <w:pStyle w:val="TableParagraph"/>
              <w:ind w:left="145" w:right="134"/>
              <w:jc w:val="center"/>
              <w:rPr>
                <w:sz w:val="22"/>
              </w:rPr>
            </w:pPr>
            <w:r>
              <w:rPr>
                <w:sz w:val="22"/>
              </w:rPr>
              <w:t>622,0</w:t>
            </w:r>
          </w:p>
        </w:tc>
      </w:tr>
      <w:tr>
        <w:trPr>
          <w:trHeight w:val="498" w:hRule="atLeast"/>
        </w:trPr>
        <w:tc>
          <w:tcPr>
            <w:tcW w:w="2269" w:type="dxa"/>
          </w:tcPr>
          <w:p>
            <w:pPr>
              <w:pStyle w:val="TableParagraph"/>
              <w:spacing w:line="247" w:lineRule="exact"/>
              <w:ind w:left="180" w:right="171"/>
              <w:jc w:val="center"/>
              <w:rPr>
                <w:sz w:val="22"/>
              </w:rPr>
            </w:pPr>
            <w:r>
              <w:rPr>
                <w:sz w:val="22"/>
              </w:rPr>
              <w:t>3×10 м қайталап</w:t>
            </w:r>
          </w:p>
        </w:tc>
        <w:tc>
          <w:tcPr>
            <w:tcW w:w="1385" w:type="dxa"/>
          </w:tcPr>
          <w:p>
            <w:pPr>
              <w:pStyle w:val="TableParagraph"/>
              <w:spacing w:line="247" w:lineRule="exact"/>
              <w:ind w:left="145" w:right="137"/>
              <w:jc w:val="center"/>
              <w:rPr>
                <w:sz w:val="22"/>
              </w:rPr>
            </w:pPr>
            <w:r>
              <w:rPr>
                <w:sz w:val="22"/>
              </w:rPr>
              <w:t>9,1</w:t>
            </w:r>
          </w:p>
        </w:tc>
        <w:tc>
          <w:tcPr>
            <w:tcW w:w="850" w:type="dxa"/>
          </w:tcPr>
          <w:p>
            <w:pPr>
              <w:pStyle w:val="TableParagraph"/>
              <w:spacing w:line="247" w:lineRule="exact"/>
              <w:ind w:left="115" w:right="105"/>
              <w:jc w:val="center"/>
              <w:rPr>
                <w:sz w:val="22"/>
              </w:rPr>
            </w:pPr>
            <w:r>
              <w:rPr>
                <w:sz w:val="22"/>
              </w:rPr>
              <w:t>10,0</w:t>
            </w:r>
          </w:p>
        </w:tc>
        <w:tc>
          <w:tcPr>
            <w:tcW w:w="1274" w:type="dxa"/>
          </w:tcPr>
          <w:p>
            <w:pPr>
              <w:pStyle w:val="TableParagraph"/>
              <w:spacing w:line="247" w:lineRule="exact"/>
              <w:ind w:left="253"/>
              <w:rPr>
                <w:sz w:val="22"/>
              </w:rPr>
            </w:pPr>
            <w:r>
              <w:rPr>
                <w:sz w:val="22"/>
              </w:rPr>
              <w:t>9,9 – 9,6</w:t>
            </w:r>
          </w:p>
        </w:tc>
        <w:tc>
          <w:tcPr>
            <w:tcW w:w="1277" w:type="dxa"/>
          </w:tcPr>
          <w:p>
            <w:pPr>
              <w:pStyle w:val="TableParagraph"/>
              <w:spacing w:line="247" w:lineRule="exact"/>
              <w:ind w:left="180" w:right="164"/>
              <w:jc w:val="center"/>
              <w:rPr>
                <w:sz w:val="22"/>
              </w:rPr>
            </w:pPr>
            <w:r>
              <w:rPr>
                <w:sz w:val="22"/>
              </w:rPr>
              <w:t>9,5 –8,6</w:t>
            </w:r>
          </w:p>
        </w:tc>
        <w:tc>
          <w:tcPr>
            <w:tcW w:w="1339" w:type="dxa"/>
          </w:tcPr>
          <w:p>
            <w:pPr>
              <w:pStyle w:val="TableParagraph"/>
              <w:spacing w:line="247" w:lineRule="exact"/>
              <w:ind w:left="314"/>
              <w:rPr>
                <w:sz w:val="22"/>
              </w:rPr>
            </w:pPr>
            <w:r>
              <w:rPr>
                <w:sz w:val="22"/>
              </w:rPr>
              <w:t>8,5 –8,1</w:t>
            </w:r>
          </w:p>
        </w:tc>
        <w:tc>
          <w:tcPr>
            <w:tcW w:w="1039" w:type="dxa"/>
          </w:tcPr>
          <w:p>
            <w:pPr>
              <w:pStyle w:val="TableParagraph"/>
              <w:spacing w:line="247" w:lineRule="exact"/>
              <w:ind w:left="145" w:right="134"/>
              <w:jc w:val="center"/>
              <w:rPr>
                <w:sz w:val="22"/>
              </w:rPr>
            </w:pPr>
            <w:r>
              <w:rPr>
                <w:sz w:val="22"/>
              </w:rPr>
              <w:t>8,0</w:t>
            </w:r>
          </w:p>
        </w:tc>
      </w:tr>
    </w:tbl>
    <w:p>
      <w:pPr>
        <w:spacing w:after="0" w:line="247" w:lineRule="exact"/>
        <w:jc w:val="center"/>
        <w:rPr>
          <w:sz w:val="22"/>
        </w:rPr>
        <w:sectPr>
          <w:pgSz w:w="11910" w:h="16840"/>
          <w:pgMar w:header="0" w:footer="558" w:top="1160" w:bottom="980" w:left="420" w:right="720"/>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1385"/>
        <w:gridCol w:w="850"/>
        <w:gridCol w:w="1274"/>
        <w:gridCol w:w="1277"/>
        <w:gridCol w:w="1339"/>
        <w:gridCol w:w="1039"/>
      </w:tblGrid>
      <w:tr>
        <w:trPr>
          <w:trHeight w:val="496" w:hRule="atLeast"/>
        </w:trPr>
        <w:tc>
          <w:tcPr>
            <w:tcW w:w="2269" w:type="dxa"/>
          </w:tcPr>
          <w:p>
            <w:pPr>
              <w:pStyle w:val="TableParagraph"/>
              <w:spacing w:line="237" w:lineRule="exact"/>
              <w:ind w:left="179" w:right="171"/>
              <w:jc w:val="center"/>
              <w:rPr>
                <w:sz w:val="22"/>
              </w:rPr>
            </w:pPr>
            <w:r>
              <w:rPr>
                <w:sz w:val="22"/>
              </w:rPr>
              <w:t>жүгіру</w:t>
            </w:r>
          </w:p>
        </w:tc>
        <w:tc>
          <w:tcPr>
            <w:tcW w:w="1385" w:type="dxa"/>
          </w:tcPr>
          <w:p>
            <w:pPr>
              <w:pStyle w:val="TableParagraph"/>
              <w:ind w:left="0"/>
              <w:rPr>
                <w:sz w:val="22"/>
              </w:rPr>
            </w:pPr>
          </w:p>
        </w:tc>
        <w:tc>
          <w:tcPr>
            <w:tcW w:w="850" w:type="dxa"/>
          </w:tcPr>
          <w:p>
            <w:pPr>
              <w:pStyle w:val="TableParagraph"/>
              <w:ind w:left="0"/>
              <w:rPr>
                <w:sz w:val="22"/>
              </w:rPr>
            </w:pPr>
          </w:p>
        </w:tc>
        <w:tc>
          <w:tcPr>
            <w:tcW w:w="1274" w:type="dxa"/>
          </w:tcPr>
          <w:p>
            <w:pPr>
              <w:pStyle w:val="TableParagraph"/>
              <w:ind w:left="0"/>
              <w:rPr>
                <w:sz w:val="22"/>
              </w:rPr>
            </w:pPr>
          </w:p>
        </w:tc>
        <w:tc>
          <w:tcPr>
            <w:tcW w:w="1277" w:type="dxa"/>
          </w:tcPr>
          <w:p>
            <w:pPr>
              <w:pStyle w:val="TableParagraph"/>
              <w:ind w:left="0"/>
              <w:rPr>
                <w:sz w:val="22"/>
              </w:rPr>
            </w:pPr>
          </w:p>
        </w:tc>
        <w:tc>
          <w:tcPr>
            <w:tcW w:w="1339" w:type="dxa"/>
          </w:tcPr>
          <w:p>
            <w:pPr>
              <w:pStyle w:val="TableParagraph"/>
              <w:ind w:left="0"/>
              <w:rPr>
                <w:sz w:val="22"/>
              </w:rPr>
            </w:pPr>
          </w:p>
        </w:tc>
        <w:tc>
          <w:tcPr>
            <w:tcW w:w="1039" w:type="dxa"/>
          </w:tcPr>
          <w:p>
            <w:pPr>
              <w:pStyle w:val="TableParagraph"/>
              <w:ind w:left="0"/>
              <w:rPr>
                <w:sz w:val="22"/>
              </w:rPr>
            </w:pPr>
          </w:p>
        </w:tc>
      </w:tr>
      <w:tr>
        <w:trPr>
          <w:trHeight w:val="1012" w:hRule="atLeast"/>
        </w:trPr>
        <w:tc>
          <w:tcPr>
            <w:tcW w:w="2269" w:type="dxa"/>
          </w:tcPr>
          <w:p>
            <w:pPr>
              <w:pStyle w:val="TableParagraph"/>
              <w:spacing w:line="237" w:lineRule="exact"/>
              <w:ind w:left="178" w:right="171"/>
              <w:jc w:val="center"/>
              <w:rPr>
                <w:sz w:val="22"/>
              </w:rPr>
            </w:pPr>
            <w:r>
              <w:rPr>
                <w:sz w:val="22"/>
              </w:rPr>
              <w:t>Қолдың білезік</w:t>
            </w:r>
          </w:p>
          <w:p>
            <w:pPr>
              <w:pStyle w:val="TableParagraph"/>
              <w:spacing w:before="1"/>
              <w:ind w:left="333" w:right="320" w:hanging="2"/>
              <w:jc w:val="center"/>
              <w:rPr>
                <w:sz w:val="22"/>
              </w:rPr>
            </w:pPr>
            <w:r>
              <w:rPr>
                <w:sz w:val="22"/>
              </w:rPr>
              <w:t>буынының динамометриясы</w:t>
            </w:r>
          </w:p>
          <w:p>
            <w:pPr>
              <w:pStyle w:val="TableParagraph"/>
              <w:spacing w:line="248" w:lineRule="exact" w:before="1"/>
              <w:ind w:left="181" w:right="171"/>
              <w:jc w:val="center"/>
              <w:rPr>
                <w:sz w:val="22"/>
              </w:rPr>
            </w:pPr>
            <w:r>
              <w:rPr>
                <w:sz w:val="22"/>
              </w:rPr>
              <w:t>(оң қолмен)</w:t>
            </w:r>
          </w:p>
        </w:tc>
        <w:tc>
          <w:tcPr>
            <w:tcW w:w="1385" w:type="dxa"/>
          </w:tcPr>
          <w:p>
            <w:pPr>
              <w:pStyle w:val="TableParagraph"/>
              <w:spacing w:line="237" w:lineRule="exact"/>
              <w:ind w:left="150" w:right="137"/>
              <w:jc w:val="center"/>
              <w:rPr>
                <w:sz w:val="22"/>
              </w:rPr>
            </w:pPr>
            <w:r>
              <w:rPr>
                <w:sz w:val="22"/>
              </w:rPr>
              <w:t>26,0</w:t>
            </w:r>
          </w:p>
        </w:tc>
        <w:tc>
          <w:tcPr>
            <w:tcW w:w="850" w:type="dxa"/>
          </w:tcPr>
          <w:p>
            <w:pPr>
              <w:pStyle w:val="TableParagraph"/>
              <w:spacing w:line="237" w:lineRule="exact"/>
              <w:ind w:left="231"/>
              <w:rPr>
                <w:sz w:val="22"/>
              </w:rPr>
            </w:pPr>
            <w:r>
              <w:rPr>
                <w:sz w:val="22"/>
              </w:rPr>
              <w:t>19,5</w:t>
            </w:r>
          </w:p>
        </w:tc>
        <w:tc>
          <w:tcPr>
            <w:tcW w:w="1274" w:type="dxa"/>
          </w:tcPr>
          <w:p>
            <w:pPr>
              <w:pStyle w:val="TableParagraph"/>
              <w:spacing w:line="237" w:lineRule="exact"/>
              <w:ind w:left="169"/>
              <w:rPr>
                <w:sz w:val="22"/>
              </w:rPr>
            </w:pPr>
            <w:r>
              <w:rPr>
                <w:sz w:val="22"/>
              </w:rPr>
              <w:t>20,0 –22,5</w:t>
            </w:r>
          </w:p>
        </w:tc>
        <w:tc>
          <w:tcPr>
            <w:tcW w:w="1277" w:type="dxa"/>
          </w:tcPr>
          <w:p>
            <w:pPr>
              <w:pStyle w:val="TableParagraph"/>
              <w:spacing w:line="237" w:lineRule="exact"/>
              <w:ind w:left="191"/>
              <w:rPr>
                <w:sz w:val="22"/>
              </w:rPr>
            </w:pPr>
            <w:r>
              <w:rPr>
                <w:sz w:val="22"/>
              </w:rPr>
              <w:t>23,0 -29,0</w:t>
            </w:r>
          </w:p>
        </w:tc>
        <w:tc>
          <w:tcPr>
            <w:tcW w:w="1339" w:type="dxa"/>
          </w:tcPr>
          <w:p>
            <w:pPr>
              <w:pStyle w:val="TableParagraph"/>
              <w:spacing w:line="237" w:lineRule="exact"/>
              <w:ind w:left="249"/>
              <w:rPr>
                <w:sz w:val="22"/>
              </w:rPr>
            </w:pPr>
            <w:r>
              <w:rPr>
                <w:sz w:val="22"/>
              </w:rPr>
              <w:t>29,5-32,0</w:t>
            </w:r>
          </w:p>
        </w:tc>
        <w:tc>
          <w:tcPr>
            <w:tcW w:w="1039" w:type="dxa"/>
          </w:tcPr>
          <w:p>
            <w:pPr>
              <w:pStyle w:val="TableParagraph"/>
              <w:spacing w:line="237" w:lineRule="exact"/>
              <w:ind w:left="326"/>
              <w:rPr>
                <w:sz w:val="22"/>
              </w:rPr>
            </w:pPr>
            <w:r>
              <w:rPr>
                <w:sz w:val="22"/>
              </w:rPr>
              <w:t>32,5</w:t>
            </w:r>
          </w:p>
        </w:tc>
      </w:tr>
    </w:tbl>
    <w:p>
      <w:pPr>
        <w:pStyle w:val="BodyText"/>
        <w:spacing w:before="9"/>
        <w:ind w:left="0" w:firstLine="0"/>
        <w:jc w:val="left"/>
        <w:rPr>
          <w:sz w:val="18"/>
        </w:rPr>
      </w:pPr>
    </w:p>
    <w:p>
      <w:pPr>
        <w:pStyle w:val="ListParagraph"/>
        <w:numPr>
          <w:ilvl w:val="0"/>
          <w:numId w:val="303"/>
        </w:numPr>
        <w:tabs>
          <w:tab w:pos="1799" w:val="left" w:leader="none"/>
        </w:tabs>
        <w:spacing w:line="240" w:lineRule="auto" w:before="89" w:after="0"/>
        <w:ind w:left="1798" w:right="0" w:hanging="378"/>
        <w:jc w:val="left"/>
        <w:rPr>
          <w:sz w:val="28"/>
        </w:rPr>
      </w:pPr>
      <w:r>
        <w:rPr>
          <w:sz w:val="28"/>
        </w:rPr>
        <w:t>кесте. «Дене шынықтыру» оқу пәнінің мазмұны.</w:t>
      </w:r>
      <w:r>
        <w:rPr>
          <w:spacing w:val="-9"/>
          <w:sz w:val="28"/>
        </w:rPr>
        <w:t> </w:t>
      </w:r>
      <w:r>
        <w:rPr>
          <w:sz w:val="28"/>
        </w:rPr>
        <w:t>11-сынып.</w:t>
      </w:r>
    </w:p>
    <w:p>
      <w:pPr>
        <w:pStyle w:val="BodyText"/>
        <w:spacing w:before="2"/>
        <w:ind w:right="409"/>
      </w:pPr>
      <w:r>
        <w:rPr/>
        <w:t>Тақырыптық жоспар «Бағдарламаның бӛлімдерінің жылдық сағаттар санын тоқсандарға бӛлу»</w:t>
      </w:r>
    </w:p>
    <w:p>
      <w:pPr>
        <w:pStyle w:val="BodyText"/>
        <w:spacing w:before="5" w:after="1"/>
        <w:ind w:left="0" w:firstLine="0"/>
        <w:jc w:val="left"/>
      </w:pPr>
    </w:p>
    <w:tbl>
      <w:tblPr>
        <w:tblW w:w="0" w:type="auto"/>
        <w:jc w:val="left"/>
        <w:tblInd w:w="9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26"/>
        <w:gridCol w:w="3046"/>
        <w:gridCol w:w="923"/>
        <w:gridCol w:w="852"/>
        <w:gridCol w:w="991"/>
        <w:gridCol w:w="849"/>
        <w:gridCol w:w="993"/>
      </w:tblGrid>
      <w:tr>
        <w:trPr>
          <w:trHeight w:val="388" w:hRule="atLeast"/>
        </w:trPr>
        <w:tc>
          <w:tcPr>
            <w:tcW w:w="1526" w:type="dxa"/>
            <w:vMerge w:val="restart"/>
          </w:tcPr>
          <w:p>
            <w:pPr>
              <w:pStyle w:val="TableParagraph"/>
              <w:ind w:left="246" w:right="79" w:hanging="135"/>
              <w:rPr>
                <w:b/>
                <w:sz w:val="24"/>
              </w:rPr>
            </w:pPr>
            <w:r>
              <w:rPr>
                <w:b/>
                <w:sz w:val="24"/>
              </w:rPr>
              <w:t>Бағдарлама бӛлімдері</w:t>
            </w:r>
          </w:p>
        </w:tc>
        <w:tc>
          <w:tcPr>
            <w:tcW w:w="3046" w:type="dxa"/>
            <w:vMerge w:val="restart"/>
          </w:tcPr>
          <w:p>
            <w:pPr>
              <w:pStyle w:val="TableParagraph"/>
              <w:spacing w:line="272" w:lineRule="exact"/>
              <w:ind w:left="327"/>
              <w:rPr>
                <w:b/>
                <w:sz w:val="24"/>
              </w:rPr>
            </w:pPr>
            <w:r>
              <w:rPr>
                <w:b/>
                <w:sz w:val="24"/>
              </w:rPr>
              <w:t>Бағдарлама бӛлімдері</w:t>
            </w:r>
          </w:p>
        </w:tc>
        <w:tc>
          <w:tcPr>
            <w:tcW w:w="4608" w:type="dxa"/>
            <w:gridSpan w:val="5"/>
          </w:tcPr>
          <w:p>
            <w:pPr>
              <w:pStyle w:val="TableParagraph"/>
              <w:spacing w:line="272" w:lineRule="exact"/>
              <w:ind w:left="531"/>
              <w:rPr>
                <w:b/>
                <w:sz w:val="24"/>
              </w:rPr>
            </w:pPr>
            <w:r>
              <w:rPr>
                <w:b/>
                <w:sz w:val="24"/>
              </w:rPr>
              <w:t>Оқу тоқсандары. Сағаттар саны</w:t>
            </w:r>
          </w:p>
        </w:tc>
      </w:tr>
      <w:tr>
        <w:trPr>
          <w:trHeight w:val="575" w:hRule="atLeast"/>
        </w:trPr>
        <w:tc>
          <w:tcPr>
            <w:tcW w:w="1526" w:type="dxa"/>
            <w:vMerge/>
            <w:tcBorders>
              <w:top w:val="nil"/>
            </w:tcBorders>
          </w:tcPr>
          <w:p>
            <w:pPr>
              <w:rPr>
                <w:sz w:val="2"/>
                <w:szCs w:val="2"/>
              </w:rPr>
            </w:pPr>
          </w:p>
        </w:tc>
        <w:tc>
          <w:tcPr>
            <w:tcW w:w="3046" w:type="dxa"/>
            <w:vMerge/>
            <w:tcBorders>
              <w:top w:val="nil"/>
            </w:tcBorders>
          </w:tcPr>
          <w:p>
            <w:pPr>
              <w:rPr>
                <w:sz w:val="2"/>
                <w:szCs w:val="2"/>
              </w:rPr>
            </w:pPr>
          </w:p>
        </w:tc>
        <w:tc>
          <w:tcPr>
            <w:tcW w:w="923" w:type="dxa"/>
          </w:tcPr>
          <w:p>
            <w:pPr>
              <w:pStyle w:val="TableParagraph"/>
              <w:spacing w:line="272" w:lineRule="exact"/>
              <w:ind w:left="19"/>
              <w:jc w:val="center"/>
              <w:rPr>
                <w:b/>
                <w:sz w:val="24"/>
              </w:rPr>
            </w:pPr>
            <w:r>
              <w:rPr>
                <w:b/>
                <w:sz w:val="24"/>
              </w:rPr>
              <w:t>1</w:t>
            </w:r>
          </w:p>
        </w:tc>
        <w:tc>
          <w:tcPr>
            <w:tcW w:w="852" w:type="dxa"/>
          </w:tcPr>
          <w:p>
            <w:pPr>
              <w:pStyle w:val="TableParagraph"/>
              <w:spacing w:line="272" w:lineRule="exact"/>
              <w:ind w:left="366"/>
              <w:rPr>
                <w:b/>
                <w:sz w:val="24"/>
              </w:rPr>
            </w:pPr>
            <w:r>
              <w:rPr>
                <w:b/>
                <w:sz w:val="24"/>
              </w:rPr>
              <w:t>2</w:t>
            </w:r>
          </w:p>
        </w:tc>
        <w:tc>
          <w:tcPr>
            <w:tcW w:w="991" w:type="dxa"/>
          </w:tcPr>
          <w:p>
            <w:pPr>
              <w:pStyle w:val="TableParagraph"/>
              <w:spacing w:line="272" w:lineRule="exact"/>
              <w:ind w:left="22"/>
              <w:jc w:val="center"/>
              <w:rPr>
                <w:b/>
                <w:sz w:val="24"/>
              </w:rPr>
            </w:pPr>
            <w:r>
              <w:rPr>
                <w:b/>
                <w:sz w:val="24"/>
              </w:rPr>
              <w:t>3</w:t>
            </w:r>
          </w:p>
        </w:tc>
        <w:tc>
          <w:tcPr>
            <w:tcW w:w="849" w:type="dxa"/>
          </w:tcPr>
          <w:p>
            <w:pPr>
              <w:pStyle w:val="TableParagraph"/>
              <w:spacing w:line="272" w:lineRule="exact"/>
              <w:ind w:left="367"/>
              <w:rPr>
                <w:b/>
                <w:sz w:val="24"/>
              </w:rPr>
            </w:pPr>
            <w:r>
              <w:rPr>
                <w:b/>
                <w:sz w:val="24"/>
              </w:rPr>
              <w:t>4</w:t>
            </w:r>
          </w:p>
        </w:tc>
        <w:tc>
          <w:tcPr>
            <w:tcW w:w="993" w:type="dxa"/>
          </w:tcPr>
          <w:p>
            <w:pPr>
              <w:pStyle w:val="TableParagraph"/>
              <w:spacing w:line="272" w:lineRule="exact"/>
              <w:ind w:left="0" w:right="398"/>
              <w:jc w:val="right"/>
              <w:rPr>
                <w:b/>
                <w:sz w:val="24"/>
              </w:rPr>
            </w:pPr>
            <w:r>
              <w:rPr>
                <w:b/>
                <w:sz w:val="24"/>
              </w:rPr>
              <w:t>Σ</w:t>
            </w:r>
          </w:p>
        </w:tc>
      </w:tr>
      <w:tr>
        <w:trPr>
          <w:trHeight w:val="328" w:hRule="atLeast"/>
        </w:trPr>
        <w:tc>
          <w:tcPr>
            <w:tcW w:w="1526" w:type="dxa"/>
            <w:vMerge w:val="restart"/>
          </w:tcPr>
          <w:p>
            <w:pPr>
              <w:pStyle w:val="TableParagraph"/>
              <w:spacing w:line="273" w:lineRule="exact"/>
              <w:ind w:left="40"/>
              <w:rPr>
                <w:b/>
                <w:sz w:val="24"/>
              </w:rPr>
            </w:pPr>
            <w:r>
              <w:rPr>
                <w:b/>
                <w:sz w:val="24"/>
              </w:rPr>
              <w:t>Базалық</w:t>
            </w:r>
          </w:p>
        </w:tc>
        <w:tc>
          <w:tcPr>
            <w:tcW w:w="3046" w:type="dxa"/>
          </w:tcPr>
          <w:p>
            <w:pPr>
              <w:pStyle w:val="TableParagraph"/>
              <w:spacing w:line="268" w:lineRule="exact"/>
              <w:ind w:left="40"/>
              <w:rPr>
                <w:sz w:val="24"/>
              </w:rPr>
            </w:pPr>
            <w:r>
              <w:rPr>
                <w:sz w:val="24"/>
              </w:rPr>
              <w:t>1. Жеңіл атлетика</w:t>
            </w:r>
          </w:p>
        </w:tc>
        <w:tc>
          <w:tcPr>
            <w:tcW w:w="923" w:type="dxa"/>
          </w:tcPr>
          <w:p>
            <w:pPr>
              <w:pStyle w:val="TableParagraph"/>
              <w:spacing w:line="268" w:lineRule="exact"/>
              <w:ind w:left="19"/>
              <w:jc w:val="center"/>
              <w:rPr>
                <w:sz w:val="24"/>
              </w:rPr>
            </w:pPr>
            <w:r>
              <w:rPr>
                <w:sz w:val="24"/>
              </w:rPr>
              <w:t>7</w:t>
            </w:r>
          </w:p>
        </w:tc>
        <w:tc>
          <w:tcPr>
            <w:tcW w:w="852" w:type="dxa"/>
          </w:tcPr>
          <w:p>
            <w:pPr>
              <w:pStyle w:val="TableParagraph"/>
              <w:spacing w:line="268" w:lineRule="exact"/>
              <w:ind w:left="388"/>
              <w:rPr>
                <w:sz w:val="24"/>
              </w:rPr>
            </w:pPr>
            <w:r>
              <w:rPr>
                <w:w w:val="99"/>
                <w:sz w:val="24"/>
              </w:rPr>
              <w:t>-</w:t>
            </w:r>
          </w:p>
        </w:tc>
        <w:tc>
          <w:tcPr>
            <w:tcW w:w="991" w:type="dxa"/>
          </w:tcPr>
          <w:p>
            <w:pPr>
              <w:pStyle w:val="TableParagraph"/>
              <w:spacing w:line="268" w:lineRule="exact"/>
              <w:ind w:left="20"/>
              <w:jc w:val="center"/>
              <w:rPr>
                <w:sz w:val="24"/>
              </w:rPr>
            </w:pPr>
            <w:r>
              <w:rPr>
                <w:w w:val="99"/>
                <w:sz w:val="24"/>
              </w:rPr>
              <w:t>-</w:t>
            </w:r>
          </w:p>
        </w:tc>
        <w:tc>
          <w:tcPr>
            <w:tcW w:w="849" w:type="dxa"/>
          </w:tcPr>
          <w:p>
            <w:pPr>
              <w:pStyle w:val="TableParagraph"/>
              <w:spacing w:line="268" w:lineRule="exact"/>
              <w:ind w:left="367"/>
              <w:rPr>
                <w:sz w:val="24"/>
              </w:rPr>
            </w:pPr>
            <w:r>
              <w:rPr>
                <w:sz w:val="24"/>
              </w:rPr>
              <w:t>7</w:t>
            </w:r>
          </w:p>
        </w:tc>
        <w:tc>
          <w:tcPr>
            <w:tcW w:w="993" w:type="dxa"/>
          </w:tcPr>
          <w:p>
            <w:pPr>
              <w:pStyle w:val="TableParagraph"/>
              <w:spacing w:line="268" w:lineRule="exact"/>
              <w:ind w:left="0" w:right="355"/>
              <w:jc w:val="right"/>
              <w:rPr>
                <w:sz w:val="24"/>
              </w:rPr>
            </w:pPr>
            <w:r>
              <w:rPr>
                <w:sz w:val="24"/>
              </w:rPr>
              <w:t>14</w:t>
            </w:r>
          </w:p>
        </w:tc>
      </w:tr>
      <w:tr>
        <w:trPr>
          <w:trHeight w:val="260" w:hRule="atLeast"/>
        </w:trPr>
        <w:tc>
          <w:tcPr>
            <w:tcW w:w="1526" w:type="dxa"/>
            <w:vMerge/>
            <w:tcBorders>
              <w:top w:val="nil"/>
            </w:tcBorders>
          </w:tcPr>
          <w:p>
            <w:pPr>
              <w:rPr>
                <w:sz w:val="2"/>
                <w:szCs w:val="2"/>
              </w:rPr>
            </w:pPr>
          </w:p>
        </w:tc>
        <w:tc>
          <w:tcPr>
            <w:tcW w:w="3046" w:type="dxa"/>
          </w:tcPr>
          <w:p>
            <w:pPr>
              <w:pStyle w:val="TableParagraph"/>
              <w:spacing w:line="241" w:lineRule="exact"/>
              <w:ind w:left="40"/>
              <w:rPr>
                <w:sz w:val="24"/>
              </w:rPr>
            </w:pPr>
            <w:r>
              <w:rPr>
                <w:sz w:val="24"/>
              </w:rPr>
              <w:t>2. Спорт ойындары</w:t>
            </w:r>
          </w:p>
        </w:tc>
        <w:tc>
          <w:tcPr>
            <w:tcW w:w="923" w:type="dxa"/>
          </w:tcPr>
          <w:p>
            <w:pPr>
              <w:pStyle w:val="TableParagraph"/>
              <w:spacing w:line="241" w:lineRule="exact"/>
              <w:ind w:left="323" w:right="304"/>
              <w:jc w:val="center"/>
              <w:rPr>
                <w:sz w:val="24"/>
              </w:rPr>
            </w:pPr>
            <w:r>
              <w:rPr>
                <w:sz w:val="24"/>
              </w:rPr>
              <w:t>15</w:t>
            </w:r>
          </w:p>
        </w:tc>
        <w:tc>
          <w:tcPr>
            <w:tcW w:w="852" w:type="dxa"/>
          </w:tcPr>
          <w:p>
            <w:pPr>
              <w:pStyle w:val="TableParagraph"/>
              <w:spacing w:line="241" w:lineRule="exact"/>
              <w:ind w:left="366"/>
              <w:rPr>
                <w:sz w:val="24"/>
              </w:rPr>
            </w:pPr>
            <w:r>
              <w:rPr>
                <w:sz w:val="24"/>
              </w:rPr>
              <w:t>8</w:t>
            </w:r>
          </w:p>
        </w:tc>
        <w:tc>
          <w:tcPr>
            <w:tcW w:w="991" w:type="dxa"/>
          </w:tcPr>
          <w:p>
            <w:pPr>
              <w:pStyle w:val="TableParagraph"/>
              <w:spacing w:line="241" w:lineRule="exact"/>
              <w:ind w:left="359" w:right="337"/>
              <w:jc w:val="center"/>
              <w:rPr>
                <w:sz w:val="24"/>
              </w:rPr>
            </w:pPr>
            <w:r>
              <w:rPr>
                <w:sz w:val="24"/>
              </w:rPr>
              <w:t>15</w:t>
            </w:r>
          </w:p>
        </w:tc>
        <w:tc>
          <w:tcPr>
            <w:tcW w:w="849" w:type="dxa"/>
          </w:tcPr>
          <w:p>
            <w:pPr>
              <w:pStyle w:val="TableParagraph"/>
              <w:spacing w:line="241" w:lineRule="exact"/>
              <w:ind w:left="367"/>
              <w:rPr>
                <w:sz w:val="24"/>
              </w:rPr>
            </w:pPr>
            <w:r>
              <w:rPr>
                <w:sz w:val="24"/>
              </w:rPr>
              <w:t>7</w:t>
            </w:r>
          </w:p>
        </w:tc>
        <w:tc>
          <w:tcPr>
            <w:tcW w:w="993" w:type="dxa"/>
          </w:tcPr>
          <w:p>
            <w:pPr>
              <w:pStyle w:val="TableParagraph"/>
              <w:spacing w:line="241" w:lineRule="exact"/>
              <w:ind w:left="0" w:right="355"/>
              <w:jc w:val="right"/>
              <w:rPr>
                <w:sz w:val="24"/>
              </w:rPr>
            </w:pPr>
            <w:r>
              <w:rPr>
                <w:sz w:val="24"/>
              </w:rPr>
              <w:t>45</w:t>
            </w:r>
          </w:p>
        </w:tc>
      </w:tr>
      <w:tr>
        <w:trPr>
          <w:trHeight w:val="265" w:hRule="atLeast"/>
        </w:trPr>
        <w:tc>
          <w:tcPr>
            <w:tcW w:w="1526" w:type="dxa"/>
            <w:vMerge/>
            <w:tcBorders>
              <w:top w:val="nil"/>
            </w:tcBorders>
          </w:tcPr>
          <w:p>
            <w:pPr>
              <w:rPr>
                <w:sz w:val="2"/>
                <w:szCs w:val="2"/>
              </w:rPr>
            </w:pPr>
          </w:p>
        </w:tc>
        <w:tc>
          <w:tcPr>
            <w:tcW w:w="3046" w:type="dxa"/>
          </w:tcPr>
          <w:p>
            <w:pPr>
              <w:pStyle w:val="TableParagraph"/>
              <w:spacing w:line="246" w:lineRule="exact"/>
              <w:ind w:left="40"/>
              <w:rPr>
                <w:i/>
                <w:sz w:val="24"/>
              </w:rPr>
            </w:pPr>
            <w:r>
              <w:rPr>
                <w:i/>
                <w:sz w:val="24"/>
              </w:rPr>
              <w:t>Футбол</w:t>
            </w:r>
          </w:p>
        </w:tc>
        <w:tc>
          <w:tcPr>
            <w:tcW w:w="923" w:type="dxa"/>
          </w:tcPr>
          <w:p>
            <w:pPr>
              <w:pStyle w:val="TableParagraph"/>
              <w:spacing w:line="246" w:lineRule="exact"/>
              <w:ind w:left="19"/>
              <w:jc w:val="center"/>
              <w:rPr>
                <w:i/>
                <w:sz w:val="24"/>
              </w:rPr>
            </w:pPr>
            <w:r>
              <w:rPr>
                <w:i/>
                <w:sz w:val="24"/>
              </w:rPr>
              <w:t>8</w:t>
            </w:r>
          </w:p>
        </w:tc>
        <w:tc>
          <w:tcPr>
            <w:tcW w:w="852" w:type="dxa"/>
          </w:tcPr>
          <w:p>
            <w:pPr>
              <w:pStyle w:val="TableParagraph"/>
              <w:spacing w:line="246" w:lineRule="exact"/>
              <w:ind w:left="388"/>
              <w:rPr>
                <w:i/>
                <w:sz w:val="24"/>
              </w:rPr>
            </w:pPr>
            <w:r>
              <w:rPr>
                <w:i/>
                <w:w w:val="99"/>
                <w:sz w:val="24"/>
              </w:rPr>
              <w:t>-</w:t>
            </w:r>
          </w:p>
        </w:tc>
        <w:tc>
          <w:tcPr>
            <w:tcW w:w="991" w:type="dxa"/>
          </w:tcPr>
          <w:p>
            <w:pPr>
              <w:pStyle w:val="TableParagraph"/>
              <w:spacing w:line="246" w:lineRule="exact"/>
              <w:ind w:left="20"/>
              <w:jc w:val="center"/>
              <w:rPr>
                <w:i/>
                <w:sz w:val="24"/>
              </w:rPr>
            </w:pPr>
            <w:r>
              <w:rPr>
                <w:i/>
                <w:w w:val="99"/>
                <w:sz w:val="24"/>
              </w:rPr>
              <w:t>-</w:t>
            </w:r>
          </w:p>
        </w:tc>
        <w:tc>
          <w:tcPr>
            <w:tcW w:w="849" w:type="dxa"/>
          </w:tcPr>
          <w:p>
            <w:pPr>
              <w:pStyle w:val="TableParagraph"/>
              <w:spacing w:line="246" w:lineRule="exact"/>
              <w:ind w:left="367"/>
              <w:rPr>
                <w:i/>
                <w:sz w:val="24"/>
              </w:rPr>
            </w:pPr>
            <w:r>
              <w:rPr>
                <w:i/>
                <w:sz w:val="24"/>
              </w:rPr>
              <w:t>7</w:t>
            </w:r>
          </w:p>
        </w:tc>
        <w:tc>
          <w:tcPr>
            <w:tcW w:w="993" w:type="dxa"/>
          </w:tcPr>
          <w:p>
            <w:pPr>
              <w:pStyle w:val="TableParagraph"/>
              <w:spacing w:line="246" w:lineRule="exact"/>
              <w:ind w:left="0" w:right="355"/>
              <w:jc w:val="right"/>
              <w:rPr>
                <w:i/>
                <w:sz w:val="24"/>
              </w:rPr>
            </w:pPr>
            <w:r>
              <w:rPr>
                <w:i/>
                <w:sz w:val="24"/>
              </w:rPr>
              <w:t>15</w:t>
            </w:r>
          </w:p>
        </w:tc>
      </w:tr>
      <w:tr>
        <w:trPr>
          <w:trHeight w:val="268" w:hRule="atLeast"/>
        </w:trPr>
        <w:tc>
          <w:tcPr>
            <w:tcW w:w="1526" w:type="dxa"/>
            <w:vMerge/>
            <w:tcBorders>
              <w:top w:val="nil"/>
            </w:tcBorders>
          </w:tcPr>
          <w:p>
            <w:pPr>
              <w:rPr>
                <w:sz w:val="2"/>
                <w:szCs w:val="2"/>
              </w:rPr>
            </w:pPr>
          </w:p>
        </w:tc>
        <w:tc>
          <w:tcPr>
            <w:tcW w:w="3046" w:type="dxa"/>
          </w:tcPr>
          <w:p>
            <w:pPr>
              <w:pStyle w:val="TableParagraph"/>
              <w:spacing w:line="248" w:lineRule="exact"/>
              <w:ind w:left="40"/>
              <w:rPr>
                <w:i/>
                <w:sz w:val="24"/>
              </w:rPr>
            </w:pPr>
            <w:r>
              <w:rPr>
                <w:i/>
                <w:sz w:val="24"/>
              </w:rPr>
              <w:t>Баскетбол</w:t>
            </w:r>
          </w:p>
        </w:tc>
        <w:tc>
          <w:tcPr>
            <w:tcW w:w="923" w:type="dxa"/>
          </w:tcPr>
          <w:p>
            <w:pPr>
              <w:pStyle w:val="TableParagraph"/>
              <w:spacing w:line="248" w:lineRule="exact"/>
              <w:ind w:left="22"/>
              <w:jc w:val="center"/>
              <w:rPr>
                <w:i/>
                <w:sz w:val="24"/>
              </w:rPr>
            </w:pPr>
            <w:r>
              <w:rPr>
                <w:i/>
                <w:w w:val="99"/>
                <w:sz w:val="24"/>
              </w:rPr>
              <w:t>-</w:t>
            </w:r>
          </w:p>
        </w:tc>
        <w:tc>
          <w:tcPr>
            <w:tcW w:w="852" w:type="dxa"/>
          </w:tcPr>
          <w:p>
            <w:pPr>
              <w:pStyle w:val="TableParagraph"/>
              <w:spacing w:line="248" w:lineRule="exact"/>
              <w:ind w:left="366"/>
              <w:rPr>
                <w:i/>
                <w:sz w:val="24"/>
              </w:rPr>
            </w:pPr>
            <w:r>
              <w:rPr>
                <w:i/>
                <w:sz w:val="24"/>
              </w:rPr>
              <w:t>8</w:t>
            </w:r>
          </w:p>
        </w:tc>
        <w:tc>
          <w:tcPr>
            <w:tcW w:w="991" w:type="dxa"/>
          </w:tcPr>
          <w:p>
            <w:pPr>
              <w:pStyle w:val="TableParagraph"/>
              <w:spacing w:line="248" w:lineRule="exact"/>
              <w:ind w:left="22"/>
              <w:jc w:val="center"/>
              <w:rPr>
                <w:i/>
                <w:sz w:val="24"/>
              </w:rPr>
            </w:pPr>
            <w:r>
              <w:rPr>
                <w:i/>
                <w:sz w:val="24"/>
              </w:rPr>
              <w:t>7</w:t>
            </w:r>
          </w:p>
        </w:tc>
        <w:tc>
          <w:tcPr>
            <w:tcW w:w="849" w:type="dxa"/>
          </w:tcPr>
          <w:p>
            <w:pPr>
              <w:pStyle w:val="TableParagraph"/>
              <w:spacing w:line="248" w:lineRule="exact"/>
              <w:ind w:left="388"/>
              <w:rPr>
                <w:i/>
                <w:sz w:val="24"/>
              </w:rPr>
            </w:pPr>
            <w:r>
              <w:rPr>
                <w:i/>
                <w:w w:val="99"/>
                <w:sz w:val="24"/>
              </w:rPr>
              <w:t>-</w:t>
            </w:r>
          </w:p>
        </w:tc>
        <w:tc>
          <w:tcPr>
            <w:tcW w:w="993" w:type="dxa"/>
          </w:tcPr>
          <w:p>
            <w:pPr>
              <w:pStyle w:val="TableParagraph"/>
              <w:spacing w:line="248" w:lineRule="exact"/>
              <w:ind w:left="0" w:right="355"/>
              <w:jc w:val="right"/>
              <w:rPr>
                <w:i/>
                <w:sz w:val="24"/>
              </w:rPr>
            </w:pPr>
            <w:r>
              <w:rPr>
                <w:i/>
                <w:sz w:val="24"/>
              </w:rPr>
              <w:t>15</w:t>
            </w:r>
          </w:p>
        </w:tc>
      </w:tr>
      <w:tr>
        <w:trPr>
          <w:trHeight w:val="260" w:hRule="atLeast"/>
        </w:trPr>
        <w:tc>
          <w:tcPr>
            <w:tcW w:w="1526" w:type="dxa"/>
            <w:vMerge/>
            <w:tcBorders>
              <w:top w:val="nil"/>
            </w:tcBorders>
          </w:tcPr>
          <w:p>
            <w:pPr>
              <w:rPr>
                <w:sz w:val="2"/>
                <w:szCs w:val="2"/>
              </w:rPr>
            </w:pPr>
          </w:p>
        </w:tc>
        <w:tc>
          <w:tcPr>
            <w:tcW w:w="3046" w:type="dxa"/>
          </w:tcPr>
          <w:p>
            <w:pPr>
              <w:pStyle w:val="TableParagraph"/>
              <w:spacing w:line="241" w:lineRule="exact"/>
              <w:ind w:left="40"/>
              <w:rPr>
                <w:i/>
                <w:sz w:val="24"/>
              </w:rPr>
            </w:pPr>
            <w:r>
              <w:rPr>
                <w:i/>
                <w:sz w:val="24"/>
              </w:rPr>
              <w:t>Волейбол</w:t>
            </w:r>
          </w:p>
        </w:tc>
        <w:tc>
          <w:tcPr>
            <w:tcW w:w="923" w:type="dxa"/>
          </w:tcPr>
          <w:p>
            <w:pPr>
              <w:pStyle w:val="TableParagraph"/>
              <w:spacing w:line="241" w:lineRule="exact"/>
              <w:ind w:left="19"/>
              <w:jc w:val="center"/>
              <w:rPr>
                <w:i/>
                <w:sz w:val="24"/>
              </w:rPr>
            </w:pPr>
            <w:r>
              <w:rPr>
                <w:i/>
                <w:sz w:val="24"/>
              </w:rPr>
              <w:t>7</w:t>
            </w:r>
          </w:p>
        </w:tc>
        <w:tc>
          <w:tcPr>
            <w:tcW w:w="852" w:type="dxa"/>
          </w:tcPr>
          <w:p>
            <w:pPr>
              <w:pStyle w:val="TableParagraph"/>
              <w:spacing w:line="241" w:lineRule="exact"/>
              <w:ind w:left="388"/>
              <w:rPr>
                <w:i/>
                <w:sz w:val="24"/>
              </w:rPr>
            </w:pPr>
            <w:r>
              <w:rPr>
                <w:i/>
                <w:w w:val="99"/>
                <w:sz w:val="24"/>
              </w:rPr>
              <w:t>-</w:t>
            </w:r>
          </w:p>
        </w:tc>
        <w:tc>
          <w:tcPr>
            <w:tcW w:w="991" w:type="dxa"/>
          </w:tcPr>
          <w:p>
            <w:pPr>
              <w:pStyle w:val="TableParagraph"/>
              <w:spacing w:line="241" w:lineRule="exact"/>
              <w:ind w:left="22"/>
              <w:jc w:val="center"/>
              <w:rPr>
                <w:i/>
                <w:sz w:val="24"/>
              </w:rPr>
            </w:pPr>
            <w:r>
              <w:rPr>
                <w:i/>
                <w:sz w:val="24"/>
              </w:rPr>
              <w:t>8</w:t>
            </w:r>
          </w:p>
        </w:tc>
        <w:tc>
          <w:tcPr>
            <w:tcW w:w="849" w:type="dxa"/>
          </w:tcPr>
          <w:p>
            <w:pPr>
              <w:pStyle w:val="TableParagraph"/>
              <w:spacing w:line="241" w:lineRule="exact"/>
              <w:ind w:left="388"/>
              <w:rPr>
                <w:i/>
                <w:sz w:val="24"/>
              </w:rPr>
            </w:pPr>
            <w:r>
              <w:rPr>
                <w:i/>
                <w:w w:val="99"/>
                <w:sz w:val="24"/>
              </w:rPr>
              <w:t>-</w:t>
            </w:r>
          </w:p>
        </w:tc>
        <w:tc>
          <w:tcPr>
            <w:tcW w:w="993" w:type="dxa"/>
          </w:tcPr>
          <w:p>
            <w:pPr>
              <w:pStyle w:val="TableParagraph"/>
              <w:spacing w:line="241" w:lineRule="exact"/>
              <w:ind w:left="0" w:right="355"/>
              <w:jc w:val="right"/>
              <w:rPr>
                <w:i/>
                <w:sz w:val="24"/>
              </w:rPr>
            </w:pPr>
            <w:r>
              <w:rPr>
                <w:i/>
                <w:sz w:val="24"/>
              </w:rPr>
              <w:t>15</w:t>
            </w:r>
          </w:p>
        </w:tc>
      </w:tr>
      <w:tr>
        <w:trPr>
          <w:trHeight w:val="263" w:hRule="atLeast"/>
        </w:trPr>
        <w:tc>
          <w:tcPr>
            <w:tcW w:w="1526" w:type="dxa"/>
            <w:vMerge/>
            <w:tcBorders>
              <w:top w:val="nil"/>
            </w:tcBorders>
          </w:tcPr>
          <w:p>
            <w:pPr>
              <w:rPr>
                <w:sz w:val="2"/>
                <w:szCs w:val="2"/>
              </w:rPr>
            </w:pPr>
          </w:p>
        </w:tc>
        <w:tc>
          <w:tcPr>
            <w:tcW w:w="3046" w:type="dxa"/>
          </w:tcPr>
          <w:p>
            <w:pPr>
              <w:pStyle w:val="TableParagraph"/>
              <w:spacing w:line="243" w:lineRule="exact"/>
              <w:ind w:left="40"/>
              <w:rPr>
                <w:sz w:val="24"/>
              </w:rPr>
            </w:pPr>
            <w:r>
              <w:rPr>
                <w:sz w:val="24"/>
              </w:rPr>
              <w:t>3. Гимнастика</w:t>
            </w:r>
          </w:p>
        </w:tc>
        <w:tc>
          <w:tcPr>
            <w:tcW w:w="923" w:type="dxa"/>
          </w:tcPr>
          <w:p>
            <w:pPr>
              <w:pStyle w:val="TableParagraph"/>
              <w:spacing w:line="243" w:lineRule="exact"/>
              <w:ind w:left="22"/>
              <w:jc w:val="center"/>
              <w:rPr>
                <w:sz w:val="24"/>
              </w:rPr>
            </w:pPr>
            <w:r>
              <w:rPr>
                <w:w w:val="99"/>
                <w:sz w:val="24"/>
              </w:rPr>
              <w:t>-</w:t>
            </w:r>
          </w:p>
        </w:tc>
        <w:tc>
          <w:tcPr>
            <w:tcW w:w="852" w:type="dxa"/>
          </w:tcPr>
          <w:p>
            <w:pPr>
              <w:pStyle w:val="TableParagraph"/>
              <w:spacing w:line="243" w:lineRule="exact"/>
              <w:ind w:left="366"/>
              <w:rPr>
                <w:sz w:val="24"/>
              </w:rPr>
            </w:pPr>
            <w:r>
              <w:rPr>
                <w:sz w:val="24"/>
              </w:rPr>
              <w:t>9</w:t>
            </w:r>
          </w:p>
        </w:tc>
        <w:tc>
          <w:tcPr>
            <w:tcW w:w="991" w:type="dxa"/>
          </w:tcPr>
          <w:p>
            <w:pPr>
              <w:pStyle w:val="TableParagraph"/>
              <w:spacing w:line="243" w:lineRule="exact"/>
              <w:ind w:left="20"/>
              <w:jc w:val="center"/>
              <w:rPr>
                <w:sz w:val="24"/>
              </w:rPr>
            </w:pPr>
            <w:r>
              <w:rPr>
                <w:w w:val="99"/>
                <w:sz w:val="24"/>
              </w:rPr>
              <w:t>-</w:t>
            </w:r>
          </w:p>
        </w:tc>
        <w:tc>
          <w:tcPr>
            <w:tcW w:w="849" w:type="dxa"/>
          </w:tcPr>
          <w:p>
            <w:pPr>
              <w:pStyle w:val="TableParagraph"/>
              <w:spacing w:line="243" w:lineRule="exact"/>
              <w:ind w:left="388"/>
              <w:rPr>
                <w:sz w:val="24"/>
              </w:rPr>
            </w:pPr>
            <w:r>
              <w:rPr>
                <w:w w:val="99"/>
                <w:sz w:val="24"/>
              </w:rPr>
              <w:t>-</w:t>
            </w:r>
          </w:p>
        </w:tc>
        <w:tc>
          <w:tcPr>
            <w:tcW w:w="993" w:type="dxa"/>
          </w:tcPr>
          <w:p>
            <w:pPr>
              <w:pStyle w:val="TableParagraph"/>
              <w:spacing w:line="243" w:lineRule="exact"/>
              <w:ind w:left="22"/>
              <w:jc w:val="center"/>
              <w:rPr>
                <w:sz w:val="24"/>
              </w:rPr>
            </w:pPr>
            <w:r>
              <w:rPr>
                <w:sz w:val="24"/>
              </w:rPr>
              <w:t>9</w:t>
            </w:r>
          </w:p>
        </w:tc>
      </w:tr>
      <w:tr>
        <w:trPr>
          <w:trHeight w:val="265" w:hRule="atLeast"/>
        </w:trPr>
        <w:tc>
          <w:tcPr>
            <w:tcW w:w="1526" w:type="dxa"/>
            <w:vMerge/>
            <w:tcBorders>
              <w:top w:val="nil"/>
            </w:tcBorders>
          </w:tcPr>
          <w:p>
            <w:pPr>
              <w:rPr>
                <w:sz w:val="2"/>
                <w:szCs w:val="2"/>
              </w:rPr>
            </w:pPr>
          </w:p>
        </w:tc>
        <w:tc>
          <w:tcPr>
            <w:tcW w:w="3046" w:type="dxa"/>
          </w:tcPr>
          <w:p>
            <w:pPr>
              <w:pStyle w:val="TableParagraph"/>
              <w:spacing w:line="246" w:lineRule="exact"/>
              <w:ind w:left="40"/>
              <w:rPr>
                <w:sz w:val="24"/>
              </w:rPr>
            </w:pPr>
            <w:r>
              <w:rPr>
                <w:sz w:val="24"/>
              </w:rPr>
              <w:t>4. Шаңғы дайындығы*</w:t>
            </w:r>
          </w:p>
        </w:tc>
        <w:tc>
          <w:tcPr>
            <w:tcW w:w="923" w:type="dxa"/>
          </w:tcPr>
          <w:p>
            <w:pPr>
              <w:pStyle w:val="TableParagraph"/>
              <w:spacing w:line="246" w:lineRule="exact"/>
              <w:ind w:left="22"/>
              <w:jc w:val="center"/>
              <w:rPr>
                <w:sz w:val="24"/>
              </w:rPr>
            </w:pPr>
            <w:r>
              <w:rPr>
                <w:w w:val="99"/>
                <w:sz w:val="24"/>
              </w:rPr>
              <w:t>-</w:t>
            </w:r>
          </w:p>
        </w:tc>
        <w:tc>
          <w:tcPr>
            <w:tcW w:w="852" w:type="dxa"/>
          </w:tcPr>
          <w:p>
            <w:pPr>
              <w:pStyle w:val="TableParagraph"/>
              <w:spacing w:line="246" w:lineRule="exact"/>
              <w:ind w:left="388"/>
              <w:rPr>
                <w:sz w:val="24"/>
              </w:rPr>
            </w:pPr>
            <w:r>
              <w:rPr>
                <w:w w:val="99"/>
                <w:sz w:val="24"/>
              </w:rPr>
              <w:t>-</w:t>
            </w:r>
          </w:p>
        </w:tc>
        <w:tc>
          <w:tcPr>
            <w:tcW w:w="991" w:type="dxa"/>
          </w:tcPr>
          <w:p>
            <w:pPr>
              <w:pStyle w:val="TableParagraph"/>
              <w:spacing w:line="246" w:lineRule="exact"/>
              <w:ind w:left="359" w:right="337"/>
              <w:jc w:val="center"/>
              <w:rPr>
                <w:sz w:val="24"/>
              </w:rPr>
            </w:pPr>
            <w:r>
              <w:rPr>
                <w:sz w:val="24"/>
              </w:rPr>
              <w:t>10</w:t>
            </w:r>
          </w:p>
        </w:tc>
        <w:tc>
          <w:tcPr>
            <w:tcW w:w="849" w:type="dxa"/>
          </w:tcPr>
          <w:p>
            <w:pPr>
              <w:pStyle w:val="TableParagraph"/>
              <w:spacing w:line="246" w:lineRule="exact"/>
              <w:ind w:left="388"/>
              <w:rPr>
                <w:sz w:val="24"/>
              </w:rPr>
            </w:pPr>
            <w:r>
              <w:rPr>
                <w:w w:val="99"/>
                <w:sz w:val="24"/>
              </w:rPr>
              <w:t>-</w:t>
            </w:r>
          </w:p>
        </w:tc>
        <w:tc>
          <w:tcPr>
            <w:tcW w:w="993" w:type="dxa"/>
          </w:tcPr>
          <w:p>
            <w:pPr>
              <w:pStyle w:val="TableParagraph"/>
              <w:spacing w:line="246" w:lineRule="exact"/>
              <w:ind w:left="0" w:right="355"/>
              <w:jc w:val="right"/>
              <w:rPr>
                <w:sz w:val="24"/>
              </w:rPr>
            </w:pPr>
            <w:r>
              <w:rPr>
                <w:sz w:val="24"/>
              </w:rPr>
              <w:t>10</w:t>
            </w:r>
          </w:p>
        </w:tc>
      </w:tr>
      <w:tr>
        <w:trPr>
          <w:trHeight w:val="258" w:hRule="atLeast"/>
        </w:trPr>
        <w:tc>
          <w:tcPr>
            <w:tcW w:w="1526" w:type="dxa"/>
            <w:vMerge/>
            <w:tcBorders>
              <w:top w:val="nil"/>
            </w:tcBorders>
          </w:tcPr>
          <w:p>
            <w:pPr>
              <w:rPr>
                <w:sz w:val="2"/>
                <w:szCs w:val="2"/>
              </w:rPr>
            </w:pPr>
          </w:p>
        </w:tc>
        <w:tc>
          <w:tcPr>
            <w:tcW w:w="3046" w:type="dxa"/>
          </w:tcPr>
          <w:p>
            <w:pPr>
              <w:pStyle w:val="TableParagraph"/>
              <w:spacing w:line="239" w:lineRule="exact"/>
              <w:ind w:left="40"/>
              <w:rPr>
                <w:sz w:val="24"/>
              </w:rPr>
            </w:pPr>
            <w:r>
              <w:rPr>
                <w:sz w:val="24"/>
              </w:rPr>
              <w:t>5. Жүзу**</w:t>
            </w:r>
          </w:p>
        </w:tc>
        <w:tc>
          <w:tcPr>
            <w:tcW w:w="923" w:type="dxa"/>
          </w:tcPr>
          <w:p>
            <w:pPr>
              <w:pStyle w:val="TableParagraph"/>
              <w:spacing w:line="239" w:lineRule="exact"/>
              <w:ind w:left="22"/>
              <w:jc w:val="center"/>
              <w:rPr>
                <w:sz w:val="24"/>
              </w:rPr>
            </w:pPr>
            <w:r>
              <w:rPr>
                <w:w w:val="99"/>
                <w:sz w:val="24"/>
              </w:rPr>
              <w:t>-</w:t>
            </w:r>
          </w:p>
        </w:tc>
        <w:tc>
          <w:tcPr>
            <w:tcW w:w="852" w:type="dxa"/>
          </w:tcPr>
          <w:p>
            <w:pPr>
              <w:pStyle w:val="TableParagraph"/>
              <w:spacing w:line="239" w:lineRule="exact"/>
              <w:ind w:left="388"/>
              <w:rPr>
                <w:sz w:val="24"/>
              </w:rPr>
            </w:pPr>
            <w:r>
              <w:rPr>
                <w:w w:val="99"/>
                <w:sz w:val="24"/>
              </w:rPr>
              <w:t>-</w:t>
            </w:r>
          </w:p>
        </w:tc>
        <w:tc>
          <w:tcPr>
            <w:tcW w:w="991" w:type="dxa"/>
          </w:tcPr>
          <w:p>
            <w:pPr>
              <w:pStyle w:val="TableParagraph"/>
              <w:spacing w:line="239" w:lineRule="exact"/>
              <w:ind w:left="20"/>
              <w:jc w:val="center"/>
              <w:rPr>
                <w:sz w:val="24"/>
              </w:rPr>
            </w:pPr>
            <w:r>
              <w:rPr>
                <w:w w:val="99"/>
                <w:sz w:val="24"/>
              </w:rPr>
              <w:t>-</w:t>
            </w:r>
          </w:p>
        </w:tc>
        <w:tc>
          <w:tcPr>
            <w:tcW w:w="849" w:type="dxa"/>
          </w:tcPr>
          <w:p>
            <w:pPr>
              <w:pStyle w:val="TableParagraph"/>
              <w:spacing w:line="239" w:lineRule="exact"/>
              <w:ind w:left="367"/>
              <w:rPr>
                <w:sz w:val="24"/>
              </w:rPr>
            </w:pPr>
            <w:r>
              <w:rPr>
                <w:sz w:val="24"/>
              </w:rPr>
              <w:t>6</w:t>
            </w:r>
          </w:p>
        </w:tc>
        <w:tc>
          <w:tcPr>
            <w:tcW w:w="993" w:type="dxa"/>
          </w:tcPr>
          <w:p>
            <w:pPr>
              <w:pStyle w:val="TableParagraph"/>
              <w:spacing w:line="239" w:lineRule="exact"/>
              <w:ind w:left="22"/>
              <w:jc w:val="center"/>
              <w:rPr>
                <w:sz w:val="24"/>
              </w:rPr>
            </w:pPr>
            <w:r>
              <w:rPr>
                <w:sz w:val="24"/>
              </w:rPr>
              <w:t>6</w:t>
            </w:r>
          </w:p>
        </w:tc>
      </w:tr>
      <w:tr>
        <w:trPr>
          <w:trHeight w:val="544" w:hRule="atLeast"/>
        </w:trPr>
        <w:tc>
          <w:tcPr>
            <w:tcW w:w="1526" w:type="dxa"/>
            <w:vMerge/>
            <w:tcBorders>
              <w:top w:val="nil"/>
            </w:tcBorders>
          </w:tcPr>
          <w:p>
            <w:pPr>
              <w:rPr>
                <w:sz w:val="2"/>
                <w:szCs w:val="2"/>
              </w:rPr>
            </w:pPr>
          </w:p>
        </w:tc>
        <w:tc>
          <w:tcPr>
            <w:tcW w:w="3046" w:type="dxa"/>
          </w:tcPr>
          <w:p>
            <w:pPr>
              <w:pStyle w:val="TableParagraph"/>
              <w:spacing w:line="268" w:lineRule="exact"/>
              <w:ind w:left="40"/>
              <w:rPr>
                <w:sz w:val="24"/>
              </w:rPr>
            </w:pPr>
            <w:r>
              <w:rPr>
                <w:sz w:val="24"/>
              </w:rPr>
              <w:t>Базалық компонент</w:t>
            </w:r>
          </w:p>
          <w:p>
            <w:pPr>
              <w:pStyle w:val="TableParagraph"/>
              <w:spacing w:line="257" w:lineRule="exact"/>
              <w:ind w:left="40"/>
              <w:rPr>
                <w:sz w:val="24"/>
              </w:rPr>
            </w:pPr>
            <w:r>
              <w:rPr>
                <w:sz w:val="24"/>
              </w:rPr>
              <w:t>бойынша сағаттар саны:</w:t>
            </w:r>
          </w:p>
        </w:tc>
        <w:tc>
          <w:tcPr>
            <w:tcW w:w="923" w:type="dxa"/>
          </w:tcPr>
          <w:p>
            <w:pPr>
              <w:pStyle w:val="TableParagraph"/>
              <w:spacing w:line="268" w:lineRule="exact"/>
              <w:ind w:left="323" w:right="304"/>
              <w:jc w:val="center"/>
              <w:rPr>
                <w:sz w:val="24"/>
              </w:rPr>
            </w:pPr>
            <w:r>
              <w:rPr>
                <w:sz w:val="24"/>
              </w:rPr>
              <w:t>22</w:t>
            </w:r>
          </w:p>
        </w:tc>
        <w:tc>
          <w:tcPr>
            <w:tcW w:w="852" w:type="dxa"/>
          </w:tcPr>
          <w:p>
            <w:pPr>
              <w:pStyle w:val="TableParagraph"/>
              <w:spacing w:line="268" w:lineRule="exact"/>
              <w:ind w:left="306"/>
              <w:rPr>
                <w:sz w:val="24"/>
              </w:rPr>
            </w:pPr>
            <w:r>
              <w:rPr>
                <w:sz w:val="24"/>
              </w:rPr>
              <w:t>17</w:t>
            </w:r>
          </w:p>
        </w:tc>
        <w:tc>
          <w:tcPr>
            <w:tcW w:w="991" w:type="dxa"/>
          </w:tcPr>
          <w:p>
            <w:pPr>
              <w:pStyle w:val="TableParagraph"/>
              <w:spacing w:line="268" w:lineRule="exact"/>
              <w:ind w:left="359" w:right="337"/>
              <w:jc w:val="center"/>
              <w:rPr>
                <w:sz w:val="24"/>
              </w:rPr>
            </w:pPr>
            <w:r>
              <w:rPr>
                <w:sz w:val="24"/>
              </w:rPr>
              <w:t>25</w:t>
            </w:r>
          </w:p>
        </w:tc>
        <w:tc>
          <w:tcPr>
            <w:tcW w:w="849" w:type="dxa"/>
          </w:tcPr>
          <w:p>
            <w:pPr>
              <w:pStyle w:val="TableParagraph"/>
              <w:spacing w:line="268" w:lineRule="exact"/>
              <w:ind w:left="307"/>
              <w:rPr>
                <w:sz w:val="24"/>
              </w:rPr>
            </w:pPr>
            <w:r>
              <w:rPr>
                <w:sz w:val="24"/>
              </w:rPr>
              <w:t>20</w:t>
            </w:r>
          </w:p>
        </w:tc>
        <w:tc>
          <w:tcPr>
            <w:tcW w:w="993" w:type="dxa"/>
          </w:tcPr>
          <w:p>
            <w:pPr>
              <w:pStyle w:val="TableParagraph"/>
              <w:spacing w:line="268" w:lineRule="exact"/>
              <w:ind w:left="0" w:right="355"/>
              <w:jc w:val="right"/>
              <w:rPr>
                <w:sz w:val="24"/>
              </w:rPr>
            </w:pPr>
            <w:r>
              <w:rPr>
                <w:sz w:val="24"/>
              </w:rPr>
              <w:t>84</w:t>
            </w:r>
          </w:p>
        </w:tc>
      </w:tr>
      <w:tr>
        <w:trPr>
          <w:trHeight w:val="1931" w:hRule="atLeast"/>
        </w:trPr>
        <w:tc>
          <w:tcPr>
            <w:tcW w:w="1526" w:type="dxa"/>
          </w:tcPr>
          <w:p>
            <w:pPr>
              <w:pStyle w:val="TableParagraph"/>
              <w:spacing w:line="272" w:lineRule="exact"/>
              <w:ind w:left="40"/>
              <w:rPr>
                <w:b/>
                <w:sz w:val="24"/>
              </w:rPr>
            </w:pPr>
            <w:r>
              <w:rPr>
                <w:b/>
                <w:sz w:val="24"/>
              </w:rPr>
              <w:t>Вариативті</w:t>
            </w:r>
          </w:p>
        </w:tc>
        <w:tc>
          <w:tcPr>
            <w:tcW w:w="3046" w:type="dxa"/>
          </w:tcPr>
          <w:p>
            <w:pPr>
              <w:pStyle w:val="TableParagraph"/>
              <w:ind w:left="40" w:right="225"/>
              <w:rPr>
                <w:sz w:val="24"/>
              </w:rPr>
            </w:pPr>
            <w:r>
              <w:rPr>
                <w:sz w:val="24"/>
              </w:rPr>
              <w:t>Вариативті бӛлім нақты спорттық ойындарды тереңдетіп оқытуда білім беру ұйымдары футболды, волейболды, немесе</w:t>
            </w:r>
          </w:p>
          <w:p>
            <w:pPr>
              <w:pStyle w:val="TableParagraph"/>
              <w:spacing w:line="270" w:lineRule="atLeast"/>
              <w:ind w:left="40" w:right="208"/>
              <w:rPr>
                <w:sz w:val="24"/>
              </w:rPr>
            </w:pPr>
            <w:r>
              <w:rPr>
                <w:sz w:val="24"/>
              </w:rPr>
              <w:t>баскетболды таңдауы арқылы жүзеге асырылады</w:t>
            </w:r>
          </w:p>
        </w:tc>
        <w:tc>
          <w:tcPr>
            <w:tcW w:w="923" w:type="dxa"/>
          </w:tcPr>
          <w:p>
            <w:pPr>
              <w:pStyle w:val="TableParagraph"/>
              <w:spacing w:line="268" w:lineRule="exact"/>
              <w:ind w:left="19"/>
              <w:jc w:val="center"/>
              <w:rPr>
                <w:sz w:val="24"/>
              </w:rPr>
            </w:pPr>
            <w:r>
              <w:rPr>
                <w:sz w:val="24"/>
              </w:rPr>
              <w:t>4</w:t>
            </w:r>
          </w:p>
        </w:tc>
        <w:tc>
          <w:tcPr>
            <w:tcW w:w="852" w:type="dxa"/>
          </w:tcPr>
          <w:p>
            <w:pPr>
              <w:pStyle w:val="TableParagraph"/>
              <w:spacing w:line="268" w:lineRule="exact"/>
              <w:ind w:left="366"/>
              <w:rPr>
                <w:sz w:val="24"/>
              </w:rPr>
            </w:pPr>
            <w:r>
              <w:rPr>
                <w:sz w:val="24"/>
              </w:rPr>
              <w:t>5</w:t>
            </w:r>
          </w:p>
        </w:tc>
        <w:tc>
          <w:tcPr>
            <w:tcW w:w="991" w:type="dxa"/>
          </w:tcPr>
          <w:p>
            <w:pPr>
              <w:pStyle w:val="TableParagraph"/>
              <w:spacing w:line="268" w:lineRule="exact"/>
              <w:ind w:left="22"/>
              <w:jc w:val="center"/>
              <w:rPr>
                <w:sz w:val="24"/>
              </w:rPr>
            </w:pPr>
            <w:r>
              <w:rPr>
                <w:sz w:val="24"/>
              </w:rPr>
              <w:t>5</w:t>
            </w:r>
          </w:p>
        </w:tc>
        <w:tc>
          <w:tcPr>
            <w:tcW w:w="849" w:type="dxa"/>
          </w:tcPr>
          <w:p>
            <w:pPr>
              <w:pStyle w:val="TableParagraph"/>
              <w:spacing w:line="268" w:lineRule="exact"/>
              <w:ind w:left="367"/>
              <w:rPr>
                <w:sz w:val="24"/>
              </w:rPr>
            </w:pPr>
            <w:r>
              <w:rPr>
                <w:sz w:val="24"/>
              </w:rPr>
              <w:t>4</w:t>
            </w:r>
          </w:p>
        </w:tc>
        <w:tc>
          <w:tcPr>
            <w:tcW w:w="993" w:type="dxa"/>
          </w:tcPr>
          <w:p>
            <w:pPr>
              <w:pStyle w:val="TableParagraph"/>
              <w:spacing w:line="268" w:lineRule="exact"/>
              <w:ind w:left="0" w:right="355"/>
              <w:jc w:val="right"/>
              <w:rPr>
                <w:sz w:val="24"/>
              </w:rPr>
            </w:pPr>
            <w:r>
              <w:rPr>
                <w:sz w:val="24"/>
              </w:rPr>
              <w:t>18</w:t>
            </w:r>
          </w:p>
        </w:tc>
      </w:tr>
      <w:tr>
        <w:trPr>
          <w:trHeight w:val="683" w:hRule="atLeast"/>
        </w:trPr>
        <w:tc>
          <w:tcPr>
            <w:tcW w:w="4572" w:type="dxa"/>
            <w:gridSpan w:val="2"/>
          </w:tcPr>
          <w:p>
            <w:pPr>
              <w:pStyle w:val="TableParagraph"/>
              <w:spacing w:line="275" w:lineRule="exact"/>
              <w:ind w:left="40"/>
              <w:rPr>
                <w:b/>
                <w:sz w:val="24"/>
              </w:rPr>
            </w:pPr>
            <w:r>
              <w:rPr>
                <w:b/>
                <w:sz w:val="24"/>
              </w:rPr>
              <w:t>Оқу жылы бойынша сағаттар саны:</w:t>
            </w:r>
          </w:p>
        </w:tc>
        <w:tc>
          <w:tcPr>
            <w:tcW w:w="923" w:type="dxa"/>
          </w:tcPr>
          <w:p>
            <w:pPr>
              <w:pStyle w:val="TableParagraph"/>
              <w:spacing w:line="275" w:lineRule="exact"/>
              <w:ind w:left="323" w:right="304"/>
              <w:jc w:val="center"/>
              <w:rPr>
                <w:b/>
                <w:sz w:val="24"/>
              </w:rPr>
            </w:pPr>
            <w:r>
              <w:rPr>
                <w:b/>
                <w:sz w:val="24"/>
              </w:rPr>
              <w:t>26</w:t>
            </w:r>
          </w:p>
        </w:tc>
        <w:tc>
          <w:tcPr>
            <w:tcW w:w="852" w:type="dxa"/>
          </w:tcPr>
          <w:p>
            <w:pPr>
              <w:pStyle w:val="TableParagraph"/>
              <w:spacing w:line="275" w:lineRule="exact"/>
              <w:ind w:left="306"/>
              <w:rPr>
                <w:b/>
                <w:sz w:val="24"/>
              </w:rPr>
            </w:pPr>
            <w:r>
              <w:rPr>
                <w:b/>
                <w:sz w:val="24"/>
              </w:rPr>
              <w:t>22</w:t>
            </w:r>
          </w:p>
        </w:tc>
        <w:tc>
          <w:tcPr>
            <w:tcW w:w="991" w:type="dxa"/>
          </w:tcPr>
          <w:p>
            <w:pPr>
              <w:pStyle w:val="TableParagraph"/>
              <w:spacing w:line="275" w:lineRule="exact"/>
              <w:ind w:left="359" w:right="337"/>
              <w:jc w:val="center"/>
              <w:rPr>
                <w:b/>
                <w:sz w:val="24"/>
              </w:rPr>
            </w:pPr>
            <w:r>
              <w:rPr>
                <w:b/>
                <w:sz w:val="24"/>
              </w:rPr>
              <w:t>30</w:t>
            </w:r>
          </w:p>
        </w:tc>
        <w:tc>
          <w:tcPr>
            <w:tcW w:w="849" w:type="dxa"/>
          </w:tcPr>
          <w:p>
            <w:pPr>
              <w:pStyle w:val="TableParagraph"/>
              <w:spacing w:line="275" w:lineRule="exact"/>
              <w:ind w:left="307"/>
              <w:rPr>
                <w:b/>
                <w:sz w:val="24"/>
              </w:rPr>
            </w:pPr>
            <w:r>
              <w:rPr>
                <w:b/>
                <w:sz w:val="24"/>
              </w:rPr>
              <w:t>24</w:t>
            </w:r>
          </w:p>
        </w:tc>
        <w:tc>
          <w:tcPr>
            <w:tcW w:w="993" w:type="dxa"/>
          </w:tcPr>
          <w:p>
            <w:pPr>
              <w:pStyle w:val="TableParagraph"/>
              <w:spacing w:line="275" w:lineRule="exact"/>
              <w:ind w:left="0" w:right="295"/>
              <w:jc w:val="right"/>
              <w:rPr>
                <w:b/>
                <w:sz w:val="24"/>
              </w:rPr>
            </w:pPr>
            <w:r>
              <w:rPr>
                <w:b/>
                <w:sz w:val="24"/>
              </w:rPr>
              <w:t>102</w:t>
            </w:r>
          </w:p>
        </w:tc>
      </w:tr>
    </w:tbl>
    <w:p>
      <w:pPr>
        <w:spacing w:line="252" w:lineRule="exact" w:before="248"/>
        <w:ind w:left="1421" w:right="0" w:firstLine="0"/>
        <w:jc w:val="left"/>
        <w:rPr>
          <w:sz w:val="22"/>
        </w:rPr>
      </w:pPr>
      <w:r>
        <w:rPr>
          <w:sz w:val="22"/>
        </w:rPr>
        <w:t>Ескерту:</w:t>
      </w:r>
    </w:p>
    <w:p>
      <w:pPr>
        <w:spacing w:before="0"/>
        <w:ind w:left="713" w:right="0" w:firstLine="708"/>
        <w:jc w:val="left"/>
        <w:rPr>
          <w:sz w:val="22"/>
        </w:rPr>
      </w:pPr>
      <w:r>
        <w:rPr>
          <w:sz w:val="22"/>
        </w:rPr>
        <w:t>* – Қарсыз аудандарда шаңғы дайындығы сабақтарының орнына жалпы тӛзімділікті дамытуға сауықтыру жүгіру сабақтары мен басқа да аэробты жүктеме жаттығуларын қолдану ұсынылады.</w:t>
      </w:r>
    </w:p>
    <w:p>
      <w:pPr>
        <w:spacing w:line="240" w:lineRule="auto" w:before="0"/>
        <w:ind w:left="713" w:right="408" w:firstLine="708"/>
        <w:jc w:val="both"/>
        <w:rPr>
          <w:sz w:val="22"/>
        </w:rPr>
      </w:pPr>
      <w:r>
        <w:rPr>
          <w:sz w:val="22"/>
        </w:rPr>
        <w:t>**– Жүзу сабағын ӛткізу мүмкін болмаған жағдайда, бағдарламаның жүзу бӛлімін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w:t>
      </w:r>
      <w:r>
        <w:rPr>
          <w:spacing w:val="5"/>
          <w:sz w:val="22"/>
        </w:rPr>
        <w:t> </w:t>
      </w:r>
      <w:r>
        <w:rPr>
          <w:sz w:val="22"/>
        </w:rPr>
        <w:t>ұсынылады.</w:t>
      </w:r>
    </w:p>
    <w:p>
      <w:pPr>
        <w:pStyle w:val="BodyText"/>
        <w:ind w:left="0" w:firstLine="0"/>
        <w:jc w:val="left"/>
        <w:rPr>
          <w:sz w:val="22"/>
        </w:rPr>
      </w:pPr>
    </w:p>
    <w:p>
      <w:pPr>
        <w:pStyle w:val="ListParagraph"/>
        <w:numPr>
          <w:ilvl w:val="0"/>
          <w:numId w:val="303"/>
        </w:numPr>
        <w:tabs>
          <w:tab w:pos="1799" w:val="left" w:leader="none"/>
        </w:tabs>
        <w:spacing w:line="240" w:lineRule="auto" w:before="1" w:after="0"/>
        <w:ind w:left="713" w:right="406" w:firstLine="708"/>
        <w:jc w:val="both"/>
        <w:rPr>
          <w:sz w:val="28"/>
        </w:rPr>
      </w:pPr>
      <w:r>
        <w:rPr>
          <w:sz w:val="28"/>
        </w:rPr>
        <w:t>кесте. 11-сынып білім алушылардың дене дайындықтарын бағалау кӛрсеткіші (ер</w:t>
      </w:r>
      <w:r>
        <w:rPr>
          <w:spacing w:val="1"/>
          <w:sz w:val="28"/>
        </w:rPr>
        <w:t> </w:t>
      </w:r>
      <w:r>
        <w:rPr>
          <w:sz w:val="28"/>
        </w:rPr>
        <w:t>балалар)</w:t>
      </w:r>
    </w:p>
    <w:p>
      <w:pPr>
        <w:pStyle w:val="BodyText"/>
        <w:spacing w:before="5"/>
        <w:ind w:left="0" w:firstLine="0"/>
        <w:jc w:val="left"/>
      </w:pPr>
    </w:p>
    <w:tbl>
      <w:tblPr>
        <w:tblW w:w="0" w:type="auto"/>
        <w:jc w:val="left"/>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1133"/>
        <w:gridCol w:w="994"/>
        <w:gridCol w:w="1274"/>
        <w:gridCol w:w="1063"/>
        <w:gridCol w:w="1204"/>
        <w:gridCol w:w="1113"/>
      </w:tblGrid>
      <w:tr>
        <w:trPr>
          <w:trHeight w:val="335" w:hRule="atLeast"/>
        </w:trPr>
        <w:tc>
          <w:tcPr>
            <w:tcW w:w="2662" w:type="dxa"/>
            <w:vMerge w:val="restart"/>
          </w:tcPr>
          <w:p>
            <w:pPr>
              <w:pStyle w:val="TableParagraph"/>
              <w:spacing w:line="251" w:lineRule="exact"/>
              <w:rPr>
                <w:b/>
                <w:sz w:val="22"/>
              </w:rPr>
            </w:pPr>
            <w:r>
              <w:rPr>
                <w:b/>
                <w:sz w:val="22"/>
              </w:rPr>
              <w:t>Сынақ тҥрлері</w:t>
            </w:r>
          </w:p>
        </w:tc>
        <w:tc>
          <w:tcPr>
            <w:tcW w:w="6781" w:type="dxa"/>
            <w:gridSpan w:val="6"/>
          </w:tcPr>
          <w:p>
            <w:pPr>
              <w:pStyle w:val="TableParagraph"/>
              <w:spacing w:line="251" w:lineRule="exact"/>
              <w:ind w:left="1927"/>
              <w:rPr>
                <w:b/>
                <w:sz w:val="22"/>
              </w:rPr>
            </w:pPr>
            <w:r>
              <w:rPr>
                <w:b/>
                <w:sz w:val="22"/>
              </w:rPr>
              <w:t>Дене дайындығының деңгейі</w:t>
            </w:r>
          </w:p>
        </w:tc>
      </w:tr>
      <w:tr>
        <w:trPr>
          <w:trHeight w:val="1012" w:hRule="atLeast"/>
        </w:trPr>
        <w:tc>
          <w:tcPr>
            <w:tcW w:w="2662" w:type="dxa"/>
            <w:vMerge/>
            <w:tcBorders>
              <w:top w:val="nil"/>
            </w:tcBorders>
          </w:tcPr>
          <w:p>
            <w:pPr>
              <w:rPr>
                <w:sz w:val="2"/>
                <w:szCs w:val="2"/>
              </w:rPr>
            </w:pPr>
          </w:p>
        </w:tc>
        <w:tc>
          <w:tcPr>
            <w:tcW w:w="1133" w:type="dxa"/>
          </w:tcPr>
          <w:p>
            <w:pPr>
              <w:pStyle w:val="TableParagraph"/>
              <w:spacing w:line="251" w:lineRule="exact"/>
              <w:ind w:left="10"/>
              <w:jc w:val="center"/>
              <w:rPr>
                <w:b/>
                <w:sz w:val="22"/>
              </w:rPr>
            </w:pPr>
            <w:r>
              <w:rPr>
                <w:b/>
                <w:w w:val="100"/>
                <w:sz w:val="22"/>
              </w:rPr>
              <w:t>Х</w:t>
            </w:r>
          </w:p>
          <w:p>
            <w:pPr>
              <w:pStyle w:val="TableParagraph"/>
              <w:spacing w:before="1"/>
              <w:ind w:left="131" w:right="120"/>
              <w:jc w:val="center"/>
              <w:rPr>
                <w:b/>
                <w:sz w:val="22"/>
              </w:rPr>
            </w:pPr>
            <w:r>
              <w:rPr>
                <w:b/>
                <w:sz w:val="22"/>
              </w:rPr>
              <w:t>(орташа ланды</w:t>
            </w:r>
          </w:p>
          <w:p>
            <w:pPr>
              <w:pStyle w:val="TableParagraph"/>
              <w:spacing w:line="233" w:lineRule="exact"/>
              <w:ind w:left="131" w:right="123"/>
              <w:jc w:val="center"/>
              <w:rPr>
                <w:b/>
                <w:sz w:val="22"/>
              </w:rPr>
            </w:pPr>
            <w:r>
              <w:rPr>
                <w:b/>
                <w:sz w:val="22"/>
              </w:rPr>
              <w:t>рылған)</w:t>
            </w:r>
          </w:p>
        </w:tc>
        <w:tc>
          <w:tcPr>
            <w:tcW w:w="994" w:type="dxa"/>
          </w:tcPr>
          <w:p>
            <w:pPr>
              <w:pStyle w:val="TableParagraph"/>
              <w:spacing w:line="251" w:lineRule="exact"/>
              <w:rPr>
                <w:b/>
                <w:sz w:val="22"/>
              </w:rPr>
            </w:pPr>
            <w:r>
              <w:rPr>
                <w:b/>
                <w:w w:val="105"/>
                <w:sz w:val="22"/>
              </w:rPr>
              <w:t>тӛмен</w:t>
            </w:r>
          </w:p>
        </w:tc>
        <w:tc>
          <w:tcPr>
            <w:tcW w:w="1274" w:type="dxa"/>
          </w:tcPr>
          <w:p>
            <w:pPr>
              <w:pStyle w:val="TableParagraph"/>
              <w:ind w:left="138" w:right="122" w:firstLine="88"/>
              <w:rPr>
                <w:b/>
                <w:sz w:val="22"/>
              </w:rPr>
            </w:pPr>
            <w:r>
              <w:rPr>
                <w:b/>
                <w:sz w:val="22"/>
              </w:rPr>
              <w:t>орташа- дан тӛмен</w:t>
            </w:r>
          </w:p>
        </w:tc>
        <w:tc>
          <w:tcPr>
            <w:tcW w:w="1063" w:type="dxa"/>
          </w:tcPr>
          <w:p>
            <w:pPr>
              <w:pStyle w:val="TableParagraph"/>
              <w:spacing w:line="251" w:lineRule="exact"/>
              <w:ind w:left="66" w:right="149"/>
              <w:jc w:val="center"/>
              <w:rPr>
                <w:b/>
                <w:sz w:val="22"/>
              </w:rPr>
            </w:pPr>
            <w:r>
              <w:rPr>
                <w:b/>
                <w:sz w:val="22"/>
              </w:rPr>
              <w:t>орташа</w:t>
            </w:r>
          </w:p>
        </w:tc>
        <w:tc>
          <w:tcPr>
            <w:tcW w:w="1204" w:type="dxa"/>
          </w:tcPr>
          <w:p>
            <w:pPr>
              <w:pStyle w:val="TableParagraph"/>
              <w:ind w:left="195" w:right="176"/>
              <w:jc w:val="center"/>
              <w:rPr>
                <w:b/>
                <w:sz w:val="22"/>
              </w:rPr>
            </w:pPr>
            <w:r>
              <w:rPr>
                <w:b/>
                <w:sz w:val="22"/>
              </w:rPr>
              <w:t>орташа- дан жоғары</w:t>
            </w:r>
          </w:p>
        </w:tc>
        <w:tc>
          <w:tcPr>
            <w:tcW w:w="1113" w:type="dxa"/>
          </w:tcPr>
          <w:p>
            <w:pPr>
              <w:pStyle w:val="TableParagraph"/>
              <w:spacing w:line="251" w:lineRule="exact"/>
              <w:ind w:left="112"/>
              <w:rPr>
                <w:b/>
                <w:sz w:val="22"/>
              </w:rPr>
            </w:pPr>
            <w:r>
              <w:rPr>
                <w:b/>
                <w:sz w:val="22"/>
              </w:rPr>
              <w:t>жоғары</w:t>
            </w:r>
          </w:p>
        </w:tc>
      </w:tr>
      <w:tr>
        <w:trPr>
          <w:trHeight w:val="287" w:hRule="atLeast"/>
        </w:trPr>
        <w:tc>
          <w:tcPr>
            <w:tcW w:w="2662" w:type="dxa"/>
          </w:tcPr>
          <w:p>
            <w:pPr>
              <w:pStyle w:val="TableParagraph"/>
              <w:spacing w:line="247" w:lineRule="exact"/>
              <w:rPr>
                <w:sz w:val="22"/>
              </w:rPr>
            </w:pPr>
            <w:r>
              <w:rPr>
                <w:sz w:val="22"/>
              </w:rPr>
              <w:t>30 м жүгіру</w:t>
            </w:r>
          </w:p>
        </w:tc>
        <w:tc>
          <w:tcPr>
            <w:tcW w:w="1133" w:type="dxa"/>
          </w:tcPr>
          <w:p>
            <w:pPr>
              <w:pStyle w:val="TableParagraph"/>
              <w:spacing w:line="247" w:lineRule="exact"/>
              <w:ind w:left="107"/>
              <w:rPr>
                <w:sz w:val="22"/>
              </w:rPr>
            </w:pPr>
            <w:r>
              <w:rPr>
                <w:sz w:val="22"/>
              </w:rPr>
              <w:t>4,7</w:t>
            </w:r>
          </w:p>
        </w:tc>
        <w:tc>
          <w:tcPr>
            <w:tcW w:w="994" w:type="dxa"/>
          </w:tcPr>
          <w:p>
            <w:pPr>
              <w:pStyle w:val="TableParagraph"/>
              <w:spacing w:line="247" w:lineRule="exact"/>
              <w:rPr>
                <w:sz w:val="22"/>
              </w:rPr>
            </w:pPr>
            <w:r>
              <w:rPr>
                <w:sz w:val="22"/>
              </w:rPr>
              <w:t>5,2</w:t>
            </w:r>
          </w:p>
        </w:tc>
        <w:tc>
          <w:tcPr>
            <w:tcW w:w="1274" w:type="dxa"/>
          </w:tcPr>
          <w:p>
            <w:pPr>
              <w:pStyle w:val="TableParagraph"/>
              <w:spacing w:line="247" w:lineRule="exact"/>
              <w:ind w:left="107"/>
              <w:rPr>
                <w:sz w:val="22"/>
              </w:rPr>
            </w:pPr>
            <w:r>
              <w:rPr>
                <w:sz w:val="22"/>
              </w:rPr>
              <w:t>5,1 – 5,0</w:t>
            </w:r>
          </w:p>
        </w:tc>
        <w:tc>
          <w:tcPr>
            <w:tcW w:w="1063" w:type="dxa"/>
          </w:tcPr>
          <w:p>
            <w:pPr>
              <w:pStyle w:val="TableParagraph"/>
              <w:spacing w:line="247" w:lineRule="exact"/>
              <w:ind w:left="91" w:right="147"/>
              <w:jc w:val="center"/>
              <w:rPr>
                <w:sz w:val="22"/>
              </w:rPr>
            </w:pPr>
            <w:r>
              <w:rPr>
                <w:sz w:val="22"/>
              </w:rPr>
              <w:t>4,9 – 4,5</w:t>
            </w:r>
          </w:p>
        </w:tc>
        <w:tc>
          <w:tcPr>
            <w:tcW w:w="1204" w:type="dxa"/>
          </w:tcPr>
          <w:p>
            <w:pPr>
              <w:pStyle w:val="TableParagraph"/>
              <w:spacing w:line="247" w:lineRule="exact"/>
              <w:ind w:left="108"/>
              <w:rPr>
                <w:sz w:val="22"/>
              </w:rPr>
            </w:pPr>
            <w:r>
              <w:rPr>
                <w:sz w:val="22"/>
              </w:rPr>
              <w:t>4,4 -4,3</w:t>
            </w:r>
          </w:p>
        </w:tc>
        <w:tc>
          <w:tcPr>
            <w:tcW w:w="1113" w:type="dxa"/>
          </w:tcPr>
          <w:p>
            <w:pPr>
              <w:pStyle w:val="TableParagraph"/>
              <w:spacing w:line="247" w:lineRule="exact"/>
              <w:ind w:left="112"/>
              <w:rPr>
                <w:sz w:val="22"/>
              </w:rPr>
            </w:pPr>
            <w:r>
              <w:rPr>
                <w:sz w:val="22"/>
              </w:rPr>
              <w:t>4,2</w:t>
            </w:r>
          </w:p>
        </w:tc>
      </w:tr>
    </w:tbl>
    <w:p>
      <w:pPr>
        <w:spacing w:after="0" w:line="247" w:lineRule="exact"/>
        <w:rPr>
          <w:sz w:val="22"/>
        </w:rPr>
        <w:sectPr>
          <w:pgSz w:w="11910" w:h="16840"/>
          <w:pgMar w:header="0" w:footer="558" w:top="1160" w:bottom="980" w:left="420" w:right="720"/>
        </w:sectPr>
      </w:pPr>
    </w:p>
    <w:tbl>
      <w:tblPr>
        <w:tblW w:w="0" w:type="auto"/>
        <w:jc w:val="left"/>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1133"/>
        <w:gridCol w:w="994"/>
        <w:gridCol w:w="1274"/>
        <w:gridCol w:w="1063"/>
        <w:gridCol w:w="1204"/>
        <w:gridCol w:w="1113"/>
      </w:tblGrid>
      <w:tr>
        <w:trPr>
          <w:trHeight w:val="505" w:hRule="atLeast"/>
        </w:trPr>
        <w:tc>
          <w:tcPr>
            <w:tcW w:w="2662" w:type="dxa"/>
          </w:tcPr>
          <w:p>
            <w:pPr>
              <w:pStyle w:val="TableParagraph"/>
              <w:spacing w:line="237" w:lineRule="exact"/>
              <w:rPr>
                <w:sz w:val="22"/>
              </w:rPr>
            </w:pPr>
            <w:r>
              <w:rPr>
                <w:sz w:val="22"/>
              </w:rPr>
              <w:t>Бір орыннан ұзындыққа</w:t>
            </w:r>
          </w:p>
          <w:p>
            <w:pPr>
              <w:pStyle w:val="TableParagraph"/>
              <w:spacing w:line="248" w:lineRule="exact" w:before="1"/>
              <w:rPr>
                <w:sz w:val="22"/>
              </w:rPr>
            </w:pPr>
            <w:r>
              <w:rPr>
                <w:sz w:val="22"/>
              </w:rPr>
              <w:t>секіру</w:t>
            </w:r>
          </w:p>
        </w:tc>
        <w:tc>
          <w:tcPr>
            <w:tcW w:w="1133" w:type="dxa"/>
          </w:tcPr>
          <w:p>
            <w:pPr>
              <w:pStyle w:val="TableParagraph"/>
              <w:spacing w:line="237" w:lineRule="exact"/>
              <w:ind w:left="107"/>
              <w:rPr>
                <w:sz w:val="22"/>
              </w:rPr>
            </w:pPr>
            <w:r>
              <w:rPr>
                <w:sz w:val="22"/>
              </w:rPr>
              <w:t>220</w:t>
            </w:r>
          </w:p>
        </w:tc>
        <w:tc>
          <w:tcPr>
            <w:tcW w:w="994" w:type="dxa"/>
          </w:tcPr>
          <w:p>
            <w:pPr>
              <w:pStyle w:val="TableParagraph"/>
              <w:spacing w:line="237" w:lineRule="exact"/>
              <w:rPr>
                <w:sz w:val="22"/>
              </w:rPr>
            </w:pPr>
            <w:r>
              <w:rPr>
                <w:sz w:val="22"/>
              </w:rPr>
              <w:t>197</w:t>
            </w:r>
          </w:p>
        </w:tc>
        <w:tc>
          <w:tcPr>
            <w:tcW w:w="1274" w:type="dxa"/>
          </w:tcPr>
          <w:p>
            <w:pPr>
              <w:pStyle w:val="TableParagraph"/>
              <w:spacing w:line="237" w:lineRule="exact"/>
              <w:ind w:left="107"/>
              <w:rPr>
                <w:sz w:val="22"/>
              </w:rPr>
            </w:pPr>
            <w:r>
              <w:rPr>
                <w:sz w:val="22"/>
              </w:rPr>
              <w:t>198- 208</w:t>
            </w:r>
          </w:p>
        </w:tc>
        <w:tc>
          <w:tcPr>
            <w:tcW w:w="1063" w:type="dxa"/>
          </w:tcPr>
          <w:p>
            <w:pPr>
              <w:pStyle w:val="TableParagraph"/>
              <w:spacing w:line="237" w:lineRule="exact"/>
              <w:rPr>
                <w:sz w:val="22"/>
              </w:rPr>
            </w:pPr>
            <w:r>
              <w:rPr>
                <w:sz w:val="22"/>
              </w:rPr>
              <w:t>209 –</w:t>
            </w:r>
          </w:p>
          <w:p>
            <w:pPr>
              <w:pStyle w:val="TableParagraph"/>
              <w:spacing w:line="248" w:lineRule="exact" w:before="1"/>
              <w:rPr>
                <w:sz w:val="22"/>
              </w:rPr>
            </w:pPr>
            <w:r>
              <w:rPr>
                <w:sz w:val="22"/>
              </w:rPr>
              <w:t>231</w:t>
            </w:r>
          </w:p>
        </w:tc>
        <w:tc>
          <w:tcPr>
            <w:tcW w:w="1204" w:type="dxa"/>
          </w:tcPr>
          <w:p>
            <w:pPr>
              <w:pStyle w:val="TableParagraph"/>
              <w:spacing w:line="237" w:lineRule="exact"/>
              <w:ind w:left="108"/>
              <w:rPr>
                <w:sz w:val="22"/>
              </w:rPr>
            </w:pPr>
            <w:r>
              <w:rPr>
                <w:sz w:val="22"/>
              </w:rPr>
              <w:t>232 - 244</w:t>
            </w:r>
          </w:p>
        </w:tc>
        <w:tc>
          <w:tcPr>
            <w:tcW w:w="1113" w:type="dxa"/>
          </w:tcPr>
          <w:p>
            <w:pPr>
              <w:pStyle w:val="TableParagraph"/>
              <w:spacing w:line="237" w:lineRule="exact"/>
              <w:ind w:left="112"/>
              <w:rPr>
                <w:sz w:val="22"/>
              </w:rPr>
            </w:pPr>
            <w:r>
              <w:rPr>
                <w:sz w:val="22"/>
              </w:rPr>
              <w:t>245</w:t>
            </w:r>
          </w:p>
        </w:tc>
      </w:tr>
      <w:tr>
        <w:trPr>
          <w:trHeight w:val="1012" w:hRule="atLeast"/>
        </w:trPr>
        <w:tc>
          <w:tcPr>
            <w:tcW w:w="2662" w:type="dxa"/>
          </w:tcPr>
          <w:p>
            <w:pPr>
              <w:pStyle w:val="TableParagraph"/>
              <w:spacing w:line="237" w:lineRule="exact"/>
              <w:rPr>
                <w:sz w:val="22"/>
              </w:rPr>
            </w:pPr>
            <w:r>
              <w:rPr>
                <w:sz w:val="22"/>
              </w:rPr>
              <w:t>Нығыздалған допты екі</w:t>
            </w:r>
          </w:p>
          <w:p>
            <w:pPr>
              <w:pStyle w:val="TableParagraph"/>
              <w:spacing w:before="1"/>
              <w:ind w:right="561"/>
              <w:rPr>
                <w:sz w:val="22"/>
              </w:rPr>
            </w:pPr>
            <w:r>
              <w:rPr>
                <w:sz w:val="22"/>
              </w:rPr>
              <w:t>қолмен бастан асыра лақтыру</w:t>
            </w:r>
          </w:p>
        </w:tc>
        <w:tc>
          <w:tcPr>
            <w:tcW w:w="1133" w:type="dxa"/>
          </w:tcPr>
          <w:p>
            <w:pPr>
              <w:pStyle w:val="TableParagraph"/>
              <w:ind w:left="0"/>
              <w:rPr>
                <w:sz w:val="24"/>
              </w:rPr>
            </w:pPr>
          </w:p>
          <w:p>
            <w:pPr>
              <w:pStyle w:val="TableParagraph"/>
              <w:spacing w:before="215"/>
              <w:ind w:left="107"/>
              <w:rPr>
                <w:sz w:val="22"/>
              </w:rPr>
            </w:pPr>
            <w:r>
              <w:rPr>
                <w:sz w:val="22"/>
              </w:rPr>
              <w:t>713</w:t>
            </w:r>
          </w:p>
        </w:tc>
        <w:tc>
          <w:tcPr>
            <w:tcW w:w="994" w:type="dxa"/>
          </w:tcPr>
          <w:p>
            <w:pPr>
              <w:pStyle w:val="TableParagraph"/>
              <w:ind w:left="0"/>
              <w:rPr>
                <w:sz w:val="24"/>
              </w:rPr>
            </w:pPr>
          </w:p>
          <w:p>
            <w:pPr>
              <w:pStyle w:val="TableParagraph"/>
              <w:spacing w:before="215"/>
              <w:rPr>
                <w:sz w:val="22"/>
              </w:rPr>
            </w:pPr>
            <w:r>
              <w:rPr>
                <w:sz w:val="22"/>
              </w:rPr>
              <w:t>540</w:t>
            </w:r>
          </w:p>
        </w:tc>
        <w:tc>
          <w:tcPr>
            <w:tcW w:w="1274" w:type="dxa"/>
          </w:tcPr>
          <w:p>
            <w:pPr>
              <w:pStyle w:val="TableParagraph"/>
              <w:ind w:left="0"/>
              <w:rPr>
                <w:sz w:val="24"/>
              </w:rPr>
            </w:pPr>
          </w:p>
          <w:p>
            <w:pPr>
              <w:pStyle w:val="TableParagraph"/>
              <w:spacing w:before="215"/>
              <w:ind w:left="107"/>
              <w:rPr>
                <w:sz w:val="22"/>
              </w:rPr>
            </w:pPr>
            <w:r>
              <w:rPr>
                <w:sz w:val="22"/>
              </w:rPr>
              <w:t>541- 626</w:t>
            </w:r>
          </w:p>
        </w:tc>
        <w:tc>
          <w:tcPr>
            <w:tcW w:w="1063" w:type="dxa"/>
          </w:tcPr>
          <w:p>
            <w:pPr>
              <w:pStyle w:val="TableParagraph"/>
              <w:ind w:left="0"/>
              <w:rPr>
                <w:sz w:val="24"/>
              </w:rPr>
            </w:pPr>
          </w:p>
          <w:p>
            <w:pPr>
              <w:pStyle w:val="TableParagraph"/>
              <w:spacing w:before="215"/>
              <w:rPr>
                <w:sz w:val="22"/>
              </w:rPr>
            </w:pPr>
            <w:r>
              <w:rPr>
                <w:sz w:val="22"/>
              </w:rPr>
              <w:t>627-799</w:t>
            </w:r>
          </w:p>
        </w:tc>
        <w:tc>
          <w:tcPr>
            <w:tcW w:w="1204" w:type="dxa"/>
          </w:tcPr>
          <w:p>
            <w:pPr>
              <w:pStyle w:val="TableParagraph"/>
              <w:ind w:left="0"/>
              <w:rPr>
                <w:sz w:val="24"/>
              </w:rPr>
            </w:pPr>
          </w:p>
          <w:p>
            <w:pPr>
              <w:pStyle w:val="TableParagraph"/>
              <w:spacing w:before="215"/>
              <w:ind w:left="108"/>
              <w:rPr>
                <w:sz w:val="22"/>
              </w:rPr>
            </w:pPr>
            <w:r>
              <w:rPr>
                <w:sz w:val="22"/>
              </w:rPr>
              <w:t>800– 885</w:t>
            </w:r>
          </w:p>
        </w:tc>
        <w:tc>
          <w:tcPr>
            <w:tcW w:w="1113" w:type="dxa"/>
          </w:tcPr>
          <w:p>
            <w:pPr>
              <w:pStyle w:val="TableParagraph"/>
              <w:ind w:left="0"/>
              <w:rPr>
                <w:sz w:val="24"/>
              </w:rPr>
            </w:pPr>
          </w:p>
          <w:p>
            <w:pPr>
              <w:pStyle w:val="TableParagraph"/>
              <w:spacing w:before="215"/>
              <w:ind w:left="112"/>
              <w:rPr>
                <w:sz w:val="22"/>
              </w:rPr>
            </w:pPr>
            <w:r>
              <w:rPr>
                <w:sz w:val="22"/>
              </w:rPr>
              <w:t>886</w:t>
            </w:r>
          </w:p>
        </w:tc>
      </w:tr>
      <w:tr>
        <w:trPr>
          <w:trHeight w:val="606" w:hRule="atLeast"/>
        </w:trPr>
        <w:tc>
          <w:tcPr>
            <w:tcW w:w="2662" w:type="dxa"/>
          </w:tcPr>
          <w:p>
            <w:pPr>
              <w:pStyle w:val="TableParagraph"/>
              <w:spacing w:line="237" w:lineRule="exact"/>
              <w:rPr>
                <w:sz w:val="22"/>
              </w:rPr>
            </w:pPr>
            <w:r>
              <w:rPr>
                <w:sz w:val="22"/>
              </w:rPr>
              <w:t>3х10 м қайталап жүгіру</w:t>
            </w:r>
          </w:p>
        </w:tc>
        <w:tc>
          <w:tcPr>
            <w:tcW w:w="1133" w:type="dxa"/>
          </w:tcPr>
          <w:p>
            <w:pPr>
              <w:pStyle w:val="TableParagraph"/>
              <w:spacing w:before="6"/>
              <w:ind w:left="0"/>
              <w:rPr>
                <w:sz w:val="20"/>
              </w:rPr>
            </w:pPr>
          </w:p>
          <w:p>
            <w:pPr>
              <w:pStyle w:val="TableParagraph"/>
              <w:ind w:left="107"/>
              <w:rPr>
                <w:sz w:val="22"/>
              </w:rPr>
            </w:pPr>
            <w:r>
              <w:rPr>
                <w:sz w:val="22"/>
              </w:rPr>
              <w:t>8,0</w:t>
            </w:r>
          </w:p>
        </w:tc>
        <w:tc>
          <w:tcPr>
            <w:tcW w:w="994" w:type="dxa"/>
          </w:tcPr>
          <w:p>
            <w:pPr>
              <w:pStyle w:val="TableParagraph"/>
              <w:spacing w:before="6"/>
              <w:ind w:left="0"/>
              <w:rPr>
                <w:sz w:val="20"/>
              </w:rPr>
            </w:pPr>
          </w:p>
          <w:p>
            <w:pPr>
              <w:pStyle w:val="TableParagraph"/>
              <w:rPr>
                <w:sz w:val="22"/>
              </w:rPr>
            </w:pPr>
            <w:r>
              <w:rPr>
                <w:sz w:val="22"/>
              </w:rPr>
              <w:t>8,7</w:t>
            </w:r>
          </w:p>
        </w:tc>
        <w:tc>
          <w:tcPr>
            <w:tcW w:w="1274" w:type="dxa"/>
          </w:tcPr>
          <w:p>
            <w:pPr>
              <w:pStyle w:val="TableParagraph"/>
              <w:spacing w:before="6"/>
              <w:ind w:left="0"/>
              <w:rPr>
                <w:sz w:val="20"/>
              </w:rPr>
            </w:pPr>
          </w:p>
          <w:p>
            <w:pPr>
              <w:pStyle w:val="TableParagraph"/>
              <w:ind w:left="107"/>
              <w:rPr>
                <w:sz w:val="22"/>
              </w:rPr>
            </w:pPr>
            <w:r>
              <w:rPr>
                <w:sz w:val="22"/>
              </w:rPr>
              <w:t>8,6 – 8,4</w:t>
            </w:r>
          </w:p>
        </w:tc>
        <w:tc>
          <w:tcPr>
            <w:tcW w:w="1063" w:type="dxa"/>
          </w:tcPr>
          <w:p>
            <w:pPr>
              <w:pStyle w:val="TableParagraph"/>
              <w:spacing w:before="6"/>
              <w:ind w:left="0"/>
              <w:rPr>
                <w:sz w:val="20"/>
              </w:rPr>
            </w:pPr>
          </w:p>
          <w:p>
            <w:pPr>
              <w:pStyle w:val="TableParagraph"/>
              <w:rPr>
                <w:sz w:val="22"/>
              </w:rPr>
            </w:pPr>
            <w:r>
              <w:rPr>
                <w:sz w:val="22"/>
              </w:rPr>
              <w:t>8,3 –7,7</w:t>
            </w:r>
          </w:p>
        </w:tc>
        <w:tc>
          <w:tcPr>
            <w:tcW w:w="1204" w:type="dxa"/>
          </w:tcPr>
          <w:p>
            <w:pPr>
              <w:pStyle w:val="TableParagraph"/>
              <w:spacing w:before="6"/>
              <w:ind w:left="0"/>
              <w:rPr>
                <w:sz w:val="20"/>
              </w:rPr>
            </w:pPr>
          </w:p>
          <w:p>
            <w:pPr>
              <w:pStyle w:val="TableParagraph"/>
              <w:ind w:left="108"/>
              <w:rPr>
                <w:sz w:val="22"/>
              </w:rPr>
            </w:pPr>
            <w:r>
              <w:rPr>
                <w:sz w:val="22"/>
              </w:rPr>
              <w:t>7,6 -7,3</w:t>
            </w:r>
          </w:p>
        </w:tc>
        <w:tc>
          <w:tcPr>
            <w:tcW w:w="1113" w:type="dxa"/>
          </w:tcPr>
          <w:p>
            <w:pPr>
              <w:pStyle w:val="TableParagraph"/>
              <w:spacing w:before="6"/>
              <w:ind w:left="0"/>
              <w:rPr>
                <w:sz w:val="20"/>
              </w:rPr>
            </w:pPr>
          </w:p>
          <w:p>
            <w:pPr>
              <w:pStyle w:val="TableParagraph"/>
              <w:ind w:left="112"/>
              <w:rPr>
                <w:sz w:val="22"/>
              </w:rPr>
            </w:pPr>
            <w:r>
              <w:rPr>
                <w:sz w:val="22"/>
              </w:rPr>
              <w:t>7,2</w:t>
            </w:r>
          </w:p>
        </w:tc>
      </w:tr>
      <w:tr>
        <w:trPr>
          <w:trHeight w:val="1010" w:hRule="atLeast"/>
        </w:trPr>
        <w:tc>
          <w:tcPr>
            <w:tcW w:w="2662" w:type="dxa"/>
          </w:tcPr>
          <w:p>
            <w:pPr>
              <w:pStyle w:val="TableParagraph"/>
              <w:spacing w:line="236" w:lineRule="exact"/>
              <w:rPr>
                <w:sz w:val="22"/>
              </w:rPr>
            </w:pPr>
            <w:r>
              <w:rPr>
                <w:sz w:val="22"/>
              </w:rPr>
              <w:t>Қолдың білезік</w:t>
            </w:r>
          </w:p>
          <w:p>
            <w:pPr>
              <w:pStyle w:val="TableParagraph"/>
              <w:ind w:right="920"/>
              <w:rPr>
                <w:sz w:val="22"/>
              </w:rPr>
            </w:pPr>
            <w:r>
              <w:rPr>
                <w:sz w:val="22"/>
              </w:rPr>
              <w:t>буынының динамометриясы</w:t>
            </w:r>
          </w:p>
          <w:p>
            <w:pPr>
              <w:pStyle w:val="TableParagraph"/>
              <w:spacing w:line="248" w:lineRule="exact"/>
              <w:rPr>
                <w:sz w:val="22"/>
              </w:rPr>
            </w:pPr>
            <w:r>
              <w:rPr>
                <w:sz w:val="22"/>
              </w:rPr>
              <w:t>(оң қолмен)</w:t>
            </w:r>
          </w:p>
        </w:tc>
        <w:tc>
          <w:tcPr>
            <w:tcW w:w="1133" w:type="dxa"/>
          </w:tcPr>
          <w:p>
            <w:pPr>
              <w:pStyle w:val="TableParagraph"/>
              <w:spacing w:before="6"/>
              <w:ind w:left="0"/>
              <w:rPr>
                <w:sz w:val="20"/>
              </w:rPr>
            </w:pPr>
          </w:p>
          <w:p>
            <w:pPr>
              <w:pStyle w:val="TableParagraph"/>
              <w:ind w:left="107"/>
              <w:rPr>
                <w:sz w:val="22"/>
              </w:rPr>
            </w:pPr>
            <w:r>
              <w:rPr>
                <w:sz w:val="22"/>
              </w:rPr>
              <w:t>43,5</w:t>
            </w:r>
          </w:p>
        </w:tc>
        <w:tc>
          <w:tcPr>
            <w:tcW w:w="994" w:type="dxa"/>
          </w:tcPr>
          <w:p>
            <w:pPr>
              <w:pStyle w:val="TableParagraph"/>
              <w:spacing w:before="6"/>
              <w:ind w:left="0"/>
              <w:rPr>
                <w:sz w:val="20"/>
              </w:rPr>
            </w:pPr>
          </w:p>
          <w:p>
            <w:pPr>
              <w:pStyle w:val="TableParagraph"/>
              <w:rPr>
                <w:sz w:val="22"/>
              </w:rPr>
            </w:pPr>
            <w:r>
              <w:rPr>
                <w:sz w:val="22"/>
              </w:rPr>
              <w:t>35</w:t>
            </w:r>
          </w:p>
        </w:tc>
        <w:tc>
          <w:tcPr>
            <w:tcW w:w="1274" w:type="dxa"/>
          </w:tcPr>
          <w:p>
            <w:pPr>
              <w:pStyle w:val="TableParagraph"/>
              <w:spacing w:before="6"/>
              <w:ind w:left="0"/>
              <w:rPr>
                <w:sz w:val="20"/>
              </w:rPr>
            </w:pPr>
          </w:p>
          <w:p>
            <w:pPr>
              <w:pStyle w:val="TableParagraph"/>
              <w:ind w:left="107"/>
              <w:rPr>
                <w:sz w:val="22"/>
              </w:rPr>
            </w:pPr>
            <w:r>
              <w:rPr>
                <w:sz w:val="22"/>
              </w:rPr>
              <w:t>36-39</w:t>
            </w:r>
          </w:p>
        </w:tc>
        <w:tc>
          <w:tcPr>
            <w:tcW w:w="1063" w:type="dxa"/>
          </w:tcPr>
          <w:p>
            <w:pPr>
              <w:pStyle w:val="TableParagraph"/>
              <w:spacing w:before="6"/>
              <w:ind w:left="0"/>
              <w:rPr>
                <w:sz w:val="20"/>
              </w:rPr>
            </w:pPr>
          </w:p>
          <w:p>
            <w:pPr>
              <w:pStyle w:val="TableParagraph"/>
              <w:rPr>
                <w:sz w:val="22"/>
              </w:rPr>
            </w:pPr>
            <w:r>
              <w:rPr>
                <w:sz w:val="22"/>
              </w:rPr>
              <w:t>40 -48</w:t>
            </w:r>
          </w:p>
        </w:tc>
        <w:tc>
          <w:tcPr>
            <w:tcW w:w="1204" w:type="dxa"/>
          </w:tcPr>
          <w:p>
            <w:pPr>
              <w:pStyle w:val="TableParagraph"/>
              <w:spacing w:before="6"/>
              <w:ind w:left="0"/>
              <w:rPr>
                <w:sz w:val="20"/>
              </w:rPr>
            </w:pPr>
          </w:p>
          <w:p>
            <w:pPr>
              <w:pStyle w:val="TableParagraph"/>
              <w:ind w:left="108"/>
              <w:rPr>
                <w:sz w:val="22"/>
              </w:rPr>
            </w:pPr>
            <w:r>
              <w:rPr>
                <w:sz w:val="22"/>
              </w:rPr>
              <w:t>49 – 52</w:t>
            </w:r>
          </w:p>
        </w:tc>
        <w:tc>
          <w:tcPr>
            <w:tcW w:w="1113" w:type="dxa"/>
          </w:tcPr>
          <w:p>
            <w:pPr>
              <w:pStyle w:val="TableParagraph"/>
              <w:spacing w:before="6"/>
              <w:ind w:left="0"/>
              <w:rPr>
                <w:sz w:val="20"/>
              </w:rPr>
            </w:pPr>
          </w:p>
          <w:p>
            <w:pPr>
              <w:pStyle w:val="TableParagraph"/>
              <w:ind w:left="112"/>
              <w:rPr>
                <w:sz w:val="22"/>
              </w:rPr>
            </w:pPr>
            <w:r>
              <w:rPr>
                <w:sz w:val="22"/>
              </w:rPr>
              <w:t>53</w:t>
            </w:r>
          </w:p>
        </w:tc>
      </w:tr>
    </w:tbl>
    <w:p>
      <w:pPr>
        <w:pStyle w:val="BodyText"/>
        <w:ind w:left="0" w:firstLine="0"/>
        <w:jc w:val="left"/>
        <w:rPr>
          <w:sz w:val="19"/>
        </w:rPr>
      </w:pPr>
    </w:p>
    <w:p>
      <w:pPr>
        <w:pStyle w:val="ListParagraph"/>
        <w:numPr>
          <w:ilvl w:val="0"/>
          <w:numId w:val="303"/>
        </w:numPr>
        <w:tabs>
          <w:tab w:pos="1799" w:val="left" w:leader="none"/>
        </w:tabs>
        <w:spacing w:line="240" w:lineRule="auto" w:before="89" w:after="0"/>
        <w:ind w:left="713" w:right="406" w:firstLine="708"/>
        <w:jc w:val="both"/>
        <w:rPr>
          <w:sz w:val="28"/>
        </w:rPr>
      </w:pPr>
      <w:r>
        <w:rPr>
          <w:sz w:val="28"/>
        </w:rPr>
        <w:t>кесте. 11-сынып білім алушылардың дене дайындықтарын бағалау кӛрсеткіші (қыз балалар)</w:t>
      </w:r>
    </w:p>
    <w:p>
      <w:pPr>
        <w:pStyle w:val="BodyText"/>
        <w:spacing w:before="6"/>
        <w:ind w:left="0" w:firstLine="0"/>
        <w:jc w:val="left"/>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1135"/>
        <w:gridCol w:w="991"/>
        <w:gridCol w:w="1276"/>
        <w:gridCol w:w="1070"/>
        <w:gridCol w:w="1197"/>
        <w:gridCol w:w="1101"/>
      </w:tblGrid>
      <w:tr>
        <w:trPr>
          <w:trHeight w:val="395" w:hRule="atLeast"/>
        </w:trPr>
        <w:tc>
          <w:tcPr>
            <w:tcW w:w="2660" w:type="dxa"/>
            <w:vMerge w:val="restart"/>
          </w:tcPr>
          <w:p>
            <w:pPr>
              <w:pStyle w:val="TableParagraph"/>
              <w:spacing w:line="251" w:lineRule="exact"/>
              <w:ind w:left="107"/>
              <w:rPr>
                <w:b/>
                <w:sz w:val="22"/>
              </w:rPr>
            </w:pPr>
            <w:r>
              <w:rPr>
                <w:b/>
                <w:sz w:val="22"/>
              </w:rPr>
              <w:t>Сынақ тҥрлері</w:t>
            </w:r>
          </w:p>
        </w:tc>
        <w:tc>
          <w:tcPr>
            <w:tcW w:w="6770" w:type="dxa"/>
            <w:gridSpan w:val="6"/>
          </w:tcPr>
          <w:p>
            <w:pPr>
              <w:pStyle w:val="TableParagraph"/>
              <w:spacing w:line="251" w:lineRule="exact"/>
              <w:ind w:left="1922"/>
              <w:rPr>
                <w:b/>
                <w:sz w:val="22"/>
              </w:rPr>
            </w:pPr>
            <w:r>
              <w:rPr>
                <w:b/>
                <w:sz w:val="22"/>
              </w:rPr>
              <w:t>Дене дайындығының деңгейі</w:t>
            </w:r>
          </w:p>
        </w:tc>
      </w:tr>
      <w:tr>
        <w:trPr>
          <w:trHeight w:val="1012" w:hRule="atLeast"/>
        </w:trPr>
        <w:tc>
          <w:tcPr>
            <w:tcW w:w="2660" w:type="dxa"/>
            <w:vMerge/>
            <w:tcBorders>
              <w:top w:val="nil"/>
            </w:tcBorders>
          </w:tcPr>
          <w:p>
            <w:pPr>
              <w:rPr>
                <w:sz w:val="2"/>
                <w:szCs w:val="2"/>
              </w:rPr>
            </w:pPr>
          </w:p>
        </w:tc>
        <w:tc>
          <w:tcPr>
            <w:tcW w:w="1135" w:type="dxa"/>
          </w:tcPr>
          <w:p>
            <w:pPr>
              <w:pStyle w:val="TableParagraph"/>
              <w:spacing w:line="251" w:lineRule="exact"/>
              <w:ind w:left="12"/>
              <w:jc w:val="center"/>
              <w:rPr>
                <w:b/>
                <w:sz w:val="22"/>
              </w:rPr>
            </w:pPr>
            <w:r>
              <w:rPr>
                <w:b/>
                <w:w w:val="100"/>
                <w:sz w:val="22"/>
              </w:rPr>
              <w:t>Х</w:t>
            </w:r>
          </w:p>
          <w:p>
            <w:pPr>
              <w:pStyle w:val="TableParagraph"/>
              <w:spacing w:line="252" w:lineRule="exact"/>
              <w:ind w:left="138" w:right="127"/>
              <w:jc w:val="center"/>
              <w:rPr>
                <w:b/>
                <w:sz w:val="22"/>
              </w:rPr>
            </w:pPr>
            <w:r>
              <w:rPr>
                <w:b/>
                <w:sz w:val="22"/>
              </w:rPr>
              <w:t>(орташа</w:t>
            </w:r>
          </w:p>
          <w:p>
            <w:pPr>
              <w:pStyle w:val="TableParagraph"/>
              <w:spacing w:line="252" w:lineRule="exact" w:before="5"/>
              <w:ind w:left="138" w:right="125"/>
              <w:jc w:val="center"/>
              <w:rPr>
                <w:b/>
                <w:sz w:val="22"/>
              </w:rPr>
            </w:pPr>
            <w:r>
              <w:rPr>
                <w:b/>
                <w:sz w:val="22"/>
              </w:rPr>
              <w:t>ландыр ылған)</w:t>
            </w:r>
          </w:p>
        </w:tc>
        <w:tc>
          <w:tcPr>
            <w:tcW w:w="991" w:type="dxa"/>
          </w:tcPr>
          <w:p>
            <w:pPr>
              <w:pStyle w:val="TableParagraph"/>
              <w:spacing w:line="251" w:lineRule="exact"/>
              <w:ind w:left="107"/>
              <w:rPr>
                <w:b/>
                <w:sz w:val="22"/>
              </w:rPr>
            </w:pPr>
            <w:r>
              <w:rPr>
                <w:b/>
                <w:sz w:val="22"/>
              </w:rPr>
              <w:t>тӛ-мен</w:t>
            </w:r>
          </w:p>
        </w:tc>
        <w:tc>
          <w:tcPr>
            <w:tcW w:w="1276" w:type="dxa"/>
          </w:tcPr>
          <w:p>
            <w:pPr>
              <w:pStyle w:val="TableParagraph"/>
              <w:ind w:left="141" w:right="121" w:firstLine="88"/>
              <w:rPr>
                <w:b/>
                <w:sz w:val="22"/>
              </w:rPr>
            </w:pPr>
            <w:r>
              <w:rPr>
                <w:b/>
                <w:sz w:val="22"/>
              </w:rPr>
              <w:t>орташа- дан тӛмен</w:t>
            </w:r>
          </w:p>
        </w:tc>
        <w:tc>
          <w:tcPr>
            <w:tcW w:w="1070" w:type="dxa"/>
          </w:tcPr>
          <w:p>
            <w:pPr>
              <w:pStyle w:val="TableParagraph"/>
              <w:spacing w:line="251" w:lineRule="exact"/>
              <w:ind w:left="109"/>
              <w:rPr>
                <w:b/>
                <w:sz w:val="22"/>
              </w:rPr>
            </w:pPr>
            <w:r>
              <w:rPr>
                <w:b/>
                <w:sz w:val="22"/>
              </w:rPr>
              <w:t>орташа</w:t>
            </w:r>
          </w:p>
        </w:tc>
        <w:tc>
          <w:tcPr>
            <w:tcW w:w="1197" w:type="dxa"/>
          </w:tcPr>
          <w:p>
            <w:pPr>
              <w:pStyle w:val="TableParagraph"/>
              <w:ind w:left="191" w:right="173"/>
              <w:jc w:val="center"/>
              <w:rPr>
                <w:b/>
                <w:sz w:val="22"/>
              </w:rPr>
            </w:pPr>
            <w:r>
              <w:rPr>
                <w:b/>
                <w:sz w:val="22"/>
              </w:rPr>
              <w:t>орташа- дан жоғары</w:t>
            </w:r>
          </w:p>
        </w:tc>
        <w:tc>
          <w:tcPr>
            <w:tcW w:w="1101" w:type="dxa"/>
          </w:tcPr>
          <w:p>
            <w:pPr>
              <w:pStyle w:val="TableParagraph"/>
              <w:spacing w:line="251" w:lineRule="exact"/>
              <w:ind w:left="111"/>
              <w:rPr>
                <w:b/>
                <w:sz w:val="22"/>
              </w:rPr>
            </w:pPr>
            <w:r>
              <w:rPr>
                <w:b/>
                <w:sz w:val="22"/>
              </w:rPr>
              <w:t>жоғары</w:t>
            </w:r>
          </w:p>
        </w:tc>
      </w:tr>
      <w:tr>
        <w:trPr>
          <w:trHeight w:val="304" w:hRule="atLeast"/>
        </w:trPr>
        <w:tc>
          <w:tcPr>
            <w:tcW w:w="2660" w:type="dxa"/>
          </w:tcPr>
          <w:p>
            <w:pPr>
              <w:pStyle w:val="TableParagraph"/>
              <w:spacing w:line="247" w:lineRule="exact"/>
              <w:ind w:left="107"/>
              <w:rPr>
                <w:sz w:val="22"/>
              </w:rPr>
            </w:pPr>
            <w:r>
              <w:rPr>
                <w:sz w:val="22"/>
              </w:rPr>
              <w:t>30 м жүгіру</w:t>
            </w:r>
          </w:p>
        </w:tc>
        <w:tc>
          <w:tcPr>
            <w:tcW w:w="1135" w:type="dxa"/>
          </w:tcPr>
          <w:p>
            <w:pPr>
              <w:pStyle w:val="TableParagraph"/>
              <w:spacing w:line="247" w:lineRule="exact"/>
              <w:ind w:left="109"/>
              <w:rPr>
                <w:sz w:val="22"/>
              </w:rPr>
            </w:pPr>
            <w:r>
              <w:rPr>
                <w:sz w:val="22"/>
              </w:rPr>
              <w:t>5,4</w:t>
            </w:r>
          </w:p>
        </w:tc>
        <w:tc>
          <w:tcPr>
            <w:tcW w:w="991" w:type="dxa"/>
          </w:tcPr>
          <w:p>
            <w:pPr>
              <w:pStyle w:val="TableParagraph"/>
              <w:spacing w:line="247" w:lineRule="exact"/>
              <w:ind w:left="107"/>
              <w:rPr>
                <w:sz w:val="22"/>
              </w:rPr>
            </w:pPr>
            <w:r>
              <w:rPr>
                <w:sz w:val="22"/>
              </w:rPr>
              <w:t>6,3</w:t>
            </w:r>
          </w:p>
        </w:tc>
        <w:tc>
          <w:tcPr>
            <w:tcW w:w="1276" w:type="dxa"/>
          </w:tcPr>
          <w:p>
            <w:pPr>
              <w:pStyle w:val="TableParagraph"/>
              <w:spacing w:line="247" w:lineRule="exact"/>
              <w:rPr>
                <w:sz w:val="22"/>
              </w:rPr>
            </w:pPr>
            <w:r>
              <w:rPr>
                <w:sz w:val="22"/>
              </w:rPr>
              <w:t>6,2 – 5,9</w:t>
            </w:r>
          </w:p>
        </w:tc>
        <w:tc>
          <w:tcPr>
            <w:tcW w:w="1070" w:type="dxa"/>
          </w:tcPr>
          <w:p>
            <w:pPr>
              <w:pStyle w:val="TableParagraph"/>
              <w:spacing w:line="247" w:lineRule="exact"/>
              <w:ind w:left="109"/>
              <w:rPr>
                <w:sz w:val="22"/>
              </w:rPr>
            </w:pPr>
            <w:r>
              <w:rPr>
                <w:sz w:val="22"/>
              </w:rPr>
              <w:t>5,8 – 5,0</w:t>
            </w:r>
          </w:p>
        </w:tc>
        <w:tc>
          <w:tcPr>
            <w:tcW w:w="1197" w:type="dxa"/>
          </w:tcPr>
          <w:p>
            <w:pPr>
              <w:pStyle w:val="TableParagraph"/>
              <w:spacing w:line="247" w:lineRule="exact"/>
              <w:rPr>
                <w:sz w:val="22"/>
              </w:rPr>
            </w:pPr>
            <w:r>
              <w:rPr>
                <w:sz w:val="22"/>
              </w:rPr>
              <w:t>4,9 -4,6</w:t>
            </w:r>
          </w:p>
        </w:tc>
        <w:tc>
          <w:tcPr>
            <w:tcW w:w="1101" w:type="dxa"/>
          </w:tcPr>
          <w:p>
            <w:pPr>
              <w:pStyle w:val="TableParagraph"/>
              <w:spacing w:line="247" w:lineRule="exact"/>
              <w:ind w:left="111"/>
              <w:rPr>
                <w:sz w:val="22"/>
              </w:rPr>
            </w:pPr>
            <w:r>
              <w:rPr>
                <w:sz w:val="22"/>
              </w:rPr>
              <w:t>4,5</w:t>
            </w:r>
          </w:p>
        </w:tc>
      </w:tr>
      <w:tr>
        <w:trPr>
          <w:trHeight w:val="758" w:hRule="atLeast"/>
        </w:trPr>
        <w:tc>
          <w:tcPr>
            <w:tcW w:w="2660" w:type="dxa"/>
          </w:tcPr>
          <w:p>
            <w:pPr>
              <w:pStyle w:val="TableParagraph"/>
              <w:ind w:left="107" w:right="263"/>
              <w:rPr>
                <w:sz w:val="22"/>
              </w:rPr>
            </w:pPr>
            <w:r>
              <w:rPr>
                <w:sz w:val="22"/>
              </w:rPr>
              <w:t>Бір орыннан ұзындыққа секіру</w:t>
            </w:r>
          </w:p>
        </w:tc>
        <w:tc>
          <w:tcPr>
            <w:tcW w:w="1135" w:type="dxa"/>
          </w:tcPr>
          <w:p>
            <w:pPr>
              <w:pStyle w:val="TableParagraph"/>
              <w:spacing w:before="4"/>
              <w:ind w:left="0"/>
              <w:rPr>
                <w:sz w:val="21"/>
              </w:rPr>
            </w:pPr>
          </w:p>
          <w:p>
            <w:pPr>
              <w:pStyle w:val="TableParagraph"/>
              <w:ind w:left="109"/>
              <w:rPr>
                <w:sz w:val="22"/>
              </w:rPr>
            </w:pPr>
            <w:r>
              <w:rPr>
                <w:sz w:val="22"/>
              </w:rPr>
              <w:t>172</w:t>
            </w:r>
          </w:p>
        </w:tc>
        <w:tc>
          <w:tcPr>
            <w:tcW w:w="991" w:type="dxa"/>
          </w:tcPr>
          <w:p>
            <w:pPr>
              <w:pStyle w:val="TableParagraph"/>
              <w:spacing w:before="4"/>
              <w:ind w:left="0"/>
              <w:rPr>
                <w:sz w:val="21"/>
              </w:rPr>
            </w:pPr>
          </w:p>
          <w:p>
            <w:pPr>
              <w:pStyle w:val="TableParagraph"/>
              <w:ind w:left="107"/>
              <w:rPr>
                <w:sz w:val="22"/>
              </w:rPr>
            </w:pPr>
            <w:r>
              <w:rPr>
                <w:sz w:val="22"/>
              </w:rPr>
              <w:t>143</w:t>
            </w:r>
          </w:p>
        </w:tc>
        <w:tc>
          <w:tcPr>
            <w:tcW w:w="1276" w:type="dxa"/>
          </w:tcPr>
          <w:p>
            <w:pPr>
              <w:pStyle w:val="TableParagraph"/>
              <w:spacing w:before="4"/>
              <w:ind w:left="0"/>
              <w:rPr>
                <w:sz w:val="21"/>
              </w:rPr>
            </w:pPr>
          </w:p>
          <w:p>
            <w:pPr>
              <w:pStyle w:val="TableParagraph"/>
              <w:rPr>
                <w:sz w:val="22"/>
              </w:rPr>
            </w:pPr>
            <w:r>
              <w:rPr>
                <w:sz w:val="22"/>
              </w:rPr>
              <w:t>144 -157</w:t>
            </w:r>
          </w:p>
        </w:tc>
        <w:tc>
          <w:tcPr>
            <w:tcW w:w="1070" w:type="dxa"/>
          </w:tcPr>
          <w:p>
            <w:pPr>
              <w:pStyle w:val="TableParagraph"/>
              <w:spacing w:before="4"/>
              <w:ind w:left="0"/>
              <w:rPr>
                <w:sz w:val="21"/>
              </w:rPr>
            </w:pPr>
          </w:p>
          <w:p>
            <w:pPr>
              <w:pStyle w:val="TableParagraph"/>
              <w:ind w:left="109"/>
              <w:rPr>
                <w:sz w:val="22"/>
              </w:rPr>
            </w:pPr>
            <w:r>
              <w:rPr>
                <w:sz w:val="22"/>
              </w:rPr>
              <w:t>158 –</w:t>
            </w:r>
          </w:p>
          <w:p>
            <w:pPr>
              <w:pStyle w:val="TableParagraph"/>
              <w:spacing w:line="238" w:lineRule="exact" w:before="1"/>
              <w:ind w:left="109"/>
              <w:rPr>
                <w:sz w:val="22"/>
              </w:rPr>
            </w:pPr>
            <w:r>
              <w:rPr>
                <w:sz w:val="22"/>
              </w:rPr>
              <w:t>182</w:t>
            </w:r>
          </w:p>
        </w:tc>
        <w:tc>
          <w:tcPr>
            <w:tcW w:w="1197" w:type="dxa"/>
          </w:tcPr>
          <w:p>
            <w:pPr>
              <w:pStyle w:val="TableParagraph"/>
              <w:spacing w:before="4"/>
              <w:ind w:left="0"/>
              <w:rPr>
                <w:sz w:val="21"/>
              </w:rPr>
            </w:pPr>
          </w:p>
          <w:p>
            <w:pPr>
              <w:pStyle w:val="TableParagraph"/>
              <w:rPr>
                <w:sz w:val="22"/>
              </w:rPr>
            </w:pPr>
            <w:r>
              <w:rPr>
                <w:sz w:val="22"/>
              </w:rPr>
              <w:t>183 – 197</w:t>
            </w:r>
          </w:p>
        </w:tc>
        <w:tc>
          <w:tcPr>
            <w:tcW w:w="1101" w:type="dxa"/>
          </w:tcPr>
          <w:p>
            <w:pPr>
              <w:pStyle w:val="TableParagraph"/>
              <w:spacing w:before="4"/>
              <w:ind w:left="0"/>
              <w:rPr>
                <w:sz w:val="21"/>
              </w:rPr>
            </w:pPr>
          </w:p>
          <w:p>
            <w:pPr>
              <w:pStyle w:val="TableParagraph"/>
              <w:ind w:left="111"/>
              <w:rPr>
                <w:sz w:val="22"/>
              </w:rPr>
            </w:pPr>
            <w:r>
              <w:rPr>
                <w:sz w:val="22"/>
              </w:rPr>
              <w:t>198</w:t>
            </w:r>
          </w:p>
        </w:tc>
      </w:tr>
      <w:tr>
        <w:trPr>
          <w:trHeight w:val="1012" w:hRule="atLeast"/>
        </w:trPr>
        <w:tc>
          <w:tcPr>
            <w:tcW w:w="2660" w:type="dxa"/>
          </w:tcPr>
          <w:p>
            <w:pPr>
              <w:pStyle w:val="TableParagraph"/>
              <w:ind w:left="107" w:right="307"/>
              <w:rPr>
                <w:sz w:val="22"/>
              </w:rPr>
            </w:pPr>
            <w:r>
              <w:rPr>
                <w:sz w:val="22"/>
              </w:rPr>
              <w:t>Нығыздалған допты екі қолмен бастан асыра лақтыру</w:t>
            </w:r>
          </w:p>
        </w:tc>
        <w:tc>
          <w:tcPr>
            <w:tcW w:w="1135" w:type="dxa"/>
          </w:tcPr>
          <w:p>
            <w:pPr>
              <w:pStyle w:val="TableParagraph"/>
              <w:ind w:left="0"/>
              <w:rPr>
                <w:sz w:val="24"/>
              </w:rPr>
            </w:pPr>
          </w:p>
          <w:p>
            <w:pPr>
              <w:pStyle w:val="TableParagraph"/>
              <w:spacing w:before="5"/>
              <w:ind w:left="0"/>
              <w:rPr>
                <w:sz w:val="19"/>
              </w:rPr>
            </w:pPr>
          </w:p>
          <w:p>
            <w:pPr>
              <w:pStyle w:val="TableParagraph"/>
              <w:ind w:left="109"/>
              <w:rPr>
                <w:sz w:val="22"/>
              </w:rPr>
            </w:pPr>
            <w:r>
              <w:rPr>
                <w:sz w:val="22"/>
              </w:rPr>
              <w:t>514</w:t>
            </w:r>
          </w:p>
        </w:tc>
        <w:tc>
          <w:tcPr>
            <w:tcW w:w="991" w:type="dxa"/>
          </w:tcPr>
          <w:p>
            <w:pPr>
              <w:pStyle w:val="TableParagraph"/>
              <w:ind w:left="0"/>
              <w:rPr>
                <w:sz w:val="24"/>
              </w:rPr>
            </w:pPr>
          </w:p>
          <w:p>
            <w:pPr>
              <w:pStyle w:val="TableParagraph"/>
              <w:spacing w:before="5"/>
              <w:ind w:left="0"/>
              <w:rPr>
                <w:sz w:val="19"/>
              </w:rPr>
            </w:pPr>
          </w:p>
          <w:p>
            <w:pPr>
              <w:pStyle w:val="TableParagraph"/>
              <w:ind w:left="107"/>
              <w:rPr>
                <w:sz w:val="22"/>
              </w:rPr>
            </w:pPr>
            <w:r>
              <w:rPr>
                <w:sz w:val="22"/>
              </w:rPr>
              <w:t>373</w:t>
            </w:r>
          </w:p>
        </w:tc>
        <w:tc>
          <w:tcPr>
            <w:tcW w:w="1276" w:type="dxa"/>
          </w:tcPr>
          <w:p>
            <w:pPr>
              <w:pStyle w:val="TableParagraph"/>
              <w:ind w:left="0"/>
              <w:rPr>
                <w:sz w:val="24"/>
              </w:rPr>
            </w:pPr>
          </w:p>
          <w:p>
            <w:pPr>
              <w:pStyle w:val="TableParagraph"/>
              <w:spacing w:before="5"/>
              <w:ind w:left="0"/>
              <w:rPr>
                <w:sz w:val="19"/>
              </w:rPr>
            </w:pPr>
          </w:p>
          <w:p>
            <w:pPr>
              <w:pStyle w:val="TableParagraph"/>
              <w:rPr>
                <w:sz w:val="22"/>
              </w:rPr>
            </w:pPr>
            <w:r>
              <w:rPr>
                <w:sz w:val="22"/>
              </w:rPr>
              <w:t>374– 443</w:t>
            </w:r>
          </w:p>
        </w:tc>
        <w:tc>
          <w:tcPr>
            <w:tcW w:w="1070" w:type="dxa"/>
          </w:tcPr>
          <w:p>
            <w:pPr>
              <w:pStyle w:val="TableParagraph"/>
              <w:ind w:left="0"/>
              <w:rPr>
                <w:sz w:val="24"/>
              </w:rPr>
            </w:pPr>
          </w:p>
          <w:p>
            <w:pPr>
              <w:pStyle w:val="TableParagraph"/>
              <w:spacing w:before="5"/>
              <w:ind w:left="0"/>
              <w:rPr>
                <w:sz w:val="19"/>
              </w:rPr>
            </w:pPr>
          </w:p>
          <w:p>
            <w:pPr>
              <w:pStyle w:val="TableParagraph"/>
              <w:ind w:left="109"/>
              <w:rPr>
                <w:sz w:val="22"/>
              </w:rPr>
            </w:pPr>
            <w:r>
              <w:rPr>
                <w:sz w:val="22"/>
              </w:rPr>
              <w:t>444– 584</w:t>
            </w:r>
          </w:p>
        </w:tc>
        <w:tc>
          <w:tcPr>
            <w:tcW w:w="1197" w:type="dxa"/>
          </w:tcPr>
          <w:p>
            <w:pPr>
              <w:pStyle w:val="TableParagraph"/>
              <w:ind w:left="0"/>
              <w:rPr>
                <w:sz w:val="24"/>
              </w:rPr>
            </w:pPr>
          </w:p>
          <w:p>
            <w:pPr>
              <w:pStyle w:val="TableParagraph"/>
              <w:spacing w:before="5"/>
              <w:ind w:left="0"/>
              <w:rPr>
                <w:sz w:val="19"/>
              </w:rPr>
            </w:pPr>
          </w:p>
          <w:p>
            <w:pPr>
              <w:pStyle w:val="TableParagraph"/>
              <w:rPr>
                <w:sz w:val="22"/>
              </w:rPr>
            </w:pPr>
            <w:r>
              <w:rPr>
                <w:sz w:val="22"/>
              </w:rPr>
              <w:t>585 – 654</w:t>
            </w:r>
          </w:p>
        </w:tc>
        <w:tc>
          <w:tcPr>
            <w:tcW w:w="1101" w:type="dxa"/>
          </w:tcPr>
          <w:p>
            <w:pPr>
              <w:pStyle w:val="TableParagraph"/>
              <w:ind w:left="0"/>
              <w:rPr>
                <w:sz w:val="24"/>
              </w:rPr>
            </w:pPr>
          </w:p>
          <w:p>
            <w:pPr>
              <w:pStyle w:val="TableParagraph"/>
              <w:spacing w:before="5"/>
              <w:ind w:left="0"/>
              <w:rPr>
                <w:sz w:val="19"/>
              </w:rPr>
            </w:pPr>
          </w:p>
          <w:p>
            <w:pPr>
              <w:pStyle w:val="TableParagraph"/>
              <w:ind w:left="111"/>
              <w:rPr>
                <w:sz w:val="22"/>
              </w:rPr>
            </w:pPr>
            <w:r>
              <w:rPr>
                <w:sz w:val="22"/>
              </w:rPr>
              <w:t>655</w:t>
            </w:r>
          </w:p>
        </w:tc>
      </w:tr>
      <w:tr>
        <w:trPr>
          <w:trHeight w:val="604" w:hRule="atLeast"/>
        </w:trPr>
        <w:tc>
          <w:tcPr>
            <w:tcW w:w="2660" w:type="dxa"/>
          </w:tcPr>
          <w:p>
            <w:pPr>
              <w:pStyle w:val="TableParagraph"/>
              <w:spacing w:line="247" w:lineRule="exact"/>
              <w:ind w:left="107"/>
              <w:rPr>
                <w:sz w:val="22"/>
              </w:rPr>
            </w:pPr>
            <w:r>
              <w:rPr>
                <w:sz w:val="22"/>
              </w:rPr>
              <w:t>3х10 м қайталап жүгіру</w:t>
            </w:r>
          </w:p>
        </w:tc>
        <w:tc>
          <w:tcPr>
            <w:tcW w:w="1135" w:type="dxa"/>
          </w:tcPr>
          <w:p>
            <w:pPr>
              <w:pStyle w:val="TableParagraph"/>
              <w:spacing w:before="6"/>
              <w:ind w:left="0"/>
              <w:rPr>
                <w:sz w:val="21"/>
              </w:rPr>
            </w:pPr>
          </w:p>
          <w:p>
            <w:pPr>
              <w:pStyle w:val="TableParagraph"/>
              <w:ind w:left="109"/>
              <w:rPr>
                <w:sz w:val="22"/>
              </w:rPr>
            </w:pPr>
            <w:r>
              <w:rPr>
                <w:sz w:val="22"/>
              </w:rPr>
              <w:t>9,0</w:t>
            </w:r>
          </w:p>
        </w:tc>
        <w:tc>
          <w:tcPr>
            <w:tcW w:w="991" w:type="dxa"/>
          </w:tcPr>
          <w:p>
            <w:pPr>
              <w:pStyle w:val="TableParagraph"/>
              <w:spacing w:before="6"/>
              <w:ind w:left="0"/>
              <w:rPr>
                <w:sz w:val="21"/>
              </w:rPr>
            </w:pPr>
          </w:p>
          <w:p>
            <w:pPr>
              <w:pStyle w:val="TableParagraph"/>
              <w:ind w:left="107"/>
              <w:rPr>
                <w:sz w:val="22"/>
              </w:rPr>
            </w:pPr>
            <w:r>
              <w:rPr>
                <w:sz w:val="22"/>
              </w:rPr>
              <w:t>9,9</w:t>
            </w:r>
          </w:p>
        </w:tc>
        <w:tc>
          <w:tcPr>
            <w:tcW w:w="1276" w:type="dxa"/>
          </w:tcPr>
          <w:p>
            <w:pPr>
              <w:pStyle w:val="TableParagraph"/>
              <w:spacing w:before="6"/>
              <w:ind w:left="0"/>
              <w:rPr>
                <w:sz w:val="21"/>
              </w:rPr>
            </w:pPr>
          </w:p>
          <w:p>
            <w:pPr>
              <w:pStyle w:val="TableParagraph"/>
              <w:rPr>
                <w:sz w:val="22"/>
              </w:rPr>
            </w:pPr>
            <w:r>
              <w:rPr>
                <w:sz w:val="22"/>
              </w:rPr>
              <w:t>9,8 – 9,5</w:t>
            </w:r>
          </w:p>
        </w:tc>
        <w:tc>
          <w:tcPr>
            <w:tcW w:w="1070" w:type="dxa"/>
          </w:tcPr>
          <w:p>
            <w:pPr>
              <w:pStyle w:val="TableParagraph"/>
              <w:spacing w:before="6"/>
              <w:ind w:left="0"/>
              <w:rPr>
                <w:sz w:val="21"/>
              </w:rPr>
            </w:pPr>
          </w:p>
          <w:p>
            <w:pPr>
              <w:pStyle w:val="TableParagraph"/>
              <w:ind w:left="109"/>
              <w:rPr>
                <w:sz w:val="22"/>
              </w:rPr>
            </w:pPr>
            <w:r>
              <w:rPr>
                <w:sz w:val="22"/>
              </w:rPr>
              <w:t>9,4 –8,6</w:t>
            </w:r>
          </w:p>
        </w:tc>
        <w:tc>
          <w:tcPr>
            <w:tcW w:w="1197" w:type="dxa"/>
          </w:tcPr>
          <w:p>
            <w:pPr>
              <w:pStyle w:val="TableParagraph"/>
              <w:spacing w:before="6"/>
              <w:ind w:left="0"/>
              <w:rPr>
                <w:sz w:val="21"/>
              </w:rPr>
            </w:pPr>
          </w:p>
          <w:p>
            <w:pPr>
              <w:pStyle w:val="TableParagraph"/>
              <w:rPr>
                <w:sz w:val="22"/>
              </w:rPr>
            </w:pPr>
            <w:r>
              <w:rPr>
                <w:sz w:val="22"/>
              </w:rPr>
              <w:t>8,5 –8,1</w:t>
            </w:r>
          </w:p>
        </w:tc>
        <w:tc>
          <w:tcPr>
            <w:tcW w:w="1101" w:type="dxa"/>
          </w:tcPr>
          <w:p>
            <w:pPr>
              <w:pStyle w:val="TableParagraph"/>
              <w:spacing w:before="6"/>
              <w:ind w:left="0"/>
              <w:rPr>
                <w:sz w:val="21"/>
              </w:rPr>
            </w:pPr>
          </w:p>
          <w:p>
            <w:pPr>
              <w:pStyle w:val="TableParagraph"/>
              <w:ind w:left="111"/>
              <w:rPr>
                <w:sz w:val="22"/>
              </w:rPr>
            </w:pPr>
            <w:r>
              <w:rPr>
                <w:sz w:val="22"/>
              </w:rPr>
              <w:t>8,0</w:t>
            </w:r>
          </w:p>
        </w:tc>
      </w:tr>
      <w:tr>
        <w:trPr>
          <w:trHeight w:val="1012" w:hRule="atLeast"/>
        </w:trPr>
        <w:tc>
          <w:tcPr>
            <w:tcW w:w="2660" w:type="dxa"/>
          </w:tcPr>
          <w:p>
            <w:pPr>
              <w:pStyle w:val="TableParagraph"/>
              <w:ind w:left="107" w:right="921"/>
              <w:rPr>
                <w:sz w:val="22"/>
              </w:rPr>
            </w:pPr>
            <w:r>
              <w:rPr>
                <w:sz w:val="22"/>
              </w:rPr>
              <w:t>Қолдың білезік буынының динамометриясы</w:t>
            </w:r>
          </w:p>
          <w:p>
            <w:pPr>
              <w:pStyle w:val="TableParagraph"/>
              <w:spacing w:line="237" w:lineRule="exact"/>
              <w:ind w:left="107"/>
              <w:rPr>
                <w:sz w:val="22"/>
              </w:rPr>
            </w:pPr>
            <w:r>
              <w:rPr>
                <w:sz w:val="22"/>
              </w:rPr>
              <w:t>(оң қолмен)</w:t>
            </w:r>
          </w:p>
        </w:tc>
        <w:tc>
          <w:tcPr>
            <w:tcW w:w="1135" w:type="dxa"/>
          </w:tcPr>
          <w:p>
            <w:pPr>
              <w:pStyle w:val="TableParagraph"/>
              <w:spacing w:before="6"/>
              <w:ind w:left="0"/>
              <w:rPr>
                <w:sz w:val="21"/>
              </w:rPr>
            </w:pPr>
          </w:p>
          <w:p>
            <w:pPr>
              <w:pStyle w:val="TableParagraph"/>
              <w:ind w:left="109"/>
              <w:rPr>
                <w:sz w:val="22"/>
              </w:rPr>
            </w:pPr>
            <w:r>
              <w:rPr>
                <w:sz w:val="22"/>
              </w:rPr>
              <w:t>28</w:t>
            </w:r>
          </w:p>
        </w:tc>
        <w:tc>
          <w:tcPr>
            <w:tcW w:w="991" w:type="dxa"/>
          </w:tcPr>
          <w:p>
            <w:pPr>
              <w:pStyle w:val="TableParagraph"/>
              <w:spacing w:before="6"/>
              <w:ind w:left="0"/>
              <w:rPr>
                <w:sz w:val="21"/>
              </w:rPr>
            </w:pPr>
          </w:p>
          <w:p>
            <w:pPr>
              <w:pStyle w:val="TableParagraph"/>
              <w:ind w:left="107"/>
              <w:rPr>
                <w:sz w:val="22"/>
              </w:rPr>
            </w:pPr>
            <w:r>
              <w:rPr>
                <w:sz w:val="22"/>
              </w:rPr>
              <w:t>20,5</w:t>
            </w:r>
          </w:p>
        </w:tc>
        <w:tc>
          <w:tcPr>
            <w:tcW w:w="1276" w:type="dxa"/>
          </w:tcPr>
          <w:p>
            <w:pPr>
              <w:pStyle w:val="TableParagraph"/>
              <w:spacing w:before="6"/>
              <w:ind w:left="0"/>
              <w:rPr>
                <w:sz w:val="21"/>
              </w:rPr>
            </w:pPr>
          </w:p>
          <w:p>
            <w:pPr>
              <w:pStyle w:val="TableParagraph"/>
              <w:rPr>
                <w:sz w:val="22"/>
              </w:rPr>
            </w:pPr>
            <w:r>
              <w:rPr>
                <w:sz w:val="22"/>
              </w:rPr>
              <w:t>21 –24,5</w:t>
            </w:r>
          </w:p>
        </w:tc>
        <w:tc>
          <w:tcPr>
            <w:tcW w:w="1070" w:type="dxa"/>
          </w:tcPr>
          <w:p>
            <w:pPr>
              <w:pStyle w:val="TableParagraph"/>
              <w:spacing w:before="6"/>
              <w:ind w:left="0"/>
              <w:rPr>
                <w:sz w:val="21"/>
              </w:rPr>
            </w:pPr>
          </w:p>
          <w:p>
            <w:pPr>
              <w:pStyle w:val="TableParagraph"/>
              <w:ind w:left="109"/>
              <w:rPr>
                <w:sz w:val="22"/>
              </w:rPr>
            </w:pPr>
            <w:r>
              <w:rPr>
                <w:sz w:val="22"/>
              </w:rPr>
              <w:t>25-31</w:t>
            </w:r>
          </w:p>
        </w:tc>
        <w:tc>
          <w:tcPr>
            <w:tcW w:w="1197" w:type="dxa"/>
          </w:tcPr>
          <w:p>
            <w:pPr>
              <w:pStyle w:val="TableParagraph"/>
              <w:spacing w:before="6"/>
              <w:ind w:left="0"/>
              <w:rPr>
                <w:sz w:val="21"/>
              </w:rPr>
            </w:pPr>
          </w:p>
          <w:p>
            <w:pPr>
              <w:pStyle w:val="TableParagraph"/>
              <w:rPr>
                <w:sz w:val="22"/>
              </w:rPr>
            </w:pPr>
            <w:r>
              <w:rPr>
                <w:sz w:val="22"/>
              </w:rPr>
              <w:t>31,5–34</w:t>
            </w:r>
          </w:p>
        </w:tc>
        <w:tc>
          <w:tcPr>
            <w:tcW w:w="1101" w:type="dxa"/>
          </w:tcPr>
          <w:p>
            <w:pPr>
              <w:pStyle w:val="TableParagraph"/>
              <w:spacing w:before="6"/>
              <w:ind w:left="0"/>
              <w:rPr>
                <w:sz w:val="21"/>
              </w:rPr>
            </w:pPr>
          </w:p>
          <w:p>
            <w:pPr>
              <w:pStyle w:val="TableParagraph"/>
              <w:ind w:left="111"/>
              <w:rPr>
                <w:sz w:val="22"/>
              </w:rPr>
            </w:pPr>
            <w:r>
              <w:rPr>
                <w:sz w:val="22"/>
              </w:rPr>
              <w:t>34,5</w:t>
            </w:r>
          </w:p>
        </w:tc>
      </w:tr>
    </w:tbl>
    <w:p>
      <w:pPr>
        <w:pStyle w:val="BodyText"/>
        <w:spacing w:before="4"/>
        <w:ind w:left="0" w:firstLine="0"/>
        <w:jc w:val="left"/>
        <w:rPr>
          <w:sz w:val="27"/>
        </w:rPr>
      </w:pPr>
    </w:p>
    <w:p>
      <w:pPr>
        <w:pStyle w:val="BodyText"/>
        <w:ind w:right="413"/>
      </w:pPr>
      <w:r>
        <w:rPr/>
        <w:t>«Дене шынықтыру» пәні бойынша жиынтық бағалау ӛткізілмейді. «Дене шынықтыру» пәні бойынша тоқсан, жарты жылының және оқу жылының соңында «есептелінді» («есептелінген жоқ») деген белгі</w:t>
      </w:r>
      <w:r>
        <w:rPr>
          <w:spacing w:val="51"/>
        </w:rPr>
        <w:t> </w:t>
      </w:r>
      <w:r>
        <w:rPr/>
        <w:t>жазылады.</w:t>
      </w:r>
    </w:p>
    <w:p>
      <w:pPr>
        <w:pStyle w:val="BodyText"/>
        <w:spacing w:before="1"/>
        <w:ind w:right="409" w:firstLine="777"/>
      </w:pPr>
      <w:r>
        <w:rPr/>
        <w:t>«Дене шынықтыру» пәні бойынша сыныптан тыс жұмыстарды ұйымдастыру және жоспарлау барысында 2020-2021 оқу жылында мерекеленетін мерейтойлық шараларға кӛңіл бӛлу ұсынылады.</w:t>
      </w:r>
    </w:p>
    <w:p>
      <w:pPr>
        <w:pStyle w:val="BodyText"/>
        <w:ind w:right="407"/>
      </w:pPr>
      <w:r>
        <w:rPr/>
        <w:t>«Дене шынықтыру» пәні сабақтарын ұйымдастыру және ӛткізу  мәселелері бойынша мұғалімдерге әдістемелік кӛмек кӛрсету мақсатында Ы.Алтынсарин атындағы Ұлттық білім академиясы әзірлеген әдістемелік ұсынымдалар академия сайтына орналастырылған</w:t>
      </w:r>
      <w:r>
        <w:rPr>
          <w:spacing w:val="-2"/>
        </w:rPr>
        <w:t> </w:t>
      </w:r>
      <w:r>
        <w:rPr/>
        <w:t>(nao.kz):</w:t>
      </w:r>
    </w:p>
    <w:p>
      <w:pPr>
        <w:pStyle w:val="ListParagraph"/>
        <w:numPr>
          <w:ilvl w:val="0"/>
          <w:numId w:val="304"/>
        </w:numPr>
        <w:tabs>
          <w:tab w:pos="1952" w:val="left" w:leader="none"/>
        </w:tabs>
        <w:spacing w:line="240" w:lineRule="auto" w:before="0" w:after="0"/>
        <w:ind w:left="713" w:right="406" w:firstLine="708"/>
        <w:jc w:val="both"/>
        <w:rPr>
          <w:sz w:val="28"/>
        </w:rPr>
      </w:pPr>
      <w:r>
        <w:rPr>
          <w:sz w:val="28"/>
        </w:rPr>
        <w:t>«Білім мазмұнын жаңарту аясында (5-9-сыныптарда) «Дене шынықтыру» пәнін оқыту бойынша әдістемелік ұсынымдар. – Астана: Ы.Алтынсарин атындағы Ұлттық білім академиясы, 2018.–89</w:t>
      </w:r>
      <w:r>
        <w:rPr>
          <w:spacing w:val="3"/>
          <w:sz w:val="28"/>
        </w:rPr>
        <w:t> </w:t>
      </w:r>
      <w:r>
        <w:rPr>
          <w:sz w:val="28"/>
        </w:rPr>
        <w:t>б.»</w:t>
      </w:r>
    </w:p>
    <w:p>
      <w:pPr>
        <w:spacing w:after="0" w:line="240" w:lineRule="auto"/>
        <w:jc w:val="both"/>
        <w:rPr>
          <w:sz w:val="28"/>
        </w:rPr>
        <w:sectPr>
          <w:pgSz w:w="11910" w:h="16840"/>
          <w:pgMar w:header="0" w:footer="558" w:top="1160" w:bottom="980" w:left="420" w:right="720"/>
        </w:sectPr>
      </w:pPr>
    </w:p>
    <w:p>
      <w:pPr>
        <w:pStyle w:val="BodyText"/>
        <w:spacing w:before="63"/>
        <w:ind w:right="409" w:firstLine="0"/>
      </w:pPr>
      <w:r>
        <w:rPr/>
        <w:t>(Ы.Алтынсарин атындағы Ұлттық білім академиясы Ғылыми кеңесімен баспаға ұсынылды (2018 жылғы 24 сәуірдің №5 хаттамасы)».</w:t>
      </w:r>
    </w:p>
    <w:p>
      <w:pPr>
        <w:pStyle w:val="ListParagraph"/>
        <w:numPr>
          <w:ilvl w:val="0"/>
          <w:numId w:val="304"/>
        </w:numPr>
        <w:tabs>
          <w:tab w:pos="1827" w:val="left" w:leader="none"/>
        </w:tabs>
        <w:spacing w:line="240" w:lineRule="auto" w:before="0" w:after="0"/>
        <w:ind w:left="713" w:right="409" w:firstLine="708"/>
        <w:jc w:val="both"/>
        <w:rPr>
          <w:sz w:val="28"/>
        </w:rPr>
      </w:pPr>
      <w:r>
        <w:rPr>
          <w:sz w:val="28"/>
        </w:rPr>
        <w:t>«Дене шынықтыру», «Музыка», «Кӛркем еңбек», ... оқу пәндері бойынша Сынақ талаптары» (1-11 сыныптарға) – Нұр-Сұлтан: Ы.Алтынсарин атындағы Ұлттық білім академиясы, 2019. – 234 б. (Ы. Алтынсарин атындағы Ұлттық білім академиясы Ғылыми кеңесімен баспаға ұсынылды (2019 жылғы 17 қыркүйектегі №8 хаттамасы) Рекомендовано к изданию Ученым советом Национальной академии образования им. И. Алтынсарина (протокол №8 от 17 сентября 2019 года).</w:t>
      </w:r>
    </w:p>
    <w:p>
      <w:pPr>
        <w:spacing w:line="322" w:lineRule="exact" w:before="0"/>
        <w:ind w:left="1421" w:right="0" w:firstLine="0"/>
        <w:jc w:val="both"/>
        <w:rPr>
          <w:i/>
          <w:sz w:val="28"/>
        </w:rPr>
      </w:pPr>
      <w:r>
        <w:rPr>
          <w:i/>
          <w:sz w:val="28"/>
        </w:rPr>
        <w:t>Дене шынықтыру пәнінің оқу жҥктемесі:</w:t>
      </w:r>
    </w:p>
    <w:p>
      <w:pPr>
        <w:pStyle w:val="ListParagraph"/>
        <w:numPr>
          <w:ilvl w:val="0"/>
          <w:numId w:val="305"/>
        </w:numPr>
        <w:tabs>
          <w:tab w:pos="1726" w:val="left" w:leader="none"/>
        </w:tabs>
        <w:spacing w:line="322" w:lineRule="exact" w:before="2" w:after="0"/>
        <w:ind w:left="1726" w:right="0" w:hanging="305"/>
        <w:jc w:val="both"/>
        <w:rPr>
          <w:sz w:val="28"/>
        </w:rPr>
      </w:pPr>
      <w:r>
        <w:rPr>
          <w:sz w:val="28"/>
        </w:rPr>
        <w:t>10-сынып – апасына 3 сағат, барлығы 102</w:t>
      </w:r>
      <w:r>
        <w:rPr>
          <w:spacing w:val="-3"/>
          <w:sz w:val="28"/>
        </w:rPr>
        <w:t> </w:t>
      </w:r>
      <w:r>
        <w:rPr>
          <w:sz w:val="28"/>
        </w:rPr>
        <w:t>сағатты;</w:t>
      </w:r>
    </w:p>
    <w:p>
      <w:pPr>
        <w:pStyle w:val="ListParagraph"/>
        <w:numPr>
          <w:ilvl w:val="0"/>
          <w:numId w:val="305"/>
        </w:numPr>
        <w:tabs>
          <w:tab w:pos="1726" w:val="left" w:leader="none"/>
        </w:tabs>
        <w:spacing w:line="240" w:lineRule="auto" w:before="0" w:after="0"/>
        <w:ind w:left="1726" w:right="0" w:hanging="305"/>
        <w:jc w:val="both"/>
        <w:rPr>
          <w:sz w:val="28"/>
        </w:rPr>
      </w:pPr>
      <w:r>
        <w:rPr>
          <w:sz w:val="28"/>
        </w:rPr>
        <w:t>11-сынып – аптасына 3 сағат, барлығы 102 сағатты</w:t>
      </w:r>
      <w:r>
        <w:rPr>
          <w:spacing w:val="-4"/>
          <w:sz w:val="28"/>
        </w:rPr>
        <w:t> </w:t>
      </w:r>
      <w:r>
        <w:rPr>
          <w:sz w:val="28"/>
        </w:rPr>
        <w:t>құрайды.</w:t>
      </w:r>
    </w:p>
    <w:p>
      <w:pPr>
        <w:pStyle w:val="Heading3"/>
        <w:spacing w:line="319" w:lineRule="exact" w:before="257"/>
      </w:pPr>
      <w:r>
        <w:rPr/>
        <w:pict>
          <v:rect style="position:absolute;margin-left:421.540009pt;margin-top:12.936296pt;width:118.584pt;height:16.104pt;mso-position-horizontal-relative:page;mso-position-vertical-relative:paragraph;z-index:251785216" filled="true" fillcolor="#dbe4f0" stroked="false">
            <v:fill type="solid"/>
            <w10:wrap type="none"/>
          </v:rect>
        </w:pict>
      </w:r>
      <w:r>
        <w:rPr/>
        <w:pict>
          <v:rect style="position:absolute;margin-left:55.223999pt;margin-top:12.936296pt;width:36.840pt;height:16.104pt;mso-position-horizontal-relative:page;mso-position-vertical-relative:paragraph;z-index:251786240" filled="true" fillcolor="#dbe4f0" stroked="false">
            <v:fill type="solid"/>
            <w10:wrap type="none"/>
          </v:rect>
        </w:pict>
      </w:r>
      <w:r>
        <w:rPr/>
        <w:t>«</w:t>
      </w:r>
      <w:r>
        <w:rPr>
          <w:shd w:fill="DBE4F0" w:color="auto" w:val="clear"/>
        </w:rPr>
        <w:t>Алғашқы әскери және технологиялық дайындық</w:t>
      </w:r>
      <w:r>
        <w:rPr/>
        <w:t>»</w:t>
      </w:r>
    </w:p>
    <w:p>
      <w:pPr>
        <w:pStyle w:val="BodyText"/>
        <w:ind w:right="408"/>
      </w:pPr>
      <w:r>
        <w:rPr/>
        <w:t>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hyperlink r:id="rId102">
        <w:r>
          <w:rPr>
            <w:color w:val="0000FF"/>
            <w:u w:val="single" w:color="0000FF"/>
          </w:rPr>
          <w:t>стандартына</w:t>
        </w:r>
      </w:hyperlink>
      <w:r>
        <w:rPr>
          <w:color w:val="0000FF"/>
        </w:rPr>
        <w:t> </w:t>
      </w:r>
      <w:r>
        <w:rPr/>
        <w:t>сәйкес әзірленген (Нормативтік құқықтық актілерді мемлекеттік тіркеу тізілімінде № 17669 болып</w:t>
      </w:r>
      <w:r>
        <w:rPr>
          <w:spacing w:val="-5"/>
        </w:rPr>
        <w:t> </w:t>
      </w:r>
      <w:r>
        <w:rPr/>
        <w:t>тіркелген).</w:t>
      </w:r>
    </w:p>
    <w:p>
      <w:pPr>
        <w:pStyle w:val="BodyText"/>
        <w:ind w:right="408"/>
      </w:pPr>
      <w:r>
        <w:rPr/>
        <w:t>Қазақстан Республикасының білім беру ұйымдарында алғашқы әскери және технологиялық дайындықты жастарға ұйымдастыру және ӛткізу үшін негіз болып</w:t>
      </w:r>
      <w:r>
        <w:rPr>
          <w:spacing w:val="-1"/>
        </w:rPr>
        <w:t> </w:t>
      </w:r>
      <w:r>
        <w:rPr/>
        <w:t>табылады:</w:t>
      </w:r>
    </w:p>
    <w:p>
      <w:pPr>
        <w:pStyle w:val="ListParagraph"/>
        <w:numPr>
          <w:ilvl w:val="0"/>
          <w:numId w:val="306"/>
        </w:numPr>
        <w:tabs>
          <w:tab w:pos="1839" w:val="left" w:leader="none"/>
        </w:tabs>
        <w:spacing w:line="240" w:lineRule="auto" w:before="0" w:after="0"/>
        <w:ind w:left="713" w:right="477" w:firstLine="708"/>
        <w:jc w:val="both"/>
        <w:rPr>
          <w:sz w:val="28"/>
        </w:rPr>
      </w:pPr>
      <w:r>
        <w:rPr>
          <w:sz w:val="28"/>
        </w:rPr>
        <w:t>«Әскери қызмет және әскери қызметшілердің мәртебесі туралы» Қазақстан Республикасының 2012 жылғы 16 ақпандағы</w:t>
      </w:r>
      <w:r>
        <w:rPr>
          <w:spacing w:val="-1"/>
          <w:sz w:val="28"/>
        </w:rPr>
        <w:t> </w:t>
      </w:r>
      <w:r>
        <w:rPr>
          <w:sz w:val="28"/>
        </w:rPr>
        <w:t>Заңы;</w:t>
      </w:r>
    </w:p>
    <w:p>
      <w:pPr>
        <w:pStyle w:val="ListParagraph"/>
        <w:numPr>
          <w:ilvl w:val="0"/>
          <w:numId w:val="306"/>
        </w:numPr>
        <w:tabs>
          <w:tab w:pos="1786" w:val="left" w:leader="none"/>
        </w:tabs>
        <w:spacing w:line="240" w:lineRule="auto" w:before="0" w:after="0"/>
        <w:ind w:left="713" w:right="476" w:firstLine="708"/>
        <w:jc w:val="both"/>
        <w:rPr>
          <w:sz w:val="28"/>
        </w:rPr>
      </w:pPr>
      <w:r>
        <w:rPr>
          <w:sz w:val="28"/>
        </w:rPr>
        <w:t>«Бастапқы әскери дайындық қағидаларын бекіту туралы» Қазақстан Республикасы Қорғаныс министрінің 2017 жылғы 12 шілдедегі № 347 бұйрығы (Нормативтік құқықтық актілерді мемлекеттік тіркеу тізілімінде № 15725 болып тіркелген);</w:t>
      </w:r>
    </w:p>
    <w:p>
      <w:pPr>
        <w:pStyle w:val="ListParagraph"/>
        <w:numPr>
          <w:ilvl w:val="0"/>
          <w:numId w:val="306"/>
        </w:numPr>
        <w:tabs>
          <w:tab w:pos="1964" w:val="left" w:leader="none"/>
        </w:tabs>
        <w:spacing w:line="240" w:lineRule="auto" w:before="0" w:after="0"/>
        <w:ind w:left="713" w:right="408" w:firstLine="708"/>
        <w:jc w:val="both"/>
        <w:rPr>
          <w:sz w:val="28"/>
        </w:rPr>
      </w:pPr>
      <w:r>
        <w:rPr>
          <w:b/>
          <w:sz w:val="28"/>
        </w:rPr>
        <w:t>«Кӛлік қҧралының сәйкестендіру нӛмірі бойынша кӛлік қҧралдарының жекелеген тҥрлерін мемлекеттік тіркеу және есепке алу, Механикалық кӛлік қҧралдарын жҥргізушілерді даярлау, Емтихандар қабылдау және жҥргізуші куәліктерін беру қағидаларын бекіту туралы» Қазақстан Республикасы Ішкі істер министрінің 2014 жылғы 2 желтоқсандағы № 862 бҧйрығы </w:t>
      </w:r>
      <w:r>
        <w:rPr>
          <w:sz w:val="28"/>
        </w:rPr>
        <w:t>(Нормативтік құқықтық актілерді мемлекеттік тіркеу тізілімінде № 10056 болып</w:t>
      </w:r>
      <w:r>
        <w:rPr>
          <w:spacing w:val="-5"/>
          <w:sz w:val="28"/>
        </w:rPr>
        <w:t> </w:t>
      </w:r>
      <w:r>
        <w:rPr>
          <w:sz w:val="28"/>
        </w:rPr>
        <w:t>тіркелген).</w:t>
      </w:r>
    </w:p>
    <w:p>
      <w:pPr>
        <w:pStyle w:val="BodyText"/>
        <w:ind w:right="408"/>
      </w:pPr>
      <w:r>
        <w:rPr/>
        <w:t>Алғашқы әскери және технологиялық дайындық меншік түрі мен ведомстволық бағыныстылығына қарамастан, барлық типтегі жалпы білім беретін мектептерде әскерге шақырылуға дейінгі және әскерге шақырылу жасындағы білім алушы жастардың міндетті оқытылатын пәні болып  табылады.</w:t>
      </w:r>
    </w:p>
    <w:p>
      <w:pPr>
        <w:pStyle w:val="BodyText"/>
        <w:ind w:right="408"/>
      </w:pPr>
      <w:r>
        <w:rPr/>
        <w:t>«Алғашқы әскери және технологиялық дайындық» оқу пәні – білім алушыларды отаншылдық рухқа және Отанды қорғауға дайын болуға тәрбиелеуге бағытталған пән. Ол білім алушылардың тӛтенше жағдайларда</w:t>
      </w:r>
    </w:p>
    <w:p>
      <w:pPr>
        <w:spacing w:after="0"/>
        <w:sectPr>
          <w:pgSz w:w="11910" w:h="16840"/>
          <w:pgMar w:header="0" w:footer="558" w:top="1080" w:bottom="980" w:left="420" w:right="720"/>
        </w:sectPr>
      </w:pPr>
    </w:p>
    <w:p>
      <w:pPr>
        <w:pStyle w:val="BodyText"/>
        <w:spacing w:before="63"/>
        <w:ind w:right="409" w:firstLine="0"/>
      </w:pPr>
      <w:r>
        <w:rPr/>
        <w:t>әскери іс негіздері мен адамның ӛмір қауіпсіздік әрекеті бойынша білім алуына және әскери қызметтің дағдыларын меңгеруге мүмкіндік береді.</w:t>
      </w:r>
    </w:p>
    <w:p>
      <w:pPr>
        <w:pStyle w:val="BodyText"/>
        <w:ind w:right="408"/>
      </w:pPr>
      <w:r>
        <w:rPr/>
        <w:t>Қазақстан Республикасының жалпы білім беретін орта мектептің 10-11- сыныптарына арналған «Алғашқы әскери және технологиялық дайындық» пәнін оқыту ҚР БҒМ 2020 жылғы «21» сәуірдегі № 154 бұйрығына қосымша, ҚР Білім және ғылым министрінің 2013 жылғы 3 сәуірдегі № 115 бұйрығына 425-қосымшамен бекітілген жаңартылған мазмұндағы үлгілік оқу бағдарламасы (жаратылыстану-математикалық бағыттағы, қоғамдық-гуманитарлық бағыттағы) арқылы жүзеге</w:t>
      </w:r>
      <w:r>
        <w:rPr>
          <w:spacing w:val="-2"/>
        </w:rPr>
        <w:t> </w:t>
      </w:r>
      <w:r>
        <w:rPr/>
        <w:t>асырылады.</w:t>
      </w:r>
    </w:p>
    <w:p>
      <w:pPr>
        <w:pStyle w:val="BodyText"/>
        <w:ind w:right="408"/>
      </w:pPr>
      <w:r>
        <w:rPr/>
        <w:t>Пәннің мақсаты – білім алушыға мемлекетті қорғау негіздері туралы ойының қалыптасуын, Қазақстан Республикасының Қарулы Күштерінің арналуын және түрлері мен ерекшеліктерін түсіндіру, әскери қызметтің маңызын, Қазақстан Республикасының әр азаматының қасиетті парызы және міндетін оқыту.</w:t>
      </w:r>
    </w:p>
    <w:p>
      <w:pPr>
        <w:pStyle w:val="BodyText"/>
        <w:spacing w:line="322" w:lineRule="exact" w:before="1"/>
        <w:ind w:left="1421" w:firstLine="0"/>
      </w:pPr>
      <w:r>
        <w:rPr/>
        <w:t>Пәннің міндеттері:</w:t>
      </w:r>
    </w:p>
    <w:p>
      <w:pPr>
        <w:pStyle w:val="ListParagraph"/>
        <w:numPr>
          <w:ilvl w:val="0"/>
          <w:numId w:val="307"/>
        </w:numPr>
        <w:tabs>
          <w:tab w:pos="1746" w:val="left" w:leader="none"/>
        </w:tabs>
        <w:spacing w:line="242" w:lineRule="auto" w:before="0" w:after="0"/>
        <w:ind w:left="713" w:right="412" w:firstLine="708"/>
        <w:jc w:val="both"/>
        <w:rPr>
          <w:sz w:val="28"/>
        </w:rPr>
      </w:pPr>
      <w:r>
        <w:rPr>
          <w:sz w:val="28"/>
        </w:rPr>
        <w:t>әскери анттың, Қазақстан Республикасы Қарулы Күштерінің жарғыларының негізгі талаптары туралы білімін</w:t>
      </w:r>
      <w:r>
        <w:rPr>
          <w:spacing w:val="-2"/>
          <w:sz w:val="28"/>
        </w:rPr>
        <w:t> </w:t>
      </w:r>
      <w:r>
        <w:rPr>
          <w:sz w:val="28"/>
        </w:rPr>
        <w:t>қалыптастыру;</w:t>
      </w:r>
    </w:p>
    <w:p>
      <w:pPr>
        <w:pStyle w:val="ListParagraph"/>
        <w:numPr>
          <w:ilvl w:val="0"/>
          <w:numId w:val="307"/>
        </w:numPr>
        <w:tabs>
          <w:tab w:pos="1758" w:val="left" w:leader="none"/>
        </w:tabs>
        <w:spacing w:line="240" w:lineRule="auto" w:before="0" w:after="0"/>
        <w:ind w:left="713" w:right="409" w:firstLine="708"/>
        <w:jc w:val="both"/>
        <w:rPr>
          <w:sz w:val="28"/>
        </w:rPr>
      </w:pPr>
      <w:r>
        <w:rPr>
          <w:sz w:val="28"/>
        </w:rPr>
        <w:t>әскери бӛлімдердің қару-жарағы мен әскери техникасы, жеке құрамның ӛмірі мен орналасуымен</w:t>
      </w:r>
      <w:r>
        <w:rPr>
          <w:spacing w:val="1"/>
          <w:sz w:val="28"/>
        </w:rPr>
        <w:t> </w:t>
      </w:r>
      <w:r>
        <w:rPr>
          <w:sz w:val="28"/>
        </w:rPr>
        <w:t>таныстыру;</w:t>
      </w:r>
    </w:p>
    <w:p>
      <w:pPr>
        <w:pStyle w:val="ListParagraph"/>
        <w:numPr>
          <w:ilvl w:val="0"/>
          <w:numId w:val="307"/>
        </w:numPr>
        <w:tabs>
          <w:tab w:pos="1758" w:val="left" w:leader="none"/>
        </w:tabs>
        <w:spacing w:line="240" w:lineRule="auto" w:before="0" w:after="0"/>
        <w:ind w:left="713" w:right="409" w:firstLine="708"/>
        <w:jc w:val="both"/>
        <w:rPr>
          <w:sz w:val="28"/>
        </w:rPr>
      </w:pPr>
      <w:r>
        <w:rPr>
          <w:sz w:val="28"/>
        </w:rPr>
        <w:t>қажетті әскери білім мен практикалық дағдыларды ақпараттық технологияны пайдалана отырып робототехникада, дӛңгелекті машиналарды жүргізудің негіздері және тӛтенше жағдайда адам ӛмірі қауіпсіздігі негіздерінде қалыптастыру;</w:t>
      </w:r>
    </w:p>
    <w:p>
      <w:pPr>
        <w:pStyle w:val="ListParagraph"/>
        <w:numPr>
          <w:ilvl w:val="0"/>
          <w:numId w:val="307"/>
        </w:numPr>
        <w:tabs>
          <w:tab w:pos="1758" w:val="left" w:leader="none"/>
        </w:tabs>
        <w:spacing w:line="240" w:lineRule="auto" w:before="0" w:after="0"/>
        <w:ind w:left="713" w:right="409" w:firstLine="708"/>
        <w:jc w:val="both"/>
        <w:rPr>
          <w:sz w:val="28"/>
        </w:rPr>
      </w:pPr>
      <w:r>
        <w:rPr>
          <w:sz w:val="28"/>
        </w:rPr>
        <w:t>жастарға қазақстандық патриотизм мен Отанына деген адалдық сезімін дарытуға</w:t>
      </w:r>
      <w:r>
        <w:rPr>
          <w:spacing w:val="-1"/>
          <w:sz w:val="28"/>
        </w:rPr>
        <w:t> </w:t>
      </w:r>
      <w:r>
        <w:rPr>
          <w:sz w:val="28"/>
        </w:rPr>
        <w:t>тәрбиелеу;</w:t>
      </w:r>
    </w:p>
    <w:p>
      <w:pPr>
        <w:pStyle w:val="ListParagraph"/>
        <w:numPr>
          <w:ilvl w:val="0"/>
          <w:numId w:val="307"/>
        </w:numPr>
        <w:tabs>
          <w:tab w:pos="1758" w:val="left" w:leader="none"/>
        </w:tabs>
        <w:spacing w:line="240" w:lineRule="auto" w:before="0" w:after="0"/>
        <w:ind w:left="713" w:right="408" w:firstLine="708"/>
        <w:jc w:val="both"/>
        <w:rPr>
          <w:sz w:val="28"/>
        </w:rPr>
      </w:pPr>
      <w:r>
        <w:rPr>
          <w:sz w:val="28"/>
        </w:rPr>
        <w:t>әскери істерге байланысты мамандық кәсібіне оң кӛз-қараста тәрбиелеу;</w:t>
      </w:r>
    </w:p>
    <w:p>
      <w:pPr>
        <w:pStyle w:val="ListParagraph"/>
        <w:numPr>
          <w:ilvl w:val="0"/>
          <w:numId w:val="307"/>
        </w:numPr>
        <w:tabs>
          <w:tab w:pos="1827" w:val="left" w:leader="none"/>
        </w:tabs>
        <w:spacing w:line="240" w:lineRule="auto" w:before="0" w:after="0"/>
        <w:ind w:left="713" w:right="409" w:firstLine="708"/>
        <w:jc w:val="both"/>
        <w:rPr>
          <w:sz w:val="28"/>
        </w:rPr>
      </w:pPr>
      <w:r>
        <w:rPr>
          <w:sz w:val="28"/>
        </w:rPr>
        <w:t>жеке қауіпсіздік және қоршаған ортаның қауіпсіздігі мәселелеріне саналы және жауапты қарым-қатынасты</w:t>
      </w:r>
      <w:r>
        <w:rPr>
          <w:spacing w:val="-3"/>
          <w:sz w:val="28"/>
        </w:rPr>
        <w:t> </w:t>
      </w:r>
      <w:r>
        <w:rPr>
          <w:sz w:val="28"/>
        </w:rPr>
        <w:t>қалыптастыру.</w:t>
      </w:r>
    </w:p>
    <w:p>
      <w:pPr>
        <w:pStyle w:val="BodyText"/>
        <w:ind w:right="408"/>
      </w:pPr>
      <w:r>
        <w:rPr/>
        <w:t>Алғашқы әскери және технологиялық дайындық теориялық және практикалық сабақтарда іске асырылады: теориялық сабақтарды оқытудың дидактикалық материалдарын, техникалық құралдар мен инновациялық әдістерін қолдана отырып, әңгімелесу және сұхбаттасу түрінде ӛткізіледі; практикалық сабақтар оқулықты, қару және әскери-техникалық мүлікті, құралдарды және ӛзге де жабдықтарды қолдана отырып, оқу материалын игеруге бағытталады.</w:t>
      </w:r>
    </w:p>
    <w:p>
      <w:pPr>
        <w:pStyle w:val="BodyText"/>
        <w:ind w:right="411"/>
      </w:pPr>
      <w:r>
        <w:rPr/>
        <w:t>«Алғашқы әскери және технологиялық дайындық» пәнін білім алушылар оқығанда:</w:t>
      </w:r>
    </w:p>
    <w:p>
      <w:pPr>
        <w:pStyle w:val="ListParagraph"/>
        <w:numPr>
          <w:ilvl w:val="0"/>
          <w:numId w:val="308"/>
        </w:numPr>
        <w:tabs>
          <w:tab w:pos="1765" w:val="left" w:leader="none"/>
        </w:tabs>
        <w:spacing w:line="240" w:lineRule="auto" w:before="0" w:after="0"/>
        <w:ind w:left="713" w:right="410" w:firstLine="708"/>
        <w:jc w:val="both"/>
        <w:rPr>
          <w:sz w:val="28"/>
        </w:rPr>
      </w:pPr>
      <w:r>
        <w:rPr>
          <w:sz w:val="28"/>
        </w:rPr>
        <w:t>әр азамат ӛз Отанының қауіпсіздігін және оны қорғаудың қажеттілігі мен маңызын түсінуге;</w:t>
      </w:r>
    </w:p>
    <w:p>
      <w:pPr>
        <w:pStyle w:val="ListParagraph"/>
        <w:numPr>
          <w:ilvl w:val="0"/>
          <w:numId w:val="308"/>
        </w:numPr>
        <w:tabs>
          <w:tab w:pos="1825" w:val="left" w:leader="none"/>
        </w:tabs>
        <w:spacing w:line="240" w:lineRule="auto" w:before="0" w:after="0"/>
        <w:ind w:left="713" w:right="411" w:firstLine="708"/>
        <w:jc w:val="both"/>
        <w:rPr>
          <w:sz w:val="28"/>
        </w:rPr>
      </w:pPr>
      <w:r>
        <w:rPr>
          <w:sz w:val="28"/>
        </w:rPr>
        <w:t>Қазақстан Республикасының Қарулы Күштерінде, басқа да әскери құралымдарында қызмет атқару үшін қажетті білім, білік және дағды</w:t>
      </w:r>
      <w:r>
        <w:rPr>
          <w:spacing w:val="-19"/>
          <w:sz w:val="28"/>
        </w:rPr>
        <w:t> </w:t>
      </w:r>
      <w:r>
        <w:rPr>
          <w:sz w:val="28"/>
        </w:rPr>
        <w:t>алуға;</w:t>
      </w:r>
    </w:p>
    <w:p>
      <w:pPr>
        <w:pStyle w:val="ListParagraph"/>
        <w:numPr>
          <w:ilvl w:val="0"/>
          <w:numId w:val="308"/>
        </w:numPr>
        <w:tabs>
          <w:tab w:pos="1748" w:val="left" w:leader="none"/>
        </w:tabs>
        <w:spacing w:line="240" w:lineRule="auto" w:before="0" w:after="0"/>
        <w:ind w:left="713" w:right="410" w:firstLine="708"/>
        <w:jc w:val="both"/>
        <w:rPr>
          <w:sz w:val="28"/>
        </w:rPr>
      </w:pPr>
      <w:r>
        <w:rPr>
          <w:sz w:val="28"/>
        </w:rPr>
        <w:t>алынған пәндік білім, білік және дағдыларды Қазақстан Республикасы Қарулы Күштерінде, басқа да әскерлер мен әскери құралымдарда қызмет еткенде</w:t>
      </w:r>
      <w:r>
        <w:rPr>
          <w:spacing w:val="-2"/>
          <w:sz w:val="28"/>
        </w:rPr>
        <w:t> </w:t>
      </w:r>
      <w:r>
        <w:rPr>
          <w:sz w:val="28"/>
        </w:rPr>
        <w:t>қолдануға;</w:t>
      </w:r>
    </w:p>
    <w:p>
      <w:pPr>
        <w:spacing w:after="0" w:line="240" w:lineRule="auto"/>
        <w:jc w:val="both"/>
        <w:rPr>
          <w:sz w:val="28"/>
        </w:rPr>
        <w:sectPr>
          <w:pgSz w:w="11910" w:h="16840"/>
          <w:pgMar w:header="0" w:footer="558" w:top="1080" w:bottom="980" w:left="420" w:right="720"/>
        </w:sectPr>
      </w:pPr>
    </w:p>
    <w:p>
      <w:pPr>
        <w:pStyle w:val="ListParagraph"/>
        <w:numPr>
          <w:ilvl w:val="0"/>
          <w:numId w:val="308"/>
        </w:numPr>
        <w:tabs>
          <w:tab w:pos="1736" w:val="left" w:leader="none"/>
        </w:tabs>
        <w:spacing w:line="240" w:lineRule="auto" w:before="63" w:after="0"/>
        <w:ind w:left="713" w:right="408" w:firstLine="708"/>
        <w:jc w:val="both"/>
        <w:rPr>
          <w:sz w:val="28"/>
        </w:rPr>
      </w:pPr>
      <w:r>
        <w:rPr>
          <w:sz w:val="28"/>
        </w:rPr>
        <w:t>Қазақстан Республикасы Қарулы Күштерінде қызмет ету туралы толық логикалық бір-бірімен байланысты ұғымдар туралы үйлесімді жүйені қалыптастыруға;</w:t>
      </w:r>
    </w:p>
    <w:p>
      <w:pPr>
        <w:pStyle w:val="ListParagraph"/>
        <w:numPr>
          <w:ilvl w:val="0"/>
          <w:numId w:val="308"/>
        </w:numPr>
        <w:tabs>
          <w:tab w:pos="1880" w:val="left" w:leader="none"/>
        </w:tabs>
        <w:spacing w:line="240" w:lineRule="auto" w:before="2" w:after="0"/>
        <w:ind w:left="713" w:right="412" w:firstLine="708"/>
        <w:jc w:val="both"/>
        <w:rPr>
          <w:sz w:val="28"/>
        </w:rPr>
      </w:pPr>
      <w:r>
        <w:rPr>
          <w:sz w:val="28"/>
        </w:rPr>
        <w:t>ӛзінің дене бітімінің физикалық дамуының іс-әрекет құзыретін жақсарту қажеттілігін</w:t>
      </w:r>
      <w:r>
        <w:rPr>
          <w:spacing w:val="-6"/>
          <w:sz w:val="28"/>
        </w:rPr>
        <w:t> </w:t>
      </w:r>
      <w:r>
        <w:rPr>
          <w:sz w:val="28"/>
        </w:rPr>
        <w:t>бағалауға;</w:t>
      </w:r>
    </w:p>
    <w:p>
      <w:pPr>
        <w:pStyle w:val="ListParagraph"/>
        <w:numPr>
          <w:ilvl w:val="0"/>
          <w:numId w:val="308"/>
        </w:numPr>
        <w:tabs>
          <w:tab w:pos="1743" w:val="left" w:leader="none"/>
        </w:tabs>
        <w:spacing w:line="240" w:lineRule="auto" w:before="0" w:after="0"/>
        <w:ind w:left="713" w:right="409" w:firstLine="708"/>
        <w:jc w:val="both"/>
        <w:rPr>
          <w:sz w:val="28"/>
        </w:rPr>
      </w:pPr>
      <w:r>
        <w:rPr>
          <w:sz w:val="28"/>
        </w:rPr>
        <w:t>жеке адамгершілік қасиеттерін дамытуға және үздіксіз ӛзін-ӛзі дамыту қажеттілігін түсінуге;</w:t>
      </w:r>
    </w:p>
    <w:p>
      <w:pPr>
        <w:pStyle w:val="ListParagraph"/>
        <w:numPr>
          <w:ilvl w:val="0"/>
          <w:numId w:val="308"/>
        </w:numPr>
        <w:tabs>
          <w:tab w:pos="1750" w:val="left" w:leader="none"/>
        </w:tabs>
        <w:spacing w:line="240" w:lineRule="auto" w:before="0" w:after="0"/>
        <w:ind w:left="713" w:right="408" w:firstLine="708"/>
        <w:jc w:val="both"/>
        <w:rPr>
          <w:sz w:val="28"/>
        </w:rPr>
      </w:pPr>
      <w:r>
        <w:rPr>
          <w:sz w:val="28"/>
        </w:rPr>
        <w:t>сын тұрғысынан және шығармашылық ойлау, мәселелерді шешу және коммуникативтік дағдыларын дамытуға мүмкіндік</w:t>
      </w:r>
      <w:r>
        <w:rPr>
          <w:spacing w:val="-3"/>
          <w:sz w:val="28"/>
        </w:rPr>
        <w:t> </w:t>
      </w:r>
      <w:r>
        <w:rPr>
          <w:sz w:val="28"/>
        </w:rPr>
        <w:t>береді.</w:t>
      </w:r>
    </w:p>
    <w:p>
      <w:pPr>
        <w:pStyle w:val="BodyText"/>
        <w:ind w:right="408"/>
      </w:pPr>
      <w:r>
        <w:rPr/>
        <w:t>Алғашқы әскери және технологиялық дайындық оқытушы- ұйымдастырушы әскери істі оқыту процесінде жастардың бойында азаматтық таным, Қазақстан Республикасының тәуелсіздігін қорғау, әскери қызметке деген саналы жауапкершілікті қалыптастыруға тәрбиелеу мен оқытудың басты міндеттерін</w:t>
      </w:r>
      <w:r>
        <w:rPr>
          <w:spacing w:val="-1"/>
        </w:rPr>
        <w:t> </w:t>
      </w:r>
      <w:r>
        <w:rPr/>
        <w:t>шешеді.</w:t>
      </w:r>
    </w:p>
    <w:p>
      <w:pPr>
        <w:pStyle w:val="BodyText"/>
        <w:ind w:right="410"/>
      </w:pPr>
      <w:r>
        <w:rPr/>
        <w:t>Әрбір оқыту ұйымдарында алғашқы әскери және технологиялық дайындықты оқытудың оқу жылына есептелген күнтізбелік-тақырыптық жоспары құрылады.</w:t>
      </w:r>
    </w:p>
    <w:p>
      <w:pPr>
        <w:pStyle w:val="BodyText"/>
        <w:ind w:right="408"/>
      </w:pPr>
      <w:r>
        <w:rPr/>
        <w:t>«Алғашқы әскери және технологиялық дайындық» пәнінің базалық мазмұны. 10-сынып.</w:t>
      </w:r>
    </w:p>
    <w:p>
      <w:pPr>
        <w:pStyle w:val="BodyText"/>
        <w:spacing w:line="321" w:lineRule="exact"/>
        <w:ind w:left="1421" w:firstLine="0"/>
      </w:pPr>
      <w:r>
        <w:rPr/>
        <w:t>«Кіріспе сабағы» бӛлімі:</w:t>
      </w:r>
    </w:p>
    <w:p>
      <w:pPr>
        <w:pStyle w:val="ListParagraph"/>
        <w:numPr>
          <w:ilvl w:val="0"/>
          <w:numId w:val="309"/>
        </w:numPr>
        <w:tabs>
          <w:tab w:pos="1770" w:val="left" w:leader="none"/>
        </w:tabs>
        <w:spacing w:line="240" w:lineRule="auto" w:before="0" w:after="0"/>
        <w:ind w:left="713" w:right="408" w:firstLine="708"/>
        <w:jc w:val="both"/>
        <w:rPr>
          <w:sz w:val="28"/>
        </w:rPr>
      </w:pPr>
      <w:r>
        <w:rPr>
          <w:sz w:val="28"/>
        </w:rPr>
        <w:t>білім алушыларға «Алғашқы әскери және технологиялық дайындық» пәніне оқыту мақсат-міндеттері мен</w:t>
      </w:r>
      <w:r>
        <w:rPr>
          <w:spacing w:val="-4"/>
          <w:sz w:val="28"/>
        </w:rPr>
        <w:t> </w:t>
      </w:r>
      <w:r>
        <w:rPr>
          <w:sz w:val="28"/>
        </w:rPr>
        <w:t>мазмұнын;</w:t>
      </w:r>
    </w:p>
    <w:p>
      <w:pPr>
        <w:pStyle w:val="ListParagraph"/>
        <w:numPr>
          <w:ilvl w:val="0"/>
          <w:numId w:val="309"/>
        </w:numPr>
        <w:tabs>
          <w:tab w:pos="1734" w:val="left" w:leader="none"/>
        </w:tabs>
        <w:spacing w:line="321" w:lineRule="exact" w:before="0" w:after="0"/>
        <w:ind w:left="1733" w:right="0" w:hanging="313"/>
        <w:jc w:val="both"/>
        <w:rPr>
          <w:sz w:val="28"/>
        </w:rPr>
      </w:pPr>
      <w:r>
        <w:rPr>
          <w:sz w:val="28"/>
        </w:rPr>
        <w:t>«Қазақстан Республикасының қорғаныс және Қарулы Күштер</w:t>
      </w:r>
      <w:r>
        <w:rPr>
          <w:spacing w:val="38"/>
          <w:sz w:val="28"/>
        </w:rPr>
        <w:t> </w:t>
      </w:r>
      <w:r>
        <w:rPr>
          <w:sz w:val="28"/>
        </w:rPr>
        <w:t>туралы»,</w:t>
      </w:r>
    </w:p>
    <w:p>
      <w:pPr>
        <w:pStyle w:val="BodyText"/>
        <w:spacing w:before="2"/>
        <w:ind w:right="407" w:firstLine="0"/>
      </w:pPr>
      <w:r>
        <w:rPr/>
        <w:t>«Әскери қызмет және әскери қызметшілердің мәртебесі туралы», «Ұлттық қауіпсіздік туралы», «Азаматтық қорғану», «Білім туралы» Қазақстан Республикасының Заңдарын, «Бастапқы әскери дайындық қағидаларын бекіту туралы» Қазақстан Республикасы Қорғаныс министрінің 2017 жылғы 12 шілдедегі № 347 бұйрығы (Нормативтік құқықтық актілерді мемлекеттік тіркеу тізілімінде № 15725 болып тіркелген), «Кӛлік құралының сәйкестендіру нӛмірі бойынша кӛлік құралдарының жекелеген түрлерін мемлекеттік тіркеу және есепке алу, Механикалық кӛлік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 мемлекеттік тіркеу тізілімінде № 10056 болып тіркелген). Алғашқы әскери және технологиялық дайындық сабағында білім алушылардың құқықтары мен міндеттерін қамтиды.</w:t>
      </w:r>
    </w:p>
    <w:p>
      <w:pPr>
        <w:pStyle w:val="BodyText"/>
        <w:ind w:right="409"/>
      </w:pPr>
      <w:r>
        <w:rPr/>
        <w:t>Кіріспе сабақты ӛткізу кезінде білім алушыны әскери қызметке даярлау және Қазақстан Республикасын қорғауға, алғашқы әскери және технологиялық дайындықтың оқу бағдарламасының талаптарын орындау үшін адамгершілік- жігер, психологиялық және физикалық күшін жұмылдыра білу қажеттілігіне баса назар аударылады.</w:t>
      </w:r>
    </w:p>
    <w:p>
      <w:pPr>
        <w:pStyle w:val="BodyText"/>
        <w:spacing w:line="322" w:lineRule="exact" w:before="1"/>
        <w:ind w:left="1421" w:firstLine="0"/>
        <w:jc w:val="left"/>
      </w:pPr>
      <w:r>
        <w:rPr/>
        <w:t>Бӛлімдер:</w:t>
      </w:r>
    </w:p>
    <w:p>
      <w:pPr>
        <w:pStyle w:val="ListParagraph"/>
        <w:numPr>
          <w:ilvl w:val="0"/>
          <w:numId w:val="310"/>
        </w:numPr>
        <w:tabs>
          <w:tab w:pos="1825" w:val="left" w:leader="none"/>
        </w:tabs>
        <w:spacing w:line="240" w:lineRule="auto" w:before="0" w:after="0"/>
        <w:ind w:left="713" w:right="409" w:firstLine="708"/>
        <w:jc w:val="left"/>
        <w:rPr>
          <w:sz w:val="28"/>
        </w:rPr>
      </w:pPr>
      <w:r>
        <w:rPr>
          <w:sz w:val="28"/>
        </w:rPr>
        <w:t>«Қазақстан Республикасы Қарулы Күштері – мемлекеттің әскери қауіпсіздігінің кепілі».</w:t>
      </w:r>
    </w:p>
    <w:p>
      <w:pPr>
        <w:spacing w:after="0" w:line="240" w:lineRule="auto"/>
        <w:jc w:val="left"/>
        <w:rPr>
          <w:sz w:val="28"/>
        </w:rPr>
        <w:sectPr>
          <w:pgSz w:w="11910" w:h="16840"/>
          <w:pgMar w:header="0" w:footer="558" w:top="1080" w:bottom="980" w:left="420" w:right="720"/>
        </w:sectPr>
      </w:pPr>
    </w:p>
    <w:p>
      <w:pPr>
        <w:pStyle w:val="ListParagraph"/>
        <w:numPr>
          <w:ilvl w:val="0"/>
          <w:numId w:val="310"/>
        </w:numPr>
        <w:tabs>
          <w:tab w:pos="1707" w:val="left" w:leader="none"/>
        </w:tabs>
        <w:spacing w:line="240" w:lineRule="auto" w:before="63" w:after="0"/>
        <w:ind w:left="713" w:right="409" w:firstLine="708"/>
        <w:jc w:val="left"/>
        <w:rPr>
          <w:sz w:val="28"/>
        </w:rPr>
      </w:pPr>
      <w:r>
        <w:rPr>
          <w:sz w:val="28"/>
        </w:rPr>
        <w:t>«Қазақстан Республикасы Қарулы Күштері, басқа әскерлер және әскери құрылымдарының жалпыәскери</w:t>
      </w:r>
      <w:r>
        <w:rPr>
          <w:spacing w:val="-1"/>
          <w:sz w:val="28"/>
        </w:rPr>
        <w:t> </w:t>
      </w:r>
      <w:r>
        <w:rPr>
          <w:sz w:val="28"/>
        </w:rPr>
        <w:t>жарғылары».</w:t>
      </w:r>
    </w:p>
    <w:p>
      <w:pPr>
        <w:pStyle w:val="ListParagraph"/>
        <w:numPr>
          <w:ilvl w:val="0"/>
          <w:numId w:val="310"/>
        </w:numPr>
        <w:tabs>
          <w:tab w:pos="1702" w:val="left" w:leader="none"/>
        </w:tabs>
        <w:spacing w:line="322" w:lineRule="exact" w:before="0" w:after="0"/>
        <w:ind w:left="1702" w:right="0" w:hanging="281"/>
        <w:jc w:val="left"/>
        <w:rPr>
          <w:sz w:val="28"/>
        </w:rPr>
      </w:pPr>
      <w:r>
        <w:rPr>
          <w:sz w:val="28"/>
        </w:rPr>
        <w:t>«Тактикалық</w:t>
      </w:r>
      <w:r>
        <w:rPr>
          <w:spacing w:val="-3"/>
          <w:sz w:val="28"/>
        </w:rPr>
        <w:t> </w:t>
      </w:r>
      <w:r>
        <w:rPr>
          <w:sz w:val="28"/>
        </w:rPr>
        <w:t>дайындық».</w:t>
      </w:r>
    </w:p>
    <w:p>
      <w:pPr>
        <w:pStyle w:val="ListParagraph"/>
        <w:numPr>
          <w:ilvl w:val="0"/>
          <w:numId w:val="310"/>
        </w:numPr>
        <w:tabs>
          <w:tab w:pos="1702" w:val="left" w:leader="none"/>
        </w:tabs>
        <w:spacing w:line="322" w:lineRule="exact" w:before="2" w:after="0"/>
        <w:ind w:left="1702" w:right="0" w:hanging="281"/>
        <w:jc w:val="left"/>
        <w:rPr>
          <w:sz w:val="28"/>
        </w:rPr>
      </w:pPr>
      <w:r>
        <w:rPr>
          <w:sz w:val="28"/>
        </w:rPr>
        <w:t>«Атыс</w:t>
      </w:r>
      <w:r>
        <w:rPr>
          <w:spacing w:val="-1"/>
          <w:sz w:val="28"/>
        </w:rPr>
        <w:t> </w:t>
      </w:r>
      <w:r>
        <w:rPr>
          <w:sz w:val="28"/>
        </w:rPr>
        <w:t>дайындығы».</w:t>
      </w:r>
    </w:p>
    <w:p>
      <w:pPr>
        <w:pStyle w:val="ListParagraph"/>
        <w:numPr>
          <w:ilvl w:val="0"/>
          <w:numId w:val="310"/>
        </w:numPr>
        <w:tabs>
          <w:tab w:pos="1702" w:val="left" w:leader="none"/>
        </w:tabs>
        <w:spacing w:line="322" w:lineRule="exact" w:before="0" w:after="0"/>
        <w:ind w:left="1702" w:right="0" w:hanging="281"/>
        <w:jc w:val="left"/>
        <w:rPr>
          <w:sz w:val="28"/>
        </w:rPr>
      </w:pPr>
      <w:r>
        <w:rPr>
          <w:sz w:val="28"/>
        </w:rPr>
        <w:t>«Саптық дайындық».</w:t>
      </w:r>
    </w:p>
    <w:p>
      <w:pPr>
        <w:pStyle w:val="ListParagraph"/>
        <w:numPr>
          <w:ilvl w:val="0"/>
          <w:numId w:val="310"/>
        </w:numPr>
        <w:tabs>
          <w:tab w:pos="1702" w:val="left" w:leader="none"/>
        </w:tabs>
        <w:spacing w:line="322" w:lineRule="exact" w:before="0" w:after="0"/>
        <w:ind w:left="1702" w:right="0" w:hanging="281"/>
        <w:jc w:val="left"/>
        <w:rPr>
          <w:sz w:val="28"/>
        </w:rPr>
      </w:pPr>
      <w:r>
        <w:rPr>
          <w:sz w:val="28"/>
        </w:rPr>
        <w:t>«Әскери</w:t>
      </w:r>
      <w:r>
        <w:rPr>
          <w:spacing w:val="-2"/>
          <w:sz w:val="28"/>
        </w:rPr>
        <w:t> </w:t>
      </w:r>
      <w:r>
        <w:rPr>
          <w:sz w:val="28"/>
        </w:rPr>
        <w:t>топография».</w:t>
      </w:r>
    </w:p>
    <w:p>
      <w:pPr>
        <w:pStyle w:val="ListParagraph"/>
        <w:numPr>
          <w:ilvl w:val="0"/>
          <w:numId w:val="310"/>
        </w:numPr>
        <w:tabs>
          <w:tab w:pos="1702" w:val="left" w:leader="none"/>
        </w:tabs>
        <w:spacing w:line="322" w:lineRule="exact" w:before="0" w:after="0"/>
        <w:ind w:left="1702" w:right="0" w:hanging="281"/>
        <w:jc w:val="left"/>
        <w:rPr>
          <w:sz w:val="28"/>
        </w:rPr>
      </w:pPr>
      <w:r>
        <w:rPr>
          <w:sz w:val="28"/>
        </w:rPr>
        <w:t>«Әскери роботты техникалардың</w:t>
      </w:r>
      <w:r>
        <w:rPr>
          <w:spacing w:val="-2"/>
          <w:sz w:val="28"/>
        </w:rPr>
        <w:t> </w:t>
      </w:r>
      <w:r>
        <w:rPr>
          <w:sz w:val="28"/>
        </w:rPr>
        <w:t>негіздері».</w:t>
      </w:r>
    </w:p>
    <w:p>
      <w:pPr>
        <w:pStyle w:val="ListParagraph"/>
        <w:numPr>
          <w:ilvl w:val="0"/>
          <w:numId w:val="310"/>
        </w:numPr>
        <w:tabs>
          <w:tab w:pos="1702" w:val="left" w:leader="none"/>
        </w:tabs>
        <w:spacing w:line="322" w:lineRule="exact" w:before="0" w:after="0"/>
        <w:ind w:left="1702" w:right="0" w:hanging="281"/>
        <w:jc w:val="left"/>
        <w:rPr>
          <w:sz w:val="28"/>
        </w:rPr>
      </w:pPr>
      <w:r>
        <w:rPr>
          <w:sz w:val="28"/>
        </w:rPr>
        <w:t>«Ӛмір қауіпсіздігі және ақпараттық технологиялар</w:t>
      </w:r>
      <w:r>
        <w:rPr>
          <w:spacing w:val="-4"/>
          <w:sz w:val="28"/>
        </w:rPr>
        <w:t> </w:t>
      </w:r>
      <w:r>
        <w:rPr>
          <w:sz w:val="28"/>
        </w:rPr>
        <w:t>негіздері».</w:t>
      </w:r>
    </w:p>
    <w:p>
      <w:pPr>
        <w:pStyle w:val="BodyText"/>
        <w:ind w:right="408"/>
      </w:pPr>
      <w:r>
        <w:rPr/>
        <w:t>Алғашқы әскери және технологиялық дайындық оқытушы- ұйымдастырушы әскери істі оқыту процесінде жастардың бойында азаматтық таным, Қазақстан Республикасының тәуелсіздігін қорғау, әскери қызметке деген саналы жауапкершілікті қалыптастыруға тәрбиелеу мен оқытудың басты міндеттерін</w:t>
      </w:r>
      <w:r>
        <w:rPr>
          <w:spacing w:val="-1"/>
        </w:rPr>
        <w:t> </w:t>
      </w:r>
      <w:r>
        <w:rPr/>
        <w:t>шешеді.</w:t>
      </w:r>
    </w:p>
    <w:p>
      <w:pPr>
        <w:pStyle w:val="BodyText"/>
        <w:spacing w:before="1"/>
        <w:ind w:right="409"/>
      </w:pPr>
      <w:r>
        <w:rPr/>
        <w:t>Әр сабақ сайын білім алушылар әскери анттың рӛлі мен маңызын түсінулеріне, Қазақстан Республикасы Қарулы Күштеріне, оның дәстүрлері мен әскер түрлерінде қызмет ету ерекшеліктеріне, әскери мамандыққа деген қызығушылықтарын дамытып, білім алушылардың әскери білім алуларына деген ұмтылыстарын ынталандыру керек. Сонымен қатар Қазақстан Республикасы Қарулы Күштерінің жарғылары – бұл Қарулы Күштердің тұрмыс-тіршіліктерін реттестіретін заңдар жиынтығы, ал жарғы талаптарын орындау – әрбір әскери қызметкердің міндеті екендігін түсіндіру қажет.</w:t>
      </w:r>
    </w:p>
    <w:p>
      <w:pPr>
        <w:pStyle w:val="BodyText"/>
        <w:ind w:right="409"/>
      </w:pPr>
      <w:r>
        <w:rPr>
          <w:i/>
        </w:rPr>
        <w:t>Тактикалық дайындық </w:t>
      </w:r>
      <w:r>
        <w:rPr/>
        <w:t>алғашқы әскери және технологиялық дайындық бойынша оқу материалын кешенді оқытуды қамтамасыз етеді.</w:t>
      </w:r>
    </w:p>
    <w:p>
      <w:pPr>
        <w:pStyle w:val="BodyText"/>
        <w:spacing w:before="1"/>
        <w:ind w:right="412"/>
      </w:pPr>
      <w:r>
        <w:rPr>
          <w:i/>
        </w:rPr>
        <w:t>Атыс дайындығы </w:t>
      </w:r>
      <w:r>
        <w:rPr/>
        <w:t>бойынша сабақ ӛткізу кезінде қару және оқ-дәрілерді қолданудың қауіпсіздік ережелеріне баса назар аударған дұрыс.</w:t>
      </w:r>
    </w:p>
    <w:p>
      <w:pPr>
        <w:pStyle w:val="BodyText"/>
        <w:spacing w:line="321" w:lineRule="exact"/>
        <w:ind w:left="1421" w:firstLine="0"/>
      </w:pPr>
      <w:r>
        <w:rPr/>
        <w:t>Саптық дайындық бойынша сабақтар саптық алаңда ӛткізіледі.</w:t>
      </w:r>
    </w:p>
    <w:p>
      <w:pPr>
        <w:pStyle w:val="BodyText"/>
        <w:ind w:right="409"/>
      </w:pPr>
      <w:r>
        <w:rPr/>
        <w:t>10-сыныпта </w:t>
      </w:r>
      <w:r>
        <w:rPr>
          <w:i/>
        </w:rPr>
        <w:t>әскери топография </w:t>
      </w:r>
      <w:r>
        <w:rPr/>
        <w:t>сабақтарын білім алушыларға оқытқанда таныс емес аймақтарда картасыз және картамен бағдарлау, сол ауданда ӛзінің орналасқан орнын анықтау және азимут бойынша жүру бағытын компастың кӛмегімен және компассыз табуды, сонымен қатар ұшқышсыз қашықтықта ұшатын аспаптардан алынған ақпараттарды қолдануын үйретуді қарастырады.</w:t>
      </w:r>
    </w:p>
    <w:p>
      <w:pPr>
        <w:pStyle w:val="BodyText"/>
        <w:ind w:right="409"/>
      </w:pPr>
      <w:r>
        <w:rPr/>
        <w:t>«</w:t>
      </w:r>
      <w:r>
        <w:rPr>
          <w:i/>
        </w:rPr>
        <w:t>Әскери роботты техникалардың негіздері</w:t>
      </w:r>
      <w:r>
        <w:rPr/>
        <w:t>» бӛлімі: Әскери роботты техникалардың негіздері – Роботтар туралы жалпы мәліметтер. Роботтарды әскери істе пайдалануды. Роботтарды басқару алгоритмі – Роботтың қозғалу траекториясын жоспарлау. Роботтар тобын ұжымдық басқару үлгісі және алгоритмдерін. Роботтарға арналған тапсырмалар – Роботтардың атқара алатын қызметтері. Жекелеген тактикалық міндеттерді шешу: жергілікті жерлерде бағдарлау, роботтардың қиын жағдайларда қызмет ету тәртібін қамтиды.</w:t>
      </w:r>
    </w:p>
    <w:p>
      <w:pPr>
        <w:pStyle w:val="BodyText"/>
        <w:spacing w:before="1"/>
        <w:ind w:right="407" w:firstLine="777"/>
      </w:pPr>
      <w:r>
        <w:rPr/>
        <w:t>«</w:t>
      </w:r>
      <w:r>
        <w:rPr>
          <w:i/>
        </w:rPr>
        <w:t>Ӛмір қауіпсіздігінің және ақпараттық технологиялар негіздері</w:t>
      </w:r>
      <w:r>
        <w:rPr/>
        <w:t>» оқу курсының мазмұны 10-сыныпта «Алғашқы әскери дайындық» оқу курсының аясында 12 сағаттық жылдық оқу жүктемесімен алғашқы әскери дайындық пәнінің оқытушы-ұйымдастырушысы жүзеге асырады. Ӛмір қауіпсіздігінің негіздері бойынша сабақтар міндетті болып табылады және оқу процесі кезінде жүргізіледі.</w:t>
      </w:r>
    </w:p>
    <w:p>
      <w:pPr>
        <w:spacing w:after="0"/>
        <w:sectPr>
          <w:pgSz w:w="11910" w:h="16840"/>
          <w:pgMar w:header="0" w:footer="558" w:top="1080" w:bottom="980" w:left="420" w:right="720"/>
        </w:sectPr>
      </w:pPr>
    </w:p>
    <w:p>
      <w:pPr>
        <w:pStyle w:val="ListParagraph"/>
        <w:numPr>
          <w:ilvl w:val="0"/>
          <w:numId w:val="311"/>
        </w:numPr>
        <w:tabs>
          <w:tab w:pos="1799" w:val="left" w:leader="none"/>
        </w:tabs>
        <w:spacing w:line="240" w:lineRule="auto" w:before="63" w:after="0"/>
        <w:ind w:left="713" w:right="408" w:firstLine="708"/>
        <w:jc w:val="both"/>
        <w:rPr>
          <w:sz w:val="28"/>
        </w:rPr>
      </w:pPr>
      <w:r>
        <w:rPr>
          <w:sz w:val="28"/>
        </w:rPr>
        <w:t>сыныпта </w:t>
      </w:r>
      <w:r>
        <w:rPr>
          <w:i/>
          <w:sz w:val="28"/>
        </w:rPr>
        <w:t>ӛмір қауіпсіздігі және ақпараттық технология негіздері </w:t>
      </w:r>
      <w:r>
        <w:rPr>
          <w:sz w:val="28"/>
        </w:rPr>
        <w:t>бӛлімінде – азаматтық қорғау және медициналық білім негіздері сабағында білім алушылар Қазақстан Республикасының халқын бейбіт және соғыс кезіндегі табиғи апаттарда, ірі апаттарда, қасірет пен террористік актіде атқарылатын іс-шаралармен</w:t>
      </w:r>
      <w:r>
        <w:rPr>
          <w:spacing w:val="-2"/>
          <w:sz w:val="28"/>
        </w:rPr>
        <w:t> </w:t>
      </w:r>
      <w:r>
        <w:rPr>
          <w:sz w:val="28"/>
        </w:rPr>
        <w:t>таныстырады.</w:t>
      </w:r>
    </w:p>
    <w:p>
      <w:pPr>
        <w:pStyle w:val="BodyText"/>
        <w:spacing w:before="1"/>
        <w:ind w:right="407"/>
      </w:pPr>
      <w:r>
        <w:rPr/>
        <w:t>Білім алушылардың практикалық дағдылары мен біліктіліктерін шыңдау және жетілдіру, сонымен қатар әскери істі оқып-үйренуге деген қызығушылықтарын арттыру мақсатында оқу жылының соңында спорттық- қорғаныс сауықтыру лагерлерінде, әскери бӛлім базаларында (әскери бӛлім басшылығымен келісе отырып) 10-сынып ұлдарымен 30 сағат кӛлеміндегі </w:t>
      </w:r>
      <w:r>
        <w:rPr>
          <w:i/>
        </w:rPr>
        <w:t>бес </w:t>
      </w:r>
      <w:r>
        <w:rPr>
          <w:i/>
        </w:rPr>
        <w:t>кҥндік оқу-далалық (лагерьлік) жиыны </w:t>
      </w:r>
      <w:r>
        <w:rPr/>
        <w:t>ӛткізіледі.</w:t>
      </w:r>
    </w:p>
    <w:p>
      <w:pPr>
        <w:pStyle w:val="BodyText"/>
        <w:ind w:right="413"/>
      </w:pPr>
      <w:r>
        <w:rPr/>
        <w:t>Далалық-оқу жиынындағы (лагерьлік) оқу материалдарын тақырыптар бойынша жоспарлау үлгісі (ұлдарға арналған). 10-сынып.</w:t>
      </w:r>
    </w:p>
    <w:p>
      <w:pPr>
        <w:pStyle w:val="BodyText"/>
        <w:spacing w:line="322" w:lineRule="exact"/>
        <w:ind w:left="1421" w:firstLine="0"/>
        <w:jc w:val="left"/>
      </w:pPr>
      <w:r>
        <w:rPr/>
        <w:t>Бӛлімдер:</w:t>
      </w:r>
    </w:p>
    <w:p>
      <w:pPr>
        <w:pStyle w:val="ListParagraph"/>
        <w:numPr>
          <w:ilvl w:val="0"/>
          <w:numId w:val="312"/>
        </w:numPr>
        <w:tabs>
          <w:tab w:pos="1702" w:val="left" w:leader="none"/>
        </w:tabs>
        <w:spacing w:line="322" w:lineRule="exact" w:before="0" w:after="0"/>
        <w:ind w:left="1702" w:right="0" w:hanging="281"/>
        <w:jc w:val="left"/>
        <w:rPr>
          <w:sz w:val="28"/>
        </w:rPr>
      </w:pPr>
      <w:r>
        <w:rPr>
          <w:sz w:val="28"/>
        </w:rPr>
        <w:t>«Тактикалық</w:t>
      </w:r>
      <w:r>
        <w:rPr>
          <w:spacing w:val="-3"/>
          <w:sz w:val="28"/>
        </w:rPr>
        <w:t> </w:t>
      </w:r>
      <w:r>
        <w:rPr>
          <w:sz w:val="28"/>
        </w:rPr>
        <w:t>дайындық».</w:t>
      </w:r>
    </w:p>
    <w:p>
      <w:pPr>
        <w:pStyle w:val="ListParagraph"/>
        <w:numPr>
          <w:ilvl w:val="0"/>
          <w:numId w:val="312"/>
        </w:numPr>
        <w:tabs>
          <w:tab w:pos="1702" w:val="left" w:leader="none"/>
        </w:tabs>
        <w:spacing w:line="240" w:lineRule="auto" w:before="0" w:after="0"/>
        <w:ind w:left="1702" w:right="0" w:hanging="281"/>
        <w:jc w:val="left"/>
        <w:rPr>
          <w:sz w:val="28"/>
        </w:rPr>
      </w:pPr>
      <w:r>
        <w:rPr>
          <w:sz w:val="28"/>
        </w:rPr>
        <w:t>«Атыс</w:t>
      </w:r>
      <w:r>
        <w:rPr>
          <w:spacing w:val="-1"/>
          <w:sz w:val="28"/>
        </w:rPr>
        <w:t> </w:t>
      </w:r>
      <w:r>
        <w:rPr>
          <w:sz w:val="28"/>
        </w:rPr>
        <w:t>дайындығы».</w:t>
      </w:r>
    </w:p>
    <w:p>
      <w:pPr>
        <w:pStyle w:val="ListParagraph"/>
        <w:numPr>
          <w:ilvl w:val="0"/>
          <w:numId w:val="312"/>
        </w:numPr>
        <w:tabs>
          <w:tab w:pos="1707" w:val="left" w:leader="none"/>
        </w:tabs>
        <w:spacing w:line="240" w:lineRule="auto" w:before="2" w:after="0"/>
        <w:ind w:left="713" w:right="409" w:firstLine="708"/>
        <w:jc w:val="left"/>
        <w:rPr>
          <w:sz w:val="28"/>
        </w:rPr>
      </w:pPr>
      <w:r>
        <w:rPr>
          <w:sz w:val="28"/>
        </w:rPr>
        <w:t>«Қазақстан Республикасы Қарулы Күштері, басқа әскерлер және әскери құралымдарының жалпыәскери</w:t>
      </w:r>
      <w:r>
        <w:rPr>
          <w:spacing w:val="-1"/>
          <w:sz w:val="28"/>
        </w:rPr>
        <w:t> </w:t>
      </w:r>
      <w:r>
        <w:rPr>
          <w:sz w:val="28"/>
        </w:rPr>
        <w:t>жарғылары».</w:t>
      </w:r>
    </w:p>
    <w:p>
      <w:pPr>
        <w:pStyle w:val="ListParagraph"/>
        <w:numPr>
          <w:ilvl w:val="0"/>
          <w:numId w:val="312"/>
        </w:numPr>
        <w:tabs>
          <w:tab w:pos="1702" w:val="left" w:leader="none"/>
        </w:tabs>
        <w:spacing w:line="321" w:lineRule="exact" w:before="0" w:after="0"/>
        <w:ind w:left="1702" w:right="0" w:hanging="281"/>
        <w:jc w:val="left"/>
        <w:rPr>
          <w:sz w:val="28"/>
        </w:rPr>
      </w:pPr>
      <w:r>
        <w:rPr>
          <w:sz w:val="28"/>
        </w:rPr>
        <w:t>«Саптық дайындық».</w:t>
      </w:r>
    </w:p>
    <w:p>
      <w:pPr>
        <w:pStyle w:val="ListParagraph"/>
        <w:numPr>
          <w:ilvl w:val="0"/>
          <w:numId w:val="312"/>
        </w:numPr>
        <w:tabs>
          <w:tab w:pos="1702" w:val="left" w:leader="none"/>
        </w:tabs>
        <w:spacing w:line="322" w:lineRule="exact" w:before="0" w:after="0"/>
        <w:ind w:left="1702" w:right="0" w:hanging="281"/>
        <w:jc w:val="left"/>
        <w:rPr>
          <w:sz w:val="28"/>
        </w:rPr>
      </w:pPr>
      <w:r>
        <w:rPr>
          <w:sz w:val="28"/>
        </w:rPr>
        <w:t>«Әскери</w:t>
      </w:r>
      <w:r>
        <w:rPr>
          <w:spacing w:val="-2"/>
          <w:sz w:val="28"/>
        </w:rPr>
        <w:t> </w:t>
      </w:r>
      <w:r>
        <w:rPr>
          <w:sz w:val="28"/>
        </w:rPr>
        <w:t>топография».</w:t>
      </w:r>
    </w:p>
    <w:p>
      <w:pPr>
        <w:pStyle w:val="BodyText"/>
        <w:ind w:right="407"/>
      </w:pPr>
      <w:r>
        <w:rPr/>
        <w:t>Оқу-дала жиыны курсы алғашқы әскери және технологиялық дайындық бағдарламасының міндетті кезеңі болып табылады. Ол жергілікті атқару органдарымен бірлесіп ұйымдастырылады және білім беру ұйымдарының оқу сағаттарымен қамтамасыз етіледі.</w:t>
      </w:r>
    </w:p>
    <w:p>
      <w:pPr>
        <w:pStyle w:val="BodyText"/>
        <w:spacing w:before="1"/>
        <w:ind w:right="409"/>
      </w:pPr>
      <w:r>
        <w:rPr/>
        <w:t>«Алғашқы әскери және технологиялық дайындық» пәнінің оқу нәтижелерін бағалау үшін ауызша сұрақ қою, жазба жұмыстың және практикалық жаттығулар бақылауын қолдану арқылы жүзеге асырады.</w:t>
      </w:r>
    </w:p>
    <w:p>
      <w:pPr>
        <w:pStyle w:val="BodyText"/>
        <w:ind w:right="410"/>
      </w:pPr>
      <w:r>
        <w:rPr/>
        <w:t>5. «Алғашқы әскери және технологиялық дайындық» оқу пәнінің мазмұны. 11-сынып.</w:t>
      </w:r>
    </w:p>
    <w:p>
      <w:pPr>
        <w:pStyle w:val="BodyText"/>
        <w:spacing w:line="322" w:lineRule="exact" w:before="1"/>
        <w:ind w:left="1421" w:firstLine="0"/>
        <w:jc w:val="left"/>
      </w:pPr>
      <w:r>
        <w:rPr/>
        <w:t>Бӛлімдер:</w:t>
      </w:r>
    </w:p>
    <w:p>
      <w:pPr>
        <w:pStyle w:val="ListParagraph"/>
        <w:numPr>
          <w:ilvl w:val="0"/>
          <w:numId w:val="313"/>
        </w:numPr>
        <w:tabs>
          <w:tab w:pos="1702" w:val="left" w:leader="none"/>
        </w:tabs>
        <w:spacing w:line="322" w:lineRule="exact" w:before="0" w:after="0"/>
        <w:ind w:left="1702" w:right="0" w:hanging="281"/>
        <w:jc w:val="left"/>
        <w:rPr>
          <w:sz w:val="28"/>
        </w:rPr>
      </w:pPr>
      <w:r>
        <w:rPr>
          <w:sz w:val="28"/>
        </w:rPr>
        <w:t>«Әскери қызметтің құқықтық</w:t>
      </w:r>
      <w:r>
        <w:rPr>
          <w:spacing w:val="-1"/>
          <w:sz w:val="28"/>
        </w:rPr>
        <w:t> </w:t>
      </w:r>
      <w:r>
        <w:rPr>
          <w:sz w:val="28"/>
        </w:rPr>
        <w:t>негіздері».</w:t>
      </w:r>
    </w:p>
    <w:p>
      <w:pPr>
        <w:pStyle w:val="ListParagraph"/>
        <w:numPr>
          <w:ilvl w:val="0"/>
          <w:numId w:val="313"/>
        </w:numPr>
        <w:tabs>
          <w:tab w:pos="1702" w:val="left" w:leader="none"/>
        </w:tabs>
        <w:spacing w:line="322" w:lineRule="exact" w:before="0" w:after="0"/>
        <w:ind w:left="1702" w:right="0" w:hanging="281"/>
        <w:jc w:val="left"/>
        <w:rPr>
          <w:sz w:val="28"/>
        </w:rPr>
      </w:pPr>
      <w:r>
        <w:rPr>
          <w:sz w:val="28"/>
        </w:rPr>
        <w:t>«Атыс</w:t>
      </w:r>
      <w:r>
        <w:rPr>
          <w:spacing w:val="-1"/>
          <w:sz w:val="28"/>
        </w:rPr>
        <w:t> </w:t>
      </w:r>
      <w:r>
        <w:rPr>
          <w:sz w:val="28"/>
        </w:rPr>
        <w:t>дайындығы».</w:t>
      </w:r>
    </w:p>
    <w:p>
      <w:pPr>
        <w:pStyle w:val="ListParagraph"/>
        <w:numPr>
          <w:ilvl w:val="0"/>
          <w:numId w:val="313"/>
        </w:numPr>
        <w:tabs>
          <w:tab w:pos="1702" w:val="left" w:leader="none"/>
        </w:tabs>
        <w:spacing w:line="322" w:lineRule="exact" w:before="0" w:after="0"/>
        <w:ind w:left="1702" w:right="0" w:hanging="281"/>
        <w:jc w:val="left"/>
        <w:rPr>
          <w:sz w:val="28"/>
        </w:rPr>
      </w:pPr>
      <w:r>
        <w:rPr>
          <w:sz w:val="28"/>
        </w:rPr>
        <w:t>«Саптық дайындық».</w:t>
      </w:r>
    </w:p>
    <w:p>
      <w:pPr>
        <w:pStyle w:val="ListParagraph"/>
        <w:numPr>
          <w:ilvl w:val="0"/>
          <w:numId w:val="313"/>
        </w:numPr>
        <w:tabs>
          <w:tab w:pos="1702" w:val="left" w:leader="none"/>
        </w:tabs>
        <w:spacing w:line="322" w:lineRule="exact" w:before="0" w:after="0"/>
        <w:ind w:left="1702" w:right="0" w:hanging="281"/>
        <w:jc w:val="left"/>
        <w:rPr>
          <w:sz w:val="28"/>
        </w:rPr>
      </w:pPr>
      <w:r>
        <w:rPr>
          <w:sz w:val="28"/>
        </w:rPr>
        <w:t>«Технологиялық</w:t>
      </w:r>
      <w:r>
        <w:rPr>
          <w:spacing w:val="-2"/>
          <w:sz w:val="28"/>
        </w:rPr>
        <w:t> </w:t>
      </w:r>
      <w:r>
        <w:rPr>
          <w:sz w:val="28"/>
        </w:rPr>
        <w:t>дайындық».</w:t>
      </w:r>
    </w:p>
    <w:p>
      <w:pPr>
        <w:pStyle w:val="ListParagraph"/>
        <w:numPr>
          <w:ilvl w:val="0"/>
          <w:numId w:val="313"/>
        </w:numPr>
        <w:tabs>
          <w:tab w:pos="1702" w:val="left" w:leader="none"/>
        </w:tabs>
        <w:spacing w:line="240" w:lineRule="auto" w:before="0" w:after="0"/>
        <w:ind w:left="1702" w:right="0" w:hanging="281"/>
        <w:jc w:val="left"/>
        <w:rPr>
          <w:sz w:val="28"/>
        </w:rPr>
      </w:pPr>
      <w:r>
        <w:rPr>
          <w:sz w:val="28"/>
        </w:rPr>
        <w:t>«Ӛмір қауіпсіздігінің</w:t>
      </w:r>
      <w:r>
        <w:rPr>
          <w:spacing w:val="1"/>
          <w:sz w:val="28"/>
        </w:rPr>
        <w:t> </w:t>
      </w:r>
      <w:r>
        <w:rPr>
          <w:sz w:val="28"/>
        </w:rPr>
        <w:t>негіздері».</w:t>
      </w:r>
    </w:p>
    <w:p>
      <w:pPr>
        <w:pStyle w:val="ListParagraph"/>
        <w:numPr>
          <w:ilvl w:val="0"/>
          <w:numId w:val="311"/>
        </w:numPr>
        <w:tabs>
          <w:tab w:pos="1799" w:val="left" w:leader="none"/>
        </w:tabs>
        <w:spacing w:line="240" w:lineRule="auto" w:before="2" w:after="0"/>
        <w:ind w:left="713" w:right="412" w:firstLine="708"/>
        <w:jc w:val="both"/>
        <w:rPr>
          <w:sz w:val="28"/>
        </w:rPr>
      </w:pPr>
      <w:r>
        <w:rPr>
          <w:sz w:val="28"/>
        </w:rPr>
        <w:t>сыныпта технологиялық дайындыққа арналған бӛлім жол қозғалысы ережесін және автокӛлік құралдарын қауіпсіз жүргізуді зерделеу қарастырылады.</w:t>
      </w:r>
    </w:p>
    <w:p>
      <w:pPr>
        <w:pStyle w:val="BodyText"/>
        <w:ind w:right="409" w:firstLine="777"/>
      </w:pPr>
      <w:r>
        <w:rPr/>
        <w:t>«Технологиялық дайындық» бӛлімі: Дӛңгелекті машиналарды жүргізу негіздері мен ережелері – Қазақстан Республикасының жол жүру саласындағы заңдары мен ӛзге де құқықтық актілері. Кӛлік құралдарының санаттары. Жүргізушінің жұмыс орны; Жол қозғалысына қатысушылардың міндеттері – Қазақстан Республикасы Жол қозғалысы ережелерінде қамтылған негізгі ұғымдар мен терминдер. Жүргізушілердің, жаяу жүргіншілер мен жолаушылардың міндеттері. Жүргізушінің ӛзімен бірге болуы тиіс құжаттары;</w:t>
      </w:r>
    </w:p>
    <w:p>
      <w:pPr>
        <w:spacing w:after="0"/>
        <w:sectPr>
          <w:pgSz w:w="11910" w:h="16840"/>
          <w:pgMar w:header="0" w:footer="558" w:top="1080" w:bottom="980" w:left="420" w:right="720"/>
        </w:sectPr>
      </w:pPr>
    </w:p>
    <w:p>
      <w:pPr>
        <w:pStyle w:val="BodyText"/>
        <w:spacing w:before="63"/>
        <w:ind w:right="408" w:firstLine="0"/>
      </w:pPr>
      <w:hyperlink r:id="rId103">
        <w:r>
          <w:rPr/>
          <w:t>Бағдаршамдар мен реттеушінің сигналдары</w:t>
        </w:r>
      </w:hyperlink>
      <w:r>
        <w:rPr/>
        <w:t> – Бағдаршам мен реттеушінің сигналдары. Арнайы сигналдарды қолдану. Авариялық сигнал беру және авариялық тоқтату белгісін қолдану. Маневрлеу. Кӛлік құралдарын жолдың жүру бӛлігіне қою; Жол белгілері – Ескерту белгілері. Басымдық белгілері. Тыйым салу белгілері. Алдын ала жазылатын белгілер. Ақпараттық-кӛрсеткіш белгілері. Сервис белгілері. Қосымша ақпарат белгілері (тақтайшалар); Жол таңбалары және олардың сипаттамалары – Таңбалардың жіктелуі. Кӛлденең және тік таңбалардың талаптарына сәйкес жүргізушілердің іс-әрекеті. Кӛлік құралдарын пайдалануға жіберу жӛніндегі негізгі ережелері; Қозғалыс жылдамдығы – Қозғалыс жылдамдығы. Басып озу, алда кездескен жол айрығы. Аялдама және тұрақ. Қиылыстардан ӛту. Жаяу жүргіншілер ӛтпелері және маршруттық кӛлік құралдарының аялдамалары; Әртүрлі жағдайдағы қозғалыстар – Теміржол жолдары арқылы қозғалыс. Автомагистральдар бойынша қозғалыс. Тұрғын аймақтардағы қозғалыс. Маршруттық кӛлік құралдарының басымдығы. Сыртқы жарық құралдарын және дыбыс сигналдарын пайдалану; Жолаушылар мен жүктерді тасымалдау – Механикалық кӛлік құралдарын тіркеп сүйреу. Оқу жүргізулері. Жолаушыларды тасымалдау. Жүктерді тасымалдау. Велосипедтер, мопедтер, кӛлік-арбалардың (шаналардың) қозғалысына, сондай-ақ жануарларды жолдан айдап ӛтуге қойылатын қосымша талаптар. Тірек-қимыл аппараты бұзылған адамдардың қозғалысын қамтамасыз етуді қамтиды.</w:t>
      </w:r>
    </w:p>
    <w:p>
      <w:pPr>
        <w:pStyle w:val="BodyText"/>
        <w:ind w:right="408"/>
      </w:pPr>
      <w:r>
        <w:rPr>
          <w:i/>
        </w:rPr>
        <w:t>«Ӛмір қауіпсіздігінің негіздері» бӛлімі</w:t>
      </w:r>
      <w:r>
        <w:rPr/>
        <w:t>: Қауіпсіздік негіздері және қауіптерді жіктеу – Қауіптердің негізгі ұғымдары мен жіктелуі. Техника қауіпсіздігі, еңбекті қорғау және қоршаған ортаны қорғау қауіпсіздігі; Қоршаған орта мен адамның қауіпсіздігі – Физикалық, химиялық және биологиялық факторлар арқылы адам денсаулығына әсер ету; Әртүрлі тұрмыстық жағдайларда жеке қауіпсіздікті қамтамасыз ету – Электрлік және тұрмыстық газбен қауіпсіз жұмыс жүргізу. Тұрмыстық химия құралдарын пайдалану кезіндегі қауіпсіздік шаралары. Компьютерді пайдалану кезіндегі қауіпсіздік шаралары; Техногендік сипаттағы қауіптілік – Ӛнеркәсіптік апаттар (авариялар), олардың қысқаша сипаттамасы және ықтимал салдары. Жарылыстық-ӛрт қаупі бар нысандардағы апаттар (авариялар). Гидродинамикалық апаттар; Экологиялық қауіпсіздік – </w:t>
      </w:r>
      <w:r>
        <w:rPr>
          <w:spacing w:val="-2"/>
        </w:rPr>
        <w:t>Ауа </w:t>
      </w:r>
      <w:r>
        <w:rPr/>
        <w:t>және</w:t>
      </w:r>
      <w:r>
        <w:rPr>
          <w:spacing w:val="70"/>
        </w:rPr>
        <w:t> </w:t>
      </w:r>
      <w:r>
        <w:rPr>
          <w:spacing w:val="-3"/>
        </w:rPr>
        <w:t>су </w:t>
      </w:r>
      <w:r>
        <w:rPr/>
        <w:t>құрамының ластануы. Минералды тыңайтқыштар мен пестицидтерді пайдалану. Топырақтың ластануы; Табиғи жағдайда автономды ӛмір сүру- ерікті және мәжбүрлі автономия. Ӛмір сүру тәсілдері. Қажетті авариялық қор; Криминогендік жағдайларда ӛзін-ӛзі қауіпсіз ұстау негіздері – Кӛшедегі қауіпсіздік. Қоғамдық орындардағы қауіпсіздік. Адамдар кӛп жиналатын жерлердегі қауіпсіздік; </w:t>
      </w:r>
      <w:r>
        <w:rPr>
          <w:shd w:fill="FDFDFD" w:color="auto" w:val="clear"/>
        </w:rPr>
        <w:t>Террористік акт қаупі кезінде жеке қауіпсіздікті</w:t>
      </w:r>
      <w:r>
        <w:rPr/>
        <w:t> </w:t>
      </w:r>
      <w:r>
        <w:rPr>
          <w:shd w:fill="FDFDFD" w:color="auto" w:val="clear"/>
        </w:rPr>
        <w:t>қамтамасыз ету</w:t>
      </w:r>
      <w:r>
        <w:rPr/>
        <w:t> – </w:t>
      </w:r>
      <w:r>
        <w:rPr>
          <w:shd w:fill="FDFDFD" w:color="auto" w:val="clear"/>
        </w:rPr>
        <w:t>Жарылыс қаупі пайда болған жағдайдағы тәртіп ережелері.</w:t>
      </w:r>
      <w:r>
        <w:rPr/>
        <w:t> </w:t>
      </w:r>
      <w:r>
        <w:rPr>
          <w:shd w:fill="FDFDFD" w:color="auto" w:val="clear"/>
        </w:rPr>
        <w:t>Кепілдікке алынған жағдайда</w:t>
      </w:r>
      <w:r>
        <w:rPr/>
        <w:t>; Ақпараттық кеңістіктегі киберқауіпсіздік негіздері – Киберқауіпсіздіктің негізгі ұғымдары. Әлеуметтік желілерде қауіпсіз қарым-қатынас жасау ережелері. Ашық қол жетімді Wi-fi желілерін қауіпсіз пайдалану ережелері; Жаппай зақымдану кезіндегі алғашқы кӛмек кӛрсету – Алғашқы кӛмек кӛрсету ерекшеліктері. Кӛмектің түрлері.</w:t>
      </w:r>
      <w:r>
        <w:rPr>
          <w:spacing w:val="11"/>
        </w:rPr>
        <w:t> </w:t>
      </w:r>
      <w:r>
        <w:rPr/>
        <w:t>Зардап</w:t>
      </w:r>
    </w:p>
    <w:p>
      <w:pPr>
        <w:spacing w:after="0"/>
        <w:sectPr>
          <w:pgSz w:w="11910" w:h="16840"/>
          <w:pgMar w:header="0" w:footer="558" w:top="1080" w:bottom="980" w:left="420" w:right="720"/>
        </w:sectPr>
      </w:pPr>
    </w:p>
    <w:p>
      <w:pPr>
        <w:pStyle w:val="BodyText"/>
        <w:spacing w:before="63"/>
        <w:ind w:right="409" w:firstLine="0"/>
      </w:pPr>
      <w:r>
        <w:rPr/>
        <w:t>шеккендерді зақымдану ошақтарынан эвакуациялау тәртібі; Негізгі жұқпалы аурулар. Уланулар, интоксикация және олардың алдын алу – Жұқпалы аурулардың жіктелуі және оның алдын алу. Уланудың негізгі түрлері. Уланудың жалпы алгоритмі. Уланудың негізгі түрлері. Интоксикация кезіндегі кӛмек;</w:t>
      </w:r>
      <w:r>
        <w:rPr>
          <w:spacing w:val="27"/>
        </w:rPr>
        <w:t> </w:t>
      </w:r>
      <w:r>
        <w:rPr/>
        <w:t>Жол-кӛлік</w:t>
      </w:r>
      <w:r>
        <w:rPr>
          <w:spacing w:val="27"/>
        </w:rPr>
        <w:t> </w:t>
      </w:r>
      <w:r>
        <w:rPr/>
        <w:t>оқиғасы</w:t>
      </w:r>
      <w:r>
        <w:rPr>
          <w:spacing w:val="27"/>
        </w:rPr>
        <w:t> </w:t>
      </w:r>
      <w:r>
        <w:rPr/>
        <w:t>кезінде</w:t>
      </w:r>
      <w:r>
        <w:rPr>
          <w:spacing w:val="30"/>
        </w:rPr>
        <w:t> </w:t>
      </w:r>
      <w:r>
        <w:rPr/>
        <w:t>зардап</w:t>
      </w:r>
      <w:r>
        <w:rPr>
          <w:spacing w:val="30"/>
        </w:rPr>
        <w:t> </w:t>
      </w:r>
      <w:r>
        <w:rPr/>
        <w:t>шеккендерге</w:t>
      </w:r>
      <w:r>
        <w:rPr>
          <w:spacing w:val="31"/>
        </w:rPr>
        <w:t> </w:t>
      </w:r>
      <w:r>
        <w:rPr/>
        <w:t>алғашқы</w:t>
      </w:r>
      <w:r>
        <w:rPr>
          <w:spacing w:val="27"/>
        </w:rPr>
        <w:t> </w:t>
      </w:r>
      <w:r>
        <w:rPr/>
        <w:t>кӛмек</w:t>
      </w:r>
      <w:r>
        <w:rPr>
          <w:spacing w:val="27"/>
        </w:rPr>
        <w:t> </w:t>
      </w:r>
      <w:r>
        <w:rPr/>
        <w:t>кӛрсету</w:t>
      </w:r>
    </w:p>
    <w:p>
      <w:pPr>
        <w:pStyle w:val="BodyText"/>
        <w:spacing w:before="1"/>
        <w:ind w:right="408" w:firstLine="0"/>
      </w:pPr>
      <w:r>
        <w:rPr/>
        <w:t>– Автомобильдегі дәрі қобдишасында болатын дәрілік препараттардың тізбесі мен мақсаты. Әртүрлі жарақаттар кезінде алғашқы кӛмек кӛрсету ережелері. Жүрек қызметі мен тыныс алудың кенеттен тоқтаған кездегі алғашқы кӛмек кӛрсету. Оқытудың негізгі нысандары теориялық, зертханалық-практикалық, практикалық және бақылау сабақтары болып табылады.</w:t>
      </w:r>
    </w:p>
    <w:p>
      <w:pPr>
        <w:pStyle w:val="Heading3"/>
        <w:spacing w:line="322" w:lineRule="exact" w:before="5"/>
      </w:pPr>
      <w:r>
        <w:rPr/>
        <w:t>«Ӛмір қауіпсіздігінің негіздері» оқу курсының мазмҧны 11-сыныпта</w:t>
      </w:r>
    </w:p>
    <w:p>
      <w:pPr>
        <w:spacing w:before="0"/>
        <w:ind w:left="713" w:right="408" w:firstLine="0"/>
        <w:jc w:val="both"/>
        <w:rPr>
          <w:b/>
          <w:sz w:val="28"/>
        </w:rPr>
      </w:pPr>
      <w:r>
        <w:rPr>
          <w:b/>
          <w:sz w:val="28"/>
        </w:rPr>
        <w:t>«Алғашқы әскери және технологиялық дайындық» оқу курсының аясында 16 сағаттық жылдық оқу жҥктемесімен алғашқы әскери және технологиялық дайындық пәнінің оқытушы-ҧйымдастырушысы жҥзеге асырады. Ӛмір қауіпсіздігінің негіздері бойынша сабақтар міндетті болып табылады және оқу процесі кезінде</w:t>
      </w:r>
      <w:r>
        <w:rPr>
          <w:b/>
          <w:spacing w:val="-10"/>
          <w:sz w:val="28"/>
        </w:rPr>
        <w:t> </w:t>
      </w:r>
      <w:r>
        <w:rPr>
          <w:b/>
          <w:sz w:val="28"/>
        </w:rPr>
        <w:t>жҥргізіледі.</w:t>
      </w:r>
    </w:p>
    <w:p>
      <w:pPr>
        <w:pStyle w:val="BodyText"/>
        <w:ind w:right="408"/>
      </w:pPr>
      <w:r>
        <w:rPr/>
        <w:t>Теориялық және зертханалық-практикалық оқу сабақтарының ұзақтығы – 40 минут, ал міндеттерді белгілеу, қорытынды шығару, құжаттама ресімдеу және білім алушыларды ауыстыру уақытын қоса алғанда, автомобиль жүргізу бойынша практикалық сабақтардың ұзақтығы – 60 минут.</w:t>
      </w:r>
    </w:p>
    <w:p>
      <w:pPr>
        <w:pStyle w:val="BodyText"/>
        <w:ind w:right="411"/>
      </w:pPr>
      <w:r>
        <w:rPr/>
        <w:t>Зертханалық-практикалық сабақтарды үзіліссіз 80 минут ішінде ӛткізуге рұқсат етіледі.</w:t>
      </w:r>
    </w:p>
    <w:p>
      <w:pPr>
        <w:pStyle w:val="BodyText"/>
        <w:ind w:right="405"/>
      </w:pPr>
      <w:r>
        <w:rPr/>
        <w:t>Теориялық және зертханалық-практикалық сабақтарды оқытушы ӛткізеді, автомобиль жүргізу бойынша практикалық сабақтарды кӛлік жүргізуге үйрету шебері білім алушылармен жеке жүргізеді.</w:t>
      </w:r>
    </w:p>
    <w:p>
      <w:pPr>
        <w:pStyle w:val="BodyText"/>
        <w:ind w:right="409"/>
      </w:pPr>
      <w:r>
        <w:rPr/>
        <w:t>Зертханалық-практикалық сабақтар бір немесе бірнеше тақырып бойынша тиісті теориялық материалды зерделегеннен кейін иллюстрациялық және зерттеушілік жоспарда</w:t>
      </w:r>
      <w:r>
        <w:rPr>
          <w:spacing w:val="-2"/>
        </w:rPr>
        <w:t> </w:t>
      </w:r>
      <w:r>
        <w:rPr/>
        <w:t>жүргізіледі.</w:t>
      </w:r>
    </w:p>
    <w:p>
      <w:pPr>
        <w:pStyle w:val="BodyText"/>
        <w:ind w:right="410"/>
      </w:pPr>
      <w:r>
        <w:rPr/>
        <w:t>Практикалық сабақ басталғанға дейін білім алушылар негізгі ережелерді орындау мен қауіпсіздік шараларын сақтау бойынша міндетті нұсқаулықтан ӛтеді.</w:t>
      </w:r>
    </w:p>
    <w:p>
      <w:pPr>
        <w:pStyle w:val="BodyText"/>
        <w:ind w:right="409"/>
      </w:pPr>
      <w:r>
        <w:rPr/>
        <w:t>Практикалық жүргізу сабақтары әрбір білім алушылармен жеке автотренажерлерде, автодромдарда (жүргізіп үйренуге арналған алаңдарда) және 3 жылда кемінде 1 рет жолда жүру қауіпсіздігін қамтамасыз ету жӛніндегі аумақтық уәкілетті органда келісуден ӛткен үйрету бағыттарында ӛткізіледі. Білім алушылардың деңгейін анықтау және оның білімін бағалау үшін қорытынды сабақтар ӛткізіледі.</w:t>
      </w:r>
    </w:p>
    <w:p>
      <w:pPr>
        <w:pStyle w:val="BodyText"/>
        <w:ind w:right="406"/>
      </w:pPr>
      <w:r>
        <w:rPr>
          <w:spacing w:val="-5"/>
        </w:rPr>
        <w:t>Сабақтың, сабақтан </w:t>
      </w:r>
      <w:r>
        <w:rPr>
          <w:spacing w:val="-4"/>
        </w:rPr>
        <w:t>тыс және</w:t>
      </w:r>
      <w:r>
        <w:rPr>
          <w:spacing w:val="62"/>
        </w:rPr>
        <w:t> </w:t>
      </w:r>
      <w:r>
        <w:rPr>
          <w:spacing w:val="-4"/>
        </w:rPr>
        <w:t>сыныптан</w:t>
      </w:r>
      <w:r>
        <w:rPr>
          <w:spacing w:val="62"/>
        </w:rPr>
        <w:t> </w:t>
      </w:r>
      <w:r>
        <w:rPr>
          <w:spacing w:val="-4"/>
        </w:rPr>
        <w:t>тыс </w:t>
      </w:r>
      <w:r>
        <w:rPr>
          <w:spacing w:val="-5"/>
        </w:rPr>
        <w:t>іс-шаралардың тәрбиелік мақсатын </w:t>
      </w:r>
      <w:r>
        <w:rPr/>
        <w:t>«Мәңгілік Ел» идеясымен ұштастырып жүзеге асыру ұсынылады.</w:t>
      </w:r>
    </w:p>
    <w:p>
      <w:pPr>
        <w:pStyle w:val="BodyText"/>
        <w:ind w:right="409"/>
      </w:pPr>
      <w:r>
        <w:rPr/>
        <w:t>«Алғашқы әскери және технологиялық дайындық» пәні бойынша сыныптан тыс жұмыстарды ұйымдастыру және жоспарлау барысында 2020- 2021 оқу жылында мерекеленетін мерейтойлық шараларға кӛңіл бӛлу ұсынылады.</w:t>
      </w:r>
    </w:p>
    <w:p>
      <w:pPr>
        <w:spacing w:before="0"/>
        <w:ind w:left="713" w:right="409" w:firstLine="708"/>
        <w:jc w:val="both"/>
        <w:rPr>
          <w:i/>
          <w:sz w:val="28"/>
        </w:rPr>
      </w:pPr>
      <w:r>
        <w:rPr>
          <w:i/>
          <w:sz w:val="28"/>
        </w:rPr>
        <w:t>Ҥлгілік оқу жоспарына сәйкес (ҚР БҒМ 2020 жылғы 21сәуірдегі №154 </w:t>
      </w:r>
      <w:r>
        <w:rPr>
          <w:i/>
          <w:sz w:val="28"/>
        </w:rPr>
        <w:t>бҧйрығы) «Алғашқы әскери және технологиялық дайындық» (АӘТД) оқу</w:t>
      </w:r>
      <w:r>
        <w:rPr>
          <w:i/>
          <w:spacing w:val="69"/>
          <w:sz w:val="28"/>
        </w:rPr>
        <w:t> </w:t>
      </w:r>
      <w:r>
        <w:rPr>
          <w:i/>
          <w:sz w:val="28"/>
        </w:rPr>
        <w:t>пәні</w:t>
      </w:r>
    </w:p>
    <w:p>
      <w:pPr>
        <w:spacing w:after="0"/>
        <w:jc w:val="both"/>
        <w:rPr>
          <w:sz w:val="28"/>
        </w:rPr>
        <w:sectPr>
          <w:pgSz w:w="11910" w:h="16840"/>
          <w:pgMar w:header="0" w:footer="558" w:top="1080" w:bottom="980" w:left="420" w:right="720"/>
        </w:sectPr>
      </w:pPr>
    </w:p>
    <w:p>
      <w:pPr>
        <w:spacing w:line="322" w:lineRule="exact" w:before="63"/>
        <w:ind w:left="713" w:right="0" w:firstLine="0"/>
        <w:jc w:val="both"/>
        <w:rPr>
          <w:i/>
          <w:sz w:val="28"/>
        </w:rPr>
      </w:pPr>
      <w:r>
        <w:rPr>
          <w:i/>
          <w:sz w:val="28"/>
        </w:rPr>
        <w:t>бойынша оқу жҥктемесінің кӛлемі:</w:t>
      </w:r>
    </w:p>
    <w:p>
      <w:pPr>
        <w:pStyle w:val="ListParagraph"/>
        <w:numPr>
          <w:ilvl w:val="0"/>
          <w:numId w:val="314"/>
        </w:numPr>
        <w:tabs>
          <w:tab w:pos="1837" w:val="left" w:leader="none"/>
        </w:tabs>
        <w:spacing w:line="240" w:lineRule="auto" w:before="0" w:after="0"/>
        <w:ind w:left="713" w:right="407" w:firstLine="708"/>
        <w:jc w:val="both"/>
        <w:rPr>
          <w:i/>
          <w:sz w:val="28"/>
        </w:rPr>
      </w:pPr>
      <w:r>
        <w:rPr>
          <w:i/>
          <w:sz w:val="28"/>
        </w:rPr>
        <w:t>10-сыныпта – аптасына 1 сағат, жылына 34 сағат, сондай-ақ </w:t>
      </w:r>
      <w:r>
        <w:rPr>
          <w:i/>
          <w:sz w:val="28"/>
        </w:rPr>
        <w:t>далалық оқу жиынына (лагерьлік) вариативті бӛлімнен 30 сағат қарастырылған;</w:t>
      </w:r>
    </w:p>
    <w:p>
      <w:pPr>
        <w:pStyle w:val="ListParagraph"/>
        <w:numPr>
          <w:ilvl w:val="0"/>
          <w:numId w:val="314"/>
        </w:numPr>
        <w:tabs>
          <w:tab w:pos="1726" w:val="left" w:leader="none"/>
        </w:tabs>
        <w:spacing w:line="240" w:lineRule="auto" w:before="2" w:after="0"/>
        <w:ind w:left="1726" w:right="0" w:hanging="305"/>
        <w:jc w:val="both"/>
        <w:rPr>
          <w:sz w:val="28"/>
        </w:rPr>
      </w:pPr>
      <w:r>
        <w:rPr>
          <w:sz w:val="28"/>
        </w:rPr>
        <w:t>11-сыныпта – аптасына 1 сағат, жылына 34</w:t>
      </w:r>
      <w:r>
        <w:rPr>
          <w:spacing w:val="-3"/>
          <w:sz w:val="28"/>
        </w:rPr>
        <w:t> </w:t>
      </w:r>
      <w:r>
        <w:rPr>
          <w:sz w:val="28"/>
        </w:rPr>
        <w:t>сағат.</w:t>
      </w:r>
    </w:p>
    <w:p>
      <w:pPr>
        <w:pStyle w:val="BodyText"/>
        <w:spacing w:before="3"/>
        <w:ind w:left="0" w:firstLine="0"/>
        <w:jc w:val="left"/>
      </w:pPr>
    </w:p>
    <w:p>
      <w:pPr>
        <w:pStyle w:val="Heading3"/>
        <w:spacing w:line="319" w:lineRule="exact" w:before="1"/>
        <w:ind w:left="1471"/>
      </w:pPr>
      <w:r>
        <w:rPr/>
        <w:t>Білім алушылардың дайындық деңгейіне қойылатын талаптар</w:t>
      </w:r>
    </w:p>
    <w:p>
      <w:pPr>
        <w:pStyle w:val="BodyText"/>
        <w:spacing w:line="319" w:lineRule="exact"/>
        <w:ind w:left="1421" w:firstLine="0"/>
      </w:pPr>
      <w:r>
        <w:rPr/>
        <w:t>Жалпы орта білім беру деңгейі аяқталғанда білім</w:t>
      </w:r>
      <w:r>
        <w:rPr>
          <w:spacing w:val="-17"/>
        </w:rPr>
        <w:t> </w:t>
      </w:r>
      <w:r>
        <w:rPr/>
        <w:t>алушы:</w:t>
      </w:r>
    </w:p>
    <w:p>
      <w:pPr>
        <w:pStyle w:val="ListParagraph"/>
        <w:numPr>
          <w:ilvl w:val="0"/>
          <w:numId w:val="315"/>
        </w:numPr>
        <w:tabs>
          <w:tab w:pos="2014" w:val="left" w:leader="none"/>
        </w:tabs>
        <w:spacing w:line="240" w:lineRule="auto" w:before="0" w:after="0"/>
        <w:ind w:left="713" w:right="408" w:firstLine="708"/>
        <w:jc w:val="both"/>
        <w:rPr>
          <w:sz w:val="28"/>
        </w:rPr>
      </w:pPr>
      <w:r>
        <w:rPr>
          <w:sz w:val="28"/>
        </w:rPr>
        <w:t>әскери іс, белгілеуді, ұйымдастыру құрылымын, штаттық қаруландыруды және техниканы, тӛменгі тактикалық буын бӛлімшесінің мүмкіндіктерін, бағдарлау құралдарын қолдануды, робототехника және IT- технология негіздерін, Қазақстан Республикасының азаматтық қорғанысын ұйымдастыруды; қазіргі заманғы зақымдау құралдарын қолданғанда, террористік қауіп-қатерді және табиғи апатты хабарлау жүйесін және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эвакуациялауды, жергілікті жерде орналастыруды ұйымдастыру және ӛткізу тәртібін; алғашқы кӛмектің міндеттері мен түрлерін, жолда жүру ережесін</w:t>
      </w:r>
      <w:r>
        <w:rPr>
          <w:spacing w:val="-7"/>
          <w:sz w:val="28"/>
        </w:rPr>
        <w:t> </w:t>
      </w:r>
      <w:r>
        <w:rPr>
          <w:sz w:val="28"/>
        </w:rPr>
        <w:t>біледі;</w:t>
      </w:r>
    </w:p>
    <w:p>
      <w:pPr>
        <w:pStyle w:val="ListParagraph"/>
        <w:numPr>
          <w:ilvl w:val="0"/>
          <w:numId w:val="315"/>
        </w:numPr>
        <w:tabs>
          <w:tab w:pos="1827" w:val="left" w:leader="none"/>
        </w:tabs>
        <w:spacing w:line="240" w:lineRule="auto" w:before="0" w:after="0"/>
        <w:ind w:left="713" w:right="408" w:firstLine="708"/>
        <w:jc w:val="both"/>
        <w:rPr>
          <w:sz w:val="28"/>
        </w:rPr>
      </w:pPr>
      <w:r>
        <w:rPr>
          <w:sz w:val="28"/>
        </w:rPr>
        <w:t>әскери іс, робототехника және IT-технология негіздерін, ядролық, химиялық, биологиялық (бактериологиялық) қарулардың және басқа да адамдарды зақымдаудың қазіргі заманғы құралдарының әсер ету ерекшеліктерін, оларды қолданған кезде шаруашылық нысандарына, қоршаған ортаға және экологияға тигізетін әсерін; табиғи және техногендік сипаттағы тӛтенше жағдайдың салдары мен келтіруі мүмкін экономикалық және экологиялық шығынын, жол жүрісі жүйесін ұйымдастыруды</w:t>
      </w:r>
      <w:r>
        <w:rPr>
          <w:spacing w:val="-7"/>
          <w:sz w:val="28"/>
        </w:rPr>
        <w:t> </w:t>
      </w:r>
      <w:r>
        <w:rPr>
          <w:sz w:val="28"/>
        </w:rPr>
        <w:t>түсінеді;</w:t>
      </w:r>
    </w:p>
    <w:p>
      <w:pPr>
        <w:pStyle w:val="ListParagraph"/>
        <w:numPr>
          <w:ilvl w:val="0"/>
          <w:numId w:val="315"/>
        </w:numPr>
        <w:tabs>
          <w:tab w:pos="1827" w:val="left" w:leader="none"/>
        </w:tabs>
        <w:spacing w:line="240" w:lineRule="auto" w:before="0" w:after="0"/>
        <w:ind w:left="713" w:right="409" w:firstLine="708"/>
        <w:jc w:val="both"/>
        <w:rPr>
          <w:sz w:val="28"/>
        </w:rPr>
      </w:pPr>
      <w:r>
        <w:rPr>
          <w:sz w:val="28"/>
        </w:rPr>
        <w:t>орын алған әртүрлі жағдаятта ұрыс алаңында сарбаздың рӛлінде,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ӛткенде, электрлі жарақат алғанда, суға батқанда алғашқы кӛмек кӛрсетуді; дененің түрлі бӛліктері жараланғанда байлап, таңуды; дененің түрлі бӛліктерінде сынықтың ашық және жабық түрі бойынша алғашқы кӛмек кӛрсетуді; интернет байланысты, аудио-визуалды технологияларды пайдаланады, автомобиль кӛлігін жүргізу, робототехника дағдыларын меңгереді, сандық фото және бейне жабдықтарды</w:t>
      </w:r>
      <w:r>
        <w:rPr>
          <w:spacing w:val="-7"/>
          <w:sz w:val="28"/>
        </w:rPr>
        <w:t> </w:t>
      </w:r>
      <w:r>
        <w:rPr>
          <w:sz w:val="28"/>
        </w:rPr>
        <w:t>қолданады;</w:t>
      </w:r>
    </w:p>
    <w:p>
      <w:pPr>
        <w:pStyle w:val="ListParagraph"/>
        <w:numPr>
          <w:ilvl w:val="0"/>
          <w:numId w:val="315"/>
        </w:numPr>
        <w:tabs>
          <w:tab w:pos="1856" w:val="left" w:leader="none"/>
        </w:tabs>
        <w:spacing w:line="240" w:lineRule="auto" w:before="2" w:after="0"/>
        <w:ind w:left="713" w:right="410" w:firstLine="708"/>
        <w:jc w:val="both"/>
        <w:rPr>
          <w:sz w:val="28"/>
        </w:rPr>
      </w:pPr>
      <w:r>
        <w:rPr>
          <w:sz w:val="28"/>
        </w:rPr>
        <w:t>зақымдаудың қазіргі заманғы құралдарын қолданғанда туындауы мүмкін тосын жағдайды; табиғи және техногенді сипаттағы тӛтенше жағдайдың салдарын, жолдардағы мүмкін болатын штаттан тыс жағдайларды</w:t>
      </w:r>
      <w:r>
        <w:rPr>
          <w:spacing w:val="-13"/>
          <w:sz w:val="28"/>
        </w:rPr>
        <w:t> </w:t>
      </w:r>
      <w:r>
        <w:rPr>
          <w:sz w:val="28"/>
        </w:rPr>
        <w:t>талдайды;</w:t>
      </w:r>
    </w:p>
    <w:p>
      <w:pPr>
        <w:pStyle w:val="ListParagraph"/>
        <w:numPr>
          <w:ilvl w:val="0"/>
          <w:numId w:val="315"/>
        </w:numPr>
        <w:tabs>
          <w:tab w:pos="1784" w:val="left" w:leader="none"/>
        </w:tabs>
        <w:spacing w:line="240" w:lineRule="auto" w:before="0" w:after="0"/>
        <w:ind w:left="713" w:right="409" w:firstLine="708"/>
        <w:jc w:val="both"/>
        <w:rPr>
          <w:sz w:val="28"/>
        </w:rPr>
      </w:pPr>
      <w:r>
        <w:rPr>
          <w:sz w:val="28"/>
        </w:rPr>
        <w:t>зақымдаудың қазіргі заманғы қаруын қолданғанда туындауы мүмкін тосын жағдайда әрекет ету алгоритмін; табиғи және техногенді сипаттағы тӛтенше жағдай туындағанда әрекет ету алгоритмін, жолда болуы мүмкін тӛтенше жағдайлар туындаған кездегі іс-қимыл алгоритмдерін</w:t>
      </w:r>
      <w:r>
        <w:rPr>
          <w:spacing w:val="1"/>
          <w:sz w:val="28"/>
        </w:rPr>
        <w:t> </w:t>
      </w:r>
      <w:r>
        <w:rPr>
          <w:sz w:val="28"/>
        </w:rPr>
        <w:t>жинақтайды,</w:t>
      </w:r>
    </w:p>
    <w:p>
      <w:pPr>
        <w:spacing w:after="0" w:line="240" w:lineRule="auto"/>
        <w:jc w:val="both"/>
        <w:rPr>
          <w:sz w:val="28"/>
        </w:rPr>
        <w:sectPr>
          <w:pgSz w:w="11910" w:h="16840"/>
          <w:pgMar w:header="0" w:footer="558" w:top="1080" w:bottom="980" w:left="420" w:right="720"/>
        </w:sectPr>
      </w:pPr>
    </w:p>
    <w:p>
      <w:pPr>
        <w:pStyle w:val="BodyText"/>
        <w:spacing w:line="322" w:lineRule="exact" w:before="63"/>
        <w:ind w:firstLine="0"/>
        <w:jc w:val="left"/>
      </w:pPr>
      <w:r>
        <w:rPr/>
        <w:t>синтездейді;</w:t>
      </w:r>
    </w:p>
    <w:p>
      <w:pPr>
        <w:pStyle w:val="ListParagraph"/>
        <w:numPr>
          <w:ilvl w:val="0"/>
          <w:numId w:val="315"/>
        </w:numPr>
        <w:tabs>
          <w:tab w:pos="1726" w:val="left" w:leader="none"/>
        </w:tabs>
        <w:spacing w:line="240" w:lineRule="auto" w:before="0" w:after="0"/>
        <w:ind w:left="1726" w:right="0" w:hanging="305"/>
        <w:jc w:val="left"/>
        <w:rPr>
          <w:sz w:val="28"/>
        </w:rPr>
      </w:pPr>
      <w:r>
        <w:rPr>
          <w:sz w:val="28"/>
        </w:rPr>
        <w:t>қабылданған шешімнің салдарын</w:t>
      </w:r>
      <w:r>
        <w:rPr>
          <w:spacing w:val="-1"/>
          <w:sz w:val="28"/>
        </w:rPr>
        <w:t> </w:t>
      </w:r>
      <w:r>
        <w:rPr>
          <w:sz w:val="28"/>
        </w:rPr>
        <w:t>бағалайды.</w:t>
      </w:r>
    </w:p>
    <w:p>
      <w:pPr>
        <w:pStyle w:val="BodyText"/>
        <w:spacing w:before="7"/>
        <w:ind w:left="0" w:firstLine="0"/>
        <w:jc w:val="left"/>
      </w:pPr>
    </w:p>
    <w:p>
      <w:pPr>
        <w:pStyle w:val="Heading3"/>
        <w:spacing w:line="319" w:lineRule="exact"/>
      </w:pPr>
      <w:r>
        <w:rPr/>
        <w:t>Инклюзивті білім беру</w:t>
      </w:r>
    </w:p>
    <w:p>
      <w:pPr>
        <w:pStyle w:val="BodyText"/>
        <w:ind w:right="408"/>
      </w:pPr>
      <w:r>
        <w:rPr/>
        <w:t>Инклюзивті білім беру жағдайында жоғары мектеп мұғалімдерінің алдында әлеуметтік-мәдени интеграциямен және бейімделумен байланысты мәселелерді шеше отырып, оқушылардың тұлғалық қасиеттерін дамыту деңгейін арттыру, түлектердің кәсіби дайындығын, ӛмірлік ӛзін-ӛзі анықтауын қамтамасыз ету, мүдделерді іске асыру, әлеуметтік қауіпсіздік қажеттілігі және бүкіл қоғам шеңберінде әлеуметтік-мәдени үдерістерге қосу міндеті тұр.</w:t>
      </w:r>
    </w:p>
    <w:p>
      <w:pPr>
        <w:pStyle w:val="BodyText"/>
        <w:ind w:right="408"/>
      </w:pPr>
      <w:r>
        <w:rPr/>
        <w:t>Кӛру қабілетінің бұзылымдары (кӛрмейтін, нашар кӛретін) бар, тірек- қозғалыс аппаратының бұзылымдары бар оқушылар </w:t>
      </w:r>
      <w:r>
        <w:rPr>
          <w:b/>
          <w:i/>
        </w:rPr>
        <w:t>арнайы мектептер </w:t>
      </w:r>
      <w:r>
        <w:rPr>
          <w:b/>
          <w:i/>
        </w:rPr>
        <w:t>жағдайында </w:t>
      </w:r>
      <w:r>
        <w:rPr/>
        <w:t>11-12 сыныптарда жалпы орта білім алады.</w:t>
      </w:r>
    </w:p>
    <w:p>
      <w:pPr>
        <w:pStyle w:val="BodyText"/>
        <w:ind w:right="408"/>
      </w:pPr>
      <w:r>
        <w:rPr/>
        <w:t>Екі бағыт бойынша салалық оқыту жүзеге асырылады: қоғамдық- гуманитарлық және жаратылыс тану-математикалық. Бір немесе екі бағытты таңдау оқушылардың қажеттілігі мен ата-аналарының сұрауы ескеріліп, жүзеге асырылады. Білім беру процесінің толықтыру-дамыту бағыттылығын жалпы білім беру пәндері бойынша сабақтарда, арнайы сабақтарда психологиялық- педагогикалық қолдау кӛрсету мамандары қамтамасыз етеді. Сабақтар топтық және жеке формаларда ӛткізіледі. Кӛру қабілетінің бұзылымдары бар оқушылар үшін:</w:t>
      </w:r>
    </w:p>
    <w:p>
      <w:pPr>
        <w:pStyle w:val="ListParagraph"/>
        <w:numPr>
          <w:ilvl w:val="0"/>
          <w:numId w:val="316"/>
        </w:numPr>
        <w:tabs>
          <w:tab w:pos="1585" w:val="left" w:leader="none"/>
        </w:tabs>
        <w:spacing w:line="318" w:lineRule="exact" w:before="0" w:after="0"/>
        <w:ind w:left="1584" w:right="0" w:hanging="164"/>
        <w:jc w:val="left"/>
        <w:rPr>
          <w:sz w:val="28"/>
        </w:rPr>
      </w:pPr>
      <w:r>
        <w:rPr>
          <w:sz w:val="28"/>
        </w:rPr>
        <w:t>әлеуметтік-тұрмыстық бағдар (ӘТБ);</w:t>
      </w:r>
    </w:p>
    <w:p>
      <w:pPr>
        <w:pStyle w:val="ListParagraph"/>
        <w:numPr>
          <w:ilvl w:val="0"/>
          <w:numId w:val="316"/>
        </w:numPr>
        <w:tabs>
          <w:tab w:pos="1585" w:val="left" w:leader="none"/>
        </w:tabs>
        <w:spacing w:line="240" w:lineRule="auto" w:before="0" w:after="0"/>
        <w:ind w:left="1584" w:right="0" w:hanging="164"/>
        <w:jc w:val="left"/>
        <w:rPr>
          <w:sz w:val="28"/>
        </w:rPr>
      </w:pPr>
      <w:r>
        <w:rPr>
          <w:sz w:val="28"/>
        </w:rPr>
        <w:t>кеңістіктік</w:t>
      </w:r>
      <w:r>
        <w:rPr>
          <w:spacing w:val="-1"/>
          <w:sz w:val="28"/>
        </w:rPr>
        <w:t> </w:t>
      </w:r>
      <w:r>
        <w:rPr>
          <w:sz w:val="28"/>
        </w:rPr>
        <w:t>бағдар;</w:t>
      </w:r>
    </w:p>
    <w:p>
      <w:pPr>
        <w:pStyle w:val="ListParagraph"/>
        <w:numPr>
          <w:ilvl w:val="0"/>
          <w:numId w:val="316"/>
        </w:numPr>
        <w:tabs>
          <w:tab w:pos="1585" w:val="left" w:leader="none"/>
        </w:tabs>
        <w:spacing w:line="240" w:lineRule="auto" w:before="2" w:after="0"/>
        <w:ind w:left="1584" w:right="0" w:hanging="164"/>
        <w:jc w:val="left"/>
        <w:rPr>
          <w:sz w:val="28"/>
        </w:rPr>
      </w:pPr>
      <w:r>
        <w:rPr>
          <w:sz w:val="28"/>
        </w:rPr>
        <w:t>бет қимылы мен пантомимиканың</w:t>
      </w:r>
      <w:r>
        <w:rPr>
          <w:spacing w:val="-5"/>
          <w:sz w:val="28"/>
        </w:rPr>
        <w:t> </w:t>
      </w:r>
      <w:r>
        <w:rPr>
          <w:sz w:val="28"/>
        </w:rPr>
        <w:t>дамуы.</w:t>
      </w:r>
    </w:p>
    <w:p>
      <w:pPr>
        <w:pStyle w:val="BodyText"/>
        <w:tabs>
          <w:tab w:pos="9645" w:val="left" w:leader="none"/>
        </w:tabs>
        <w:ind w:right="410"/>
        <w:jc w:val="left"/>
      </w:pPr>
      <w:r>
        <w:rPr/>
        <w:t>Тірек-қозғалыс  аппаратының  бұзылымдары  бар</w:t>
      </w:r>
      <w:r>
        <w:rPr>
          <w:spacing w:val="6"/>
        </w:rPr>
        <w:t> </w:t>
      </w:r>
      <w:r>
        <w:rPr/>
        <w:t>оқушылар</w:t>
      </w:r>
      <w:r>
        <w:rPr>
          <w:spacing w:val="55"/>
        </w:rPr>
        <w:t> </w:t>
      </w:r>
      <w:r>
        <w:rPr/>
        <w:t>үшін</w:t>
        <w:tab/>
      </w:r>
      <w:r>
        <w:rPr>
          <w:spacing w:val="-5"/>
        </w:rPr>
        <w:t>емдеу </w:t>
      </w:r>
      <w:r>
        <w:rPr/>
        <w:t>дене шынықтыру сабағы</w:t>
      </w:r>
      <w:r>
        <w:rPr>
          <w:spacing w:val="-3"/>
        </w:rPr>
        <w:t> </w:t>
      </w:r>
      <w:r>
        <w:rPr/>
        <w:t>ӛткізіледі.</w:t>
      </w:r>
    </w:p>
    <w:p>
      <w:pPr>
        <w:pStyle w:val="BodyText"/>
        <w:spacing w:before="8"/>
        <w:ind w:left="0" w:firstLine="0"/>
        <w:jc w:val="left"/>
      </w:pPr>
    </w:p>
    <w:p>
      <w:pPr>
        <w:spacing w:line="237" w:lineRule="auto" w:before="0"/>
        <w:ind w:left="713" w:right="406" w:firstLine="708"/>
        <w:jc w:val="both"/>
        <w:rPr>
          <w:sz w:val="28"/>
        </w:rPr>
      </w:pPr>
      <w:r>
        <w:rPr>
          <w:b/>
          <w:i/>
          <w:sz w:val="28"/>
        </w:rPr>
        <w:t>Қазақ және орыс тілдерінде оқытатын ЖМБ/ҚГБ бағыты бойынша </w:t>
      </w:r>
      <w:r>
        <w:rPr>
          <w:b/>
          <w:i/>
          <w:sz w:val="28"/>
        </w:rPr>
        <w:t>10-11-сынып </w:t>
      </w:r>
      <w:r>
        <w:rPr>
          <w:sz w:val="28"/>
        </w:rPr>
        <w:t>білім беру ұйымдарынан тыс уақытша білім алушылар үшін 10- сынып-23 сағат және 11 - сынып-23 сағат.</w:t>
      </w:r>
    </w:p>
    <w:p>
      <w:pPr>
        <w:pStyle w:val="BodyText"/>
        <w:spacing w:before="1"/>
        <w:ind w:right="411"/>
      </w:pPr>
      <w:r>
        <w:rPr/>
        <w:t>10-11-сыныптардағы білім беру ұйымдарынан тыс жеке сабақтар үшін макималдық оқу жүктеме 9 сағат.</w:t>
      </w:r>
    </w:p>
    <w:p>
      <w:pPr>
        <w:pStyle w:val="BodyText"/>
        <w:ind w:right="408"/>
      </w:pPr>
      <w:r>
        <w:rPr/>
        <w:t>Осы ҮОЖ-ға сәйкес оқу қорытындысы бойынша ұйымнан тыс білім алатын бітіруші колледждер мен жоғары оқу орындарына түсуге құқылы.</w:t>
      </w:r>
    </w:p>
    <w:p>
      <w:pPr>
        <w:pStyle w:val="BodyText"/>
        <w:spacing w:line="242" w:lineRule="auto"/>
        <w:ind w:right="411"/>
      </w:pPr>
      <w:r>
        <w:rPr/>
        <w:t>Білім беру ұйымынан тыс оқытуды тиімді және сапалы ұйымдастыру үшін</w:t>
      </w:r>
      <w:r>
        <w:rPr>
          <w:spacing w:val="-1"/>
        </w:rPr>
        <w:t> </w:t>
      </w:r>
      <w:r>
        <w:rPr/>
        <w:t>ұсынылады:</w:t>
      </w:r>
    </w:p>
    <w:p>
      <w:pPr>
        <w:pStyle w:val="ListParagraph"/>
        <w:numPr>
          <w:ilvl w:val="0"/>
          <w:numId w:val="317"/>
        </w:numPr>
        <w:tabs>
          <w:tab w:pos="1702" w:val="left" w:leader="none"/>
        </w:tabs>
        <w:spacing w:line="318" w:lineRule="exact" w:before="0" w:after="0"/>
        <w:ind w:left="1702" w:right="0" w:hanging="281"/>
        <w:jc w:val="left"/>
        <w:rPr>
          <w:sz w:val="28"/>
        </w:rPr>
      </w:pPr>
      <w:r>
        <w:rPr>
          <w:sz w:val="28"/>
        </w:rPr>
        <w:t>мектептің ішкі актілерімен оқу процесін</w:t>
      </w:r>
      <w:r>
        <w:rPr>
          <w:spacing w:val="-3"/>
          <w:sz w:val="28"/>
        </w:rPr>
        <w:t> </w:t>
      </w:r>
      <w:r>
        <w:rPr>
          <w:sz w:val="28"/>
        </w:rPr>
        <w:t>сүйемелдеу:</w:t>
      </w:r>
    </w:p>
    <w:p>
      <w:pPr>
        <w:pStyle w:val="ListParagraph"/>
        <w:numPr>
          <w:ilvl w:val="0"/>
          <w:numId w:val="316"/>
        </w:numPr>
        <w:tabs>
          <w:tab w:pos="1585" w:val="left" w:leader="none"/>
        </w:tabs>
        <w:spacing w:line="322" w:lineRule="exact" w:before="0" w:after="0"/>
        <w:ind w:left="1584" w:right="0" w:hanging="164"/>
        <w:jc w:val="left"/>
        <w:rPr>
          <w:sz w:val="28"/>
        </w:rPr>
      </w:pPr>
      <w:r>
        <w:rPr>
          <w:sz w:val="28"/>
        </w:rPr>
        <w:t>жеке жұмыс оқу</w:t>
      </w:r>
      <w:r>
        <w:rPr>
          <w:spacing w:val="-5"/>
          <w:sz w:val="28"/>
        </w:rPr>
        <w:t> </w:t>
      </w:r>
      <w:r>
        <w:rPr>
          <w:sz w:val="28"/>
        </w:rPr>
        <w:t>жоспары;</w:t>
      </w:r>
    </w:p>
    <w:p>
      <w:pPr>
        <w:pStyle w:val="ListParagraph"/>
        <w:numPr>
          <w:ilvl w:val="0"/>
          <w:numId w:val="316"/>
        </w:numPr>
        <w:tabs>
          <w:tab w:pos="1585" w:val="left" w:leader="none"/>
        </w:tabs>
        <w:spacing w:line="322" w:lineRule="exact" w:before="0" w:after="0"/>
        <w:ind w:left="1584" w:right="0" w:hanging="164"/>
        <w:jc w:val="left"/>
        <w:rPr>
          <w:sz w:val="28"/>
        </w:rPr>
      </w:pPr>
      <w:r>
        <w:rPr>
          <w:sz w:val="28"/>
        </w:rPr>
        <w:t>жеке жұмыс оқу</w:t>
      </w:r>
      <w:r>
        <w:rPr>
          <w:spacing w:val="-5"/>
          <w:sz w:val="28"/>
        </w:rPr>
        <w:t> </w:t>
      </w:r>
      <w:r>
        <w:rPr>
          <w:sz w:val="28"/>
        </w:rPr>
        <w:t>бағдарламалары;</w:t>
      </w:r>
    </w:p>
    <w:p>
      <w:pPr>
        <w:pStyle w:val="ListParagraph"/>
        <w:numPr>
          <w:ilvl w:val="0"/>
          <w:numId w:val="316"/>
        </w:numPr>
        <w:tabs>
          <w:tab w:pos="1585" w:val="left" w:leader="none"/>
        </w:tabs>
        <w:spacing w:line="322" w:lineRule="exact" w:before="0" w:after="0"/>
        <w:ind w:left="1584" w:right="0" w:hanging="164"/>
        <w:jc w:val="left"/>
        <w:rPr>
          <w:sz w:val="28"/>
        </w:rPr>
      </w:pPr>
      <w:r>
        <w:rPr>
          <w:sz w:val="28"/>
        </w:rPr>
        <w:t>ұйымнан тыс сабақ кестесі;</w:t>
      </w:r>
    </w:p>
    <w:p>
      <w:pPr>
        <w:pStyle w:val="ListParagraph"/>
        <w:numPr>
          <w:ilvl w:val="0"/>
          <w:numId w:val="316"/>
        </w:numPr>
        <w:tabs>
          <w:tab w:pos="1585" w:val="left" w:leader="none"/>
        </w:tabs>
        <w:spacing w:line="322" w:lineRule="exact" w:before="0" w:after="0"/>
        <w:ind w:left="1584" w:right="0" w:hanging="164"/>
        <w:jc w:val="left"/>
        <w:rPr>
          <w:sz w:val="28"/>
        </w:rPr>
      </w:pPr>
      <w:r>
        <w:rPr>
          <w:sz w:val="28"/>
        </w:rPr>
        <w:t>топтық / жеке оқу үлгерімі</w:t>
      </w:r>
      <w:r>
        <w:rPr>
          <w:spacing w:val="-6"/>
          <w:sz w:val="28"/>
        </w:rPr>
        <w:t> </w:t>
      </w:r>
      <w:r>
        <w:rPr>
          <w:sz w:val="28"/>
        </w:rPr>
        <w:t>журналы.</w:t>
      </w:r>
    </w:p>
    <w:p>
      <w:pPr>
        <w:pStyle w:val="ListParagraph"/>
        <w:numPr>
          <w:ilvl w:val="0"/>
          <w:numId w:val="317"/>
        </w:numPr>
        <w:tabs>
          <w:tab w:pos="1846" w:val="left" w:leader="none"/>
        </w:tabs>
        <w:spacing w:line="240" w:lineRule="auto" w:before="0" w:after="0"/>
        <w:ind w:left="713" w:right="409" w:firstLine="708"/>
        <w:jc w:val="both"/>
        <w:rPr>
          <w:sz w:val="28"/>
        </w:rPr>
      </w:pPr>
      <w:r>
        <w:rPr>
          <w:sz w:val="28"/>
        </w:rPr>
        <w:t>мектеп директорының орынбасары жанында айына 1 рет білім алушылардың оқу жетістіктерін тыңдау және қол жеткізілген нәтижелер мен жіберілген олқылықтарды ескере отырып, олардың топтық/жеке оқыту бағдарламасын түзету.</w:t>
      </w:r>
    </w:p>
    <w:p>
      <w:pPr>
        <w:spacing w:after="0" w:line="240" w:lineRule="auto"/>
        <w:jc w:val="both"/>
        <w:rPr>
          <w:sz w:val="28"/>
        </w:rPr>
        <w:sectPr>
          <w:pgSz w:w="11910" w:h="16840"/>
          <w:pgMar w:header="0" w:footer="558" w:top="1080" w:bottom="980" w:left="420" w:right="720"/>
        </w:sectPr>
      </w:pPr>
    </w:p>
    <w:p>
      <w:pPr>
        <w:pStyle w:val="ListParagraph"/>
        <w:numPr>
          <w:ilvl w:val="0"/>
          <w:numId w:val="317"/>
        </w:numPr>
        <w:tabs>
          <w:tab w:pos="1755" w:val="left" w:leader="none"/>
        </w:tabs>
        <w:spacing w:line="240" w:lineRule="auto" w:before="63" w:after="0"/>
        <w:ind w:left="713" w:right="410" w:firstLine="708"/>
        <w:jc w:val="both"/>
        <w:rPr>
          <w:sz w:val="28"/>
        </w:rPr>
      </w:pPr>
      <w:r>
        <w:rPr>
          <w:sz w:val="28"/>
        </w:rPr>
        <w:t>білім алушылардың ұйымнан тыс білім беру ресурстарына: мерзімді басылымдарға, оқу жабдықтарына, ЦБР-ға қол жеткізуін қамтамасыз</w:t>
      </w:r>
      <w:r>
        <w:rPr>
          <w:spacing w:val="-11"/>
          <w:sz w:val="28"/>
        </w:rPr>
        <w:t> </w:t>
      </w:r>
      <w:r>
        <w:rPr>
          <w:sz w:val="28"/>
        </w:rPr>
        <w:t>ету.</w:t>
      </w:r>
    </w:p>
    <w:p>
      <w:pPr>
        <w:pStyle w:val="ListParagraph"/>
        <w:numPr>
          <w:ilvl w:val="0"/>
          <w:numId w:val="317"/>
        </w:numPr>
        <w:tabs>
          <w:tab w:pos="1890" w:val="left" w:leader="none"/>
        </w:tabs>
        <w:spacing w:line="242" w:lineRule="auto" w:before="0" w:after="0"/>
        <w:ind w:left="713" w:right="411" w:firstLine="708"/>
        <w:jc w:val="both"/>
        <w:rPr>
          <w:sz w:val="28"/>
        </w:rPr>
      </w:pPr>
      <w:r>
        <w:rPr>
          <w:sz w:val="28"/>
        </w:rPr>
        <w:t>қазіргі заманғы ақпараттық-коммуникациялық технологиялардың (бұдан әрі – АКТ) мүмкіндіктерін</w:t>
      </w:r>
      <w:r>
        <w:rPr>
          <w:spacing w:val="-2"/>
          <w:sz w:val="28"/>
        </w:rPr>
        <w:t> </w:t>
      </w:r>
      <w:r>
        <w:rPr>
          <w:sz w:val="28"/>
        </w:rPr>
        <w:t>пайдалану</w:t>
      </w:r>
    </w:p>
    <w:p>
      <w:pPr>
        <w:pStyle w:val="BodyText"/>
        <w:spacing w:before="6"/>
        <w:ind w:left="0" w:firstLine="0"/>
        <w:jc w:val="left"/>
        <w:rPr>
          <w:sz w:val="27"/>
        </w:rPr>
      </w:pPr>
    </w:p>
    <w:p>
      <w:pPr>
        <w:spacing w:line="322" w:lineRule="exact" w:before="0"/>
        <w:ind w:left="1421" w:right="0" w:firstLine="0"/>
        <w:jc w:val="both"/>
        <w:rPr>
          <w:i/>
          <w:sz w:val="28"/>
        </w:rPr>
      </w:pPr>
      <w:r>
        <w:rPr>
          <w:i/>
          <w:sz w:val="28"/>
        </w:rPr>
        <w:t>Келесіні есте сақтаған маңызды:</w:t>
      </w:r>
    </w:p>
    <w:p>
      <w:pPr>
        <w:pStyle w:val="ListParagraph"/>
        <w:numPr>
          <w:ilvl w:val="0"/>
          <w:numId w:val="318"/>
        </w:numPr>
        <w:tabs>
          <w:tab w:pos="1846" w:val="left" w:leader="none"/>
        </w:tabs>
        <w:spacing w:line="240" w:lineRule="auto" w:before="0" w:after="0"/>
        <w:ind w:left="713" w:right="407" w:firstLine="708"/>
        <w:jc w:val="both"/>
        <w:rPr>
          <w:sz w:val="28"/>
        </w:rPr>
      </w:pPr>
      <w:r>
        <w:rPr>
          <w:sz w:val="28"/>
        </w:rPr>
        <w:t>Оқу және түзету сабақтары денсаулық сақтау мекемелерінде емдеу курсынан ӛтіп жатқан және білім беру ұйымдарынан тыс білім алушылар үшін жалпы білім беретін және арнайы мектепке дейінгі және мектеп білім беру ұйымдарының бағдарламалары кӛлемінде екі тілде: қазақ және орыс тілдерінде ұйымдастырылады.</w:t>
      </w:r>
    </w:p>
    <w:p>
      <w:pPr>
        <w:pStyle w:val="ListParagraph"/>
        <w:numPr>
          <w:ilvl w:val="0"/>
          <w:numId w:val="318"/>
        </w:numPr>
        <w:tabs>
          <w:tab w:pos="1846" w:val="left" w:leader="none"/>
        </w:tabs>
        <w:spacing w:line="240" w:lineRule="auto" w:before="0" w:after="0"/>
        <w:ind w:left="713" w:right="409" w:firstLine="708"/>
        <w:jc w:val="both"/>
        <w:rPr>
          <w:sz w:val="28"/>
        </w:rPr>
      </w:pPr>
      <w:r>
        <w:rPr>
          <w:sz w:val="28"/>
        </w:rPr>
        <w:t>Сабақтар емдеуші дәрігердің қорытындысына сәйкес осы медициналық ұйымда 15 күннен астам емдеуден/оңалтудан ӛтуі тиіс білім алушылармен</w:t>
      </w:r>
      <w:r>
        <w:rPr>
          <w:spacing w:val="-1"/>
          <w:sz w:val="28"/>
        </w:rPr>
        <w:t> </w:t>
      </w:r>
      <w:r>
        <w:rPr>
          <w:sz w:val="28"/>
        </w:rPr>
        <w:t>жүргізіледі.</w:t>
      </w:r>
    </w:p>
    <w:p>
      <w:pPr>
        <w:pStyle w:val="ListParagraph"/>
        <w:numPr>
          <w:ilvl w:val="0"/>
          <w:numId w:val="318"/>
        </w:numPr>
        <w:tabs>
          <w:tab w:pos="1846" w:val="left" w:leader="none"/>
        </w:tabs>
        <w:spacing w:line="240" w:lineRule="auto" w:before="0" w:after="0"/>
        <w:ind w:left="713" w:right="410" w:firstLine="708"/>
        <w:jc w:val="both"/>
        <w:rPr>
          <w:sz w:val="28"/>
        </w:rPr>
      </w:pPr>
      <w:r>
        <w:rPr>
          <w:sz w:val="28"/>
        </w:rPr>
        <w:t>Оқу сабақтары балалар стационарға түскен сәттен бастап және баланың денсаулық жағдайына байланысты басталады.</w:t>
      </w:r>
    </w:p>
    <w:p>
      <w:pPr>
        <w:pStyle w:val="ListParagraph"/>
        <w:numPr>
          <w:ilvl w:val="0"/>
          <w:numId w:val="318"/>
        </w:numPr>
        <w:tabs>
          <w:tab w:pos="1846" w:val="left" w:leader="none"/>
        </w:tabs>
        <w:spacing w:line="240" w:lineRule="auto" w:before="2" w:after="0"/>
        <w:ind w:left="713" w:right="409" w:firstLine="708"/>
        <w:jc w:val="both"/>
        <w:rPr>
          <w:sz w:val="28"/>
        </w:rPr>
      </w:pPr>
      <w:r>
        <w:rPr>
          <w:sz w:val="28"/>
        </w:rPr>
        <w:t>Сабақтың ұзақтығы барлығы үшін - 35 минут, бірінші сыныпта - 25 минут (бірінші жартыжылдықта). Аурудың ауырлығына қарай ауру балалар болатын медициналық режимдердің әрқайсысына олармен жұмысты жоспарлау кезінде белгілі педагогикалық бағыттылық сәйкес</w:t>
      </w:r>
      <w:r>
        <w:rPr>
          <w:spacing w:val="-4"/>
          <w:sz w:val="28"/>
        </w:rPr>
        <w:t> </w:t>
      </w:r>
      <w:r>
        <w:rPr>
          <w:sz w:val="28"/>
        </w:rPr>
        <w:t>келеді.</w:t>
      </w:r>
    </w:p>
    <w:p>
      <w:pPr>
        <w:pStyle w:val="ListParagraph"/>
        <w:numPr>
          <w:ilvl w:val="0"/>
          <w:numId w:val="318"/>
        </w:numPr>
        <w:tabs>
          <w:tab w:pos="1846" w:val="left" w:leader="none"/>
        </w:tabs>
        <w:spacing w:line="240" w:lineRule="auto" w:before="0" w:after="0"/>
        <w:ind w:left="713" w:right="408" w:firstLine="708"/>
        <w:jc w:val="both"/>
        <w:rPr>
          <w:sz w:val="28"/>
        </w:rPr>
      </w:pPr>
      <w:r>
        <w:rPr>
          <w:sz w:val="28"/>
        </w:rPr>
        <w:t>Сабақтың басталуы мен науқас балаларды оқытуды ұйымдастыру нысанын медициналық ұйымның бӛлімше меңгерушісі баланың денсаулық жағдайына байланысты емдеуші дәрігермен бірлесіп анықтайды, ол туралы стацианарлық науқастың медициналық картасына тиісті жазба</w:t>
      </w:r>
      <w:r>
        <w:rPr>
          <w:spacing w:val="-5"/>
          <w:sz w:val="28"/>
        </w:rPr>
        <w:t> </w:t>
      </w:r>
      <w:r>
        <w:rPr>
          <w:sz w:val="28"/>
        </w:rPr>
        <w:t>жасайды.</w:t>
      </w:r>
    </w:p>
    <w:p>
      <w:pPr>
        <w:pStyle w:val="ListParagraph"/>
        <w:numPr>
          <w:ilvl w:val="0"/>
          <w:numId w:val="318"/>
        </w:numPr>
        <w:tabs>
          <w:tab w:pos="1846" w:val="left" w:leader="none"/>
        </w:tabs>
        <w:spacing w:line="240" w:lineRule="auto" w:before="0" w:after="0"/>
        <w:ind w:left="713" w:right="409" w:firstLine="708"/>
        <w:jc w:val="both"/>
        <w:rPr>
          <w:sz w:val="28"/>
        </w:rPr>
      </w:pPr>
      <w:r>
        <w:rPr>
          <w:sz w:val="28"/>
        </w:rPr>
        <w:t>Педагогикалық ұжым оқу-тәрбие жұмысын кесте бойынша, балалардың денсаулық жағдайы туралы мәліметтерді ескере отырып және мекеме басшысының келісімі бойынша ұйымдастырады. Бір оқушыға күнделікті оқу жүктемесі 3-4,5 оқу сағатынан аспауы</w:t>
      </w:r>
      <w:r>
        <w:rPr>
          <w:spacing w:val="-9"/>
          <w:sz w:val="28"/>
        </w:rPr>
        <w:t> </w:t>
      </w:r>
      <w:r>
        <w:rPr>
          <w:sz w:val="28"/>
        </w:rPr>
        <w:t>тиіс.</w:t>
      </w:r>
    </w:p>
    <w:p>
      <w:pPr>
        <w:pStyle w:val="ListParagraph"/>
        <w:numPr>
          <w:ilvl w:val="0"/>
          <w:numId w:val="318"/>
        </w:numPr>
        <w:tabs>
          <w:tab w:pos="1846" w:val="left" w:leader="none"/>
        </w:tabs>
        <w:spacing w:line="242" w:lineRule="auto" w:before="0" w:after="0"/>
        <w:ind w:left="713" w:right="409" w:firstLine="708"/>
        <w:jc w:val="both"/>
        <w:rPr>
          <w:sz w:val="28"/>
        </w:rPr>
      </w:pPr>
      <w:r>
        <w:rPr>
          <w:sz w:val="28"/>
        </w:rPr>
        <w:t>Білім алушылармен оқу жұмысын ұйымдастырудың топтық немесе жеке нысаны</w:t>
      </w:r>
      <w:r>
        <w:rPr>
          <w:spacing w:val="-2"/>
          <w:sz w:val="28"/>
        </w:rPr>
        <w:t> </w:t>
      </w:r>
      <w:r>
        <w:rPr>
          <w:sz w:val="28"/>
        </w:rPr>
        <w:t>белгіленеді.</w:t>
      </w:r>
    </w:p>
    <w:p>
      <w:pPr>
        <w:pStyle w:val="ListParagraph"/>
        <w:numPr>
          <w:ilvl w:val="0"/>
          <w:numId w:val="318"/>
        </w:numPr>
        <w:tabs>
          <w:tab w:pos="1846" w:val="left" w:leader="none"/>
        </w:tabs>
        <w:spacing w:line="240" w:lineRule="auto" w:before="0" w:after="0"/>
        <w:ind w:left="713" w:right="410" w:firstLine="708"/>
        <w:jc w:val="both"/>
        <w:rPr>
          <w:sz w:val="28"/>
        </w:rPr>
      </w:pPr>
      <w:r>
        <w:rPr>
          <w:sz w:val="28"/>
        </w:rPr>
        <w:t>Сынып жиынтықтылығы бір сыныпта 4 және одан да кӛп бала санынан басталады. Бір сыныпта 3-ке дейінгі балалар саны кезінде сыныптар оның ішінде 10-11-сыныптарда біріктірілуі</w:t>
      </w:r>
      <w:r>
        <w:rPr>
          <w:spacing w:val="-5"/>
          <w:sz w:val="28"/>
        </w:rPr>
        <w:t> </w:t>
      </w:r>
      <w:r>
        <w:rPr>
          <w:sz w:val="28"/>
        </w:rPr>
        <w:t>мүмкін.</w:t>
      </w:r>
    </w:p>
    <w:p>
      <w:pPr>
        <w:pStyle w:val="ListParagraph"/>
        <w:numPr>
          <w:ilvl w:val="0"/>
          <w:numId w:val="318"/>
        </w:numPr>
        <w:tabs>
          <w:tab w:pos="1846" w:val="left" w:leader="none"/>
        </w:tabs>
        <w:spacing w:line="240" w:lineRule="auto" w:before="0" w:after="0"/>
        <w:ind w:left="713" w:right="408" w:firstLine="708"/>
        <w:jc w:val="both"/>
        <w:rPr>
          <w:sz w:val="28"/>
        </w:rPr>
      </w:pPr>
      <w:r>
        <w:rPr>
          <w:sz w:val="28"/>
        </w:rPr>
        <w:t>Медициналық ұйымның психо-неврологиялық бӛлімшелерінде бастапқы және қайталама бұзылуларды жеңуге, психикалық функцияларды дамытуға, балалар мен жасӛспірімдердің қоғамға бейімделуіне, әлеуметтік- еңбекке бейімделуіне және кірігуіне ықпал ететін компенсаторлық дағдыларды қалыптастыруға бағытталған түзету-дамыту оқытуы жүзеге асырылады. Егер социумға кірігу үшін бӛлімшелерде жеке түзету-дамыту сабақтары жүргізілсе, кейбір пәндер қысқартылуы мүмкін.</w:t>
      </w:r>
    </w:p>
    <w:p>
      <w:pPr>
        <w:pStyle w:val="ListParagraph"/>
        <w:numPr>
          <w:ilvl w:val="0"/>
          <w:numId w:val="318"/>
        </w:numPr>
        <w:tabs>
          <w:tab w:pos="1846" w:val="left" w:leader="none"/>
        </w:tabs>
        <w:spacing w:line="240" w:lineRule="auto" w:before="0" w:after="0"/>
        <w:ind w:left="713" w:right="410" w:firstLine="708"/>
        <w:jc w:val="both"/>
        <w:rPr>
          <w:sz w:val="28"/>
        </w:rPr>
      </w:pPr>
      <w:r>
        <w:rPr>
          <w:sz w:val="28"/>
        </w:rPr>
        <w:t>Оқу жоспарларында бастауыш, негізгі және орта мектептің жалпы білім берудің базалық компонентін 80% сақтау, сондай-ақ қаржыландыру шеңберінен шықпай, емдеу мекемесінің ерекшелігін ескере отырып, оқу жоспарын 20% сағатқа дейін қайта бӛлу кӛзделуге</w:t>
      </w:r>
      <w:r>
        <w:rPr>
          <w:spacing w:val="-4"/>
          <w:sz w:val="28"/>
        </w:rPr>
        <w:t> </w:t>
      </w:r>
      <w:r>
        <w:rPr>
          <w:sz w:val="28"/>
        </w:rPr>
        <w:t>тиіс.</w:t>
      </w:r>
    </w:p>
    <w:p>
      <w:pPr>
        <w:pStyle w:val="ListParagraph"/>
        <w:numPr>
          <w:ilvl w:val="0"/>
          <w:numId w:val="318"/>
        </w:numPr>
        <w:tabs>
          <w:tab w:pos="1846" w:val="left" w:leader="none"/>
        </w:tabs>
        <w:spacing w:line="240" w:lineRule="auto" w:before="0" w:after="0"/>
        <w:ind w:left="1846" w:right="0" w:hanging="425"/>
        <w:jc w:val="both"/>
        <w:rPr>
          <w:sz w:val="28"/>
        </w:rPr>
      </w:pPr>
      <w:r>
        <w:rPr>
          <w:sz w:val="28"/>
        </w:rPr>
        <w:t>Үлгілік оқу бағдарламаларында кӛзделген сағаттар саны</w:t>
      </w:r>
      <w:r>
        <w:rPr>
          <w:spacing w:val="-16"/>
          <w:sz w:val="28"/>
        </w:rPr>
        <w:t> </w:t>
      </w:r>
      <w:r>
        <w:rPr>
          <w:sz w:val="28"/>
        </w:rPr>
        <w:t>сараланған</w:t>
      </w:r>
    </w:p>
    <w:p>
      <w:pPr>
        <w:spacing w:after="0" w:line="240" w:lineRule="auto"/>
        <w:jc w:val="both"/>
        <w:rPr>
          <w:sz w:val="28"/>
        </w:rPr>
        <w:sectPr>
          <w:pgSz w:w="11910" w:h="16840"/>
          <w:pgMar w:header="0" w:footer="558" w:top="1080" w:bottom="980" w:left="420" w:right="720"/>
        </w:sectPr>
      </w:pPr>
    </w:p>
    <w:p>
      <w:pPr>
        <w:pStyle w:val="BodyText"/>
        <w:spacing w:before="63"/>
        <w:ind w:right="410" w:firstLine="0"/>
      </w:pPr>
      <w:r>
        <w:rPr/>
        <w:t>тәсілді ескере отырып алынуы және инклюзивті білім беру талаптарына сәйкес келуі тиіс. Пәндер арасында сағаттарды қайта бӛлуге және мектепте жекелеген сабақтарға баруға жол беріледі.</w:t>
      </w:r>
    </w:p>
    <w:p>
      <w:pPr>
        <w:pStyle w:val="ListParagraph"/>
        <w:numPr>
          <w:ilvl w:val="0"/>
          <w:numId w:val="318"/>
        </w:numPr>
        <w:tabs>
          <w:tab w:pos="1846" w:val="left" w:leader="none"/>
        </w:tabs>
        <w:spacing w:line="240" w:lineRule="auto" w:before="2" w:after="0"/>
        <w:ind w:left="713" w:right="409" w:firstLine="708"/>
        <w:jc w:val="both"/>
        <w:rPr>
          <w:sz w:val="28"/>
        </w:rPr>
      </w:pPr>
      <w:r>
        <w:rPr>
          <w:sz w:val="28"/>
        </w:rPr>
        <w:t>Бӛлімшелерде емдік дене шынықтыру (емдік дене шынықтыру) және музыкатотерапия сабақтары ӛткізілетін жағдайларда мектепте музыка және дене шынықтыру сабақтары</w:t>
      </w:r>
      <w:r>
        <w:rPr>
          <w:spacing w:val="-4"/>
          <w:sz w:val="28"/>
        </w:rPr>
        <w:t> </w:t>
      </w:r>
      <w:r>
        <w:rPr>
          <w:sz w:val="28"/>
        </w:rPr>
        <w:t>жүргізілмейді.</w:t>
      </w:r>
    </w:p>
    <w:p>
      <w:pPr>
        <w:pStyle w:val="ListParagraph"/>
        <w:numPr>
          <w:ilvl w:val="0"/>
          <w:numId w:val="318"/>
        </w:numPr>
        <w:tabs>
          <w:tab w:pos="1846" w:val="left" w:leader="none"/>
        </w:tabs>
        <w:spacing w:line="240" w:lineRule="auto" w:before="0" w:after="0"/>
        <w:ind w:left="713" w:right="409" w:firstLine="708"/>
        <w:jc w:val="both"/>
        <w:rPr>
          <w:sz w:val="28"/>
        </w:rPr>
      </w:pPr>
      <w:r>
        <w:rPr>
          <w:sz w:val="28"/>
        </w:rPr>
        <w:t>Еңбекке және кәсіптік оқыту білім алушылардың денсаулық жағдайына қарай айқындалады және мынадай профильдердің: ағаш, тігін бағыты, шаштараз ӛнері, сәндік-қолданбалы ӛнер негізінде жүзеге</w:t>
      </w:r>
      <w:r>
        <w:rPr>
          <w:spacing w:val="6"/>
          <w:sz w:val="28"/>
        </w:rPr>
        <w:t> </w:t>
      </w:r>
      <w:r>
        <w:rPr>
          <w:sz w:val="28"/>
        </w:rPr>
        <w:t>асырылады.</w:t>
      </w:r>
    </w:p>
    <w:p>
      <w:pPr>
        <w:pStyle w:val="ListParagraph"/>
        <w:numPr>
          <w:ilvl w:val="0"/>
          <w:numId w:val="318"/>
        </w:numPr>
        <w:tabs>
          <w:tab w:pos="1846" w:val="left" w:leader="none"/>
        </w:tabs>
        <w:spacing w:line="240" w:lineRule="auto" w:before="0" w:after="0"/>
        <w:ind w:left="713" w:right="407" w:firstLine="708"/>
        <w:jc w:val="both"/>
        <w:rPr>
          <w:sz w:val="28"/>
        </w:rPr>
      </w:pPr>
      <w:r>
        <w:rPr>
          <w:sz w:val="28"/>
        </w:rPr>
        <w:t>Информатика және кӛркем еңбек және технология бойынша сағат саны артады. Бұл пәндерді қосымша зерделеу қажеттілігі болашақта кәсіптік бағдар беру мақсатында ақпараттық технологиялар мен еңбек дағдыларын игеруге ерекше мұқтаж балалардың қажеттілігімен байланысты. Бейнелеу ӛнері пәні кеңірек, пластикалық массалармен, басқа да кӛркем жұмыстар түрлерімен жүргізіледі, ӛйткені бұл іс-әрекет қолдың ұсақ моторикасын дамытады, назарын бекітеді, балаларды шығармашылыққа</w:t>
      </w:r>
      <w:r>
        <w:rPr>
          <w:spacing w:val="-3"/>
          <w:sz w:val="28"/>
        </w:rPr>
        <w:t> </w:t>
      </w:r>
      <w:r>
        <w:rPr>
          <w:sz w:val="28"/>
        </w:rPr>
        <w:t>үйретеді.</w:t>
      </w:r>
    </w:p>
    <w:p>
      <w:pPr>
        <w:pStyle w:val="ListParagraph"/>
        <w:numPr>
          <w:ilvl w:val="0"/>
          <w:numId w:val="318"/>
        </w:numPr>
        <w:tabs>
          <w:tab w:pos="1846" w:val="left" w:leader="none"/>
        </w:tabs>
        <w:spacing w:line="240" w:lineRule="auto" w:before="0" w:after="0"/>
        <w:ind w:left="713" w:right="408" w:firstLine="708"/>
        <w:jc w:val="both"/>
        <w:rPr>
          <w:sz w:val="28"/>
        </w:rPr>
      </w:pPr>
      <w:r>
        <w:rPr>
          <w:sz w:val="28"/>
        </w:rPr>
        <w:t>Қажет болған жағдайда түзету кӛмегі психологиялық-педагогикалық түзету кабинетінде (оңалту орталығында) белгіленген тәртіппен кӛрсетіледі. Қазақ және орыс тілдері мен әдебиеті үшін бӛлінген сағаттар 1 сағатқа қысқартылуы және басқа оқу пәнінің сағаттарын жүргізу үшін қайта бӛлінуі мүмкін, сӛйлеу тілін дамыту мен түзету клиникалық бӛлімшелерде логопедия сабағын</w:t>
      </w:r>
      <w:r>
        <w:rPr>
          <w:spacing w:val="-1"/>
          <w:sz w:val="28"/>
        </w:rPr>
        <w:t> </w:t>
      </w:r>
      <w:r>
        <w:rPr>
          <w:sz w:val="28"/>
        </w:rPr>
        <w:t>толықтырады.</w:t>
      </w:r>
    </w:p>
    <w:p>
      <w:pPr>
        <w:pStyle w:val="BodyText"/>
        <w:ind w:right="407"/>
      </w:pPr>
      <w:r>
        <w:rPr/>
        <w:t>Денсаулық жағдайына байланысты ұзақ уақыт бойы орта білім беру ұйымдарына бара алмайтын білім алушылар үшін үйде жеке тегін оқыту ұйымдастырылады.</w:t>
      </w:r>
    </w:p>
    <w:p>
      <w:pPr>
        <w:pStyle w:val="BodyText"/>
        <w:ind w:right="408"/>
      </w:pPr>
      <w:r>
        <w:rPr>
          <w:b/>
        </w:rPr>
        <w:t>Кешкі (ауысымды) мектеп </w:t>
      </w:r>
      <w:r>
        <w:rPr/>
        <w:t>Қазақстан Республикасының азаматтарына, сондай-ақ шетел азаматтарына (</w:t>
      </w:r>
      <w:hyperlink r:id="rId104">
        <w:r>
          <w:rPr>
            <w:color w:val="0000FF"/>
            <w:u w:val="single" w:color="0000FF"/>
          </w:rPr>
          <w:t>қолданыстағы заңнама аясында Қазақстан</w:t>
        </w:r>
      </w:hyperlink>
      <w:r>
        <w:rPr>
          <w:color w:val="0000FF"/>
        </w:rPr>
        <w:t> </w:t>
      </w:r>
      <w:hyperlink r:id="rId104">
        <w:r>
          <w:rPr>
            <w:color w:val="0000FF"/>
            <w:u w:val="single" w:color="0000FF"/>
          </w:rPr>
          <w:t>Республикасының</w:t>
        </w:r>
      </w:hyperlink>
      <w:r>
        <w:rPr/>
        <w:t>) негізгі орта және жалпы орта білім алу мүмкіндігін береді (ҚР «Білім туралы» Заңы, 3-бап, 1-тармақ, 1-тармақ,1-тармақ).1-т.; Қазақстан Республикасы Білім және ғылым министрінің 2013 жылғы 17 қыркүйектегі № 375 «</w:t>
      </w:r>
      <w:hyperlink r:id="rId105">
        <w:r>
          <w:rPr>
            <w:color w:val="0000FF"/>
            <w:u w:val="single" w:color="0000FF"/>
          </w:rPr>
          <w:t>Жалпы білім беру ұйымдарының (бастауыш, негізгі орта және жалпы орта</w:t>
        </w:r>
      </w:hyperlink>
      <w:r>
        <w:rPr>
          <w:color w:val="0000FF"/>
        </w:rPr>
        <w:t> </w:t>
      </w:r>
      <w:hyperlink r:id="rId105">
        <w:r>
          <w:rPr>
            <w:color w:val="0000FF"/>
            <w:u w:val="single" w:color="0000FF"/>
          </w:rPr>
          <w:t>білім беру)түрлері бойынша қызметтің үлгілік қағидаларын бекіту туралы</w:t>
        </w:r>
      </w:hyperlink>
      <w:r>
        <w:rPr>
          <w:color w:val="0000FF"/>
          <w:u w:val="single" w:color="0000FF"/>
        </w:rPr>
        <w:t>»</w:t>
      </w:r>
      <w:r>
        <w:rPr>
          <w:color w:val="0000FF"/>
        </w:rPr>
        <w:t> </w:t>
      </w:r>
      <w:r>
        <w:rPr/>
        <w:t>бұйрығы. 4,т. 41).</w:t>
      </w:r>
    </w:p>
    <w:p>
      <w:pPr>
        <w:pStyle w:val="BodyText"/>
        <w:spacing w:before="2"/>
        <w:ind w:left="0" w:firstLine="0"/>
        <w:jc w:val="left"/>
      </w:pPr>
    </w:p>
    <w:p>
      <w:pPr>
        <w:pStyle w:val="Heading3"/>
        <w:spacing w:line="1501" w:lineRule="exact"/>
        <w:ind w:left="852"/>
      </w:pPr>
      <w:r>
        <w:rPr>
          <w:b w:val="0"/>
        </w:rPr>
        <w:drawing>
          <wp:inline distT="0" distB="0" distL="0" distR="0">
            <wp:extent cx="852169" cy="914400"/>
            <wp:effectExtent l="0" t="0" r="0" b="0"/>
            <wp:docPr id="107" name="image26.jpeg"/>
            <wp:cNvGraphicFramePr>
              <a:graphicFrameLocks noChangeAspect="1"/>
            </wp:cNvGraphicFramePr>
            <a:graphic>
              <a:graphicData uri="http://schemas.openxmlformats.org/drawingml/2006/picture">
                <pic:pic>
                  <pic:nvPicPr>
                    <pic:cNvPr id="108" name="image26.jpeg"/>
                    <pic:cNvPicPr/>
                  </pic:nvPicPr>
                  <pic:blipFill>
                    <a:blip r:embed="rId106" cstate="print"/>
                    <a:stretch>
                      <a:fillRect/>
                    </a:stretch>
                  </pic:blipFill>
                  <pic:spPr>
                    <a:xfrm>
                      <a:off x="0" y="0"/>
                      <a:ext cx="852169" cy="914400"/>
                    </a:xfrm>
                    <a:prstGeom prst="rect">
                      <a:avLst/>
                    </a:prstGeom>
                  </pic:spPr>
                </pic:pic>
              </a:graphicData>
            </a:graphic>
          </wp:inline>
        </w:drawing>
      </w:r>
      <w:r>
        <w:rPr>
          <w:b w:val="0"/>
        </w:rPr>
      </w:r>
      <w:r>
        <w:rPr>
          <w:b w:val="0"/>
          <w:sz w:val="20"/>
        </w:rPr>
        <w:t>   </w:t>
      </w:r>
      <w:r>
        <w:rPr>
          <w:b w:val="0"/>
          <w:spacing w:val="8"/>
          <w:sz w:val="20"/>
        </w:rPr>
        <w:t> </w:t>
      </w:r>
      <w:r>
        <w:rPr/>
        <w:t>Назар</w:t>
      </w:r>
      <w:r>
        <w:rPr>
          <w:spacing w:val="-1"/>
        </w:rPr>
        <w:t> </w:t>
      </w:r>
      <w:r>
        <w:rPr/>
        <w:t>аударыңыз!</w:t>
      </w:r>
    </w:p>
    <w:p>
      <w:pPr>
        <w:pStyle w:val="BodyText"/>
        <w:ind w:right="502"/>
        <w:jc w:val="left"/>
      </w:pPr>
      <w:r>
        <w:rPr>
          <w:b/>
        </w:rPr>
        <w:t>Кешкі мектепте </w:t>
      </w:r>
      <w:r>
        <w:rPr/>
        <w:t>және кешкі бӛлімде күндізгі жалпы білім беретін мектептерде оқыту:</w:t>
      </w:r>
    </w:p>
    <w:p>
      <w:pPr>
        <w:pStyle w:val="ListParagraph"/>
        <w:numPr>
          <w:ilvl w:val="0"/>
          <w:numId w:val="316"/>
        </w:numPr>
        <w:tabs>
          <w:tab w:pos="1585" w:val="left" w:leader="none"/>
        </w:tabs>
        <w:spacing w:line="321" w:lineRule="exact" w:before="0" w:after="0"/>
        <w:ind w:left="1584" w:right="0" w:hanging="164"/>
        <w:jc w:val="left"/>
        <w:rPr>
          <w:sz w:val="28"/>
        </w:rPr>
      </w:pPr>
      <w:r>
        <w:rPr>
          <w:sz w:val="28"/>
        </w:rPr>
        <w:t>күндізгі;</w:t>
      </w:r>
    </w:p>
    <w:p>
      <w:pPr>
        <w:pStyle w:val="ListParagraph"/>
        <w:numPr>
          <w:ilvl w:val="0"/>
          <w:numId w:val="316"/>
        </w:numPr>
        <w:tabs>
          <w:tab w:pos="1585" w:val="left" w:leader="none"/>
        </w:tabs>
        <w:spacing w:line="322" w:lineRule="exact" w:before="0" w:after="0"/>
        <w:ind w:left="1584" w:right="0" w:hanging="164"/>
        <w:jc w:val="left"/>
        <w:rPr>
          <w:sz w:val="28"/>
        </w:rPr>
      </w:pPr>
      <w:r>
        <w:rPr>
          <w:sz w:val="28"/>
        </w:rPr>
        <w:t>сырттай;</w:t>
      </w:r>
    </w:p>
    <w:p>
      <w:pPr>
        <w:pStyle w:val="ListParagraph"/>
        <w:numPr>
          <w:ilvl w:val="0"/>
          <w:numId w:val="316"/>
        </w:numPr>
        <w:tabs>
          <w:tab w:pos="1585" w:val="left" w:leader="none"/>
        </w:tabs>
        <w:spacing w:line="322" w:lineRule="exact" w:before="0" w:after="0"/>
        <w:ind w:left="1584" w:right="0" w:hanging="164"/>
        <w:jc w:val="left"/>
        <w:rPr>
          <w:sz w:val="28"/>
        </w:rPr>
      </w:pPr>
      <w:r>
        <w:rPr>
          <w:sz w:val="28"/>
        </w:rPr>
        <w:t>күндізгі-сырттай;</w:t>
      </w:r>
    </w:p>
    <w:p>
      <w:pPr>
        <w:pStyle w:val="ListParagraph"/>
        <w:numPr>
          <w:ilvl w:val="0"/>
          <w:numId w:val="316"/>
        </w:numPr>
        <w:tabs>
          <w:tab w:pos="1585" w:val="left" w:leader="none"/>
        </w:tabs>
        <w:spacing w:line="240" w:lineRule="auto" w:before="0" w:after="0"/>
        <w:ind w:left="1584" w:right="0" w:hanging="164"/>
        <w:jc w:val="left"/>
        <w:rPr>
          <w:sz w:val="28"/>
        </w:rPr>
      </w:pPr>
      <w:r>
        <w:rPr>
          <w:sz w:val="28"/>
        </w:rPr>
        <w:t>ҚР «Білім туралы» Заңының 27 бабына сәйкес сырттай жеке оқу</w:t>
      </w:r>
      <w:r>
        <w:rPr>
          <w:spacing w:val="-12"/>
          <w:sz w:val="28"/>
        </w:rPr>
        <w:t> </w:t>
      </w:r>
      <w:r>
        <w:rPr>
          <w:sz w:val="28"/>
        </w:rPr>
        <w:t>түрі.</w:t>
      </w:r>
    </w:p>
    <w:p>
      <w:pPr>
        <w:spacing w:after="0" w:line="240" w:lineRule="auto"/>
        <w:jc w:val="left"/>
        <w:rPr>
          <w:sz w:val="28"/>
        </w:rPr>
        <w:sectPr>
          <w:pgSz w:w="11910" w:h="16840"/>
          <w:pgMar w:header="0" w:footer="558" w:top="1080" w:bottom="980" w:left="420" w:right="720"/>
        </w:sectPr>
      </w:pPr>
    </w:p>
    <w:p>
      <w:pPr>
        <w:pStyle w:val="BodyText"/>
        <w:spacing w:before="63"/>
        <w:ind w:right="408"/>
      </w:pPr>
      <w:r>
        <w:rPr/>
        <w:t>Білім беру мазмұнын жаңартуға сәйкес кешкі мектептерге арналған үлгілік оқу жоспарлары әзірленді және бекітілді (2018 жылғы 4 қыркүйектегі</w:t>
      </w:r>
    </w:p>
    <w:p>
      <w:pPr>
        <w:pStyle w:val="BodyText"/>
        <w:spacing w:line="322" w:lineRule="exact"/>
        <w:ind w:firstLine="0"/>
      </w:pPr>
      <w:r>
        <w:rPr/>
        <w:t>№441 бұйрық 51-56 қосымша).</w:t>
      </w:r>
    </w:p>
    <w:p>
      <w:pPr>
        <w:pStyle w:val="BodyText"/>
        <w:spacing w:before="2"/>
        <w:ind w:right="409"/>
      </w:pPr>
      <w:r>
        <w:rPr/>
        <w:t>Жаңартылған мазмұн бағдарламасы бойынша оқуға ӛткен сыныптарда білім алушылардың оқу жетістіктерін бағалау критериалды бағалау жүйесі бойынша жүзеге асырылады.</w:t>
      </w:r>
    </w:p>
    <w:p>
      <w:pPr>
        <w:pStyle w:val="BodyText"/>
        <w:ind w:right="405"/>
      </w:pPr>
      <w:r>
        <w:rPr/>
        <w:t>Отандық білім беруді жаңғырту, орта білім берудің ұлттық моделін құру, білім беру парадигмасын іскерлікке айналдыру, мектеп білімінің мазмұнын түбегейлі ӛзгерту және жаңарту, бірінші кезекте, сапалы білім алуда барлық азаматтар үшін тең мүмкіндіктер беруге және қоғамда табысты әлеуметтендіру қабілетін қалыптастыруға бағытталған. Алайда қазіргі уақытқа дейін білім беру процесінен тыс әртүрлі себептермен қалған азаматтар санаты бар. Мұндай адамдарды оқуға тарту, біздің мемлекет азаматтарының жалпы білім беру деңгейін арттыру мақсатында елімізде негізгі контингенті 14 жастан бастап жұмыс істейтін ересек адамдар мен жасӛспірімдер болып табылатын, күрделі жағдайға тап болған, осыған байланысты күндізгі жалпы білім беретін мектептерде білім алмаған кешкі мектептер жұмыс істейді.</w:t>
      </w:r>
    </w:p>
    <w:p>
      <w:pPr>
        <w:pStyle w:val="BodyText"/>
        <w:spacing w:line="322" w:lineRule="exact"/>
        <w:ind w:left="1421" w:firstLine="0"/>
      </w:pPr>
      <w:r>
        <w:rPr/>
        <w:t>Кешкі мектептердегі білім беру үдерісі білім беру деңгейіне:</w:t>
      </w:r>
    </w:p>
    <w:p>
      <w:pPr>
        <w:pStyle w:val="ListParagraph"/>
        <w:numPr>
          <w:ilvl w:val="0"/>
          <w:numId w:val="319"/>
        </w:numPr>
        <w:tabs>
          <w:tab w:pos="1726" w:val="left" w:leader="none"/>
        </w:tabs>
        <w:spacing w:line="322" w:lineRule="exact" w:before="0" w:after="0"/>
        <w:ind w:left="1726" w:right="0" w:hanging="305"/>
        <w:jc w:val="both"/>
        <w:rPr>
          <w:sz w:val="28"/>
        </w:rPr>
      </w:pPr>
      <w:r>
        <w:rPr>
          <w:sz w:val="28"/>
        </w:rPr>
        <w:t>негізгі орта білім (игеру мерзімі-3 жыл: 7, 8, 9</w:t>
      </w:r>
      <w:r>
        <w:rPr>
          <w:spacing w:val="-18"/>
          <w:sz w:val="28"/>
        </w:rPr>
        <w:t> </w:t>
      </w:r>
      <w:r>
        <w:rPr>
          <w:sz w:val="28"/>
        </w:rPr>
        <w:t>сыныптар);</w:t>
      </w:r>
    </w:p>
    <w:p>
      <w:pPr>
        <w:pStyle w:val="ListParagraph"/>
        <w:numPr>
          <w:ilvl w:val="0"/>
          <w:numId w:val="319"/>
        </w:numPr>
        <w:tabs>
          <w:tab w:pos="1726" w:val="left" w:leader="none"/>
        </w:tabs>
        <w:spacing w:line="322" w:lineRule="exact" w:before="0" w:after="0"/>
        <w:ind w:left="1726" w:right="0" w:hanging="305"/>
        <w:jc w:val="both"/>
        <w:rPr>
          <w:sz w:val="28"/>
        </w:rPr>
      </w:pPr>
      <w:r>
        <w:rPr>
          <w:sz w:val="28"/>
        </w:rPr>
        <w:t>жалпы орта білім беру (игеру мерзімі - 2 жыл: 10, 11 (12)</w:t>
      </w:r>
      <w:r>
        <w:rPr>
          <w:spacing w:val="-20"/>
          <w:sz w:val="28"/>
        </w:rPr>
        <w:t> </w:t>
      </w:r>
      <w:r>
        <w:rPr>
          <w:sz w:val="28"/>
        </w:rPr>
        <w:t>сыныптар).</w:t>
      </w:r>
    </w:p>
    <w:p>
      <w:pPr>
        <w:pStyle w:val="ListParagraph"/>
        <w:numPr>
          <w:ilvl w:val="0"/>
          <w:numId w:val="319"/>
        </w:numPr>
        <w:tabs>
          <w:tab w:pos="1808" w:val="left" w:leader="none"/>
        </w:tabs>
        <w:spacing w:line="240" w:lineRule="auto" w:before="0" w:after="0"/>
        <w:ind w:left="713" w:right="408" w:firstLine="708"/>
        <w:jc w:val="both"/>
        <w:rPr>
          <w:sz w:val="28"/>
        </w:rPr>
      </w:pPr>
      <w:r>
        <w:rPr>
          <w:sz w:val="28"/>
        </w:rPr>
        <w:t>Жеке оқу түрі (меңгеру мерзімі – жеделдетілген, оқу жылында 2- сыныптан) сәйкес жүзеге</w:t>
      </w:r>
      <w:r>
        <w:rPr>
          <w:spacing w:val="-4"/>
          <w:sz w:val="28"/>
        </w:rPr>
        <w:t> </w:t>
      </w:r>
      <w:r>
        <w:rPr>
          <w:sz w:val="28"/>
        </w:rPr>
        <w:t>асырылады.</w:t>
      </w:r>
    </w:p>
    <w:p>
      <w:pPr>
        <w:pStyle w:val="BodyText"/>
        <w:ind w:right="409"/>
      </w:pPr>
      <w:r>
        <w:rPr/>
        <w:t>Жаңартылған білім беру мазмұнының үлгілік оқу жоспары бойынша  білім алушыларды сыныптан сыныпқа ауыстыру БЖБ және ТЖБ нәтижелері бойынша жүзеге асырылады; 9 және 11-сыныптарда Үлгілік қағидаларға сәйкес қорытынды аттестаттау</w:t>
      </w:r>
      <w:r>
        <w:rPr>
          <w:spacing w:val="-4"/>
        </w:rPr>
        <w:t> </w:t>
      </w:r>
      <w:r>
        <w:rPr/>
        <w:t>жүргізіледі.</w:t>
      </w:r>
    </w:p>
    <w:p>
      <w:pPr>
        <w:pStyle w:val="BodyText"/>
        <w:spacing w:before="1"/>
        <w:ind w:right="415"/>
      </w:pPr>
      <w:r>
        <w:rPr/>
        <w:t>Оқытудың барлық түрлері бір оқу орнының шегінде жүзеге асырылуы мүмкін.</w:t>
      </w:r>
    </w:p>
    <w:p>
      <w:pPr>
        <w:pStyle w:val="BodyText"/>
        <w:ind w:right="409"/>
      </w:pPr>
      <w:r>
        <w:rPr/>
        <w:t>Оқытудың жеке нысаны ҚР Білім және ғылым министрінің 2013 жылғы 17 қыркүйектегі № 375 бұйрығына (Қазақстан Республикасының нормативтік құқықтық актілерді мемлекеттік тіркеу Тізілімінде 2013 жылғы 18 қазанда № 8827 болып тіркелген) сәйкес жүзеге асырылады. Жалпы орта білім берудің үлгілік оқу жоспарлары (жаңартылған мазмұны)</w:t>
      </w:r>
      <w:r>
        <w:rPr>
          <w:spacing w:val="-7"/>
        </w:rPr>
        <w:t> </w:t>
      </w:r>
      <w:r>
        <w:rPr/>
        <w:t>бойынша.</w:t>
      </w:r>
    </w:p>
    <w:p>
      <w:pPr>
        <w:pStyle w:val="BodyText"/>
        <w:ind w:right="409"/>
      </w:pPr>
      <w:r>
        <w:rPr/>
        <w:t>Сабақ кестеге сәйкес аптасына 4 күн ӛткізіледі. Сырттай оқытудың жеке топтары толымдығымен ашылады (ҚР Білім және ғылым министрінің 2013 жылғы 17 қыркүйектегі № 375 бұйрығына сәйкес 1-ден 8 адамға дейін (Қазақстан Республикасының нормативтік құқықтық актілерді мемлекеттік тіркеу Тізілімінде 2013 жылғы 18 қазанда № 8827 болып тіркелген).</w:t>
      </w:r>
    </w:p>
    <w:p>
      <w:pPr>
        <w:pStyle w:val="BodyText"/>
        <w:spacing w:before="1"/>
        <w:ind w:right="413"/>
      </w:pPr>
      <w:r>
        <w:rPr/>
        <w:t>Жеке оқыту түрі бар топтарға ӛмірлік қиын жағдайға тап болған 14 жастан бастап білім алушылар</w:t>
      </w:r>
      <w:r>
        <w:rPr>
          <w:spacing w:val="-5"/>
        </w:rPr>
        <w:t> </w:t>
      </w:r>
      <w:r>
        <w:rPr/>
        <w:t>қабылданады.</w:t>
      </w:r>
    </w:p>
    <w:p>
      <w:pPr>
        <w:pStyle w:val="BodyText"/>
        <w:spacing w:line="321" w:lineRule="exact"/>
        <w:ind w:left="1421" w:firstLine="0"/>
      </w:pPr>
      <w:r>
        <w:rPr/>
        <w:t>Білім  беру  үдерісінде  оқытудың  жеке  нысанын  енгізу  және</w:t>
      </w:r>
      <w:r>
        <w:rPr>
          <w:spacing w:val="15"/>
        </w:rPr>
        <w:t> </w:t>
      </w:r>
      <w:r>
        <w:rPr/>
        <w:t>пайдалану</w:t>
      </w:r>
    </w:p>
    <w:p>
      <w:pPr>
        <w:spacing w:before="0"/>
        <w:ind w:left="713" w:right="408" w:firstLine="0"/>
        <w:jc w:val="both"/>
        <w:rPr>
          <w:i/>
          <w:sz w:val="28"/>
        </w:rPr>
      </w:pPr>
      <w:r>
        <w:rPr>
          <w:sz w:val="28"/>
        </w:rPr>
        <w:t>«Қазақстан Республикасындағы бастауыш, негізгі орта, жалпы орта білім берудің үлгілік оқу жоспарларын бекіту туралы» ҚР БҒМ 08.11.2012 жылғы № 500 бұйрығына ӛзгерістер мен толықтырулар енгізу </w:t>
      </w:r>
      <w:r>
        <w:rPr>
          <w:i/>
          <w:sz w:val="28"/>
        </w:rPr>
        <w:t>ҚР БҒМ №441 бҧйрығына </w:t>
      </w:r>
      <w:r>
        <w:rPr>
          <w:i/>
          <w:sz w:val="28"/>
        </w:rPr>
        <w:t>сәйкес</w:t>
      </w:r>
      <w:r>
        <w:rPr>
          <w:i/>
          <w:spacing w:val="15"/>
          <w:sz w:val="28"/>
        </w:rPr>
        <w:t> </w:t>
      </w:r>
      <w:r>
        <w:rPr>
          <w:i/>
          <w:sz w:val="28"/>
        </w:rPr>
        <w:t>жҥзеге</w:t>
      </w:r>
      <w:r>
        <w:rPr>
          <w:i/>
          <w:spacing w:val="15"/>
          <w:sz w:val="28"/>
        </w:rPr>
        <w:t> </w:t>
      </w:r>
      <w:r>
        <w:rPr>
          <w:i/>
          <w:sz w:val="28"/>
        </w:rPr>
        <w:t>асырылады.</w:t>
      </w:r>
      <w:r>
        <w:rPr>
          <w:i/>
          <w:spacing w:val="17"/>
          <w:sz w:val="28"/>
        </w:rPr>
        <w:t> </w:t>
      </w:r>
      <w:r>
        <w:rPr>
          <w:i/>
          <w:sz w:val="28"/>
        </w:rPr>
        <w:t>ҚР</w:t>
      </w:r>
      <w:r>
        <w:rPr>
          <w:i/>
          <w:spacing w:val="16"/>
          <w:sz w:val="28"/>
        </w:rPr>
        <w:t> </w:t>
      </w:r>
      <w:r>
        <w:rPr>
          <w:i/>
          <w:sz w:val="28"/>
        </w:rPr>
        <w:t>Білім</w:t>
      </w:r>
      <w:r>
        <w:rPr>
          <w:i/>
          <w:spacing w:val="16"/>
          <w:sz w:val="28"/>
        </w:rPr>
        <w:t> </w:t>
      </w:r>
      <w:r>
        <w:rPr>
          <w:i/>
          <w:sz w:val="28"/>
        </w:rPr>
        <w:t>және</w:t>
      </w:r>
      <w:r>
        <w:rPr>
          <w:i/>
          <w:spacing w:val="17"/>
          <w:sz w:val="28"/>
        </w:rPr>
        <w:t> </w:t>
      </w:r>
      <w:r>
        <w:rPr>
          <w:i/>
          <w:sz w:val="28"/>
        </w:rPr>
        <w:t>ғылым</w:t>
      </w:r>
      <w:r>
        <w:rPr>
          <w:i/>
          <w:spacing w:val="16"/>
          <w:sz w:val="28"/>
        </w:rPr>
        <w:t> </w:t>
      </w:r>
      <w:r>
        <w:rPr>
          <w:i/>
          <w:sz w:val="28"/>
        </w:rPr>
        <w:t>министрінің</w:t>
      </w:r>
      <w:r>
        <w:rPr>
          <w:i/>
          <w:spacing w:val="17"/>
          <w:sz w:val="28"/>
        </w:rPr>
        <w:t> </w:t>
      </w:r>
      <w:r>
        <w:rPr>
          <w:i/>
          <w:sz w:val="28"/>
        </w:rPr>
        <w:t>2015</w:t>
      </w:r>
      <w:r>
        <w:rPr>
          <w:i/>
          <w:spacing w:val="16"/>
          <w:sz w:val="28"/>
        </w:rPr>
        <w:t> </w:t>
      </w:r>
      <w:r>
        <w:rPr>
          <w:i/>
          <w:sz w:val="28"/>
        </w:rPr>
        <w:t>жылғы</w:t>
      </w:r>
      <w:r>
        <w:rPr>
          <w:i/>
          <w:spacing w:val="15"/>
          <w:sz w:val="28"/>
        </w:rPr>
        <w:t> </w:t>
      </w:r>
      <w:r>
        <w:rPr>
          <w:i/>
          <w:sz w:val="28"/>
        </w:rPr>
        <w:t>20</w:t>
      </w:r>
    </w:p>
    <w:p>
      <w:pPr>
        <w:spacing w:after="0"/>
        <w:jc w:val="both"/>
        <w:rPr>
          <w:sz w:val="28"/>
        </w:rPr>
        <w:sectPr>
          <w:pgSz w:w="11910" w:h="16840"/>
          <w:pgMar w:header="0" w:footer="558" w:top="1080" w:bottom="980" w:left="420" w:right="720"/>
        </w:sectPr>
      </w:pPr>
    </w:p>
    <w:p>
      <w:pPr>
        <w:spacing w:line="240" w:lineRule="auto" w:before="63"/>
        <w:ind w:left="713" w:right="407" w:firstLine="0"/>
        <w:jc w:val="both"/>
        <w:rPr>
          <w:sz w:val="28"/>
        </w:rPr>
      </w:pPr>
      <w:r>
        <w:rPr>
          <w:i/>
          <w:sz w:val="28"/>
        </w:rPr>
        <w:t>наурыздағы №137 бҧйрығымен </w:t>
      </w:r>
      <w:r>
        <w:rPr>
          <w:sz w:val="28"/>
        </w:rPr>
        <w:t>бекітілген оқу процесін ұйымдастыру қағидаларына және жергілікті нормативтік актілер шеңберінде </w:t>
      </w:r>
      <w:r>
        <w:rPr>
          <w:i/>
          <w:sz w:val="28"/>
        </w:rPr>
        <w:t>– </w:t>
      </w:r>
      <w:r>
        <w:rPr>
          <w:sz w:val="28"/>
        </w:rPr>
        <w:t>білім беру ұйымы ішінде, сондай-ақ </w:t>
      </w:r>
      <w:r>
        <w:rPr>
          <w:i/>
          <w:sz w:val="28"/>
        </w:rPr>
        <w:t>ӛңірлік нормативтік актілерге сәйкес жҥзеге </w:t>
      </w:r>
      <w:r>
        <w:rPr>
          <w:i/>
          <w:sz w:val="28"/>
        </w:rPr>
        <w:t>асырылады</w:t>
      </w:r>
      <w:r>
        <w:rPr>
          <w:sz w:val="28"/>
        </w:rPr>
        <w:t>.</w:t>
      </w:r>
    </w:p>
    <w:p>
      <w:pPr>
        <w:pStyle w:val="ListParagraph"/>
        <w:numPr>
          <w:ilvl w:val="0"/>
          <w:numId w:val="319"/>
        </w:numPr>
        <w:tabs>
          <w:tab w:pos="1726" w:val="left" w:leader="none"/>
          <w:tab w:pos="8987" w:val="left" w:leader="none"/>
        </w:tabs>
        <w:spacing w:line="240" w:lineRule="auto" w:before="1" w:after="0"/>
        <w:ind w:left="713" w:right="408" w:firstLine="708"/>
        <w:jc w:val="right"/>
        <w:rPr>
          <w:sz w:val="28"/>
        </w:rPr>
      </w:pPr>
      <w:r>
        <w:rPr>
          <w:sz w:val="28"/>
        </w:rPr>
        <w:t>қашықтан оқыту нысаны (меңгеру мерзімі – 2</w:t>
      </w:r>
      <w:r>
        <w:rPr>
          <w:spacing w:val="-13"/>
          <w:sz w:val="28"/>
        </w:rPr>
        <w:t> </w:t>
      </w:r>
      <w:r>
        <w:rPr>
          <w:sz w:val="28"/>
        </w:rPr>
        <w:t>жыл:</w:t>
      </w:r>
      <w:r>
        <w:rPr>
          <w:spacing w:val="68"/>
          <w:sz w:val="28"/>
        </w:rPr>
        <w:t> </w:t>
      </w:r>
      <w:r>
        <w:rPr>
          <w:sz w:val="28"/>
        </w:rPr>
        <w:t>10-11-</w:t>
        <w:tab/>
      </w:r>
      <w:r>
        <w:rPr>
          <w:spacing w:val="-1"/>
          <w:sz w:val="28"/>
        </w:rPr>
        <w:t>сыныптар). </w:t>
      </w:r>
      <w:r>
        <w:rPr>
          <w:sz w:val="28"/>
        </w:rPr>
        <w:t>Қашықтан оқыту арқылы кешкі мектеп оқушыларының</w:t>
      </w:r>
      <w:r>
        <w:rPr>
          <w:spacing w:val="24"/>
          <w:sz w:val="28"/>
        </w:rPr>
        <w:t> </w:t>
      </w:r>
      <w:r>
        <w:rPr>
          <w:sz w:val="28"/>
        </w:rPr>
        <w:t>толыққанды</w:t>
      </w:r>
      <w:r>
        <w:rPr>
          <w:spacing w:val="5"/>
          <w:sz w:val="28"/>
        </w:rPr>
        <w:t> </w:t>
      </w:r>
      <w:r>
        <w:rPr>
          <w:sz w:val="28"/>
        </w:rPr>
        <w:t>білім</w:t>
      </w:r>
      <w:r>
        <w:rPr>
          <w:w w:val="100"/>
          <w:sz w:val="28"/>
        </w:rPr>
        <w:t> </w:t>
      </w:r>
      <w:r>
        <w:rPr>
          <w:sz w:val="28"/>
        </w:rPr>
        <w:t>алуына қол жеткізу </w:t>
      </w:r>
      <w:r>
        <w:rPr>
          <w:i/>
          <w:sz w:val="28"/>
        </w:rPr>
        <w:t>ҥлгілік ереженің 16-тармағына және</w:t>
      </w:r>
      <w:r>
        <w:rPr>
          <w:i/>
          <w:spacing w:val="-17"/>
          <w:sz w:val="28"/>
        </w:rPr>
        <w:t> </w:t>
      </w:r>
      <w:r>
        <w:rPr>
          <w:i/>
          <w:sz w:val="28"/>
        </w:rPr>
        <w:t>18-тармағына</w:t>
      </w:r>
      <w:r>
        <w:rPr>
          <w:i/>
          <w:spacing w:val="-2"/>
          <w:sz w:val="28"/>
        </w:rPr>
        <w:t> </w:t>
      </w:r>
      <w:r>
        <w:rPr>
          <w:sz w:val="28"/>
        </w:rPr>
        <w:t>сәйкес</w:t>
      </w:r>
      <w:r>
        <w:rPr>
          <w:w w:val="100"/>
          <w:sz w:val="28"/>
        </w:rPr>
        <w:t> </w:t>
      </w:r>
      <w:r>
        <w:rPr>
          <w:sz w:val="28"/>
        </w:rPr>
        <w:t>жүзеге</w:t>
      </w:r>
      <w:r>
        <w:rPr>
          <w:spacing w:val="24"/>
          <w:sz w:val="28"/>
        </w:rPr>
        <w:t> </w:t>
      </w:r>
      <w:r>
        <w:rPr>
          <w:sz w:val="28"/>
        </w:rPr>
        <w:t>асырылады,</w:t>
      </w:r>
      <w:r>
        <w:rPr>
          <w:spacing w:val="24"/>
          <w:sz w:val="28"/>
        </w:rPr>
        <w:t> </w:t>
      </w:r>
      <w:r>
        <w:rPr>
          <w:sz w:val="28"/>
        </w:rPr>
        <w:t>онда</w:t>
      </w:r>
      <w:r>
        <w:rPr>
          <w:spacing w:val="24"/>
          <w:sz w:val="28"/>
        </w:rPr>
        <w:t> </w:t>
      </w:r>
      <w:r>
        <w:rPr>
          <w:sz w:val="28"/>
        </w:rPr>
        <w:t>білім</w:t>
      </w:r>
      <w:r>
        <w:rPr>
          <w:spacing w:val="24"/>
          <w:sz w:val="28"/>
        </w:rPr>
        <w:t> </w:t>
      </w:r>
      <w:r>
        <w:rPr>
          <w:sz w:val="28"/>
        </w:rPr>
        <w:t>алушылардың</w:t>
      </w:r>
      <w:r>
        <w:rPr>
          <w:spacing w:val="24"/>
          <w:sz w:val="28"/>
        </w:rPr>
        <w:t> </w:t>
      </w:r>
      <w:r>
        <w:rPr>
          <w:sz w:val="28"/>
        </w:rPr>
        <w:t>оқу-танымдық</w:t>
      </w:r>
      <w:r>
        <w:rPr>
          <w:spacing w:val="23"/>
          <w:sz w:val="28"/>
        </w:rPr>
        <w:t> </w:t>
      </w:r>
      <w:r>
        <w:rPr>
          <w:sz w:val="28"/>
        </w:rPr>
        <w:t>қызметі</w:t>
      </w:r>
      <w:r>
        <w:rPr>
          <w:spacing w:val="25"/>
          <w:sz w:val="28"/>
        </w:rPr>
        <w:t> </w:t>
      </w:r>
      <w:r>
        <w:rPr>
          <w:sz w:val="28"/>
        </w:rPr>
        <w:t>мектептің</w:t>
      </w:r>
    </w:p>
    <w:p>
      <w:pPr>
        <w:pStyle w:val="BodyText"/>
        <w:spacing w:line="320" w:lineRule="exact"/>
        <w:ind w:firstLine="0"/>
      </w:pPr>
      <w:r>
        <w:rPr/>
        <w:t>пән педагогтарының қашықтан қолдаумен ӛтеді.</w:t>
      </w:r>
    </w:p>
    <w:p>
      <w:pPr>
        <w:spacing w:line="240" w:lineRule="auto" w:before="0"/>
        <w:ind w:left="713" w:right="408" w:firstLine="708"/>
        <w:jc w:val="both"/>
        <w:rPr>
          <w:sz w:val="28"/>
        </w:rPr>
      </w:pPr>
      <w:r>
        <w:rPr>
          <w:sz w:val="28"/>
        </w:rPr>
        <w:t>Білім беру үдерісінде қашықтан оқытуды енгізу және пайдалану </w:t>
      </w:r>
      <w:r>
        <w:rPr>
          <w:i/>
          <w:sz w:val="28"/>
        </w:rPr>
        <w:t>ҚР Білім </w:t>
      </w:r>
      <w:r>
        <w:rPr>
          <w:i/>
          <w:sz w:val="28"/>
        </w:rPr>
        <w:t>және ғылым министрінің 2015 жылғы 20 наурыздағы №137 бҧйрығымен бекітілген </w:t>
      </w:r>
      <w:r>
        <w:rPr>
          <w:sz w:val="28"/>
        </w:rPr>
        <w:t>қашықтан білім беру технологиялары бойынша оқу </w:t>
      </w:r>
      <w:r>
        <w:rPr>
          <w:i/>
          <w:sz w:val="28"/>
        </w:rPr>
        <w:t>процесін </w:t>
      </w:r>
      <w:r>
        <w:rPr>
          <w:i/>
          <w:sz w:val="28"/>
        </w:rPr>
        <w:t>ҧйымдастыру ережелеріне және жергілікті нормативтік актілер аясында </w:t>
      </w:r>
      <w:r>
        <w:rPr>
          <w:sz w:val="28"/>
        </w:rPr>
        <w:t>– білім беру ұйымы ішінде, сондай-ақ ӛңірлік </w:t>
      </w:r>
      <w:r>
        <w:rPr>
          <w:i/>
          <w:sz w:val="28"/>
        </w:rPr>
        <w:t>нормативтік актілерге сәйкес </w:t>
      </w:r>
      <w:r>
        <w:rPr>
          <w:i/>
          <w:sz w:val="28"/>
        </w:rPr>
        <w:t>жҥзеге асырылады</w:t>
      </w:r>
      <w:r>
        <w:rPr>
          <w:sz w:val="28"/>
        </w:rPr>
        <w:t>. Шешу жолдары, құжат нысаны (ереже, бұйрық, ӛкім, шарт және т.б.) сәйкес жасалады. </w:t>
      </w:r>
      <w:r>
        <w:rPr>
          <w:i/>
          <w:sz w:val="28"/>
        </w:rPr>
        <w:t>16 және 18 типтік ережелер</w:t>
      </w:r>
      <w:r>
        <w:rPr>
          <w:sz w:val="28"/>
        </w:rPr>
        <w:t>.</w:t>
      </w:r>
    </w:p>
    <w:p>
      <w:pPr>
        <w:pStyle w:val="BodyText"/>
        <w:spacing w:before="3"/>
        <w:ind w:right="407"/>
      </w:pPr>
      <w:r>
        <w:rPr/>
        <w:t>Кешкі мектепте қашықтан оқытуды ұйымдастыру қажетті ресурстармен қамтамасыз етуді және нақты уақыт режимінде және бос уақыт кеңістігінде сабақ ӛткізу үшін жағдай жасауды талап етеді. Білім беру ортасын ұйымдастырудағы басты шарттардың бірі әрбір білім алушы үшін оның қол жетімділігінің ӛлшемі болып табылады.</w:t>
      </w:r>
    </w:p>
    <w:p>
      <w:pPr>
        <w:pStyle w:val="BodyText"/>
        <w:ind w:right="410"/>
      </w:pPr>
      <w:r>
        <w:rPr/>
        <w:t>Мектеп әкімшілігі оқу жылының басында оқу жылына арналған бірыңғай оқу жоспарын құрайды. Оқу жоспарына сәйкес мектеп сабақ кестесін құрастырады және каникулдық кезеңде қашықтан онлайн-сабақтар ӛткізеді.</w:t>
      </w:r>
    </w:p>
    <w:p>
      <w:pPr>
        <w:pStyle w:val="BodyText"/>
        <w:ind w:right="409"/>
      </w:pPr>
      <w:r>
        <w:rPr/>
        <w:t>Барлық қажетті материалдар білім беру ұйымының сайтында орналастырылады. Қашықтан оқытуды ұйымдастыру барысында білім беру ұйымдарының желілік ӛзара іс-қимылы білім алушыға МЖМБС сәйкес белгілі бір деңгейдегі білім беру бағдарламасын меңгеруге мүмкіндік беретін кешкі мектептердің бірлескен қызметін білдіреді.</w:t>
      </w:r>
    </w:p>
    <w:p>
      <w:pPr>
        <w:pStyle w:val="BodyText"/>
        <w:ind w:right="407"/>
      </w:pPr>
      <w:r>
        <w:rPr/>
        <w:t>Қашықтан білім беру технологияларын пайдалану кешкі мектептерге білім беру бағдарламаларын игерудің түрлі нысандарын, сондай-ақ білім алушылардың жеке білім беру стратегиясын құрудың түрлі конфигурациялары бойынша оқу жоспарларын қалыптастыруға мүмкіндік береді: оқу бағдарламаларын қадамдық немесе модульдік меңгеру</w:t>
      </w:r>
      <w:r>
        <w:rPr>
          <w:spacing w:val="-5"/>
        </w:rPr>
        <w:t> </w:t>
      </w:r>
      <w:r>
        <w:rPr/>
        <w:t>мүмкін.</w:t>
      </w:r>
    </w:p>
    <w:p>
      <w:pPr>
        <w:pStyle w:val="BodyText"/>
        <w:ind w:right="408"/>
      </w:pPr>
      <w:r>
        <w:rPr/>
        <w:t>Мектеп негізгі жалпы білім беретін пәндерді толық кӛлемде зерделеуді және оқытудың вариативті мазмұнының (элективті курстар) бӛлігін қамтамасыз етуі тиіс.</w:t>
      </w:r>
    </w:p>
    <w:p>
      <w:pPr>
        <w:pStyle w:val="BodyText"/>
        <w:ind w:right="408"/>
      </w:pPr>
      <w:r>
        <w:rPr/>
        <w:t>(Қазақстан Республикасы Білім және ғылым министрінің 2013 жылғы 17 қыркүйектегі № 375 "</w:t>
      </w:r>
      <w:hyperlink r:id="rId105">
        <w:r>
          <w:rPr>
            <w:color w:val="0000FF"/>
            <w:u w:val="single" w:color="0000FF"/>
          </w:rPr>
          <w:t>жалпы білім беру ұйымдарының (бастауыш, негізгі орта</w:t>
        </w:r>
      </w:hyperlink>
      <w:r>
        <w:rPr>
          <w:color w:val="0000FF"/>
        </w:rPr>
        <w:t> </w:t>
      </w:r>
      <w:hyperlink r:id="rId105">
        <w:r>
          <w:rPr>
            <w:color w:val="0000FF"/>
            <w:u w:val="single" w:color="0000FF"/>
          </w:rPr>
          <w:t>және жалпы орта білім беру) түрлері бойынша қызметінің үлгілік қағидаларын</w:t>
        </w:r>
      </w:hyperlink>
      <w:r>
        <w:rPr>
          <w:color w:val="0000FF"/>
        </w:rPr>
        <w:t> </w:t>
      </w:r>
      <w:hyperlink r:id="rId105">
        <w:r>
          <w:rPr>
            <w:color w:val="0000FF"/>
            <w:u w:val="single" w:color="0000FF"/>
          </w:rPr>
          <w:t>бекіту туралы"</w:t>
        </w:r>
        <w:r>
          <w:rPr>
            <w:color w:val="0000FF"/>
          </w:rPr>
          <w:t> </w:t>
        </w:r>
      </w:hyperlink>
      <w:r>
        <w:rPr/>
        <w:t>бұйрығы, 4-тарау, 63-тармақ).</w:t>
      </w:r>
    </w:p>
    <w:p>
      <w:pPr>
        <w:pStyle w:val="BodyText"/>
        <w:spacing w:line="320" w:lineRule="exact"/>
        <w:ind w:left="1421" w:firstLine="0"/>
      </w:pPr>
      <w:r>
        <w:rPr/>
        <w:t>Пайдалануға арналған нормативтік құқықтық құжаттар:</w:t>
      </w:r>
    </w:p>
    <w:p>
      <w:pPr>
        <w:pStyle w:val="ListParagraph"/>
        <w:numPr>
          <w:ilvl w:val="0"/>
          <w:numId w:val="320"/>
        </w:numPr>
        <w:tabs>
          <w:tab w:pos="1782" w:val="left" w:leader="none"/>
        </w:tabs>
        <w:spacing w:line="240" w:lineRule="auto" w:before="2" w:after="0"/>
        <w:ind w:left="713" w:right="410" w:firstLine="708"/>
        <w:jc w:val="both"/>
        <w:rPr>
          <w:sz w:val="28"/>
        </w:rPr>
      </w:pPr>
      <w:r>
        <w:rPr>
          <w:sz w:val="28"/>
        </w:rPr>
        <w:t>кешкі мектептерге арналған орта білім берудің үлгілік оқу жоспары (орта білім мазмұнын жаңарту шеңберінде): күндізгі оқу нысаны орыс тілінде, 7-11-сыныптар;</w:t>
      </w:r>
    </w:p>
    <w:p>
      <w:pPr>
        <w:spacing w:after="0" w:line="240" w:lineRule="auto"/>
        <w:jc w:val="both"/>
        <w:rPr>
          <w:sz w:val="28"/>
        </w:rPr>
        <w:sectPr>
          <w:pgSz w:w="11910" w:h="16840"/>
          <w:pgMar w:header="0" w:footer="558" w:top="1080" w:bottom="980" w:left="420" w:right="720"/>
        </w:sectPr>
      </w:pPr>
    </w:p>
    <w:p>
      <w:pPr>
        <w:pStyle w:val="ListParagraph"/>
        <w:numPr>
          <w:ilvl w:val="0"/>
          <w:numId w:val="320"/>
        </w:numPr>
        <w:tabs>
          <w:tab w:pos="1782" w:val="left" w:leader="none"/>
        </w:tabs>
        <w:spacing w:line="240" w:lineRule="auto" w:before="63" w:after="0"/>
        <w:ind w:left="713" w:right="410" w:firstLine="708"/>
        <w:jc w:val="both"/>
        <w:rPr>
          <w:sz w:val="28"/>
        </w:rPr>
      </w:pPr>
      <w:r>
        <w:rPr>
          <w:sz w:val="28"/>
        </w:rPr>
        <w:t>кешкі мектептерге арналған орта білім берудің үлгілік оқу жоспары (орта білім мазмұнын жаңарту шеңберінде): сынақтарды кӛрсете отырып, сырттай оқу нысаны, 9-11-сыныптар (орыс тілінде</w:t>
      </w:r>
      <w:r>
        <w:rPr>
          <w:spacing w:val="-10"/>
          <w:sz w:val="28"/>
        </w:rPr>
        <w:t> </w:t>
      </w:r>
      <w:r>
        <w:rPr>
          <w:sz w:val="28"/>
        </w:rPr>
        <w:t>оқыту));</w:t>
      </w:r>
    </w:p>
    <w:p>
      <w:pPr>
        <w:pStyle w:val="ListParagraph"/>
        <w:numPr>
          <w:ilvl w:val="0"/>
          <w:numId w:val="320"/>
        </w:numPr>
        <w:tabs>
          <w:tab w:pos="1782" w:val="left" w:leader="none"/>
        </w:tabs>
        <w:spacing w:line="240" w:lineRule="auto" w:before="2" w:after="0"/>
        <w:ind w:left="713" w:right="410" w:firstLine="708"/>
        <w:jc w:val="both"/>
        <w:rPr>
          <w:sz w:val="28"/>
        </w:rPr>
      </w:pPr>
      <w:r>
        <w:rPr>
          <w:sz w:val="28"/>
        </w:rPr>
        <w:t>кешкі мектептерге арналған орта білім берудің үлгілік оқу жоспары (орта білім мазмұнын жаңарту шеңберінде): жеке сырттай оқу нысаны, 1-11 сыныптар (орыс тілінде</w:t>
      </w:r>
      <w:r>
        <w:rPr>
          <w:spacing w:val="-3"/>
          <w:sz w:val="28"/>
        </w:rPr>
        <w:t> </w:t>
      </w:r>
      <w:r>
        <w:rPr>
          <w:sz w:val="28"/>
        </w:rPr>
        <w:t>оқыту));</w:t>
      </w:r>
    </w:p>
    <w:p>
      <w:pPr>
        <w:pStyle w:val="ListParagraph"/>
        <w:numPr>
          <w:ilvl w:val="0"/>
          <w:numId w:val="320"/>
        </w:numPr>
        <w:tabs>
          <w:tab w:pos="1736" w:val="left" w:leader="none"/>
        </w:tabs>
        <w:spacing w:line="240" w:lineRule="auto" w:before="0" w:after="0"/>
        <w:ind w:left="713" w:right="407" w:firstLine="708"/>
        <w:jc w:val="both"/>
        <w:rPr>
          <w:sz w:val="28"/>
        </w:rPr>
      </w:pPr>
      <w:r>
        <w:rPr>
          <w:sz w:val="28"/>
        </w:rPr>
        <w:t>кешкі мектептер үшін жаңартылған мазмұндағы негізгі орта білім беру деңгейінің үлгілік оқу бағдарламалары: күндізгі оқу нысаны,</w:t>
      </w:r>
      <w:r>
        <w:rPr>
          <w:spacing w:val="-18"/>
          <w:sz w:val="28"/>
        </w:rPr>
        <w:t> </w:t>
      </w:r>
      <w:r>
        <w:rPr>
          <w:sz w:val="28"/>
        </w:rPr>
        <w:t>7-9-сыныптар;</w:t>
      </w:r>
    </w:p>
    <w:p>
      <w:pPr>
        <w:pStyle w:val="ListParagraph"/>
        <w:numPr>
          <w:ilvl w:val="0"/>
          <w:numId w:val="320"/>
        </w:numPr>
        <w:tabs>
          <w:tab w:pos="1734" w:val="left" w:leader="none"/>
        </w:tabs>
        <w:spacing w:line="240" w:lineRule="auto" w:before="0" w:after="0"/>
        <w:ind w:left="713" w:right="410" w:firstLine="708"/>
        <w:jc w:val="both"/>
        <w:rPr>
          <w:sz w:val="28"/>
        </w:rPr>
      </w:pPr>
      <w:r>
        <w:rPr>
          <w:sz w:val="28"/>
        </w:rPr>
        <w:t>кешкі мектептер үшін жаңартылған мазмұндағы жалпы орта білім беру деңгейінің үлгілік оқу бағдарламалары: күндізгі оқу нысаны,</w:t>
      </w:r>
      <w:r>
        <w:rPr>
          <w:spacing w:val="-22"/>
          <w:sz w:val="28"/>
        </w:rPr>
        <w:t> </w:t>
      </w:r>
      <w:r>
        <w:rPr>
          <w:sz w:val="28"/>
        </w:rPr>
        <w:t>10-11-сыныптар;</w:t>
      </w:r>
    </w:p>
    <w:p>
      <w:pPr>
        <w:pStyle w:val="ListParagraph"/>
        <w:numPr>
          <w:ilvl w:val="0"/>
          <w:numId w:val="320"/>
        </w:numPr>
        <w:tabs>
          <w:tab w:pos="1844" w:val="left" w:leader="none"/>
        </w:tabs>
        <w:spacing w:line="240" w:lineRule="auto" w:before="0" w:after="0"/>
        <w:ind w:left="713" w:right="409" w:firstLine="708"/>
        <w:jc w:val="both"/>
        <w:rPr>
          <w:sz w:val="28"/>
        </w:rPr>
      </w:pPr>
      <w:r>
        <w:rPr>
          <w:sz w:val="28"/>
        </w:rPr>
        <w:t>кешкі мектептерге арналған жаңартылған мазмұндағы орта білім берудің үлгілік оқу бағдарламалары: сырттай оқу нысаны,</w:t>
      </w:r>
      <w:r>
        <w:rPr>
          <w:spacing w:val="-14"/>
          <w:sz w:val="28"/>
        </w:rPr>
        <w:t> </w:t>
      </w:r>
      <w:r>
        <w:rPr>
          <w:sz w:val="28"/>
        </w:rPr>
        <w:t>9-11-сыныптар.</w:t>
      </w:r>
    </w:p>
    <w:p>
      <w:pPr>
        <w:pStyle w:val="BodyText"/>
        <w:ind w:right="409"/>
      </w:pPr>
      <w:r>
        <w:rPr/>
        <w:t>Оқытудың қалған түрлері үшін тиісті үлгілік оқу жоспарлары негізінде күнтізбелік-тақырыптық жоспарлауды пайдалану ұсынылады. Оларды құрастыру пән мұғалімі болып қалады.</w:t>
      </w:r>
    </w:p>
    <w:p>
      <w:pPr>
        <w:pStyle w:val="BodyText"/>
        <w:ind w:right="409"/>
      </w:pPr>
      <w:r>
        <w:rPr/>
        <w:t>Кешкі мектепте оқу үдерісін ұйымдастыру білім алушылар контингентінің ерекшелігін ескереді. Кӛптеген оқушылар оқудағы үзіліс салдарынан жаңа оқу материалын түсіну және бекіту үшін қажетті тірек білімдер мен дағдыларды жоғалтады, ал біреу оларды күндізгі мектепте оқу барысында ала алмады. Кешкі мектептің педагогикалық ұжымының маңызды міндеті-осындай олқылықтарды анықтау және жою, білімді қалпына келтіру және тәуелсіз бағалау жағдайында ӛтетін оқу материалдарын меңгеру және мемлекеттік (қорытынды) аттестаттауға дайындау үшін берік база құру. Бірақ алғашқы міндеттердің бірі-білім алушы үшін оқу алдындағы қорқыныштан құтылуға кӛмектесетін, сондай-ақ тұлғаның жан-жақты дамуына ықпал ететін жағдайлар</w:t>
      </w:r>
      <w:r>
        <w:rPr>
          <w:spacing w:val="-1"/>
        </w:rPr>
        <w:t> </w:t>
      </w:r>
      <w:r>
        <w:rPr/>
        <w:t>жасау.</w:t>
      </w:r>
    </w:p>
    <w:p>
      <w:pPr>
        <w:pStyle w:val="BodyText"/>
        <w:ind w:right="407"/>
      </w:pPr>
      <w:r>
        <w:rPr/>
        <w:t>Күндізгі жалпы білім беретін мектептер жанындағы кешкі және кешкі мектептерде оқыту күндізгі, сырттай, күндізгі-сырттай және сырттай Жеке оқу түрлері бойынша жүзеге асырылады (ҚР "Білім туралы" Заңы, 27 бап). Оқытудың барлық түрлері бір білім беру ұйымының шегінде жүзеге асырылуы мүмкін.</w:t>
      </w:r>
    </w:p>
    <w:p>
      <w:pPr>
        <w:pStyle w:val="BodyText"/>
        <w:ind w:right="408"/>
      </w:pPr>
      <w:r>
        <w:rPr/>
        <w:t>Кешкі мектеп оқушыларын оқыту күндізгі және кешкі уақытта күндізгі, сондай-ақ сырттай, күндізгі-сырттай және сырттай жеке оқу түрлері бойынша жүргізіледі (1998 жылғы 17 қарашадағы 565 бұйрық).</w:t>
      </w:r>
    </w:p>
    <w:p>
      <w:pPr>
        <w:pStyle w:val="BodyText"/>
        <w:spacing w:before="6"/>
        <w:ind w:left="0" w:firstLine="0"/>
        <w:jc w:val="left"/>
      </w:pPr>
    </w:p>
    <w:p>
      <w:pPr>
        <w:pStyle w:val="Heading3"/>
        <w:spacing w:line="319" w:lineRule="exact"/>
      </w:pPr>
      <w:r>
        <w:rPr/>
        <w:t>Кҥндізгі оқу нысаны бар сыныптарда оқу процесінің ерекшеліктері.</w:t>
      </w:r>
    </w:p>
    <w:p>
      <w:pPr>
        <w:pStyle w:val="BodyText"/>
        <w:ind w:right="407"/>
      </w:pPr>
      <w:r>
        <w:rPr/>
        <w:t>Кешкі мектеп оқушылардың күрделі контингентімен ерекшеленеді: ол жасы, оқыту және оқыту деңгейі, әлеуметтік және отбасылық жағдайы, мектептен тыс жұмыспен қамту дәрежесі мен сипаты, қабылдау, есте сақтау, назар аудару, мотивация сипаттамасы және басқа да белгілері бойынша бірдей емес.</w:t>
      </w:r>
    </w:p>
    <w:p>
      <w:pPr>
        <w:pStyle w:val="BodyText"/>
        <w:spacing w:line="242" w:lineRule="auto"/>
        <w:ind w:right="410"/>
        <w:jc w:val="left"/>
      </w:pPr>
      <w:r>
        <w:rPr/>
        <w:t>Күндізгі оқу түрі бойынша да, күндізгі жалпы білім беретін орта мектепте де сынып-оқу жүйесі жатыр.</w:t>
      </w:r>
    </w:p>
    <w:p>
      <w:pPr>
        <w:pStyle w:val="BodyText"/>
        <w:ind w:right="502"/>
        <w:jc w:val="left"/>
      </w:pPr>
      <w:r>
        <w:rPr/>
        <w:t>Күндізгі оқу нысаны бар кешкі мектепте сынып сабақтары жүйесінде барлық оқушылар құрамымен алдыңғы жұмыс ретінде, сондай-ақ топтық және</w:t>
      </w:r>
    </w:p>
    <w:p>
      <w:pPr>
        <w:spacing w:after="0"/>
        <w:jc w:val="left"/>
        <w:sectPr>
          <w:pgSz w:w="11910" w:h="16840"/>
          <w:pgMar w:header="0" w:footer="558" w:top="1080" w:bottom="980" w:left="420" w:right="720"/>
        </w:sectPr>
      </w:pPr>
    </w:p>
    <w:p>
      <w:pPr>
        <w:pStyle w:val="BodyText"/>
        <w:spacing w:before="63"/>
        <w:ind w:right="411" w:firstLine="0"/>
      </w:pPr>
      <w:r>
        <w:rPr/>
        <w:t>жеке жұмыс түрінде қолданылады. Негізгі білім кӛзі мұғалім, интернет, оқулықтар мен оқу құралдары болып табылады.</w:t>
      </w:r>
    </w:p>
    <w:p>
      <w:pPr>
        <w:pStyle w:val="BodyText"/>
        <w:spacing w:line="242" w:lineRule="auto"/>
        <w:ind w:right="409"/>
      </w:pPr>
      <w:r>
        <w:rPr/>
        <w:t>Кешкі мектептегі сабақтар топтық немесе жеке сабақтар түрінде консультациялармен толықтырылады.</w:t>
      </w:r>
    </w:p>
    <w:p>
      <w:pPr>
        <w:pStyle w:val="BodyText"/>
        <w:spacing w:before="11"/>
        <w:ind w:left="0" w:firstLine="0"/>
        <w:jc w:val="left"/>
        <w:rPr>
          <w:sz w:val="27"/>
        </w:rPr>
      </w:pPr>
    </w:p>
    <w:p>
      <w:pPr>
        <w:pStyle w:val="Heading3"/>
        <w:ind w:left="4234" w:right="502" w:hanging="1799"/>
        <w:jc w:val="left"/>
      </w:pPr>
      <w:r>
        <w:rPr/>
        <w:t>Сыныптар мен топтарда оқу ҥрдісінің ерекшеліктері сырттай оқыту тҥрі.</w:t>
      </w:r>
    </w:p>
    <w:p>
      <w:pPr>
        <w:pStyle w:val="BodyText"/>
        <w:spacing w:before="5"/>
        <w:ind w:left="0" w:firstLine="0"/>
        <w:jc w:val="left"/>
        <w:rPr>
          <w:b/>
          <w:sz w:val="27"/>
        </w:rPr>
      </w:pPr>
    </w:p>
    <w:p>
      <w:pPr>
        <w:pStyle w:val="BodyText"/>
        <w:ind w:right="408"/>
      </w:pPr>
      <w:r>
        <w:rPr/>
        <w:t>Сырттай оқу түрі кешкі мектепте күндізгі оқудан ерекшеленеді, ол кӛбінесе оқушылардың ӛздігінен білім алу жұмысына құрылады. Сырттай оқу орындарының ӛзіндік жұмысының топтық және жеке  консультацияларға жүйелі түрде қатысумен үйлесуі кешкі мектепте сырттай оқытуды ұйымдастырудың маңызды принциптерінің бірі болып</w:t>
      </w:r>
      <w:r>
        <w:rPr>
          <w:spacing w:val="-1"/>
        </w:rPr>
        <w:t> </w:t>
      </w:r>
      <w:r>
        <w:rPr/>
        <w:t>табылады.</w:t>
      </w:r>
    </w:p>
    <w:p>
      <w:pPr>
        <w:pStyle w:val="BodyText"/>
        <w:spacing w:before="2"/>
        <w:ind w:right="408"/>
      </w:pPr>
      <w:r>
        <w:rPr/>
        <w:t>Сырттай балалардың үй жұмысы-бұл оқу сабақтарының негізгі түрі; ол топтық және жеке консультациялармен, сондай-ақ сынақтармен тығыз байланысты.</w:t>
      </w:r>
    </w:p>
    <w:p>
      <w:pPr>
        <w:pStyle w:val="BodyText"/>
        <w:spacing w:before="1"/>
        <w:ind w:right="410"/>
      </w:pPr>
      <w:r>
        <w:rPr/>
        <w:t>Сырттай оқу процесі мұғалім тарапынан белсенді педагогикалық басшылықты кӛздейді, ол сырттай оқу жұмысының топтық және жеке консультациялар, сондай-ақ сынақтар жүйесімен тығыз ӛзара байланысын қамтамасыз етуі тиіс.</w:t>
      </w:r>
    </w:p>
    <w:p>
      <w:pPr>
        <w:pStyle w:val="BodyText"/>
        <w:ind w:right="409"/>
      </w:pPr>
      <w:r>
        <w:rPr/>
        <w:t>Топтық консультацияларда мұғалім тораптық, неғұрлым күрделі тақырыптарды, себеп-салдарлық байланыстар мен заңдарды ашады, теориялық материалды зерттеу және танымдық есептерді шешу тәсілдерін түсіндіреді, теориялық материалды түсіндіру мен практикалық сипаттағы ұсынымдар арасындағы ұтымды қатынасты анықтайды және іске асырады, оқытудың әрбір кезеңінде бағдарламалық материалдың сипатына, білім беру-тәрбиелік міндеттері мен оқушылардың білім, іскерліктері мен дағдыларының деңгейіне байланысты үй тапсырмаларының кӛлемі мен күрделілігін белгілейді.</w:t>
      </w:r>
    </w:p>
    <w:p>
      <w:pPr>
        <w:pStyle w:val="BodyText"/>
        <w:ind w:right="410"/>
      </w:pPr>
      <w:r>
        <w:rPr/>
        <w:t>Кешкі мектепте білімнің қорытынды кесіндісінің әртүрлі формалары ерекше рӛл атқарады, ол жекелеген тақырыптарды, бӛлімдерді зерттеу соңында ӛткізілуі мүмкін. Бұл-бақылау жұмыстары, сынақтар, емтихандар.</w:t>
      </w:r>
    </w:p>
    <w:p>
      <w:pPr>
        <w:pStyle w:val="BodyText"/>
        <w:ind w:right="408"/>
      </w:pPr>
      <w:r>
        <w:rPr/>
        <w:t>Сынақтар дәлелді себептермен сабақты босататын оқушылар үшін, сондай-ақ қосымша сабақтарды қажет ететін оқушылар үшін ӛте маңызды.</w:t>
      </w:r>
    </w:p>
    <w:p>
      <w:pPr>
        <w:pStyle w:val="BodyText"/>
        <w:ind w:right="409"/>
      </w:pPr>
      <w:r>
        <w:rPr/>
        <w:t>Сынақты тапсыру ағымдағы есепке қарағанда оқушылардың білімі мен іскерлігін объективті және жан-жақты тексеруге және бағалауға мүмкіндік береді.</w:t>
      </w:r>
    </w:p>
    <w:p>
      <w:pPr>
        <w:pStyle w:val="BodyText"/>
        <w:spacing w:before="1"/>
        <w:ind w:right="410"/>
      </w:pPr>
      <w:r>
        <w:rPr/>
        <w:t>Сынақтар ауызша түрде, тестілеу түрінде, жобалау, зерттеу, бақылау, зертханалық, практикалық жұмыстар түрінде тапсырылуы мүмкін.</w:t>
      </w:r>
    </w:p>
    <w:p>
      <w:pPr>
        <w:pStyle w:val="BodyText"/>
        <w:ind w:right="407"/>
      </w:pPr>
      <w:r>
        <w:rPr/>
        <w:t>Сырттай оқу түрі бар сыныптарда сынақтар ӛткен материалдар бойынша келесі пәндер бойынша тапсырылады: «Қазақ тіл», «Орыс тілі», «Қазақ тілі мен әдебиеті», «Орыс тілі мен әдебиеті», «Алгебра», «Агебра және анализ бастамалары», «Қазақстан тарихы», «Құқық негіздері», «География»,</w:t>
      </w:r>
    </w:p>
    <w:p>
      <w:pPr>
        <w:pStyle w:val="BodyText"/>
        <w:spacing w:line="322" w:lineRule="exact"/>
        <w:ind w:firstLine="0"/>
      </w:pPr>
      <w:r>
        <w:rPr/>
        <w:t>«Биология», «Физика», «Химия».</w:t>
      </w:r>
    </w:p>
    <w:p>
      <w:pPr>
        <w:pStyle w:val="BodyText"/>
        <w:ind w:right="408"/>
      </w:pPr>
      <w:r>
        <w:rPr/>
        <w:t>Кешкі (ауысымды) мектептің ерекшелігі мектеп жұмысының белгілі бір тәртібін талап етеді. Кешкі мектепте сабақтар үш күн бойы</w:t>
      </w:r>
      <w:r>
        <w:rPr>
          <w:spacing w:val="54"/>
        </w:rPr>
        <w:t> </w:t>
      </w:r>
      <w:r>
        <w:rPr/>
        <w:t>ӛткізіледі,</w:t>
      </w:r>
    </w:p>
    <w:p>
      <w:pPr>
        <w:spacing w:after="0"/>
        <w:sectPr>
          <w:pgSz w:w="11910" w:h="16840"/>
          <w:pgMar w:header="0" w:footer="558" w:top="1080" w:bottom="980" w:left="420" w:right="720"/>
        </w:sectPr>
      </w:pPr>
    </w:p>
    <w:p>
      <w:pPr>
        <w:pStyle w:val="BodyText"/>
        <w:spacing w:before="63"/>
        <w:ind w:right="409" w:firstLine="0"/>
      </w:pPr>
      <w:r>
        <w:rPr/>
        <w:t>консультациялар, сынақтар, вариативтік бӛлім пәндері жеке кестеге және осы мақсатқа қатаң бӛлінген жеке күндерге шығарылады.</w:t>
      </w:r>
    </w:p>
    <w:p>
      <w:pPr>
        <w:pStyle w:val="BodyText"/>
        <w:spacing w:line="242" w:lineRule="auto"/>
        <w:ind w:right="412"/>
      </w:pPr>
      <w:r>
        <w:rPr/>
        <w:t>Кешкі мектепте «Кӛркем еңбек», «Дене шынықтыру», «Алғашқы әскери және технологиялық дайындық» пәндерін оқу қарастырылмаған.</w:t>
      </w:r>
    </w:p>
    <w:p>
      <w:pPr>
        <w:spacing w:line="240" w:lineRule="auto" w:before="0"/>
        <w:ind w:left="713" w:right="408" w:firstLine="708"/>
        <w:jc w:val="both"/>
        <w:rPr>
          <w:i/>
          <w:sz w:val="28"/>
        </w:rPr>
      </w:pPr>
      <w:r>
        <w:rPr>
          <w:sz w:val="28"/>
        </w:rPr>
        <w:t>Күндізгі оқу нысаны бар сыныптың толымдылығы 20 адамды құрайды, сырттай оқу нысаны бар 9 адамнан кем емес, оқытудың жеке нысаны бар сырттай оқу топтарында сыныптың толымдылығы 1 – ден 8 адамға дейін құрайды </w:t>
      </w:r>
      <w:r>
        <w:rPr>
          <w:i/>
          <w:sz w:val="28"/>
        </w:rPr>
        <w:t>(ҚР БҒМ 2013 жылғы 17 қыркҥйектегі № 375 «</w:t>
      </w:r>
      <w:hyperlink r:id="rId105">
        <w:r>
          <w:rPr>
            <w:i/>
            <w:sz w:val="28"/>
          </w:rPr>
          <w:t>Жалпы білім беру</w:t>
        </w:r>
      </w:hyperlink>
      <w:r>
        <w:rPr>
          <w:i/>
          <w:sz w:val="28"/>
        </w:rPr>
        <w:t> </w:t>
      </w:r>
      <w:hyperlink r:id="rId105">
        <w:r>
          <w:rPr>
            <w:i/>
            <w:sz w:val="28"/>
          </w:rPr>
          <w:t>ҧйымдарының (бастауыш, негізгі орта және жалпы орта білім беру) тҥрлері</w:t>
        </w:r>
      </w:hyperlink>
      <w:r>
        <w:rPr>
          <w:i/>
          <w:sz w:val="28"/>
        </w:rPr>
        <w:t> </w:t>
      </w:r>
      <w:hyperlink r:id="rId105">
        <w:r>
          <w:rPr>
            <w:i/>
            <w:sz w:val="28"/>
          </w:rPr>
          <w:t>бойынша</w:t>
        </w:r>
        <w:r>
          <w:rPr>
            <w:i/>
            <w:spacing w:val="-8"/>
            <w:sz w:val="28"/>
          </w:rPr>
          <w:t> </w:t>
        </w:r>
        <w:r>
          <w:rPr>
            <w:i/>
            <w:sz w:val="28"/>
          </w:rPr>
          <w:t>қызметтің</w:t>
        </w:r>
        <w:r>
          <w:rPr>
            <w:i/>
            <w:spacing w:val="-7"/>
            <w:sz w:val="28"/>
          </w:rPr>
          <w:t> </w:t>
        </w:r>
        <w:r>
          <w:rPr>
            <w:i/>
            <w:sz w:val="28"/>
          </w:rPr>
          <w:t>ҥлгілік</w:t>
        </w:r>
        <w:r>
          <w:rPr>
            <w:i/>
            <w:spacing w:val="-7"/>
            <w:sz w:val="28"/>
          </w:rPr>
          <w:t> </w:t>
        </w:r>
        <w:r>
          <w:rPr>
            <w:i/>
            <w:sz w:val="28"/>
          </w:rPr>
          <w:t>қағидаларын</w:t>
        </w:r>
        <w:r>
          <w:rPr>
            <w:i/>
            <w:spacing w:val="-8"/>
            <w:sz w:val="28"/>
          </w:rPr>
          <w:t> </w:t>
        </w:r>
        <w:r>
          <w:rPr>
            <w:i/>
            <w:sz w:val="28"/>
          </w:rPr>
          <w:t>бекіту</w:t>
        </w:r>
        <w:r>
          <w:rPr>
            <w:i/>
            <w:spacing w:val="-6"/>
            <w:sz w:val="28"/>
          </w:rPr>
          <w:t> </w:t>
        </w:r>
        <w:r>
          <w:rPr>
            <w:i/>
            <w:sz w:val="28"/>
          </w:rPr>
          <w:t>туралы»</w:t>
        </w:r>
        <w:r>
          <w:rPr>
            <w:i/>
            <w:spacing w:val="-8"/>
            <w:sz w:val="28"/>
          </w:rPr>
          <w:t> </w:t>
        </w:r>
        <w:r>
          <w:rPr>
            <w:i/>
            <w:sz w:val="28"/>
          </w:rPr>
          <w:t>бҧйрығы,</w:t>
        </w:r>
        <w:r>
          <w:rPr>
            <w:i/>
            <w:spacing w:val="-8"/>
            <w:sz w:val="28"/>
          </w:rPr>
          <w:t> </w:t>
        </w:r>
        <w:r>
          <w:rPr>
            <w:i/>
            <w:sz w:val="28"/>
          </w:rPr>
          <w:t>4-тарау,</w:t>
        </w:r>
        <w:r>
          <w:rPr>
            <w:i/>
            <w:spacing w:val="-9"/>
            <w:sz w:val="28"/>
          </w:rPr>
          <w:t> </w:t>
        </w:r>
        <w:r>
          <w:rPr>
            <w:i/>
            <w:sz w:val="28"/>
          </w:rPr>
          <w:t>4-</w:t>
        </w:r>
      </w:hyperlink>
      <w:r>
        <w:rPr>
          <w:i/>
          <w:sz w:val="28"/>
        </w:rPr>
        <w:t> </w:t>
      </w:r>
      <w:hyperlink r:id="rId105">
        <w:r>
          <w:rPr>
            <w:i/>
            <w:sz w:val="28"/>
          </w:rPr>
          <w:t>тармақ,</w:t>
        </w:r>
        <w:r>
          <w:rPr>
            <w:i/>
            <w:spacing w:val="68"/>
            <w:sz w:val="28"/>
          </w:rPr>
          <w:t> </w:t>
        </w:r>
        <w:r>
          <w:rPr>
            <w:i/>
            <w:sz w:val="28"/>
          </w:rPr>
          <w:t>49,55)</w:t>
        </w:r>
      </w:hyperlink>
      <w:r>
        <w:rPr>
          <w:i/>
          <w:sz w:val="28"/>
        </w:rPr>
        <w:t>.</w:t>
      </w:r>
    </w:p>
    <w:p>
      <w:pPr>
        <w:pStyle w:val="BodyText"/>
        <w:ind w:right="408"/>
      </w:pPr>
      <w:r>
        <w:rPr/>
        <w:t>Ерекше жағдайлар туындаған жағдайда (ауру, мүгедектік, декреттік демалыс, 3 жасқа дейінгі баланы күту, отбасындағы жалғыз бала емізу) және қойылатын талаптарға сәйкес келетін жағдайлар болған жағдайда кешкі мектепте қашықтан оқыту технологиясын жүзеге асыруға болады.</w:t>
      </w:r>
    </w:p>
    <w:p>
      <w:pPr>
        <w:spacing w:line="240" w:lineRule="auto" w:before="0"/>
        <w:ind w:left="713" w:right="406" w:firstLine="708"/>
        <w:jc w:val="both"/>
        <w:rPr>
          <w:i/>
          <w:sz w:val="28"/>
        </w:rPr>
      </w:pPr>
      <w:r>
        <w:rPr>
          <w:sz w:val="28"/>
        </w:rPr>
        <w:t>Сырттай немесе кешкі оқу сабақтарын ұйымдастырудың сессиялық режимі кезінде сессия уақытын мектептің педагогикалық кеңесі анықтайды </w:t>
      </w:r>
      <w:r>
        <w:rPr>
          <w:i/>
          <w:sz w:val="28"/>
        </w:rPr>
        <w:t>(ҚР </w:t>
      </w:r>
      <w:r>
        <w:rPr>
          <w:i/>
          <w:sz w:val="28"/>
        </w:rPr>
        <w:t>БҒМ 2013 жылғы 17 қыркҥйектегі № 375 «Ж</w:t>
      </w:r>
      <w:hyperlink r:id="rId105">
        <w:r>
          <w:rPr>
            <w:i/>
            <w:sz w:val="28"/>
          </w:rPr>
          <w:t>алпы білім беру ҧйымдарының</w:t>
        </w:r>
      </w:hyperlink>
      <w:r>
        <w:rPr>
          <w:i/>
          <w:sz w:val="28"/>
        </w:rPr>
        <w:t> </w:t>
      </w:r>
      <w:hyperlink r:id="rId105">
        <w:r>
          <w:rPr>
            <w:i/>
            <w:sz w:val="28"/>
          </w:rPr>
          <w:t>(бастауыш, негізгі орта және жалпы орта білім беру) тҥрлері бойынша</w:t>
        </w:r>
      </w:hyperlink>
      <w:r>
        <w:rPr>
          <w:i/>
          <w:sz w:val="28"/>
        </w:rPr>
        <w:t> </w:t>
      </w:r>
      <w:hyperlink r:id="rId105">
        <w:r>
          <w:rPr>
            <w:i/>
            <w:sz w:val="28"/>
          </w:rPr>
          <w:t>қызметтің ҥлгілік қағидаларын бекіту туралы» бҧйрығы, 4-тарау, 68-</w:t>
        </w:r>
      </w:hyperlink>
      <w:r>
        <w:rPr>
          <w:i/>
          <w:sz w:val="28"/>
        </w:rPr>
        <w:t> </w:t>
      </w:r>
      <w:hyperlink r:id="rId105">
        <w:r>
          <w:rPr>
            <w:i/>
            <w:sz w:val="28"/>
          </w:rPr>
          <w:t>тармақ)</w:t>
        </w:r>
      </w:hyperlink>
      <w:r>
        <w:rPr>
          <w:i/>
          <w:sz w:val="28"/>
        </w:rPr>
        <w:t>.</w:t>
      </w:r>
    </w:p>
    <w:p>
      <w:pPr>
        <w:pStyle w:val="BodyText"/>
        <w:ind w:right="409"/>
      </w:pPr>
      <w:r>
        <w:rPr/>
        <w:t>Негізгі орта және жалпы орта білім беру курсы үшін бағдарламаны игеру бітірушілерді міндетті қорытынды аттестаттаумен аяқталады. Кешкі мектеп түлектеріне олар қорытынды аттестаттаудан ӛткеннен кейін тиісті білімі  туралы мемлекеттік үлгідегі құжат</w:t>
      </w:r>
      <w:r>
        <w:rPr>
          <w:spacing w:val="-4"/>
        </w:rPr>
        <w:t> </w:t>
      </w:r>
      <w:r>
        <w:rPr/>
        <w:t>беріледі.</w:t>
      </w:r>
    </w:p>
    <w:p>
      <w:pPr>
        <w:pStyle w:val="BodyText"/>
        <w:ind w:right="408"/>
      </w:pPr>
      <w:r>
        <w:rPr/>
        <w:t>Кешкі мектепте күндізгі оқу нысаны бойынша оқу жылының ұзақтығы 34 аптаны, сырттай оқу нысаны бойынша – 36 аптаны құрайды.</w:t>
      </w:r>
    </w:p>
    <w:p>
      <w:pPr>
        <w:pStyle w:val="BodyText"/>
        <w:ind w:right="411"/>
      </w:pPr>
      <w:r>
        <w:rPr/>
        <w:t>Күндізгі оқу нысаны бойынша оқитын оқушыларды аттестаттау тӛрттен, сырттай оқу нысаны бойынша оқитын оқушыларды аттестаттау жарты жылдан жүргізіледі.</w:t>
      </w:r>
    </w:p>
    <w:p>
      <w:pPr>
        <w:pStyle w:val="BodyText"/>
        <w:ind w:right="409"/>
      </w:pPr>
      <w:r>
        <w:rPr/>
        <w:t>Қазақ тілінде оқытпайтын мектептердегі «Қазақ тілі мен әдебиеті», орыс тілінде оқытпайтын мектептердегі «Орыс тілі мен әдебиеті», «Шетел</w:t>
      </w:r>
      <w:r>
        <w:rPr>
          <w:spacing w:val="69"/>
        </w:rPr>
        <w:t> </w:t>
      </w:r>
      <w:r>
        <w:rPr/>
        <w:t>тілі</w:t>
      </w:r>
    </w:p>
    <w:p>
      <w:pPr>
        <w:spacing w:line="240" w:lineRule="auto" w:before="0"/>
        <w:ind w:left="713" w:right="409" w:firstLine="0"/>
        <w:jc w:val="both"/>
        <w:rPr>
          <w:i/>
          <w:sz w:val="28"/>
        </w:rPr>
      </w:pPr>
      <w:r>
        <w:rPr>
          <w:sz w:val="28"/>
        </w:rPr>
        <w:t>/ағылшын тілі», «Информатика» сияқты пәндерді оқу кезінде </w:t>
      </w:r>
      <w:r>
        <w:rPr>
          <w:b/>
          <w:sz w:val="28"/>
        </w:rPr>
        <w:t>кіші топтарға </w:t>
      </w:r>
      <w:r>
        <w:rPr>
          <w:sz w:val="28"/>
        </w:rPr>
        <w:t>бӛлу күндізгі оқу нысанындағы сыныптарда ғана, яғни сынып 20 адамға толғанда жүзеге асырылуы мүмкін (ҚР БҒМ 2013 жылғы 17 қыркүйектегі № 375 «Жалпы білім беру ұйымдарының </w:t>
      </w:r>
      <w:r>
        <w:rPr>
          <w:i/>
          <w:sz w:val="28"/>
        </w:rPr>
        <w:t>(бастауыш, негізгі орта және жалпы </w:t>
      </w:r>
      <w:r>
        <w:rPr>
          <w:i/>
          <w:sz w:val="28"/>
        </w:rPr>
        <w:t>орта білім беру) </w:t>
      </w:r>
      <w:hyperlink r:id="rId105">
        <w:r>
          <w:rPr>
            <w:i/>
            <w:sz w:val="28"/>
          </w:rPr>
          <w:t>тҥрлері бойынша қызметтің ҥлгілік қағидаларын бекіту</w:t>
        </w:r>
      </w:hyperlink>
      <w:r>
        <w:rPr>
          <w:i/>
          <w:sz w:val="28"/>
        </w:rPr>
        <w:t> </w:t>
      </w:r>
      <w:hyperlink r:id="rId105">
        <w:r>
          <w:rPr>
            <w:i/>
            <w:sz w:val="28"/>
          </w:rPr>
          <w:t>туралы»</w:t>
        </w:r>
        <w:r>
          <w:rPr>
            <w:i/>
            <w:spacing w:val="-1"/>
            <w:sz w:val="28"/>
          </w:rPr>
          <w:t> </w:t>
        </w:r>
        <w:r>
          <w:rPr>
            <w:i/>
            <w:sz w:val="28"/>
          </w:rPr>
          <w:t>бҧйрығы)</w:t>
        </w:r>
      </w:hyperlink>
      <w:r>
        <w:rPr>
          <w:i/>
          <w:sz w:val="28"/>
        </w:rPr>
        <w:t>.</w:t>
      </w:r>
    </w:p>
    <w:p>
      <w:pPr>
        <w:spacing w:before="0"/>
        <w:ind w:left="713" w:right="408" w:firstLine="708"/>
        <w:jc w:val="both"/>
        <w:rPr>
          <w:sz w:val="28"/>
        </w:rPr>
      </w:pPr>
      <w:r>
        <w:rPr>
          <w:sz w:val="28"/>
        </w:rPr>
        <w:t>Кешкі мектеп жылдық күнтізбелік оқу кестесін айқындауда, аттестаттау тәртібі мен мерзімділігін таңдауда дербес болады </w:t>
      </w:r>
      <w:r>
        <w:rPr>
          <w:i/>
          <w:sz w:val="28"/>
        </w:rPr>
        <w:t>(Қазақстан Республикасы </w:t>
      </w:r>
      <w:r>
        <w:rPr>
          <w:i/>
          <w:sz w:val="28"/>
        </w:rPr>
        <w:t>Білім және ғылым министрінің 2013 жылғы 17 қыркҥйектегі № 375 Бҧйрығы, 4 гл, 65-тармақ)</w:t>
      </w:r>
      <w:r>
        <w:rPr>
          <w:sz w:val="28"/>
        </w:rPr>
        <w:t>.</w:t>
      </w:r>
    </w:p>
    <w:p>
      <w:pPr>
        <w:spacing w:after="0"/>
        <w:jc w:val="both"/>
        <w:rPr>
          <w:sz w:val="28"/>
        </w:rPr>
        <w:sectPr>
          <w:pgSz w:w="11910" w:h="16840"/>
          <w:pgMar w:header="0" w:footer="558" w:top="1080" w:bottom="980" w:left="420" w:right="720"/>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Heading3"/>
        <w:spacing w:line="319" w:lineRule="exact" w:before="267"/>
        <w:ind w:left="2402"/>
      </w:pPr>
      <w:r>
        <w:rPr/>
        <w:drawing>
          <wp:anchor distT="0" distB="0" distL="0" distR="0" allowOverlap="1" layoutInCell="1" locked="0" behindDoc="0" simplePos="0" relativeHeight="251787264">
            <wp:simplePos x="0" y="0"/>
            <wp:positionH relativeFrom="page">
              <wp:posOffset>807719</wp:posOffset>
            </wp:positionH>
            <wp:positionV relativeFrom="paragraph">
              <wp:posOffset>-579369</wp:posOffset>
            </wp:positionV>
            <wp:extent cx="852169" cy="914400"/>
            <wp:effectExtent l="0" t="0" r="0" b="0"/>
            <wp:wrapNone/>
            <wp:docPr id="109" name="image27.jpeg"/>
            <wp:cNvGraphicFramePr>
              <a:graphicFrameLocks noChangeAspect="1"/>
            </wp:cNvGraphicFramePr>
            <a:graphic>
              <a:graphicData uri="http://schemas.openxmlformats.org/drawingml/2006/picture">
                <pic:pic>
                  <pic:nvPicPr>
                    <pic:cNvPr id="110" name="image27.jpeg"/>
                    <pic:cNvPicPr/>
                  </pic:nvPicPr>
                  <pic:blipFill>
                    <a:blip r:embed="rId107" cstate="print"/>
                    <a:stretch>
                      <a:fillRect/>
                    </a:stretch>
                  </pic:blipFill>
                  <pic:spPr>
                    <a:xfrm>
                      <a:off x="0" y="0"/>
                      <a:ext cx="852169" cy="914400"/>
                    </a:xfrm>
                    <a:prstGeom prst="rect">
                      <a:avLst/>
                    </a:prstGeom>
                  </pic:spPr>
                </pic:pic>
              </a:graphicData>
            </a:graphic>
          </wp:anchor>
        </w:drawing>
      </w:r>
      <w:r>
        <w:rPr/>
        <w:t>Назар аударыңыз!</w:t>
      </w:r>
    </w:p>
    <w:p>
      <w:pPr>
        <w:pStyle w:val="BodyText"/>
        <w:ind w:right="409"/>
      </w:pPr>
      <w:r>
        <w:rPr/>
        <w:t>Қазақстан Республикасы Білім және ғылым министрінің 2016 жылғы 22 қаңтардағы № 61 бұйрығымен бекітілген «Экстернат нысанында оқыту ережесіне» Қазақстан Республикасы Білім және ғылым министрінің 2018 жылғы 5 қазандағы № 540 бұйрығымен ӛзгерістер мен толықтырулар  енгізілген.</w:t>
      </w:r>
    </w:p>
    <w:p>
      <w:pPr>
        <w:pStyle w:val="BodyText"/>
        <w:ind w:right="408"/>
      </w:pPr>
      <w:r>
        <w:rPr/>
        <w:t>Экстернат нысанында оқыту қағидалары негізгі орта және жалпы орта білім беру ұйымдарында экстернат нысанында оқыту тәртібін айқындайды:</w:t>
      </w:r>
    </w:p>
    <w:p>
      <w:pPr>
        <w:pStyle w:val="ListParagraph"/>
        <w:numPr>
          <w:ilvl w:val="0"/>
          <w:numId w:val="321"/>
        </w:numPr>
        <w:tabs>
          <w:tab w:pos="1770" w:val="left" w:leader="none"/>
        </w:tabs>
        <w:spacing w:line="242" w:lineRule="auto" w:before="0" w:after="0"/>
        <w:ind w:left="713" w:right="408" w:firstLine="708"/>
        <w:jc w:val="both"/>
        <w:rPr>
          <w:sz w:val="28"/>
        </w:rPr>
      </w:pPr>
      <w:r>
        <w:rPr>
          <w:sz w:val="28"/>
        </w:rPr>
        <w:t>Экстернат нысанында оқытуды әрбір жалпы білім беретін мектепте бӛлек ұйымдастыру ұсынылады.</w:t>
      </w:r>
    </w:p>
    <w:p>
      <w:pPr>
        <w:pStyle w:val="ListParagraph"/>
        <w:numPr>
          <w:ilvl w:val="0"/>
          <w:numId w:val="321"/>
        </w:numPr>
        <w:tabs>
          <w:tab w:pos="1734" w:val="left" w:leader="none"/>
        </w:tabs>
        <w:spacing w:line="240" w:lineRule="auto" w:before="0" w:after="0"/>
        <w:ind w:left="713" w:right="408" w:firstLine="708"/>
        <w:jc w:val="both"/>
        <w:rPr>
          <w:sz w:val="28"/>
        </w:rPr>
      </w:pPr>
      <w:r>
        <w:rPr>
          <w:sz w:val="28"/>
        </w:rPr>
        <w:t>Ережелерде кӛрсетілген санаттарға сәйкес мектепке экстерн қабылдау ұсынылады. Қандай да бір шектеулердің жоқтығына қарамастан, барлық білім алушылар экстернат арқылы білім ала алмайды (қараңыз). Ереже). Бірінші кезекте бұл оқытудың осы түрінің ерекшелігіне</w:t>
      </w:r>
      <w:r>
        <w:rPr>
          <w:spacing w:val="-9"/>
          <w:sz w:val="28"/>
        </w:rPr>
        <w:t> </w:t>
      </w:r>
      <w:r>
        <w:rPr>
          <w:sz w:val="28"/>
        </w:rPr>
        <w:t>байланысты.</w:t>
      </w:r>
    </w:p>
    <w:p>
      <w:pPr>
        <w:pStyle w:val="ListParagraph"/>
        <w:numPr>
          <w:ilvl w:val="0"/>
          <w:numId w:val="321"/>
        </w:numPr>
        <w:tabs>
          <w:tab w:pos="1743" w:val="left" w:leader="none"/>
        </w:tabs>
        <w:spacing w:line="240" w:lineRule="auto" w:before="0" w:after="0"/>
        <w:ind w:left="713" w:right="408" w:firstLine="708"/>
        <w:jc w:val="left"/>
        <w:rPr>
          <w:sz w:val="28"/>
        </w:rPr>
      </w:pPr>
      <w:r>
        <w:rPr>
          <w:sz w:val="28"/>
        </w:rPr>
        <w:t>Осы оқу нысанын іске асыратын әрбір жалпы білім беретін мектепте экстернмен жеке жұмыс жоспары құрастырылуы</w:t>
      </w:r>
      <w:r>
        <w:rPr>
          <w:spacing w:val="1"/>
          <w:sz w:val="28"/>
        </w:rPr>
        <w:t> </w:t>
      </w:r>
      <w:r>
        <w:rPr>
          <w:sz w:val="28"/>
        </w:rPr>
        <w:t>тиіс.</w:t>
      </w:r>
    </w:p>
    <w:p>
      <w:pPr>
        <w:pStyle w:val="ListParagraph"/>
        <w:numPr>
          <w:ilvl w:val="0"/>
          <w:numId w:val="321"/>
        </w:numPr>
        <w:tabs>
          <w:tab w:pos="1729" w:val="left" w:leader="none"/>
        </w:tabs>
        <w:spacing w:line="240" w:lineRule="auto" w:before="0" w:after="0"/>
        <w:ind w:left="713" w:right="407" w:firstLine="708"/>
        <w:jc w:val="left"/>
        <w:rPr>
          <w:sz w:val="28"/>
        </w:rPr>
      </w:pPr>
      <w:r>
        <w:rPr>
          <w:sz w:val="28"/>
        </w:rPr>
        <w:t>Ережеге сәйкес экстернат нысанында оқыту барлық оқу кезеңінде «4» және «5» бағалары бар білім алушыларға</w:t>
      </w:r>
      <w:r>
        <w:rPr>
          <w:spacing w:val="-4"/>
          <w:sz w:val="28"/>
        </w:rPr>
        <w:t> </w:t>
      </w:r>
      <w:r>
        <w:rPr>
          <w:sz w:val="28"/>
        </w:rPr>
        <w:t>ұсынылады.</w:t>
      </w:r>
    </w:p>
    <w:p>
      <w:pPr>
        <w:pStyle w:val="ListParagraph"/>
        <w:numPr>
          <w:ilvl w:val="0"/>
          <w:numId w:val="321"/>
        </w:numPr>
        <w:tabs>
          <w:tab w:pos="1903" w:val="left" w:leader="none"/>
          <w:tab w:pos="1904" w:val="left" w:leader="none"/>
          <w:tab w:pos="2690" w:val="left" w:leader="none"/>
          <w:tab w:pos="4637" w:val="left" w:leader="none"/>
          <w:tab w:pos="5732" w:val="left" w:leader="none"/>
          <w:tab w:pos="7213" w:val="left" w:leader="none"/>
          <w:tab w:pos="8188" w:val="left" w:leader="none"/>
          <w:tab w:pos="9328" w:val="left" w:leader="none"/>
        </w:tabs>
        <w:spacing w:line="240" w:lineRule="auto" w:before="0" w:after="0"/>
        <w:ind w:left="713" w:right="409" w:firstLine="708"/>
        <w:jc w:val="left"/>
        <w:rPr>
          <w:sz w:val="28"/>
        </w:rPr>
      </w:pPr>
      <w:r>
        <w:rPr>
          <w:sz w:val="28"/>
        </w:rPr>
        <w:t>Осы</w:t>
        <w:tab/>
        <w:t>оқушылармен</w:t>
        <w:tab/>
        <w:t>жұмыс</w:t>
        <w:tab/>
        <w:t>жоспарын</w:t>
        <w:tab/>
        <w:t>жасау</w:t>
        <w:tab/>
        <w:t>кезінде</w:t>
        <w:tab/>
      </w:r>
      <w:r>
        <w:rPr>
          <w:spacing w:val="-3"/>
          <w:sz w:val="28"/>
        </w:rPr>
        <w:t>олардың </w:t>
      </w:r>
      <w:r>
        <w:rPr>
          <w:sz w:val="28"/>
        </w:rPr>
        <w:t>әрқайсысының экстернат түрінде оқуға кӛшу себептерін ескеру</w:t>
      </w:r>
      <w:r>
        <w:rPr>
          <w:spacing w:val="-6"/>
          <w:sz w:val="28"/>
        </w:rPr>
        <w:t> </w:t>
      </w:r>
      <w:r>
        <w:rPr>
          <w:sz w:val="28"/>
        </w:rPr>
        <w:t>ұсынылады.</w:t>
      </w:r>
    </w:p>
    <w:p>
      <w:pPr>
        <w:pStyle w:val="ListParagraph"/>
        <w:numPr>
          <w:ilvl w:val="0"/>
          <w:numId w:val="321"/>
        </w:numPr>
        <w:tabs>
          <w:tab w:pos="1782" w:val="left" w:leader="none"/>
        </w:tabs>
        <w:spacing w:line="240" w:lineRule="auto" w:before="0" w:after="0"/>
        <w:ind w:left="713" w:right="409" w:firstLine="708"/>
        <w:jc w:val="both"/>
        <w:rPr>
          <w:sz w:val="28"/>
        </w:rPr>
      </w:pPr>
      <w:r>
        <w:rPr>
          <w:sz w:val="28"/>
        </w:rPr>
        <w:t>Экстерннің мұғалім тарапынан бақылануы жоқ, оның білім сапасы аралық және қорытынды аттестаттау кезінде ғана тексеріледі, сондықтан оқу бағдарламасында қарастырылған барлық тақырыптарды білу тексерілетін бақылау жүргізу</w:t>
      </w:r>
      <w:r>
        <w:rPr>
          <w:spacing w:val="-8"/>
          <w:sz w:val="28"/>
        </w:rPr>
        <w:t> </w:t>
      </w:r>
      <w:r>
        <w:rPr>
          <w:sz w:val="28"/>
        </w:rPr>
        <w:t>ұсынылады.</w:t>
      </w:r>
    </w:p>
    <w:p>
      <w:pPr>
        <w:pStyle w:val="ListParagraph"/>
        <w:numPr>
          <w:ilvl w:val="0"/>
          <w:numId w:val="321"/>
        </w:numPr>
        <w:tabs>
          <w:tab w:pos="1765" w:val="left" w:leader="none"/>
        </w:tabs>
        <w:spacing w:line="240" w:lineRule="auto" w:before="0" w:after="0"/>
        <w:ind w:left="713" w:right="411" w:firstLine="708"/>
        <w:jc w:val="both"/>
        <w:rPr>
          <w:sz w:val="28"/>
        </w:rPr>
      </w:pPr>
      <w:r>
        <w:rPr>
          <w:sz w:val="28"/>
        </w:rPr>
        <w:t>Экстерннің мұғалімнің толыққанды кӛмегін алуы үшін кӛп кӛлемде жеке кеңес беру</w:t>
      </w:r>
      <w:r>
        <w:rPr>
          <w:spacing w:val="-8"/>
          <w:sz w:val="28"/>
        </w:rPr>
        <w:t> </w:t>
      </w:r>
      <w:r>
        <w:rPr>
          <w:sz w:val="28"/>
        </w:rPr>
        <w:t>ұсынылады.</w:t>
      </w:r>
    </w:p>
    <w:p>
      <w:pPr>
        <w:pStyle w:val="ListParagraph"/>
        <w:numPr>
          <w:ilvl w:val="0"/>
          <w:numId w:val="321"/>
        </w:numPr>
        <w:tabs>
          <w:tab w:pos="1736" w:val="left" w:leader="none"/>
        </w:tabs>
        <w:spacing w:line="240" w:lineRule="auto" w:before="0" w:after="0"/>
        <w:ind w:left="713" w:right="410" w:firstLine="708"/>
        <w:jc w:val="both"/>
        <w:rPr>
          <w:sz w:val="28"/>
        </w:rPr>
      </w:pPr>
      <w:r>
        <w:rPr>
          <w:sz w:val="28"/>
        </w:rPr>
        <w:t>Экстернді ӛз бетінше оқыту барысында қажетті кӛлемде практикалық дағдыларды алмауы мүмкін. Сондықтан, экстернге практикалық дағдыларды алу үшін тәжірибелік және зертханалық сабақтарға, мектептің медиа- кабинеттеріне баруға мүмкіндік беру</w:t>
      </w:r>
      <w:r>
        <w:rPr>
          <w:spacing w:val="-5"/>
          <w:sz w:val="28"/>
        </w:rPr>
        <w:t> </w:t>
      </w:r>
      <w:r>
        <w:rPr>
          <w:sz w:val="28"/>
        </w:rPr>
        <w:t>ұсынылады.</w:t>
      </w:r>
    </w:p>
    <w:p>
      <w:pPr>
        <w:pStyle w:val="BodyText"/>
        <w:ind w:right="410"/>
      </w:pPr>
      <w:r>
        <w:rPr/>
        <w:t>Академия сайтында </w:t>
      </w:r>
      <w:hyperlink r:id="rId26">
        <w:r>
          <w:rPr>
            <w:color w:val="0000FF"/>
            <w:u w:val="single" w:color="0000FF"/>
          </w:rPr>
          <w:t>www.nao.kz</w:t>
        </w:r>
      </w:hyperlink>
      <w:r>
        <w:rPr>
          <w:color w:val="0000FF"/>
          <w:u w:val="single" w:color="0000FF"/>
        </w:rPr>
        <w:t> </w:t>
      </w:r>
      <w:r>
        <w:rPr/>
        <w:t>негізгі және жалпы орта білім беруді ұйымдастыру үшін экстернат нысанында оқытуды ұйымдастыру бойынша әдістемелік ұсынымдар қолжетімді.</w:t>
      </w:r>
    </w:p>
    <w:p>
      <w:pPr>
        <w:pStyle w:val="BodyText"/>
        <w:ind w:right="408"/>
      </w:pPr>
      <w:r>
        <w:rPr/>
        <w:t>Кешкі мектептерге арналған, үйде оқитын және уақытша білім беру ұйымынан тыс білім алушыларға арналған үлгілік оқу жоспарлары ұлттық білім беру академиясының сайтында орналастырылған. Ы.Алтынсарин.</w:t>
      </w:r>
    </w:p>
    <w:p>
      <w:pPr>
        <w:pStyle w:val="BodyText"/>
        <w:spacing w:before="9"/>
        <w:ind w:left="0" w:firstLine="0"/>
        <w:jc w:val="left"/>
        <w:rPr>
          <w:sz w:val="31"/>
        </w:rPr>
      </w:pPr>
    </w:p>
    <w:p>
      <w:pPr>
        <w:pStyle w:val="Heading3"/>
        <w:ind w:left="713" w:right="408" w:firstLine="708"/>
      </w:pPr>
      <w:r>
        <w:rPr/>
        <w:t>Қазақстан Республикасының жалпы білім беретін мектептерінде балаларға қосымша білім берудің ерекшеліктері</w:t>
      </w:r>
    </w:p>
    <w:p>
      <w:pPr>
        <w:spacing w:after="0"/>
        <w:sectPr>
          <w:pgSz w:w="11910" w:h="16840"/>
          <w:pgMar w:header="0" w:footer="558" w:top="1140" w:bottom="980" w:left="420" w:right="720"/>
        </w:sectPr>
      </w:pPr>
    </w:p>
    <w:p>
      <w:pPr>
        <w:pStyle w:val="BodyText"/>
        <w:spacing w:before="63"/>
        <w:ind w:right="408"/>
      </w:pPr>
      <w:r>
        <w:rPr/>
        <w:t>Республиканың жалпы білім беретін мектептерінде балаларға қосымша білім берудің ерекшеліктері 2020-2021 оқу жылында жалпы орта және қосымша білім берудің неғұрлым тығыз интеграциясы қажеттігінен туындап отыр.</w:t>
      </w:r>
    </w:p>
    <w:p>
      <w:pPr>
        <w:pStyle w:val="BodyText"/>
        <w:spacing w:before="2"/>
        <w:ind w:right="407"/>
      </w:pPr>
      <w:r>
        <w:rPr/>
        <w:t>Қосымша білім беру жүйесі, яғни үйірмелер, секциялар және басқа да сыныптан тыс шаралар нақты білім беру ұйымының материалдық базасында қалыптасады. Қолданыстағы кабинеттер, мүкәммал, әдебиет пайдаланылады. Бірақ барлық мектептер сыныптан тыс сабақтарды ұйымдастыру және пәндерді тереңдетіп оқыту үшін жеткілікті ресурстарға ие емес. Егер мектеп ӛз бюджетімен</w:t>
      </w:r>
      <w:r>
        <w:rPr>
          <w:spacing w:val="-9"/>
        </w:rPr>
        <w:t> </w:t>
      </w:r>
      <w:r>
        <w:rPr/>
        <w:t>қосымша</w:t>
      </w:r>
      <w:r>
        <w:rPr>
          <w:spacing w:val="-9"/>
        </w:rPr>
        <w:t> </w:t>
      </w:r>
      <w:r>
        <w:rPr/>
        <w:t>білім</w:t>
      </w:r>
      <w:r>
        <w:rPr>
          <w:spacing w:val="-9"/>
        </w:rPr>
        <w:t> </w:t>
      </w:r>
      <w:r>
        <w:rPr/>
        <w:t>беруді</w:t>
      </w:r>
      <w:r>
        <w:rPr>
          <w:spacing w:val="-7"/>
        </w:rPr>
        <w:t> </w:t>
      </w:r>
      <w:r>
        <w:rPr/>
        <w:t>қамтамасыз</w:t>
      </w:r>
      <w:r>
        <w:rPr>
          <w:spacing w:val="-9"/>
        </w:rPr>
        <w:t> </w:t>
      </w:r>
      <w:r>
        <w:rPr/>
        <w:t>ете</w:t>
      </w:r>
      <w:r>
        <w:rPr>
          <w:spacing w:val="-9"/>
        </w:rPr>
        <w:t> </w:t>
      </w:r>
      <w:r>
        <w:rPr/>
        <w:t>алмаса,</w:t>
      </w:r>
      <w:r>
        <w:rPr>
          <w:spacing w:val="-9"/>
        </w:rPr>
        <w:t> </w:t>
      </w:r>
      <w:r>
        <w:rPr/>
        <w:t>ақылы</w:t>
      </w:r>
      <w:r>
        <w:rPr>
          <w:spacing w:val="-7"/>
        </w:rPr>
        <w:t> </w:t>
      </w:r>
      <w:r>
        <w:rPr/>
        <w:t>секциялар</w:t>
      </w:r>
      <w:r>
        <w:rPr>
          <w:spacing w:val="-7"/>
        </w:rPr>
        <w:t> </w:t>
      </w:r>
      <w:r>
        <w:rPr/>
        <w:t>мен үйірмелер</w:t>
      </w:r>
      <w:r>
        <w:rPr>
          <w:spacing w:val="-3"/>
        </w:rPr>
        <w:t> </w:t>
      </w:r>
      <w:r>
        <w:rPr/>
        <w:t>енгізіледі.</w:t>
      </w:r>
    </w:p>
    <w:p>
      <w:pPr>
        <w:pStyle w:val="BodyText"/>
        <w:ind w:right="408"/>
      </w:pPr>
      <w:r>
        <w:rPr/>
        <w:t>Сондай – ақ мектептен тыс ұйымдардың ресурстарын-сарайлар, үйлер, орталықтар, кешендер, балалар мен жасӛспірімдер шығармашылығының студиялары, жас техниктердің, туристердің, натуралистердің станциялары мен базалары, балалардың музыкалық, кӛркемӛнер мектептері, ӛнер мектептері, қызығушылықтары бойынша клубтар, спорттық, сауықтыру, туристік лагерлер және т. б. пайдалануға болады.</w:t>
      </w:r>
    </w:p>
    <w:p>
      <w:pPr>
        <w:spacing w:before="0"/>
        <w:ind w:left="713" w:right="408" w:firstLine="708"/>
        <w:jc w:val="both"/>
        <w:rPr>
          <w:sz w:val="28"/>
        </w:rPr>
      </w:pPr>
      <w:r>
        <w:rPr>
          <w:i/>
          <w:sz w:val="28"/>
        </w:rPr>
        <w:t>Әскери-патриоттық клубтар бірқатар міндеттерді шешуге мҥмкіндік </w:t>
      </w:r>
      <w:r>
        <w:rPr>
          <w:i/>
          <w:sz w:val="28"/>
        </w:rPr>
        <w:t>береді</w:t>
      </w:r>
      <w:r>
        <w:rPr>
          <w:sz w:val="28"/>
        </w:rPr>
        <w:t>: бұл жасӛспірімдердің бос уақытта жұмыспен қамтылуы; патриоттық тәрбие; оқушылардың ой-ӛрісін кеңейту; салауатты ӛмір салтын қалыптастыру; ҚР Қарулы Күштері қатарында қызметке оң кӛзқарас қалыптастыру.</w:t>
      </w:r>
    </w:p>
    <w:p>
      <w:pPr>
        <w:pStyle w:val="BodyText"/>
        <w:ind w:right="408"/>
      </w:pPr>
      <w:r>
        <w:rPr/>
        <w:t>Клуб – бұл таңдау еркіндігін кӛздейтін қоғамдық ұйым, әлеуметтік пайдалы қызметтің түрлі түрлеріне қосылуға, ӛз күшін тексеруге, ӛзін-ӛзі растауға мүмкіндік береді. Бұл жерде тұлғаның маңызды моральдық қасиеттері қалыптасады: барлық ұжымға жауап беруге, ӛзінің ӛмірлік позициясын жасауға әзірлігі.</w:t>
      </w:r>
    </w:p>
    <w:p>
      <w:pPr>
        <w:pStyle w:val="BodyText"/>
        <w:ind w:right="409"/>
      </w:pPr>
      <w:r>
        <w:rPr/>
        <w:t>Білім беру мен демалысты, балаларды сауықтыруды ұйымдастыру үшін кадрлар даярлау жүйесін жетілдіру факторларының бірі педагогикалық отрядтардың қызметі болып табылады, оларды құру кезінде «командалық» </w:t>
      </w:r>
      <w:r>
        <w:rPr>
          <w:spacing w:val="-3"/>
        </w:rPr>
        <w:t>тәсіл </w:t>
      </w:r>
      <w:r>
        <w:rPr/>
        <w:t>қолданылады.</w:t>
      </w:r>
    </w:p>
    <w:p>
      <w:pPr>
        <w:pStyle w:val="BodyText"/>
        <w:spacing w:before="1"/>
        <w:ind w:right="408"/>
      </w:pPr>
      <w:r>
        <w:rPr/>
        <w:t>Тәжірибе кӛрсетіп отырғандай, командалық жұмыс принциптерін пайдаланатын педагогикалық жасақтар педагогикалық бағдарламаларды іске асырудың жоғары сапасын қамтамасыз етеді; жаңа технологияларды белсенді әзірлейді, апробациялайды және енгізеді, ӛзекті мәселелерді шешудің стандартты емес жолдарын іздейді.</w:t>
      </w:r>
    </w:p>
    <w:p>
      <w:pPr>
        <w:pStyle w:val="BodyText"/>
        <w:ind w:right="409"/>
      </w:pPr>
      <w:r>
        <w:rPr/>
        <w:t>Сондықтан «Тәлімгерлер мектебі» ретінде мектеп базасында педагогикалық отрядтар құру қажет, олар балалармен балалардың қызығушылықтары бойынша әртүрлі іс-шаралар ӛткізеді.</w:t>
      </w:r>
    </w:p>
    <w:p>
      <w:pPr>
        <w:pStyle w:val="BodyText"/>
        <w:spacing w:line="322" w:lineRule="exact"/>
        <w:ind w:left="1421" w:firstLine="0"/>
      </w:pPr>
      <w:r>
        <w:rPr/>
        <w:t>Балалар мен жастарды ұлттық ӛнер мен ұлттық спортқа тарту мақсатында</w:t>
      </w:r>
    </w:p>
    <w:p>
      <w:pPr>
        <w:pStyle w:val="BodyText"/>
        <w:spacing w:line="322" w:lineRule="exact"/>
        <w:ind w:firstLine="0"/>
        <w:jc w:val="left"/>
      </w:pPr>
      <w:r>
        <w:rPr/>
        <w:t>«ALTYN URPAQ» жобасы ұсынылады.</w:t>
      </w:r>
    </w:p>
    <w:p>
      <w:pPr>
        <w:pStyle w:val="BodyText"/>
        <w:ind w:right="408"/>
      </w:pPr>
      <w:r>
        <w:rPr/>
        <w:t>Жоба ӛскелең ұрпақты отансүйгіштікке тәрбиелеуге, ақыл-ой қабілеттерін дамытуға, ұлттық спорт түрлеріне (асық ату, тоғызқұмалақ, қазақ күресі және т.б.), ұлттық ӛнер (домбыра, қобыз, жетіген, Қазақ биі, Қазақ әндері және т.б.) үйрету арқылы ұлттық рухты кӛтеруге бағытталған.</w:t>
      </w:r>
    </w:p>
    <w:p>
      <w:pPr>
        <w:pStyle w:val="BodyText"/>
        <w:ind w:right="409"/>
      </w:pPr>
      <w:r>
        <w:rPr/>
        <w:t>Жоба бастауыш мектепте (1-4 сыныптар): «Домбыра», «Қазақ биі»,</w:t>
      </w:r>
      <w:r>
        <w:rPr>
          <w:spacing w:val="-44"/>
        </w:rPr>
        <w:t> </w:t>
      </w:r>
      <w:r>
        <w:rPr/>
        <w:t>«Асық ату»,</w:t>
      </w:r>
      <w:r>
        <w:rPr>
          <w:spacing w:val="14"/>
        </w:rPr>
        <w:t> </w:t>
      </w:r>
      <w:r>
        <w:rPr/>
        <w:t>«Тоғызқұмалақ»,</w:t>
      </w:r>
      <w:r>
        <w:rPr>
          <w:spacing w:val="14"/>
        </w:rPr>
        <w:t> </w:t>
      </w:r>
      <w:r>
        <w:rPr/>
        <w:t>орта</w:t>
      </w:r>
      <w:r>
        <w:rPr>
          <w:spacing w:val="13"/>
        </w:rPr>
        <w:t> </w:t>
      </w:r>
      <w:r>
        <w:rPr/>
        <w:t>мектепте</w:t>
      </w:r>
      <w:r>
        <w:rPr>
          <w:spacing w:val="13"/>
        </w:rPr>
        <w:t> </w:t>
      </w:r>
      <w:r>
        <w:rPr/>
        <w:t>(5-7</w:t>
      </w:r>
      <w:r>
        <w:rPr>
          <w:spacing w:val="16"/>
        </w:rPr>
        <w:t> </w:t>
      </w:r>
      <w:r>
        <w:rPr/>
        <w:t>сыныптар):</w:t>
      </w:r>
      <w:r>
        <w:rPr>
          <w:spacing w:val="17"/>
        </w:rPr>
        <w:t> </w:t>
      </w:r>
      <w:r>
        <w:rPr/>
        <w:t>«Қазақша</w:t>
      </w:r>
      <w:r>
        <w:rPr>
          <w:spacing w:val="13"/>
        </w:rPr>
        <w:t> </w:t>
      </w:r>
      <w:r>
        <w:rPr/>
        <w:t>күрес»,</w:t>
      </w:r>
      <w:r>
        <w:rPr>
          <w:spacing w:val="13"/>
        </w:rPr>
        <w:t> </w:t>
      </w:r>
      <w:r>
        <w:rPr/>
        <w:t>«Қазақ</w:t>
      </w:r>
    </w:p>
    <w:p>
      <w:pPr>
        <w:spacing w:after="0"/>
        <w:sectPr>
          <w:pgSz w:w="11910" w:h="16840"/>
          <w:pgMar w:header="0" w:footer="558" w:top="1080" w:bottom="980" w:left="420" w:right="720"/>
        </w:sectPr>
      </w:pPr>
    </w:p>
    <w:p>
      <w:pPr>
        <w:pStyle w:val="BodyText"/>
        <w:spacing w:before="63"/>
        <w:ind w:right="411" w:firstLine="0"/>
      </w:pPr>
      <w:r>
        <w:rPr/>
        <w:t>әндері» білім алушылардың жас ерекшеліктерін ескере отырып жүзеге асырылады.</w:t>
      </w:r>
    </w:p>
    <w:p>
      <w:pPr>
        <w:pStyle w:val="BodyText"/>
        <w:spacing w:line="242" w:lineRule="auto"/>
        <w:ind w:right="409"/>
      </w:pPr>
      <w:r>
        <w:rPr/>
        <w:t>Мектепішілік, аудандық (қалалық) және облыстық деңгейлерде конкурстар мен жарыстарды ұйымдастыру және ӛткізу ұсынылады:</w:t>
      </w:r>
    </w:p>
    <w:p>
      <w:pPr>
        <w:pStyle w:val="ListParagraph"/>
        <w:numPr>
          <w:ilvl w:val="0"/>
          <w:numId w:val="322"/>
        </w:numPr>
        <w:tabs>
          <w:tab w:pos="1798" w:val="left" w:leader="none"/>
        </w:tabs>
        <w:spacing w:line="240" w:lineRule="auto" w:before="0" w:after="0"/>
        <w:ind w:left="713" w:right="410" w:firstLine="708"/>
        <w:jc w:val="both"/>
        <w:rPr>
          <w:sz w:val="28"/>
        </w:rPr>
      </w:pPr>
      <w:r>
        <w:rPr>
          <w:i/>
          <w:sz w:val="28"/>
        </w:rPr>
        <w:t>Алғыс кҥніне арналған «Ризашылық-қайырымдылық бҧлағы» жалпы </w:t>
      </w:r>
      <w:r>
        <w:rPr>
          <w:i/>
          <w:sz w:val="28"/>
        </w:rPr>
        <w:t>ҧлттық мәдени – білім беру жобасы</w:t>
      </w:r>
      <w:r>
        <w:rPr>
          <w:i/>
          <w:spacing w:val="-20"/>
          <w:sz w:val="28"/>
        </w:rPr>
        <w:t> </w:t>
      </w:r>
      <w:r>
        <w:rPr>
          <w:i/>
          <w:spacing w:val="-3"/>
          <w:sz w:val="28"/>
        </w:rPr>
        <w:t>шеңберінде</w:t>
      </w:r>
      <w:r>
        <w:rPr>
          <w:spacing w:val="-3"/>
          <w:sz w:val="28"/>
        </w:rPr>
        <w:t>:</w:t>
      </w:r>
    </w:p>
    <w:p>
      <w:pPr>
        <w:pStyle w:val="BodyText"/>
        <w:ind w:right="409"/>
      </w:pPr>
      <w:r>
        <w:rPr/>
        <w:t>– жетім балалар мен ата-анасының қамқорлығынсыз қалған балаларға арналған ұйымдардың тәрбиеленушілері арасындағы «Қазақстан – менің алтын бесігім» балалар фестивалі номинациясы бойынша: «Татулықтың тұтқасы – бірліктің бесігі» халық билері байқауы; «Жүрек жылуы» байқауы; «Ризамын халқыма!» вокалистер байқауы;</w:t>
      </w:r>
    </w:p>
    <w:p>
      <w:pPr>
        <w:pStyle w:val="ListParagraph"/>
        <w:numPr>
          <w:ilvl w:val="0"/>
          <w:numId w:val="316"/>
        </w:numPr>
        <w:tabs>
          <w:tab w:pos="1693" w:val="left" w:leader="none"/>
        </w:tabs>
        <w:spacing w:line="240" w:lineRule="auto" w:before="0" w:after="0"/>
        <w:ind w:left="713" w:right="409" w:firstLine="708"/>
        <w:jc w:val="both"/>
        <w:rPr>
          <w:sz w:val="28"/>
        </w:rPr>
      </w:pPr>
      <w:r>
        <w:rPr>
          <w:sz w:val="28"/>
        </w:rPr>
        <w:t>жалпы білім беретін мектеп оқушыларының арасында </w:t>
      </w:r>
      <w:r>
        <w:rPr>
          <w:spacing w:val="-3"/>
          <w:sz w:val="28"/>
        </w:rPr>
        <w:t>«Ұшқыр </w:t>
      </w:r>
      <w:r>
        <w:rPr>
          <w:sz w:val="28"/>
        </w:rPr>
        <w:t>ой алаңы» атты пікір-сайыс турнирі. Турнир дебаттық қозғалыс мүмкіндіктерін кеңейту арқылы білім алушылардың әлеуметтенуі мен ӛзін-ӛзі дамыту міндеттерін шешуге</w:t>
      </w:r>
      <w:r>
        <w:rPr>
          <w:spacing w:val="-6"/>
          <w:sz w:val="28"/>
        </w:rPr>
        <w:t> </w:t>
      </w:r>
      <w:r>
        <w:rPr>
          <w:sz w:val="28"/>
        </w:rPr>
        <w:t>бағытталған;</w:t>
      </w:r>
    </w:p>
    <w:p>
      <w:pPr>
        <w:pStyle w:val="ListParagraph"/>
        <w:numPr>
          <w:ilvl w:val="0"/>
          <w:numId w:val="316"/>
        </w:numPr>
        <w:tabs>
          <w:tab w:pos="1688" w:val="left" w:leader="none"/>
        </w:tabs>
        <w:spacing w:line="242" w:lineRule="auto" w:before="0" w:after="0"/>
        <w:ind w:left="713" w:right="408" w:firstLine="708"/>
        <w:jc w:val="both"/>
        <w:rPr>
          <w:sz w:val="28"/>
        </w:rPr>
      </w:pPr>
      <w:r>
        <w:rPr>
          <w:sz w:val="28"/>
        </w:rPr>
        <w:t>ерекше білім беру қажеттіліктері бар балалар арасындағы «Шексіз шығармашылық»</w:t>
      </w:r>
      <w:r>
        <w:rPr>
          <w:spacing w:val="-5"/>
          <w:sz w:val="28"/>
        </w:rPr>
        <w:t> </w:t>
      </w:r>
      <w:r>
        <w:rPr>
          <w:sz w:val="28"/>
        </w:rPr>
        <w:t>байқауы;</w:t>
      </w:r>
    </w:p>
    <w:p>
      <w:pPr>
        <w:pStyle w:val="ListParagraph"/>
        <w:numPr>
          <w:ilvl w:val="0"/>
          <w:numId w:val="322"/>
        </w:numPr>
        <w:tabs>
          <w:tab w:pos="1870" w:val="left" w:leader="none"/>
        </w:tabs>
        <w:spacing w:line="240" w:lineRule="auto" w:before="0" w:after="0"/>
        <w:ind w:left="713" w:right="409" w:firstLine="708"/>
        <w:jc w:val="both"/>
        <w:rPr>
          <w:sz w:val="28"/>
        </w:rPr>
      </w:pPr>
      <w:r>
        <w:rPr>
          <w:sz w:val="28"/>
        </w:rPr>
        <w:t>«Драмалық спектакль; «Музыкалық спектакль» (опера, оперетта, мюзкл, балет, данс-спектакль және т. б.); «Әәдеби-музыкалық</w:t>
      </w:r>
      <w:r>
        <w:rPr>
          <w:spacing w:val="42"/>
          <w:sz w:val="28"/>
        </w:rPr>
        <w:t> </w:t>
      </w:r>
      <w:r>
        <w:rPr>
          <w:sz w:val="28"/>
        </w:rPr>
        <w:t>композиция»;</w:t>
      </w:r>
    </w:p>
    <w:p>
      <w:pPr>
        <w:pStyle w:val="BodyText"/>
        <w:spacing w:line="321" w:lineRule="exact"/>
        <w:ind w:firstLine="0"/>
      </w:pPr>
      <w:r>
        <w:rPr/>
        <w:t>«Қуыршақ спектаклі»;</w:t>
      </w:r>
    </w:p>
    <w:p>
      <w:pPr>
        <w:pStyle w:val="ListParagraph"/>
        <w:numPr>
          <w:ilvl w:val="0"/>
          <w:numId w:val="322"/>
        </w:numPr>
        <w:tabs>
          <w:tab w:pos="1762" w:val="left" w:leader="none"/>
        </w:tabs>
        <w:spacing w:line="240" w:lineRule="auto" w:before="0" w:after="0"/>
        <w:ind w:left="713" w:right="409" w:firstLine="708"/>
        <w:jc w:val="both"/>
        <w:rPr>
          <w:sz w:val="28"/>
        </w:rPr>
      </w:pPr>
      <w:r>
        <w:rPr>
          <w:sz w:val="28"/>
        </w:rPr>
        <w:t>жас ӛлкетанушылар, </w:t>
      </w:r>
      <w:r>
        <w:rPr>
          <w:spacing w:val="-2"/>
          <w:sz w:val="28"/>
        </w:rPr>
        <w:t>экологтар </w:t>
      </w:r>
      <w:r>
        <w:rPr>
          <w:sz w:val="28"/>
        </w:rPr>
        <w:t>мен натуралистер форумы </w:t>
      </w:r>
      <w:r>
        <w:rPr>
          <w:spacing w:val="-3"/>
          <w:sz w:val="28"/>
        </w:rPr>
        <w:t>«Табиғатты </w:t>
      </w:r>
      <w:r>
        <w:rPr>
          <w:sz w:val="28"/>
        </w:rPr>
        <w:t>аяла» номинациялары бойынша: «Туған ӛлкені зерттейміз», «Жасыл экономика», «Денсаулық және қоршаған орта» зерттеу жобаларының</w:t>
      </w:r>
      <w:r>
        <w:rPr>
          <w:spacing w:val="-15"/>
          <w:sz w:val="28"/>
        </w:rPr>
        <w:t> </w:t>
      </w:r>
      <w:r>
        <w:rPr>
          <w:sz w:val="28"/>
        </w:rPr>
        <w:t>конкурсы;</w:t>
      </w:r>
    </w:p>
    <w:p>
      <w:pPr>
        <w:pStyle w:val="BodyText"/>
        <w:ind w:right="407" w:firstLine="0"/>
      </w:pPr>
      <w:r>
        <w:rPr/>
        <w:t>«Экоәлем» Экологиялық жұмыс туралы бейнеролик; «Жасыл оазистер» экодизайнерлер байқауы;</w:t>
      </w:r>
    </w:p>
    <w:p>
      <w:pPr>
        <w:pStyle w:val="ListParagraph"/>
        <w:numPr>
          <w:ilvl w:val="0"/>
          <w:numId w:val="322"/>
        </w:numPr>
        <w:tabs>
          <w:tab w:pos="2017" w:val="left" w:leader="none"/>
        </w:tabs>
        <w:spacing w:line="240" w:lineRule="auto" w:before="0" w:after="0"/>
        <w:ind w:left="713" w:right="411" w:firstLine="708"/>
        <w:jc w:val="both"/>
        <w:rPr>
          <w:sz w:val="28"/>
        </w:rPr>
      </w:pPr>
      <w:r>
        <w:rPr>
          <w:sz w:val="28"/>
        </w:rPr>
        <w:t>«Алтын қазына» кӛркем және сәндік-қолданбалы балалар шығармашылығының кӛрме-конкурсы номинациялар</w:t>
      </w:r>
      <w:r>
        <w:rPr>
          <w:spacing w:val="-8"/>
          <w:sz w:val="28"/>
        </w:rPr>
        <w:t> </w:t>
      </w:r>
      <w:r>
        <w:rPr>
          <w:sz w:val="28"/>
        </w:rPr>
        <w:t>бойынша:</w:t>
      </w:r>
    </w:p>
    <w:p>
      <w:pPr>
        <w:pStyle w:val="ListParagraph"/>
        <w:numPr>
          <w:ilvl w:val="0"/>
          <w:numId w:val="316"/>
        </w:numPr>
        <w:tabs>
          <w:tab w:pos="1628" w:val="left" w:leader="none"/>
        </w:tabs>
        <w:spacing w:line="240" w:lineRule="auto" w:before="0" w:after="0"/>
        <w:ind w:left="713" w:right="408" w:firstLine="708"/>
        <w:jc w:val="both"/>
        <w:rPr>
          <w:sz w:val="28"/>
        </w:rPr>
      </w:pPr>
      <w:r>
        <w:rPr>
          <w:sz w:val="28"/>
        </w:rPr>
        <w:t>тоқыма бұйымдарын дайындау: гобелен, кесте, батик, киіз басу, құрақ пластика;</w:t>
      </w:r>
    </w:p>
    <w:p>
      <w:pPr>
        <w:pStyle w:val="ListParagraph"/>
        <w:numPr>
          <w:ilvl w:val="0"/>
          <w:numId w:val="316"/>
        </w:numPr>
        <w:tabs>
          <w:tab w:pos="1678" w:val="left" w:leader="none"/>
        </w:tabs>
        <w:spacing w:line="240" w:lineRule="auto" w:before="0" w:after="0"/>
        <w:ind w:left="713" w:right="407" w:firstLine="708"/>
        <w:jc w:val="both"/>
        <w:rPr>
          <w:sz w:val="28"/>
        </w:rPr>
      </w:pPr>
      <w:r>
        <w:rPr>
          <w:sz w:val="28"/>
        </w:rPr>
        <w:t>ағашты, сүйекті, былғарыны кӛркем ӛңдеу: кӛлемді және тегіс ою, ағашқа сурет салу, қабықтан жасалған бұйымдар; инкрустация (сүйек, металл, ағаш);</w:t>
      </w:r>
    </w:p>
    <w:p>
      <w:pPr>
        <w:pStyle w:val="ListParagraph"/>
        <w:numPr>
          <w:ilvl w:val="0"/>
          <w:numId w:val="316"/>
        </w:numPr>
        <w:tabs>
          <w:tab w:pos="1585" w:val="left" w:leader="none"/>
        </w:tabs>
        <w:spacing w:line="321" w:lineRule="exact" w:before="0" w:after="0"/>
        <w:ind w:left="1584" w:right="0" w:hanging="164"/>
        <w:jc w:val="both"/>
        <w:rPr>
          <w:sz w:val="28"/>
        </w:rPr>
      </w:pPr>
      <w:r>
        <w:rPr>
          <w:sz w:val="28"/>
        </w:rPr>
        <w:t>шыны кӛркем ӛңдеу:</w:t>
      </w:r>
      <w:r>
        <w:rPr>
          <w:spacing w:val="-8"/>
          <w:sz w:val="28"/>
        </w:rPr>
        <w:t> </w:t>
      </w:r>
      <w:r>
        <w:rPr>
          <w:sz w:val="28"/>
        </w:rPr>
        <w:t>витраж;</w:t>
      </w:r>
    </w:p>
    <w:p>
      <w:pPr>
        <w:pStyle w:val="ListParagraph"/>
        <w:numPr>
          <w:ilvl w:val="0"/>
          <w:numId w:val="316"/>
        </w:numPr>
        <w:tabs>
          <w:tab w:pos="1640" w:val="left" w:leader="none"/>
        </w:tabs>
        <w:spacing w:line="240" w:lineRule="auto" w:before="0" w:after="0"/>
        <w:ind w:left="713" w:right="407" w:firstLine="708"/>
        <w:jc w:val="both"/>
        <w:rPr>
          <w:sz w:val="28"/>
        </w:rPr>
      </w:pPr>
      <w:r>
        <w:rPr>
          <w:sz w:val="28"/>
        </w:rPr>
        <w:t>металды кӛркем ӛңдеу: зергерлік бұйымдар, шағын формадағы мүсін, нақыштау,</w:t>
      </w:r>
      <w:r>
        <w:rPr>
          <w:spacing w:val="-3"/>
          <w:sz w:val="28"/>
        </w:rPr>
        <w:t> </w:t>
      </w:r>
      <w:r>
        <w:rPr>
          <w:sz w:val="28"/>
        </w:rPr>
        <w:t>соғу;</w:t>
      </w:r>
    </w:p>
    <w:p>
      <w:pPr>
        <w:pStyle w:val="ListParagraph"/>
        <w:numPr>
          <w:ilvl w:val="0"/>
          <w:numId w:val="316"/>
        </w:numPr>
        <w:tabs>
          <w:tab w:pos="1659" w:val="left" w:leader="none"/>
        </w:tabs>
        <w:spacing w:line="240" w:lineRule="auto" w:before="0" w:after="0"/>
        <w:ind w:left="713" w:right="411" w:firstLine="708"/>
        <w:jc w:val="both"/>
        <w:rPr>
          <w:sz w:val="28"/>
        </w:rPr>
      </w:pPr>
      <w:r>
        <w:rPr>
          <w:sz w:val="28"/>
        </w:rPr>
        <w:t>ағаштан, тастан, саздан (қыш саздан), сабаннан, ағаштан, тоқымадан шағын формадағы мүсіндер</w:t>
      </w:r>
      <w:r>
        <w:rPr>
          <w:spacing w:val="-11"/>
          <w:sz w:val="28"/>
        </w:rPr>
        <w:t> </w:t>
      </w:r>
      <w:r>
        <w:rPr>
          <w:sz w:val="28"/>
        </w:rPr>
        <w:t>жасау;</w:t>
      </w:r>
    </w:p>
    <w:p>
      <w:pPr>
        <w:pStyle w:val="ListParagraph"/>
        <w:numPr>
          <w:ilvl w:val="0"/>
          <w:numId w:val="316"/>
        </w:numPr>
        <w:tabs>
          <w:tab w:pos="1582" w:val="left" w:leader="none"/>
        </w:tabs>
        <w:spacing w:line="321" w:lineRule="exact" w:before="0" w:after="0"/>
        <w:ind w:left="1582" w:right="0" w:hanging="161"/>
        <w:jc w:val="both"/>
        <w:rPr>
          <w:sz w:val="28"/>
        </w:rPr>
      </w:pPr>
      <w:r>
        <w:rPr>
          <w:sz w:val="28"/>
        </w:rPr>
        <w:t>ұлттық ою-ӛрнек элементтерімен халықтық киім үлгісін</w:t>
      </w:r>
      <w:r>
        <w:rPr>
          <w:spacing w:val="-28"/>
          <w:sz w:val="28"/>
        </w:rPr>
        <w:t> </w:t>
      </w:r>
      <w:r>
        <w:rPr>
          <w:sz w:val="28"/>
        </w:rPr>
        <w:t>жасау;</w:t>
      </w:r>
    </w:p>
    <w:p>
      <w:pPr>
        <w:pStyle w:val="ListParagraph"/>
        <w:numPr>
          <w:ilvl w:val="0"/>
          <w:numId w:val="316"/>
        </w:numPr>
        <w:tabs>
          <w:tab w:pos="1582" w:val="left" w:leader="none"/>
        </w:tabs>
        <w:spacing w:line="322" w:lineRule="exact" w:before="0" w:after="0"/>
        <w:ind w:left="1582" w:right="0" w:hanging="161"/>
        <w:jc w:val="both"/>
        <w:rPr>
          <w:sz w:val="28"/>
        </w:rPr>
      </w:pPr>
      <w:r>
        <w:rPr>
          <w:sz w:val="28"/>
        </w:rPr>
        <w:t>қағаздан бұйымдар жасау: оригами, аппликация, квиллинг,</w:t>
      </w:r>
      <w:r>
        <w:rPr>
          <w:spacing w:val="-48"/>
          <w:sz w:val="28"/>
        </w:rPr>
        <w:t> </w:t>
      </w:r>
      <w:r>
        <w:rPr>
          <w:sz w:val="28"/>
        </w:rPr>
        <w:t>папье-маше;</w:t>
      </w:r>
    </w:p>
    <w:p>
      <w:pPr>
        <w:pStyle w:val="ListParagraph"/>
        <w:numPr>
          <w:ilvl w:val="0"/>
          <w:numId w:val="322"/>
        </w:numPr>
        <w:tabs>
          <w:tab w:pos="1858" w:val="left" w:leader="none"/>
        </w:tabs>
        <w:spacing w:line="240" w:lineRule="auto" w:before="0" w:after="0"/>
        <w:ind w:left="713" w:right="412" w:firstLine="708"/>
        <w:jc w:val="both"/>
        <w:rPr>
          <w:sz w:val="28"/>
        </w:rPr>
      </w:pPr>
      <w:r>
        <w:rPr>
          <w:sz w:val="28"/>
        </w:rPr>
        <w:t>«Ұлы ӛнертабысқа алғашқы қадам» атты инновациялық идеялар конкурсы номинациялар</w:t>
      </w:r>
      <w:r>
        <w:rPr>
          <w:spacing w:val="-7"/>
          <w:sz w:val="28"/>
        </w:rPr>
        <w:t> </w:t>
      </w:r>
      <w:r>
        <w:rPr>
          <w:sz w:val="28"/>
        </w:rPr>
        <w:t>бойынша:</w:t>
      </w:r>
    </w:p>
    <w:p>
      <w:pPr>
        <w:pStyle w:val="ListParagraph"/>
        <w:numPr>
          <w:ilvl w:val="0"/>
          <w:numId w:val="316"/>
        </w:numPr>
        <w:tabs>
          <w:tab w:pos="1633" w:val="left" w:leader="none"/>
        </w:tabs>
        <w:spacing w:line="240" w:lineRule="auto" w:before="0" w:after="0"/>
        <w:ind w:left="713" w:right="407" w:firstLine="708"/>
        <w:jc w:val="both"/>
        <w:rPr>
          <w:sz w:val="28"/>
        </w:rPr>
      </w:pPr>
      <w:r>
        <w:rPr>
          <w:sz w:val="28"/>
        </w:rPr>
        <w:t>автокӛліктің қолданыстағы модельдерін әзірлеу саласында техникалық құрастыру (автобустар, жеңіл кӛлік, жүк кӛлігі, арнайы техника, жол талғамайтын жерлер және эксперименталды</w:t>
      </w:r>
      <w:r>
        <w:rPr>
          <w:spacing w:val="-14"/>
          <w:sz w:val="28"/>
        </w:rPr>
        <w:t> </w:t>
      </w:r>
      <w:r>
        <w:rPr>
          <w:sz w:val="28"/>
        </w:rPr>
        <w:t>модельдер);</w:t>
      </w:r>
    </w:p>
    <w:p>
      <w:pPr>
        <w:spacing w:after="0" w:line="240" w:lineRule="auto"/>
        <w:jc w:val="both"/>
        <w:rPr>
          <w:sz w:val="28"/>
        </w:rPr>
        <w:sectPr>
          <w:pgSz w:w="11910" w:h="16840"/>
          <w:pgMar w:header="0" w:footer="558" w:top="1080" w:bottom="980" w:left="420" w:right="720"/>
        </w:sectPr>
      </w:pPr>
    </w:p>
    <w:p>
      <w:pPr>
        <w:pStyle w:val="ListParagraph"/>
        <w:numPr>
          <w:ilvl w:val="0"/>
          <w:numId w:val="316"/>
        </w:numPr>
        <w:tabs>
          <w:tab w:pos="1669" w:val="left" w:leader="none"/>
        </w:tabs>
        <w:spacing w:line="240" w:lineRule="auto" w:before="63" w:after="0"/>
        <w:ind w:left="713" w:right="407" w:firstLine="708"/>
        <w:jc w:val="both"/>
        <w:rPr>
          <w:sz w:val="28"/>
        </w:rPr>
      </w:pPr>
      <w:r>
        <w:rPr>
          <w:sz w:val="28"/>
        </w:rPr>
        <w:t>ӛнеркәсіп саласындағы техникалық құрастыру (станокты жабдықтар, техникалық ойыншықтарды қоса алғанда, түрлі техникалық объектілердің модельдері, оның ішінде дәстүрлі емес материалдардан (қағаз пластика және т.б.) және </w:t>
      </w:r>
      <w:r>
        <w:rPr>
          <w:spacing w:val="-3"/>
          <w:sz w:val="28"/>
        </w:rPr>
        <w:t>эксперименттік</w:t>
      </w:r>
      <w:r>
        <w:rPr>
          <w:spacing w:val="-7"/>
          <w:sz w:val="28"/>
        </w:rPr>
        <w:t> </w:t>
      </w:r>
      <w:r>
        <w:rPr>
          <w:sz w:val="28"/>
        </w:rPr>
        <w:t>үлгілер);</w:t>
      </w:r>
    </w:p>
    <w:p>
      <w:pPr>
        <w:pStyle w:val="ListParagraph"/>
        <w:numPr>
          <w:ilvl w:val="0"/>
          <w:numId w:val="316"/>
        </w:numPr>
        <w:tabs>
          <w:tab w:pos="1609" w:val="left" w:leader="none"/>
        </w:tabs>
        <w:spacing w:line="240" w:lineRule="auto" w:before="1" w:after="0"/>
        <w:ind w:left="713" w:right="407" w:firstLine="708"/>
        <w:jc w:val="both"/>
        <w:rPr>
          <w:sz w:val="28"/>
        </w:rPr>
      </w:pPr>
      <w:r>
        <w:rPr>
          <w:sz w:val="28"/>
        </w:rPr>
        <w:t>ауыл шаруашылығы техникасы мен жабдықтары саласында техникалық құрастыру (тракторлар, комбайндар, тұқым сепкіштер, тиегіштер, іріктегіштер, копнительдер, ауыл шаруашылығы кешендерінің модельдері, эксперименталды модельдер және т.</w:t>
      </w:r>
      <w:r>
        <w:rPr>
          <w:spacing w:val="-9"/>
          <w:sz w:val="28"/>
        </w:rPr>
        <w:t> </w:t>
      </w:r>
      <w:r>
        <w:rPr>
          <w:sz w:val="28"/>
        </w:rPr>
        <w:t>б.);</w:t>
      </w:r>
    </w:p>
    <w:p>
      <w:pPr>
        <w:pStyle w:val="ListParagraph"/>
        <w:numPr>
          <w:ilvl w:val="0"/>
          <w:numId w:val="316"/>
        </w:numPr>
        <w:tabs>
          <w:tab w:pos="1616" w:val="left" w:leader="none"/>
        </w:tabs>
        <w:spacing w:line="240" w:lineRule="auto" w:before="0" w:after="0"/>
        <w:ind w:left="713" w:right="408" w:firstLine="708"/>
        <w:jc w:val="both"/>
        <w:rPr>
          <w:sz w:val="28"/>
        </w:rPr>
      </w:pPr>
      <w:r>
        <w:rPr>
          <w:sz w:val="28"/>
        </w:rPr>
        <w:t>әскери техника саласында техникалық құрастыру (танктер, зеңбіректер, бронетранспортерлер, әуе шабуылына қарсы қорғаныс құралдары модельдері, тапаншалардан, автоматтардан, руждардан және т.б. басқа эксперименталды модельдер);</w:t>
      </w:r>
    </w:p>
    <w:p>
      <w:pPr>
        <w:pStyle w:val="ListParagraph"/>
        <w:numPr>
          <w:ilvl w:val="0"/>
          <w:numId w:val="316"/>
        </w:numPr>
        <w:tabs>
          <w:tab w:pos="1609" w:val="left" w:leader="none"/>
        </w:tabs>
        <w:spacing w:line="240" w:lineRule="auto" w:before="0" w:after="0"/>
        <w:ind w:left="713" w:right="407" w:firstLine="708"/>
        <w:jc w:val="both"/>
        <w:rPr>
          <w:sz w:val="28"/>
        </w:rPr>
      </w:pPr>
      <w:r>
        <w:rPr>
          <w:sz w:val="28"/>
        </w:rPr>
        <w:t>су кӛлігі саласында техникалық құрастыру (әуе жастығындағы кемелер, кемелер, яхт, гидробландар, катерлер, қайықтар үлгілері, </w:t>
      </w:r>
      <w:r>
        <w:rPr>
          <w:spacing w:val="-3"/>
          <w:sz w:val="28"/>
        </w:rPr>
        <w:t>эксперименталды </w:t>
      </w:r>
      <w:r>
        <w:rPr>
          <w:sz w:val="28"/>
        </w:rPr>
        <w:t>үлгілер және</w:t>
      </w:r>
      <w:r>
        <w:rPr>
          <w:spacing w:val="-6"/>
          <w:sz w:val="28"/>
        </w:rPr>
        <w:t> </w:t>
      </w:r>
      <w:r>
        <w:rPr>
          <w:sz w:val="28"/>
        </w:rPr>
        <w:t>т.б.);</w:t>
      </w:r>
    </w:p>
    <w:p>
      <w:pPr>
        <w:pStyle w:val="ListParagraph"/>
        <w:numPr>
          <w:ilvl w:val="0"/>
          <w:numId w:val="316"/>
        </w:numPr>
        <w:tabs>
          <w:tab w:pos="1854" w:val="left" w:leader="none"/>
        </w:tabs>
        <w:spacing w:line="240" w:lineRule="auto" w:before="0" w:after="0"/>
        <w:ind w:left="713" w:right="407" w:firstLine="708"/>
        <w:jc w:val="both"/>
        <w:rPr>
          <w:sz w:val="28"/>
        </w:rPr>
      </w:pPr>
      <w:r>
        <w:rPr>
          <w:sz w:val="28"/>
        </w:rPr>
        <w:t>құрылыс саласындағы жобалар (тұрғын үйлердің, әкімшілік ғимараттардың, коттедждердің, кешендердің, спорт ғимараттарының, вокзалдардың, порттардың, аэродромдардың, сауда орталықтарының және т. б. макеттері);</w:t>
      </w:r>
    </w:p>
    <w:p>
      <w:pPr>
        <w:pStyle w:val="ListParagraph"/>
        <w:numPr>
          <w:ilvl w:val="0"/>
          <w:numId w:val="316"/>
        </w:numPr>
        <w:tabs>
          <w:tab w:pos="1676" w:val="left" w:leader="none"/>
        </w:tabs>
        <w:spacing w:line="240" w:lineRule="auto" w:before="0" w:after="0"/>
        <w:ind w:left="713" w:right="408" w:firstLine="708"/>
        <w:jc w:val="both"/>
        <w:rPr>
          <w:sz w:val="28"/>
        </w:rPr>
      </w:pPr>
      <w:r>
        <w:rPr>
          <w:sz w:val="28"/>
        </w:rPr>
        <w:t>жылу энергетикасын, электр энергетикасын, баламалы энергетиканы (ядролық энергетика және жылуфизика; баламалы және кӛміртекті емес энергетика) әзірлеу саласындағы</w:t>
      </w:r>
      <w:r>
        <w:rPr>
          <w:spacing w:val="-9"/>
          <w:sz w:val="28"/>
        </w:rPr>
        <w:t> </w:t>
      </w:r>
      <w:r>
        <w:rPr>
          <w:sz w:val="28"/>
        </w:rPr>
        <w:t>жобалар;</w:t>
      </w:r>
    </w:p>
    <w:p>
      <w:pPr>
        <w:pStyle w:val="ListParagraph"/>
        <w:numPr>
          <w:ilvl w:val="0"/>
          <w:numId w:val="316"/>
        </w:numPr>
        <w:tabs>
          <w:tab w:pos="1666" w:val="left" w:leader="none"/>
        </w:tabs>
        <w:spacing w:line="242" w:lineRule="auto" w:before="0" w:after="0"/>
        <w:ind w:left="713" w:right="411" w:firstLine="708"/>
        <w:jc w:val="both"/>
        <w:rPr>
          <w:sz w:val="28"/>
        </w:rPr>
      </w:pPr>
      <w:r>
        <w:rPr>
          <w:sz w:val="28"/>
        </w:rPr>
        <w:t>энергия үнемдеу технологиялары; отынды ӛндіру және қайта ӛңдеу; радиоактивті</w:t>
      </w:r>
      <w:r>
        <w:rPr>
          <w:spacing w:val="-6"/>
          <w:sz w:val="28"/>
        </w:rPr>
        <w:t> </w:t>
      </w:r>
      <w:r>
        <w:rPr>
          <w:sz w:val="28"/>
        </w:rPr>
        <w:t>қалдықтарды</w:t>
      </w:r>
      <w:r>
        <w:rPr>
          <w:spacing w:val="-6"/>
          <w:sz w:val="28"/>
        </w:rPr>
        <w:t> </w:t>
      </w:r>
      <w:r>
        <w:rPr>
          <w:sz w:val="28"/>
        </w:rPr>
        <w:t>кәдеге</w:t>
      </w:r>
      <w:r>
        <w:rPr>
          <w:spacing w:val="-7"/>
          <w:sz w:val="28"/>
        </w:rPr>
        <w:t> </w:t>
      </w:r>
      <w:r>
        <w:rPr>
          <w:sz w:val="28"/>
        </w:rPr>
        <w:t>жарату</w:t>
      </w:r>
      <w:r>
        <w:rPr>
          <w:spacing w:val="-9"/>
          <w:sz w:val="28"/>
        </w:rPr>
        <w:t> </w:t>
      </w:r>
      <w:r>
        <w:rPr>
          <w:sz w:val="28"/>
        </w:rPr>
        <w:t>және</w:t>
      </w:r>
      <w:r>
        <w:rPr>
          <w:spacing w:val="-7"/>
          <w:sz w:val="28"/>
        </w:rPr>
        <w:t> </w:t>
      </w:r>
      <w:r>
        <w:rPr>
          <w:sz w:val="28"/>
        </w:rPr>
        <w:t>кӛму</w:t>
      </w:r>
      <w:r>
        <w:rPr>
          <w:spacing w:val="-9"/>
          <w:sz w:val="28"/>
        </w:rPr>
        <w:t> </w:t>
      </w:r>
      <w:r>
        <w:rPr>
          <w:sz w:val="28"/>
        </w:rPr>
        <w:t>технологиясы</w:t>
      </w:r>
      <w:r>
        <w:rPr>
          <w:spacing w:val="-6"/>
          <w:sz w:val="28"/>
        </w:rPr>
        <w:t> </w:t>
      </w:r>
      <w:r>
        <w:rPr>
          <w:sz w:val="28"/>
        </w:rPr>
        <w:t>және</w:t>
      </w:r>
      <w:r>
        <w:rPr>
          <w:spacing w:val="-7"/>
          <w:sz w:val="28"/>
        </w:rPr>
        <w:t> </w:t>
      </w:r>
      <w:r>
        <w:rPr>
          <w:sz w:val="28"/>
        </w:rPr>
        <w:t>т.</w:t>
      </w:r>
      <w:r>
        <w:rPr>
          <w:spacing w:val="-8"/>
          <w:sz w:val="28"/>
        </w:rPr>
        <w:t> </w:t>
      </w:r>
      <w:r>
        <w:rPr>
          <w:sz w:val="28"/>
        </w:rPr>
        <w:t>б.);</w:t>
      </w:r>
    </w:p>
    <w:p>
      <w:pPr>
        <w:pStyle w:val="ListParagraph"/>
        <w:numPr>
          <w:ilvl w:val="0"/>
          <w:numId w:val="316"/>
        </w:numPr>
        <w:tabs>
          <w:tab w:pos="1806" w:val="left" w:leader="none"/>
        </w:tabs>
        <w:spacing w:line="240" w:lineRule="auto" w:before="0" w:after="0"/>
        <w:ind w:left="713" w:right="407" w:firstLine="708"/>
        <w:jc w:val="both"/>
        <w:rPr>
          <w:sz w:val="28"/>
        </w:rPr>
      </w:pPr>
      <w:r>
        <w:rPr>
          <w:sz w:val="28"/>
        </w:rPr>
        <w:t>авиация саласындағы жобалар: авиациялық техниканы әзірлеу саласындағы жобалар мен үлгілер (ұшақтар, тікұшақтар, ұшқышсыз ұшу аппараттары, экрандар, гидроұшақтар, амфибиялар және</w:t>
      </w:r>
      <w:r>
        <w:rPr>
          <w:spacing w:val="-21"/>
          <w:sz w:val="28"/>
        </w:rPr>
        <w:t> </w:t>
      </w:r>
      <w:r>
        <w:rPr>
          <w:spacing w:val="-3"/>
          <w:sz w:val="28"/>
        </w:rPr>
        <w:t>т.б.);</w:t>
      </w:r>
    </w:p>
    <w:p>
      <w:pPr>
        <w:pStyle w:val="ListParagraph"/>
        <w:numPr>
          <w:ilvl w:val="0"/>
          <w:numId w:val="316"/>
        </w:numPr>
        <w:tabs>
          <w:tab w:pos="1714" w:val="left" w:leader="none"/>
        </w:tabs>
        <w:spacing w:line="240" w:lineRule="auto" w:before="0" w:after="0"/>
        <w:ind w:left="713" w:right="408" w:firstLine="708"/>
        <w:jc w:val="both"/>
        <w:rPr>
          <w:sz w:val="28"/>
        </w:rPr>
      </w:pPr>
      <w:r>
        <w:rPr>
          <w:sz w:val="28"/>
        </w:rPr>
        <w:t>ғарыш және аэроғарыштық техника саласындағы жобалар: ғарыш техникасын (зымыран жүйелері, ғарыш станциялары, жерсеріктер, аппараттар және т.б.), зымыран жасау (ғарыш кемелері, зымырандар және ілеспе техника) саласындағы жобалар мен</w:t>
      </w:r>
      <w:r>
        <w:rPr>
          <w:spacing w:val="-9"/>
          <w:sz w:val="28"/>
        </w:rPr>
        <w:t> </w:t>
      </w:r>
      <w:r>
        <w:rPr>
          <w:sz w:val="28"/>
        </w:rPr>
        <w:t>үлгілер);</w:t>
      </w:r>
    </w:p>
    <w:p>
      <w:pPr>
        <w:pStyle w:val="ListParagraph"/>
        <w:numPr>
          <w:ilvl w:val="0"/>
          <w:numId w:val="322"/>
        </w:numPr>
        <w:tabs>
          <w:tab w:pos="1875" w:val="left" w:leader="none"/>
        </w:tabs>
        <w:spacing w:line="240" w:lineRule="auto" w:before="0" w:after="0"/>
        <w:ind w:left="713" w:right="409" w:firstLine="708"/>
        <w:jc w:val="both"/>
        <w:rPr>
          <w:sz w:val="28"/>
        </w:rPr>
      </w:pPr>
      <w:r>
        <w:rPr>
          <w:sz w:val="28"/>
        </w:rPr>
        <w:t>«Ақ шағала» хореографиялық фестиваль-конкурсы номинациялар бойынша: халық биі және халық биі (әлем халықтарының биі; қазақ биі); Заманауи би (эстрадалық би,</w:t>
      </w:r>
      <w:r>
        <w:rPr>
          <w:spacing w:val="-15"/>
          <w:sz w:val="28"/>
        </w:rPr>
        <w:t> </w:t>
      </w:r>
      <w:r>
        <w:rPr>
          <w:sz w:val="28"/>
        </w:rPr>
        <w:t>микс-би);</w:t>
      </w:r>
    </w:p>
    <w:p>
      <w:pPr>
        <w:pStyle w:val="ListParagraph"/>
        <w:numPr>
          <w:ilvl w:val="0"/>
          <w:numId w:val="322"/>
        </w:numPr>
        <w:tabs>
          <w:tab w:pos="1738" w:val="left" w:leader="none"/>
        </w:tabs>
        <w:spacing w:line="240" w:lineRule="auto" w:before="0" w:after="0"/>
        <w:ind w:left="713" w:right="408" w:firstLine="708"/>
        <w:jc w:val="both"/>
        <w:rPr>
          <w:i/>
          <w:sz w:val="28"/>
        </w:rPr>
      </w:pPr>
      <w:r>
        <w:rPr>
          <w:sz w:val="28"/>
        </w:rPr>
        <w:t>«Қазақстан балалары әлемде шексіз!» номинациялар бойынша: </w:t>
      </w:r>
      <w:r>
        <w:rPr>
          <w:i/>
          <w:sz w:val="28"/>
        </w:rPr>
        <w:t>деректі </w:t>
      </w:r>
      <w:r>
        <w:rPr>
          <w:i/>
          <w:sz w:val="28"/>
        </w:rPr>
        <w:t>(ойын емес) кино – нақты оқиғалардың, адамдардың, жағдайлардың тҥсірілімдері негіз болатын туынды; ойын кино – сюжеті (ойдан шығарылған немесе нақты) актерлік ойынның, операторлық және режиссерлік ӛнердің кӛмегімен жасалатын туынды; STOP-MOTION - STOP – MOTION технологиясында жасалған </w:t>
      </w:r>
      <w:r>
        <w:rPr>
          <w:i/>
          <w:spacing w:val="-3"/>
          <w:sz w:val="28"/>
        </w:rPr>
        <w:t>бейне-сюжеттік </w:t>
      </w:r>
      <w:r>
        <w:rPr>
          <w:i/>
          <w:sz w:val="28"/>
        </w:rPr>
        <w:t>туынды. Ролик фотокамераға тҥсірілген</w:t>
      </w:r>
      <w:r>
        <w:rPr>
          <w:i/>
          <w:spacing w:val="-23"/>
          <w:sz w:val="28"/>
        </w:rPr>
        <w:t> </w:t>
      </w:r>
      <w:r>
        <w:rPr>
          <w:i/>
          <w:sz w:val="28"/>
        </w:rPr>
        <w:t>немесе</w:t>
      </w:r>
      <w:r>
        <w:rPr>
          <w:i/>
          <w:spacing w:val="-23"/>
          <w:sz w:val="28"/>
        </w:rPr>
        <w:t> </w:t>
      </w:r>
      <w:r>
        <w:rPr>
          <w:i/>
          <w:sz w:val="28"/>
        </w:rPr>
        <w:t>бейнеден</w:t>
      </w:r>
      <w:r>
        <w:rPr>
          <w:i/>
          <w:spacing w:val="-24"/>
          <w:sz w:val="28"/>
        </w:rPr>
        <w:t> </w:t>
      </w:r>
      <w:r>
        <w:rPr>
          <w:i/>
          <w:sz w:val="28"/>
        </w:rPr>
        <w:t>таңдалған</w:t>
      </w:r>
      <w:r>
        <w:rPr>
          <w:i/>
          <w:spacing w:val="-23"/>
          <w:sz w:val="28"/>
        </w:rPr>
        <w:t> </w:t>
      </w:r>
      <w:r>
        <w:rPr>
          <w:i/>
          <w:sz w:val="28"/>
        </w:rPr>
        <w:t>кадрлар</w:t>
      </w:r>
      <w:r>
        <w:rPr>
          <w:i/>
          <w:spacing w:val="-22"/>
          <w:sz w:val="28"/>
        </w:rPr>
        <w:t> </w:t>
      </w:r>
      <w:r>
        <w:rPr>
          <w:i/>
          <w:sz w:val="28"/>
        </w:rPr>
        <w:t>тізбектерінен</w:t>
      </w:r>
      <w:r>
        <w:rPr>
          <w:i/>
          <w:spacing w:val="-24"/>
          <w:sz w:val="28"/>
        </w:rPr>
        <w:t> </w:t>
      </w:r>
      <w:r>
        <w:rPr>
          <w:i/>
          <w:sz w:val="28"/>
        </w:rPr>
        <w:t>қҧрастырылады.</w:t>
      </w:r>
    </w:p>
    <w:p>
      <w:pPr>
        <w:spacing w:before="0"/>
        <w:ind w:left="713" w:right="408" w:firstLine="708"/>
        <w:jc w:val="both"/>
        <w:rPr>
          <w:i/>
          <w:sz w:val="28"/>
        </w:rPr>
      </w:pPr>
      <w:r>
        <w:rPr>
          <w:i/>
          <w:sz w:val="28"/>
        </w:rPr>
        <w:t>Кадрларда адамдар мен заттар ҥздіксіз қозғалыс иллюзиясын жасай </w:t>
      </w:r>
      <w:r>
        <w:rPr>
          <w:i/>
          <w:sz w:val="28"/>
        </w:rPr>
        <w:t>отырып, шағын қадаммен қозғалады; әлеуметтік жарнама, әлеуметтік</w:t>
      </w:r>
      <w:r>
        <w:rPr>
          <w:i/>
          <w:spacing w:val="62"/>
          <w:sz w:val="28"/>
        </w:rPr>
        <w:t> </w:t>
      </w:r>
      <w:r>
        <w:rPr>
          <w:i/>
          <w:sz w:val="28"/>
        </w:rPr>
        <w:t>ролик</w:t>
      </w:r>
    </w:p>
    <w:p>
      <w:pPr>
        <w:pStyle w:val="ListParagraph"/>
        <w:numPr>
          <w:ilvl w:val="0"/>
          <w:numId w:val="323"/>
        </w:numPr>
        <w:tabs>
          <w:tab w:pos="1122" w:val="left" w:leader="none"/>
        </w:tabs>
        <w:spacing w:line="240" w:lineRule="auto" w:before="0" w:after="0"/>
        <w:ind w:left="713" w:right="410" w:firstLine="0"/>
        <w:jc w:val="both"/>
        <w:rPr>
          <w:i/>
          <w:sz w:val="28"/>
        </w:rPr>
      </w:pPr>
      <w:r>
        <w:rPr>
          <w:i/>
          <w:sz w:val="28"/>
        </w:rPr>
        <w:t>кӛрермендердің назарын қоғам проблемаларына аудару ҥшін қысқа </w:t>
      </w:r>
      <w:r>
        <w:rPr>
          <w:i/>
          <w:sz w:val="28"/>
        </w:rPr>
        <w:t>жарнамалық хабарлама; анимация – кез келген мультипликациялық</w:t>
      </w:r>
      <w:r>
        <w:rPr>
          <w:i/>
          <w:spacing w:val="67"/>
          <w:sz w:val="28"/>
        </w:rPr>
        <w:t> </w:t>
      </w:r>
      <w:r>
        <w:rPr>
          <w:i/>
          <w:sz w:val="28"/>
        </w:rPr>
        <w:t>техникада</w:t>
      </w:r>
    </w:p>
    <w:p>
      <w:pPr>
        <w:spacing w:after="0" w:line="240" w:lineRule="auto"/>
        <w:jc w:val="both"/>
        <w:rPr>
          <w:sz w:val="28"/>
        </w:rPr>
        <w:sectPr>
          <w:pgSz w:w="11910" w:h="16840"/>
          <w:pgMar w:header="0" w:footer="558" w:top="1080" w:bottom="980" w:left="420" w:right="720"/>
        </w:sectPr>
      </w:pPr>
    </w:p>
    <w:p>
      <w:pPr>
        <w:pStyle w:val="ListParagraph"/>
        <w:numPr>
          <w:ilvl w:val="0"/>
          <w:numId w:val="323"/>
        </w:numPr>
        <w:tabs>
          <w:tab w:pos="954" w:val="left" w:leader="none"/>
        </w:tabs>
        <w:spacing w:line="240" w:lineRule="auto" w:before="63" w:after="0"/>
        <w:ind w:left="713" w:right="408" w:firstLine="0"/>
        <w:jc w:val="both"/>
        <w:rPr>
          <w:i/>
          <w:sz w:val="28"/>
        </w:rPr>
      </w:pPr>
      <w:r>
        <w:rPr>
          <w:i/>
          <w:sz w:val="28"/>
        </w:rPr>
        <w:t>қозғалатын бейнелердің иллюзиясын жасайтын компьютерлік немесе пәндік </w:t>
      </w:r>
      <w:r>
        <w:rPr>
          <w:i/>
          <w:sz w:val="28"/>
        </w:rPr>
        <w:t>техникамен орындалған шығарма; кӛркем авторлық концепциядан </w:t>
      </w:r>
      <w:r>
        <w:rPr>
          <w:i/>
          <w:spacing w:val="-3"/>
          <w:sz w:val="28"/>
        </w:rPr>
        <w:t>тҧратын </w:t>
      </w:r>
      <w:r>
        <w:rPr>
          <w:i/>
          <w:sz w:val="28"/>
        </w:rPr>
        <w:t>және оны кӛрсету ҥшін бейнетехниканың және </w:t>
      </w:r>
      <w:r>
        <w:rPr>
          <w:i/>
          <w:spacing w:val="-2"/>
          <w:sz w:val="28"/>
        </w:rPr>
        <w:t>компьютерлік </w:t>
      </w:r>
      <w:r>
        <w:rPr>
          <w:i/>
          <w:sz w:val="28"/>
        </w:rPr>
        <w:t>ӛңдеудің жаңа қҧралдарын пайдаланатын бейне-арт – бейнеролик; музыкалық клип -; киножурнал-елдің ӛмірі, ішкі және халықаралық саяси оқиғалар және т.б. туралы қысқа ақпаратты қамтитын кинохроника тҥрі; «Ералаш» - әзіл-оспақ бейнеролик;</w:t>
      </w:r>
    </w:p>
    <w:p>
      <w:pPr>
        <w:pStyle w:val="ListParagraph"/>
        <w:numPr>
          <w:ilvl w:val="0"/>
          <w:numId w:val="322"/>
        </w:numPr>
        <w:tabs>
          <w:tab w:pos="1782" w:val="left" w:leader="none"/>
        </w:tabs>
        <w:spacing w:line="240" w:lineRule="auto" w:before="0" w:after="0"/>
        <w:ind w:left="713" w:right="407" w:firstLine="708"/>
        <w:jc w:val="both"/>
        <w:rPr>
          <w:sz w:val="28"/>
        </w:rPr>
      </w:pPr>
      <w:r>
        <w:rPr>
          <w:sz w:val="28"/>
        </w:rPr>
        <w:t>«Менің отаным – Қазақстан» туристік экспедициялық отрядтарының мына номинациялар бойынша конкурсы: «Туған ӛлке соқпақтары» іздестіру- зерттеу жобасы; экологиялық экспедицияның </w:t>
      </w:r>
      <w:r>
        <w:rPr>
          <w:spacing w:val="-3"/>
          <w:sz w:val="28"/>
        </w:rPr>
        <w:t>есебі; </w:t>
      </w:r>
      <w:r>
        <w:rPr>
          <w:sz w:val="28"/>
        </w:rPr>
        <w:t>экологиялық соқпақ – қатысушылар экологиялық карта жасайды; «Құрамдастырылған туризм» – қатысушылар кросс-жорық жасайды, оған туристік техника мен тактика, бағдарлау, топография, алғашқы медициналық кӛмек кӛрсету, жартасқа ӛрмелеу және құтқару жұмыстары элементтері</w:t>
      </w:r>
      <w:r>
        <w:rPr>
          <w:spacing w:val="-12"/>
          <w:sz w:val="28"/>
        </w:rPr>
        <w:t> </w:t>
      </w:r>
      <w:r>
        <w:rPr>
          <w:sz w:val="28"/>
        </w:rPr>
        <w:t>кіреді;</w:t>
      </w:r>
    </w:p>
    <w:p>
      <w:pPr>
        <w:pStyle w:val="ListParagraph"/>
        <w:numPr>
          <w:ilvl w:val="0"/>
          <w:numId w:val="322"/>
        </w:numPr>
        <w:tabs>
          <w:tab w:pos="1830" w:val="left" w:leader="none"/>
        </w:tabs>
        <w:spacing w:line="240" w:lineRule="auto" w:before="1" w:after="0"/>
        <w:ind w:left="713" w:right="408" w:firstLine="708"/>
        <w:jc w:val="both"/>
        <w:rPr>
          <w:sz w:val="28"/>
        </w:rPr>
      </w:pPr>
      <w:r>
        <w:rPr>
          <w:sz w:val="28"/>
        </w:rPr>
        <w:t>модельдер сыныптары бойынша техникалық шығармашылық және ӛнертапқыштық жарыстар (авиа, зымыран, авто және кемемоделдеу): радиобасқаратын автомодельдер, автотрассалық модельдер, авиамоделдер, кемемоделдер,</w:t>
      </w:r>
      <w:r>
        <w:rPr>
          <w:spacing w:val="-5"/>
          <w:sz w:val="28"/>
        </w:rPr>
        <w:t> </w:t>
      </w:r>
      <w:r>
        <w:rPr>
          <w:sz w:val="28"/>
        </w:rPr>
        <w:t>ракетомоделдер;</w:t>
      </w:r>
    </w:p>
    <w:p>
      <w:pPr>
        <w:pStyle w:val="ListParagraph"/>
        <w:numPr>
          <w:ilvl w:val="0"/>
          <w:numId w:val="322"/>
        </w:numPr>
        <w:tabs>
          <w:tab w:pos="1945" w:val="left" w:leader="none"/>
        </w:tabs>
        <w:spacing w:line="240" w:lineRule="auto" w:before="1" w:after="0"/>
        <w:ind w:left="713" w:right="407" w:firstLine="708"/>
        <w:jc w:val="both"/>
        <w:rPr>
          <w:sz w:val="28"/>
        </w:rPr>
      </w:pPr>
      <w:r>
        <w:rPr>
          <w:sz w:val="28"/>
        </w:rPr>
        <w:t>«Шеберлер қаласы: бабалар </w:t>
      </w:r>
      <w:r>
        <w:rPr>
          <w:spacing w:val="-3"/>
          <w:sz w:val="28"/>
        </w:rPr>
        <w:t>мұрасын </w:t>
      </w:r>
      <w:r>
        <w:rPr>
          <w:sz w:val="28"/>
        </w:rPr>
        <w:t>сақтаймыз және кӛбейтеміз» атты ӛлкетану сәндік-қолданбалы </w:t>
      </w:r>
      <w:r>
        <w:rPr>
          <w:spacing w:val="-2"/>
          <w:sz w:val="28"/>
        </w:rPr>
        <w:t>шығармашылық </w:t>
      </w:r>
      <w:r>
        <w:rPr>
          <w:sz w:val="28"/>
        </w:rPr>
        <w:t>кӛрмесі </w:t>
      </w:r>
      <w:r>
        <w:rPr>
          <w:spacing w:val="-3"/>
          <w:sz w:val="28"/>
        </w:rPr>
        <w:t>номинациялар </w:t>
      </w:r>
      <w:r>
        <w:rPr>
          <w:sz w:val="28"/>
        </w:rPr>
        <w:t>бойынша:</w:t>
      </w:r>
    </w:p>
    <w:p>
      <w:pPr>
        <w:pStyle w:val="ListParagraph"/>
        <w:numPr>
          <w:ilvl w:val="1"/>
          <w:numId w:val="323"/>
        </w:numPr>
        <w:tabs>
          <w:tab w:pos="1585" w:val="left" w:leader="none"/>
        </w:tabs>
        <w:spacing w:line="321" w:lineRule="exact" w:before="0" w:after="0"/>
        <w:ind w:left="1584" w:right="0" w:hanging="164"/>
        <w:jc w:val="both"/>
        <w:rPr>
          <w:sz w:val="28"/>
        </w:rPr>
      </w:pPr>
      <w:r>
        <w:rPr>
          <w:sz w:val="28"/>
        </w:rPr>
        <w:t>«Тастанды материалдан жасалған</w:t>
      </w:r>
      <w:r>
        <w:rPr>
          <w:spacing w:val="-12"/>
          <w:sz w:val="28"/>
        </w:rPr>
        <w:t> </w:t>
      </w:r>
      <w:r>
        <w:rPr>
          <w:sz w:val="28"/>
        </w:rPr>
        <w:t>бұйымдар»;</w:t>
      </w:r>
    </w:p>
    <w:p>
      <w:pPr>
        <w:pStyle w:val="ListParagraph"/>
        <w:numPr>
          <w:ilvl w:val="1"/>
          <w:numId w:val="323"/>
        </w:numPr>
        <w:tabs>
          <w:tab w:pos="1585" w:val="left" w:leader="none"/>
        </w:tabs>
        <w:spacing w:line="240" w:lineRule="auto" w:before="0" w:after="0"/>
        <w:ind w:left="1584" w:right="0" w:hanging="164"/>
        <w:jc w:val="both"/>
        <w:rPr>
          <w:sz w:val="28"/>
        </w:rPr>
      </w:pPr>
      <w:r>
        <w:rPr>
          <w:sz w:val="28"/>
        </w:rPr>
        <w:t>«Табиғи </w:t>
      </w:r>
      <w:r>
        <w:rPr>
          <w:spacing w:val="-3"/>
          <w:sz w:val="28"/>
        </w:rPr>
        <w:t>материалдан </w:t>
      </w:r>
      <w:r>
        <w:rPr>
          <w:sz w:val="28"/>
        </w:rPr>
        <w:t>жасалған</w:t>
      </w:r>
      <w:r>
        <w:rPr>
          <w:spacing w:val="-5"/>
          <w:sz w:val="28"/>
        </w:rPr>
        <w:t> </w:t>
      </w:r>
      <w:r>
        <w:rPr>
          <w:sz w:val="28"/>
        </w:rPr>
        <w:t>бұйымдар»;</w:t>
      </w:r>
    </w:p>
    <w:p>
      <w:pPr>
        <w:pStyle w:val="ListParagraph"/>
        <w:numPr>
          <w:ilvl w:val="1"/>
          <w:numId w:val="323"/>
        </w:numPr>
        <w:tabs>
          <w:tab w:pos="1585" w:val="left" w:leader="none"/>
        </w:tabs>
        <w:spacing w:line="240" w:lineRule="auto" w:before="1" w:after="0"/>
        <w:ind w:left="1584" w:right="0" w:hanging="164"/>
        <w:jc w:val="both"/>
        <w:rPr>
          <w:sz w:val="28"/>
        </w:rPr>
      </w:pPr>
      <w:r>
        <w:rPr>
          <w:sz w:val="28"/>
        </w:rPr>
        <w:t>«Тұрмыс үшін креативті</w:t>
      </w:r>
      <w:r>
        <w:rPr>
          <w:spacing w:val="-11"/>
          <w:sz w:val="28"/>
        </w:rPr>
        <w:t> </w:t>
      </w:r>
      <w:r>
        <w:rPr>
          <w:sz w:val="28"/>
        </w:rPr>
        <w:t>дана»;</w:t>
      </w:r>
    </w:p>
    <w:p>
      <w:pPr>
        <w:pStyle w:val="ListParagraph"/>
        <w:numPr>
          <w:ilvl w:val="1"/>
          <w:numId w:val="323"/>
        </w:numPr>
        <w:tabs>
          <w:tab w:pos="1731" w:val="left" w:leader="none"/>
        </w:tabs>
        <w:spacing w:line="240" w:lineRule="auto" w:before="0" w:after="0"/>
        <w:ind w:left="713" w:right="408" w:firstLine="708"/>
        <w:jc w:val="both"/>
        <w:rPr>
          <w:sz w:val="28"/>
        </w:rPr>
      </w:pPr>
      <w:r>
        <w:rPr>
          <w:sz w:val="28"/>
        </w:rPr>
        <w:t>«Ұлттық бояуы бар интерьердің ерекше дизайны-жобасы: үйлер, бӛлмелер, саяжайлар, ландшафт және</w:t>
      </w:r>
      <w:r>
        <w:rPr>
          <w:spacing w:val="-15"/>
          <w:sz w:val="28"/>
        </w:rPr>
        <w:t> </w:t>
      </w:r>
      <w:r>
        <w:rPr>
          <w:sz w:val="28"/>
        </w:rPr>
        <w:t>т.б.»;</w:t>
      </w:r>
    </w:p>
    <w:p>
      <w:pPr>
        <w:pStyle w:val="ListParagraph"/>
        <w:numPr>
          <w:ilvl w:val="1"/>
          <w:numId w:val="323"/>
        </w:numPr>
        <w:tabs>
          <w:tab w:pos="1587" w:val="left" w:leader="none"/>
        </w:tabs>
        <w:spacing w:line="240" w:lineRule="auto" w:before="0" w:after="0"/>
        <w:ind w:left="713" w:right="409" w:firstLine="708"/>
        <w:jc w:val="both"/>
        <w:rPr>
          <w:sz w:val="28"/>
        </w:rPr>
      </w:pPr>
      <w:r>
        <w:rPr>
          <w:sz w:val="28"/>
        </w:rPr>
        <w:t>«Матаны</w:t>
      </w:r>
      <w:r>
        <w:rPr>
          <w:spacing w:val="-10"/>
          <w:sz w:val="28"/>
        </w:rPr>
        <w:t> </w:t>
      </w:r>
      <w:r>
        <w:rPr>
          <w:sz w:val="28"/>
        </w:rPr>
        <w:t>қолданып</w:t>
      </w:r>
      <w:r>
        <w:rPr>
          <w:spacing w:val="-9"/>
          <w:sz w:val="28"/>
        </w:rPr>
        <w:t> </w:t>
      </w:r>
      <w:r>
        <w:rPr>
          <w:sz w:val="28"/>
        </w:rPr>
        <w:t>жасалған</w:t>
      </w:r>
      <w:r>
        <w:rPr>
          <w:spacing w:val="-10"/>
          <w:sz w:val="28"/>
        </w:rPr>
        <w:t> </w:t>
      </w:r>
      <w:r>
        <w:rPr>
          <w:sz w:val="28"/>
        </w:rPr>
        <w:t>бұйым</w:t>
      </w:r>
      <w:r>
        <w:rPr>
          <w:spacing w:val="-10"/>
          <w:sz w:val="28"/>
        </w:rPr>
        <w:t> </w:t>
      </w:r>
      <w:r>
        <w:rPr>
          <w:sz w:val="28"/>
        </w:rPr>
        <w:t>(құрақ</w:t>
      </w:r>
      <w:r>
        <w:rPr>
          <w:spacing w:val="-11"/>
          <w:sz w:val="28"/>
        </w:rPr>
        <w:t> </w:t>
      </w:r>
      <w:r>
        <w:rPr>
          <w:sz w:val="28"/>
        </w:rPr>
        <w:t>техникасы,</w:t>
      </w:r>
      <w:r>
        <w:rPr>
          <w:spacing w:val="-10"/>
          <w:sz w:val="28"/>
        </w:rPr>
        <w:t> </w:t>
      </w:r>
      <w:r>
        <w:rPr>
          <w:sz w:val="28"/>
        </w:rPr>
        <w:t>жұмсақ</w:t>
      </w:r>
      <w:r>
        <w:rPr>
          <w:spacing w:val="-10"/>
          <w:sz w:val="28"/>
        </w:rPr>
        <w:t> </w:t>
      </w:r>
      <w:r>
        <w:rPr>
          <w:sz w:val="28"/>
        </w:rPr>
        <w:t>ойыншық және</w:t>
      </w:r>
      <w:r>
        <w:rPr>
          <w:spacing w:val="-4"/>
          <w:sz w:val="28"/>
        </w:rPr>
        <w:t> </w:t>
      </w:r>
      <w:r>
        <w:rPr>
          <w:sz w:val="28"/>
        </w:rPr>
        <w:t>т.б.)»;</w:t>
      </w:r>
    </w:p>
    <w:p>
      <w:pPr>
        <w:pStyle w:val="ListParagraph"/>
        <w:numPr>
          <w:ilvl w:val="1"/>
          <w:numId w:val="323"/>
        </w:numPr>
        <w:tabs>
          <w:tab w:pos="1585" w:val="left" w:leader="none"/>
        </w:tabs>
        <w:spacing w:line="321" w:lineRule="exact" w:before="0" w:after="0"/>
        <w:ind w:left="1584" w:right="0" w:hanging="164"/>
        <w:jc w:val="both"/>
        <w:rPr>
          <w:sz w:val="28"/>
        </w:rPr>
      </w:pPr>
      <w:r>
        <w:rPr>
          <w:sz w:val="28"/>
        </w:rPr>
        <w:t>«Аймақтың кӛркем және халықтық</w:t>
      </w:r>
      <w:r>
        <w:rPr>
          <w:spacing w:val="-15"/>
          <w:sz w:val="28"/>
        </w:rPr>
        <w:t> </w:t>
      </w:r>
      <w:r>
        <w:rPr>
          <w:sz w:val="28"/>
        </w:rPr>
        <w:t>кәсіпшілігі».</w:t>
      </w:r>
    </w:p>
    <w:p>
      <w:pPr>
        <w:pStyle w:val="BodyText"/>
        <w:ind w:left="0" w:firstLine="0"/>
        <w:jc w:val="left"/>
        <w:rPr>
          <w:sz w:val="20"/>
        </w:rPr>
      </w:pPr>
    </w:p>
    <w:p>
      <w:pPr>
        <w:pStyle w:val="BodyText"/>
        <w:spacing w:before="1"/>
        <w:ind w:left="0" w:firstLine="0"/>
        <w:jc w:val="left"/>
        <w:rPr>
          <w:sz w:val="29"/>
        </w:rPr>
      </w:pPr>
    </w:p>
    <w:p>
      <w:pPr>
        <w:pStyle w:val="Heading1"/>
        <w:numPr>
          <w:ilvl w:val="0"/>
          <w:numId w:val="324"/>
        </w:numPr>
        <w:tabs>
          <w:tab w:pos="1033" w:val="left" w:leader="none"/>
          <w:tab w:pos="9998" w:val="left" w:leader="none"/>
        </w:tabs>
        <w:spacing w:line="240" w:lineRule="auto" w:before="86" w:after="0"/>
        <w:ind w:left="1032" w:right="0" w:hanging="704"/>
        <w:jc w:val="left"/>
      </w:pPr>
      <w:r>
        <w:rPr>
          <w:w w:val="95"/>
          <w:shd w:fill="DBE4F0" w:color="auto" w:val="clear"/>
        </w:rPr>
        <w:t>БАҒАЛАУ </w:t>
      </w:r>
      <w:r>
        <w:rPr>
          <w:spacing w:val="4"/>
          <w:w w:val="95"/>
          <w:shd w:fill="DBE4F0" w:color="auto" w:val="clear"/>
        </w:rPr>
        <w:t> </w:t>
      </w:r>
      <w:r>
        <w:rPr>
          <w:w w:val="95"/>
          <w:shd w:fill="DBE4F0" w:color="auto" w:val="clear"/>
        </w:rPr>
        <w:t>ЖҤЙЕСІ</w:t>
      </w:r>
      <w:r>
        <w:rPr>
          <w:shd w:fill="DBE4F0" w:color="auto" w:val="clear"/>
        </w:rPr>
        <w:tab/>
      </w:r>
    </w:p>
    <w:p>
      <w:pPr>
        <w:pStyle w:val="BodyText"/>
        <w:ind w:left="0" w:firstLine="0"/>
        <w:jc w:val="left"/>
        <w:rPr>
          <w:b/>
        </w:rPr>
      </w:pPr>
    </w:p>
    <w:p>
      <w:pPr>
        <w:pStyle w:val="Heading4"/>
        <w:spacing w:before="1"/>
        <w:ind w:left="862" w:right="564"/>
        <w:jc w:val="center"/>
        <w:rPr>
          <w:i/>
        </w:rPr>
      </w:pPr>
      <w:r>
        <w:rPr>
          <w:i/>
        </w:rPr>
        <w:t>Білім алушылардың жетістіктерін бағалаудың критериалды жҥйесі</w:t>
      </w:r>
    </w:p>
    <w:p>
      <w:pPr>
        <w:pStyle w:val="BodyText"/>
        <w:spacing w:before="6"/>
        <w:ind w:left="0" w:firstLine="0"/>
        <w:jc w:val="left"/>
        <w:rPr>
          <w:b/>
          <w:i/>
          <w:sz w:val="27"/>
        </w:rPr>
      </w:pPr>
    </w:p>
    <w:p>
      <w:pPr>
        <w:pStyle w:val="BodyText"/>
        <w:ind w:right="410"/>
      </w:pPr>
      <w:r>
        <w:rPr/>
        <w:t>2020-2021 оқу жылында критериалды бағалау жүйесі 2-11 сыныптарда жүзеге асырылады.</w:t>
      </w:r>
    </w:p>
    <w:p>
      <w:pPr>
        <w:pStyle w:val="BodyText"/>
        <w:ind w:right="409"/>
      </w:pPr>
      <w:r>
        <w:rPr/>
        <w:t>Критериалды бағалау білім алушылардың ӛз оқу іс-әрекетін бақылауға және кең ауқымдағы дағдыларды қалыптастыру бойынша оқыту процесінде туындайтын қиындықтардың себептерін белгілеуге және жоюға мүмкіндік береді.</w:t>
      </w:r>
    </w:p>
    <w:p>
      <w:pPr>
        <w:pStyle w:val="BodyText"/>
        <w:ind w:right="410"/>
      </w:pPr>
      <w:r>
        <w:rPr/>
        <w:t>Әрбір сабақта білім алушыларды уақтылы қолдау, оқудағы ілгерілеу мақсатында бағалау элементтерін пайдалану, ата-аналарды оқыту нәтижелері бойынша хабардар ету ұсынылады. Бағалау балаларды оқуға ынталандыруға, білімдегі олқылықтарды анықтауға және олардың оқу жетістіктерін кӛрсетуге</w:t>
      </w:r>
    </w:p>
    <w:p>
      <w:pPr>
        <w:spacing w:after="0"/>
        <w:sectPr>
          <w:pgSz w:w="11910" w:h="16840"/>
          <w:pgMar w:header="0" w:footer="558" w:top="1080" w:bottom="980" w:left="420" w:right="720"/>
        </w:sectPr>
      </w:pPr>
    </w:p>
    <w:p>
      <w:pPr>
        <w:pStyle w:val="BodyText"/>
        <w:spacing w:line="322" w:lineRule="exact" w:before="63"/>
        <w:ind w:firstLine="0"/>
        <w:jc w:val="left"/>
      </w:pPr>
      <w:r>
        <w:rPr/>
        <w:t>бағытталған.</w:t>
      </w:r>
    </w:p>
    <w:p>
      <w:pPr>
        <w:pStyle w:val="BodyText"/>
        <w:ind w:right="407"/>
      </w:pPr>
      <w:r>
        <w:rPr/>
        <w:t>Критериалды бағалау білім алушылардың дадысының даму деңгейін бағалауға мүмкіндік береді. Әрбір сабақ оқу мақсатын және оларға қол жеткізу критерийлерін айтып/кӛрсетуден басталуы тиіс. Білім алушы қойылған оқу мақсатын ұғынуы керек және оған қалай жетуге болатынын түсінуі керек.</w:t>
      </w:r>
    </w:p>
    <w:p>
      <w:pPr>
        <w:pStyle w:val="BodyText"/>
        <w:spacing w:before="1"/>
        <w:ind w:right="409"/>
      </w:pPr>
      <w:r>
        <w:rPr/>
        <w:t>Критериалды бағалау технологиясы білім алушылардың жетістіктерін нақты анықталған, алдын ала белгілі ӛлшемдермен салыстыруға негізделген, оқу материалының қаншалықты табысты игерілгендігін, практикалық дағды қалыптасқанын анықтауға мүмкіндік</w:t>
      </w:r>
      <w:r>
        <w:rPr>
          <w:spacing w:val="-2"/>
        </w:rPr>
        <w:t> </w:t>
      </w:r>
      <w:r>
        <w:rPr/>
        <w:t>береді.</w:t>
      </w:r>
    </w:p>
    <w:p>
      <w:pPr>
        <w:pStyle w:val="BodyText"/>
        <w:ind w:right="410"/>
      </w:pPr>
      <w:r>
        <w:rPr/>
        <w:t>Педагог, ата-аналар және білім алушыларға кӛмек ретінде әзірленген нормативтік құқықтық актілерге және әдістемелік материалдарға сәйкес бағалауды жүргізуі тиіс:</w:t>
      </w:r>
    </w:p>
    <w:p>
      <w:pPr>
        <w:pStyle w:val="BodyText"/>
        <w:ind w:right="408" w:firstLine="777"/>
      </w:pPr>
      <w:r>
        <w:rPr/>
        <w:t>-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 (2020 жылғы 28 тамыздағы ӛзгерістер мен толықтыруларға сәйкес);</w:t>
      </w:r>
    </w:p>
    <w:p>
      <w:pPr>
        <w:pStyle w:val="ListParagraph"/>
        <w:numPr>
          <w:ilvl w:val="1"/>
          <w:numId w:val="324"/>
        </w:numPr>
        <w:tabs>
          <w:tab w:pos="1623" w:val="left" w:leader="none"/>
        </w:tabs>
        <w:spacing w:line="240" w:lineRule="auto" w:before="1" w:after="0"/>
        <w:ind w:left="713" w:right="410" w:firstLine="708"/>
        <w:jc w:val="left"/>
        <w:rPr>
          <w:sz w:val="28"/>
        </w:rPr>
      </w:pPr>
      <w:r>
        <w:rPr>
          <w:sz w:val="28"/>
        </w:rPr>
        <w:t>Білім беру мазмұнын жаңарту аясында орта мектеп үшін критериалды бағалау және құжаттау процедуралары бойынша</w:t>
      </w:r>
      <w:r>
        <w:rPr>
          <w:spacing w:val="-12"/>
          <w:sz w:val="28"/>
        </w:rPr>
        <w:t> </w:t>
      </w:r>
      <w:r>
        <w:rPr>
          <w:sz w:val="28"/>
        </w:rPr>
        <w:t>нұсқаулық;</w:t>
      </w:r>
    </w:p>
    <w:p>
      <w:pPr>
        <w:pStyle w:val="ListParagraph"/>
        <w:numPr>
          <w:ilvl w:val="1"/>
          <w:numId w:val="324"/>
        </w:numPr>
        <w:tabs>
          <w:tab w:pos="1688" w:val="left" w:leader="none"/>
        </w:tabs>
        <w:spacing w:line="240" w:lineRule="auto" w:before="0" w:after="0"/>
        <w:ind w:left="713" w:right="409" w:firstLine="708"/>
        <w:jc w:val="left"/>
        <w:rPr>
          <w:sz w:val="28"/>
        </w:rPr>
      </w:pPr>
      <w:r>
        <w:rPr>
          <w:sz w:val="28"/>
        </w:rPr>
        <w:t>Бастауыш мектеп мұғалімдері үшін критериалды бағалау бойынша басшылық;</w:t>
      </w:r>
    </w:p>
    <w:p>
      <w:pPr>
        <w:pStyle w:val="ListParagraph"/>
        <w:numPr>
          <w:ilvl w:val="1"/>
          <w:numId w:val="324"/>
        </w:numPr>
        <w:tabs>
          <w:tab w:pos="1633" w:val="left" w:leader="none"/>
        </w:tabs>
        <w:spacing w:line="240" w:lineRule="auto" w:before="0" w:after="0"/>
        <w:ind w:left="713" w:right="410" w:firstLine="708"/>
        <w:jc w:val="left"/>
        <w:rPr>
          <w:sz w:val="28"/>
        </w:rPr>
      </w:pPr>
      <w:r>
        <w:rPr>
          <w:sz w:val="28"/>
        </w:rPr>
        <w:t>Негізгі және жалпы орта мектеп мұғалімдеріне арналған критериалды бағалау бойынша басшылық: оқу-әдістемелік</w:t>
      </w:r>
      <w:r>
        <w:rPr>
          <w:spacing w:val="-10"/>
          <w:sz w:val="28"/>
        </w:rPr>
        <w:t> </w:t>
      </w:r>
      <w:r>
        <w:rPr>
          <w:sz w:val="28"/>
        </w:rPr>
        <w:t>құрал;</w:t>
      </w:r>
    </w:p>
    <w:p>
      <w:pPr>
        <w:pStyle w:val="ListParagraph"/>
        <w:numPr>
          <w:ilvl w:val="1"/>
          <w:numId w:val="324"/>
        </w:numPr>
        <w:tabs>
          <w:tab w:pos="1630" w:val="left" w:leader="none"/>
        </w:tabs>
        <w:spacing w:line="240" w:lineRule="auto" w:before="0" w:after="0"/>
        <w:ind w:left="713" w:right="412" w:firstLine="708"/>
        <w:jc w:val="left"/>
        <w:rPr>
          <w:sz w:val="28"/>
        </w:rPr>
      </w:pPr>
      <w:r>
        <w:rPr>
          <w:sz w:val="28"/>
        </w:rPr>
        <w:t>сыныптар, пәндер және тілдер бойынша формативті бағалау бойынша тапсырмалар</w:t>
      </w:r>
      <w:r>
        <w:rPr>
          <w:spacing w:val="-3"/>
          <w:sz w:val="28"/>
        </w:rPr>
        <w:t> </w:t>
      </w:r>
      <w:r>
        <w:rPr>
          <w:sz w:val="28"/>
        </w:rPr>
        <w:t>жинағы;</w:t>
      </w:r>
    </w:p>
    <w:p>
      <w:pPr>
        <w:pStyle w:val="ListParagraph"/>
        <w:numPr>
          <w:ilvl w:val="1"/>
          <w:numId w:val="324"/>
        </w:numPr>
        <w:tabs>
          <w:tab w:pos="1659" w:val="left" w:leader="none"/>
        </w:tabs>
        <w:spacing w:line="240" w:lineRule="auto" w:before="0" w:after="0"/>
        <w:ind w:left="713" w:right="409" w:firstLine="708"/>
        <w:jc w:val="left"/>
        <w:rPr>
          <w:sz w:val="28"/>
        </w:rPr>
      </w:pPr>
      <w:r>
        <w:rPr>
          <w:sz w:val="28"/>
        </w:rPr>
        <w:t>сыныптар, пәндер және тілдер бойынша жиынтық бағалау бойынша тапсырмалар</w:t>
      </w:r>
      <w:r>
        <w:rPr>
          <w:spacing w:val="-3"/>
          <w:sz w:val="28"/>
        </w:rPr>
        <w:t> </w:t>
      </w:r>
      <w:r>
        <w:rPr>
          <w:sz w:val="28"/>
        </w:rPr>
        <w:t>жинағы;</w:t>
      </w:r>
    </w:p>
    <w:p>
      <w:pPr>
        <w:pStyle w:val="ListParagraph"/>
        <w:numPr>
          <w:ilvl w:val="1"/>
          <w:numId w:val="324"/>
        </w:numPr>
        <w:tabs>
          <w:tab w:pos="1630" w:val="left" w:leader="none"/>
        </w:tabs>
        <w:spacing w:line="240" w:lineRule="auto" w:before="0" w:after="0"/>
        <w:ind w:left="713" w:right="412" w:firstLine="708"/>
        <w:jc w:val="left"/>
        <w:rPr>
          <w:sz w:val="28"/>
        </w:rPr>
      </w:pPr>
      <w:r>
        <w:rPr>
          <w:sz w:val="28"/>
        </w:rPr>
        <w:t>сыныптар, пәндер және тілдер бойынша формативті бағалау бойынша тапсырмалар</w:t>
      </w:r>
      <w:r>
        <w:rPr>
          <w:spacing w:val="-3"/>
          <w:sz w:val="28"/>
        </w:rPr>
        <w:t> </w:t>
      </w:r>
      <w:r>
        <w:rPr>
          <w:sz w:val="28"/>
        </w:rPr>
        <w:t>жинағы;</w:t>
      </w:r>
    </w:p>
    <w:p>
      <w:pPr>
        <w:tabs>
          <w:tab w:pos="3087" w:val="left" w:leader="none"/>
          <w:tab w:pos="4947" w:val="left" w:leader="none"/>
          <w:tab w:pos="5802" w:val="left" w:leader="none"/>
          <w:tab w:pos="7343" w:val="left" w:leader="none"/>
          <w:tab w:pos="8325" w:val="left" w:leader="none"/>
          <w:tab w:pos="9499" w:val="left" w:leader="none"/>
        </w:tabs>
        <w:spacing w:line="242" w:lineRule="auto" w:before="1"/>
        <w:ind w:left="713" w:right="413" w:firstLine="708"/>
        <w:jc w:val="left"/>
        <w:rPr>
          <w:b/>
          <w:sz w:val="28"/>
        </w:rPr>
      </w:pPr>
      <w:r>
        <w:rPr>
          <w:sz w:val="28"/>
        </w:rPr>
        <w:t>Әдістемелік</w:t>
        <w:tab/>
        <w:t>әзірлемелерді</w:t>
        <w:tab/>
        <w:t>мына</w:t>
        <w:tab/>
        <w:t>сайттардан</w:t>
        <w:tab/>
        <w:t>табуға</w:t>
        <w:tab/>
        <w:t>болады:</w:t>
        <w:tab/>
      </w:r>
      <w:r>
        <w:rPr>
          <w:b/>
          <w:spacing w:val="-5"/>
          <w:sz w:val="28"/>
        </w:rPr>
        <w:t>nao.kz, </w:t>
      </w:r>
      <w:r>
        <w:rPr>
          <w:b/>
          <w:sz w:val="28"/>
        </w:rPr>
        <w:t>smk.edu.kz</w:t>
      </w:r>
    </w:p>
    <w:p>
      <w:pPr>
        <w:pStyle w:val="BodyText"/>
        <w:spacing w:before="4"/>
        <w:ind w:left="0" w:firstLine="0"/>
        <w:jc w:val="left"/>
        <w:rPr>
          <w:b/>
          <w:sz w:val="27"/>
        </w:rPr>
      </w:pPr>
    </w:p>
    <w:p>
      <w:pPr>
        <w:pStyle w:val="BodyText"/>
        <w:ind w:right="416" w:firstLine="566"/>
      </w:pPr>
      <w:r>
        <w:rPr/>
        <w:pict>
          <v:line style="position:absolute;mso-position-horizontal-relative:page;mso-position-vertical-relative:paragraph;z-index:251788288" from="51pt,.350311pt" to="51pt,209.656311pt" stroked="true" strokeweight=".48pt" strokecolor="#000000">
            <v:stroke dashstyle="solid"/>
            <w10:wrap type="none"/>
          </v:line>
        </w:pict>
      </w:r>
      <w:r>
        <w:rPr/>
        <w:t>Білім алушылардың жетістігін бақылау электрондық журналда жүргізілдеді. Электрондық журнал болмаған жағдайда – қағаз журналда.</w:t>
      </w:r>
    </w:p>
    <w:p>
      <w:pPr>
        <w:pStyle w:val="BodyText"/>
        <w:ind w:right="409" w:firstLine="566"/>
      </w:pPr>
      <w:r>
        <w:rPr/>
        <w:t>«Білім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 125 бұйрығына сәйкес бағалау ӛткізіледі. Бірінші тоқсанда педагогтер 2-11 сыныптарда бӛлімге (бұдан әрі – БЖБ) 1 жиынтық жұмыс және тоқсанға (бұдан әрі – ТЖБ) 1 жиынтық жұмыс ӛткізеді.</w:t>
      </w:r>
    </w:p>
    <w:p>
      <w:pPr>
        <w:pStyle w:val="BodyText"/>
        <w:ind w:right="409" w:firstLine="566"/>
      </w:pPr>
      <w:r>
        <w:rPr/>
        <w:t>БЖБ 2-11сыныптарда 2020 жылдың 5-15 қазан аралығында ТЖБ 2-11 сыныптарда 2020 жылдың 28 қазаннан бастап ӛткізу ұсынылады.</w:t>
      </w:r>
    </w:p>
    <w:p>
      <w:pPr>
        <w:pStyle w:val="BodyText"/>
        <w:spacing w:before="1"/>
        <w:ind w:right="415" w:firstLine="566"/>
      </w:pPr>
      <w:r>
        <w:rPr/>
        <w:t>БЖБ және ТЖБ ӛткізілетін пәндер мектептің жұмыс оқу жоспарына сәйкес анықталады. Әдістемелік ұсыныстарда 2-11 сыныптарда БЖБ және ТЖБ ӛткізілетін пәндердің саны мен атауларын кӛрсететін кестелер бар (8 қосымша)</w:t>
      </w:r>
    </w:p>
    <w:p>
      <w:pPr>
        <w:spacing w:after="0"/>
        <w:sectPr>
          <w:pgSz w:w="11910" w:h="16840"/>
          <w:pgMar w:header="0" w:footer="558" w:top="1080" w:bottom="980" w:left="420" w:right="720"/>
        </w:sectPr>
      </w:pPr>
    </w:p>
    <w:p>
      <w:pPr>
        <w:pStyle w:val="ListParagraph"/>
        <w:numPr>
          <w:ilvl w:val="0"/>
          <w:numId w:val="325"/>
        </w:numPr>
        <w:tabs>
          <w:tab w:pos="1516" w:val="left" w:leader="none"/>
        </w:tabs>
        <w:spacing w:line="322" w:lineRule="exact" w:before="63" w:after="0"/>
        <w:ind w:left="1515" w:right="0" w:hanging="237"/>
        <w:jc w:val="both"/>
        <w:rPr>
          <w:sz w:val="28"/>
        </w:rPr>
      </w:pPr>
      <w:r>
        <w:rPr/>
        <w:pict>
          <v:group style="position:absolute;margin-left:50.759998pt;margin-top:3.500322pt;width:.5pt;height:177.15pt;mso-position-horizontal-relative:page;mso-position-vertical-relative:paragraph;z-index:251789312" coordorigin="1015,70" coordsize="10,3543">
            <v:line style="position:absolute" from="1020,70" to="1020,392" stroked="true" strokeweight=".48pt" strokecolor="#000000">
              <v:stroke dashstyle="solid"/>
            </v:line>
            <v:line style="position:absolute" from="1020,392" to="1020,714" stroked="true" strokeweight=".48pt" strokecolor="#000000">
              <v:stroke dashstyle="solid"/>
            </v:line>
            <v:line style="position:absolute" from="1020,714" to="1020,1038" stroked="true" strokeweight=".48pt" strokecolor="#000000">
              <v:stroke dashstyle="solid"/>
            </v:line>
            <v:line style="position:absolute" from="1020,1038" to="1020,1359" stroked="true" strokeweight=".48pt" strokecolor="#000000">
              <v:stroke dashstyle="solid"/>
            </v:line>
            <v:line style="position:absolute" from="1020,1359" to="1020,1681" stroked="true" strokeweight=".48pt" strokecolor="#000000">
              <v:stroke dashstyle="solid"/>
            </v:line>
            <v:line style="position:absolute" from="1020,1681" to="1020,2002" stroked="true" strokeweight=".48pt" strokecolor="#000000">
              <v:stroke dashstyle="solid"/>
            </v:line>
            <v:line style="position:absolute" from="1020,2002" to="1020,2324" stroked="true" strokeweight=".48pt" strokecolor="#000000">
              <v:stroke dashstyle="solid"/>
            </v:line>
            <v:line style="position:absolute" from="1020,2324" to="1020,2646" stroked="true" strokeweight=".48pt" strokecolor="#000000">
              <v:stroke dashstyle="solid"/>
            </v:line>
            <v:line style="position:absolute" from="1020,2646" to="1020,2967" stroked="true" strokeweight=".48pt" strokecolor="#000000">
              <v:stroke dashstyle="solid"/>
            </v:line>
            <v:line style="position:absolute" from="1020,2967" to="1020,3291" stroked="true" strokeweight=".48pt" strokecolor="#000000">
              <v:stroke dashstyle="solid"/>
            </v:line>
            <v:line style="position:absolute" from="1020,3291" to="1020,3613" stroked="true" strokeweight=".48pt" strokecolor="#000000">
              <v:stroke dashstyle="solid"/>
            </v:line>
            <w10:wrap type="none"/>
          </v:group>
        </w:pict>
      </w:r>
      <w:r>
        <w:rPr>
          <w:sz w:val="28"/>
        </w:rPr>
        <w:t>сныпты бағалау</w:t>
      </w:r>
      <w:r>
        <w:rPr>
          <w:spacing w:val="-8"/>
          <w:sz w:val="28"/>
        </w:rPr>
        <w:t> </w:t>
      </w:r>
      <w:r>
        <w:rPr>
          <w:sz w:val="28"/>
        </w:rPr>
        <w:t>жүргізілмейді.</w:t>
      </w:r>
    </w:p>
    <w:p>
      <w:pPr>
        <w:pStyle w:val="BodyText"/>
        <w:ind w:right="416" w:firstLine="566"/>
      </w:pPr>
      <w:r>
        <w:rPr/>
        <w:t>Tабиғи және техногендік, әлеуметтік, карантин сипаттағы тӛтенше жағдайлар жағдайында формативті бағалау үшін орташа балл есепке алынады, ол журналдың жеке бағанында қойылады. Формативті бағалау үшін ең жоғары балл 2-11 сыныптарда 10 балдан аспауы тиіс. Кері байланыс беру үшін электронды журналдың рубрикаторларын пайдаланады.</w:t>
      </w:r>
    </w:p>
    <w:p>
      <w:pPr>
        <w:pStyle w:val="BodyText"/>
        <w:spacing w:before="1"/>
        <w:ind w:right="417" w:firstLine="566"/>
      </w:pPr>
      <w:r>
        <w:rPr/>
        <w:t>Мұғалімге қалыптастырушы бағалауды әр сабақта ӛткізу міндетті емес. Мұғалім орындалған жұмыс кӛлемін, оқу тапсырмаларын ескере отырып, білім алушылардың оқу жетістіктері үшін балл қою кезеңділігін дербес</w:t>
      </w:r>
      <w:r>
        <w:rPr>
          <w:spacing w:val="-26"/>
        </w:rPr>
        <w:t> </w:t>
      </w:r>
      <w:r>
        <w:rPr/>
        <w:t>анықтайды.</w:t>
      </w:r>
    </w:p>
    <w:p>
      <w:pPr>
        <w:spacing w:line="242" w:lineRule="auto" w:before="0"/>
        <w:ind w:left="713" w:right="418" w:firstLine="566"/>
        <w:jc w:val="both"/>
        <w:rPr>
          <w:sz w:val="24"/>
        </w:rPr>
      </w:pPr>
      <w:r>
        <w:rPr>
          <w:sz w:val="28"/>
        </w:rPr>
        <w:t>Электрондық журнал форматының қорытынды бағасын шығару кезінде балл саны мынадай арақатынаста есептеледі: </w:t>
      </w:r>
      <w:r>
        <w:rPr>
          <w:sz w:val="24"/>
        </w:rPr>
        <w:t>1 БЖБ – 25%, ФБ - 25%, ТЖБ – 50</w:t>
      </w:r>
      <w:r>
        <w:rPr>
          <w:spacing w:val="-15"/>
          <w:sz w:val="24"/>
        </w:rPr>
        <w:t> </w:t>
      </w:r>
      <w:r>
        <w:rPr>
          <w:sz w:val="24"/>
        </w:rPr>
        <w:t>%.</w:t>
      </w:r>
    </w:p>
    <w:p>
      <w:pPr>
        <w:pStyle w:val="Heading4"/>
        <w:spacing w:line="318" w:lineRule="exact" w:before="1"/>
        <w:ind w:left="1279"/>
        <w:rPr>
          <w:i/>
        </w:rPr>
      </w:pPr>
      <w:r>
        <w:rPr>
          <w:i/>
        </w:rPr>
        <w:t>Бҧл ретте педагог:</w:t>
      </w:r>
    </w:p>
    <w:p>
      <w:pPr>
        <w:pStyle w:val="ListParagraph"/>
        <w:numPr>
          <w:ilvl w:val="0"/>
          <w:numId w:val="326"/>
        </w:numPr>
        <w:tabs>
          <w:tab w:pos="1733" w:val="left" w:leader="none"/>
        </w:tabs>
        <w:spacing w:line="240" w:lineRule="auto" w:before="0" w:after="0"/>
        <w:ind w:left="713" w:right="412" w:firstLine="566"/>
        <w:jc w:val="both"/>
        <w:rPr>
          <w:sz w:val="28"/>
        </w:rPr>
      </w:pPr>
      <w:r>
        <w:rPr>
          <w:sz w:val="28"/>
        </w:rPr>
        <w:t>«Білім алушылардың үлгеріміне ағымдық бақылау, аралық және қорытынды аттестаттау ӛткізудің үлгілік қағидаларын бекіту  туралы» Қазақстан Республикасы Білім және ғылым министрінің 2008 жылғы 18 наурыздағы № 125 бұйрығына сәйкес жиынтық бағалауды ӛткізу кезінде қойылатын талаптарды басшылыққа алады: </w:t>
      </w:r>
      <w:hyperlink r:id="rId108">
        <w:r>
          <w:rPr>
            <w:sz w:val="28"/>
          </w:rPr>
          <w:t>тармақтар және тармақшалар 13,</w:t>
        </w:r>
      </w:hyperlink>
      <w:hyperlink r:id="rId108">
        <w:r>
          <w:rPr>
            <w:sz w:val="28"/>
          </w:rPr>
          <w:t> 14</w:t>
        </w:r>
      </w:hyperlink>
      <w:r>
        <w:rPr>
          <w:sz w:val="28"/>
        </w:rPr>
        <w:t>, </w:t>
      </w:r>
      <w:hyperlink r:id="rId109">
        <w:r>
          <w:rPr>
            <w:sz w:val="28"/>
          </w:rPr>
          <w:t>14.1-14.3</w:t>
        </w:r>
      </w:hyperlink>
      <w:r>
        <w:rPr>
          <w:sz w:val="28"/>
        </w:rPr>
        <w:t>, </w:t>
      </w:r>
      <w:hyperlink r:id="rId110">
        <w:r>
          <w:rPr>
            <w:sz w:val="28"/>
          </w:rPr>
          <w:t>14.5</w:t>
        </w:r>
      </w:hyperlink>
      <w:r>
        <w:rPr>
          <w:sz w:val="28"/>
        </w:rPr>
        <w:t>, </w:t>
      </w:r>
      <w:hyperlink r:id="rId111">
        <w:r>
          <w:rPr>
            <w:sz w:val="28"/>
          </w:rPr>
          <w:t>14.7</w:t>
        </w:r>
      </w:hyperlink>
      <w:r>
        <w:rPr>
          <w:sz w:val="28"/>
        </w:rPr>
        <w:t>, </w:t>
      </w:r>
      <w:hyperlink r:id="rId112">
        <w:r>
          <w:rPr>
            <w:sz w:val="28"/>
          </w:rPr>
          <w:t>14.8</w:t>
        </w:r>
      </w:hyperlink>
      <w:r>
        <w:rPr>
          <w:sz w:val="28"/>
        </w:rPr>
        <w:t>, 14-9, </w:t>
      </w:r>
      <w:hyperlink r:id="rId113">
        <w:r>
          <w:rPr>
            <w:sz w:val="28"/>
          </w:rPr>
          <w:t>15-18</w:t>
        </w:r>
      </w:hyperlink>
      <w:r>
        <w:rPr>
          <w:sz w:val="28"/>
        </w:rPr>
        <w:t>, </w:t>
      </w:r>
      <w:hyperlink r:id="rId114">
        <w:r>
          <w:rPr>
            <w:sz w:val="28"/>
          </w:rPr>
          <w:t>21-26</w:t>
        </w:r>
      </w:hyperlink>
      <w:r>
        <w:rPr>
          <w:sz w:val="28"/>
        </w:rPr>
        <w:t>,</w:t>
      </w:r>
      <w:r>
        <w:rPr>
          <w:spacing w:val="-21"/>
          <w:sz w:val="28"/>
        </w:rPr>
        <w:t> </w:t>
      </w:r>
      <w:hyperlink r:id="rId115">
        <w:r>
          <w:rPr>
            <w:sz w:val="28"/>
          </w:rPr>
          <w:t>29</w:t>
        </w:r>
      </w:hyperlink>
      <w:r>
        <w:rPr>
          <w:sz w:val="28"/>
        </w:rPr>
        <w:t>;</w:t>
      </w:r>
    </w:p>
    <w:p>
      <w:pPr>
        <w:pStyle w:val="ListParagraph"/>
        <w:numPr>
          <w:ilvl w:val="0"/>
          <w:numId w:val="326"/>
        </w:numPr>
        <w:tabs>
          <w:tab w:pos="1709" w:val="left" w:leader="none"/>
        </w:tabs>
        <w:spacing w:line="322" w:lineRule="exact" w:before="0" w:after="0"/>
        <w:ind w:left="1708" w:right="0" w:hanging="430"/>
        <w:jc w:val="both"/>
        <w:rPr>
          <w:sz w:val="28"/>
        </w:rPr>
      </w:pPr>
      <w:r>
        <w:rPr>
          <w:sz w:val="28"/>
        </w:rPr>
        <w:t>«Ӛзін-ӛзі тану», «Кӛркем еңбек», «Музыка», «Дене</w:t>
      </w:r>
      <w:r>
        <w:rPr>
          <w:spacing w:val="38"/>
          <w:sz w:val="28"/>
        </w:rPr>
        <w:t> </w:t>
      </w:r>
      <w:r>
        <w:rPr>
          <w:sz w:val="28"/>
        </w:rPr>
        <w:t>шынықтыру»,</w:t>
      </w:r>
    </w:p>
    <w:p>
      <w:pPr>
        <w:pStyle w:val="BodyText"/>
        <w:ind w:right="410" w:firstLine="0"/>
      </w:pPr>
      <w:r>
        <w:rPr/>
        <w:t>«Кәсіпкерлік және бизнес негіздері», «Графика және жобалау», «Қоғам және дін» оқу пәндері бойынша жиынтық бағалауды ӛткізбейді;</w:t>
      </w:r>
    </w:p>
    <w:p>
      <w:pPr>
        <w:pStyle w:val="ListParagraph"/>
        <w:numPr>
          <w:ilvl w:val="0"/>
          <w:numId w:val="326"/>
        </w:numPr>
        <w:tabs>
          <w:tab w:pos="1585" w:val="left" w:leader="none"/>
        </w:tabs>
        <w:spacing w:line="321" w:lineRule="exact" w:before="0" w:after="0"/>
        <w:ind w:left="1584" w:right="0" w:hanging="306"/>
        <w:jc w:val="both"/>
        <w:rPr>
          <w:sz w:val="28"/>
        </w:rPr>
      </w:pPr>
      <w:r>
        <w:rPr>
          <w:sz w:val="28"/>
        </w:rPr>
        <w:t>жиынтық жұмыстың нақты берілген күнін</w:t>
      </w:r>
      <w:r>
        <w:rPr>
          <w:spacing w:val="-6"/>
          <w:sz w:val="28"/>
        </w:rPr>
        <w:t> </w:t>
      </w:r>
      <w:r>
        <w:rPr>
          <w:sz w:val="28"/>
        </w:rPr>
        <w:t>кӛрсетеді.</w:t>
      </w:r>
    </w:p>
    <w:p>
      <w:pPr>
        <w:pStyle w:val="BodyText"/>
        <w:ind w:right="409" w:firstLine="566"/>
      </w:pPr>
      <w:r>
        <w:rPr/>
        <w:t>Мұғалім оқу бағдарламасына сәйкес, бірінші тоқсанда ӛткен оқу материалының мазмұны бойынша жиынтық жұмыстардың (бұдан әрі – БЖБ, ТЖБ) тапсырмаларын әзірлейді.</w:t>
      </w:r>
    </w:p>
    <w:p>
      <w:pPr>
        <w:pStyle w:val="BodyText"/>
        <w:ind w:right="411" w:firstLine="566"/>
      </w:pPr>
      <w:r>
        <w:rPr/>
        <w:t>Мұғалім БЖБ және ТЖБ тапсырмаларының техникалық спецификациясы негізінде 1-11 сынып оқушыларына арналған жиынтық жұмыс тапсырмаларын құрастырады. БЖБ және ТЖБ жауаптарын есептен шығарудың алдын алу мақсатында мүмкіндігінше шығармашылық сипаттағы тапсырмалар, практикалық тапсырмалар, жобалар, эссе және т. б. ұсыну ұсынылады.</w:t>
      </w:r>
    </w:p>
    <w:p>
      <w:pPr>
        <w:pStyle w:val="BodyText"/>
        <w:ind w:right="417" w:firstLine="566"/>
      </w:pPr>
      <w:r>
        <w:rPr/>
        <w:t>Үйде оқитын, ерекше білім берілуіне қажеттілігі бар балалар үшін мұғалім оқу жүктемесін және олар оқыған оқу материалдарын ескере отырып жеке тапсырмалар әзірлейді.</w:t>
      </w:r>
    </w:p>
    <w:p>
      <w:pPr>
        <w:spacing w:line="319" w:lineRule="exact" w:before="3"/>
        <w:ind w:left="1279" w:right="0" w:firstLine="0"/>
        <w:jc w:val="both"/>
        <w:rPr>
          <w:b/>
          <w:sz w:val="28"/>
        </w:rPr>
      </w:pPr>
      <w:r>
        <w:rPr>
          <w:b/>
          <w:sz w:val="28"/>
        </w:rPr>
        <w:t>Жиынтық жҧмыстар тапсырмаларының қҧрылымы</w:t>
      </w:r>
    </w:p>
    <w:p>
      <w:pPr>
        <w:pStyle w:val="BodyText"/>
        <w:spacing w:line="242" w:lineRule="auto"/>
        <w:ind w:right="417" w:firstLine="566"/>
      </w:pPr>
      <w:r>
        <w:rPr/>
        <w:t>Қысқа және толық жауаптарды талап ететін кӛптеген жауаптарды таңдау сұрақтары бар тапсырмалар:</w:t>
      </w:r>
    </w:p>
    <w:p>
      <w:pPr>
        <w:pStyle w:val="ListParagraph"/>
        <w:numPr>
          <w:ilvl w:val="0"/>
          <w:numId w:val="327"/>
        </w:numPr>
        <w:tabs>
          <w:tab w:pos="1690" w:val="left" w:leader="none"/>
        </w:tabs>
        <w:spacing w:line="240" w:lineRule="auto" w:before="0" w:after="0"/>
        <w:ind w:left="713" w:right="419" w:firstLine="566"/>
        <w:jc w:val="left"/>
        <w:rPr>
          <w:sz w:val="28"/>
        </w:rPr>
      </w:pPr>
      <w:r>
        <w:rPr>
          <w:sz w:val="28"/>
        </w:rPr>
        <w:t>кӛпше жауап таңдау сұрақтарында білім алушы ұсынылған жауап нұсқаларынан дұрыс жауапты</w:t>
      </w:r>
      <w:r>
        <w:rPr>
          <w:spacing w:val="-1"/>
          <w:sz w:val="28"/>
        </w:rPr>
        <w:t> </w:t>
      </w:r>
      <w:r>
        <w:rPr>
          <w:sz w:val="28"/>
        </w:rPr>
        <w:t>таңдайды;</w:t>
      </w:r>
    </w:p>
    <w:p>
      <w:pPr>
        <w:pStyle w:val="ListParagraph"/>
        <w:numPr>
          <w:ilvl w:val="0"/>
          <w:numId w:val="327"/>
        </w:numPr>
        <w:tabs>
          <w:tab w:pos="1649" w:val="left" w:leader="none"/>
        </w:tabs>
        <w:spacing w:line="240" w:lineRule="auto" w:before="0" w:after="0"/>
        <w:ind w:left="713" w:right="412" w:firstLine="566"/>
        <w:jc w:val="left"/>
        <w:rPr>
          <w:sz w:val="28"/>
        </w:rPr>
      </w:pPr>
      <w:r>
        <w:rPr>
          <w:sz w:val="28"/>
        </w:rPr>
        <w:t>қысқаша жауапты талап ететін сұрақтарда білім алушы жауапты сӛз немесе қысқа сӛйлем түрінде</w:t>
      </w:r>
      <w:r>
        <w:rPr>
          <w:spacing w:val="-3"/>
          <w:sz w:val="28"/>
        </w:rPr>
        <w:t> </w:t>
      </w:r>
      <w:r>
        <w:rPr>
          <w:sz w:val="28"/>
        </w:rPr>
        <w:t>жазады;</w:t>
      </w:r>
    </w:p>
    <w:p>
      <w:pPr>
        <w:pStyle w:val="ListParagraph"/>
        <w:numPr>
          <w:ilvl w:val="0"/>
          <w:numId w:val="327"/>
        </w:numPr>
        <w:tabs>
          <w:tab w:pos="1625" w:val="left" w:leader="none"/>
        </w:tabs>
        <w:spacing w:line="240" w:lineRule="auto" w:before="0" w:after="0"/>
        <w:ind w:left="713" w:right="417" w:firstLine="566"/>
        <w:jc w:val="left"/>
        <w:rPr>
          <w:sz w:val="28"/>
        </w:rPr>
      </w:pPr>
      <w:r>
        <w:rPr>
          <w:sz w:val="28"/>
        </w:rPr>
        <w:t>толық жауапты талап ететін сұрақтарда білім алушы жауапты ұсыныс түрінде</w:t>
      </w:r>
      <w:r>
        <w:rPr>
          <w:spacing w:val="-4"/>
          <w:sz w:val="28"/>
        </w:rPr>
        <w:t> </w:t>
      </w:r>
      <w:r>
        <w:rPr>
          <w:sz w:val="28"/>
        </w:rPr>
        <w:t>жазады.</w:t>
      </w:r>
    </w:p>
    <w:p>
      <w:pPr>
        <w:pStyle w:val="BodyText"/>
        <w:spacing w:line="322" w:lineRule="exact"/>
        <w:ind w:left="1279" w:firstLine="0"/>
        <w:jc w:val="left"/>
      </w:pPr>
      <w:r>
        <w:rPr/>
        <w:t>Жауап нұсқаларымен тест тапсырмалары.</w:t>
      </w:r>
    </w:p>
    <w:p>
      <w:pPr>
        <w:pStyle w:val="BodyText"/>
        <w:ind w:right="502" w:firstLine="566"/>
        <w:jc w:val="left"/>
      </w:pPr>
      <w:r>
        <w:rPr/>
        <w:t>Шығармашылық тапсырмалар, практикалық жұмыстар, бағалаудың нақты критерийлерімен зерттеу міндеттері.</w:t>
      </w:r>
    </w:p>
    <w:p>
      <w:pPr>
        <w:spacing w:after="0"/>
        <w:jc w:val="left"/>
        <w:sectPr>
          <w:pgSz w:w="11910" w:h="16840"/>
          <w:pgMar w:header="0" w:footer="558" w:top="1080" w:bottom="980" w:left="420" w:right="720"/>
        </w:sectPr>
      </w:pPr>
    </w:p>
    <w:p>
      <w:pPr>
        <w:pStyle w:val="BodyText"/>
        <w:spacing w:line="322" w:lineRule="exact" w:before="63"/>
        <w:ind w:left="1279" w:firstLine="0"/>
      </w:pPr>
      <w:r>
        <w:rPr/>
        <w:t>Бӛлім үшін жиынтық бағалаудың оқу тапсырмаларының саны:</w:t>
      </w:r>
    </w:p>
    <w:p>
      <w:pPr>
        <w:pStyle w:val="ListParagraph"/>
        <w:numPr>
          <w:ilvl w:val="0"/>
          <w:numId w:val="328"/>
        </w:numPr>
        <w:tabs>
          <w:tab w:pos="1491" w:val="left" w:leader="none"/>
        </w:tabs>
        <w:spacing w:line="240" w:lineRule="auto" w:before="0" w:after="0"/>
        <w:ind w:left="1490" w:right="0" w:hanging="212"/>
        <w:jc w:val="both"/>
        <w:rPr>
          <w:sz w:val="28"/>
        </w:rPr>
      </w:pPr>
      <w:r>
        <w:rPr>
          <w:sz w:val="28"/>
        </w:rPr>
        <w:t>2-4 сынып оқушылары үшін – 3-4 оқу</w:t>
      </w:r>
      <w:r>
        <w:rPr>
          <w:spacing w:val="-7"/>
          <w:sz w:val="28"/>
        </w:rPr>
        <w:t> </w:t>
      </w:r>
      <w:r>
        <w:rPr>
          <w:sz w:val="28"/>
        </w:rPr>
        <w:t>тапсырмасы;</w:t>
      </w:r>
    </w:p>
    <w:p>
      <w:pPr>
        <w:pStyle w:val="ListParagraph"/>
        <w:numPr>
          <w:ilvl w:val="0"/>
          <w:numId w:val="328"/>
        </w:numPr>
        <w:tabs>
          <w:tab w:pos="1491" w:val="left" w:leader="none"/>
        </w:tabs>
        <w:spacing w:line="240" w:lineRule="auto" w:before="0" w:after="0"/>
        <w:ind w:left="1279" w:right="2942" w:firstLine="0"/>
        <w:jc w:val="both"/>
        <w:rPr>
          <w:sz w:val="28"/>
        </w:rPr>
      </w:pPr>
      <w:r>
        <w:rPr>
          <w:sz w:val="28"/>
        </w:rPr>
        <w:t>5-11 сынып оқушылары үшін – 5-6 оқу тапсырмасы. </w:t>
      </w:r>
      <w:r>
        <w:rPr>
          <w:b/>
          <w:sz w:val="28"/>
        </w:rPr>
        <w:t>БЖБ</w:t>
      </w:r>
      <w:r>
        <w:rPr>
          <w:b/>
          <w:spacing w:val="-18"/>
          <w:sz w:val="28"/>
        </w:rPr>
        <w:t> </w:t>
      </w:r>
      <w:r>
        <w:rPr>
          <w:b/>
          <w:sz w:val="28"/>
        </w:rPr>
        <w:t>ӛткізу</w:t>
      </w:r>
      <w:r>
        <w:rPr>
          <w:b/>
          <w:spacing w:val="-15"/>
          <w:sz w:val="28"/>
        </w:rPr>
        <w:t> </w:t>
      </w:r>
      <w:r>
        <w:rPr>
          <w:b/>
          <w:sz w:val="28"/>
        </w:rPr>
        <w:t>кезіндегі</w:t>
      </w:r>
      <w:r>
        <w:rPr>
          <w:b/>
          <w:spacing w:val="-17"/>
          <w:sz w:val="28"/>
        </w:rPr>
        <w:t> </w:t>
      </w:r>
      <w:r>
        <w:rPr>
          <w:b/>
          <w:sz w:val="28"/>
        </w:rPr>
        <w:t>мҧғалімнің</w:t>
      </w:r>
      <w:r>
        <w:rPr>
          <w:b/>
          <w:spacing w:val="-17"/>
          <w:sz w:val="28"/>
        </w:rPr>
        <w:t> </w:t>
      </w:r>
      <w:r>
        <w:rPr>
          <w:b/>
          <w:sz w:val="28"/>
        </w:rPr>
        <w:t>қадамдық</w:t>
      </w:r>
      <w:r>
        <w:rPr>
          <w:b/>
          <w:spacing w:val="-18"/>
          <w:sz w:val="28"/>
        </w:rPr>
        <w:t> </w:t>
      </w:r>
      <w:r>
        <w:rPr>
          <w:b/>
          <w:sz w:val="28"/>
        </w:rPr>
        <w:t>әрекеті </w:t>
      </w:r>
      <w:r>
        <w:rPr>
          <w:sz w:val="28"/>
        </w:rPr>
        <w:t>БЖБ ӛткізу кезіндегі</w:t>
      </w:r>
      <w:r>
        <w:rPr>
          <w:spacing w:val="-5"/>
          <w:sz w:val="28"/>
        </w:rPr>
        <w:t> </w:t>
      </w:r>
      <w:r>
        <w:rPr>
          <w:sz w:val="28"/>
        </w:rPr>
        <w:t>мұғалім:</w:t>
      </w:r>
    </w:p>
    <w:p>
      <w:pPr>
        <w:pStyle w:val="ListParagraph"/>
        <w:numPr>
          <w:ilvl w:val="0"/>
          <w:numId w:val="329"/>
        </w:numPr>
        <w:tabs>
          <w:tab w:pos="1654" w:val="left" w:leader="none"/>
        </w:tabs>
        <w:spacing w:line="322" w:lineRule="exact" w:before="1" w:after="0"/>
        <w:ind w:left="1653" w:right="0" w:hanging="375"/>
        <w:jc w:val="both"/>
        <w:rPr>
          <w:sz w:val="28"/>
        </w:rPr>
      </w:pPr>
      <w:r>
        <w:rPr>
          <w:sz w:val="28"/>
        </w:rPr>
        <w:t>БЖБ ӛткізетін бӛлімдерді/ӛтпелі тақырыптарды</w:t>
      </w:r>
      <w:r>
        <w:rPr>
          <w:spacing w:val="2"/>
          <w:sz w:val="28"/>
        </w:rPr>
        <w:t> </w:t>
      </w:r>
      <w:r>
        <w:rPr>
          <w:sz w:val="28"/>
        </w:rPr>
        <w:t>анықтайды.</w:t>
      </w:r>
    </w:p>
    <w:p>
      <w:pPr>
        <w:pStyle w:val="ListParagraph"/>
        <w:numPr>
          <w:ilvl w:val="0"/>
          <w:numId w:val="329"/>
        </w:numPr>
        <w:tabs>
          <w:tab w:pos="1781" w:val="left" w:leader="none"/>
        </w:tabs>
        <w:spacing w:line="240" w:lineRule="auto" w:before="0" w:after="0"/>
        <w:ind w:left="713" w:right="415" w:firstLine="566"/>
        <w:jc w:val="both"/>
        <w:rPr>
          <w:sz w:val="28"/>
        </w:rPr>
      </w:pPr>
      <w:r>
        <w:rPr>
          <w:sz w:val="28"/>
        </w:rPr>
        <w:t>таңдалған оқу материалын бӛлімінің ӛткен тақырыптарына/оқу бағдарламасы бойынша ӛтетін тақырыптарға сәйкестігін</w:t>
      </w:r>
      <w:r>
        <w:rPr>
          <w:spacing w:val="-2"/>
          <w:sz w:val="28"/>
        </w:rPr>
        <w:t> </w:t>
      </w:r>
      <w:r>
        <w:rPr>
          <w:sz w:val="28"/>
        </w:rPr>
        <w:t>тексереді.</w:t>
      </w:r>
    </w:p>
    <w:p>
      <w:pPr>
        <w:pStyle w:val="ListParagraph"/>
        <w:numPr>
          <w:ilvl w:val="0"/>
          <w:numId w:val="329"/>
        </w:numPr>
        <w:tabs>
          <w:tab w:pos="1585" w:val="left" w:leader="none"/>
        </w:tabs>
        <w:spacing w:line="321" w:lineRule="exact" w:before="0" w:after="0"/>
        <w:ind w:left="1584" w:right="0" w:hanging="306"/>
        <w:jc w:val="both"/>
        <w:rPr>
          <w:sz w:val="28"/>
        </w:rPr>
      </w:pPr>
      <w:r>
        <w:rPr>
          <w:sz w:val="28"/>
        </w:rPr>
        <w:t>білім алушылардың оқу жетістіктерін бағалау критерийлерін</w:t>
      </w:r>
      <w:r>
        <w:rPr>
          <w:spacing w:val="-16"/>
          <w:sz w:val="28"/>
        </w:rPr>
        <w:t> </w:t>
      </w:r>
      <w:r>
        <w:rPr>
          <w:sz w:val="28"/>
        </w:rPr>
        <w:t>әзірлейді.</w:t>
      </w:r>
    </w:p>
    <w:p>
      <w:pPr>
        <w:pStyle w:val="ListParagraph"/>
        <w:numPr>
          <w:ilvl w:val="0"/>
          <w:numId w:val="329"/>
        </w:numPr>
        <w:tabs>
          <w:tab w:pos="1644" w:val="left" w:leader="none"/>
        </w:tabs>
        <w:spacing w:line="242" w:lineRule="auto" w:before="0" w:after="0"/>
        <w:ind w:left="713" w:right="417" w:firstLine="566"/>
        <w:jc w:val="both"/>
        <w:rPr>
          <w:sz w:val="28"/>
        </w:rPr>
      </w:pPr>
      <w:r>
        <w:rPr>
          <w:sz w:val="28"/>
        </w:rPr>
        <w:t>білім алушылардың оқу жетістіктерін объективті бағалау мақсатында тапсырмалардың мазмұнын</w:t>
      </w:r>
      <w:r>
        <w:rPr>
          <w:spacing w:val="-1"/>
          <w:sz w:val="28"/>
        </w:rPr>
        <w:t> </w:t>
      </w:r>
      <w:r>
        <w:rPr>
          <w:sz w:val="28"/>
        </w:rPr>
        <w:t>тексереді.</w:t>
      </w:r>
    </w:p>
    <w:p>
      <w:pPr>
        <w:pStyle w:val="ListParagraph"/>
        <w:numPr>
          <w:ilvl w:val="0"/>
          <w:numId w:val="329"/>
        </w:numPr>
        <w:tabs>
          <w:tab w:pos="1671" w:val="left" w:leader="none"/>
        </w:tabs>
        <w:spacing w:line="240" w:lineRule="auto" w:before="0" w:after="0"/>
        <w:ind w:left="713" w:right="417" w:firstLine="566"/>
        <w:jc w:val="both"/>
        <w:rPr>
          <w:sz w:val="28"/>
        </w:rPr>
      </w:pPr>
      <w:r>
        <w:rPr>
          <w:sz w:val="28"/>
        </w:rPr>
        <w:t>білім алушылардың функционалдық дағдыларын дамытуға арналған тапсырмаларды</w:t>
      </w:r>
      <w:r>
        <w:rPr>
          <w:spacing w:val="-1"/>
          <w:sz w:val="28"/>
        </w:rPr>
        <w:t> </w:t>
      </w:r>
      <w:r>
        <w:rPr>
          <w:sz w:val="28"/>
        </w:rPr>
        <w:t>қамтиды.</w:t>
      </w:r>
    </w:p>
    <w:p>
      <w:pPr>
        <w:pStyle w:val="ListParagraph"/>
        <w:numPr>
          <w:ilvl w:val="0"/>
          <w:numId w:val="329"/>
        </w:numPr>
        <w:tabs>
          <w:tab w:pos="1585" w:val="left" w:leader="none"/>
        </w:tabs>
        <w:spacing w:line="322" w:lineRule="exact" w:before="0" w:after="0"/>
        <w:ind w:left="1584" w:right="0" w:hanging="306"/>
        <w:jc w:val="both"/>
        <w:rPr>
          <w:sz w:val="28"/>
        </w:rPr>
      </w:pPr>
      <w:r>
        <w:rPr>
          <w:sz w:val="28"/>
        </w:rPr>
        <w:t>білім алушыларға жауап берудің нақты күнін</w:t>
      </w:r>
      <w:r>
        <w:rPr>
          <w:spacing w:val="-1"/>
          <w:sz w:val="28"/>
        </w:rPr>
        <w:t> </w:t>
      </w:r>
      <w:r>
        <w:rPr>
          <w:sz w:val="28"/>
        </w:rPr>
        <w:t>кӛрсетеді.</w:t>
      </w:r>
    </w:p>
    <w:p>
      <w:pPr>
        <w:pStyle w:val="ListParagraph"/>
        <w:numPr>
          <w:ilvl w:val="0"/>
          <w:numId w:val="329"/>
        </w:numPr>
        <w:tabs>
          <w:tab w:pos="1654" w:val="left" w:leader="none"/>
        </w:tabs>
        <w:spacing w:line="240" w:lineRule="auto" w:before="0" w:after="0"/>
        <w:ind w:left="713" w:right="415" w:firstLine="566"/>
        <w:jc w:val="both"/>
        <w:rPr>
          <w:sz w:val="28"/>
        </w:rPr>
      </w:pPr>
      <w:r>
        <w:rPr>
          <w:sz w:val="28"/>
        </w:rPr>
        <w:t>Қол жетімді байланыс құралдары арқылы БЖБ тапсырмаларын жібереді (Күнделік.kz, мектеп порталының платформасында, электрондық пошта, чат, телебағдарламалар, Қазпошта және т.б.</w:t>
      </w:r>
      <w:r>
        <w:rPr>
          <w:spacing w:val="-8"/>
          <w:sz w:val="28"/>
        </w:rPr>
        <w:t> </w:t>
      </w:r>
      <w:r>
        <w:rPr>
          <w:sz w:val="28"/>
        </w:rPr>
        <w:t>орналастыру)</w:t>
      </w:r>
    </w:p>
    <w:p>
      <w:pPr>
        <w:pStyle w:val="ListParagraph"/>
        <w:numPr>
          <w:ilvl w:val="0"/>
          <w:numId w:val="329"/>
        </w:numPr>
        <w:tabs>
          <w:tab w:pos="1891" w:val="left" w:leader="none"/>
        </w:tabs>
        <w:spacing w:line="240" w:lineRule="auto" w:before="0" w:after="0"/>
        <w:ind w:left="713" w:right="412" w:firstLine="566"/>
        <w:jc w:val="both"/>
        <w:rPr>
          <w:sz w:val="28"/>
        </w:rPr>
      </w:pPr>
      <w:r>
        <w:rPr>
          <w:sz w:val="28"/>
        </w:rPr>
        <w:t>сынып оқушыларының БЖБ тапсырмасын алғаны туралы куәландырады.</w:t>
      </w:r>
    </w:p>
    <w:p>
      <w:pPr>
        <w:pStyle w:val="ListParagraph"/>
        <w:numPr>
          <w:ilvl w:val="0"/>
          <w:numId w:val="329"/>
        </w:numPr>
        <w:tabs>
          <w:tab w:pos="1663" w:val="left" w:leader="none"/>
        </w:tabs>
        <w:spacing w:line="240" w:lineRule="auto" w:before="0" w:after="0"/>
        <w:ind w:left="713" w:right="418" w:firstLine="566"/>
        <w:jc w:val="both"/>
        <w:rPr>
          <w:sz w:val="28"/>
        </w:rPr>
      </w:pPr>
      <w:r>
        <w:rPr>
          <w:sz w:val="28"/>
        </w:rPr>
        <w:t>жауаптарды есептен шығару жағдайларының алдын алу мүмкіндігін қарастырады.</w:t>
      </w:r>
    </w:p>
    <w:p>
      <w:pPr>
        <w:pStyle w:val="ListParagraph"/>
        <w:numPr>
          <w:ilvl w:val="0"/>
          <w:numId w:val="329"/>
        </w:numPr>
        <w:tabs>
          <w:tab w:pos="1733" w:val="left" w:leader="none"/>
        </w:tabs>
        <w:spacing w:line="240" w:lineRule="auto" w:before="0" w:after="0"/>
        <w:ind w:left="713" w:right="416" w:firstLine="566"/>
        <w:jc w:val="both"/>
        <w:rPr>
          <w:sz w:val="28"/>
        </w:rPr>
      </w:pPr>
      <w:r>
        <w:rPr>
          <w:sz w:val="28"/>
        </w:rPr>
        <w:t>Қажет болған жағдайда қол жетімді байланыс құралдары арқылы кеңес береді.</w:t>
      </w:r>
    </w:p>
    <w:p>
      <w:pPr>
        <w:pStyle w:val="ListParagraph"/>
        <w:numPr>
          <w:ilvl w:val="0"/>
          <w:numId w:val="329"/>
        </w:numPr>
        <w:tabs>
          <w:tab w:pos="1819" w:val="left" w:leader="none"/>
        </w:tabs>
        <w:spacing w:line="240" w:lineRule="auto" w:before="0" w:after="0"/>
        <w:ind w:left="713" w:right="409" w:firstLine="566"/>
        <w:jc w:val="both"/>
        <w:rPr>
          <w:sz w:val="28"/>
        </w:rPr>
      </w:pPr>
      <w:r>
        <w:rPr>
          <w:sz w:val="28"/>
        </w:rPr>
        <w:t>ҚР БҒМ №125 бұйрығына сәйкес ӛлшенетін ӛлшемдерді баллмен пайдалануды сақтайды (БЖБ үшін max балл 1-4 сыныптарда 7-ден кем емес және 15-тен артық емес, 5-11(12) сыныптарда 7-ден кем емес және 20-дан артық емес).</w:t>
      </w:r>
    </w:p>
    <w:p>
      <w:pPr>
        <w:pStyle w:val="ListParagraph"/>
        <w:numPr>
          <w:ilvl w:val="0"/>
          <w:numId w:val="329"/>
        </w:numPr>
        <w:tabs>
          <w:tab w:pos="1724" w:val="left" w:leader="none"/>
        </w:tabs>
        <w:spacing w:line="321" w:lineRule="exact" w:before="0" w:after="0"/>
        <w:ind w:left="1723" w:right="0" w:hanging="445"/>
        <w:jc w:val="both"/>
        <w:rPr>
          <w:sz w:val="28"/>
        </w:rPr>
      </w:pPr>
      <w:r>
        <w:rPr>
          <w:sz w:val="28"/>
        </w:rPr>
        <w:t>оқушылар орындаған жиынтық жұмыстарды</w:t>
      </w:r>
      <w:r>
        <w:rPr>
          <w:spacing w:val="-5"/>
          <w:sz w:val="28"/>
        </w:rPr>
        <w:t> </w:t>
      </w:r>
      <w:r>
        <w:rPr>
          <w:sz w:val="28"/>
        </w:rPr>
        <w:t>тексереді.</w:t>
      </w:r>
    </w:p>
    <w:p>
      <w:pPr>
        <w:pStyle w:val="ListParagraph"/>
        <w:numPr>
          <w:ilvl w:val="0"/>
          <w:numId w:val="329"/>
        </w:numPr>
        <w:tabs>
          <w:tab w:pos="1726" w:val="left" w:leader="none"/>
        </w:tabs>
        <w:spacing w:line="240" w:lineRule="auto" w:before="0" w:after="0"/>
        <w:ind w:left="1725" w:right="0" w:hanging="447"/>
        <w:jc w:val="both"/>
        <w:rPr>
          <w:sz w:val="28"/>
        </w:rPr>
      </w:pPr>
      <w:r>
        <w:rPr>
          <w:sz w:val="28"/>
        </w:rPr>
        <w:t>электрондық журналға/мұғалімнің уақытша журналына балл</w:t>
      </w:r>
      <w:r>
        <w:rPr>
          <w:spacing w:val="-7"/>
          <w:sz w:val="28"/>
        </w:rPr>
        <w:t> </w:t>
      </w:r>
      <w:r>
        <w:rPr>
          <w:sz w:val="28"/>
        </w:rPr>
        <w:t>қояды.</w:t>
      </w:r>
    </w:p>
    <w:p>
      <w:pPr>
        <w:pStyle w:val="ListParagraph"/>
        <w:numPr>
          <w:ilvl w:val="0"/>
          <w:numId w:val="329"/>
        </w:numPr>
        <w:tabs>
          <w:tab w:pos="1762" w:val="left" w:leader="none"/>
        </w:tabs>
        <w:spacing w:line="240" w:lineRule="auto" w:before="0" w:after="0"/>
        <w:ind w:left="713" w:right="414" w:firstLine="566"/>
        <w:jc w:val="both"/>
        <w:rPr>
          <w:sz w:val="28"/>
        </w:rPr>
      </w:pPr>
      <w:r>
        <w:rPr>
          <w:sz w:val="28"/>
        </w:rPr>
        <w:t>білім алушыларға, ата-аналарға немесе баланың заңды ӛкілдеріне кез келген қолжетімді байланыс құралдары арқылы қағаз немесе электрондық форматта айдарды</w:t>
      </w:r>
      <w:r>
        <w:rPr>
          <w:spacing w:val="-1"/>
          <w:sz w:val="28"/>
        </w:rPr>
        <w:t> </w:t>
      </w:r>
      <w:r>
        <w:rPr>
          <w:sz w:val="28"/>
        </w:rPr>
        <w:t>ұсынады.</w:t>
      </w:r>
    </w:p>
    <w:p>
      <w:pPr>
        <w:pStyle w:val="Heading3"/>
        <w:spacing w:line="319" w:lineRule="exact" w:before="2"/>
        <w:ind w:left="1706"/>
      </w:pPr>
      <w:r>
        <w:rPr/>
        <w:t>ТЖБ ӛткізу кезіндегі мҧғалімнің қадамдық әрекеті</w:t>
      </w:r>
    </w:p>
    <w:p>
      <w:pPr>
        <w:pStyle w:val="BodyText"/>
        <w:spacing w:line="319" w:lineRule="exact"/>
        <w:ind w:left="1421" w:firstLine="0"/>
      </w:pPr>
      <w:r>
        <w:rPr/>
        <w:t>ТЖБ ӛткізу кезіндегі мұғалім:</w:t>
      </w:r>
    </w:p>
    <w:p>
      <w:pPr>
        <w:pStyle w:val="ListParagraph"/>
        <w:numPr>
          <w:ilvl w:val="0"/>
          <w:numId w:val="330"/>
        </w:numPr>
        <w:tabs>
          <w:tab w:pos="1783" w:val="left" w:leader="none"/>
        </w:tabs>
        <w:spacing w:line="240" w:lineRule="auto" w:before="0" w:after="0"/>
        <w:ind w:left="713" w:right="417" w:firstLine="708"/>
        <w:jc w:val="both"/>
        <w:rPr>
          <w:sz w:val="28"/>
        </w:rPr>
      </w:pPr>
      <w:r>
        <w:rPr>
          <w:sz w:val="28"/>
        </w:rPr>
        <w:t>ТЖБ тапсырмалардың техникалық спецификациясы негізінде тоқсан үшін жиынтық жұмыстың тапсырмаларын құрастырады. Орындауға 40 минуттан артық емес уақыт</w:t>
      </w:r>
      <w:r>
        <w:rPr>
          <w:spacing w:val="-1"/>
          <w:sz w:val="28"/>
        </w:rPr>
        <w:t> </w:t>
      </w:r>
      <w:r>
        <w:rPr>
          <w:sz w:val="28"/>
        </w:rPr>
        <w:t>бӛлінеді;</w:t>
      </w:r>
    </w:p>
    <w:p>
      <w:pPr>
        <w:pStyle w:val="ListParagraph"/>
        <w:numPr>
          <w:ilvl w:val="0"/>
          <w:numId w:val="330"/>
        </w:numPr>
        <w:tabs>
          <w:tab w:pos="1812" w:val="left" w:leader="none"/>
        </w:tabs>
        <w:spacing w:line="240" w:lineRule="auto" w:before="2" w:after="0"/>
        <w:ind w:left="713" w:right="415" w:firstLine="708"/>
        <w:jc w:val="both"/>
        <w:rPr>
          <w:sz w:val="28"/>
        </w:rPr>
      </w:pPr>
      <w:r>
        <w:rPr>
          <w:sz w:val="28"/>
        </w:rPr>
        <w:t>ТЖБ тапсырмалардың техникалық спецификациясы негізінде Білім алушылардың оқу жетістіктерін бағалау критерийін</w:t>
      </w:r>
      <w:r>
        <w:rPr>
          <w:spacing w:val="-10"/>
          <w:sz w:val="28"/>
        </w:rPr>
        <w:t> </w:t>
      </w:r>
      <w:r>
        <w:rPr>
          <w:sz w:val="28"/>
        </w:rPr>
        <w:t>құрастырады;</w:t>
      </w:r>
    </w:p>
    <w:p>
      <w:pPr>
        <w:pStyle w:val="ListParagraph"/>
        <w:numPr>
          <w:ilvl w:val="0"/>
          <w:numId w:val="330"/>
        </w:numPr>
        <w:tabs>
          <w:tab w:pos="1727" w:val="left" w:leader="none"/>
        </w:tabs>
        <w:spacing w:line="321" w:lineRule="exact" w:before="0" w:after="0"/>
        <w:ind w:left="1726" w:right="0" w:hanging="306"/>
        <w:jc w:val="both"/>
        <w:rPr>
          <w:sz w:val="28"/>
        </w:rPr>
      </w:pPr>
      <w:r>
        <w:rPr>
          <w:sz w:val="28"/>
        </w:rPr>
        <w:t>ТЖБ тапсырманы сынып оқушылары алғандығына кӛз</w:t>
      </w:r>
      <w:r>
        <w:rPr>
          <w:spacing w:val="-11"/>
          <w:sz w:val="28"/>
        </w:rPr>
        <w:t> </w:t>
      </w:r>
      <w:r>
        <w:rPr>
          <w:sz w:val="28"/>
        </w:rPr>
        <w:t>жеткізеді</w:t>
      </w:r>
    </w:p>
    <w:p>
      <w:pPr>
        <w:pStyle w:val="ListParagraph"/>
        <w:numPr>
          <w:ilvl w:val="0"/>
          <w:numId w:val="330"/>
        </w:numPr>
        <w:tabs>
          <w:tab w:pos="1786" w:val="left" w:leader="none"/>
        </w:tabs>
        <w:spacing w:line="240" w:lineRule="auto" w:before="0" w:after="0"/>
        <w:ind w:left="713" w:right="417" w:firstLine="708"/>
        <w:jc w:val="left"/>
        <w:rPr>
          <w:sz w:val="28"/>
        </w:rPr>
      </w:pPr>
      <w:r>
        <w:rPr>
          <w:sz w:val="28"/>
        </w:rPr>
        <w:t>жауаптарды есептен шығару жағдайларының алдын алу мүмкіндігін қарастырады.</w:t>
      </w:r>
    </w:p>
    <w:p>
      <w:pPr>
        <w:pStyle w:val="ListParagraph"/>
        <w:numPr>
          <w:ilvl w:val="0"/>
          <w:numId w:val="330"/>
        </w:numPr>
        <w:tabs>
          <w:tab w:pos="1733" w:val="left" w:leader="none"/>
        </w:tabs>
        <w:spacing w:line="240" w:lineRule="auto" w:before="1" w:after="0"/>
        <w:ind w:left="713" w:right="417" w:firstLine="708"/>
        <w:jc w:val="left"/>
        <w:rPr>
          <w:sz w:val="28"/>
        </w:rPr>
      </w:pPr>
      <w:r>
        <w:rPr>
          <w:sz w:val="28"/>
        </w:rPr>
        <w:t>Қажет болған жағдайда қол жетімді байланыс құралдары арқылы кеңес береді.</w:t>
      </w:r>
    </w:p>
    <w:p>
      <w:pPr>
        <w:pStyle w:val="ListParagraph"/>
        <w:numPr>
          <w:ilvl w:val="0"/>
          <w:numId w:val="330"/>
        </w:numPr>
        <w:tabs>
          <w:tab w:pos="1727" w:val="left" w:leader="none"/>
        </w:tabs>
        <w:spacing w:line="321" w:lineRule="exact" w:before="0" w:after="0"/>
        <w:ind w:left="1726" w:right="0" w:hanging="306"/>
        <w:jc w:val="left"/>
        <w:rPr>
          <w:sz w:val="28"/>
        </w:rPr>
      </w:pPr>
      <w:r>
        <w:rPr>
          <w:sz w:val="28"/>
        </w:rPr>
        <w:t>техникалық ерекшелікке сәйкес балл қою схемасын</w:t>
      </w:r>
      <w:r>
        <w:rPr>
          <w:spacing w:val="-10"/>
          <w:sz w:val="28"/>
        </w:rPr>
        <w:t> </w:t>
      </w:r>
      <w:r>
        <w:rPr>
          <w:sz w:val="28"/>
        </w:rPr>
        <w:t>қолданады.</w:t>
      </w:r>
    </w:p>
    <w:p>
      <w:pPr>
        <w:spacing w:after="0" w:line="321" w:lineRule="exact"/>
        <w:jc w:val="left"/>
        <w:rPr>
          <w:sz w:val="28"/>
        </w:rPr>
        <w:sectPr>
          <w:pgSz w:w="11910" w:h="16840"/>
          <w:pgMar w:header="0" w:footer="558" w:top="1080" w:bottom="980" w:left="420" w:right="720"/>
        </w:sectPr>
      </w:pPr>
    </w:p>
    <w:p>
      <w:pPr>
        <w:pStyle w:val="ListParagraph"/>
        <w:numPr>
          <w:ilvl w:val="0"/>
          <w:numId w:val="330"/>
        </w:numPr>
        <w:tabs>
          <w:tab w:pos="1738" w:val="left" w:leader="none"/>
        </w:tabs>
        <w:spacing w:line="240" w:lineRule="auto" w:before="63" w:after="0"/>
        <w:ind w:left="713" w:right="418" w:firstLine="708"/>
        <w:jc w:val="both"/>
        <w:rPr>
          <w:sz w:val="28"/>
        </w:rPr>
      </w:pPr>
      <w:r>
        <w:rPr>
          <w:sz w:val="28"/>
        </w:rPr>
        <w:t>тӛртінші тоқсан бойынша оқушылар орындаған жиынтық жұмыстарды тексереді.</w:t>
      </w:r>
    </w:p>
    <w:p>
      <w:pPr>
        <w:pStyle w:val="ListParagraph"/>
        <w:numPr>
          <w:ilvl w:val="0"/>
          <w:numId w:val="330"/>
        </w:numPr>
        <w:tabs>
          <w:tab w:pos="1727" w:val="left" w:leader="none"/>
        </w:tabs>
        <w:spacing w:line="322" w:lineRule="exact" w:before="0" w:after="0"/>
        <w:ind w:left="1726" w:right="0" w:hanging="306"/>
        <w:jc w:val="both"/>
        <w:rPr>
          <w:sz w:val="28"/>
        </w:rPr>
      </w:pPr>
      <w:r>
        <w:rPr>
          <w:sz w:val="28"/>
        </w:rPr>
        <w:t>электрондық журналға/мұғалімнің уақытша журналына балл</w:t>
      </w:r>
      <w:r>
        <w:rPr>
          <w:spacing w:val="-14"/>
          <w:sz w:val="28"/>
        </w:rPr>
        <w:t> </w:t>
      </w:r>
      <w:r>
        <w:rPr>
          <w:sz w:val="28"/>
        </w:rPr>
        <w:t>қояды.</w:t>
      </w:r>
    </w:p>
    <w:p>
      <w:pPr>
        <w:pStyle w:val="ListParagraph"/>
        <w:numPr>
          <w:ilvl w:val="0"/>
          <w:numId w:val="330"/>
        </w:numPr>
        <w:tabs>
          <w:tab w:pos="1764" w:val="left" w:leader="none"/>
        </w:tabs>
        <w:spacing w:line="240" w:lineRule="auto" w:before="2" w:after="0"/>
        <w:ind w:left="713" w:right="412" w:firstLine="708"/>
        <w:jc w:val="both"/>
        <w:rPr>
          <w:sz w:val="28"/>
        </w:rPr>
      </w:pPr>
      <w:r>
        <w:rPr>
          <w:sz w:val="28"/>
        </w:rPr>
        <w:t>білім алушыларға, ата-аналарға немесе баланың заңды ӛкілдеріне кез келген қолжетімді байланыс құралдары арқылы қағаз немесе электрондық форматта айдарды</w:t>
      </w:r>
      <w:r>
        <w:rPr>
          <w:spacing w:val="-1"/>
          <w:sz w:val="28"/>
        </w:rPr>
        <w:t> </w:t>
      </w:r>
      <w:r>
        <w:rPr>
          <w:sz w:val="28"/>
        </w:rPr>
        <w:t>ұсынады.</w:t>
      </w:r>
    </w:p>
    <w:p>
      <w:pPr>
        <w:pStyle w:val="Heading3"/>
        <w:spacing w:before="4"/>
        <w:ind w:left="713" w:right="416" w:firstLine="566"/>
      </w:pPr>
      <w:r>
        <w:rPr/>
        <w:t>Білім алушылардың жиынтық жҧмыстарын орындауға қойылатын талаптар</w:t>
      </w:r>
    </w:p>
    <w:p>
      <w:pPr>
        <w:pStyle w:val="BodyText"/>
        <w:ind w:right="418" w:firstLine="636"/>
      </w:pPr>
      <w:r>
        <w:rPr/>
        <w:t>Білім алушы БЖБ және ТЖБ орындау кезінде академиялық адалдық қағидаларын және ӛзін-ӛзі бақылау принциптерін сақтайды:</w:t>
      </w:r>
    </w:p>
    <w:p>
      <w:pPr>
        <w:pStyle w:val="ListParagraph"/>
        <w:numPr>
          <w:ilvl w:val="0"/>
          <w:numId w:val="331"/>
        </w:numPr>
        <w:tabs>
          <w:tab w:pos="1702" w:val="left" w:leader="none"/>
        </w:tabs>
        <w:spacing w:line="240" w:lineRule="auto" w:before="0" w:after="0"/>
        <w:ind w:left="713" w:right="419" w:firstLine="566"/>
        <w:jc w:val="both"/>
        <w:rPr>
          <w:sz w:val="28"/>
        </w:rPr>
      </w:pPr>
      <w:r>
        <w:rPr>
          <w:sz w:val="28"/>
        </w:rPr>
        <w:t>біілм алушы ӛз бетінше жұмыс істеуі, бӛгде адамның кӛмегінсіз тапсырмаларды орындауы</w:t>
      </w:r>
      <w:r>
        <w:rPr>
          <w:spacing w:val="-1"/>
          <w:sz w:val="28"/>
        </w:rPr>
        <w:t> </w:t>
      </w:r>
      <w:r>
        <w:rPr>
          <w:sz w:val="28"/>
        </w:rPr>
        <w:t>тиіс;</w:t>
      </w:r>
    </w:p>
    <w:p>
      <w:pPr>
        <w:pStyle w:val="ListParagraph"/>
        <w:numPr>
          <w:ilvl w:val="0"/>
          <w:numId w:val="331"/>
        </w:numPr>
        <w:tabs>
          <w:tab w:pos="1733" w:val="left" w:leader="none"/>
        </w:tabs>
        <w:spacing w:line="240" w:lineRule="auto" w:before="0" w:after="0"/>
        <w:ind w:left="713" w:right="410" w:firstLine="566"/>
        <w:jc w:val="both"/>
        <w:rPr>
          <w:sz w:val="28"/>
        </w:rPr>
      </w:pPr>
      <w:r>
        <w:rPr>
          <w:sz w:val="28"/>
        </w:rPr>
        <w:t>жиынтық жұмысты орындау кезінде білім алушы қосымша оқу ресурстарын пайдаланбауы тиіс (ерекшелік бойынша бұл ресурсқа рұқсат етілген жағдайлардан</w:t>
      </w:r>
      <w:r>
        <w:rPr>
          <w:spacing w:val="-1"/>
          <w:sz w:val="28"/>
        </w:rPr>
        <w:t> </w:t>
      </w:r>
      <w:r>
        <w:rPr>
          <w:sz w:val="28"/>
        </w:rPr>
        <w:t>басқа);</w:t>
      </w:r>
    </w:p>
    <w:p>
      <w:pPr>
        <w:pStyle w:val="ListParagraph"/>
        <w:numPr>
          <w:ilvl w:val="0"/>
          <w:numId w:val="331"/>
        </w:numPr>
        <w:tabs>
          <w:tab w:pos="1585" w:val="left" w:leader="none"/>
        </w:tabs>
        <w:spacing w:line="321" w:lineRule="exact" w:before="0" w:after="0"/>
        <w:ind w:left="1584" w:right="0" w:hanging="306"/>
        <w:jc w:val="both"/>
        <w:rPr>
          <w:sz w:val="28"/>
        </w:rPr>
      </w:pPr>
      <w:r>
        <w:rPr>
          <w:sz w:val="28"/>
        </w:rPr>
        <w:t>жиынтық жұмысты орындауға</w:t>
      </w:r>
      <w:r>
        <w:rPr>
          <w:spacing w:val="-1"/>
          <w:sz w:val="28"/>
        </w:rPr>
        <w:t> </w:t>
      </w:r>
      <w:r>
        <w:rPr>
          <w:sz w:val="28"/>
        </w:rPr>
        <w:t>жауапты.</w:t>
      </w:r>
    </w:p>
    <w:p>
      <w:pPr>
        <w:pStyle w:val="ListParagraph"/>
        <w:numPr>
          <w:ilvl w:val="0"/>
          <w:numId w:val="331"/>
        </w:numPr>
        <w:tabs>
          <w:tab w:pos="1596" w:val="left" w:leader="none"/>
        </w:tabs>
        <w:spacing w:line="240" w:lineRule="auto" w:before="0" w:after="0"/>
        <w:ind w:left="713" w:right="418" w:firstLine="566"/>
        <w:jc w:val="both"/>
        <w:rPr>
          <w:sz w:val="28"/>
        </w:rPr>
      </w:pPr>
      <w:r>
        <w:rPr>
          <w:sz w:val="28"/>
        </w:rPr>
        <w:t>Жиынтық жұмысты орындауға бӛлінген уақыт аяқталғаннан кейін білім алушы ӛз жұмысын қолжетімді байланыс құралдары арқылы мұғалімге жібереді.</w:t>
      </w:r>
    </w:p>
    <w:p>
      <w:pPr>
        <w:pStyle w:val="Heading3"/>
        <w:spacing w:line="319" w:lineRule="exact" w:before="1"/>
        <w:ind w:left="1279"/>
      </w:pPr>
      <w:r>
        <w:rPr/>
        <w:t>Білім алушыларға жиынтық жҧмыс тапсырмаларын ҧсыну тәсілдері</w:t>
      </w:r>
    </w:p>
    <w:p>
      <w:pPr>
        <w:pStyle w:val="ListParagraph"/>
        <w:numPr>
          <w:ilvl w:val="0"/>
          <w:numId w:val="332"/>
        </w:numPr>
        <w:tabs>
          <w:tab w:pos="1625" w:val="left" w:leader="none"/>
        </w:tabs>
        <w:spacing w:line="240" w:lineRule="auto" w:before="0" w:after="0"/>
        <w:ind w:left="713" w:right="414" w:firstLine="566"/>
        <w:jc w:val="both"/>
        <w:rPr>
          <w:sz w:val="28"/>
        </w:rPr>
      </w:pPr>
      <w:r>
        <w:rPr>
          <w:sz w:val="28"/>
        </w:rPr>
        <w:t>Мұғалім жауап берудің нақты күнін кӛрсетеді және білім алушыларға жиынтық жұмыс үшін тапсырмаларды электрондық журнал жүйесі, электрондық пошта, чат, теллеграммалар және басқа байланыс құралдары арқылы</w:t>
      </w:r>
      <w:r>
        <w:rPr>
          <w:spacing w:val="-1"/>
          <w:sz w:val="28"/>
        </w:rPr>
        <w:t> </w:t>
      </w:r>
      <w:r>
        <w:rPr>
          <w:sz w:val="28"/>
        </w:rPr>
        <w:t>жібереді.</w:t>
      </w:r>
    </w:p>
    <w:p>
      <w:pPr>
        <w:pStyle w:val="ListParagraph"/>
        <w:numPr>
          <w:ilvl w:val="0"/>
          <w:numId w:val="332"/>
        </w:numPr>
        <w:tabs>
          <w:tab w:pos="1592" w:val="left" w:leader="none"/>
        </w:tabs>
        <w:spacing w:line="240" w:lineRule="auto" w:before="0" w:after="0"/>
        <w:ind w:left="713" w:right="415" w:firstLine="566"/>
        <w:jc w:val="both"/>
        <w:rPr>
          <w:sz w:val="28"/>
        </w:rPr>
      </w:pPr>
      <w:r>
        <w:rPr>
          <w:sz w:val="28"/>
        </w:rPr>
        <w:t>Интернет болмаған жағдайда балалардың оқу тапсырмалары мен ӛзіндік жұмыстары санитариялық қауіпсіздік шараларын пайдалана отырып (пошта бӛлімшелері арқылы, қолма-қол) үйге</w:t>
      </w:r>
      <w:r>
        <w:rPr>
          <w:spacing w:val="-3"/>
          <w:sz w:val="28"/>
        </w:rPr>
        <w:t> </w:t>
      </w:r>
      <w:r>
        <w:rPr>
          <w:sz w:val="28"/>
        </w:rPr>
        <w:t>жеткізіледі.</w:t>
      </w:r>
    </w:p>
    <w:p>
      <w:pPr>
        <w:pStyle w:val="ListParagraph"/>
        <w:numPr>
          <w:ilvl w:val="0"/>
          <w:numId w:val="332"/>
        </w:numPr>
        <w:tabs>
          <w:tab w:pos="1599" w:val="left" w:leader="none"/>
        </w:tabs>
        <w:spacing w:line="240" w:lineRule="auto" w:before="0" w:after="0"/>
        <w:ind w:left="713" w:right="417" w:firstLine="566"/>
        <w:jc w:val="both"/>
        <w:rPr>
          <w:sz w:val="28"/>
        </w:rPr>
      </w:pPr>
      <w:r>
        <w:rPr>
          <w:sz w:val="28"/>
        </w:rPr>
        <w:t>Қажет болған жағдайда мұғалім білім алушыларға қолжетімді байланыс құралдары арқылы кеңес</w:t>
      </w:r>
      <w:r>
        <w:rPr>
          <w:spacing w:val="-4"/>
          <w:sz w:val="28"/>
        </w:rPr>
        <w:t> </w:t>
      </w:r>
      <w:r>
        <w:rPr>
          <w:sz w:val="28"/>
        </w:rPr>
        <w:t>береді.</w:t>
      </w:r>
    </w:p>
    <w:p>
      <w:pPr>
        <w:pStyle w:val="BodyText"/>
        <w:ind w:right="413" w:firstLine="636"/>
      </w:pPr>
      <w:r>
        <w:rPr/>
        <w:t>2-11 сыныптарда «Музыка», «Кӛркем еңбек», «Дене шынықтыру», «Ӛзін- ӛзі тану», «Кәсіпкерлік және бизнес негіздер», «Графика және жобалау»  пәндері бойынша бағалау</w:t>
      </w:r>
      <w:r>
        <w:rPr>
          <w:spacing w:val="-8"/>
        </w:rPr>
        <w:t> </w:t>
      </w:r>
      <w:r>
        <w:rPr/>
        <w:t>ерекшеліктері</w:t>
      </w:r>
    </w:p>
    <w:p>
      <w:pPr>
        <w:pStyle w:val="BodyText"/>
        <w:ind w:right="412" w:firstLine="566"/>
      </w:pPr>
      <w:r>
        <w:rPr/>
        <w:t>Қазақстан Республикасы Білім және ғылым министрінің 2008 жылғы 18 наурыздағы № 125 бұйрығымен бекітілген 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қағидаларына сәйкес (ҚР БҒМ 25.09.2018 жылғы № 494 бұйрығымен енгізілген ӛзгерістер мен толықтыруларды ескере отырып) жартыжылдық және оқу жылының соңында «Музыка», «Кӛркем еңбек», «Дене шынықтыру», «Ӛзін-ӛзі тану», «Кәсіпкерлік және бизнес негіздер», «Графика және жобалау» пәндері бойынша «сынақ» («есептелмеген») қойылады.</w:t>
      </w:r>
    </w:p>
    <w:p>
      <w:pPr>
        <w:pStyle w:val="BodyText"/>
        <w:ind w:right="415" w:firstLine="566"/>
      </w:pPr>
      <w:r>
        <w:rPr/>
        <w:t>Қазақстан Республикасы Білім және ғылым министрінің 09.02.2018 № 47 бұйрығының 15-тармағына сәйкес «Музыка», «Кӛркем еңбек», «Дене шынықтыру», «Ӛзін-ӛзі тану», «Кәсіпкерлік және бизнес негіздер», «Графика және жобалау» пәндері бойынша жиынтық бағалау жүргізілмейді.</w:t>
      </w:r>
    </w:p>
    <w:p>
      <w:pPr>
        <w:spacing w:after="0"/>
        <w:sectPr>
          <w:pgSz w:w="11910" w:h="16840"/>
          <w:pgMar w:header="0" w:footer="558" w:top="1080" w:bottom="980" w:left="420" w:right="720"/>
        </w:sectPr>
      </w:pPr>
    </w:p>
    <w:p>
      <w:pPr>
        <w:pStyle w:val="BodyText"/>
        <w:spacing w:before="63"/>
        <w:ind w:firstLine="566"/>
        <w:jc w:val="left"/>
      </w:pPr>
      <w:r>
        <w:rPr/>
        <w:t>Оқу тапсырмасы ӛз бетінше оқу үшін беріледі, білім алушылардан міндетті кері байланыс қажет емес.</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19"/>
        </w:rPr>
      </w:pPr>
    </w:p>
    <w:p>
      <w:pPr>
        <w:pStyle w:val="Heading3"/>
        <w:spacing w:before="89"/>
        <w:ind w:left="2193"/>
        <w:jc w:val="left"/>
      </w:pPr>
      <w:r>
        <w:rPr/>
        <w:drawing>
          <wp:anchor distT="0" distB="0" distL="0" distR="0" allowOverlap="1" layoutInCell="1" locked="0" behindDoc="0" simplePos="0" relativeHeight="251791360">
            <wp:simplePos x="0" y="0"/>
            <wp:positionH relativeFrom="page">
              <wp:posOffset>719455</wp:posOffset>
            </wp:positionH>
            <wp:positionV relativeFrom="paragraph">
              <wp:posOffset>-692019</wp:posOffset>
            </wp:positionV>
            <wp:extent cx="851534" cy="914400"/>
            <wp:effectExtent l="0" t="0" r="0" b="0"/>
            <wp:wrapNone/>
            <wp:docPr id="111" name="image27.jpeg"/>
            <wp:cNvGraphicFramePr>
              <a:graphicFrameLocks noChangeAspect="1"/>
            </wp:cNvGraphicFramePr>
            <a:graphic>
              <a:graphicData uri="http://schemas.openxmlformats.org/drawingml/2006/picture">
                <pic:pic>
                  <pic:nvPicPr>
                    <pic:cNvPr id="112" name="image27.jpeg"/>
                    <pic:cNvPicPr/>
                  </pic:nvPicPr>
                  <pic:blipFill>
                    <a:blip r:embed="rId107" cstate="print"/>
                    <a:stretch>
                      <a:fillRect/>
                    </a:stretch>
                  </pic:blipFill>
                  <pic:spPr>
                    <a:xfrm>
                      <a:off x="0" y="0"/>
                      <a:ext cx="851534" cy="914400"/>
                    </a:xfrm>
                    <a:prstGeom prst="rect">
                      <a:avLst/>
                    </a:prstGeom>
                  </pic:spPr>
                </pic:pic>
              </a:graphicData>
            </a:graphic>
          </wp:anchor>
        </w:drawing>
      </w:r>
      <w:r>
        <w:rPr/>
        <w:pict>
          <v:group style="position:absolute;margin-left:269.024994pt;margin-top:-86.364693pt;width:276.1pt;height:95.35pt;mso-position-horizontal-relative:page;mso-position-vertical-relative:paragraph;z-index:251796480" coordorigin="5380,-1727" coordsize="5522,1907">
            <v:rect style="position:absolute;left:5388;top:-1720;width:5507;height:1892" filled="false" stroked="true" strokeweight=".75pt" strokecolor="#000000">
              <v:stroke dashstyle="solid"/>
            </v:rect>
            <v:shape style="position:absolute;left:5540;top:-874;width:5227;height:1003" type="#_x0000_t202" filled="false" stroked="false">
              <v:textbox inset="0,0,0,0">
                <w:txbxContent>
                  <w:p>
                    <w:pPr>
                      <w:spacing w:line="240" w:lineRule="auto" w:before="0"/>
                      <w:ind w:left="0" w:right="18" w:firstLine="0"/>
                      <w:jc w:val="both"/>
                      <w:rPr>
                        <w:b/>
                        <w:i/>
                        <w:sz w:val="22"/>
                      </w:rPr>
                    </w:pPr>
                    <w:r>
                      <w:rPr>
                        <w:b/>
                        <w:color w:val="001F5F"/>
                        <w:sz w:val="22"/>
                      </w:rPr>
                      <w:t>байланысты шектеу шаралары кезеңінде  білім беру ҧйымдарында оқу процесін іске асыру жӛніндегі әдістемелік ҧсынымдардың» 53-56 беттерінде берілген</w:t>
                    </w:r>
                    <w:r>
                      <w:rPr>
                        <w:b/>
                        <w:color w:val="001F5F"/>
                        <w:spacing w:val="-2"/>
                        <w:sz w:val="22"/>
                      </w:rPr>
                      <w:t> </w:t>
                    </w:r>
                    <w:r>
                      <w:rPr>
                        <w:b/>
                        <w:i/>
                        <w:color w:val="001F5F"/>
                        <w:sz w:val="22"/>
                      </w:rPr>
                      <w:t>(</w:t>
                    </w:r>
                    <w:hyperlink r:id="rId26">
                      <w:r>
                        <w:rPr>
                          <w:b/>
                          <w:i/>
                          <w:color w:val="0000FF"/>
                          <w:sz w:val="22"/>
                        </w:rPr>
                        <w:t>www.nao.kz</w:t>
                      </w:r>
                    </w:hyperlink>
                    <w:r>
                      <w:rPr>
                        <w:b/>
                        <w:i/>
                        <w:color w:val="001F5F"/>
                        <w:sz w:val="22"/>
                      </w:rPr>
                      <w:t>)</w:t>
                    </w:r>
                  </w:p>
                </w:txbxContent>
              </v:textbox>
              <w10:wrap type="none"/>
            </v:shape>
            <v:shape style="position:absolute;left:9653;top:-1380;width:1112;height:499" type="#_x0000_t202" filled="false" stroked="false">
              <v:textbox inset="0,0,0,0">
                <w:txbxContent>
                  <w:p>
                    <w:pPr>
                      <w:spacing w:line="242" w:lineRule="auto" w:before="0"/>
                      <w:ind w:left="0" w:right="-1" w:firstLine="345"/>
                      <w:jc w:val="left"/>
                      <w:rPr>
                        <w:b/>
                        <w:sz w:val="22"/>
                      </w:rPr>
                    </w:pPr>
                    <w:r>
                      <w:rPr>
                        <w:b/>
                        <w:color w:val="001F5F"/>
                        <w:sz w:val="22"/>
                      </w:rPr>
                      <w:t>туралы таралуына</w:t>
                    </w:r>
                  </w:p>
                </w:txbxContent>
              </v:textbox>
              <w10:wrap type="none"/>
            </v:shape>
            <v:shape style="position:absolute;left:5540;top:-1126;width:3706;height:245" type="#_x0000_t202" filled="false" stroked="false">
              <v:textbox inset="0,0,0,0">
                <w:txbxContent>
                  <w:p>
                    <w:pPr>
                      <w:tabs>
                        <w:tab w:pos="2257" w:val="left" w:leader="none"/>
                      </w:tabs>
                      <w:spacing w:line="244" w:lineRule="exact" w:before="0"/>
                      <w:ind w:left="0" w:right="0" w:firstLine="0"/>
                      <w:jc w:val="left"/>
                      <w:rPr>
                        <w:b/>
                        <w:sz w:val="22"/>
                      </w:rPr>
                    </w:pPr>
                    <w:r>
                      <w:rPr>
                        <w:b/>
                        <w:color w:val="001F5F"/>
                        <w:sz w:val="22"/>
                      </w:rPr>
                      <w:t>«Короновирустық</w:t>
                      <w:tab/>
                      <w:t>инфекцияның</w:t>
                    </w:r>
                  </w:p>
                </w:txbxContent>
              </v:textbox>
              <w10:wrap type="none"/>
            </v:shape>
            <v:shape style="position:absolute;left:5540;top:-1632;width:5224;height:497" type="#_x0000_t202" filled="false" stroked="false">
              <v:textbox inset="0,0,0,0">
                <w:txbxContent>
                  <w:p>
                    <w:pPr>
                      <w:tabs>
                        <w:tab w:pos="1014" w:val="left" w:leader="none"/>
                        <w:tab w:pos="3015" w:val="left" w:leader="none"/>
                      </w:tabs>
                      <w:spacing w:line="240" w:lineRule="auto" w:before="0"/>
                      <w:ind w:left="0" w:right="18" w:firstLine="0"/>
                      <w:jc w:val="left"/>
                      <w:rPr>
                        <w:b/>
                        <w:sz w:val="22"/>
                      </w:rPr>
                    </w:pPr>
                    <w:r>
                      <w:rPr>
                        <w:b/>
                        <w:color w:val="001F5F"/>
                        <w:sz w:val="22"/>
                      </w:rPr>
                      <w:t>Шектеу шаралары кезіндегі білім алушылардың оқу</w:t>
                      <w:tab/>
                      <w:t>жетістіктерін</w:t>
                      <w:tab/>
                      <w:t>бағалау</w:t>
                    </w:r>
                  </w:p>
                </w:txbxContent>
              </v:textbox>
              <w10:wrap type="none"/>
            </v:shape>
            <w10:wrap type="none"/>
          </v:group>
        </w:pict>
      </w:r>
      <w:r>
        <w:rPr/>
        <w:t>Назар аударыңыз!</w:t>
      </w:r>
    </w:p>
    <w:p>
      <w:pPr>
        <w:pStyle w:val="BodyText"/>
        <w:spacing w:before="8"/>
        <w:ind w:left="0" w:firstLine="0"/>
        <w:jc w:val="left"/>
        <w:rPr>
          <w:b/>
          <w:sz w:val="24"/>
        </w:rPr>
      </w:pPr>
      <w:r>
        <w:rPr/>
        <w:pict>
          <v:line style="position:absolute;mso-position-horizontal-relative:page;mso-position-vertical-relative:paragraph;z-index:-251526144;mso-wrap-distance-left:0;mso-wrap-distance-right:0" from="73.223999pt,16.417837pt" to="540.123999pt,16.417837pt" stroked="true" strokeweight=".48001pt" strokecolor="#000000">
            <v:stroke dashstyle="solid"/>
            <w10:wrap type="topAndBottom"/>
          </v:line>
        </w:pict>
      </w:r>
    </w:p>
    <w:p>
      <w:pPr>
        <w:pStyle w:val="ListParagraph"/>
        <w:numPr>
          <w:ilvl w:val="0"/>
          <w:numId w:val="333"/>
        </w:numPr>
        <w:tabs>
          <w:tab w:pos="1422" w:val="left" w:leader="none"/>
        </w:tabs>
        <w:spacing w:line="305" w:lineRule="exact" w:before="0" w:after="0"/>
        <w:ind w:left="1421" w:right="0" w:hanging="349"/>
        <w:jc w:val="left"/>
        <w:rPr>
          <w:i/>
          <w:sz w:val="28"/>
        </w:rPr>
      </w:pPr>
      <w:r>
        <w:rPr>
          <w:i/>
          <w:sz w:val="28"/>
        </w:rPr>
        <w:t>Білім</w:t>
      </w:r>
      <w:r>
        <w:rPr>
          <w:i/>
          <w:spacing w:val="44"/>
          <w:sz w:val="28"/>
        </w:rPr>
        <w:t> </w:t>
      </w:r>
      <w:r>
        <w:rPr>
          <w:i/>
          <w:sz w:val="28"/>
        </w:rPr>
        <w:t>берудің</w:t>
      </w:r>
      <w:r>
        <w:rPr>
          <w:i/>
          <w:spacing w:val="44"/>
          <w:sz w:val="28"/>
        </w:rPr>
        <w:t> </w:t>
      </w:r>
      <w:r>
        <w:rPr>
          <w:i/>
          <w:sz w:val="28"/>
        </w:rPr>
        <w:t>барлық</w:t>
      </w:r>
      <w:r>
        <w:rPr>
          <w:i/>
          <w:spacing w:val="43"/>
          <w:sz w:val="28"/>
        </w:rPr>
        <w:t> </w:t>
      </w:r>
      <w:r>
        <w:rPr>
          <w:i/>
          <w:sz w:val="28"/>
        </w:rPr>
        <w:t>деңгейінде</w:t>
      </w:r>
      <w:r>
        <w:rPr>
          <w:i/>
          <w:spacing w:val="44"/>
          <w:sz w:val="28"/>
        </w:rPr>
        <w:t> </w:t>
      </w:r>
      <w:r>
        <w:rPr>
          <w:i/>
          <w:sz w:val="28"/>
        </w:rPr>
        <w:t>жҧмыс</w:t>
      </w:r>
      <w:r>
        <w:rPr>
          <w:i/>
          <w:spacing w:val="42"/>
          <w:sz w:val="28"/>
        </w:rPr>
        <w:t> </w:t>
      </w:r>
      <w:r>
        <w:rPr>
          <w:i/>
          <w:sz w:val="28"/>
        </w:rPr>
        <w:t>дәптерлерін</w:t>
      </w:r>
      <w:r>
        <w:rPr>
          <w:i/>
          <w:spacing w:val="43"/>
          <w:sz w:val="28"/>
        </w:rPr>
        <w:t> </w:t>
      </w:r>
      <w:r>
        <w:rPr>
          <w:i/>
          <w:sz w:val="28"/>
        </w:rPr>
        <w:t>қолдану</w:t>
      </w:r>
      <w:r>
        <w:rPr>
          <w:i/>
          <w:spacing w:val="44"/>
          <w:sz w:val="28"/>
        </w:rPr>
        <w:t> </w:t>
      </w:r>
      <w:r>
        <w:rPr>
          <w:i/>
          <w:sz w:val="28"/>
        </w:rPr>
        <w:t>міндетті</w:t>
      </w:r>
    </w:p>
    <w:p>
      <w:pPr>
        <w:spacing w:before="2"/>
        <w:ind w:left="1433" w:right="0" w:firstLine="0"/>
        <w:jc w:val="left"/>
        <w:rPr>
          <w:i/>
          <w:sz w:val="28"/>
        </w:rPr>
      </w:pPr>
      <w:r>
        <w:rPr>
          <w:i/>
          <w:sz w:val="28"/>
        </w:rPr>
        <w:t>емес.</w:t>
      </w:r>
    </w:p>
    <w:p>
      <w:pPr>
        <w:pStyle w:val="ListParagraph"/>
        <w:numPr>
          <w:ilvl w:val="0"/>
          <w:numId w:val="333"/>
        </w:numPr>
        <w:tabs>
          <w:tab w:pos="1135" w:val="left" w:leader="none"/>
          <w:tab w:pos="1422" w:val="left" w:leader="none"/>
          <w:tab w:pos="2698" w:val="left" w:leader="none"/>
          <w:tab w:pos="4820" w:val="left" w:leader="none"/>
          <w:tab w:pos="6255" w:val="left" w:leader="none"/>
          <w:tab w:pos="7453" w:val="left" w:leader="none"/>
        </w:tabs>
        <w:spacing w:line="322" w:lineRule="exact" w:before="0" w:after="0"/>
        <w:ind w:left="1421" w:right="413" w:hanging="1422"/>
        <w:jc w:val="right"/>
        <w:rPr>
          <w:i/>
          <w:sz w:val="28"/>
        </w:rPr>
      </w:pPr>
      <w:r>
        <w:rPr>
          <w:i/>
          <w:sz w:val="28"/>
        </w:rPr>
        <w:t>Оқу</w:t>
        <w:tab/>
        <w:t>жылының</w:t>
        <w:tab/>
        <w:t>қорытындысы</w:t>
        <w:tab/>
        <w:t>бойынша</w:t>
        <w:tab/>
        <w:t>аралық</w:t>
        <w:tab/>
        <w:t>аттестаттау</w:t>
      </w:r>
    </w:p>
    <w:p>
      <w:pPr>
        <w:tabs>
          <w:tab w:pos="748" w:val="left" w:leader="none"/>
          <w:tab w:pos="9697" w:val="left" w:leader="none"/>
        </w:tabs>
        <w:spacing w:before="0"/>
        <w:ind w:left="0" w:right="381" w:firstLine="0"/>
        <w:jc w:val="right"/>
        <w:rPr>
          <w:i/>
          <w:sz w:val="28"/>
        </w:rPr>
      </w:pPr>
      <w:r>
        <w:rPr>
          <w:w w:val="100"/>
          <w:sz w:val="28"/>
          <w:u w:val="single"/>
        </w:rPr>
        <w:t> </w:t>
      </w:r>
      <w:r>
        <w:rPr>
          <w:sz w:val="28"/>
          <w:u w:val="single"/>
        </w:rPr>
        <w:tab/>
      </w:r>
      <w:r>
        <w:rPr>
          <w:i/>
          <w:sz w:val="28"/>
          <w:u w:val="single"/>
        </w:rPr>
        <w:t>жҥргізілмейді.</w:t>
        <w:tab/>
      </w:r>
    </w:p>
    <w:p>
      <w:pPr>
        <w:pStyle w:val="BodyText"/>
        <w:spacing w:before="10"/>
        <w:ind w:left="0" w:firstLine="0"/>
        <w:jc w:val="left"/>
        <w:rPr>
          <w:i/>
          <w:sz w:val="22"/>
        </w:rPr>
      </w:pPr>
    </w:p>
    <w:p>
      <w:pPr>
        <w:spacing w:line="322" w:lineRule="exact" w:before="89"/>
        <w:ind w:left="1421" w:right="0" w:firstLine="0"/>
        <w:jc w:val="left"/>
        <w:rPr>
          <w:i/>
          <w:sz w:val="28"/>
        </w:rPr>
      </w:pPr>
      <w:r>
        <w:rPr>
          <w:i/>
          <w:sz w:val="28"/>
        </w:rPr>
        <w:t>Бағалау кезінде бірқатар талаптарды ҧстану ескертіледі:</w:t>
      </w:r>
    </w:p>
    <w:p>
      <w:pPr>
        <w:pStyle w:val="ListParagraph"/>
        <w:numPr>
          <w:ilvl w:val="0"/>
          <w:numId w:val="334"/>
        </w:numPr>
        <w:tabs>
          <w:tab w:pos="1741" w:val="left" w:leader="none"/>
        </w:tabs>
        <w:spacing w:line="240" w:lineRule="auto" w:before="0" w:after="0"/>
        <w:ind w:left="713" w:right="410" w:firstLine="708"/>
        <w:jc w:val="left"/>
        <w:rPr>
          <w:sz w:val="28"/>
        </w:rPr>
      </w:pPr>
      <w:r>
        <w:rPr>
          <w:sz w:val="28"/>
        </w:rPr>
        <w:t>Білім алушылар бағалау үдерісіне белсенді кіреді,соның ішінде үнемі ӛзін-ӛзі бағалау</w:t>
      </w:r>
      <w:r>
        <w:rPr>
          <w:spacing w:val="-5"/>
          <w:sz w:val="28"/>
        </w:rPr>
        <w:t> </w:t>
      </w:r>
      <w:r>
        <w:rPr>
          <w:sz w:val="28"/>
        </w:rPr>
        <w:t>жүргізеді.</w:t>
      </w:r>
    </w:p>
    <w:p>
      <w:pPr>
        <w:pStyle w:val="ListParagraph"/>
        <w:numPr>
          <w:ilvl w:val="0"/>
          <w:numId w:val="334"/>
        </w:numPr>
        <w:tabs>
          <w:tab w:pos="1702" w:val="left" w:leader="none"/>
        </w:tabs>
        <w:spacing w:line="321" w:lineRule="exact" w:before="0" w:after="0"/>
        <w:ind w:left="1702" w:right="0" w:hanging="281"/>
        <w:jc w:val="left"/>
        <w:rPr>
          <w:sz w:val="28"/>
        </w:rPr>
      </w:pPr>
      <w:r>
        <w:rPr>
          <w:sz w:val="28"/>
        </w:rPr>
        <w:t>Білім алушының жеке басын емес, оның жұмысы ғана</w:t>
      </w:r>
      <w:r>
        <w:rPr>
          <w:spacing w:val="-9"/>
          <w:sz w:val="28"/>
        </w:rPr>
        <w:t> </w:t>
      </w:r>
      <w:r>
        <w:rPr>
          <w:sz w:val="28"/>
        </w:rPr>
        <w:t>бағаланады.</w:t>
      </w:r>
    </w:p>
    <w:p>
      <w:pPr>
        <w:pStyle w:val="ListParagraph"/>
        <w:numPr>
          <w:ilvl w:val="0"/>
          <w:numId w:val="334"/>
        </w:numPr>
        <w:tabs>
          <w:tab w:pos="1770" w:val="left" w:leader="none"/>
        </w:tabs>
        <w:spacing w:line="240" w:lineRule="auto" w:before="2" w:after="0"/>
        <w:ind w:left="713" w:right="409" w:firstLine="708"/>
        <w:jc w:val="left"/>
        <w:rPr>
          <w:sz w:val="28"/>
        </w:rPr>
      </w:pPr>
      <w:r>
        <w:rPr>
          <w:sz w:val="28"/>
        </w:rPr>
        <w:t>Білім алушының жұмысы басқа оқушылардың жұмыстарымен емес, үздік орындалған жұмыс үлгісімен</w:t>
      </w:r>
      <w:r>
        <w:rPr>
          <w:spacing w:val="-1"/>
          <w:sz w:val="28"/>
        </w:rPr>
        <w:t> </w:t>
      </w:r>
      <w:r>
        <w:rPr>
          <w:sz w:val="28"/>
        </w:rPr>
        <w:t>салыстырылады.</w:t>
      </w:r>
    </w:p>
    <w:p>
      <w:pPr>
        <w:pStyle w:val="ListParagraph"/>
        <w:numPr>
          <w:ilvl w:val="0"/>
          <w:numId w:val="334"/>
        </w:numPr>
        <w:tabs>
          <w:tab w:pos="1755" w:val="left" w:leader="none"/>
        </w:tabs>
        <w:spacing w:line="240" w:lineRule="auto" w:before="0" w:after="0"/>
        <w:ind w:left="713" w:right="408" w:firstLine="708"/>
        <w:jc w:val="left"/>
        <w:rPr>
          <w:sz w:val="28"/>
        </w:rPr>
      </w:pPr>
      <w:r>
        <w:rPr>
          <w:sz w:val="28"/>
        </w:rPr>
        <w:t>Әртүрлі формалар мен тапсырмалар түрлері пайдаланылады, тамаша орындалған тапсырмалардың нақты және айқын сипаттамалары</w:t>
      </w:r>
      <w:r>
        <w:rPr>
          <w:spacing w:val="-8"/>
          <w:sz w:val="28"/>
        </w:rPr>
        <w:t> </w:t>
      </w:r>
      <w:r>
        <w:rPr>
          <w:sz w:val="28"/>
        </w:rPr>
        <w:t>әзірленеді.</w:t>
      </w:r>
    </w:p>
    <w:p>
      <w:pPr>
        <w:pStyle w:val="ListParagraph"/>
        <w:numPr>
          <w:ilvl w:val="0"/>
          <w:numId w:val="334"/>
        </w:numPr>
        <w:tabs>
          <w:tab w:pos="1634" w:val="left" w:leader="none"/>
        </w:tabs>
        <w:spacing w:line="321" w:lineRule="exact" w:before="0" w:after="0"/>
        <w:ind w:left="1633" w:right="0" w:hanging="213"/>
        <w:jc w:val="left"/>
        <w:rPr>
          <w:sz w:val="28"/>
        </w:rPr>
      </w:pPr>
      <w:r>
        <w:rPr>
          <w:sz w:val="28"/>
        </w:rPr>
        <w:t>Бағалау критерийлері алдын ала</w:t>
      </w:r>
      <w:r>
        <w:rPr>
          <w:spacing w:val="-6"/>
          <w:sz w:val="28"/>
        </w:rPr>
        <w:t> </w:t>
      </w:r>
      <w:r>
        <w:rPr>
          <w:sz w:val="28"/>
        </w:rPr>
        <w:t>белгілі.</w:t>
      </w:r>
    </w:p>
    <w:p>
      <w:pPr>
        <w:pStyle w:val="ListParagraph"/>
        <w:numPr>
          <w:ilvl w:val="0"/>
          <w:numId w:val="334"/>
        </w:numPr>
        <w:tabs>
          <w:tab w:pos="1634" w:val="left" w:leader="none"/>
        </w:tabs>
        <w:spacing w:line="242" w:lineRule="auto" w:before="0" w:after="0"/>
        <w:ind w:left="713" w:right="412" w:firstLine="708"/>
        <w:jc w:val="left"/>
        <w:rPr>
          <w:sz w:val="28"/>
        </w:rPr>
      </w:pPr>
      <w:r>
        <w:rPr>
          <w:sz w:val="28"/>
        </w:rPr>
        <w:t>Ӛзін-ӛзі бағалау білім алушылардың рефлексиясын да жеке тұлғаның дамуының міндетті шарты ретінде</w:t>
      </w:r>
      <w:r>
        <w:rPr>
          <w:spacing w:val="-1"/>
          <w:sz w:val="28"/>
        </w:rPr>
        <w:t> </w:t>
      </w:r>
      <w:r>
        <w:rPr>
          <w:sz w:val="28"/>
        </w:rPr>
        <w:t>білдіреді.</w:t>
      </w:r>
    </w:p>
    <w:p>
      <w:pPr>
        <w:pStyle w:val="ListParagraph"/>
        <w:numPr>
          <w:ilvl w:val="0"/>
          <w:numId w:val="334"/>
        </w:numPr>
        <w:tabs>
          <w:tab w:pos="1772" w:val="left" w:leader="none"/>
        </w:tabs>
        <w:spacing w:line="240" w:lineRule="auto" w:before="0" w:after="0"/>
        <w:ind w:left="713" w:right="409" w:firstLine="708"/>
        <w:jc w:val="both"/>
        <w:rPr>
          <w:sz w:val="28"/>
        </w:rPr>
      </w:pPr>
      <w:r>
        <w:rPr>
          <w:sz w:val="28"/>
        </w:rPr>
        <w:t>Білім алушылардың жетістіктерін бағалау үшін СБЖ мен СБЖ оқу тапсырмалары ӛткен (оқыған) оқу мақсаттарын қамтуы тиіс. Бағалау критерийлері оқу мақсаттарына сәйкес болуы</w:t>
      </w:r>
      <w:r>
        <w:rPr>
          <w:spacing w:val="-4"/>
          <w:sz w:val="28"/>
        </w:rPr>
        <w:t> </w:t>
      </w:r>
      <w:r>
        <w:rPr>
          <w:sz w:val="28"/>
        </w:rPr>
        <w:t>тиіс.</w:t>
      </w:r>
    </w:p>
    <w:p>
      <w:pPr>
        <w:pStyle w:val="BodyText"/>
        <w:ind w:right="410"/>
      </w:pPr>
      <w:r>
        <w:rPr/>
        <w:t>Оқыту мақсатының тұжырымдамасында білім алушылардың іс-әрекеттері кӛрсетілген: бақылау, талдау, салыстыру, Елеулі белгілерін бӛлу, тану, анықтау, моделдеу, түсіндіру және т.б.</w:t>
      </w:r>
    </w:p>
    <w:p>
      <w:pPr>
        <w:pStyle w:val="BodyText"/>
        <w:ind w:right="410"/>
      </w:pPr>
      <w:r>
        <w:rPr/>
        <w:t>Нәтижелерді бағалау критерийлері білім алушыға ӛзінің дайындық деңгейін мұғалім, педагогқа қойылатын талаптарға сәйкес келуіне мүмкіндік береді және жұмыстың күрделілік деңгейін дұрыс таңдауға мүмкіндік береді.</w:t>
      </w:r>
    </w:p>
    <w:p>
      <w:pPr>
        <w:pStyle w:val="ListParagraph"/>
        <w:numPr>
          <w:ilvl w:val="0"/>
          <w:numId w:val="334"/>
        </w:numPr>
        <w:tabs>
          <w:tab w:pos="1810" w:val="left" w:leader="none"/>
        </w:tabs>
        <w:spacing w:line="240" w:lineRule="auto" w:before="0" w:after="0"/>
        <w:ind w:left="713" w:right="409" w:firstLine="708"/>
        <w:jc w:val="both"/>
        <w:rPr>
          <w:sz w:val="28"/>
        </w:rPr>
      </w:pPr>
      <w:r>
        <w:rPr>
          <w:sz w:val="28"/>
        </w:rPr>
        <w:t>Білім алушылармен бірге оқу жетістіктерін бағалау және ӛзін-ӛзі бағалау үшін критерийлерді әзірлеу</w:t>
      </w:r>
      <w:r>
        <w:rPr>
          <w:spacing w:val="-7"/>
          <w:sz w:val="28"/>
        </w:rPr>
        <w:t> </w:t>
      </w:r>
      <w:r>
        <w:rPr>
          <w:sz w:val="28"/>
        </w:rPr>
        <w:t>мүмкін.</w:t>
      </w:r>
    </w:p>
    <w:p>
      <w:pPr>
        <w:pStyle w:val="ListParagraph"/>
        <w:numPr>
          <w:ilvl w:val="0"/>
          <w:numId w:val="334"/>
        </w:numPr>
        <w:tabs>
          <w:tab w:pos="1760" w:val="left" w:leader="none"/>
        </w:tabs>
        <w:spacing w:line="242" w:lineRule="auto" w:before="0" w:after="0"/>
        <w:ind w:left="713" w:right="409" w:firstLine="708"/>
        <w:jc w:val="both"/>
        <w:rPr>
          <w:sz w:val="28"/>
        </w:rPr>
      </w:pPr>
      <w:r>
        <w:rPr>
          <w:sz w:val="28"/>
        </w:rPr>
        <w:t>Оқу тапсырмаларын таңдау және оқушылардың сабақ барысында ӛз оқу жетістіктерін ӛзін-ӛзі бағалауын ұйымдастыруды ойластыру</w:t>
      </w:r>
      <w:r>
        <w:rPr>
          <w:spacing w:val="-1"/>
          <w:sz w:val="28"/>
        </w:rPr>
        <w:t> </w:t>
      </w:r>
      <w:r>
        <w:rPr>
          <w:sz w:val="28"/>
        </w:rPr>
        <w:t>маңызды.</w:t>
      </w:r>
    </w:p>
    <w:p>
      <w:pPr>
        <w:pStyle w:val="ListParagraph"/>
        <w:numPr>
          <w:ilvl w:val="0"/>
          <w:numId w:val="334"/>
        </w:numPr>
        <w:tabs>
          <w:tab w:pos="1887" w:val="left" w:leader="none"/>
        </w:tabs>
        <w:spacing w:line="240" w:lineRule="auto" w:before="0" w:after="0"/>
        <w:ind w:left="713" w:right="410" w:firstLine="708"/>
        <w:jc w:val="right"/>
        <w:rPr>
          <w:sz w:val="28"/>
        </w:rPr>
      </w:pPr>
      <w:r>
        <w:rPr>
          <w:sz w:val="28"/>
        </w:rPr>
        <w:t>Сабақта білім алушыларға ӛзін-ӛзі бағалау және ӛзара</w:t>
      </w:r>
      <w:r>
        <w:rPr>
          <w:spacing w:val="-21"/>
          <w:sz w:val="28"/>
        </w:rPr>
        <w:t> </w:t>
      </w:r>
      <w:r>
        <w:rPr>
          <w:sz w:val="28"/>
        </w:rPr>
        <w:t>бағалау</w:t>
      </w:r>
      <w:r>
        <w:rPr>
          <w:spacing w:val="45"/>
          <w:sz w:val="28"/>
        </w:rPr>
        <w:t> </w:t>
      </w:r>
      <w:r>
        <w:rPr>
          <w:sz w:val="28"/>
        </w:rPr>
        <w:t>үшін</w:t>
      </w:r>
      <w:r>
        <w:rPr>
          <w:w w:val="100"/>
          <w:sz w:val="28"/>
        </w:rPr>
        <w:t> </w:t>
      </w:r>
      <w:r>
        <w:rPr>
          <w:sz w:val="28"/>
        </w:rPr>
        <w:t>мүмкіндік беру, ӛз қателіктерін табу үшін рефлексия ұйымдастыру</w:t>
      </w:r>
      <w:r>
        <w:rPr>
          <w:spacing w:val="-9"/>
          <w:sz w:val="28"/>
        </w:rPr>
        <w:t> </w:t>
      </w:r>
      <w:r>
        <w:rPr>
          <w:sz w:val="28"/>
        </w:rPr>
        <w:t>ұсынылады.</w:t>
      </w:r>
    </w:p>
    <w:p>
      <w:pPr>
        <w:pStyle w:val="BodyText"/>
        <w:ind w:right="411"/>
      </w:pPr>
      <w:r>
        <w:rPr/>
        <w:t>Мұғалім білім алушылардың оқу жетістіктерін бағалау критерийлерін таңдауда және әзірлеуде еркін.</w:t>
      </w:r>
    </w:p>
    <w:p>
      <w:pPr>
        <w:spacing w:after="0"/>
        <w:sectPr>
          <w:pgSz w:w="11910" w:h="16840"/>
          <w:pgMar w:header="0" w:footer="558" w:top="1080" w:bottom="980" w:left="420" w:right="720"/>
        </w:sectPr>
      </w:pPr>
    </w:p>
    <w:p>
      <w:pPr>
        <w:pStyle w:val="ListParagraph"/>
        <w:numPr>
          <w:ilvl w:val="0"/>
          <w:numId w:val="335"/>
        </w:numPr>
        <w:tabs>
          <w:tab w:pos="1846" w:val="left" w:leader="none"/>
        </w:tabs>
        <w:spacing w:line="240" w:lineRule="auto" w:before="63" w:after="0"/>
        <w:ind w:left="713" w:right="409" w:firstLine="708"/>
        <w:jc w:val="both"/>
        <w:rPr>
          <w:sz w:val="28"/>
        </w:rPr>
      </w:pPr>
      <w:r>
        <w:rPr>
          <w:sz w:val="28"/>
        </w:rPr>
        <w:t>Диагностикалық аспаптар тек қана бақылаушы, диагностикалаушы емес, сонымен қатар оқыту және тәрбиелеу функцияларын орындайтын, яғни тапсырмаларды қамтуы</w:t>
      </w:r>
      <w:r>
        <w:rPr>
          <w:spacing w:val="1"/>
          <w:sz w:val="28"/>
        </w:rPr>
        <w:t> </w:t>
      </w:r>
      <w:r>
        <w:rPr>
          <w:sz w:val="28"/>
        </w:rPr>
        <w:t>тиіс.:</w:t>
      </w:r>
    </w:p>
    <w:p>
      <w:pPr>
        <w:pStyle w:val="ListParagraph"/>
        <w:numPr>
          <w:ilvl w:val="1"/>
          <w:numId w:val="333"/>
        </w:numPr>
        <w:tabs>
          <w:tab w:pos="1626" w:val="left" w:leader="none"/>
        </w:tabs>
        <w:spacing w:line="240" w:lineRule="auto" w:before="2" w:after="0"/>
        <w:ind w:left="713" w:right="408" w:firstLine="708"/>
        <w:jc w:val="both"/>
        <w:rPr>
          <w:i/>
          <w:sz w:val="28"/>
        </w:rPr>
      </w:pPr>
      <w:r>
        <w:rPr>
          <w:sz w:val="28"/>
        </w:rPr>
        <w:t>тапсырмалар білім алушыға жаңа ақпараттың белгілі бір кӛлемін бере алады, мысалы: «</w:t>
      </w:r>
      <w:r>
        <w:rPr>
          <w:i/>
          <w:sz w:val="28"/>
        </w:rPr>
        <w:t>мәтінді пайдалана отырып, неге Арал теңізінің тҥбі тҧзды </w:t>
      </w:r>
      <w:r>
        <w:rPr>
          <w:i/>
          <w:sz w:val="28"/>
        </w:rPr>
        <w:t>шӛлге айналатынын тҥсіндір. (4 ҧсыныстан артық</w:t>
      </w:r>
      <w:r>
        <w:rPr>
          <w:i/>
          <w:spacing w:val="-18"/>
          <w:sz w:val="28"/>
        </w:rPr>
        <w:t> </w:t>
      </w:r>
      <w:r>
        <w:rPr>
          <w:i/>
          <w:sz w:val="28"/>
        </w:rPr>
        <w:t>емес)»;</w:t>
      </w:r>
    </w:p>
    <w:p>
      <w:pPr>
        <w:pStyle w:val="ListParagraph"/>
        <w:numPr>
          <w:ilvl w:val="1"/>
          <w:numId w:val="333"/>
        </w:numPr>
        <w:tabs>
          <w:tab w:pos="1609" w:val="left" w:leader="none"/>
        </w:tabs>
        <w:spacing w:line="240" w:lineRule="auto" w:before="0" w:after="0"/>
        <w:ind w:left="713" w:right="409" w:firstLine="708"/>
        <w:jc w:val="both"/>
        <w:rPr>
          <w:i/>
          <w:sz w:val="28"/>
        </w:rPr>
      </w:pPr>
      <w:r>
        <w:rPr>
          <w:sz w:val="28"/>
        </w:rPr>
        <w:t>тапсырмалар оқушының іс-әрекеттің жаңа сұлбасын құруын болжайды, мысалы: «</w:t>
      </w:r>
      <w:r>
        <w:rPr>
          <w:i/>
          <w:sz w:val="28"/>
        </w:rPr>
        <w:t>тапсырманы шамалардың еселік қатынасына келтіріңдер</w:t>
      </w:r>
      <w:r>
        <w:rPr>
          <w:i/>
          <w:spacing w:val="61"/>
          <w:sz w:val="28"/>
        </w:rPr>
        <w:t> </w:t>
      </w:r>
      <w:r>
        <w:rPr>
          <w:i/>
          <w:sz w:val="28"/>
        </w:rPr>
        <w:t>(«кӛп»</w:t>
      </w:r>
    </w:p>
    <w:p>
      <w:pPr>
        <w:spacing w:line="321" w:lineRule="exact" w:before="0"/>
        <w:ind w:left="713" w:right="0" w:firstLine="0"/>
        <w:jc w:val="both"/>
        <w:rPr>
          <w:i/>
          <w:sz w:val="28"/>
        </w:rPr>
      </w:pPr>
      <w:r>
        <w:rPr>
          <w:i/>
          <w:sz w:val="28"/>
        </w:rPr>
        <w:t>«немесе» аз «қарым-қатынасын пайдалана отырып) және оны шешіңдер»).</w:t>
      </w:r>
    </w:p>
    <w:p>
      <w:pPr>
        <w:pStyle w:val="ListParagraph"/>
        <w:numPr>
          <w:ilvl w:val="0"/>
          <w:numId w:val="335"/>
        </w:numPr>
        <w:tabs>
          <w:tab w:pos="1902" w:val="left" w:leader="none"/>
        </w:tabs>
        <w:spacing w:line="240" w:lineRule="auto" w:before="0" w:after="0"/>
        <w:ind w:left="713" w:right="409" w:firstLine="708"/>
        <w:jc w:val="both"/>
        <w:rPr>
          <w:sz w:val="28"/>
        </w:rPr>
      </w:pPr>
      <w:r>
        <w:rPr>
          <w:sz w:val="28"/>
        </w:rPr>
        <w:t>Білім алушылардың дайындық деңгейіне байланысты мұғалім формативті бағалау шеңберінде белгілі бір уақыт аралығында аралық нәтижелерге қол жеткізуді жобалай алады.</w:t>
      </w:r>
    </w:p>
    <w:p>
      <w:pPr>
        <w:pStyle w:val="BodyText"/>
        <w:spacing w:before="5"/>
        <w:ind w:left="0" w:firstLine="0"/>
        <w:jc w:val="left"/>
      </w:pPr>
    </w:p>
    <w:p>
      <w:pPr>
        <w:pStyle w:val="Heading3"/>
        <w:spacing w:line="319" w:lineRule="exact"/>
      </w:pPr>
      <w:r>
        <w:rPr/>
        <w:t>Критериалды бағалау қҧралдары.</w:t>
      </w:r>
    </w:p>
    <w:p>
      <w:pPr>
        <w:pStyle w:val="BodyText"/>
        <w:ind w:right="407"/>
      </w:pPr>
      <w:r>
        <w:rPr/>
        <w:t>Педагогтің ауызша (ауызша) бағасы белгілі бір оқу нәтижелеріне қол жеткізуді кӛтермелеумен байланысты болуы тиіс. Білім алушының нақты жетістіктерін кеше болған жетістіктермен салыстыру қажет.</w:t>
      </w:r>
    </w:p>
    <w:p>
      <w:pPr>
        <w:pStyle w:val="BodyText"/>
        <w:spacing w:line="322" w:lineRule="exact"/>
        <w:ind w:left="1421" w:firstLine="0"/>
      </w:pPr>
      <w:r>
        <w:rPr/>
        <w:t>Педагог келесі ережелерді басшылыққа алады:</w:t>
      </w:r>
    </w:p>
    <w:p>
      <w:pPr>
        <w:pStyle w:val="ListParagraph"/>
        <w:numPr>
          <w:ilvl w:val="1"/>
          <w:numId w:val="333"/>
        </w:numPr>
        <w:tabs>
          <w:tab w:pos="1585" w:val="left" w:leader="none"/>
        </w:tabs>
        <w:spacing w:line="322" w:lineRule="exact" w:before="0" w:after="0"/>
        <w:ind w:left="1584" w:right="0" w:hanging="164"/>
        <w:jc w:val="both"/>
        <w:rPr>
          <w:sz w:val="28"/>
        </w:rPr>
      </w:pPr>
      <w:r>
        <w:rPr>
          <w:sz w:val="28"/>
        </w:rPr>
        <w:t>білім алушыларды елеусіз нәтижеге жеткеннен кейін</w:t>
      </w:r>
      <w:r>
        <w:rPr>
          <w:spacing w:val="-5"/>
          <w:sz w:val="28"/>
        </w:rPr>
        <w:t> </w:t>
      </w:r>
      <w:r>
        <w:rPr>
          <w:sz w:val="28"/>
        </w:rPr>
        <w:t>мақтаңыз;</w:t>
      </w:r>
    </w:p>
    <w:p>
      <w:pPr>
        <w:pStyle w:val="ListParagraph"/>
        <w:numPr>
          <w:ilvl w:val="0"/>
          <w:numId w:val="336"/>
        </w:numPr>
        <w:tabs>
          <w:tab w:pos="1786" w:val="left" w:leader="none"/>
        </w:tabs>
        <w:spacing w:line="240" w:lineRule="auto" w:before="0" w:after="0"/>
        <w:ind w:left="713" w:right="412" w:firstLine="708"/>
        <w:jc w:val="both"/>
        <w:rPr>
          <w:sz w:val="28"/>
        </w:rPr>
      </w:pPr>
      <w:r>
        <w:rPr>
          <w:sz w:val="28"/>
        </w:rPr>
        <w:t>білім алушының жеке қасиеттері емес, оның оқу жетістіктерін мақтаңыз;</w:t>
      </w:r>
    </w:p>
    <w:p>
      <w:pPr>
        <w:pStyle w:val="ListParagraph"/>
        <w:numPr>
          <w:ilvl w:val="0"/>
          <w:numId w:val="336"/>
        </w:numPr>
        <w:tabs>
          <w:tab w:pos="1633" w:val="left" w:leader="none"/>
        </w:tabs>
        <w:spacing w:line="321" w:lineRule="exact" w:before="0" w:after="0"/>
        <w:ind w:left="1632" w:right="0" w:hanging="212"/>
        <w:jc w:val="both"/>
        <w:rPr>
          <w:sz w:val="28"/>
        </w:rPr>
      </w:pPr>
      <w:r>
        <w:rPr>
          <w:sz w:val="28"/>
        </w:rPr>
        <w:t>сіз қол жеткізген нәтижеге</w:t>
      </w:r>
      <w:r>
        <w:rPr>
          <w:spacing w:val="-4"/>
          <w:sz w:val="28"/>
        </w:rPr>
        <w:t> </w:t>
      </w:r>
      <w:r>
        <w:rPr>
          <w:sz w:val="28"/>
        </w:rPr>
        <w:t>ризасыз.</w:t>
      </w:r>
    </w:p>
    <w:p>
      <w:pPr>
        <w:pStyle w:val="BodyText"/>
        <w:spacing w:line="242" w:lineRule="auto"/>
        <w:ind w:right="410"/>
      </w:pPr>
      <w:r>
        <w:rPr/>
        <w:t>Баланы шын мәнінде мақтауға, содан кейін жаңа міндет қоюға болатынын айту</w:t>
      </w:r>
      <w:r>
        <w:rPr>
          <w:spacing w:val="-5"/>
        </w:rPr>
        <w:t> </w:t>
      </w:r>
      <w:r>
        <w:rPr/>
        <w:t>маңызды.</w:t>
      </w:r>
    </w:p>
    <w:p>
      <w:pPr>
        <w:pStyle w:val="BodyText"/>
        <w:ind w:right="411"/>
      </w:pPr>
      <w:r>
        <w:rPr/>
        <w:t>Педагог оқушының кемшіліктерін оң мақсаттарға қайта қалыптастыруға үйренуі қажет.</w:t>
      </w:r>
    </w:p>
    <w:p>
      <w:pPr>
        <w:pStyle w:val="BodyText"/>
        <w:ind w:right="415"/>
      </w:pPr>
      <w:r>
        <w:rPr/>
        <w:t>Педагог білім алушыларға ӛзара іс-қимыл, сындарлы қарым-қатынас, оң бағалау үлгісін кӛрсетуі тиіс.</w:t>
      </w:r>
    </w:p>
    <w:p>
      <w:pPr>
        <w:pStyle w:val="BodyText"/>
        <w:ind w:right="408"/>
      </w:pPr>
      <w:r>
        <w:rPr/>
        <w:t>Жазбаша кері байланыс, рубрика белгілі бір кезеңдегі білім алушылардың жетістіктері нәтижелерінің сипаттамасын білдіреді. Онда педагог білім алушының жетістіктерін сипаттайды, қажетті ұсыныстар береді.</w:t>
      </w:r>
    </w:p>
    <w:p>
      <w:pPr>
        <w:pStyle w:val="BodyText"/>
        <w:ind w:right="404"/>
      </w:pPr>
      <w:r>
        <w:rPr/>
        <w:t>Білім алушылар мен ата-аналарды оқытудың барлық кезеңі ішінде білім алушылардың оқу жетістіктерінің деңгейі туралы түсінуді қамтамасыз ету маңызды, бұл толтыру үшін қосымша уақытты қажет етпейтін электрондық нұсқада дайындалған айдарларды ұсыну арқылы мүмкін болады, ал білім алушының оқу материалын меңгерудегі бағалау сипаттамаларының, жетістіктері мен проблемаларының барлық спектрін</w:t>
      </w:r>
      <w:r>
        <w:rPr>
          <w:spacing w:val="-1"/>
        </w:rPr>
        <w:t> </w:t>
      </w:r>
      <w:r>
        <w:rPr/>
        <w:t>қамтиды.</w:t>
      </w:r>
    </w:p>
    <w:p>
      <w:pPr>
        <w:pStyle w:val="BodyText"/>
        <w:ind w:right="409"/>
      </w:pPr>
      <w:r>
        <w:rPr/>
        <w:t>Формативті бағалау білім алушылардың оқыту мақсаттарының жетістіктеріне мониторинг жүргізу және сабақта оқу тапсырмасын әрі қарай саралап беру үшін жүргізіледі.</w:t>
      </w:r>
    </w:p>
    <w:p>
      <w:pPr>
        <w:pStyle w:val="BodyText"/>
        <w:ind w:right="411"/>
      </w:pPr>
      <w:r>
        <w:rPr/>
        <w:t>Мұғалім кері байланыс түрлерін, формаларын ӛз қалауы бойынша таңдайды. Бұл ретте кері байланысты ұсынудың дұрыс сипатына назар аудару керек.</w:t>
      </w:r>
    </w:p>
    <w:p>
      <w:pPr>
        <w:pStyle w:val="BodyText"/>
        <w:ind w:right="406"/>
      </w:pPr>
      <w:r>
        <w:rPr/>
        <w:t>Кестеде қалыптастыру және жиынтық бағалау кезінде Даму немесе қалыптасу деңгейін бағалау керек ойлау дағдыларының деңгейі берілген (97-</w:t>
      </w:r>
    </w:p>
    <w:p>
      <w:pPr>
        <w:spacing w:after="0"/>
        <w:sectPr>
          <w:pgSz w:w="11910" w:h="16840"/>
          <w:pgMar w:header="0" w:footer="558" w:top="1080" w:bottom="980" w:left="420" w:right="720"/>
        </w:sectPr>
      </w:pPr>
    </w:p>
    <w:p>
      <w:pPr>
        <w:pStyle w:val="BodyText"/>
        <w:spacing w:before="63"/>
        <w:ind w:firstLine="0"/>
        <w:jc w:val="left"/>
      </w:pPr>
      <w:r>
        <w:rPr/>
        <w:t>кесте).</w:t>
      </w:r>
    </w:p>
    <w:p>
      <w:pPr>
        <w:pStyle w:val="BodyText"/>
        <w:ind w:left="0" w:firstLine="0"/>
        <w:jc w:val="left"/>
      </w:pPr>
    </w:p>
    <w:p>
      <w:pPr>
        <w:pStyle w:val="ListParagraph"/>
        <w:numPr>
          <w:ilvl w:val="1"/>
          <w:numId w:val="325"/>
        </w:numPr>
        <w:tabs>
          <w:tab w:pos="1799" w:val="left" w:leader="none"/>
        </w:tabs>
        <w:spacing w:line="240" w:lineRule="auto" w:before="0" w:after="0"/>
        <w:ind w:left="1798" w:right="0" w:hanging="1499"/>
        <w:jc w:val="left"/>
        <w:rPr>
          <w:sz w:val="28"/>
        </w:rPr>
      </w:pPr>
      <w:r>
        <w:rPr>
          <w:sz w:val="28"/>
        </w:rPr>
        <w:t>кесте. Блум таксономиясы бойынша ойлау қызметінің</w:t>
      </w:r>
      <w:r>
        <w:rPr>
          <w:spacing w:val="-12"/>
          <w:sz w:val="28"/>
        </w:rPr>
        <w:t> </w:t>
      </w:r>
      <w:r>
        <w:rPr>
          <w:sz w:val="28"/>
        </w:rPr>
        <w:t>деңгейлері</w:t>
      </w:r>
    </w:p>
    <w:p>
      <w:pPr>
        <w:pStyle w:val="BodyText"/>
        <w:spacing w:before="8"/>
        <w:ind w:left="0" w:firstLine="0"/>
        <w:jc w:val="left"/>
      </w:pPr>
    </w:p>
    <w:tbl>
      <w:tblPr>
        <w:tblW w:w="0" w:type="auto"/>
        <w:jc w:val="left"/>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7684"/>
      </w:tblGrid>
      <w:tr>
        <w:trPr>
          <w:trHeight w:val="313" w:hRule="atLeast"/>
        </w:trPr>
        <w:tc>
          <w:tcPr>
            <w:tcW w:w="1843" w:type="dxa"/>
          </w:tcPr>
          <w:p>
            <w:pPr>
              <w:pStyle w:val="TableParagraph"/>
              <w:spacing w:line="273" w:lineRule="exact"/>
              <w:ind w:left="335"/>
              <w:rPr>
                <w:b/>
                <w:sz w:val="24"/>
              </w:rPr>
            </w:pPr>
            <w:r>
              <w:rPr>
                <w:b/>
                <w:sz w:val="24"/>
              </w:rPr>
              <w:t>Дағдылар</w:t>
            </w:r>
          </w:p>
        </w:tc>
        <w:tc>
          <w:tcPr>
            <w:tcW w:w="7684" w:type="dxa"/>
          </w:tcPr>
          <w:p>
            <w:pPr>
              <w:pStyle w:val="TableParagraph"/>
              <w:spacing w:line="273" w:lineRule="exact"/>
              <w:ind w:left="3033" w:right="3097"/>
              <w:jc w:val="center"/>
              <w:rPr>
                <w:b/>
                <w:sz w:val="24"/>
              </w:rPr>
            </w:pPr>
            <w:r>
              <w:rPr>
                <w:b/>
                <w:sz w:val="24"/>
              </w:rPr>
              <w:t>Сипаттамасы</w:t>
            </w:r>
          </w:p>
        </w:tc>
      </w:tr>
      <w:tr>
        <w:trPr>
          <w:trHeight w:val="561" w:hRule="atLeast"/>
        </w:trPr>
        <w:tc>
          <w:tcPr>
            <w:tcW w:w="1843" w:type="dxa"/>
          </w:tcPr>
          <w:p>
            <w:pPr>
              <w:pStyle w:val="TableParagraph"/>
              <w:spacing w:line="268" w:lineRule="exact"/>
              <w:ind w:left="35"/>
              <w:rPr>
                <w:sz w:val="24"/>
              </w:rPr>
            </w:pPr>
            <w:r>
              <w:rPr>
                <w:sz w:val="24"/>
              </w:rPr>
              <w:t>Білу</w:t>
            </w:r>
          </w:p>
        </w:tc>
        <w:tc>
          <w:tcPr>
            <w:tcW w:w="7684" w:type="dxa"/>
          </w:tcPr>
          <w:p>
            <w:pPr>
              <w:pStyle w:val="TableParagraph"/>
              <w:spacing w:line="268" w:lineRule="exact"/>
              <w:ind w:left="35"/>
              <w:rPr>
                <w:sz w:val="24"/>
              </w:rPr>
            </w:pPr>
            <w:r>
              <w:rPr>
                <w:sz w:val="24"/>
              </w:rPr>
              <w:t>Нақты фактілерді, ақпараттарды білу және жаңғырту және олардың</w:t>
            </w:r>
          </w:p>
          <w:p>
            <w:pPr>
              <w:pStyle w:val="TableParagraph"/>
              <w:spacing w:line="273" w:lineRule="exact"/>
              <w:ind w:left="35"/>
              <w:rPr>
                <w:sz w:val="24"/>
              </w:rPr>
            </w:pPr>
            <w:r>
              <w:rPr>
                <w:sz w:val="24"/>
              </w:rPr>
              <w:t>сипаттамасы.</w:t>
            </w:r>
          </w:p>
        </w:tc>
      </w:tr>
      <w:tr>
        <w:trPr>
          <w:trHeight w:val="553" w:hRule="atLeast"/>
        </w:trPr>
        <w:tc>
          <w:tcPr>
            <w:tcW w:w="1843" w:type="dxa"/>
          </w:tcPr>
          <w:p>
            <w:pPr>
              <w:pStyle w:val="TableParagraph"/>
              <w:spacing w:line="268" w:lineRule="exact"/>
              <w:ind w:left="35"/>
              <w:rPr>
                <w:sz w:val="24"/>
              </w:rPr>
            </w:pPr>
            <w:r>
              <w:rPr>
                <w:sz w:val="24"/>
              </w:rPr>
              <w:t>Түсіну</w:t>
            </w:r>
          </w:p>
        </w:tc>
        <w:tc>
          <w:tcPr>
            <w:tcW w:w="7684" w:type="dxa"/>
          </w:tcPr>
          <w:p>
            <w:pPr>
              <w:pStyle w:val="TableParagraph"/>
              <w:spacing w:line="268" w:lineRule="exact"/>
              <w:ind w:left="35"/>
              <w:rPr>
                <w:sz w:val="24"/>
              </w:rPr>
            </w:pPr>
            <w:r>
              <w:rPr>
                <w:sz w:val="24"/>
              </w:rPr>
              <w:t>Ақпаратты дұрыс ойнату, болжау немесе түсіндіру арқылы</w:t>
            </w:r>
            <w:r>
              <w:rPr>
                <w:spacing w:val="56"/>
                <w:sz w:val="24"/>
              </w:rPr>
              <w:t> </w:t>
            </w:r>
            <w:r>
              <w:rPr>
                <w:sz w:val="24"/>
              </w:rPr>
              <w:t>түсінуді</w:t>
            </w:r>
          </w:p>
          <w:p>
            <w:pPr>
              <w:pStyle w:val="TableParagraph"/>
              <w:spacing w:line="266" w:lineRule="exact"/>
              <w:ind w:left="35"/>
              <w:rPr>
                <w:sz w:val="24"/>
              </w:rPr>
            </w:pPr>
            <w:r>
              <w:rPr>
                <w:sz w:val="24"/>
              </w:rPr>
              <w:t>кӛрсету.</w:t>
            </w:r>
          </w:p>
        </w:tc>
      </w:tr>
      <w:tr>
        <w:trPr>
          <w:trHeight w:val="563" w:hRule="atLeast"/>
        </w:trPr>
        <w:tc>
          <w:tcPr>
            <w:tcW w:w="1843" w:type="dxa"/>
          </w:tcPr>
          <w:p>
            <w:pPr>
              <w:pStyle w:val="TableParagraph"/>
              <w:spacing w:before="5"/>
              <w:ind w:left="0"/>
              <w:rPr>
                <w:sz w:val="23"/>
              </w:rPr>
            </w:pPr>
          </w:p>
          <w:p>
            <w:pPr>
              <w:pStyle w:val="TableParagraph"/>
              <w:spacing w:line="273" w:lineRule="exact"/>
              <w:ind w:left="35"/>
              <w:rPr>
                <w:sz w:val="24"/>
              </w:rPr>
            </w:pPr>
            <w:r>
              <w:rPr>
                <w:sz w:val="24"/>
              </w:rPr>
              <w:t>Қолдану</w:t>
            </w:r>
          </w:p>
        </w:tc>
        <w:tc>
          <w:tcPr>
            <w:tcW w:w="7684" w:type="dxa"/>
          </w:tcPr>
          <w:p>
            <w:pPr>
              <w:pStyle w:val="TableParagraph"/>
              <w:spacing w:line="270" w:lineRule="exact"/>
              <w:ind w:left="35"/>
              <w:rPr>
                <w:sz w:val="24"/>
              </w:rPr>
            </w:pPr>
            <w:r>
              <w:rPr>
                <w:sz w:val="24"/>
              </w:rPr>
              <w:t>Жаңа немесе таныс емес контексте немесе жағдайларда ақпаратты және</w:t>
            </w:r>
          </w:p>
          <w:p>
            <w:pPr>
              <w:pStyle w:val="TableParagraph"/>
              <w:spacing w:line="273" w:lineRule="exact"/>
              <w:ind w:left="35"/>
              <w:rPr>
                <w:sz w:val="24"/>
              </w:rPr>
            </w:pPr>
            <w:r>
              <w:rPr>
                <w:sz w:val="24"/>
              </w:rPr>
              <w:t>бұрын алған білімді пайдалану және қолдану.</w:t>
            </w:r>
          </w:p>
        </w:tc>
      </w:tr>
      <w:tr>
        <w:trPr>
          <w:trHeight w:val="1104" w:hRule="atLeast"/>
        </w:trPr>
        <w:tc>
          <w:tcPr>
            <w:tcW w:w="1843" w:type="dxa"/>
          </w:tcPr>
          <w:p>
            <w:pPr>
              <w:pStyle w:val="TableParagraph"/>
              <w:spacing w:line="268" w:lineRule="exact"/>
              <w:ind w:left="35"/>
              <w:rPr>
                <w:sz w:val="24"/>
              </w:rPr>
            </w:pPr>
            <w:r>
              <w:rPr>
                <w:sz w:val="24"/>
              </w:rPr>
              <w:t>Талдау</w:t>
            </w:r>
          </w:p>
        </w:tc>
        <w:tc>
          <w:tcPr>
            <w:tcW w:w="7684" w:type="dxa"/>
          </w:tcPr>
          <w:p>
            <w:pPr>
              <w:pStyle w:val="TableParagraph"/>
              <w:ind w:left="35" w:right="100"/>
              <w:jc w:val="both"/>
              <w:rPr>
                <w:sz w:val="24"/>
              </w:rPr>
            </w:pPr>
            <w:r>
              <w:rPr>
                <w:sz w:val="24"/>
              </w:rPr>
              <w:t>Жалпы ережелерді негіздеу үшін дәлелдерді немесе себептерді анықтау, ақыл-ой және/немесе дәлелдерді табу арқылы әр түрлі тұжырымдар алу үшін ақпаратты зерттеу үшін ақпараттық материалдарды құрамдас</w:t>
            </w:r>
          </w:p>
          <w:p>
            <w:pPr>
              <w:pStyle w:val="TableParagraph"/>
              <w:spacing w:line="264" w:lineRule="exact"/>
              <w:ind w:left="35"/>
              <w:jc w:val="both"/>
              <w:rPr>
                <w:sz w:val="24"/>
              </w:rPr>
            </w:pPr>
            <w:r>
              <w:rPr>
                <w:sz w:val="24"/>
              </w:rPr>
              <w:t>бӛліктерге бӛлу қабілетін кӛрсету.</w:t>
            </w:r>
          </w:p>
        </w:tc>
      </w:tr>
      <w:tr>
        <w:trPr>
          <w:trHeight w:val="551" w:hRule="atLeast"/>
        </w:trPr>
        <w:tc>
          <w:tcPr>
            <w:tcW w:w="1843" w:type="dxa"/>
          </w:tcPr>
          <w:p>
            <w:pPr>
              <w:pStyle w:val="TableParagraph"/>
              <w:spacing w:line="268" w:lineRule="exact"/>
              <w:ind w:left="35"/>
              <w:rPr>
                <w:sz w:val="24"/>
              </w:rPr>
            </w:pPr>
            <w:r>
              <w:rPr>
                <w:sz w:val="24"/>
              </w:rPr>
              <w:t>Синтез</w:t>
            </w:r>
          </w:p>
        </w:tc>
        <w:tc>
          <w:tcPr>
            <w:tcW w:w="7684" w:type="dxa"/>
          </w:tcPr>
          <w:p>
            <w:pPr>
              <w:pStyle w:val="TableParagraph"/>
              <w:spacing w:line="268" w:lineRule="exact"/>
              <w:ind w:left="35"/>
              <w:rPr>
                <w:sz w:val="24"/>
              </w:rPr>
            </w:pPr>
            <w:r>
              <w:rPr>
                <w:sz w:val="24"/>
              </w:rPr>
              <w:t>Жаңа контекст бұрын алған білімнің әртүрлі бӛліктерін қайта құру</w:t>
            </w:r>
          </w:p>
          <w:p>
            <w:pPr>
              <w:pStyle w:val="TableParagraph"/>
              <w:spacing w:line="264" w:lineRule="exact"/>
              <w:ind w:left="35"/>
              <w:rPr>
                <w:sz w:val="24"/>
              </w:rPr>
            </w:pPr>
            <w:r>
              <w:rPr>
                <w:sz w:val="24"/>
              </w:rPr>
              <w:t>қабілетін кӛрсету.</w:t>
            </w:r>
          </w:p>
        </w:tc>
      </w:tr>
      <w:tr>
        <w:trPr>
          <w:trHeight w:val="563" w:hRule="atLeast"/>
        </w:trPr>
        <w:tc>
          <w:tcPr>
            <w:tcW w:w="1843" w:type="dxa"/>
          </w:tcPr>
          <w:p>
            <w:pPr>
              <w:pStyle w:val="TableParagraph"/>
              <w:spacing w:line="270" w:lineRule="exact"/>
              <w:ind w:left="35"/>
              <w:rPr>
                <w:sz w:val="24"/>
              </w:rPr>
            </w:pPr>
            <w:r>
              <w:rPr>
                <w:sz w:val="24"/>
              </w:rPr>
              <w:t>Бағалау</w:t>
            </w:r>
          </w:p>
        </w:tc>
        <w:tc>
          <w:tcPr>
            <w:tcW w:w="7684" w:type="dxa"/>
          </w:tcPr>
          <w:p>
            <w:pPr>
              <w:pStyle w:val="TableParagraph"/>
              <w:spacing w:line="270" w:lineRule="exact"/>
              <w:ind w:left="35"/>
              <w:rPr>
                <w:sz w:val="24"/>
              </w:rPr>
            </w:pPr>
            <w:r>
              <w:rPr>
                <w:sz w:val="24"/>
              </w:rPr>
              <w:t>Белгілі бір критерийлер бойынша идеялардың немесе фактілердің</w:t>
            </w:r>
          </w:p>
          <w:p>
            <w:pPr>
              <w:pStyle w:val="TableParagraph"/>
              <w:spacing w:line="273" w:lineRule="exact"/>
              <w:ind w:left="35"/>
              <w:rPr>
                <w:sz w:val="24"/>
              </w:rPr>
            </w:pPr>
            <w:r>
              <w:rPr>
                <w:sz w:val="24"/>
              </w:rPr>
              <w:t>маңыздылығы туралы пікір қалыптастыру.</w:t>
            </w:r>
          </w:p>
        </w:tc>
      </w:tr>
    </w:tbl>
    <w:p>
      <w:pPr>
        <w:pStyle w:val="BodyText"/>
        <w:spacing w:before="4"/>
        <w:ind w:left="0" w:firstLine="0"/>
        <w:jc w:val="left"/>
        <w:rPr>
          <w:sz w:val="27"/>
        </w:rPr>
      </w:pPr>
    </w:p>
    <w:p>
      <w:pPr>
        <w:pStyle w:val="BodyText"/>
        <w:ind w:right="409"/>
      </w:pPr>
      <w:r>
        <w:rPr/>
        <w:t>Білім алушылардың дайындық деңгейі әрбір білім беру саласының ерекшелігін ескере отырып жобаланған оқытудың күтілетін нәтижелері арқылы анықталады.</w:t>
      </w:r>
    </w:p>
    <w:p>
      <w:pPr>
        <w:pStyle w:val="BodyText"/>
        <w:ind w:right="407"/>
      </w:pPr>
      <w:r>
        <w:rPr/>
        <w:t>Тӛменде берілген ойлау дағдыларының барлық деңгейлерін дамыту бойынша күтілетін нәтижелерді анықтау үшін қолданылатын етістіктердің кестесі мұғалімге бағалау критерийлерін құрастыруда кӛмектеседі (98-Кесте).</w:t>
      </w:r>
    </w:p>
    <w:p>
      <w:pPr>
        <w:pStyle w:val="BodyText"/>
        <w:ind w:left="0" w:firstLine="0"/>
        <w:jc w:val="left"/>
      </w:pPr>
    </w:p>
    <w:p>
      <w:pPr>
        <w:pStyle w:val="ListParagraph"/>
        <w:numPr>
          <w:ilvl w:val="1"/>
          <w:numId w:val="325"/>
        </w:numPr>
        <w:tabs>
          <w:tab w:pos="1799" w:val="left" w:leader="none"/>
        </w:tabs>
        <w:spacing w:line="240" w:lineRule="auto" w:before="0" w:after="0"/>
        <w:ind w:left="1798" w:right="0" w:hanging="1535"/>
        <w:jc w:val="left"/>
        <w:rPr>
          <w:sz w:val="28"/>
        </w:rPr>
      </w:pPr>
      <w:r>
        <w:rPr>
          <w:sz w:val="28"/>
        </w:rPr>
        <w:t>кесте. Блум бойынша ойлау дағдылары деңгейінің</w:t>
      </w:r>
      <w:r>
        <w:rPr>
          <w:spacing w:val="-9"/>
          <w:sz w:val="28"/>
        </w:rPr>
        <w:t> </w:t>
      </w:r>
      <w:r>
        <w:rPr>
          <w:sz w:val="28"/>
        </w:rPr>
        <w:t>таксономиясы</w:t>
      </w:r>
    </w:p>
    <w:p>
      <w:pPr>
        <w:pStyle w:val="BodyText"/>
        <w:spacing w:before="6"/>
        <w:ind w:left="0" w:firstLine="0"/>
        <w:jc w:val="left"/>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983"/>
        <w:gridCol w:w="7089"/>
      </w:tblGrid>
      <w:tr>
        <w:trPr>
          <w:trHeight w:val="827" w:hRule="atLeast"/>
        </w:trPr>
        <w:tc>
          <w:tcPr>
            <w:tcW w:w="466" w:type="dxa"/>
          </w:tcPr>
          <w:p>
            <w:pPr>
              <w:pStyle w:val="TableParagraph"/>
              <w:ind w:left="64" w:right="33" w:firstLine="50"/>
              <w:rPr>
                <w:b/>
                <w:sz w:val="24"/>
              </w:rPr>
            </w:pPr>
            <w:r>
              <w:rPr>
                <w:b/>
                <w:sz w:val="24"/>
              </w:rPr>
              <w:t>№ р/п</w:t>
            </w:r>
          </w:p>
        </w:tc>
        <w:tc>
          <w:tcPr>
            <w:tcW w:w="1983" w:type="dxa"/>
          </w:tcPr>
          <w:p>
            <w:pPr>
              <w:pStyle w:val="TableParagraph"/>
              <w:spacing w:line="276" w:lineRule="exact"/>
              <w:ind w:left="80" w:right="455"/>
              <w:rPr>
                <w:b/>
                <w:sz w:val="24"/>
              </w:rPr>
            </w:pPr>
            <w:r>
              <w:rPr>
                <w:b/>
                <w:sz w:val="24"/>
              </w:rPr>
              <w:t>Ойлау дағдысының деңгейі</w:t>
            </w:r>
          </w:p>
        </w:tc>
        <w:tc>
          <w:tcPr>
            <w:tcW w:w="7089" w:type="dxa"/>
          </w:tcPr>
          <w:p>
            <w:pPr>
              <w:pStyle w:val="TableParagraph"/>
              <w:spacing w:line="273" w:lineRule="exact"/>
              <w:ind w:left="80"/>
              <w:rPr>
                <w:b/>
                <w:sz w:val="24"/>
              </w:rPr>
            </w:pPr>
            <w:r>
              <w:rPr>
                <w:b/>
                <w:sz w:val="24"/>
              </w:rPr>
              <w:t>Ойлау дағдыларының деңгейіне сәйкес етістіктердің тізімі</w:t>
            </w:r>
          </w:p>
        </w:tc>
      </w:tr>
      <w:tr>
        <w:trPr>
          <w:trHeight w:val="561" w:hRule="atLeast"/>
        </w:trPr>
        <w:tc>
          <w:tcPr>
            <w:tcW w:w="466" w:type="dxa"/>
          </w:tcPr>
          <w:p>
            <w:pPr>
              <w:pStyle w:val="TableParagraph"/>
              <w:spacing w:line="267" w:lineRule="exact"/>
              <w:ind w:left="0" w:right="160"/>
              <w:jc w:val="right"/>
              <w:rPr>
                <w:sz w:val="24"/>
              </w:rPr>
            </w:pPr>
            <w:r>
              <w:rPr>
                <w:sz w:val="24"/>
              </w:rPr>
              <w:t>1</w:t>
            </w:r>
          </w:p>
        </w:tc>
        <w:tc>
          <w:tcPr>
            <w:tcW w:w="1983" w:type="dxa"/>
          </w:tcPr>
          <w:p>
            <w:pPr>
              <w:pStyle w:val="TableParagraph"/>
              <w:spacing w:line="272" w:lineRule="exact"/>
              <w:ind w:left="80"/>
              <w:rPr>
                <w:b/>
                <w:sz w:val="24"/>
              </w:rPr>
            </w:pPr>
            <w:r>
              <w:rPr>
                <w:b/>
                <w:sz w:val="24"/>
              </w:rPr>
              <w:t>Білу</w:t>
            </w:r>
          </w:p>
        </w:tc>
        <w:tc>
          <w:tcPr>
            <w:tcW w:w="7089" w:type="dxa"/>
          </w:tcPr>
          <w:p>
            <w:pPr>
              <w:pStyle w:val="TableParagraph"/>
              <w:spacing w:line="267" w:lineRule="exact"/>
              <w:ind w:left="80"/>
              <w:rPr>
                <w:sz w:val="24"/>
              </w:rPr>
            </w:pPr>
            <w:r>
              <w:rPr>
                <w:sz w:val="24"/>
              </w:rPr>
              <w:t>Аудару, есте сақтау, айту, кӛрсету, аяқтау, қайталау, ойнату,</w:t>
            </w:r>
          </w:p>
          <w:p>
            <w:pPr>
              <w:pStyle w:val="TableParagraph"/>
              <w:spacing w:line="273" w:lineRule="exact"/>
              <w:ind w:left="80"/>
              <w:rPr>
                <w:sz w:val="24"/>
              </w:rPr>
            </w:pPr>
            <w:r>
              <w:rPr>
                <w:sz w:val="24"/>
              </w:rPr>
              <w:t>әңгімелеу, еске түсіру және т. б.</w:t>
            </w:r>
          </w:p>
        </w:tc>
      </w:tr>
      <w:tr>
        <w:trPr>
          <w:trHeight w:val="621" w:hRule="atLeast"/>
        </w:trPr>
        <w:tc>
          <w:tcPr>
            <w:tcW w:w="466" w:type="dxa"/>
          </w:tcPr>
          <w:p>
            <w:pPr>
              <w:pStyle w:val="TableParagraph"/>
              <w:spacing w:line="268" w:lineRule="exact"/>
              <w:ind w:left="0" w:right="160"/>
              <w:jc w:val="right"/>
              <w:rPr>
                <w:sz w:val="24"/>
              </w:rPr>
            </w:pPr>
            <w:r>
              <w:rPr>
                <w:sz w:val="24"/>
              </w:rPr>
              <w:t>2</w:t>
            </w:r>
          </w:p>
        </w:tc>
        <w:tc>
          <w:tcPr>
            <w:tcW w:w="1983" w:type="dxa"/>
          </w:tcPr>
          <w:p>
            <w:pPr>
              <w:pStyle w:val="TableParagraph"/>
              <w:spacing w:line="273" w:lineRule="exact"/>
              <w:ind w:left="80"/>
              <w:rPr>
                <w:b/>
                <w:sz w:val="24"/>
              </w:rPr>
            </w:pPr>
            <w:r>
              <w:rPr>
                <w:b/>
                <w:sz w:val="24"/>
              </w:rPr>
              <w:t>Тҥсіну</w:t>
            </w:r>
          </w:p>
        </w:tc>
        <w:tc>
          <w:tcPr>
            <w:tcW w:w="7089" w:type="dxa"/>
          </w:tcPr>
          <w:p>
            <w:pPr>
              <w:pStyle w:val="TableParagraph"/>
              <w:tabs>
                <w:tab w:pos="1424" w:val="left" w:leader="none"/>
                <w:tab w:pos="2620" w:val="left" w:leader="none"/>
                <w:tab w:pos="3429" w:val="left" w:leader="none"/>
                <w:tab w:pos="4351" w:val="left" w:leader="none"/>
                <w:tab w:pos="5657" w:val="left" w:leader="none"/>
              </w:tabs>
              <w:ind w:left="80" w:right="28"/>
              <w:rPr>
                <w:sz w:val="24"/>
              </w:rPr>
            </w:pPr>
            <w:r>
              <w:rPr>
                <w:sz w:val="24"/>
              </w:rPr>
              <w:t>Талқылау,</w:t>
              <w:tab/>
              <w:t>анықтау,</w:t>
              <w:tab/>
              <w:t>айту,</w:t>
              <w:tab/>
              <w:t>сұрау,</w:t>
              <w:tab/>
              <w:t>түсіндіру,</w:t>
              <w:tab/>
            </w:r>
            <w:r>
              <w:rPr>
                <w:spacing w:val="-3"/>
                <w:sz w:val="24"/>
              </w:rPr>
              <w:t>тұжырымдау, </w:t>
            </w:r>
            <w:r>
              <w:rPr>
                <w:sz w:val="24"/>
              </w:rPr>
              <w:t>түрлендіру, кӛрсету және т.</w:t>
            </w:r>
            <w:r>
              <w:rPr>
                <w:spacing w:val="-5"/>
                <w:sz w:val="24"/>
              </w:rPr>
              <w:t> </w:t>
            </w:r>
            <w:r>
              <w:rPr>
                <w:sz w:val="24"/>
              </w:rPr>
              <w:t>б.</w:t>
            </w:r>
          </w:p>
        </w:tc>
      </w:tr>
      <w:tr>
        <w:trPr>
          <w:trHeight w:val="1202" w:hRule="atLeast"/>
        </w:trPr>
        <w:tc>
          <w:tcPr>
            <w:tcW w:w="466" w:type="dxa"/>
          </w:tcPr>
          <w:p>
            <w:pPr>
              <w:pStyle w:val="TableParagraph"/>
              <w:spacing w:line="268" w:lineRule="exact"/>
              <w:ind w:left="0" w:right="160"/>
              <w:jc w:val="right"/>
              <w:rPr>
                <w:sz w:val="24"/>
              </w:rPr>
            </w:pPr>
            <w:r>
              <w:rPr>
                <w:sz w:val="24"/>
              </w:rPr>
              <w:t>3</w:t>
            </w:r>
          </w:p>
        </w:tc>
        <w:tc>
          <w:tcPr>
            <w:tcW w:w="1983" w:type="dxa"/>
          </w:tcPr>
          <w:p>
            <w:pPr>
              <w:pStyle w:val="TableParagraph"/>
              <w:spacing w:line="273" w:lineRule="exact"/>
              <w:ind w:left="80"/>
              <w:rPr>
                <w:b/>
                <w:sz w:val="24"/>
              </w:rPr>
            </w:pPr>
            <w:r>
              <w:rPr>
                <w:b/>
                <w:sz w:val="24"/>
              </w:rPr>
              <w:t>Қолдану</w:t>
            </w:r>
          </w:p>
        </w:tc>
        <w:tc>
          <w:tcPr>
            <w:tcW w:w="7089" w:type="dxa"/>
          </w:tcPr>
          <w:p>
            <w:pPr>
              <w:pStyle w:val="TableParagraph"/>
              <w:ind w:left="80" w:right="27"/>
              <w:jc w:val="both"/>
              <w:rPr>
                <w:sz w:val="24"/>
              </w:rPr>
            </w:pPr>
            <w:r>
              <w:rPr>
                <w:sz w:val="24"/>
              </w:rPr>
              <w:t>Қолдану, есептеу, ӛзгерту, таңдау, жіктеу, аяқтау, кӛрсету,  анықтау, инсценирлеу, іске қосу, зерттеу, эксперимент жүргізу, кескіндеу, түсіндіру, операция жасау, салыстыру, жоспарлау, кӛрсету, нобайларды жасау, шешу, пайдалану және т.</w:t>
            </w:r>
            <w:r>
              <w:rPr>
                <w:spacing w:val="-3"/>
                <w:sz w:val="24"/>
              </w:rPr>
              <w:t> </w:t>
            </w:r>
            <w:r>
              <w:rPr>
                <w:sz w:val="24"/>
              </w:rPr>
              <w:t>б.</w:t>
            </w:r>
          </w:p>
        </w:tc>
      </w:tr>
      <w:tr>
        <w:trPr>
          <w:trHeight w:val="1120" w:hRule="atLeast"/>
        </w:trPr>
        <w:tc>
          <w:tcPr>
            <w:tcW w:w="466" w:type="dxa"/>
          </w:tcPr>
          <w:p>
            <w:pPr>
              <w:pStyle w:val="TableParagraph"/>
              <w:spacing w:line="270" w:lineRule="exact"/>
              <w:ind w:left="0" w:right="160"/>
              <w:jc w:val="right"/>
              <w:rPr>
                <w:sz w:val="24"/>
              </w:rPr>
            </w:pPr>
            <w:r>
              <w:rPr>
                <w:sz w:val="24"/>
              </w:rPr>
              <w:t>4</w:t>
            </w:r>
          </w:p>
        </w:tc>
        <w:tc>
          <w:tcPr>
            <w:tcW w:w="1983" w:type="dxa"/>
          </w:tcPr>
          <w:p>
            <w:pPr>
              <w:pStyle w:val="TableParagraph"/>
              <w:spacing w:line="275" w:lineRule="exact"/>
              <w:ind w:left="80"/>
              <w:rPr>
                <w:b/>
                <w:sz w:val="24"/>
              </w:rPr>
            </w:pPr>
            <w:r>
              <w:rPr>
                <w:b/>
                <w:sz w:val="24"/>
              </w:rPr>
              <w:t>Талдау</w:t>
            </w:r>
          </w:p>
        </w:tc>
        <w:tc>
          <w:tcPr>
            <w:tcW w:w="7089" w:type="dxa"/>
          </w:tcPr>
          <w:p>
            <w:pPr>
              <w:pStyle w:val="TableParagraph"/>
              <w:ind w:left="80" w:right="26"/>
              <w:jc w:val="both"/>
              <w:rPr>
                <w:sz w:val="24"/>
              </w:rPr>
            </w:pPr>
            <w:r>
              <w:rPr>
                <w:sz w:val="24"/>
              </w:rPr>
              <w:t>Талдау, топтастыру, есептеу, категоризировать, жіктеу, салыстыру, байланыстыру, қарсы қою, талқылау, ажырата, айыра, зерттеуге, тәжірибе, түсіндіру, шығару, реттеу, күмәндануы, анықтау, таңдау, бӛлу, тексеру және т. б.</w:t>
            </w:r>
          </w:p>
        </w:tc>
      </w:tr>
      <w:tr>
        <w:trPr>
          <w:trHeight w:val="1161" w:hRule="atLeast"/>
        </w:trPr>
        <w:tc>
          <w:tcPr>
            <w:tcW w:w="466" w:type="dxa"/>
          </w:tcPr>
          <w:p>
            <w:pPr>
              <w:pStyle w:val="TableParagraph"/>
              <w:spacing w:line="268" w:lineRule="exact"/>
              <w:ind w:left="0" w:right="160"/>
              <w:jc w:val="right"/>
              <w:rPr>
                <w:sz w:val="24"/>
              </w:rPr>
            </w:pPr>
            <w:r>
              <w:rPr>
                <w:sz w:val="24"/>
              </w:rPr>
              <w:t>5</w:t>
            </w:r>
          </w:p>
        </w:tc>
        <w:tc>
          <w:tcPr>
            <w:tcW w:w="1983" w:type="dxa"/>
          </w:tcPr>
          <w:p>
            <w:pPr>
              <w:pStyle w:val="TableParagraph"/>
              <w:spacing w:line="273" w:lineRule="exact"/>
              <w:ind w:left="80"/>
              <w:rPr>
                <w:b/>
                <w:sz w:val="24"/>
              </w:rPr>
            </w:pPr>
            <w:r>
              <w:rPr>
                <w:b/>
                <w:sz w:val="24"/>
              </w:rPr>
              <w:t>Синтез</w:t>
            </w:r>
          </w:p>
        </w:tc>
        <w:tc>
          <w:tcPr>
            <w:tcW w:w="7089" w:type="dxa"/>
          </w:tcPr>
          <w:p>
            <w:pPr>
              <w:pStyle w:val="TableParagraph"/>
              <w:ind w:left="80" w:right="23"/>
              <w:jc w:val="both"/>
              <w:rPr>
                <w:sz w:val="24"/>
              </w:rPr>
            </w:pPr>
            <w:r>
              <w:rPr>
                <w:sz w:val="24"/>
              </w:rPr>
              <w:t>Топтастыру, жинау, скомбинировать, құру, жасау, әзірлеу, тұжырымдау, қорыту, біріктіру, ойлап табу, ӛзгерту, ұйымдастыру, жоспарлау, дайындау, ұсыну, перегруппировать, жазып, орнату деген, доопределить және т. б.</w:t>
            </w:r>
          </w:p>
        </w:tc>
      </w:tr>
    </w:tbl>
    <w:p>
      <w:pPr>
        <w:spacing w:after="0"/>
        <w:jc w:val="both"/>
        <w:rPr>
          <w:sz w:val="24"/>
        </w:rPr>
        <w:sectPr>
          <w:pgSz w:w="11910" w:h="16840"/>
          <w:pgMar w:header="0" w:footer="558" w:top="1080" w:bottom="980" w:left="420" w:right="720"/>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983"/>
        <w:gridCol w:w="7089"/>
      </w:tblGrid>
      <w:tr>
        <w:trPr>
          <w:trHeight w:val="1104" w:hRule="atLeast"/>
        </w:trPr>
        <w:tc>
          <w:tcPr>
            <w:tcW w:w="466" w:type="dxa"/>
          </w:tcPr>
          <w:p>
            <w:pPr>
              <w:pStyle w:val="TableParagraph"/>
              <w:spacing w:line="258" w:lineRule="exact"/>
              <w:ind w:left="14"/>
              <w:jc w:val="center"/>
              <w:rPr>
                <w:sz w:val="24"/>
              </w:rPr>
            </w:pPr>
            <w:r>
              <w:rPr>
                <w:sz w:val="24"/>
              </w:rPr>
              <w:t>6</w:t>
            </w:r>
          </w:p>
        </w:tc>
        <w:tc>
          <w:tcPr>
            <w:tcW w:w="1983" w:type="dxa"/>
          </w:tcPr>
          <w:p>
            <w:pPr>
              <w:pStyle w:val="TableParagraph"/>
              <w:spacing w:line="263" w:lineRule="exact"/>
              <w:ind w:left="80"/>
              <w:rPr>
                <w:b/>
                <w:sz w:val="24"/>
              </w:rPr>
            </w:pPr>
            <w:r>
              <w:rPr>
                <w:b/>
                <w:sz w:val="24"/>
              </w:rPr>
              <w:t>Бағалау</w:t>
            </w:r>
          </w:p>
        </w:tc>
        <w:tc>
          <w:tcPr>
            <w:tcW w:w="7089" w:type="dxa"/>
          </w:tcPr>
          <w:p>
            <w:pPr>
              <w:pStyle w:val="TableParagraph"/>
              <w:spacing w:line="258" w:lineRule="exact"/>
              <w:ind w:left="80"/>
              <w:jc w:val="both"/>
              <w:rPr>
                <w:sz w:val="24"/>
              </w:rPr>
            </w:pPr>
            <w:r>
              <w:rPr>
                <w:sz w:val="24"/>
              </w:rPr>
              <w:t>Дәлелдеу, таңдау, салыстыру, қорытынды жасауға, сендіру,</w:t>
            </w:r>
          </w:p>
          <w:p>
            <w:pPr>
              <w:pStyle w:val="TableParagraph"/>
              <w:ind w:left="80" w:right="25"/>
              <w:jc w:val="both"/>
              <w:rPr>
                <w:sz w:val="24"/>
              </w:rPr>
            </w:pPr>
            <w:r>
              <w:rPr>
                <w:sz w:val="24"/>
              </w:rPr>
              <w:t>дәлелдеу, шешу, негіздеу, түсіндіру, ӛлшеу, алдын ала проранжировать, ұсыну, бӛлу, жинақтау, қолдау, тексеру, бағалау, кеңес беру, экспертировать, рецензировать, зерттеуге, шығаруға.</w:t>
            </w:r>
          </w:p>
        </w:tc>
      </w:tr>
    </w:tbl>
    <w:p>
      <w:pPr>
        <w:pStyle w:val="BodyText"/>
        <w:ind w:left="0" w:firstLine="0"/>
        <w:jc w:val="left"/>
        <w:rPr>
          <w:sz w:val="19"/>
        </w:rPr>
      </w:pPr>
    </w:p>
    <w:p>
      <w:pPr>
        <w:pStyle w:val="BodyText"/>
        <w:spacing w:before="89"/>
        <w:ind w:right="408"/>
      </w:pPr>
      <w:r>
        <w:rPr/>
        <w:t>Педагог білім алушылармен бірге бағалау ӛлшемдерін талқылап, қажет болған жағдайда оларды толықтыра алады.</w:t>
      </w:r>
    </w:p>
    <w:p>
      <w:pPr>
        <w:pStyle w:val="BodyText"/>
        <w:ind w:right="407"/>
      </w:pPr>
      <w:r>
        <w:rPr/>
        <w:t>Егер педагог кейбір білім алушыларға қандай да бір дағдыларды дамыту үшін кӛп уақыт қажет екенін байқаса, оқытудың осы мақсатын басқаша бағалауға шешім қабылдау және білім алушылардың жетістіктерін бағалау критерийлерін әзірлеу кезінде түзетулер енгізу қажет.</w:t>
      </w:r>
    </w:p>
    <w:p>
      <w:pPr>
        <w:pStyle w:val="Heading3"/>
        <w:spacing w:line="242" w:lineRule="auto" w:before="2"/>
        <w:ind w:left="713" w:right="407" w:firstLine="708"/>
      </w:pPr>
      <w:r>
        <w:rPr/>
        <w:t>Формативті және жиынтық бағалау тапсырмаларын педагогтар ӛз бетінше қҧрастырады.</w:t>
      </w:r>
    </w:p>
    <w:p>
      <w:pPr>
        <w:pStyle w:val="BodyText"/>
        <w:ind w:right="412"/>
      </w:pPr>
      <w:r>
        <w:rPr/>
        <w:t>Формативті бағалау кезінде педагог бағаланатын білім алушылардың санын және кері байланысты ұсыну жиілігін дербес анықтайды.</w:t>
      </w:r>
    </w:p>
    <w:p>
      <w:pPr>
        <w:pStyle w:val="BodyText"/>
        <w:spacing w:before="7"/>
        <w:ind w:left="0" w:firstLine="0"/>
        <w:jc w:val="left"/>
        <w:rPr>
          <w:sz w:val="19"/>
        </w:rPr>
      </w:pPr>
      <w:r>
        <w:rPr/>
        <w:drawing>
          <wp:anchor distT="0" distB="0" distL="0" distR="0" allowOverlap="1" layoutInCell="1" locked="0" behindDoc="0" simplePos="0" relativeHeight="136">
            <wp:simplePos x="0" y="0"/>
            <wp:positionH relativeFrom="page">
              <wp:posOffset>1169035</wp:posOffset>
            </wp:positionH>
            <wp:positionV relativeFrom="paragraph">
              <wp:posOffset>202153</wp:posOffset>
            </wp:positionV>
            <wp:extent cx="848225" cy="660082"/>
            <wp:effectExtent l="0" t="0" r="0" b="0"/>
            <wp:wrapTopAndBottom/>
            <wp:docPr id="113" name="image6.jpeg"/>
            <wp:cNvGraphicFramePr>
              <a:graphicFrameLocks noChangeAspect="1"/>
            </wp:cNvGraphicFramePr>
            <a:graphic>
              <a:graphicData uri="http://schemas.openxmlformats.org/drawingml/2006/picture">
                <pic:pic>
                  <pic:nvPicPr>
                    <pic:cNvPr id="114" name="image6.jpeg"/>
                    <pic:cNvPicPr/>
                  </pic:nvPicPr>
                  <pic:blipFill>
                    <a:blip r:embed="rId30" cstate="print"/>
                    <a:stretch>
                      <a:fillRect/>
                    </a:stretch>
                  </pic:blipFill>
                  <pic:spPr>
                    <a:xfrm>
                      <a:off x="0" y="0"/>
                      <a:ext cx="848225" cy="660082"/>
                    </a:xfrm>
                    <a:prstGeom prst="rect">
                      <a:avLst/>
                    </a:prstGeom>
                  </pic:spPr>
                </pic:pic>
              </a:graphicData>
            </a:graphic>
          </wp:anchor>
        </w:drawing>
      </w:r>
      <w:r>
        <w:rPr/>
        <w:pict>
          <v:group style="position:absolute;margin-left:171.225006pt;margin-top:13.292627pt;width:374.15pt;height:54.6pt;mso-position-horizontal-relative:page;mso-position-vertical-relative:paragraph;z-index:-251513856;mso-wrap-distance-left:0;mso-wrap-distance-right:0" coordorigin="3425,266" coordsize="7483,1092">
            <v:rect style="position:absolute;left:3432;top:273;width:7468;height:1077" filled="false" stroked="true" strokeweight=".75pt" strokecolor="#000000">
              <v:stroke dashstyle="solid"/>
            </v:rect>
            <v:shape style="position:absolute;left:3584;top:1046;width:2653;height:245" type="#_x0000_t202" filled="false" stroked="false">
              <v:textbox inset="0,0,0,0">
                <w:txbxContent>
                  <w:p>
                    <w:pPr>
                      <w:spacing w:line="244" w:lineRule="exact" w:before="0"/>
                      <w:ind w:left="0" w:right="0" w:firstLine="0"/>
                      <w:jc w:val="left"/>
                      <w:rPr>
                        <w:b/>
                        <w:sz w:val="22"/>
                      </w:rPr>
                    </w:pPr>
                    <w:r>
                      <w:rPr>
                        <w:b/>
                        <w:color w:val="001F5F"/>
                        <w:sz w:val="22"/>
                      </w:rPr>
                      <w:t>ҚАШЫҚТАН ОҚЫТУДА</w:t>
                    </w:r>
                  </w:p>
                </w:txbxContent>
              </v:textbox>
              <w10:wrap type="none"/>
            </v:shape>
            <v:shape style="position:absolute;left:9546;top:753;width:1222;height:245" type="#_x0000_t202" filled="false" stroked="false">
              <v:textbox inset="0,0,0,0">
                <w:txbxContent>
                  <w:p>
                    <w:pPr>
                      <w:spacing w:line="244" w:lineRule="exact" w:before="0"/>
                      <w:ind w:left="0" w:right="0" w:firstLine="0"/>
                      <w:jc w:val="left"/>
                      <w:rPr>
                        <w:b/>
                        <w:sz w:val="22"/>
                      </w:rPr>
                    </w:pPr>
                    <w:r>
                      <w:rPr>
                        <w:b/>
                        <w:color w:val="001F5F"/>
                        <w:sz w:val="22"/>
                      </w:rPr>
                      <w:t>КЕЗІНДЕГІ</w:t>
                    </w:r>
                  </w:p>
                </w:txbxContent>
              </v:textbox>
              <w10:wrap type="none"/>
            </v:shape>
            <v:shape style="position:absolute;left:7776;top:753;width:1389;height:245" type="#_x0000_t202" filled="false" stroked="false">
              <v:textbox inset="0,0,0,0">
                <w:txbxContent>
                  <w:p>
                    <w:pPr>
                      <w:spacing w:line="244" w:lineRule="exact" w:before="0"/>
                      <w:ind w:left="0" w:right="0" w:firstLine="0"/>
                      <w:jc w:val="left"/>
                      <w:rPr>
                        <w:b/>
                        <w:sz w:val="22"/>
                      </w:rPr>
                    </w:pPr>
                    <w:r>
                      <w:rPr>
                        <w:b/>
                        <w:color w:val="001F5F"/>
                        <w:sz w:val="22"/>
                      </w:rPr>
                      <w:t>ШАРАЛАРЫ</w:t>
                    </w:r>
                  </w:p>
                </w:txbxContent>
              </v:textbox>
              <w10:wrap type="none"/>
            </v:shape>
            <v:shape style="position:absolute;left:3584;top:411;width:3804;height:588" type="#_x0000_t202" filled="false" stroked="false">
              <v:textbox inset="0,0,0,0">
                <w:txbxContent>
                  <w:p>
                    <w:pPr>
                      <w:spacing w:line="286" w:lineRule="exact" w:before="0"/>
                      <w:ind w:left="0" w:right="0" w:firstLine="0"/>
                      <w:jc w:val="left"/>
                      <w:rPr>
                        <w:rFonts w:ascii="Calibri" w:hAnsi="Calibri"/>
                        <w:b/>
                        <w:sz w:val="28"/>
                      </w:rPr>
                    </w:pPr>
                    <w:r>
                      <w:rPr>
                        <w:rFonts w:ascii="Calibri" w:hAnsi="Calibri"/>
                        <w:b/>
                        <w:color w:val="C00000"/>
                        <w:sz w:val="28"/>
                      </w:rPr>
                      <w:t>НАЗАР АУДАРЫҢЫЗ !</w:t>
                    </w:r>
                  </w:p>
                  <w:p>
                    <w:pPr>
                      <w:tabs>
                        <w:tab w:pos="1679" w:val="left" w:leader="none"/>
                        <w:tab w:pos="2784" w:val="left" w:leader="none"/>
                      </w:tabs>
                      <w:spacing w:before="48"/>
                      <w:ind w:left="0" w:right="0" w:firstLine="0"/>
                      <w:jc w:val="left"/>
                      <w:rPr>
                        <w:b/>
                        <w:sz w:val="22"/>
                      </w:rPr>
                    </w:pPr>
                    <w:r>
                      <w:rPr>
                        <w:b/>
                        <w:color w:val="001F5F"/>
                        <w:sz w:val="22"/>
                      </w:rPr>
                      <w:t>КАРАНТИН</w:t>
                      <w:tab/>
                      <w:t>ЖӘНЕ</w:t>
                      <w:tab/>
                      <w:t>ШЕКТЕУ</w:t>
                    </w:r>
                  </w:p>
                </w:txbxContent>
              </v:textbox>
              <w10:wrap type="none"/>
            </v:shape>
            <w10:wrap type="topAndBottom"/>
          </v:group>
        </w:pict>
      </w:r>
    </w:p>
    <w:p>
      <w:pPr>
        <w:pStyle w:val="ListParagraph"/>
        <w:numPr>
          <w:ilvl w:val="0"/>
          <w:numId w:val="337"/>
        </w:numPr>
        <w:tabs>
          <w:tab w:pos="971" w:val="left" w:leader="none"/>
        </w:tabs>
        <w:spacing w:line="240" w:lineRule="auto" w:before="239" w:after="0"/>
        <w:ind w:left="713" w:right="410" w:firstLine="0"/>
        <w:jc w:val="both"/>
        <w:rPr>
          <w:b/>
          <w:sz w:val="24"/>
        </w:rPr>
      </w:pPr>
      <w:r>
        <w:rPr>
          <w:b/>
          <w:color w:val="001F5F"/>
          <w:sz w:val="24"/>
        </w:rPr>
        <w:t>Қалыптастырушы бағалау нәтижелері кҥн сайын электрондық/қағаз журналға балл тҥрінде қойылады. Бағаланатын бала санын педагог ӛзі</w:t>
      </w:r>
      <w:r>
        <w:rPr>
          <w:b/>
          <w:color w:val="001F5F"/>
          <w:spacing w:val="-10"/>
          <w:sz w:val="24"/>
        </w:rPr>
        <w:t> </w:t>
      </w:r>
      <w:r>
        <w:rPr>
          <w:b/>
          <w:color w:val="001F5F"/>
          <w:sz w:val="24"/>
        </w:rPr>
        <w:t>анықтайды.</w:t>
      </w:r>
    </w:p>
    <w:p>
      <w:pPr>
        <w:pStyle w:val="ListParagraph"/>
        <w:numPr>
          <w:ilvl w:val="0"/>
          <w:numId w:val="337"/>
        </w:numPr>
        <w:tabs>
          <w:tab w:pos="1057" w:val="left" w:leader="none"/>
        </w:tabs>
        <w:spacing w:line="240" w:lineRule="auto" w:before="0" w:after="0"/>
        <w:ind w:left="713" w:right="408" w:firstLine="0"/>
        <w:jc w:val="both"/>
        <w:rPr>
          <w:b/>
          <w:sz w:val="24"/>
        </w:rPr>
      </w:pPr>
      <w:r>
        <w:rPr>
          <w:b/>
          <w:color w:val="001F5F"/>
          <w:sz w:val="24"/>
        </w:rPr>
        <w:t>Қалыптастырушы бағалау ҥшін ең жоғары балл 2-11 сыныптарда 10 балдан аспайды, бҧл ретте 1-3 балл тӛменгі деңгей критерийлеріне сәйкес келеді, 4-7 балл – орта деңгей, 8-10 балл – жоғары</w:t>
      </w:r>
      <w:r>
        <w:rPr>
          <w:b/>
          <w:color w:val="001F5F"/>
          <w:spacing w:val="-1"/>
          <w:sz w:val="24"/>
        </w:rPr>
        <w:t> </w:t>
      </w:r>
      <w:r>
        <w:rPr>
          <w:b/>
          <w:color w:val="001F5F"/>
          <w:sz w:val="24"/>
        </w:rPr>
        <w:t>деңгей.</w:t>
      </w:r>
    </w:p>
    <w:p>
      <w:pPr>
        <w:pStyle w:val="ListParagraph"/>
        <w:numPr>
          <w:ilvl w:val="0"/>
          <w:numId w:val="337"/>
        </w:numPr>
        <w:tabs>
          <w:tab w:pos="1004" w:val="left" w:leader="none"/>
        </w:tabs>
        <w:spacing w:line="240" w:lineRule="auto" w:before="0" w:after="0"/>
        <w:ind w:left="713" w:right="412" w:firstLine="0"/>
        <w:jc w:val="both"/>
        <w:rPr>
          <w:b/>
          <w:sz w:val="24"/>
        </w:rPr>
      </w:pPr>
      <w:r>
        <w:rPr>
          <w:b/>
          <w:color w:val="001F5F"/>
          <w:sz w:val="24"/>
        </w:rPr>
        <w:t>Мҧғалім кҥн сайын журналда білім алушылардың оқу жетістіктерінің ілгерілеуін келесі саралауға сәйкес балл тҥрінде</w:t>
      </w:r>
      <w:r>
        <w:rPr>
          <w:b/>
          <w:color w:val="001F5F"/>
          <w:spacing w:val="-4"/>
          <w:sz w:val="24"/>
        </w:rPr>
        <w:t> </w:t>
      </w:r>
      <w:r>
        <w:rPr>
          <w:b/>
          <w:color w:val="001F5F"/>
          <w:sz w:val="24"/>
        </w:rPr>
        <w:t>белгілейді:</w:t>
      </w:r>
    </w:p>
    <w:p>
      <w:pPr>
        <w:pStyle w:val="ListParagraph"/>
        <w:numPr>
          <w:ilvl w:val="0"/>
          <w:numId w:val="338"/>
        </w:numPr>
        <w:tabs>
          <w:tab w:pos="906" w:val="left" w:leader="none"/>
        </w:tabs>
        <w:spacing w:line="240" w:lineRule="auto" w:before="0" w:after="0"/>
        <w:ind w:left="713" w:right="409" w:firstLine="0"/>
        <w:jc w:val="both"/>
        <w:rPr>
          <w:sz w:val="24"/>
        </w:rPr>
      </w:pPr>
      <w:r>
        <w:rPr/>
        <w:pict>
          <v:line style="position:absolute;mso-position-horizontal-relative:page;mso-position-vertical-relative:paragraph;z-index:251803648" from="51pt,.40313pt" to="51pt,304.02913pt" stroked="true" strokeweight=".48pt" strokecolor="#000000">
            <v:stroke dashstyle="solid"/>
            <w10:wrap type="none"/>
          </v:line>
        </w:pict>
      </w:r>
      <w:r>
        <w:rPr>
          <w:b/>
          <w:color w:val="001F5F"/>
          <w:sz w:val="24"/>
        </w:rPr>
        <w:t>балл</w:t>
      </w:r>
      <w:r>
        <w:rPr>
          <w:color w:val="001F5F"/>
          <w:sz w:val="24"/>
        </w:rPr>
        <w:t>-10% - ға дейін оқу тапсырмаларын орындады, қателіктер жіберілді, сабақта пассивті, мұғаліммен кері байланыс нәтижелері бойынша қорытынды жасамайды, тапсырмаларды орындау кезінде дербестік танытпайды, ӛткен материалды</w:t>
      </w:r>
      <w:r>
        <w:rPr>
          <w:color w:val="001F5F"/>
          <w:spacing w:val="-6"/>
          <w:sz w:val="24"/>
        </w:rPr>
        <w:t> </w:t>
      </w:r>
      <w:r>
        <w:rPr>
          <w:color w:val="001F5F"/>
          <w:sz w:val="24"/>
        </w:rPr>
        <w:t>білмейді;</w:t>
      </w:r>
    </w:p>
    <w:p>
      <w:pPr>
        <w:pStyle w:val="ListParagraph"/>
        <w:numPr>
          <w:ilvl w:val="0"/>
          <w:numId w:val="338"/>
        </w:numPr>
        <w:tabs>
          <w:tab w:pos="973" w:val="left" w:leader="none"/>
        </w:tabs>
        <w:spacing w:line="240" w:lineRule="auto" w:before="0" w:after="0"/>
        <w:ind w:left="713" w:right="411" w:firstLine="0"/>
        <w:jc w:val="both"/>
        <w:rPr>
          <w:sz w:val="24"/>
        </w:rPr>
      </w:pPr>
      <w:r>
        <w:rPr>
          <w:b/>
          <w:color w:val="001F5F"/>
          <w:sz w:val="24"/>
        </w:rPr>
        <w:t>балл </w:t>
      </w:r>
      <w:r>
        <w:rPr>
          <w:color w:val="001F5F"/>
          <w:sz w:val="24"/>
        </w:rPr>
        <w:t>– 20% - ға дейін оқу тапсырмаларын орындады, қателіктер жіберілді, сабақта пассивті, мұғаліммен кері байланыс нәтижелері бойынша әрдайым тиісті қорытынды жасай бермейді,тапсырмаларды орындау кезінде дербестік</w:t>
      </w:r>
      <w:r>
        <w:rPr>
          <w:color w:val="001F5F"/>
          <w:spacing w:val="-4"/>
          <w:sz w:val="24"/>
        </w:rPr>
        <w:t> </w:t>
      </w:r>
      <w:r>
        <w:rPr>
          <w:color w:val="001F5F"/>
          <w:sz w:val="24"/>
        </w:rPr>
        <w:t>танытпайды;</w:t>
      </w:r>
    </w:p>
    <w:p>
      <w:pPr>
        <w:pStyle w:val="ListParagraph"/>
        <w:numPr>
          <w:ilvl w:val="0"/>
          <w:numId w:val="338"/>
        </w:numPr>
        <w:tabs>
          <w:tab w:pos="932" w:val="left" w:leader="none"/>
        </w:tabs>
        <w:spacing w:line="240" w:lineRule="auto" w:before="0" w:after="0"/>
        <w:ind w:left="713" w:right="406" w:firstLine="0"/>
        <w:jc w:val="both"/>
        <w:rPr>
          <w:sz w:val="24"/>
        </w:rPr>
      </w:pPr>
      <w:r>
        <w:rPr>
          <w:b/>
          <w:color w:val="001F5F"/>
          <w:sz w:val="24"/>
        </w:rPr>
        <w:t>балл </w:t>
      </w:r>
      <w:r>
        <w:rPr>
          <w:color w:val="001F5F"/>
          <w:sz w:val="24"/>
        </w:rPr>
        <w:t>– 30% - ға дейін оқу тапсырмаларын орындады, қателіктер жіберілді, қателіктерін түзетуге тырысады, сабақта кейде белсенділік танытады, оқу тапсырмаларын орындау кезінде мұғалімнің/ата-ананың/құрдастарының қолдауын қажет</w:t>
      </w:r>
      <w:r>
        <w:rPr>
          <w:color w:val="001F5F"/>
          <w:spacing w:val="-1"/>
          <w:sz w:val="24"/>
        </w:rPr>
        <w:t> </w:t>
      </w:r>
      <w:r>
        <w:rPr>
          <w:color w:val="001F5F"/>
          <w:sz w:val="24"/>
        </w:rPr>
        <w:t>етеді;</w:t>
      </w:r>
    </w:p>
    <w:p>
      <w:pPr>
        <w:pStyle w:val="ListParagraph"/>
        <w:numPr>
          <w:ilvl w:val="0"/>
          <w:numId w:val="338"/>
        </w:numPr>
        <w:tabs>
          <w:tab w:pos="949" w:val="left" w:leader="none"/>
        </w:tabs>
        <w:spacing w:line="240" w:lineRule="auto" w:before="0" w:after="0"/>
        <w:ind w:left="713" w:right="408" w:firstLine="0"/>
        <w:jc w:val="both"/>
        <w:rPr>
          <w:sz w:val="24"/>
        </w:rPr>
      </w:pPr>
      <w:r>
        <w:rPr>
          <w:b/>
          <w:color w:val="001F5F"/>
          <w:sz w:val="24"/>
        </w:rPr>
        <w:t>балл </w:t>
      </w:r>
      <w:r>
        <w:rPr>
          <w:color w:val="001F5F"/>
          <w:sz w:val="24"/>
        </w:rPr>
        <w:t>- оқу тапсырмаларының 40% - на дейін орындады, қателіктер жіберді, қателерді түзету кезінде кӛмек қажет, әрдайым белсенді бола бермейді, кейде тапсырмаларды орындау кезінде дербестік</w:t>
      </w:r>
      <w:r>
        <w:rPr>
          <w:color w:val="001F5F"/>
          <w:spacing w:val="-1"/>
          <w:sz w:val="24"/>
        </w:rPr>
        <w:t> </w:t>
      </w:r>
      <w:r>
        <w:rPr>
          <w:color w:val="001F5F"/>
          <w:sz w:val="24"/>
        </w:rPr>
        <w:t>танытады;</w:t>
      </w:r>
    </w:p>
    <w:p>
      <w:pPr>
        <w:pStyle w:val="ListParagraph"/>
        <w:numPr>
          <w:ilvl w:val="0"/>
          <w:numId w:val="338"/>
        </w:numPr>
        <w:tabs>
          <w:tab w:pos="918" w:val="left" w:leader="none"/>
        </w:tabs>
        <w:spacing w:line="240" w:lineRule="auto" w:before="0" w:after="0"/>
        <w:ind w:left="713" w:right="409" w:firstLine="0"/>
        <w:jc w:val="both"/>
        <w:rPr>
          <w:sz w:val="24"/>
        </w:rPr>
      </w:pPr>
      <w:r>
        <w:rPr>
          <w:b/>
          <w:color w:val="001F5F"/>
          <w:sz w:val="24"/>
        </w:rPr>
        <w:t>балл </w:t>
      </w:r>
      <w:r>
        <w:rPr>
          <w:color w:val="001F5F"/>
          <w:sz w:val="24"/>
        </w:rPr>
        <w:t>- 50% - ға дейін оқу тапсырмаларын орындады, бес қате жіберді, мұғалімнің кӛмегі қажет, сабақта әрдайым белсенді бола бермейді, кейде мүмкін болатын тапсырмаларды орындау кезінде дербестік</w:t>
      </w:r>
      <w:r>
        <w:rPr>
          <w:color w:val="001F5F"/>
          <w:spacing w:val="-5"/>
          <w:sz w:val="24"/>
        </w:rPr>
        <w:t> </w:t>
      </w:r>
      <w:r>
        <w:rPr>
          <w:color w:val="001F5F"/>
          <w:sz w:val="24"/>
        </w:rPr>
        <w:t>танытады;</w:t>
      </w:r>
    </w:p>
    <w:p>
      <w:pPr>
        <w:pStyle w:val="ListParagraph"/>
        <w:numPr>
          <w:ilvl w:val="0"/>
          <w:numId w:val="338"/>
        </w:numPr>
        <w:tabs>
          <w:tab w:pos="911" w:val="left" w:leader="none"/>
        </w:tabs>
        <w:spacing w:line="240" w:lineRule="auto" w:before="0" w:after="0"/>
        <w:ind w:left="713" w:right="409" w:firstLine="0"/>
        <w:jc w:val="both"/>
        <w:rPr>
          <w:sz w:val="24"/>
        </w:rPr>
      </w:pPr>
      <w:r>
        <w:rPr>
          <w:b/>
          <w:color w:val="001F5F"/>
          <w:sz w:val="24"/>
        </w:rPr>
        <w:t>балл </w:t>
      </w:r>
      <w:r>
        <w:rPr>
          <w:color w:val="001F5F"/>
          <w:sz w:val="24"/>
        </w:rPr>
        <w:t>- оқу тапсырмаларының 60% - на дейін орындады, 4 қате жіберді, мұғалімнің кӛмегі қажет, сабақта ынталы, орташа күрделі тапсырмаларды ӛз бетінше орындай</w:t>
      </w:r>
      <w:r>
        <w:rPr>
          <w:color w:val="001F5F"/>
          <w:spacing w:val="1"/>
          <w:sz w:val="24"/>
        </w:rPr>
        <w:t> </w:t>
      </w:r>
      <w:r>
        <w:rPr>
          <w:color w:val="001F5F"/>
          <w:sz w:val="24"/>
        </w:rPr>
        <w:t>алады;</w:t>
      </w:r>
    </w:p>
    <w:p>
      <w:pPr>
        <w:pStyle w:val="ListParagraph"/>
        <w:numPr>
          <w:ilvl w:val="0"/>
          <w:numId w:val="338"/>
        </w:numPr>
        <w:tabs>
          <w:tab w:pos="908" w:val="left" w:leader="none"/>
        </w:tabs>
        <w:spacing w:line="240" w:lineRule="auto" w:before="0" w:after="0"/>
        <w:ind w:left="713" w:right="412" w:firstLine="0"/>
        <w:jc w:val="both"/>
        <w:rPr>
          <w:sz w:val="24"/>
        </w:rPr>
      </w:pPr>
      <w:r>
        <w:rPr>
          <w:b/>
          <w:color w:val="001F5F"/>
          <w:sz w:val="24"/>
        </w:rPr>
        <w:t>балл </w:t>
      </w:r>
      <w:r>
        <w:rPr>
          <w:color w:val="001F5F"/>
          <w:sz w:val="24"/>
        </w:rPr>
        <w:t>- 70% - ға дейін оқу тапсырмаларын орындады, 3 қате жіберді, қателіктерді уақтылы жойды, сабақта белсенді, тапсырмаларды орындау кезінде дербестік</w:t>
      </w:r>
      <w:r>
        <w:rPr>
          <w:color w:val="001F5F"/>
          <w:spacing w:val="-8"/>
          <w:sz w:val="24"/>
        </w:rPr>
        <w:t> </w:t>
      </w:r>
      <w:r>
        <w:rPr>
          <w:color w:val="001F5F"/>
          <w:sz w:val="24"/>
        </w:rPr>
        <w:t>танытады;</w:t>
      </w:r>
    </w:p>
    <w:p>
      <w:pPr>
        <w:pStyle w:val="ListParagraph"/>
        <w:numPr>
          <w:ilvl w:val="0"/>
          <w:numId w:val="338"/>
        </w:numPr>
        <w:tabs>
          <w:tab w:pos="935" w:val="left" w:leader="none"/>
        </w:tabs>
        <w:spacing w:line="240" w:lineRule="auto" w:before="0" w:after="0"/>
        <w:ind w:left="713" w:right="408" w:firstLine="0"/>
        <w:jc w:val="both"/>
        <w:rPr>
          <w:sz w:val="24"/>
        </w:rPr>
      </w:pPr>
      <w:r>
        <w:rPr>
          <w:b/>
          <w:color w:val="001F5F"/>
          <w:sz w:val="24"/>
        </w:rPr>
        <w:t>балл </w:t>
      </w:r>
      <w:r>
        <w:rPr>
          <w:color w:val="001F5F"/>
          <w:sz w:val="24"/>
        </w:rPr>
        <w:t>- оқу тапсырмаларының 80% - на дейін орындады, 1-2 елеусіз қателіктер жіберді, мұғалімнің түсініктемелері негізінде ӛз қателіктерін түзетеді, Белсенді, ӛз бетінше жұмыс жасайды;</w:t>
      </w:r>
    </w:p>
    <w:p>
      <w:pPr>
        <w:spacing w:after="0" w:line="240" w:lineRule="auto"/>
        <w:jc w:val="both"/>
        <w:rPr>
          <w:sz w:val="24"/>
        </w:rPr>
        <w:sectPr>
          <w:pgSz w:w="11910" w:h="16840"/>
          <w:pgMar w:header="0" w:footer="558" w:top="1160" w:bottom="980" w:left="420" w:right="720"/>
        </w:sectPr>
      </w:pPr>
    </w:p>
    <w:p>
      <w:pPr>
        <w:pStyle w:val="ListParagraph"/>
        <w:numPr>
          <w:ilvl w:val="0"/>
          <w:numId w:val="338"/>
        </w:numPr>
        <w:tabs>
          <w:tab w:pos="918" w:val="left" w:leader="none"/>
        </w:tabs>
        <w:spacing w:line="240" w:lineRule="auto" w:before="62" w:after="0"/>
        <w:ind w:left="713" w:right="410" w:firstLine="0"/>
        <w:jc w:val="both"/>
        <w:rPr>
          <w:sz w:val="24"/>
        </w:rPr>
      </w:pPr>
      <w:r>
        <w:rPr/>
        <w:pict>
          <v:group style="position:absolute;margin-left:50.759998pt;margin-top:3.503118pt;width:.5pt;height:69.05pt;mso-position-horizontal-relative:page;mso-position-vertical-relative:paragraph;z-index:251805696" coordorigin="1015,70" coordsize="10,1381">
            <v:line style="position:absolute" from="1020,70" to="1020,346" stroked="true" strokeweight=".48pt" strokecolor="#000000">
              <v:stroke dashstyle="solid"/>
            </v:line>
            <v:line style="position:absolute" from="1020,346" to="1020,622" stroked="true" strokeweight=".48pt" strokecolor="#000000">
              <v:stroke dashstyle="solid"/>
            </v:line>
            <v:line style="position:absolute" from="1020,622" to="1020,898" stroked="true" strokeweight=".48pt" strokecolor="#000000">
              <v:stroke dashstyle="solid"/>
            </v:line>
            <v:line style="position:absolute" from="1020,898" to="1020,1174" stroked="true" strokeweight=".48pt" strokecolor="#000000">
              <v:stroke dashstyle="solid"/>
            </v:line>
            <v:line style="position:absolute" from="1020,1174" to="1020,1450" stroked="true" strokeweight=".48pt" strokecolor="#000000">
              <v:stroke dashstyle="solid"/>
            </v:line>
            <w10:wrap type="none"/>
          </v:group>
        </w:pict>
      </w:r>
      <w:r>
        <w:rPr>
          <w:b/>
          <w:color w:val="001F5F"/>
          <w:sz w:val="24"/>
        </w:rPr>
        <w:t>балл </w:t>
      </w:r>
      <w:r>
        <w:rPr>
          <w:color w:val="001F5F"/>
          <w:sz w:val="24"/>
        </w:rPr>
        <w:t>- оқу тапсырмаларының 90% - на дейін орындады, тапсырмаларды орындау кезінде шамалы дәлсіздіктерге жол берді, қателермен жұмыс істейді, Белсенді, ӛз бетінше жұмыс жасайды;</w:t>
      </w:r>
    </w:p>
    <w:p>
      <w:pPr>
        <w:pStyle w:val="ListParagraph"/>
        <w:numPr>
          <w:ilvl w:val="0"/>
          <w:numId w:val="338"/>
        </w:numPr>
        <w:tabs>
          <w:tab w:pos="1091" w:val="left" w:leader="none"/>
        </w:tabs>
        <w:spacing w:line="240" w:lineRule="auto" w:before="1" w:after="0"/>
        <w:ind w:left="713" w:right="409" w:firstLine="0"/>
        <w:jc w:val="both"/>
        <w:rPr>
          <w:sz w:val="24"/>
        </w:rPr>
      </w:pPr>
      <w:r>
        <w:rPr>
          <w:b/>
          <w:color w:val="001F5F"/>
          <w:sz w:val="24"/>
        </w:rPr>
        <w:t>балл</w:t>
      </w:r>
      <w:r>
        <w:rPr>
          <w:color w:val="001F5F"/>
          <w:sz w:val="24"/>
        </w:rPr>
        <w:t>-оқу тапсырмаларының 100% орындады, қателіктер жібермеді, белсенді, дербес жұмыс жасай алады, ӛз жауаптарын түсіндіре алады, негіздей</w:t>
      </w:r>
      <w:r>
        <w:rPr>
          <w:color w:val="001F5F"/>
          <w:spacing w:val="1"/>
          <w:sz w:val="24"/>
        </w:rPr>
        <w:t> </w:t>
      </w:r>
      <w:r>
        <w:rPr>
          <w:color w:val="001F5F"/>
          <w:sz w:val="24"/>
        </w:rPr>
        <w:t>алады.</w:t>
      </w:r>
    </w:p>
    <w:p>
      <w:pPr>
        <w:pStyle w:val="ListParagraph"/>
        <w:numPr>
          <w:ilvl w:val="0"/>
          <w:numId w:val="337"/>
        </w:numPr>
        <w:tabs>
          <w:tab w:pos="980" w:val="left" w:leader="none"/>
        </w:tabs>
        <w:spacing w:line="240" w:lineRule="auto" w:before="4" w:after="0"/>
        <w:ind w:left="713" w:right="413" w:firstLine="0"/>
        <w:jc w:val="both"/>
        <w:rPr>
          <w:b/>
          <w:sz w:val="24"/>
        </w:rPr>
      </w:pPr>
      <w:r>
        <w:rPr>
          <w:b/>
          <w:color w:val="001F5F"/>
          <w:sz w:val="24"/>
        </w:rPr>
        <w:t>Кеңейтілген кері байланыс ҥшін мҧғалім оқушының электронды кҥнделігі арқылы тҥсініктемелер тҥрінде ҧсынылатын айдарларды</w:t>
      </w:r>
      <w:r>
        <w:rPr>
          <w:b/>
          <w:color w:val="001F5F"/>
          <w:spacing w:val="-12"/>
          <w:sz w:val="24"/>
        </w:rPr>
        <w:t> </w:t>
      </w:r>
      <w:r>
        <w:rPr>
          <w:b/>
          <w:color w:val="001F5F"/>
          <w:sz w:val="24"/>
        </w:rPr>
        <w:t>қолданады.</w:t>
      </w:r>
    </w:p>
    <w:p>
      <w:pPr>
        <w:pStyle w:val="ListParagraph"/>
        <w:numPr>
          <w:ilvl w:val="0"/>
          <w:numId w:val="337"/>
        </w:numPr>
        <w:tabs>
          <w:tab w:pos="954" w:val="left" w:leader="none"/>
        </w:tabs>
        <w:spacing w:line="240" w:lineRule="auto" w:before="0" w:after="0"/>
        <w:ind w:left="953" w:right="0" w:hanging="241"/>
        <w:jc w:val="both"/>
        <w:rPr>
          <w:b/>
          <w:sz w:val="24"/>
        </w:rPr>
      </w:pPr>
      <w:r>
        <w:rPr>
          <w:b/>
          <w:color w:val="001F5F"/>
          <w:sz w:val="24"/>
        </w:rPr>
        <w:t>1-сыныпта бағалау</w:t>
      </w:r>
      <w:r>
        <w:rPr>
          <w:b/>
          <w:color w:val="001F5F"/>
          <w:spacing w:val="-1"/>
          <w:sz w:val="24"/>
        </w:rPr>
        <w:t> </w:t>
      </w:r>
      <w:r>
        <w:rPr>
          <w:b/>
          <w:color w:val="001F5F"/>
          <w:sz w:val="24"/>
        </w:rPr>
        <w:t>жҥргізілмейді.</w:t>
      </w:r>
    </w:p>
    <w:p>
      <w:pPr>
        <w:pStyle w:val="ListParagraph"/>
        <w:numPr>
          <w:ilvl w:val="0"/>
          <w:numId w:val="337"/>
        </w:numPr>
        <w:tabs>
          <w:tab w:pos="1196" w:val="left" w:leader="none"/>
        </w:tabs>
        <w:spacing w:line="240" w:lineRule="auto" w:before="0" w:after="0"/>
        <w:ind w:left="713" w:right="412" w:firstLine="0"/>
        <w:jc w:val="both"/>
        <w:rPr>
          <w:b/>
          <w:sz w:val="24"/>
        </w:rPr>
      </w:pPr>
      <w:r>
        <w:rPr>
          <w:b/>
          <w:color w:val="001F5F"/>
          <w:sz w:val="24"/>
        </w:rPr>
        <w:t>ҚО режимінің енгізілуіне байланысты енгізілген электрондық журнал форматындағы ӛзгерістерді тҥсіндіру ҥшін оқу жылының басында ата-аналар мен мҧғалімдерге электрондық журналды пайдалану туралы жадынама</w:t>
      </w:r>
      <w:r>
        <w:rPr>
          <w:b/>
          <w:color w:val="001F5F"/>
          <w:spacing w:val="-21"/>
          <w:sz w:val="24"/>
        </w:rPr>
        <w:t> </w:t>
      </w:r>
      <w:r>
        <w:rPr>
          <w:b/>
          <w:color w:val="001F5F"/>
          <w:sz w:val="24"/>
        </w:rPr>
        <w:t>беріледі.</w:t>
      </w:r>
    </w:p>
    <w:p>
      <w:pPr>
        <w:pStyle w:val="ListParagraph"/>
        <w:numPr>
          <w:ilvl w:val="0"/>
          <w:numId w:val="337"/>
        </w:numPr>
        <w:tabs>
          <w:tab w:pos="1129" w:val="left" w:leader="none"/>
        </w:tabs>
        <w:spacing w:line="240" w:lineRule="auto" w:before="0" w:after="0"/>
        <w:ind w:left="713" w:right="407" w:firstLine="0"/>
        <w:jc w:val="both"/>
        <w:rPr>
          <w:b/>
          <w:sz w:val="24"/>
        </w:rPr>
      </w:pPr>
      <w:r>
        <w:rPr>
          <w:b/>
          <w:color w:val="001F5F"/>
          <w:sz w:val="24"/>
        </w:rPr>
        <w:t>Электрондық журнал қалыптастырушы бағалау ҥшін орташа балды автоматты тҥрде</w:t>
      </w:r>
      <w:r>
        <w:rPr>
          <w:b/>
          <w:color w:val="001F5F"/>
          <w:spacing w:val="-9"/>
          <w:sz w:val="24"/>
        </w:rPr>
        <w:t> </w:t>
      </w:r>
      <w:r>
        <w:rPr>
          <w:b/>
          <w:color w:val="001F5F"/>
          <w:sz w:val="24"/>
        </w:rPr>
        <w:t>шығарады</w:t>
      </w:r>
      <w:r>
        <w:rPr>
          <w:b/>
          <w:color w:val="001F5F"/>
          <w:spacing w:val="-8"/>
          <w:sz w:val="24"/>
        </w:rPr>
        <w:t> </w:t>
      </w:r>
      <w:r>
        <w:rPr>
          <w:b/>
          <w:color w:val="001F5F"/>
          <w:sz w:val="24"/>
        </w:rPr>
        <w:t>және</w:t>
      </w:r>
      <w:r>
        <w:rPr>
          <w:b/>
          <w:color w:val="001F5F"/>
          <w:spacing w:val="-8"/>
          <w:sz w:val="24"/>
        </w:rPr>
        <w:t> </w:t>
      </w:r>
      <w:r>
        <w:rPr>
          <w:b/>
          <w:color w:val="001F5F"/>
          <w:sz w:val="24"/>
        </w:rPr>
        <w:t>ТЖБ</w:t>
      </w:r>
      <w:r>
        <w:rPr>
          <w:b/>
          <w:color w:val="001F5F"/>
          <w:spacing w:val="-7"/>
          <w:sz w:val="24"/>
        </w:rPr>
        <w:t> </w:t>
      </w:r>
      <w:r>
        <w:rPr>
          <w:b/>
          <w:color w:val="001F5F"/>
          <w:sz w:val="24"/>
        </w:rPr>
        <w:t>бағанына</w:t>
      </w:r>
      <w:r>
        <w:rPr>
          <w:b/>
          <w:color w:val="001F5F"/>
          <w:spacing w:val="-11"/>
          <w:sz w:val="24"/>
        </w:rPr>
        <w:t> </w:t>
      </w:r>
      <w:r>
        <w:rPr>
          <w:b/>
          <w:color w:val="001F5F"/>
          <w:sz w:val="24"/>
        </w:rPr>
        <w:t>дейін</w:t>
      </w:r>
      <w:r>
        <w:rPr>
          <w:b/>
          <w:color w:val="001F5F"/>
          <w:spacing w:val="-11"/>
          <w:sz w:val="24"/>
        </w:rPr>
        <w:t> </w:t>
      </w:r>
      <w:r>
        <w:rPr>
          <w:b/>
          <w:color w:val="001F5F"/>
          <w:sz w:val="24"/>
        </w:rPr>
        <w:t>орналастырылған</w:t>
      </w:r>
      <w:r>
        <w:rPr>
          <w:b/>
          <w:color w:val="001F5F"/>
          <w:spacing w:val="-10"/>
          <w:sz w:val="24"/>
        </w:rPr>
        <w:t> </w:t>
      </w:r>
      <w:r>
        <w:rPr>
          <w:b/>
          <w:color w:val="001F5F"/>
          <w:sz w:val="24"/>
        </w:rPr>
        <w:t>жеке</w:t>
      </w:r>
      <w:r>
        <w:rPr>
          <w:b/>
          <w:color w:val="001F5F"/>
          <w:spacing w:val="-11"/>
          <w:sz w:val="24"/>
        </w:rPr>
        <w:t> </w:t>
      </w:r>
      <w:r>
        <w:rPr>
          <w:b/>
          <w:color w:val="001F5F"/>
          <w:sz w:val="24"/>
        </w:rPr>
        <w:t>бағанға</w:t>
      </w:r>
      <w:r>
        <w:rPr>
          <w:b/>
          <w:color w:val="001F5F"/>
          <w:spacing w:val="-10"/>
          <w:sz w:val="24"/>
        </w:rPr>
        <w:t> </w:t>
      </w:r>
      <w:r>
        <w:rPr>
          <w:b/>
          <w:color w:val="001F5F"/>
          <w:sz w:val="24"/>
        </w:rPr>
        <w:t>қояды</w:t>
      </w:r>
      <w:r>
        <w:rPr>
          <w:b/>
          <w:color w:val="001F5F"/>
          <w:spacing w:val="-9"/>
          <w:sz w:val="24"/>
        </w:rPr>
        <w:t> </w:t>
      </w:r>
      <w:r>
        <w:rPr>
          <w:b/>
          <w:color w:val="001F5F"/>
          <w:sz w:val="24"/>
        </w:rPr>
        <w:t>(бҧл қалыптастырушы бағалау ҥшін орташа балды шығаруды</w:t>
      </w:r>
      <w:r>
        <w:rPr>
          <w:b/>
          <w:color w:val="001F5F"/>
          <w:spacing w:val="-6"/>
          <w:sz w:val="24"/>
        </w:rPr>
        <w:t> </w:t>
      </w:r>
      <w:r>
        <w:rPr>
          <w:b/>
          <w:color w:val="001F5F"/>
          <w:sz w:val="24"/>
        </w:rPr>
        <w:t>жеңілдетеді).</w:t>
      </w:r>
    </w:p>
    <w:p>
      <w:pPr>
        <w:pStyle w:val="ListParagraph"/>
        <w:numPr>
          <w:ilvl w:val="0"/>
          <w:numId w:val="337"/>
        </w:numPr>
        <w:tabs>
          <w:tab w:pos="1014" w:val="left" w:leader="none"/>
        </w:tabs>
        <w:spacing w:line="240" w:lineRule="auto" w:before="1" w:after="0"/>
        <w:ind w:left="1013" w:right="0" w:hanging="301"/>
        <w:jc w:val="both"/>
        <w:rPr>
          <w:b/>
          <w:sz w:val="24"/>
        </w:rPr>
      </w:pPr>
      <w:r>
        <w:rPr>
          <w:b/>
          <w:color w:val="001F5F"/>
          <w:sz w:val="24"/>
        </w:rPr>
        <w:t>БЖБ және ТЖБ есептеу қолданыстағы формула бойынша</w:t>
      </w:r>
      <w:r>
        <w:rPr>
          <w:b/>
          <w:color w:val="001F5F"/>
          <w:spacing w:val="-1"/>
          <w:sz w:val="24"/>
        </w:rPr>
        <w:t> </w:t>
      </w:r>
      <w:r>
        <w:rPr>
          <w:b/>
          <w:color w:val="001F5F"/>
          <w:sz w:val="24"/>
        </w:rPr>
        <w:t>есептеледі.</w:t>
      </w:r>
    </w:p>
    <w:p>
      <w:pPr>
        <w:pStyle w:val="ListParagraph"/>
        <w:numPr>
          <w:ilvl w:val="0"/>
          <w:numId w:val="337"/>
        </w:numPr>
        <w:tabs>
          <w:tab w:pos="1007" w:val="left" w:leader="none"/>
        </w:tabs>
        <w:spacing w:line="240" w:lineRule="auto" w:before="0" w:after="0"/>
        <w:ind w:left="713" w:right="411" w:firstLine="0"/>
        <w:jc w:val="both"/>
        <w:rPr>
          <w:b/>
          <w:sz w:val="24"/>
        </w:rPr>
      </w:pPr>
      <w:r>
        <w:rPr>
          <w:b/>
          <w:color w:val="001F5F"/>
          <w:sz w:val="24"/>
        </w:rPr>
        <w:t>Қорытынды баға қалыптастырушы бағалау ҥшін орташа баллды ескере отырып шығарылады.</w:t>
      </w:r>
    </w:p>
    <w:p>
      <w:pPr>
        <w:pStyle w:val="BodyText"/>
        <w:spacing w:before="10"/>
        <w:ind w:left="0" w:firstLine="0"/>
        <w:jc w:val="left"/>
        <w:rPr>
          <w:b/>
          <w:sz w:val="24"/>
        </w:rPr>
      </w:pPr>
      <w:r>
        <w:rPr/>
        <w:pict>
          <v:line style="position:absolute;mso-position-horizontal-relative:page;mso-position-vertical-relative:paragraph;z-index:-251511808;mso-wrap-distance-left:0;mso-wrap-distance-right:0" from="55.223999pt,16.509916pt" to="540.123999pt,16.509916pt" stroked="true" strokeweight=".48001pt" strokecolor="#000000">
            <v:stroke dashstyle="solid"/>
            <w10:wrap type="topAndBottom"/>
          </v:line>
        </w:pict>
      </w:r>
    </w:p>
    <w:p>
      <w:pPr>
        <w:spacing w:line="242" w:lineRule="auto" w:before="0"/>
        <w:ind w:left="713" w:right="409" w:firstLine="708"/>
        <w:jc w:val="both"/>
        <w:rPr>
          <w:i/>
          <w:sz w:val="28"/>
        </w:rPr>
      </w:pPr>
      <w:r>
        <w:rPr>
          <w:i/>
          <w:sz w:val="28"/>
        </w:rPr>
        <w:t>Критериалды бағалау сҧрақтары бойынша келесі дереккӛздерді </w:t>
      </w:r>
      <w:r>
        <w:rPr>
          <w:i/>
          <w:sz w:val="28"/>
        </w:rPr>
        <w:t>пайдалануға</w:t>
      </w:r>
      <w:r>
        <w:rPr>
          <w:i/>
          <w:spacing w:val="-1"/>
          <w:sz w:val="28"/>
        </w:rPr>
        <w:t> </w:t>
      </w:r>
      <w:r>
        <w:rPr>
          <w:i/>
          <w:sz w:val="28"/>
        </w:rPr>
        <w:t>болады:</w:t>
      </w:r>
    </w:p>
    <w:p>
      <w:pPr>
        <w:pStyle w:val="ListParagraph"/>
        <w:numPr>
          <w:ilvl w:val="1"/>
          <w:numId w:val="337"/>
        </w:numPr>
        <w:tabs>
          <w:tab w:pos="1705" w:val="left" w:leader="none"/>
        </w:tabs>
        <w:spacing w:line="240" w:lineRule="auto" w:before="0" w:after="0"/>
        <w:ind w:left="713" w:right="410" w:firstLine="708"/>
        <w:jc w:val="both"/>
        <w:rPr>
          <w:sz w:val="28"/>
        </w:rPr>
      </w:pPr>
      <w:r>
        <w:rPr>
          <w:sz w:val="28"/>
        </w:rPr>
        <w:t>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w:t>
      </w:r>
      <w:r>
        <w:rPr>
          <w:spacing w:val="-1"/>
          <w:sz w:val="28"/>
        </w:rPr>
        <w:t> </w:t>
      </w:r>
      <w:r>
        <w:rPr>
          <w:sz w:val="28"/>
        </w:rPr>
        <w:t>ережесі);</w:t>
      </w:r>
    </w:p>
    <w:p>
      <w:pPr>
        <w:pStyle w:val="ListParagraph"/>
        <w:numPr>
          <w:ilvl w:val="1"/>
          <w:numId w:val="337"/>
        </w:numPr>
        <w:tabs>
          <w:tab w:pos="1856" w:val="left" w:leader="none"/>
        </w:tabs>
        <w:spacing w:line="242" w:lineRule="auto" w:before="0" w:after="0"/>
        <w:ind w:left="713" w:right="409" w:firstLine="708"/>
        <w:jc w:val="both"/>
        <w:rPr>
          <w:sz w:val="28"/>
        </w:rPr>
      </w:pPr>
      <w:r>
        <w:rPr>
          <w:sz w:val="28"/>
        </w:rPr>
        <w:t>Білім алушылардың үлгерімін ағымдағы бақылау, аралық және қорытынды мемлекеттік аттестаттау жүргізудің үлгі ережесін бекіту</w:t>
      </w:r>
      <w:r>
        <w:rPr>
          <w:spacing w:val="65"/>
          <w:sz w:val="28"/>
        </w:rPr>
        <w:t> </w:t>
      </w:r>
      <w:r>
        <w:rPr>
          <w:sz w:val="28"/>
        </w:rPr>
        <w:t>туралы</w:t>
      </w:r>
    </w:p>
    <w:p>
      <w:pPr>
        <w:pStyle w:val="BodyText"/>
        <w:ind w:right="410" w:firstLine="0"/>
      </w:pPr>
      <w:r>
        <w:rPr/>
        <w:t>«Қазақстан Республикасы Білім және ғылым министрінің 2008 жылғы 18 наурыздағы № 125 бұйрығына ӛзгерістер мен толықтырулар енгізу туралы»;</w:t>
      </w:r>
    </w:p>
    <w:p>
      <w:pPr>
        <w:pStyle w:val="ListParagraph"/>
        <w:numPr>
          <w:ilvl w:val="1"/>
          <w:numId w:val="337"/>
        </w:numPr>
        <w:tabs>
          <w:tab w:pos="1734" w:val="left" w:leader="none"/>
        </w:tabs>
        <w:spacing w:line="240" w:lineRule="auto" w:before="0" w:after="0"/>
        <w:ind w:left="713" w:right="413" w:firstLine="708"/>
        <w:jc w:val="both"/>
        <w:rPr>
          <w:sz w:val="28"/>
        </w:rPr>
      </w:pPr>
      <w:r>
        <w:rPr>
          <w:sz w:val="28"/>
        </w:rPr>
        <w:t>Негізгі және жалпы орта мектеп мұғалімдеріне арналған критериалды бағалау бойынша басшылық: оқу-әдістемелік құрал; «НЗМ» ДББҰ,</w:t>
      </w:r>
      <w:r>
        <w:rPr>
          <w:spacing w:val="-19"/>
          <w:sz w:val="28"/>
        </w:rPr>
        <w:t> </w:t>
      </w:r>
      <w:r>
        <w:rPr>
          <w:sz w:val="28"/>
        </w:rPr>
        <w:t>2016;</w:t>
      </w:r>
    </w:p>
    <w:p>
      <w:pPr>
        <w:pStyle w:val="ListParagraph"/>
        <w:numPr>
          <w:ilvl w:val="1"/>
          <w:numId w:val="337"/>
        </w:numPr>
        <w:tabs>
          <w:tab w:pos="1731" w:val="left" w:leader="none"/>
        </w:tabs>
        <w:spacing w:line="242" w:lineRule="auto" w:before="0" w:after="0"/>
        <w:ind w:left="713" w:right="412" w:firstLine="708"/>
        <w:jc w:val="both"/>
        <w:rPr>
          <w:sz w:val="28"/>
        </w:rPr>
      </w:pPr>
      <w:r>
        <w:rPr>
          <w:sz w:val="28"/>
        </w:rPr>
        <w:t>«Назарбаев Зияткерлік мектептері» ДББҰ Жүйелік-әдістемелік кешені</w:t>
      </w:r>
      <w:hyperlink r:id="rId116">
        <w:r>
          <w:rPr>
            <w:color w:val="0000FF"/>
            <w:sz w:val="28"/>
            <w:u w:val="single" w:color="0000FF"/>
          </w:rPr>
          <w:t> http://smk.edu.kz</w:t>
        </w:r>
      </w:hyperlink>
      <w:r>
        <w:rPr>
          <w:sz w:val="28"/>
        </w:rPr>
        <w:t>;</w:t>
      </w:r>
    </w:p>
    <w:p>
      <w:pPr>
        <w:pStyle w:val="ListParagraph"/>
        <w:numPr>
          <w:ilvl w:val="1"/>
          <w:numId w:val="337"/>
        </w:numPr>
        <w:tabs>
          <w:tab w:pos="1801" w:val="left" w:leader="none"/>
        </w:tabs>
        <w:spacing w:line="240" w:lineRule="auto" w:before="0" w:after="0"/>
        <w:ind w:left="713" w:right="409" w:firstLine="708"/>
        <w:jc w:val="both"/>
        <w:rPr>
          <w:sz w:val="28"/>
        </w:rPr>
      </w:pPr>
      <w:r>
        <w:rPr>
          <w:sz w:val="28"/>
        </w:rPr>
        <w:t>«Критериалды бағалау бойынша әдістемелік әзірлемелерді» білім беруді ғылыми-әдістемелік қамтамасыз ету. Әдістемелік құралдар ҰБА.Ы. Алтынсарин</w:t>
      </w:r>
      <w:hyperlink r:id="rId36">
        <w:r>
          <w:rPr>
            <w:color w:val="0000FF"/>
            <w:sz w:val="28"/>
            <w:u w:val="thick" w:color="0000FF"/>
          </w:rPr>
          <w:t> </w:t>
        </w:r>
        <w:r>
          <w:rPr>
            <w:b/>
            <w:color w:val="0000FF"/>
            <w:sz w:val="28"/>
            <w:u w:val="thick" w:color="0000FF"/>
          </w:rPr>
          <w:t>https://www.nao.kz</w:t>
        </w:r>
        <w:r>
          <w:rPr>
            <w:b/>
            <w:color w:val="0000FF"/>
            <w:sz w:val="28"/>
          </w:rPr>
          <w:t> </w:t>
        </w:r>
      </w:hyperlink>
      <w:r>
        <w:rPr>
          <w:sz w:val="28"/>
        </w:rPr>
        <w:t>сайтынан алуға</w:t>
      </w:r>
      <w:r>
        <w:rPr>
          <w:spacing w:val="-2"/>
          <w:sz w:val="28"/>
        </w:rPr>
        <w:t> </w:t>
      </w:r>
      <w:r>
        <w:rPr>
          <w:sz w:val="28"/>
        </w:rPr>
        <w:t>болады.</w:t>
      </w:r>
    </w:p>
    <w:p>
      <w:pPr>
        <w:pStyle w:val="ListParagraph"/>
        <w:numPr>
          <w:ilvl w:val="1"/>
          <w:numId w:val="337"/>
        </w:numPr>
        <w:tabs>
          <w:tab w:pos="1750" w:val="left" w:leader="none"/>
        </w:tabs>
        <w:spacing w:line="242" w:lineRule="auto" w:before="0" w:after="0"/>
        <w:ind w:left="713" w:right="407" w:firstLine="708"/>
        <w:jc w:val="both"/>
        <w:rPr>
          <w:sz w:val="28"/>
        </w:rPr>
      </w:pPr>
      <w:r>
        <w:rPr>
          <w:sz w:val="28"/>
        </w:rPr>
        <w:t>«Білім алушылардың оқу жетістіктерін критериалды бағалау жүйесі» онлайн курсы</w:t>
      </w:r>
      <w:r>
        <w:rPr>
          <w:color w:val="0000FF"/>
          <w:sz w:val="28"/>
        </w:rPr>
        <w:t> </w:t>
      </w:r>
      <w:hyperlink r:id="rId117">
        <w:r>
          <w:rPr>
            <w:color w:val="0000FF"/>
            <w:sz w:val="28"/>
            <w:u w:val="single" w:color="0000FF"/>
          </w:rPr>
          <w:t>https://academia.kz/ru/course/1</w:t>
        </w:r>
      </w:hyperlink>
      <w:r>
        <w:rPr>
          <w:sz w:val="28"/>
        </w:rPr>
        <w:t>;</w:t>
      </w:r>
    </w:p>
    <w:p>
      <w:pPr>
        <w:pStyle w:val="BodyText"/>
        <w:spacing w:before="8"/>
        <w:ind w:left="0" w:firstLine="0"/>
        <w:jc w:val="left"/>
        <w:rPr>
          <w:sz w:val="26"/>
        </w:rPr>
      </w:pPr>
    </w:p>
    <w:p>
      <w:pPr>
        <w:tabs>
          <w:tab w:pos="2441" w:val="left" w:leader="none"/>
          <w:tab w:pos="10382" w:val="left" w:leader="none"/>
        </w:tabs>
        <w:spacing w:before="0"/>
        <w:ind w:left="1421" w:right="0" w:hanging="737"/>
        <w:jc w:val="left"/>
        <w:rPr>
          <w:i/>
          <w:sz w:val="32"/>
        </w:rPr>
      </w:pPr>
      <w:r>
        <w:rPr>
          <w:w w:val="99"/>
          <w:sz w:val="32"/>
          <w:shd w:fill="DBE4F0" w:color="auto" w:val="clear"/>
        </w:rPr>
        <w:t> </w:t>
      </w:r>
      <w:r>
        <w:rPr>
          <w:sz w:val="32"/>
          <w:shd w:fill="DBE4F0" w:color="auto" w:val="clear"/>
        </w:rPr>
        <w:tab/>
        <w:tab/>
      </w:r>
      <w:r>
        <w:rPr>
          <w:i/>
          <w:sz w:val="32"/>
          <w:shd w:fill="DBE4F0" w:color="auto" w:val="clear"/>
        </w:rPr>
        <w:t>Арнайы мектеп оқушыларын бағалау</w:t>
      </w:r>
      <w:r>
        <w:rPr>
          <w:i/>
          <w:spacing w:val="-52"/>
          <w:sz w:val="32"/>
          <w:shd w:fill="DBE4F0" w:color="auto" w:val="clear"/>
        </w:rPr>
        <w:t> </w:t>
      </w:r>
      <w:r>
        <w:rPr>
          <w:i/>
          <w:sz w:val="32"/>
          <w:shd w:fill="DBE4F0" w:color="auto" w:val="clear"/>
        </w:rPr>
        <w:t>жҥйесі</w:t>
        <w:tab/>
      </w:r>
    </w:p>
    <w:p>
      <w:pPr>
        <w:pStyle w:val="BodyText"/>
        <w:ind w:left="0" w:firstLine="0"/>
        <w:jc w:val="left"/>
        <w:rPr>
          <w:i/>
        </w:rPr>
      </w:pPr>
    </w:p>
    <w:p>
      <w:pPr>
        <w:pStyle w:val="BodyText"/>
        <w:spacing w:before="1"/>
        <w:ind w:right="407"/>
      </w:pPr>
      <w:r>
        <w:rPr/>
        <w:t>Оқушыларды оқыту нәтижелерін бағалауда оқу жетістіктерін бағалаудың критериалды жүйесі қолданылады. Формативті бағалау барысында мұғалім білім алушылардың оқу материалын меңгерудегі қиындықтарын анықтайды және оларды жеңу жолдарын белгілейді. Оқу пәндері бойынша оқу жетістіктерін бағалау кезінде арнайы оқу бағдарламаларында немесе  оқушының жеке оқу бағдарламаларында ұсынылған оқу мақсаттарына бағдарлануы қажет. Мұғалім дифференциалды және / немесе жеке</w:t>
      </w:r>
      <w:r>
        <w:rPr>
          <w:spacing w:val="18"/>
        </w:rPr>
        <w:t> </w:t>
      </w:r>
      <w:r>
        <w:rPr/>
        <w:t>бақылау</w:t>
      </w:r>
    </w:p>
    <w:p>
      <w:pPr>
        <w:spacing w:after="0"/>
        <w:sectPr>
          <w:pgSz w:w="11910" w:h="16840"/>
          <w:pgMar w:header="0" w:footer="558" w:top="1080" w:bottom="980" w:left="420" w:right="720"/>
        </w:sectPr>
      </w:pPr>
    </w:p>
    <w:p>
      <w:pPr>
        <w:pStyle w:val="BodyText"/>
        <w:tabs>
          <w:tab w:pos="1920" w:val="left" w:leader="none"/>
          <w:tab w:pos="2030" w:val="left" w:leader="none"/>
          <w:tab w:pos="2510" w:val="left" w:leader="none"/>
          <w:tab w:pos="2659" w:val="left" w:leader="none"/>
          <w:tab w:pos="2794" w:val="left" w:leader="none"/>
          <w:tab w:pos="2852" w:val="left" w:leader="none"/>
          <w:tab w:pos="3315" w:val="left" w:leader="none"/>
          <w:tab w:pos="3620" w:val="left" w:leader="none"/>
          <w:tab w:pos="4284" w:val="left" w:leader="none"/>
          <w:tab w:pos="4599" w:val="left" w:leader="none"/>
          <w:tab w:pos="4685" w:val="left" w:leader="none"/>
          <w:tab w:pos="4750" w:val="left" w:leader="none"/>
          <w:tab w:pos="5290" w:val="left" w:leader="none"/>
          <w:tab w:pos="5934" w:val="left" w:leader="none"/>
          <w:tab w:pos="6054" w:val="left" w:leader="none"/>
          <w:tab w:pos="6202" w:val="left" w:leader="none"/>
          <w:tab w:pos="6330" w:val="left" w:leader="none"/>
          <w:tab w:pos="6525" w:val="left" w:leader="none"/>
          <w:tab w:pos="6810" w:val="left" w:leader="none"/>
          <w:tab w:pos="6946" w:val="left" w:leader="none"/>
          <w:tab w:pos="7261" w:val="left" w:leader="none"/>
          <w:tab w:pos="7605" w:val="left" w:leader="none"/>
          <w:tab w:pos="8111" w:val="left" w:leader="none"/>
          <w:tab w:pos="8387" w:val="left" w:leader="none"/>
          <w:tab w:pos="9042" w:val="left" w:leader="none"/>
          <w:tab w:pos="9081" w:val="left" w:leader="none"/>
          <w:tab w:pos="9398" w:val="left" w:leader="none"/>
          <w:tab w:pos="9573" w:val="left" w:leader="none"/>
          <w:tab w:pos="9717" w:val="left" w:leader="none"/>
        </w:tabs>
        <w:spacing w:before="63"/>
        <w:ind w:right="406" w:firstLine="0"/>
        <w:jc w:val="right"/>
      </w:pPr>
      <w:r>
        <w:rPr/>
        <w:t>тапсырмаларын қолдана алады, сондай-ақ</w:t>
      </w:r>
      <w:r>
        <w:rPr>
          <w:spacing w:val="29"/>
        </w:rPr>
        <w:t> </w:t>
      </w:r>
      <w:r>
        <w:rPr/>
        <w:t>білім алушының</w:t>
      </w:r>
      <w:r>
        <w:rPr>
          <w:spacing w:val="37"/>
        </w:rPr>
        <w:t> </w:t>
      </w:r>
      <w:r>
        <w:rPr/>
        <w:t>ерекшеліктерін</w:t>
      </w:r>
      <w:r>
        <w:rPr>
          <w:w w:val="100"/>
        </w:rPr>
        <w:t> </w:t>
      </w:r>
      <w:r>
        <w:rPr/>
        <w:t>ескере отырып бағалау критерийлеріне ӛзгерістер енгізе алады.</w:t>
      </w:r>
      <w:r>
        <w:rPr>
          <w:spacing w:val="32"/>
        </w:rPr>
        <w:t> </w:t>
      </w:r>
      <w:r>
        <w:rPr/>
        <w:t>Ерекше</w:t>
      </w:r>
      <w:r>
        <w:rPr>
          <w:spacing w:val="42"/>
        </w:rPr>
        <w:t> </w:t>
      </w:r>
      <w:r>
        <w:rPr/>
        <w:t>білім</w:t>
      </w:r>
      <w:r>
        <w:rPr>
          <w:w w:val="100"/>
        </w:rPr>
        <w:t> </w:t>
      </w:r>
      <w:r>
        <w:rPr/>
        <w:t>беру</w:t>
      </w:r>
      <w:r>
        <w:rPr>
          <w:spacing w:val="15"/>
        </w:rPr>
        <w:t> </w:t>
      </w:r>
      <w:r>
        <w:rPr/>
        <w:t>қажеттіліктері</w:t>
      </w:r>
      <w:r>
        <w:rPr>
          <w:spacing w:val="18"/>
        </w:rPr>
        <w:t> </w:t>
      </w:r>
      <w:r>
        <w:rPr/>
        <w:t>бар</w:t>
      </w:r>
      <w:r>
        <w:rPr>
          <w:spacing w:val="17"/>
        </w:rPr>
        <w:t> </w:t>
      </w:r>
      <w:r>
        <w:rPr/>
        <w:t>білім</w:t>
      </w:r>
      <w:r>
        <w:rPr>
          <w:spacing w:val="16"/>
        </w:rPr>
        <w:t> </w:t>
      </w:r>
      <w:r>
        <w:rPr/>
        <w:t>алушыларды</w:t>
      </w:r>
      <w:r>
        <w:rPr>
          <w:spacing w:val="18"/>
        </w:rPr>
        <w:t> </w:t>
      </w:r>
      <w:r>
        <w:rPr/>
        <w:t>және</w:t>
      </w:r>
      <w:r>
        <w:rPr>
          <w:spacing w:val="17"/>
        </w:rPr>
        <w:t> </w:t>
      </w:r>
      <w:r>
        <w:rPr/>
        <w:t>жеке</w:t>
      </w:r>
      <w:r>
        <w:rPr>
          <w:spacing w:val="16"/>
        </w:rPr>
        <w:t> </w:t>
      </w:r>
      <w:r>
        <w:rPr/>
        <w:t>оқу</w:t>
      </w:r>
      <w:r>
        <w:rPr>
          <w:spacing w:val="15"/>
        </w:rPr>
        <w:t> </w:t>
      </w:r>
      <w:r>
        <w:rPr/>
        <w:t>бағдарламалары</w:t>
      </w:r>
      <w:r>
        <w:rPr>
          <w:w w:val="100"/>
        </w:rPr>
        <w:t> </w:t>
      </w:r>
      <w:r>
        <w:rPr/>
        <w:t>бойынша</w:t>
        <w:tab/>
        <w:tab/>
        <w:t>білім</w:t>
        <w:tab/>
        <w:tab/>
        <w:tab/>
        <w:t>алушыларды</w:t>
        <w:tab/>
        <w:t>қорытынды</w:t>
        <w:tab/>
        <w:tab/>
        <w:t>аттестаттауды</w:t>
        <w:tab/>
        <w:t>ӛткізу</w:t>
        <w:tab/>
      </w:r>
      <w:r>
        <w:rPr>
          <w:spacing w:val="-2"/>
        </w:rPr>
        <w:t>қажеттілігі </w:t>
      </w:r>
      <w:r>
        <w:rPr/>
        <w:t>туралы</w:t>
        <w:tab/>
        <w:t>мәселені</w:t>
        <w:tab/>
        <w:t>білім</w:t>
        <w:tab/>
        <w:t>алушылардың</w:t>
        <w:tab/>
        <w:tab/>
        <w:tab/>
        <w:t>жеке</w:t>
        <w:tab/>
        <w:tab/>
        <w:t>ерекшеліктеріне</w:t>
        <w:tab/>
        <w:tab/>
      </w:r>
      <w:r>
        <w:rPr>
          <w:spacing w:val="-4"/>
        </w:rPr>
        <w:t>сәйкес </w:t>
      </w:r>
      <w:r>
        <w:rPr/>
        <w:t>педагогикалық кеңес шешеді. Арнайы білім беру ұйымдарында</w:t>
      </w:r>
      <w:r>
        <w:rPr>
          <w:spacing w:val="-11"/>
        </w:rPr>
        <w:t> </w:t>
      </w:r>
      <w:r>
        <w:rPr/>
        <w:t>және</w:t>
      </w:r>
      <w:r>
        <w:rPr>
          <w:spacing w:val="58"/>
        </w:rPr>
        <w:t> </w:t>
      </w:r>
      <w:r>
        <w:rPr/>
        <w:t>жалпы</w:t>
      </w:r>
      <w:r>
        <w:rPr>
          <w:w w:val="100"/>
        </w:rPr>
        <w:t> </w:t>
      </w:r>
      <w:r>
        <w:rPr/>
        <w:t>білім беретін мектептердегі арнайы сыныптарда білім</w:t>
      </w:r>
      <w:r>
        <w:rPr>
          <w:spacing w:val="27"/>
        </w:rPr>
        <w:t> </w:t>
      </w:r>
      <w:r>
        <w:rPr/>
        <w:t>алушылардың</w:t>
      </w:r>
      <w:r>
        <w:rPr>
          <w:spacing w:val="63"/>
        </w:rPr>
        <w:t> </w:t>
      </w:r>
      <w:r>
        <w:rPr/>
        <w:t>ерекше</w:t>
      </w:r>
      <w:r>
        <w:rPr>
          <w:w w:val="100"/>
        </w:rPr>
        <w:t> </w:t>
      </w:r>
      <w:r>
        <w:rPr/>
        <w:t>білім алу қажеттіліктері бар балаларды қорытынды</w:t>
      </w:r>
      <w:r>
        <w:rPr>
          <w:spacing w:val="61"/>
        </w:rPr>
        <w:t> </w:t>
      </w:r>
      <w:r>
        <w:rPr/>
        <w:t>аттестаттаудың емтихан</w:t>
      </w:r>
      <w:r>
        <w:rPr>
          <w:w w:val="100"/>
        </w:rPr>
        <w:t> </w:t>
      </w:r>
      <w:r>
        <w:rPr/>
        <w:t>материалдарын аудандық, қалалық білім бӛлімдері немесе</w:t>
      </w:r>
      <w:r>
        <w:rPr>
          <w:spacing w:val="47"/>
        </w:rPr>
        <w:t> </w:t>
      </w:r>
      <w:r>
        <w:rPr/>
        <w:t>білім</w:t>
      </w:r>
      <w:r>
        <w:rPr>
          <w:spacing w:val="66"/>
        </w:rPr>
        <w:t> </w:t>
      </w:r>
      <w:r>
        <w:rPr/>
        <w:t>басқармасы</w:t>
      </w:r>
      <w:r>
        <w:rPr>
          <w:w w:val="100"/>
        </w:rPr>
        <w:t> </w:t>
      </w:r>
      <w:r>
        <w:rPr/>
        <w:t>әзірлейді. Түзету компонентінің пәндері бойынша балдық</w:t>
      </w:r>
      <w:r>
        <w:rPr>
          <w:spacing w:val="-21"/>
        </w:rPr>
        <w:t> </w:t>
      </w:r>
      <w:r>
        <w:rPr/>
        <w:t>бағалар</w:t>
      </w:r>
      <w:r>
        <w:rPr>
          <w:spacing w:val="-2"/>
        </w:rPr>
        <w:t> </w:t>
      </w:r>
      <w:r>
        <w:rPr/>
        <w:t>қойылмайды.</w:t>
      </w:r>
      <w:r>
        <w:rPr>
          <w:w w:val="100"/>
        </w:rPr>
        <w:t> </w:t>
      </w:r>
      <w:r>
        <w:rPr/>
        <w:t>Жеңіл   және </w:t>
      </w:r>
      <w:r>
        <w:rPr>
          <w:spacing w:val="44"/>
        </w:rPr>
        <w:t> </w:t>
      </w:r>
      <w:r>
        <w:rPr/>
        <w:t>орташа </w:t>
      </w:r>
      <w:r>
        <w:rPr>
          <w:spacing w:val="59"/>
        </w:rPr>
        <w:t> </w:t>
      </w:r>
      <w:r>
        <w:rPr/>
        <w:t>ақыл-ой</w:t>
        <w:tab/>
        <w:tab/>
        <w:t>кемістігі </w:t>
      </w:r>
      <w:r>
        <w:rPr>
          <w:spacing w:val="54"/>
        </w:rPr>
        <w:t> </w:t>
      </w:r>
      <w:r>
        <w:rPr/>
        <w:t>бар</w:t>
        <w:tab/>
        <w:tab/>
        <w:t>білім</w:t>
      </w:r>
      <w:r>
        <w:rPr>
          <w:spacing w:val="57"/>
        </w:rPr>
        <w:t> </w:t>
      </w:r>
      <w:r>
        <w:rPr/>
        <w:t>алушылардың</w:t>
      </w:r>
      <w:r>
        <w:rPr>
          <w:spacing w:val="57"/>
        </w:rPr>
        <w:t> </w:t>
      </w:r>
      <w:r>
        <w:rPr/>
        <w:t>оқу</w:t>
      </w:r>
      <w:r>
        <w:rPr>
          <w:w w:val="100"/>
        </w:rPr>
        <w:t> </w:t>
      </w:r>
      <w:r>
        <w:rPr/>
        <w:t>жетістіктерін</w:t>
        <w:tab/>
        <w:t>бағалау</w:t>
        <w:tab/>
        <w:t>оқушыларға</w:t>
        <w:tab/>
        <w:t>сараланған</w:t>
        <w:tab/>
        <w:t>және</w:t>
        <w:tab/>
        <w:t>жеке</w:t>
        <w:tab/>
        <w:t>тәсілді</w:t>
        <w:tab/>
      </w:r>
      <w:r>
        <w:rPr>
          <w:spacing w:val="-3"/>
        </w:rPr>
        <w:t>қолдана </w:t>
      </w:r>
      <w:r>
        <w:rPr/>
        <w:t>отырып</w:t>
      </w:r>
      <w:r>
        <w:rPr>
          <w:spacing w:val="55"/>
        </w:rPr>
        <w:t> </w:t>
      </w:r>
      <w:r>
        <w:rPr/>
        <w:t>жүзеге</w:t>
      </w:r>
      <w:r>
        <w:rPr>
          <w:spacing w:val="54"/>
        </w:rPr>
        <w:t> </w:t>
      </w:r>
      <w:r>
        <w:rPr/>
        <w:t>асырылады.</w:t>
      </w:r>
      <w:r>
        <w:rPr>
          <w:spacing w:val="55"/>
        </w:rPr>
        <w:t> </w:t>
      </w:r>
      <w:r>
        <w:rPr/>
        <w:t>Сараланған</w:t>
      </w:r>
      <w:r>
        <w:rPr>
          <w:spacing w:val="55"/>
        </w:rPr>
        <w:t> </w:t>
      </w:r>
      <w:r>
        <w:rPr/>
        <w:t>тәсіл</w:t>
      </w:r>
      <w:r>
        <w:rPr>
          <w:spacing w:val="54"/>
        </w:rPr>
        <w:t> </w:t>
      </w:r>
      <w:r>
        <w:rPr/>
        <w:t>негізінде</w:t>
      </w:r>
      <w:r>
        <w:rPr>
          <w:spacing w:val="56"/>
        </w:rPr>
        <w:t> </w:t>
      </w:r>
      <w:r>
        <w:rPr/>
        <w:t>ақыл-ой</w:t>
      </w:r>
      <w:r>
        <w:rPr>
          <w:spacing w:val="55"/>
        </w:rPr>
        <w:t> </w:t>
      </w:r>
      <w:r>
        <w:rPr/>
        <w:t>кемістігі</w:t>
      </w:r>
      <w:r>
        <w:rPr>
          <w:spacing w:val="53"/>
        </w:rPr>
        <w:t> </w:t>
      </w:r>
      <w:r>
        <w:rPr/>
        <w:t>бар</w:t>
      </w:r>
      <w:r>
        <w:rPr>
          <w:w w:val="100"/>
        </w:rPr>
        <w:t> </w:t>
      </w:r>
      <w:r>
        <w:rPr/>
        <w:t>оқушылардың</w:t>
        <w:tab/>
        <w:tab/>
        <w:t>педагогикалық</w:t>
        <w:tab/>
        <w:tab/>
        <w:t>жіктелуі</w:t>
        <w:tab/>
        <w:t>жатыр</w:t>
        <w:tab/>
        <w:tab/>
        <w:t>(В.В.Воронкова</w:t>
        <w:tab/>
        <w:tab/>
      </w:r>
      <w:r>
        <w:rPr>
          <w:spacing w:val="-2"/>
        </w:rPr>
        <w:t>бойынша). </w:t>
      </w:r>
      <w:r>
        <w:rPr/>
        <w:t>Жетістіктерді бағалау кезінде түрлі типологиялық</w:t>
      </w:r>
      <w:r>
        <w:rPr>
          <w:spacing w:val="17"/>
        </w:rPr>
        <w:t> </w:t>
      </w:r>
      <w:r>
        <w:rPr/>
        <w:t>топтарда</w:t>
      </w:r>
      <w:r>
        <w:rPr>
          <w:spacing w:val="45"/>
        </w:rPr>
        <w:t> </w:t>
      </w:r>
      <w:r>
        <w:rPr/>
        <w:t>оқушылардың</w:t>
      </w:r>
      <w:r>
        <w:rPr>
          <w:w w:val="100"/>
        </w:rPr>
        <w:t> </w:t>
      </w:r>
      <w:r>
        <w:rPr/>
        <w:t>мүмкіндіктерін ескере отырып, деңгейлік мақсат қою</w:t>
      </w:r>
      <w:r>
        <w:rPr>
          <w:spacing w:val="23"/>
        </w:rPr>
        <w:t> </w:t>
      </w:r>
      <w:r>
        <w:rPr/>
        <w:t>негізінде</w:t>
      </w:r>
      <w:r>
        <w:rPr>
          <w:spacing w:val="63"/>
        </w:rPr>
        <w:t> </w:t>
      </w:r>
      <w:r>
        <w:rPr/>
        <w:t>критериалды</w:t>
      </w:r>
      <w:r>
        <w:rPr>
          <w:w w:val="100"/>
        </w:rPr>
        <w:t> </w:t>
      </w:r>
      <w:r>
        <w:rPr/>
        <w:t>бағалау</w:t>
      </w:r>
      <w:r>
        <w:rPr>
          <w:spacing w:val="18"/>
        </w:rPr>
        <w:t> </w:t>
      </w:r>
      <w:r>
        <w:rPr/>
        <w:t>жүйесі</w:t>
      </w:r>
      <w:r>
        <w:rPr>
          <w:spacing w:val="25"/>
        </w:rPr>
        <w:t> </w:t>
      </w:r>
      <w:r>
        <w:rPr/>
        <w:t>қолданылады.</w:t>
      </w:r>
      <w:r>
        <w:rPr>
          <w:spacing w:val="25"/>
        </w:rPr>
        <w:t> </w:t>
      </w:r>
      <w:r>
        <w:rPr/>
        <w:t>Жеңіл</w:t>
      </w:r>
      <w:r>
        <w:rPr>
          <w:spacing w:val="23"/>
        </w:rPr>
        <w:t> </w:t>
      </w:r>
      <w:r>
        <w:rPr/>
        <w:t>ақыл-ой</w:t>
      </w:r>
      <w:r>
        <w:rPr>
          <w:spacing w:val="24"/>
        </w:rPr>
        <w:t> </w:t>
      </w:r>
      <w:r>
        <w:rPr/>
        <w:t>кемістігі</w:t>
      </w:r>
      <w:r>
        <w:rPr>
          <w:spacing w:val="25"/>
        </w:rPr>
        <w:t> </w:t>
      </w:r>
      <w:r>
        <w:rPr/>
        <w:t>бар</w:t>
      </w:r>
      <w:r>
        <w:rPr>
          <w:spacing w:val="25"/>
        </w:rPr>
        <w:t> </w:t>
      </w:r>
      <w:r>
        <w:rPr/>
        <w:t>білім</w:t>
      </w:r>
      <w:r>
        <w:rPr>
          <w:spacing w:val="24"/>
        </w:rPr>
        <w:t> </w:t>
      </w:r>
      <w:r>
        <w:rPr/>
        <w:t>алушылардың</w:t>
      </w:r>
      <w:r>
        <w:rPr>
          <w:w w:val="100"/>
        </w:rPr>
        <w:t> </w:t>
      </w:r>
      <w:r>
        <w:rPr/>
        <w:t>жетістіктері бес балдық шкала бойынша бағаланады. Дайындық</w:t>
      </w:r>
      <w:r>
        <w:rPr>
          <w:spacing w:val="4"/>
        </w:rPr>
        <w:t> </w:t>
      </w:r>
      <w:r>
        <w:rPr/>
        <w:t>және</w:t>
      </w:r>
      <w:r>
        <w:rPr>
          <w:spacing w:val="51"/>
        </w:rPr>
        <w:t> </w:t>
      </w:r>
      <w:r>
        <w:rPr/>
        <w:t>1-</w:t>
      </w:r>
      <w:r>
        <w:rPr>
          <w:w w:val="100"/>
        </w:rPr>
        <w:t> </w:t>
      </w:r>
      <w:r>
        <w:rPr/>
        <w:t>сыныптарда баллдық бағалар қойылмайды. Оқытудағы алға</w:t>
      </w:r>
      <w:r>
        <w:rPr>
          <w:spacing w:val="31"/>
        </w:rPr>
        <w:t> </w:t>
      </w:r>
      <w:r>
        <w:rPr/>
        <w:t>жылжу</w:t>
      </w:r>
      <w:r>
        <w:rPr>
          <w:spacing w:val="50"/>
        </w:rPr>
        <w:t> </w:t>
      </w:r>
      <w:r>
        <w:rPr/>
        <w:t>нәтижесі</w:t>
      </w:r>
      <w:r>
        <w:rPr>
          <w:w w:val="100"/>
        </w:rPr>
        <w:t> </w:t>
      </w:r>
      <w:r>
        <w:rPr/>
        <w:t>оқушылардың</w:t>
      </w:r>
      <w:r>
        <w:rPr>
          <w:spacing w:val="31"/>
        </w:rPr>
        <w:t> </w:t>
      </w:r>
      <w:r>
        <w:rPr/>
        <w:t>ӛнімді</w:t>
      </w:r>
      <w:r>
        <w:rPr>
          <w:spacing w:val="32"/>
        </w:rPr>
        <w:t> </w:t>
      </w:r>
      <w:r>
        <w:rPr/>
        <w:t>қызметін</w:t>
      </w:r>
      <w:r>
        <w:rPr>
          <w:spacing w:val="33"/>
        </w:rPr>
        <w:t> </w:t>
      </w:r>
      <w:r>
        <w:rPr/>
        <w:t>талдау,</w:t>
      </w:r>
      <w:r>
        <w:rPr>
          <w:spacing w:val="32"/>
        </w:rPr>
        <w:t> </w:t>
      </w:r>
      <w:r>
        <w:rPr/>
        <w:t>сӛйлеу,</w:t>
      </w:r>
      <w:r>
        <w:rPr>
          <w:spacing w:val="33"/>
        </w:rPr>
        <w:t> </w:t>
      </w:r>
      <w:r>
        <w:rPr/>
        <w:t>жазу</w:t>
      </w:r>
      <w:r>
        <w:rPr>
          <w:spacing w:val="29"/>
        </w:rPr>
        <w:t> </w:t>
      </w:r>
      <w:r>
        <w:rPr/>
        <w:t>жұмыстары,</w:t>
      </w:r>
      <w:r>
        <w:rPr>
          <w:spacing w:val="31"/>
        </w:rPr>
        <w:t> </w:t>
      </w:r>
      <w:r>
        <w:rPr/>
        <w:t>суреттер,</w:t>
      </w:r>
      <w:r>
        <w:rPr>
          <w:w w:val="100"/>
        </w:rPr>
        <w:t> </w:t>
      </w:r>
      <w:r>
        <w:rPr/>
        <w:t>қолӛнер және сабақтардағы қызметті бақылау негізінде</w:t>
      </w:r>
      <w:r>
        <w:rPr>
          <w:spacing w:val="3"/>
        </w:rPr>
        <w:t> </w:t>
      </w:r>
      <w:r>
        <w:rPr/>
        <w:t>анықталады</w:t>
      </w:r>
      <w:r>
        <w:rPr>
          <w:spacing w:val="48"/>
        </w:rPr>
        <w:t> </w:t>
      </w:r>
      <w:r>
        <w:rPr/>
        <w:t>және</w:t>
      </w:r>
      <w:r>
        <w:rPr>
          <w:w w:val="100"/>
        </w:rPr>
        <w:t> </w:t>
      </w:r>
      <w:r>
        <w:rPr/>
        <w:t>сипаттама</w:t>
      </w:r>
      <w:r>
        <w:rPr>
          <w:spacing w:val="44"/>
        </w:rPr>
        <w:t> </w:t>
      </w:r>
      <w:r>
        <w:rPr/>
        <w:t>сипатында</w:t>
      </w:r>
      <w:r>
        <w:rPr>
          <w:spacing w:val="46"/>
        </w:rPr>
        <w:t> </w:t>
      </w:r>
      <w:r>
        <w:rPr/>
        <w:t>болады.</w:t>
        <w:tab/>
        <w:t>Ақыл-ой  кемістігі  орташа</w:t>
      </w:r>
      <w:r>
        <w:rPr>
          <w:spacing w:val="-11"/>
        </w:rPr>
        <w:t> </w:t>
      </w:r>
      <w:r>
        <w:rPr/>
        <w:t>білім</w:t>
      </w:r>
      <w:r>
        <w:rPr>
          <w:spacing w:val="44"/>
        </w:rPr>
        <w:t> </w:t>
      </w:r>
      <w:r>
        <w:rPr/>
        <w:t>алушылардың</w:t>
      </w:r>
      <w:r>
        <w:rPr>
          <w:w w:val="100"/>
        </w:rPr>
        <w:t> </w:t>
      </w:r>
      <w:r>
        <w:rPr/>
        <w:t>жетістіктерін бағалау кезінде жеке оқу бағдарламасының</w:t>
      </w:r>
      <w:r>
        <w:rPr>
          <w:spacing w:val="50"/>
        </w:rPr>
        <w:t> </w:t>
      </w:r>
      <w:r>
        <w:rPr/>
        <w:t>мазмұны</w:t>
      </w:r>
      <w:r>
        <w:rPr>
          <w:spacing w:val="68"/>
        </w:rPr>
        <w:t> </w:t>
      </w:r>
      <w:r>
        <w:rPr/>
        <w:t>негізінде</w:t>
      </w:r>
      <w:r>
        <w:rPr>
          <w:w w:val="100"/>
        </w:rPr>
        <w:t> </w:t>
      </w:r>
      <w:r>
        <w:rPr/>
        <w:t>сипаттамалық</w:t>
        <w:tab/>
        <w:tab/>
        <w:tab/>
        <w:t>критериалды</w:t>
        <w:tab/>
        <w:tab/>
        <w:tab/>
        <w:t>бағалау</w:t>
        <w:tab/>
        <w:tab/>
        <w:t>қолданылады.</w:t>
        <w:tab/>
        <w:t>(Ақыл-есі</w:t>
        <w:tab/>
        <w:tab/>
        <w:tab/>
      </w:r>
      <w:r>
        <w:rPr>
          <w:spacing w:val="-4"/>
        </w:rPr>
        <w:t>кеміс </w:t>
      </w:r>
      <w:r>
        <w:rPr/>
        <w:t>диагнозымен білім алушыларды критериалды бағалау</w:t>
      </w:r>
      <w:r>
        <w:rPr>
          <w:spacing w:val="12"/>
        </w:rPr>
        <w:t> </w:t>
      </w:r>
      <w:r>
        <w:rPr/>
        <w:t>бойынша</w:t>
      </w:r>
      <w:r>
        <w:rPr>
          <w:spacing w:val="17"/>
        </w:rPr>
        <w:t> </w:t>
      </w:r>
      <w:r>
        <w:rPr/>
        <w:t>әдістемелік</w:t>
      </w:r>
      <w:r>
        <w:rPr>
          <w:w w:val="100"/>
        </w:rPr>
        <w:t> </w:t>
      </w:r>
      <w:r>
        <w:rPr/>
        <w:t>ұсынымдарды</w:t>
      </w:r>
      <w:r>
        <w:rPr>
          <w:spacing w:val="12"/>
        </w:rPr>
        <w:t> </w:t>
      </w:r>
      <w:r>
        <w:rPr/>
        <w:t>білім</w:t>
      </w:r>
      <w:r>
        <w:rPr>
          <w:spacing w:val="12"/>
        </w:rPr>
        <w:t> </w:t>
      </w:r>
      <w:r>
        <w:rPr/>
        <w:t>беру</w:t>
      </w:r>
      <w:r>
        <w:rPr>
          <w:spacing w:val="8"/>
        </w:rPr>
        <w:t> </w:t>
      </w:r>
      <w:r>
        <w:rPr/>
        <w:t>ұйымдарының</w:t>
      </w:r>
      <w:r>
        <w:rPr>
          <w:spacing w:val="14"/>
        </w:rPr>
        <w:t> </w:t>
      </w:r>
      <w:r>
        <w:rPr/>
        <w:t>сайтында</w:t>
      </w:r>
      <w:r>
        <w:rPr>
          <w:spacing w:val="10"/>
        </w:rPr>
        <w:t> </w:t>
      </w:r>
      <w:r>
        <w:rPr/>
        <w:t>табуға</w:t>
      </w:r>
      <w:r>
        <w:rPr>
          <w:spacing w:val="12"/>
        </w:rPr>
        <w:t> </w:t>
      </w:r>
      <w:r>
        <w:rPr/>
        <w:t>болады.</w:t>
      </w:r>
    </w:p>
    <w:p>
      <w:pPr>
        <w:pStyle w:val="BodyText"/>
        <w:tabs>
          <w:tab w:pos="4491" w:val="left" w:leader="none"/>
        </w:tabs>
        <w:spacing w:before="1"/>
        <w:ind w:right="419" w:firstLine="0"/>
        <w:jc w:val="left"/>
      </w:pPr>
      <w:r>
        <w:rPr/>
        <w:t>Ы.Алтынсарин</w:t>
      </w:r>
      <w:r>
        <w:rPr>
          <w:spacing w:val="25"/>
        </w:rPr>
        <w:t> </w:t>
      </w:r>
      <w:r>
        <w:rPr/>
        <w:t>(www.nao.kz).</w:t>
        <w:tab/>
        <w:t>Ақыл-ойы бұзылған балаларға арналған арнайы мектеп/сынып оқушылары екінші жылға</w:t>
      </w:r>
      <w:r>
        <w:rPr>
          <w:spacing w:val="-2"/>
        </w:rPr>
        <w:t> </w:t>
      </w:r>
      <w:r>
        <w:rPr/>
        <w:t>қалдырылмайды.</w:t>
      </w:r>
    </w:p>
    <w:p>
      <w:pPr>
        <w:pStyle w:val="BodyText"/>
        <w:spacing w:before="9"/>
        <w:ind w:left="0" w:firstLine="0"/>
        <w:jc w:val="left"/>
        <w:rPr>
          <w:sz w:val="20"/>
        </w:rPr>
      </w:pPr>
    </w:p>
    <w:p>
      <w:pPr>
        <w:pStyle w:val="Heading3"/>
        <w:tabs>
          <w:tab w:pos="2688" w:val="left" w:leader="none"/>
          <w:tab w:pos="10382" w:val="left" w:leader="none"/>
        </w:tabs>
        <w:spacing w:before="89"/>
        <w:ind w:left="684"/>
        <w:jc w:val="left"/>
      </w:pPr>
      <w:r>
        <w:rPr>
          <w:b w:val="0"/>
          <w:w w:val="100"/>
          <w:shd w:fill="DBE4F0" w:color="auto" w:val="clear"/>
        </w:rPr>
        <w:t> </w:t>
      </w:r>
      <w:r>
        <w:rPr>
          <w:b w:val="0"/>
          <w:shd w:fill="DBE4F0" w:color="auto" w:val="clear"/>
        </w:rPr>
        <w:tab/>
      </w:r>
      <w:r>
        <w:rPr>
          <w:shd w:fill="DBE4F0" w:color="auto" w:val="clear"/>
        </w:rPr>
        <w:t>ҚОРЫТЫНДЫ </w:t>
      </w:r>
      <w:r>
        <w:rPr>
          <w:spacing w:val="-12"/>
          <w:shd w:fill="DBE4F0" w:color="auto" w:val="clear"/>
        </w:rPr>
        <w:t>АТТЕСТАТТАУДЫ</w:t>
      </w:r>
      <w:r>
        <w:rPr>
          <w:spacing w:val="19"/>
          <w:shd w:fill="DBE4F0" w:color="auto" w:val="clear"/>
        </w:rPr>
        <w:t> </w:t>
      </w:r>
      <w:r>
        <w:rPr>
          <w:shd w:fill="DBE4F0" w:color="auto" w:val="clear"/>
        </w:rPr>
        <w:t>ӚТКІЗУ</w:t>
        <w:tab/>
      </w:r>
    </w:p>
    <w:p>
      <w:pPr>
        <w:pStyle w:val="BodyText"/>
        <w:spacing w:before="6"/>
        <w:ind w:left="0" w:firstLine="0"/>
        <w:jc w:val="left"/>
        <w:rPr>
          <w:b/>
          <w:sz w:val="27"/>
        </w:rPr>
      </w:pPr>
    </w:p>
    <w:p>
      <w:pPr>
        <w:pStyle w:val="BodyText"/>
        <w:ind w:right="408"/>
      </w:pPr>
      <w:r>
        <w:rPr/>
        <w:t>9 (10) және </w:t>
      </w:r>
      <w:r>
        <w:rPr>
          <w:spacing w:val="-5"/>
        </w:rPr>
        <w:t>11 </w:t>
      </w:r>
      <w:r>
        <w:rPr/>
        <w:t>(12) сыныптарды </w:t>
      </w:r>
      <w:r>
        <w:rPr>
          <w:spacing w:val="-3"/>
        </w:rPr>
        <w:t>аяқтау </w:t>
      </w:r>
      <w:r>
        <w:rPr/>
        <w:t>бойынша қорытынды аттестаттау </w:t>
      </w:r>
      <w:r>
        <w:rPr>
          <w:i/>
        </w:rPr>
        <w:t>Қазақстан </w:t>
      </w:r>
      <w:r>
        <w:rPr>
          <w:i/>
          <w:spacing w:val="-4"/>
        </w:rPr>
        <w:t>Республикасы</w:t>
      </w:r>
      <w:r>
        <w:rPr>
          <w:i/>
          <w:spacing w:val="62"/>
        </w:rPr>
        <w:t> </w:t>
      </w:r>
      <w:r>
        <w:rPr>
          <w:i/>
        </w:rPr>
        <w:t>Білім және ғылым министрінің 2018 жылғы 18 </w:t>
      </w:r>
      <w:r>
        <w:rPr>
          <w:i/>
        </w:rPr>
        <w:t>наурыздағы № 125 </w:t>
      </w:r>
      <w:r>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бұйрығына сәйкес жүргізіледі.</w:t>
      </w:r>
    </w:p>
    <w:p>
      <w:pPr>
        <w:pStyle w:val="BodyText"/>
        <w:spacing w:before="3"/>
        <w:ind w:left="0" w:firstLine="0"/>
        <w:jc w:val="left"/>
        <w:rPr>
          <w:sz w:val="25"/>
        </w:rPr>
      </w:pPr>
      <w:r>
        <w:rPr/>
        <w:pict>
          <v:line style="position:absolute;mso-position-horizontal-relative:page;mso-position-vertical-relative:paragraph;z-index:-251509760;mso-wrap-distance-left:0;mso-wrap-distance-right:0" from="55.223999pt,16.726494pt" to="540.123999pt,16.726494pt" stroked="true" strokeweight=".48004pt" strokecolor="#000000">
            <v:stroke dashstyle="solid"/>
            <w10:wrap type="topAndBottom"/>
          </v:line>
        </w:pict>
      </w:r>
    </w:p>
    <w:p>
      <w:pPr>
        <w:pStyle w:val="Heading4"/>
        <w:spacing w:line="242" w:lineRule="auto"/>
        <w:ind w:right="412" w:firstLine="708"/>
      </w:pPr>
      <w:r>
        <w:rPr>
          <w:i/>
        </w:rPr>
        <w:t>9 (10) сынып білім алушылары ҥшін қорытынды аттестаттау </w:t>
      </w:r>
      <w:r>
        <w:rPr/>
        <w:t>мынадай нысандарда ӛткізіледі:</w:t>
      </w:r>
    </w:p>
    <w:p>
      <w:pPr>
        <w:pStyle w:val="ListParagraph"/>
        <w:numPr>
          <w:ilvl w:val="0"/>
          <w:numId w:val="339"/>
        </w:numPr>
        <w:tabs>
          <w:tab w:pos="1736" w:val="left" w:leader="none"/>
        </w:tabs>
        <w:spacing w:line="240" w:lineRule="auto" w:before="0" w:after="0"/>
        <w:ind w:left="713" w:right="409" w:firstLine="708"/>
        <w:jc w:val="both"/>
        <w:rPr>
          <w:sz w:val="28"/>
        </w:rPr>
      </w:pPr>
      <w:r>
        <w:rPr>
          <w:sz w:val="28"/>
        </w:rPr>
        <w:t>қазақ/орыс тілі және ӛзбек/ұйғыр/тәжік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w:t>
      </w:r>
      <w:r>
        <w:rPr>
          <w:spacing w:val="-4"/>
          <w:sz w:val="28"/>
        </w:rPr>
        <w:t> </w:t>
      </w:r>
      <w:r>
        <w:rPr>
          <w:sz w:val="28"/>
        </w:rPr>
        <w:t>эссе);</w:t>
      </w:r>
    </w:p>
    <w:p>
      <w:pPr>
        <w:spacing w:after="0" w:line="240" w:lineRule="auto"/>
        <w:jc w:val="both"/>
        <w:rPr>
          <w:sz w:val="28"/>
        </w:rPr>
        <w:sectPr>
          <w:pgSz w:w="11910" w:h="16840"/>
          <w:pgMar w:header="0" w:footer="558" w:top="1080" w:bottom="980" w:left="420" w:right="720"/>
        </w:sectPr>
      </w:pPr>
    </w:p>
    <w:p>
      <w:pPr>
        <w:pStyle w:val="ListParagraph"/>
        <w:numPr>
          <w:ilvl w:val="0"/>
          <w:numId w:val="339"/>
        </w:numPr>
        <w:tabs>
          <w:tab w:pos="1726" w:val="left" w:leader="none"/>
        </w:tabs>
        <w:spacing w:line="322" w:lineRule="exact" w:before="63" w:after="0"/>
        <w:ind w:left="1726" w:right="0" w:hanging="305"/>
        <w:jc w:val="both"/>
        <w:rPr>
          <w:sz w:val="28"/>
        </w:rPr>
      </w:pPr>
      <w:r>
        <w:rPr>
          <w:sz w:val="28"/>
        </w:rPr>
        <w:t>математикадан (алгебрадан) жазбаша</w:t>
      </w:r>
      <w:r>
        <w:rPr>
          <w:spacing w:val="-2"/>
          <w:sz w:val="28"/>
        </w:rPr>
        <w:t> </w:t>
      </w:r>
      <w:r>
        <w:rPr>
          <w:sz w:val="28"/>
        </w:rPr>
        <w:t>емтихан;</w:t>
      </w:r>
    </w:p>
    <w:p>
      <w:pPr>
        <w:pStyle w:val="ListParagraph"/>
        <w:numPr>
          <w:ilvl w:val="0"/>
          <w:numId w:val="339"/>
        </w:numPr>
        <w:tabs>
          <w:tab w:pos="1801" w:val="left" w:leader="none"/>
        </w:tabs>
        <w:spacing w:line="240" w:lineRule="auto" w:before="0" w:after="0"/>
        <w:ind w:left="713" w:right="410" w:firstLine="708"/>
        <w:jc w:val="both"/>
        <w:rPr>
          <w:sz w:val="28"/>
        </w:rPr>
      </w:pPr>
      <w:r>
        <w:rPr>
          <w:sz w:val="28"/>
        </w:rPr>
        <w:t>орыс, ӛзбек,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w:t>
      </w:r>
      <w:r>
        <w:rPr>
          <w:spacing w:val="-9"/>
          <w:sz w:val="28"/>
        </w:rPr>
        <w:t> </w:t>
      </w:r>
      <w:r>
        <w:rPr>
          <w:sz w:val="28"/>
        </w:rPr>
        <w:t>емтихан;</w:t>
      </w:r>
    </w:p>
    <w:p>
      <w:pPr>
        <w:pStyle w:val="ListParagraph"/>
        <w:numPr>
          <w:ilvl w:val="0"/>
          <w:numId w:val="339"/>
        </w:numPr>
        <w:tabs>
          <w:tab w:pos="1731" w:val="left" w:leader="none"/>
        </w:tabs>
        <w:spacing w:line="240" w:lineRule="auto" w:before="2" w:after="0"/>
        <w:ind w:left="713" w:right="409" w:firstLine="708"/>
        <w:jc w:val="both"/>
        <w:rPr>
          <w:sz w:val="28"/>
        </w:rPr>
      </w:pPr>
      <w:r>
        <w:rPr>
          <w:sz w:val="28"/>
        </w:rPr>
        <w:t>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w:t>
      </w:r>
      <w:r>
        <w:rPr>
          <w:spacing w:val="-6"/>
          <w:sz w:val="28"/>
        </w:rPr>
        <w:t> </w:t>
      </w:r>
      <w:r>
        <w:rPr>
          <w:sz w:val="28"/>
        </w:rPr>
        <w:t>емтихан.</w:t>
      </w:r>
    </w:p>
    <w:p>
      <w:pPr>
        <w:pStyle w:val="BodyText"/>
        <w:spacing w:before="9"/>
        <w:ind w:left="0" w:firstLine="0"/>
        <w:jc w:val="left"/>
        <w:rPr>
          <w:sz w:val="27"/>
        </w:rPr>
      </w:pPr>
    </w:p>
    <w:p>
      <w:pPr>
        <w:pStyle w:val="BodyText"/>
        <w:spacing w:before="1"/>
        <w:ind w:right="409"/>
      </w:pPr>
      <w:r>
        <w:rPr/>
        <w:t>9 (10)-сыныптың білім алушылары үшін емтихан жұмыстарының материалдарын (тапсырмалар мен балл қою схемалары) облыстардың, Нұр – сұлтан, Алматы және Шымкент қалаларының білім басқармалары, Түркістан облысының адам әлеуетін дамыту басқармасы (бұдан әрі – білім басқармасы), республикалық мектептердің 9(10) - сыныбының білім алушылары үшін және мектептердің 11 (12) - сыныбының білім алушылары үшін – Қазақстан Республикасы Білім және ғылым министрлігі (бұдан әрі-министрлік) дайындайды.</w:t>
      </w:r>
    </w:p>
    <w:p>
      <w:pPr>
        <w:pStyle w:val="BodyText"/>
        <w:spacing w:before="2"/>
        <w:ind w:right="409"/>
      </w:pPr>
      <w:r>
        <w:rPr/>
        <w:t>Қорытынды </w:t>
      </w:r>
      <w:r>
        <w:rPr>
          <w:spacing w:val="-4"/>
        </w:rPr>
        <w:t>аттестаттаудың </w:t>
      </w:r>
      <w:r>
        <w:rPr/>
        <w:t>мазмұнын анықтайтын талаптар</w:t>
      </w:r>
      <w:r>
        <w:rPr>
          <w:spacing w:val="70"/>
        </w:rPr>
        <w:t> </w:t>
      </w:r>
      <w:r>
        <w:rPr/>
        <w:t>мен күтілетін нәтижелер әрбір пән мен оқыту тілі бӛлінісіндегі ерекшелікпен реттеледі.</w:t>
      </w:r>
    </w:p>
    <w:p>
      <w:pPr>
        <w:pStyle w:val="BodyText"/>
        <w:ind w:right="410"/>
      </w:pPr>
      <w:r>
        <w:rPr/>
        <w:t>Қайта қорытынды аттестаттаудың емтихан материалдарын мектептер дербес әзірлейді.</w:t>
      </w:r>
    </w:p>
    <w:p>
      <w:pPr>
        <w:pStyle w:val="BodyText"/>
        <w:ind w:right="410"/>
      </w:pPr>
      <w:r>
        <w:rPr/>
        <w:t>Қорытынды </w:t>
      </w:r>
      <w:r>
        <w:rPr>
          <w:spacing w:val="-4"/>
        </w:rPr>
        <w:t>аттестаттауды</w:t>
      </w:r>
      <w:r>
        <w:rPr>
          <w:spacing w:val="62"/>
        </w:rPr>
        <w:t> </w:t>
      </w:r>
      <w:r>
        <w:rPr/>
        <w:t>қайта тапсырған 9 (10) сыныптың білім алушыларына № 39 бұйрықпен бекітілген негізгі орта білім туралы аттестат беріледі.</w:t>
      </w:r>
    </w:p>
    <w:p>
      <w:pPr>
        <w:pStyle w:val="BodyText"/>
        <w:spacing w:line="322" w:lineRule="exact"/>
        <w:ind w:left="1421" w:firstLine="0"/>
      </w:pPr>
      <w:r>
        <w:rPr/>
        <w:t>Қайта қорытынды аттестаттау кезінде қанағаттанарлықсыз баға алған</w:t>
      </w:r>
      <w:r>
        <w:rPr>
          <w:spacing w:val="68"/>
        </w:rPr>
        <w:t> </w:t>
      </w:r>
      <w:r>
        <w:rPr/>
        <w:t>9</w:t>
      </w:r>
    </w:p>
    <w:p>
      <w:pPr>
        <w:pStyle w:val="ListParagraph"/>
        <w:numPr>
          <w:ilvl w:val="0"/>
          <w:numId w:val="340"/>
        </w:numPr>
        <w:tabs>
          <w:tab w:pos="1321" w:val="left" w:leader="none"/>
        </w:tabs>
        <w:spacing w:line="240" w:lineRule="auto" w:before="0" w:after="0"/>
        <w:ind w:left="1320" w:right="0" w:hanging="608"/>
        <w:jc w:val="both"/>
        <w:rPr>
          <w:sz w:val="28"/>
        </w:rPr>
      </w:pPr>
      <w:r>
        <w:rPr>
          <w:sz w:val="28"/>
        </w:rPr>
        <w:t>сынып оқушылары қайта оқу жылына</w:t>
      </w:r>
      <w:r>
        <w:rPr>
          <w:spacing w:val="-9"/>
          <w:sz w:val="28"/>
        </w:rPr>
        <w:t> </w:t>
      </w:r>
      <w:r>
        <w:rPr>
          <w:sz w:val="28"/>
        </w:rPr>
        <w:t>қалдырылады.</w:t>
      </w:r>
    </w:p>
    <w:p>
      <w:pPr>
        <w:pStyle w:val="Heading4"/>
        <w:spacing w:before="6"/>
        <w:ind w:right="411" w:firstLine="708"/>
      </w:pPr>
      <w:r>
        <w:rPr>
          <w:i/>
        </w:rPr>
        <w:t>11 (12) сынып білім алушыларын қорытынды аттестаттау мынадай </w:t>
      </w:r>
      <w:r>
        <w:rPr/>
        <w:t>нысандарда ӛткізіледі:</w:t>
      </w:r>
    </w:p>
    <w:p>
      <w:pPr>
        <w:pStyle w:val="ListParagraph"/>
        <w:numPr>
          <w:ilvl w:val="0"/>
          <w:numId w:val="341"/>
        </w:numPr>
        <w:tabs>
          <w:tab w:pos="1738" w:val="left" w:leader="none"/>
        </w:tabs>
        <w:spacing w:line="242" w:lineRule="auto" w:before="0" w:after="0"/>
        <w:ind w:left="713" w:right="409" w:firstLine="708"/>
        <w:jc w:val="both"/>
        <w:rPr>
          <w:sz w:val="28"/>
        </w:rPr>
      </w:pPr>
      <w:r>
        <w:rPr>
          <w:sz w:val="28"/>
        </w:rPr>
        <w:t>қазақ/орыс тілі және ӛзбек/ұйғыр/тәжік тілінде білім беретін мектептер үшін ана тілі (оқыту тілі) эссе нысанында жазбаша</w:t>
      </w:r>
      <w:r>
        <w:rPr>
          <w:spacing w:val="-5"/>
          <w:sz w:val="28"/>
        </w:rPr>
        <w:t> </w:t>
      </w:r>
      <w:r>
        <w:rPr>
          <w:sz w:val="28"/>
        </w:rPr>
        <w:t>емтихан:</w:t>
      </w:r>
    </w:p>
    <w:p>
      <w:pPr>
        <w:pStyle w:val="ListParagraph"/>
        <w:numPr>
          <w:ilvl w:val="0"/>
          <w:numId w:val="341"/>
        </w:numPr>
        <w:tabs>
          <w:tab w:pos="1726" w:val="left" w:leader="none"/>
        </w:tabs>
        <w:spacing w:line="317" w:lineRule="exact" w:before="0" w:after="0"/>
        <w:ind w:left="1726" w:right="0" w:hanging="305"/>
        <w:jc w:val="both"/>
        <w:rPr>
          <w:sz w:val="28"/>
        </w:rPr>
      </w:pPr>
      <w:r>
        <w:rPr>
          <w:sz w:val="28"/>
        </w:rPr>
        <w:t>алгебра және анализ бастамалары пәнінен жазбаша</w:t>
      </w:r>
      <w:r>
        <w:rPr>
          <w:spacing w:val="-6"/>
          <w:sz w:val="28"/>
        </w:rPr>
        <w:t> </w:t>
      </w:r>
      <w:r>
        <w:rPr>
          <w:sz w:val="28"/>
        </w:rPr>
        <w:t>емтихан;</w:t>
      </w:r>
    </w:p>
    <w:p>
      <w:pPr>
        <w:pStyle w:val="ListParagraph"/>
        <w:numPr>
          <w:ilvl w:val="0"/>
          <w:numId w:val="341"/>
        </w:numPr>
        <w:tabs>
          <w:tab w:pos="1726" w:val="left" w:leader="none"/>
        </w:tabs>
        <w:spacing w:line="322" w:lineRule="exact" w:before="0" w:after="0"/>
        <w:ind w:left="1726" w:right="0" w:hanging="305"/>
        <w:jc w:val="both"/>
        <w:rPr>
          <w:sz w:val="28"/>
        </w:rPr>
      </w:pPr>
      <w:r>
        <w:rPr>
          <w:sz w:val="28"/>
        </w:rPr>
        <w:t>Қазақстан тарихынан</w:t>
      </w:r>
      <w:r>
        <w:rPr>
          <w:spacing w:val="1"/>
          <w:sz w:val="28"/>
        </w:rPr>
        <w:t> </w:t>
      </w:r>
      <w:r>
        <w:rPr>
          <w:sz w:val="28"/>
        </w:rPr>
        <w:t>тестілеу;</w:t>
      </w:r>
    </w:p>
    <w:p>
      <w:pPr>
        <w:pStyle w:val="ListParagraph"/>
        <w:numPr>
          <w:ilvl w:val="0"/>
          <w:numId w:val="341"/>
        </w:numPr>
        <w:tabs>
          <w:tab w:pos="1746" w:val="left" w:leader="none"/>
        </w:tabs>
        <w:spacing w:line="240" w:lineRule="auto" w:before="0" w:after="0"/>
        <w:ind w:left="713" w:right="408" w:firstLine="708"/>
        <w:jc w:val="both"/>
        <w:rPr>
          <w:sz w:val="28"/>
        </w:rPr>
      </w:pPr>
      <w:r>
        <w:rPr>
          <w:sz w:val="28"/>
        </w:rPr>
        <w:t>орыс, ӛзбек, ұйғыр және тәжік тілдерінде оқытатын мектептерде қазақ тілінен және қазақ тілінде оқытатын мектептерде орыс тілінен</w:t>
      </w:r>
      <w:r>
        <w:rPr>
          <w:spacing w:val="-16"/>
          <w:sz w:val="28"/>
        </w:rPr>
        <w:t> </w:t>
      </w:r>
      <w:r>
        <w:rPr>
          <w:sz w:val="28"/>
        </w:rPr>
        <w:t>тестілеу;</w:t>
      </w:r>
    </w:p>
    <w:p>
      <w:pPr>
        <w:pStyle w:val="ListParagraph"/>
        <w:numPr>
          <w:ilvl w:val="0"/>
          <w:numId w:val="341"/>
        </w:numPr>
        <w:tabs>
          <w:tab w:pos="1894" w:val="left" w:leader="none"/>
        </w:tabs>
        <w:spacing w:line="240" w:lineRule="auto" w:before="0" w:after="0"/>
        <w:ind w:left="713" w:right="410" w:firstLine="708"/>
        <w:jc w:val="both"/>
        <w:rPr>
          <w:sz w:val="28"/>
        </w:rPr>
      </w:pPr>
      <w:r>
        <w:rPr>
          <w:spacing w:val="-3"/>
          <w:sz w:val="28"/>
        </w:rPr>
        <w:t>таңдау </w:t>
      </w:r>
      <w:r>
        <w:rPr>
          <w:sz w:val="28"/>
        </w:rPr>
        <w:t>бойынша пәннен (физика, химия, биология, география, геометрия, дүниежүзі тарихы, </w:t>
      </w:r>
      <w:r>
        <w:rPr>
          <w:spacing w:val="-4"/>
          <w:sz w:val="28"/>
        </w:rPr>
        <w:t>әдебиет, </w:t>
      </w:r>
      <w:r>
        <w:rPr>
          <w:sz w:val="28"/>
        </w:rPr>
        <w:t>шетел тілі (ағылшын, француз, неміс), информатика)</w:t>
      </w:r>
      <w:r>
        <w:rPr>
          <w:spacing w:val="-1"/>
          <w:sz w:val="28"/>
        </w:rPr>
        <w:t> </w:t>
      </w:r>
      <w:r>
        <w:rPr>
          <w:spacing w:val="-5"/>
          <w:sz w:val="28"/>
        </w:rPr>
        <w:t>тестілеу.</w:t>
      </w:r>
    </w:p>
    <w:p>
      <w:pPr>
        <w:pStyle w:val="BodyText"/>
        <w:spacing w:before="4"/>
        <w:ind w:left="0" w:firstLine="0"/>
        <w:jc w:val="left"/>
        <w:rPr>
          <w:sz w:val="27"/>
        </w:rPr>
      </w:pPr>
    </w:p>
    <w:p>
      <w:pPr>
        <w:spacing w:before="1"/>
        <w:ind w:left="713" w:right="408" w:firstLine="708"/>
        <w:jc w:val="both"/>
        <w:rPr>
          <w:i/>
          <w:sz w:val="28"/>
        </w:rPr>
      </w:pPr>
      <w:r>
        <w:rPr>
          <w:i/>
          <w:sz w:val="28"/>
        </w:rPr>
        <w:t>Қайта қорытынды аттестаттау кезінде қанағаттанарлықсыз баға </w:t>
      </w:r>
      <w:r>
        <w:rPr>
          <w:i/>
          <w:sz w:val="28"/>
        </w:rPr>
        <w:t>алған 11 (12) сынып оқушылары № 289 бҧйрықпен бекітілген нысанға сәйкес білім алуды аяқтамаған тҧлғаларға берілетін анықтама алады.</w:t>
      </w:r>
    </w:p>
    <w:p>
      <w:pPr>
        <w:pStyle w:val="BodyText"/>
        <w:ind w:right="409"/>
      </w:pPr>
      <w:r>
        <w:rPr/>
        <w:t>Халықаралық алмасу желісі бойынша шетелге оқуға шыққан және ол жақта білім беру мекемелерін аяқтаған 11 (12) сыныпты бітірушілер шетелдегі оқуды аяқтаған соң 11 (12) сынып үшін Қазақстан Республикасының мектептерінде қорытынды аттестаттаудан ӛтеді.</w:t>
      </w:r>
    </w:p>
    <w:p>
      <w:pPr>
        <w:spacing w:after="0"/>
        <w:sectPr>
          <w:pgSz w:w="11910" w:h="16840"/>
          <w:pgMar w:header="0" w:footer="558" w:top="1080" w:bottom="980" w:left="420" w:right="720"/>
        </w:sectPr>
      </w:pPr>
    </w:p>
    <w:p>
      <w:pPr>
        <w:pStyle w:val="BodyText"/>
        <w:spacing w:before="63"/>
        <w:ind w:right="407"/>
      </w:pPr>
      <w:r>
        <w:rPr/>
        <w:t>Қорытынды </w:t>
      </w:r>
      <w:r>
        <w:rPr>
          <w:spacing w:val="-3"/>
        </w:rPr>
        <w:t>аттестаттау </w:t>
      </w:r>
      <w:r>
        <w:rPr/>
        <w:t>басталғанға дейін мектеп </w:t>
      </w:r>
      <w:r>
        <w:rPr>
          <w:spacing w:val="-3"/>
        </w:rPr>
        <w:t>комиссиясының </w:t>
      </w:r>
      <w:r>
        <w:rPr/>
        <w:t>шешімімен аталған мектеп бітірушілер «Қазақстан Республикасының бастауыш, негізгі орта, жалпы орта білім </w:t>
      </w:r>
      <w:r>
        <w:rPr>
          <w:spacing w:val="-5"/>
        </w:rPr>
        <w:t>берудің </w:t>
      </w:r>
      <w:r>
        <w:rPr/>
        <w:t>үлгілік оқу жоспарларын бекіту туралы» Қазақстан Республикасы Білім және ғылым министрінің 2012 жылғы 8 қарашадағы № 500 бұйрығымен бекітілген </w:t>
      </w:r>
      <w:r>
        <w:rPr>
          <w:spacing w:val="-3"/>
        </w:rPr>
        <w:t>(Нормативтік </w:t>
      </w:r>
      <w:r>
        <w:rPr/>
        <w:t>құқықтық актілерді мемлекеттік </w:t>
      </w:r>
      <w:r>
        <w:rPr>
          <w:spacing w:val="-3"/>
        </w:rPr>
        <w:t>тіркеу </w:t>
      </w:r>
      <w:r>
        <w:rPr/>
        <w:t>тізілімінде № 8170 болып тіркелген) үлгілік оқу жоспарының инвариантты </w:t>
      </w:r>
      <w:r>
        <w:rPr>
          <w:spacing w:val="-3"/>
        </w:rPr>
        <w:t>компонентінің </w:t>
      </w:r>
      <w:r>
        <w:rPr/>
        <w:t>пәндері бойынша  </w:t>
      </w:r>
      <w:r>
        <w:rPr>
          <w:spacing w:val="-3"/>
        </w:rPr>
        <w:t>аттестаттаудан </w:t>
      </w:r>
      <w:r>
        <w:rPr/>
        <w:t>ӛтеді.</w:t>
      </w:r>
    </w:p>
    <w:p>
      <w:pPr>
        <w:pStyle w:val="Heading3"/>
        <w:spacing w:before="5"/>
        <w:ind w:left="713" w:right="408" w:firstLine="708"/>
      </w:pPr>
      <w:r>
        <w:rPr/>
        <w:t>Қорытынды </w:t>
      </w:r>
      <w:r>
        <w:rPr>
          <w:spacing w:val="-4"/>
        </w:rPr>
        <w:t>аттестаттауды</w:t>
      </w:r>
      <w:r>
        <w:rPr>
          <w:spacing w:val="62"/>
        </w:rPr>
        <w:t> </w:t>
      </w:r>
      <w:r>
        <w:rPr/>
        <w:t>ӛткізу мерзімі педкеңестің шешімімен белгіленеді.</w:t>
      </w:r>
    </w:p>
    <w:p>
      <w:pPr>
        <w:pStyle w:val="BodyText"/>
        <w:ind w:right="409"/>
      </w:pPr>
      <w:r>
        <w:rPr/>
        <w:t>Қорытынды аттестаттаудан ӛткен соң шетелде оқыған пәндер бойынша бағаларын, Қазақстан Республикасының мектептерінде алдыңғы сыныптарда алынған жылдық және қорытынды бағаларын ескере отырып, оларға № 39 бұйрықпен бекітілген жалпы орта білім туралы аттестат беріледі.</w:t>
      </w:r>
    </w:p>
    <w:p>
      <w:pPr>
        <w:pStyle w:val="BodyText"/>
        <w:ind w:right="409"/>
      </w:pPr>
      <w:r>
        <w:rPr/>
        <w:t>Халықаралық алмасу желісі бойынша шетелге оқуға шыққан және онда білім беру мекемелерін бітірген, сондай-ақ Қазақстан Республикасында немесе шетелде 10 (11) және 11 (12) сыныптарда оқыған уақытында оқыған пәндер бойынша жылдық, қорытынды бағалары және қорытынды аттестаттау бағалары</w:t>
      </w:r>
    </w:p>
    <w:p>
      <w:pPr>
        <w:pStyle w:val="BodyText"/>
        <w:ind w:right="410" w:firstLine="0"/>
      </w:pPr>
      <w:r>
        <w:rPr/>
        <w:t>«5» болған бітірушілерге № 39 бұйрықпен бекітілген жалпы орта білімі туралы үздік аттестат беріледі.</w:t>
      </w:r>
    </w:p>
    <w:p>
      <w:pPr>
        <w:pStyle w:val="BodyText"/>
        <w:ind w:right="407"/>
      </w:pPr>
      <w:r>
        <w:rPr/>
        <w:t>Халықаралық алмасу желісі бойынша шетелге оқуға шыққан және онда білім беру мекемелерін бітірген, сондай-ақ Қазақстан Республикасында немесе шетелде оқу кезеңінде 5 сыныптан 11 (12) сыныпты қоса алғандағы оқу кезеңінде барлық пәндер бойынша жылдық, қорытынды бағалары «5» болған және қорытынды аттестаттау бағалары «5» болған бітірушілерге № 39 бұйрықпен бекітілген нысанға сәйкес жалпы орта білімі туралы «Алтын белгі» аттестаты және «Алтын белгі» белгісі беріледі.</w:t>
      </w:r>
    </w:p>
    <w:p>
      <w:pPr>
        <w:pStyle w:val="BodyText"/>
        <w:ind w:right="408"/>
      </w:pPr>
      <w:r>
        <w:rPr/>
        <w:t>Білім беру ұйымдарында қорытынды аттестаттауды ұйымдастыру және ӛткізу бойынша әдістемелік ұсынымдар </w:t>
      </w:r>
      <w:hyperlink r:id="rId26">
        <w:r>
          <w:rPr>
            <w:u w:val="single"/>
          </w:rPr>
          <w:t>www.nao.kz</w:t>
        </w:r>
        <w:r>
          <w:rPr/>
          <w:t> </w:t>
        </w:r>
      </w:hyperlink>
      <w:r>
        <w:rPr/>
        <w:t>сайтында қолжетімді.</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0"/>
        <w:ind w:left="0" w:firstLine="0"/>
        <w:jc w:val="left"/>
        <w:rPr>
          <w:sz w:val="20"/>
        </w:rPr>
      </w:pPr>
      <w:r>
        <w:rPr/>
        <w:pict>
          <v:group style="position:absolute;margin-left:55.223999pt;margin-top:13.992579pt;width:484.9pt;height:37.1pt;mso-position-horizontal-relative:page;mso-position-vertical-relative:paragraph;z-index:-251503616;mso-wrap-distance-left:0;mso-wrap-distance-right:0" coordorigin="1104,280" coordsize="9698,742">
            <v:rect style="position:absolute;left:1104;top:279;width:9698;height:370" filled="true" fillcolor="#dbe4f0" stroked="false">
              <v:fill type="solid"/>
            </v:rect>
            <v:rect style="position:absolute;left:1104;top:649;width:9698;height:372" filled="true" fillcolor="#dbe4f0" stroked="false">
              <v:fill type="solid"/>
            </v:rect>
            <v:shape style="position:absolute;left:1133;top:658;width:2821;height:311" type="#_x0000_t202" filled="false" stroked="false">
              <v:textbox inset="0,0,0,0">
                <w:txbxContent>
                  <w:p>
                    <w:pPr>
                      <w:spacing w:line="311" w:lineRule="exact" w:before="0"/>
                      <w:ind w:left="0" w:right="0" w:firstLine="0"/>
                      <w:jc w:val="left"/>
                      <w:rPr>
                        <w:b/>
                        <w:sz w:val="28"/>
                      </w:rPr>
                    </w:pPr>
                    <w:r>
                      <w:rPr>
                        <w:b/>
                        <w:sz w:val="28"/>
                      </w:rPr>
                      <w:t>ҚАМТАМАСЫЗ ЕТУ</w:t>
                    </w:r>
                  </w:p>
                </w:txbxContent>
              </v:textbox>
              <w10:wrap type="none"/>
            </v:shape>
            <v:shape style="position:absolute;left:7998;top:288;width:2795;height:311" type="#_x0000_t202" filled="false" stroked="false">
              <v:textbox inset="0,0,0,0">
                <w:txbxContent>
                  <w:p>
                    <w:pPr>
                      <w:spacing w:line="311" w:lineRule="exact" w:before="0"/>
                      <w:ind w:left="0" w:right="0" w:firstLine="0"/>
                      <w:jc w:val="left"/>
                      <w:rPr>
                        <w:b/>
                        <w:sz w:val="28"/>
                      </w:rPr>
                    </w:pPr>
                    <w:r>
                      <w:rPr>
                        <w:b/>
                        <w:sz w:val="28"/>
                      </w:rPr>
                      <w:t>ОҚУ-ӘДІСТЕМЕЛІК</w:t>
                    </w:r>
                  </w:p>
                </w:txbxContent>
              </v:textbox>
              <w10:wrap type="none"/>
            </v:shape>
            <v:shape style="position:absolute;left:5672;top:288;width:1562;height:311" type="#_x0000_t202" filled="false" stroked="false">
              <v:textbox inset="0,0,0,0">
                <w:txbxContent>
                  <w:p>
                    <w:pPr>
                      <w:spacing w:line="311" w:lineRule="exact" w:before="0"/>
                      <w:ind w:left="0" w:right="0" w:firstLine="0"/>
                      <w:jc w:val="left"/>
                      <w:rPr>
                        <w:b/>
                        <w:sz w:val="28"/>
                      </w:rPr>
                    </w:pPr>
                    <w:r>
                      <w:rPr>
                        <w:b/>
                        <w:sz w:val="28"/>
                      </w:rPr>
                      <w:t>МЕКТЕПТІ</w:t>
                    </w:r>
                  </w:p>
                </w:txbxContent>
              </v:textbox>
              <w10:wrap type="none"/>
            </v:shape>
            <v:shape style="position:absolute;left:2129;top:288;width:2780;height:311" type="#_x0000_t202" filled="false" stroked="false">
              <v:textbox inset="0,0,0,0">
                <w:txbxContent>
                  <w:p>
                    <w:pPr>
                      <w:spacing w:line="311" w:lineRule="exact" w:before="0"/>
                      <w:ind w:left="0" w:right="0" w:firstLine="0"/>
                      <w:jc w:val="left"/>
                      <w:rPr>
                        <w:b/>
                        <w:sz w:val="28"/>
                      </w:rPr>
                    </w:pPr>
                    <w:r>
                      <w:rPr>
                        <w:b/>
                        <w:sz w:val="28"/>
                      </w:rPr>
                      <w:t>ШАҒЫНЖИНАҚТЫ</w:t>
                    </w:r>
                  </w:p>
                </w:txbxContent>
              </v:textbox>
              <w10:wrap type="none"/>
            </v:shape>
            <v:shape style="position:absolute;left:1133;top:288;width:232;height:311" type="#_x0000_t202" filled="false" stroked="false">
              <v:textbox inset="0,0,0,0">
                <w:txbxContent>
                  <w:p>
                    <w:pPr>
                      <w:spacing w:line="311" w:lineRule="exact" w:before="0"/>
                      <w:ind w:left="0" w:right="0" w:firstLine="0"/>
                      <w:jc w:val="left"/>
                      <w:rPr>
                        <w:b/>
                        <w:sz w:val="28"/>
                      </w:rPr>
                    </w:pPr>
                    <w:r>
                      <w:rPr>
                        <w:b/>
                        <w:sz w:val="28"/>
                      </w:rPr>
                      <w:t>7.</w:t>
                    </w:r>
                  </w:p>
                </w:txbxContent>
              </v:textbox>
              <w10:wrap type="none"/>
            </v:shape>
            <w10:wrap type="topAndBottom"/>
          </v:group>
        </w:pict>
      </w:r>
      <w:r>
        <w:rPr/>
        <w:drawing>
          <wp:anchor distT="0" distB="0" distL="0" distR="0" allowOverlap="1" layoutInCell="1" locked="0" behindDoc="0" simplePos="0" relativeHeight="152">
            <wp:simplePos x="0" y="0"/>
            <wp:positionH relativeFrom="page">
              <wp:posOffset>2886710</wp:posOffset>
            </wp:positionH>
            <wp:positionV relativeFrom="paragraph">
              <wp:posOffset>867696</wp:posOffset>
            </wp:positionV>
            <wp:extent cx="1899483" cy="1505902"/>
            <wp:effectExtent l="0" t="0" r="0" b="0"/>
            <wp:wrapTopAndBottom/>
            <wp:docPr id="115" name="image28.jpeg"/>
            <wp:cNvGraphicFramePr>
              <a:graphicFrameLocks noChangeAspect="1"/>
            </wp:cNvGraphicFramePr>
            <a:graphic>
              <a:graphicData uri="http://schemas.openxmlformats.org/drawingml/2006/picture">
                <pic:pic>
                  <pic:nvPicPr>
                    <pic:cNvPr id="116" name="image28.jpeg"/>
                    <pic:cNvPicPr/>
                  </pic:nvPicPr>
                  <pic:blipFill>
                    <a:blip r:embed="rId118" cstate="print"/>
                    <a:stretch>
                      <a:fillRect/>
                    </a:stretch>
                  </pic:blipFill>
                  <pic:spPr>
                    <a:xfrm>
                      <a:off x="0" y="0"/>
                      <a:ext cx="1899483" cy="1505902"/>
                    </a:xfrm>
                    <a:prstGeom prst="rect">
                      <a:avLst/>
                    </a:prstGeom>
                  </pic:spPr>
                </pic:pic>
              </a:graphicData>
            </a:graphic>
          </wp:anchor>
        </w:drawing>
      </w:r>
    </w:p>
    <w:p>
      <w:pPr>
        <w:pStyle w:val="BodyText"/>
        <w:spacing w:before="1"/>
        <w:ind w:left="0" w:firstLine="0"/>
        <w:jc w:val="left"/>
        <w:rPr>
          <w:sz w:val="24"/>
        </w:rPr>
      </w:pPr>
    </w:p>
    <w:p>
      <w:pPr>
        <w:spacing w:after="0"/>
        <w:jc w:val="left"/>
        <w:rPr>
          <w:sz w:val="24"/>
        </w:rPr>
        <w:sectPr>
          <w:pgSz w:w="11910" w:h="16840"/>
          <w:pgMar w:header="0" w:footer="558" w:top="1080" w:bottom="980" w:left="420" w:right="720"/>
        </w:sectPr>
      </w:pPr>
    </w:p>
    <w:p>
      <w:pPr>
        <w:pStyle w:val="BodyText"/>
        <w:spacing w:before="63"/>
        <w:ind w:right="409"/>
      </w:pPr>
      <w:r>
        <w:rPr/>
        <w:t>Бұйрықта ҚР БҒМ 2020 жылғы 7 сәуірдегі № 131 қаулысына ӛзгерістер енгізу Туралы «ҚР Білім және ғылым министрінің «Қазақстан Республикасының 2013 жылғы 17 қазан № 375 Үлгілік қағидаларын бекіту Туралы» қызмет түрлері бойынша жалпы білім беру ұйымдарының (бастауыш, негізгі орта және жалпы орта білім беру)» белгіленген</w:t>
      </w:r>
      <w:r>
        <w:rPr>
          <w:spacing w:val="-11"/>
        </w:rPr>
        <w:t> </w:t>
      </w:r>
      <w:r>
        <w:rPr/>
        <w:t>келесі:</w:t>
      </w:r>
    </w:p>
    <w:p>
      <w:pPr>
        <w:pStyle w:val="ListParagraph"/>
        <w:numPr>
          <w:ilvl w:val="1"/>
          <w:numId w:val="340"/>
        </w:numPr>
        <w:tabs>
          <w:tab w:pos="2130" w:val="left" w:leader="none"/>
        </w:tabs>
        <w:spacing w:line="240" w:lineRule="auto" w:before="1" w:after="0"/>
        <w:ind w:left="713" w:right="408" w:firstLine="708"/>
        <w:jc w:val="both"/>
        <w:rPr>
          <w:sz w:val="28"/>
        </w:rPr>
      </w:pPr>
      <w:r>
        <w:rPr>
          <w:sz w:val="28"/>
        </w:rPr>
        <w:t>тірек мектебі мен магниттік ШЖМ-ның оқу қызметі бірыңғай оқу жоспары негізінде жүзеге асырылады және оған инвариантты компоненттің оқу пәндерін зерттей отырып, магниттік мектептердің 5-11 -сынып оқушылары үшін оқу сессияларын ӛткізу (қазан айының бірінші онкүндігінде (10 күн), аралық – ақпан айының бірінші онкүндігінде (10 күн), сәуір айының қорытынды – үшінші онкүндігінде (10 күн), сессияаралық кезеңде магниттік мектептердің білім алушыларын сүйемелдеу</w:t>
      </w:r>
      <w:r>
        <w:rPr>
          <w:spacing w:val="-7"/>
          <w:sz w:val="28"/>
        </w:rPr>
        <w:t> </w:t>
      </w:r>
      <w:r>
        <w:rPr>
          <w:sz w:val="28"/>
        </w:rPr>
        <w:t>кіреді.</w:t>
      </w:r>
    </w:p>
    <w:p>
      <w:pPr>
        <w:pStyle w:val="BodyText"/>
        <w:ind w:right="407"/>
      </w:pPr>
      <w:r>
        <w:rPr/>
        <w:t>Осылайша, білім алушылардың контингенті және тірек мектепте сессияларды ӛткізу кезеңі нақтыланды. Сессияаралық кезеңде қашықтан оқыту жүзеге асырылады.</w:t>
      </w:r>
    </w:p>
    <w:p>
      <w:pPr>
        <w:spacing w:line="240" w:lineRule="auto" w:before="0"/>
        <w:ind w:left="713" w:right="407" w:firstLine="708"/>
        <w:jc w:val="both"/>
        <w:rPr>
          <w:b/>
          <w:sz w:val="28"/>
        </w:rPr>
      </w:pPr>
      <w:r>
        <w:rPr>
          <w:sz w:val="28"/>
        </w:rPr>
        <w:t>Тірек мектепте магнит мектептерінің білім алушылары үшін оқу сессияларын ӛткізу кезінде жергілікті атқарушы органдар </w:t>
      </w:r>
      <w:r>
        <w:rPr>
          <w:b/>
          <w:sz w:val="28"/>
        </w:rPr>
        <w:t>(ЖАО) білім беруді басқару органының тиісті бҧйрығымен ресімделетін тасымалдауға, тамақтануға және тҧруға қаражат қарастыратынына назар аудару қажет. Оқу сессияларын ӛткізу кезінде тірек және магниттік мектептердің педагогтарына оқу жылына белгіленген жҥктеме бойынша жалақы сақталады.</w:t>
      </w:r>
    </w:p>
    <w:p>
      <w:pPr>
        <w:pStyle w:val="BodyText"/>
        <w:ind w:right="407"/>
      </w:pPr>
      <w:r>
        <w:rPr/>
        <w:t>Білім алушылардың қалалық және ауылдық мектептер, ӛңірлер, оқу орындары арасындағы білім беру ретіндегі алшақтықты қысқарту Қазақстан Республикасының Білім және ғылымын дамытудың 2020-2025 жылдарға арналған мемлекеттік бағдарламасының басты міндеттерінің бірі ретінде белгіленген.</w:t>
      </w:r>
    </w:p>
    <w:p>
      <w:pPr>
        <w:pStyle w:val="BodyText"/>
        <w:ind w:right="409"/>
      </w:pPr>
      <w:r>
        <w:rPr/>
        <w:t>БҒДМБ-ны іске асыру шеңберінде РО (тірек мектептер) әлеуетін күшейту, ШЖМ-да оқыту процесін жетілдіру жӛніндегі жұмыстар жалғастырылатын болады.</w:t>
      </w:r>
    </w:p>
    <w:p>
      <w:pPr>
        <w:spacing w:line="242" w:lineRule="auto" w:before="1"/>
        <w:ind w:left="713" w:right="408" w:firstLine="708"/>
        <w:jc w:val="both"/>
        <w:rPr>
          <w:b/>
          <w:sz w:val="28"/>
        </w:rPr>
      </w:pPr>
      <w:r>
        <w:rPr>
          <w:sz w:val="28"/>
        </w:rPr>
        <w:t>ШЖМ-да оқу-тәрбие процесі бірлескен сыныптардағы білім алушылардың әртүрлі жастағы </w:t>
      </w:r>
      <w:r>
        <w:rPr>
          <w:b/>
          <w:sz w:val="28"/>
        </w:rPr>
        <w:t>оқуын есепке ала отырып қамтамасыз етіледі.</w:t>
      </w:r>
    </w:p>
    <w:p>
      <w:pPr>
        <w:pStyle w:val="BodyText"/>
        <w:ind w:right="407"/>
      </w:pPr>
      <w:r>
        <w:rPr/>
        <w:t>Бірлескен оқытуды ұйымдастыру үшін оқытудың жалпы мақсатын анықтау қажет, оны әр сынып оқушылары үшін бейімдеу қажет. Бұл ретте оқу тақырыптары сәйкес келмеуі мүмкін. Біріктірілген сынып үшін мұғалімге бір қысқа мерзімді жоспарды (ҚМЖ) әзірлеуге рұқсат етіледі.</w:t>
      </w:r>
    </w:p>
    <w:p>
      <w:pPr>
        <w:pStyle w:val="BodyText"/>
        <w:ind w:right="409"/>
      </w:pPr>
      <w:r>
        <w:rPr/>
        <w:t>Ы. Алтынсарин атындағы ҰБА білім берудің барлық деңгейлерінде ШЖМ біріктірілген сыныптары үшін ұзақ мерзімді, орта мерзімді бейімделген және қысқа мерзімді сабақтар жоспары әзірленді. ШЖМ жағдайында сабақты ұйымдастыру бойынша барлық әдістемелік құралдар қысқа мерзімді сабақ жоспарларының үлгілерімен nao.kz сайтта</w:t>
      </w:r>
      <w:r>
        <w:rPr>
          <w:spacing w:val="1"/>
        </w:rPr>
        <w:t> </w:t>
      </w:r>
      <w:r>
        <w:rPr/>
        <w:t>қолжетімді.</w:t>
      </w:r>
    </w:p>
    <w:p>
      <w:pPr>
        <w:pStyle w:val="BodyText"/>
        <w:ind w:right="408"/>
      </w:pPr>
      <w:r>
        <w:rPr/>
        <w:t>Біріктірілген сыныптарда сабақ беруде Ривиннің әртүрлі жастағы оқыту әдістемесін, ұжымдық оқыту тәсілін, карточкалармен ӛзара  алмасуды, бірлескен оқытуды, тақырыптармен ӛзара алмасуды пайдалану</w:t>
      </w:r>
      <w:r>
        <w:rPr>
          <w:spacing w:val="-6"/>
        </w:rPr>
        <w:t> </w:t>
      </w:r>
      <w:r>
        <w:rPr/>
        <w:t>ұсынылады.</w:t>
      </w:r>
    </w:p>
    <w:p>
      <w:pPr>
        <w:spacing w:after="0"/>
        <w:sectPr>
          <w:pgSz w:w="11910" w:h="16840"/>
          <w:pgMar w:header="0" w:footer="558" w:top="1080" w:bottom="980" w:left="420" w:right="720"/>
        </w:sectPr>
      </w:pPr>
    </w:p>
    <w:p>
      <w:pPr>
        <w:pStyle w:val="BodyText"/>
        <w:spacing w:before="63"/>
        <w:ind w:right="408"/>
      </w:pPr>
      <w:r>
        <w:rPr/>
        <w:t>Біріктірілген сыныптарда әртүрлі қызмет түрлерін ұйымдастыру қажет: жеке, жұптық, топтық және топаралық қызмет түрлері. Егер сынып толымдылығы аз болса, онда жұп арасындағы ӛзара іс-қимылды ойлайтын жұптық жұмысқа баса назар аудару керек. Сабақ соңында білім алушының сабақ мақсатына жету үшін жеке жұмыс ұсынылады. Сараланған тәсілді жүзеге асыру үшін саралаудың жеті тәсілі</w:t>
      </w:r>
      <w:r>
        <w:rPr>
          <w:spacing w:val="-3"/>
        </w:rPr>
        <w:t> </w:t>
      </w:r>
      <w:r>
        <w:rPr/>
        <w:t>пайдаланылады.</w:t>
      </w:r>
    </w:p>
    <w:p>
      <w:pPr>
        <w:pStyle w:val="BodyText"/>
        <w:spacing w:before="1"/>
        <w:ind w:right="411"/>
      </w:pPr>
      <w:r>
        <w:rPr/>
        <w:t>Саралап оқытудың мақсаты: жеке тұлғаның жеке ерекшеліктерін, мүмкіндіктері мен қабілеттерін есепке алу негізінде оқу үдерісін ұйымдастыру.</w:t>
      </w:r>
    </w:p>
    <w:p>
      <w:pPr>
        <w:pStyle w:val="BodyText"/>
        <w:spacing w:line="321" w:lineRule="exact"/>
        <w:ind w:left="1421" w:firstLine="0"/>
      </w:pPr>
      <w:r>
        <w:rPr/>
        <w:t>Оқытудағы сараланған тәсіл оң нәтиже береді:</w:t>
      </w:r>
    </w:p>
    <w:p>
      <w:pPr>
        <w:pStyle w:val="ListParagraph"/>
        <w:numPr>
          <w:ilvl w:val="0"/>
          <w:numId w:val="342"/>
        </w:numPr>
        <w:tabs>
          <w:tab w:pos="1611" w:val="left" w:leader="none"/>
        </w:tabs>
        <w:spacing w:line="242" w:lineRule="auto" w:before="0" w:after="0"/>
        <w:ind w:left="713" w:right="410" w:firstLine="708"/>
        <w:jc w:val="both"/>
        <w:rPr>
          <w:sz w:val="28"/>
        </w:rPr>
      </w:pPr>
      <w:r>
        <w:rPr>
          <w:sz w:val="28"/>
        </w:rPr>
        <w:t>әдеттегі бағдарлама шеңберінде оқуға қиын білім алушыларға жүктеме азаяды,</w:t>
      </w:r>
    </w:p>
    <w:p>
      <w:pPr>
        <w:pStyle w:val="ListParagraph"/>
        <w:numPr>
          <w:ilvl w:val="0"/>
          <w:numId w:val="342"/>
        </w:numPr>
        <w:tabs>
          <w:tab w:pos="1813" w:val="left" w:leader="none"/>
        </w:tabs>
        <w:spacing w:line="240" w:lineRule="auto" w:before="0" w:after="0"/>
        <w:ind w:left="713" w:right="410" w:firstLine="708"/>
        <w:jc w:val="both"/>
        <w:rPr>
          <w:sz w:val="28"/>
        </w:rPr>
      </w:pPr>
      <w:r>
        <w:rPr>
          <w:sz w:val="28"/>
        </w:rPr>
        <w:t>үлгермеушілік мәселесі шешілуде, әр оқушы осы сыныптан психологиялық климат</w:t>
      </w:r>
      <w:r>
        <w:rPr>
          <w:spacing w:val="-1"/>
          <w:sz w:val="28"/>
        </w:rPr>
        <w:t> </w:t>
      </w:r>
      <w:r>
        <w:rPr>
          <w:sz w:val="28"/>
        </w:rPr>
        <w:t>жақсарады.</w:t>
      </w:r>
    </w:p>
    <w:p>
      <w:pPr>
        <w:pStyle w:val="BodyText"/>
        <w:ind w:right="412"/>
      </w:pPr>
      <w:r>
        <w:rPr/>
        <w:t>Жеткілікті білім кӛлемі және танымдық белсенділіктің жоғары деңгейі бар білім алушылар үшін күрделілігі жоғары тапсырмалар</w:t>
      </w:r>
      <w:r>
        <w:rPr>
          <w:spacing w:val="-6"/>
        </w:rPr>
        <w:t> </w:t>
      </w:r>
      <w:r>
        <w:rPr/>
        <w:t>іріктеледі.</w:t>
      </w:r>
    </w:p>
    <w:p>
      <w:pPr>
        <w:pStyle w:val="BodyText"/>
        <w:ind w:right="410"/>
      </w:pPr>
      <w:r>
        <w:rPr/>
        <w:t>Тӛмен оқу қабілеті бар білім алушылар, олар тек нашар оқып қана қоймай, ең бастысы ерекшелеуге қиналады, орындау үшін пән бойынша қарапайым тапсырмалар талап етілетін тапсырмалар береді, кӛмекші кестелерді, тіректерді, сызбаларды пайдалана алады, бірақ бұл тапсырмалар оқушының пәнге деген қызығушылығын</w:t>
      </w:r>
      <w:r>
        <w:rPr>
          <w:spacing w:val="-1"/>
        </w:rPr>
        <w:t> </w:t>
      </w:r>
      <w:r>
        <w:rPr/>
        <w:t>арттырады.</w:t>
      </w:r>
    </w:p>
    <w:p>
      <w:pPr>
        <w:pStyle w:val="BodyText"/>
        <w:ind w:right="409"/>
      </w:pPr>
      <w:r>
        <w:rPr/>
        <w:t>Біріктірілген сыныптарда білім беру процесін жүзеге асыру кезінде мұғалімнің біріктірілген сынып үшін бір ПКК әзірлеуіне, әртүрлі жастағы оқыту әдістемелерін және саралаудың жалпы қабылданған тәсілдерін қолдануға жол</w:t>
      </w:r>
      <w:r>
        <w:rPr>
          <w:spacing w:val="-3"/>
        </w:rPr>
        <w:t> </w:t>
      </w:r>
      <w:r>
        <w:rPr/>
        <w:t>беріледі.</w:t>
      </w:r>
    </w:p>
    <w:p>
      <w:pPr>
        <w:pStyle w:val="BodyText"/>
        <w:ind w:right="408"/>
      </w:pPr>
      <w:r>
        <w:rPr/>
        <w:t>Оқу жылы ішінде ШЖМ мұғалімдеріне мұғалімдердің кәсіби желілік ӛзара іс-қимылы арқылы, вебинарларда, "уақытша отбасы", "мобильді мұғалім", тиімділігі тӛмен ауыл мектептеріне жоғары нәтижелілігі бар қала мектептерінің "қамқорлығы" жобаларын енгізу бойынша мастер-кластарда әдістемелік кӛмек кӛрсету қажет.</w:t>
      </w:r>
    </w:p>
    <w:p>
      <w:pPr>
        <w:pStyle w:val="BodyText"/>
        <w:ind w:right="413"/>
      </w:pPr>
      <w:r>
        <w:rPr/>
        <w:t>Біріктірілген сыныптарда оқу процесін жүзеге асыру кезінде мұғалімнің бірлескен сынып үшін бір ҚМЖ әзірлеуге, әртүрлі жастағы оқыту әдістерін және жалпы қабылданған саралау әдістерін қолдануға рұқсат етіледі.</w:t>
      </w:r>
    </w:p>
    <w:p>
      <w:pPr>
        <w:pStyle w:val="BodyText"/>
        <w:spacing w:before="6"/>
        <w:ind w:left="0" w:firstLine="0"/>
        <w:jc w:val="left"/>
        <w:rPr>
          <w:sz w:val="27"/>
        </w:rPr>
      </w:pPr>
    </w:p>
    <w:p>
      <w:pPr>
        <w:pStyle w:val="BodyText"/>
        <w:ind w:right="410"/>
      </w:pPr>
      <w:r>
        <w:rPr/>
        <w:t>Оқыту сапасын арттырудың тиімді механизмдерінің бірі менеджмент, бұл мәселеде нәтижелілігі тӛмен мектептерге мықты мектептердің қамқорлығын ұйымдастыру табысты тәжірибені таратудағы педагогикалық қолдау және  оның оқу-әдістемелік мазмұны болып табылады. Бұл келесіге мүмкіндік</w:t>
      </w:r>
      <w:r>
        <w:rPr>
          <w:spacing w:val="-27"/>
        </w:rPr>
        <w:t> </w:t>
      </w:r>
      <w:r>
        <w:rPr/>
        <w:t>береді:</w:t>
      </w:r>
    </w:p>
    <w:p>
      <w:pPr>
        <w:pStyle w:val="ListParagraph"/>
        <w:numPr>
          <w:ilvl w:val="0"/>
          <w:numId w:val="343"/>
        </w:numPr>
        <w:tabs>
          <w:tab w:pos="1422" w:val="left" w:leader="none"/>
          <w:tab w:pos="2213" w:val="left" w:leader="none"/>
          <w:tab w:pos="4095" w:val="left" w:leader="none"/>
          <w:tab w:pos="4913" w:val="left" w:leader="none"/>
          <w:tab w:pos="7002" w:val="left" w:leader="none"/>
          <w:tab w:pos="8056" w:val="left" w:leader="none"/>
          <w:tab w:pos="8872" w:val="left" w:leader="none"/>
          <w:tab w:pos="9940" w:val="left" w:leader="none"/>
        </w:tabs>
        <w:spacing w:line="240" w:lineRule="auto" w:before="2" w:after="0"/>
        <w:ind w:left="713" w:right="407" w:firstLine="427"/>
        <w:jc w:val="left"/>
        <w:rPr>
          <w:sz w:val="28"/>
        </w:rPr>
      </w:pPr>
      <w:r>
        <w:rPr>
          <w:sz w:val="28"/>
        </w:rPr>
        <w:t>ауыл</w:t>
        <w:tab/>
        <w:t>мектептерінің</w:t>
        <w:tab/>
        <w:t>білім</w:t>
        <w:tab/>
        <w:t>алушыларының</w:t>
        <w:tab/>
        <w:t>сапалы</w:t>
        <w:tab/>
        <w:t>білім</w:t>
        <w:tab/>
        <w:t>алуына</w:t>
        <w:tab/>
      </w:r>
      <w:r>
        <w:rPr>
          <w:spacing w:val="-7"/>
          <w:sz w:val="28"/>
        </w:rPr>
        <w:t>қол </w:t>
      </w:r>
      <w:r>
        <w:rPr>
          <w:sz w:val="28"/>
        </w:rPr>
        <w:t>жеткізуін қамтамасыз</w:t>
      </w:r>
      <w:r>
        <w:rPr>
          <w:spacing w:val="-1"/>
          <w:sz w:val="28"/>
        </w:rPr>
        <w:t> </w:t>
      </w:r>
      <w:r>
        <w:rPr>
          <w:sz w:val="28"/>
        </w:rPr>
        <w:t>ету;</w:t>
      </w:r>
    </w:p>
    <w:p>
      <w:pPr>
        <w:pStyle w:val="ListParagraph"/>
        <w:numPr>
          <w:ilvl w:val="0"/>
          <w:numId w:val="343"/>
        </w:numPr>
        <w:tabs>
          <w:tab w:pos="1422" w:val="left" w:leader="none"/>
          <w:tab w:pos="2237" w:val="left" w:leader="none"/>
          <w:tab w:pos="3120" w:val="left" w:leader="none"/>
          <w:tab w:pos="4001" w:val="left" w:leader="none"/>
          <w:tab w:pos="5780" w:val="left" w:leader="none"/>
          <w:tab w:pos="6522" w:val="left" w:leader="none"/>
          <w:tab w:pos="7429" w:val="left" w:leader="none"/>
          <w:tab w:pos="8932" w:val="left" w:leader="none"/>
        </w:tabs>
        <w:spacing w:line="240" w:lineRule="auto" w:before="0" w:after="0"/>
        <w:ind w:left="713" w:right="410" w:firstLine="427"/>
        <w:jc w:val="left"/>
        <w:rPr>
          <w:sz w:val="28"/>
        </w:rPr>
      </w:pPr>
      <w:r>
        <w:rPr>
          <w:sz w:val="28"/>
        </w:rPr>
        <w:t>қала</w:t>
        <w:tab/>
        <w:t>және</w:t>
        <w:tab/>
        <w:t>ауыл</w:t>
        <w:tab/>
        <w:t>педагогтары</w:t>
        <w:tab/>
        <w:t>мен</w:t>
        <w:tab/>
        <w:t>білім</w:t>
        <w:tab/>
        <w:t>алушылар</w:t>
        <w:tab/>
      </w:r>
      <w:r>
        <w:rPr>
          <w:spacing w:val="-3"/>
          <w:sz w:val="28"/>
        </w:rPr>
        <w:t>арасындағы </w:t>
      </w:r>
      <w:r>
        <w:rPr>
          <w:sz w:val="28"/>
        </w:rPr>
        <w:t>ынтымақтастықты</w:t>
      </w:r>
      <w:r>
        <w:rPr>
          <w:spacing w:val="-1"/>
          <w:sz w:val="28"/>
        </w:rPr>
        <w:t> </w:t>
      </w:r>
      <w:r>
        <w:rPr>
          <w:sz w:val="28"/>
        </w:rPr>
        <w:t>дамыту;</w:t>
      </w:r>
    </w:p>
    <w:p>
      <w:pPr>
        <w:pStyle w:val="ListParagraph"/>
        <w:numPr>
          <w:ilvl w:val="0"/>
          <w:numId w:val="343"/>
        </w:numPr>
        <w:tabs>
          <w:tab w:pos="1422" w:val="left" w:leader="none"/>
          <w:tab w:pos="2246" w:val="left" w:leader="none"/>
          <w:tab w:pos="4162" w:val="left" w:leader="none"/>
          <w:tab w:pos="5014" w:val="left" w:leader="none"/>
          <w:tab w:pos="7137" w:val="left" w:leader="none"/>
          <w:tab w:pos="7787" w:val="left" w:leader="none"/>
          <w:tab w:pos="9763" w:val="left" w:leader="none"/>
        </w:tabs>
        <w:spacing w:line="240" w:lineRule="auto" w:before="0" w:after="0"/>
        <w:ind w:left="713" w:right="409" w:firstLine="427"/>
        <w:jc w:val="left"/>
        <w:rPr>
          <w:sz w:val="28"/>
        </w:rPr>
      </w:pPr>
      <w:r>
        <w:rPr>
          <w:sz w:val="28"/>
        </w:rPr>
        <w:t>ауыл</w:t>
        <w:tab/>
        <w:t>мектептерінің</w:t>
        <w:tab/>
        <w:t>білім</w:t>
        <w:tab/>
        <w:t>алушыларының</w:t>
        <w:tab/>
        <w:t>оқу</w:t>
        <w:tab/>
        <w:t>мотивациясын</w:t>
        <w:tab/>
      </w:r>
      <w:r>
        <w:rPr>
          <w:spacing w:val="-6"/>
          <w:sz w:val="28"/>
        </w:rPr>
        <w:t>және </w:t>
      </w:r>
      <w:r>
        <w:rPr>
          <w:sz w:val="28"/>
        </w:rPr>
        <w:t>педагогтарының кәсіби құзыреттілігін</w:t>
      </w:r>
      <w:r>
        <w:rPr>
          <w:spacing w:val="2"/>
          <w:sz w:val="28"/>
        </w:rPr>
        <w:t> </w:t>
      </w:r>
      <w:r>
        <w:rPr>
          <w:sz w:val="28"/>
        </w:rPr>
        <w:t>арттыру;</w:t>
      </w:r>
    </w:p>
    <w:p>
      <w:pPr>
        <w:pStyle w:val="ListParagraph"/>
        <w:numPr>
          <w:ilvl w:val="0"/>
          <w:numId w:val="343"/>
        </w:numPr>
        <w:tabs>
          <w:tab w:pos="1422" w:val="left" w:leader="none"/>
        </w:tabs>
        <w:spacing w:line="240" w:lineRule="auto" w:before="0" w:after="6"/>
        <w:ind w:left="713" w:right="408" w:firstLine="427"/>
        <w:jc w:val="left"/>
        <w:rPr>
          <w:sz w:val="28"/>
        </w:rPr>
      </w:pPr>
      <w:r>
        <w:rPr/>
        <w:pict>
          <v:shape style="position:absolute;margin-left:288.670013pt;margin-top:42.360954pt;width:18pt;height:13.3pt;mso-position-horizontal-relative:page;mso-position-vertical-relative:paragraph;z-index:-270223360" type="#_x0000_t202" filled="false" stroked="false">
            <v:textbox inset="0,0,0,0">
              <w:txbxContent>
                <w:p>
                  <w:pPr>
                    <w:spacing w:line="266" w:lineRule="exact" w:before="0"/>
                    <w:ind w:left="0" w:right="0" w:firstLine="0"/>
                    <w:jc w:val="left"/>
                    <w:rPr>
                      <w:sz w:val="24"/>
                    </w:rPr>
                  </w:pPr>
                  <w:r>
                    <w:rPr>
                      <w:sz w:val="24"/>
                    </w:rPr>
                    <w:t>309</w:t>
                  </w:r>
                </w:p>
              </w:txbxContent>
            </v:textbox>
            <w10:wrap type="none"/>
          </v:shape>
        </w:pict>
      </w:r>
      <w:r>
        <w:rPr>
          <w:sz w:val="28"/>
        </w:rPr>
        <w:t>қала және ауыл мектептерінің тиімді ӛзара іс-қимыл жүйесін құруға мүмкіндік</w:t>
      </w:r>
      <w:r>
        <w:rPr>
          <w:spacing w:val="-1"/>
          <w:sz w:val="28"/>
        </w:rPr>
        <w:t> </w:t>
      </w:r>
      <w:r>
        <w:rPr>
          <w:sz w:val="28"/>
        </w:rPr>
        <w:t>береді.</w:t>
      </w:r>
    </w:p>
    <w:p>
      <w:pPr>
        <w:pStyle w:val="BodyText"/>
        <w:ind w:left="684" w:firstLine="0"/>
        <w:jc w:val="left"/>
        <w:rPr>
          <w:sz w:val="20"/>
        </w:rPr>
      </w:pPr>
      <w:r>
        <w:rPr>
          <w:sz w:val="20"/>
        </w:rPr>
        <w:pict>
          <v:group style="width:484.9pt;height:20.8pt;mso-position-horizontal-relative:char;mso-position-vertical-relative:line" coordorigin="0,0" coordsize="9698,416">
            <v:rect style="position:absolute;left:0;top:0;width:9698;height:416" filled="true" fillcolor="#dbe4f0" stroked="false">
              <v:fill type="solid"/>
            </v:rect>
          </v:group>
        </w:pict>
      </w:r>
      <w:r>
        <w:rPr>
          <w:sz w:val="20"/>
        </w:rPr>
      </w:r>
    </w:p>
    <w:p>
      <w:pPr>
        <w:spacing w:after="0"/>
        <w:jc w:val="left"/>
        <w:rPr>
          <w:sz w:val="20"/>
        </w:rPr>
        <w:sectPr>
          <w:footerReference w:type="default" r:id="rId119"/>
          <w:pgSz w:w="11910" w:h="16840"/>
          <w:pgMar w:footer="0" w:header="0" w:top="1080" w:bottom="280" w:left="420" w:right="720"/>
        </w:sectPr>
      </w:pPr>
    </w:p>
    <w:p>
      <w:pPr>
        <w:pStyle w:val="Heading3"/>
        <w:numPr>
          <w:ilvl w:val="0"/>
          <w:numId w:val="344"/>
        </w:numPr>
        <w:tabs>
          <w:tab w:pos="1076" w:val="left" w:leader="none"/>
          <w:tab w:pos="10382" w:val="left" w:leader="none"/>
        </w:tabs>
        <w:spacing w:line="240" w:lineRule="auto" w:before="68" w:after="0"/>
        <w:ind w:left="1075" w:right="0" w:hanging="363"/>
        <w:jc w:val="left"/>
        <w:rPr>
          <w:sz w:val="36"/>
        </w:rPr>
      </w:pPr>
      <w:r>
        <w:rPr>
          <w:shd w:fill="DBE4F0" w:color="auto" w:val="clear"/>
        </w:rPr>
        <w:t>САНДЫҚ БІЛІМ БЕРУ</w:t>
      </w:r>
      <w:r>
        <w:rPr>
          <w:spacing w:val="-16"/>
          <w:shd w:fill="DBE4F0" w:color="auto" w:val="clear"/>
        </w:rPr>
        <w:t> </w:t>
      </w:r>
      <w:r>
        <w:rPr>
          <w:shd w:fill="DBE4F0" w:color="auto" w:val="clear"/>
        </w:rPr>
        <w:t>РЕСУРСТАРЫ</w:t>
        <w:tab/>
      </w:r>
    </w:p>
    <w:p>
      <w:pPr>
        <w:pStyle w:val="BodyText"/>
        <w:spacing w:before="10"/>
        <w:ind w:left="0" w:firstLine="0"/>
        <w:jc w:val="left"/>
        <w:rPr>
          <w:b/>
          <w:sz w:val="24"/>
        </w:rPr>
      </w:pPr>
      <w:r>
        <w:rPr/>
        <w:drawing>
          <wp:anchor distT="0" distB="0" distL="0" distR="0" allowOverlap="1" layoutInCell="1" locked="0" behindDoc="0" simplePos="0" relativeHeight="155">
            <wp:simplePos x="0" y="0"/>
            <wp:positionH relativeFrom="page">
              <wp:posOffset>2956560</wp:posOffset>
            </wp:positionH>
            <wp:positionV relativeFrom="paragraph">
              <wp:posOffset>206778</wp:posOffset>
            </wp:positionV>
            <wp:extent cx="2080675" cy="1706784"/>
            <wp:effectExtent l="0" t="0" r="0" b="0"/>
            <wp:wrapTopAndBottom/>
            <wp:docPr id="117" name="image29.jpeg"/>
            <wp:cNvGraphicFramePr>
              <a:graphicFrameLocks noChangeAspect="1"/>
            </wp:cNvGraphicFramePr>
            <a:graphic>
              <a:graphicData uri="http://schemas.openxmlformats.org/drawingml/2006/picture">
                <pic:pic>
                  <pic:nvPicPr>
                    <pic:cNvPr id="118" name="image29.jpeg"/>
                    <pic:cNvPicPr/>
                  </pic:nvPicPr>
                  <pic:blipFill>
                    <a:blip r:embed="rId121" cstate="print"/>
                    <a:stretch>
                      <a:fillRect/>
                    </a:stretch>
                  </pic:blipFill>
                  <pic:spPr>
                    <a:xfrm>
                      <a:off x="0" y="0"/>
                      <a:ext cx="2080675" cy="1706784"/>
                    </a:xfrm>
                    <a:prstGeom prst="rect">
                      <a:avLst/>
                    </a:prstGeom>
                  </pic:spPr>
                </pic:pic>
              </a:graphicData>
            </a:graphic>
          </wp:anchor>
        </w:drawing>
      </w:r>
    </w:p>
    <w:p>
      <w:pPr>
        <w:pStyle w:val="BodyText"/>
        <w:ind w:right="407"/>
      </w:pPr>
      <w:r>
        <w:rPr/>
        <w:t>Сандық білім беру ресурстары-бұл сандық формада ұсынылған фотосуреттер, бейнефрагменттер, статикалық және динамикалық үлгілер, виртуалды шынайы және интерактивті үлгілеу объектілері, картографиялық материалдар, дыбыс жазбалары, символдық объектілер және іскерлік графика, мәтіндік құжаттар және оқу процесінде ресурстар болып табылатын ӛзге де Оқу материалдары.</w:t>
      </w:r>
    </w:p>
    <w:p>
      <w:pPr>
        <w:pStyle w:val="BodyText"/>
        <w:ind w:right="411"/>
      </w:pPr>
      <w:r>
        <w:rPr/>
        <w:t>Сандық білім беру ресурстары (ЦБР) –сандық технологиялар базасында құрылған және жұмыс істейтін білім беру ресурстары.</w:t>
      </w:r>
    </w:p>
    <w:p>
      <w:pPr>
        <w:pStyle w:val="BodyText"/>
        <w:ind w:right="410"/>
      </w:pPr>
      <w:r>
        <w:rPr/>
        <w:t>Оқыту процесінде пайдалану үшін сандық ресурстардың келесі тізімі ұсынылады:</w:t>
      </w:r>
    </w:p>
    <w:p>
      <w:pPr>
        <w:pStyle w:val="Heading4"/>
        <w:spacing w:line="319" w:lineRule="exact" w:before="6"/>
        <w:ind w:left="1421"/>
        <w:jc w:val="left"/>
        <w:rPr>
          <w:i/>
        </w:rPr>
      </w:pPr>
      <w:r>
        <w:rPr>
          <w:i/>
        </w:rPr>
        <w:t>«Duolingo»</w:t>
      </w:r>
    </w:p>
    <w:p>
      <w:pPr>
        <w:pStyle w:val="BodyText"/>
        <w:ind w:right="408"/>
      </w:pPr>
      <w:r>
        <w:rPr/>
        <w:t>Duolingo-да оқыту ойын түрінде ӛтеді: сӛздерді дұрыс табу, сӛйлем құрастыру және таймермен тапсырмаларды орындау қажет. Сервис ақпаратты қалай игергеніңізді қадағалайды және осы деректердің кӛмегімен жеке бағдарламаны құрайды. Сайт тегін, бірақ ақша үшін жарнаманы алып тастауға болады.</w:t>
      </w:r>
    </w:p>
    <w:p>
      <w:pPr>
        <w:pStyle w:val="Heading4"/>
        <w:spacing w:line="319" w:lineRule="exact" w:before="3"/>
        <w:ind w:left="1421"/>
        <w:jc w:val="left"/>
        <w:rPr>
          <w:i/>
        </w:rPr>
      </w:pPr>
      <w:r>
        <w:rPr>
          <w:i/>
        </w:rPr>
        <w:t>«Memrise»</w:t>
      </w:r>
    </w:p>
    <w:p>
      <w:pPr>
        <w:pStyle w:val="BodyText"/>
        <w:ind w:right="409"/>
      </w:pPr>
      <w:r>
        <w:rPr/>
        <w:t>Интерактивті тапсырмалар мен әр түрлі тақырыптарға жүздеген курстар (ӛнер, ғылым, мансап, ойын-сауық және т.б.) кӛмегімен ондаған тілді үйренуге мүмкіндік беретін Портал. Сонымен қатар, Memrise дұрыс жауап нұсқаларын таңдау қажет бейнедиалогтарды пайдаланады. Қаласаңыз, басқаларды пайдалану үшін, тіпті оқыту курсын ӛзіңіз жасай аласыз.</w:t>
      </w:r>
    </w:p>
    <w:p>
      <w:pPr>
        <w:pStyle w:val="Heading4"/>
        <w:spacing w:line="319" w:lineRule="exact" w:before="3"/>
        <w:ind w:left="1421"/>
        <w:jc w:val="left"/>
        <w:rPr>
          <w:i/>
        </w:rPr>
      </w:pPr>
      <w:r>
        <w:rPr>
          <w:i/>
        </w:rPr>
        <w:t>«Udemy»</w:t>
      </w:r>
    </w:p>
    <w:p>
      <w:pPr>
        <w:pStyle w:val="BodyText"/>
        <w:ind w:right="408"/>
      </w:pPr>
      <w:r>
        <w:rPr/>
        <w:t>Пайдаланушылардан он мың курстар бар Сайт. Орыс тілді де бар, бірақ олар аз — ағылшын тілінде оқыту бағдарламаларының кӛп бӛлігі. Облыс әртүрлі: музыка мен дизайннан бастап робототехника мен бухгалтерлік есепке дейін қамтылған. Курстардың ұзақтығы орта есеппен екі сағаттан сегіз сағатқа дейін.</w:t>
      </w:r>
    </w:p>
    <w:p>
      <w:pPr>
        <w:pStyle w:val="Heading4"/>
        <w:spacing w:line="318" w:lineRule="exact" w:before="3"/>
        <w:ind w:left="1421"/>
        <w:jc w:val="left"/>
        <w:rPr>
          <w:i/>
        </w:rPr>
      </w:pPr>
      <w:r>
        <w:rPr>
          <w:i/>
        </w:rPr>
        <w:t>«edX»</w:t>
      </w:r>
    </w:p>
    <w:p>
      <w:pPr>
        <w:pStyle w:val="BodyText"/>
        <w:ind w:right="410"/>
      </w:pPr>
      <w:r>
        <w:rPr/>
        <w:t>Сайтта әлемнің барлық университеттерінен мыңдаған онлайн-курстар табуға болады. Гарвард немесе Массачусетс технологиялық институтының оқушысы сезінудің тамаша тәсілі. Кез келген ғылымдарды: философия, логистика, бағдарламалау, саясаттану, ӛнертану және т.б. оқуға болады.</w:t>
      </w:r>
    </w:p>
    <w:p>
      <w:pPr>
        <w:pStyle w:val="Heading4"/>
        <w:spacing w:before="5"/>
        <w:ind w:left="1421"/>
        <w:jc w:val="left"/>
        <w:rPr>
          <w:i/>
        </w:rPr>
      </w:pPr>
      <w:r>
        <w:rPr>
          <w:i/>
        </w:rPr>
        <w:t>«Coursera»</w:t>
      </w:r>
    </w:p>
    <w:p>
      <w:pPr>
        <w:spacing w:after="0"/>
        <w:jc w:val="left"/>
        <w:sectPr>
          <w:footerReference w:type="default" r:id="rId120"/>
          <w:pgSz w:w="11910" w:h="16840"/>
          <w:pgMar w:footer="702" w:header="0" w:top="1080" w:bottom="900" w:left="420" w:right="720"/>
          <w:pgNumType w:start="310"/>
        </w:sectPr>
      </w:pPr>
    </w:p>
    <w:p>
      <w:pPr>
        <w:pStyle w:val="BodyText"/>
        <w:spacing w:before="63"/>
        <w:ind w:right="409"/>
      </w:pPr>
      <w:r>
        <w:rPr/>
        <w:t>Әртүрлі тақырыптарға арналған курстар бар ірі порталдардың бірі. Мұнда кез келген нәрсені зерттеуге болады, ал қаласаңыз, үйден шықпай-ақ қандай да бір шетелдік университет дәрежесін алуға болады.</w:t>
      </w:r>
    </w:p>
    <w:p>
      <w:pPr>
        <w:pStyle w:val="Heading4"/>
        <w:spacing w:line="318" w:lineRule="exact" w:before="9"/>
        <w:ind w:left="1421"/>
        <w:jc w:val="left"/>
        <w:rPr>
          <w:i/>
        </w:rPr>
      </w:pPr>
      <w:r>
        <w:rPr>
          <w:i/>
        </w:rPr>
        <w:t>«Skillshare»</w:t>
      </w:r>
    </w:p>
    <w:p>
      <w:pPr>
        <w:pStyle w:val="BodyText"/>
        <w:ind w:right="410"/>
      </w:pPr>
      <w:r>
        <w:rPr/>
        <w:t>Түрлі тақырыптарға ондаған мың бейне сабақ: фотосурет, SEO- оңтайландыру, маркетинг, идеялар генерациясы және т.б. Контентті құрушылар үшін ӛте пайдалы.</w:t>
      </w:r>
    </w:p>
    <w:p>
      <w:pPr>
        <w:pStyle w:val="Heading4"/>
        <w:spacing w:line="318" w:lineRule="exact" w:before="2"/>
        <w:ind w:left="1421"/>
        <w:jc w:val="left"/>
        <w:rPr>
          <w:i/>
        </w:rPr>
      </w:pPr>
      <w:r>
        <w:rPr>
          <w:i/>
        </w:rPr>
        <w:t>«FutureLearn»</w:t>
      </w:r>
    </w:p>
    <w:p>
      <w:pPr>
        <w:pStyle w:val="BodyText"/>
        <w:tabs>
          <w:tab w:pos="2359" w:val="left" w:leader="none"/>
          <w:tab w:pos="3514" w:val="left" w:leader="none"/>
          <w:tab w:pos="4738" w:val="left" w:leader="none"/>
          <w:tab w:pos="6224" w:val="left" w:leader="none"/>
          <w:tab w:pos="7295" w:val="left" w:leader="none"/>
          <w:tab w:pos="8267" w:val="left" w:leader="none"/>
        </w:tabs>
        <w:ind w:right="411"/>
        <w:jc w:val="left"/>
      </w:pPr>
      <w:r>
        <w:rPr/>
        <w:t>Тегін</w:t>
        <w:tab/>
        <w:t>онлайн</w:t>
        <w:tab/>
        <w:t>курстар</w:t>
        <w:tab/>
        <w:t>ұсынатын</w:t>
        <w:tab/>
        <w:t>40-тан</w:t>
        <w:tab/>
        <w:t>астам</w:t>
        <w:tab/>
      </w:r>
      <w:r>
        <w:rPr>
          <w:spacing w:val="-1"/>
        </w:rPr>
        <w:t>университеттерді </w:t>
      </w:r>
      <w:r>
        <w:rPr/>
        <w:t>біріктіретін Британдық</w:t>
      </w:r>
      <w:r>
        <w:rPr>
          <w:spacing w:val="1"/>
        </w:rPr>
        <w:t> </w:t>
      </w:r>
      <w:r>
        <w:rPr/>
        <w:t>ресурс.</w:t>
      </w:r>
    </w:p>
    <w:p>
      <w:pPr>
        <w:pStyle w:val="Heading4"/>
        <w:spacing w:line="318" w:lineRule="exact" w:before="5"/>
        <w:ind w:left="1421"/>
        <w:jc w:val="left"/>
        <w:rPr>
          <w:i/>
        </w:rPr>
      </w:pPr>
      <w:r>
        <w:rPr>
          <w:i/>
        </w:rPr>
        <w:t>«Лекториум»</w:t>
      </w:r>
    </w:p>
    <w:p>
      <w:pPr>
        <w:pStyle w:val="BodyText"/>
        <w:ind w:right="502"/>
        <w:jc w:val="left"/>
      </w:pPr>
      <w:r>
        <w:rPr/>
        <w:t>Оқушылар, студенттер және мамандар үшін кӛптеген курстар. Курстар ӛте сапалы визуалды контентпен</w:t>
      </w:r>
      <w:r>
        <w:rPr>
          <w:spacing w:val="1"/>
        </w:rPr>
        <w:t> </w:t>
      </w:r>
      <w:r>
        <w:rPr/>
        <w:t>ерекшеленеді.</w:t>
      </w:r>
    </w:p>
    <w:p>
      <w:pPr>
        <w:pStyle w:val="Heading4"/>
        <w:spacing w:line="318" w:lineRule="exact" w:before="4"/>
        <w:ind w:left="1421"/>
        <w:jc w:val="left"/>
        <w:rPr>
          <w:i/>
        </w:rPr>
      </w:pPr>
      <w:r>
        <w:rPr>
          <w:i/>
        </w:rPr>
        <w:t>«Универсариум»</w:t>
      </w:r>
    </w:p>
    <w:p>
      <w:pPr>
        <w:pStyle w:val="BodyText"/>
        <w:spacing w:line="318" w:lineRule="exact"/>
        <w:ind w:left="1421" w:firstLine="0"/>
        <w:jc w:val="left"/>
      </w:pPr>
      <w:r>
        <w:rPr/>
        <w:t>Жалпы білім беретін дәрістер мен еркін қол жетімді курстар.</w:t>
      </w:r>
    </w:p>
    <w:p>
      <w:pPr>
        <w:pStyle w:val="BodyText"/>
        <w:spacing w:before="6"/>
        <w:ind w:left="0" w:firstLine="0"/>
        <w:jc w:val="left"/>
      </w:pPr>
    </w:p>
    <w:p>
      <w:pPr>
        <w:spacing w:line="319" w:lineRule="exact" w:before="0"/>
        <w:ind w:left="1421" w:right="0" w:firstLine="0"/>
        <w:jc w:val="both"/>
        <w:rPr>
          <w:b/>
          <w:sz w:val="28"/>
        </w:rPr>
      </w:pPr>
      <w:r>
        <w:rPr>
          <w:b/>
          <w:i/>
          <w:sz w:val="28"/>
        </w:rPr>
        <w:t>Білім беруді ақпараттандыру ҧлттық орталығы </w:t>
      </w:r>
      <w:hyperlink r:id="rId122">
        <w:r>
          <w:rPr>
            <w:b/>
            <w:i/>
            <w:sz w:val="28"/>
          </w:rPr>
          <w:t>http://</w:t>
        </w:r>
        <w:r>
          <w:rPr>
            <w:b/>
            <w:sz w:val="28"/>
          </w:rPr>
          <w:t>www.nci.kz</w:t>
        </w:r>
      </w:hyperlink>
    </w:p>
    <w:p>
      <w:pPr>
        <w:pStyle w:val="BodyText"/>
        <w:ind w:right="408"/>
      </w:pPr>
      <w:r>
        <w:rPr/>
        <w:t>2011 жылы «Ұлттық ақпараттандыру орталығы» АҚ 5-11 сыныптарға арналған Қазақстан тарихы бойынша 468 ЦОР әзірледі, оның ішінде 234-қазақ тілінде, 234-орыс тілінде:</w:t>
      </w:r>
    </w:p>
    <w:p>
      <w:pPr>
        <w:pStyle w:val="BodyText"/>
        <w:ind w:left="1421" w:right="5094" w:firstLine="0"/>
        <w:jc w:val="left"/>
      </w:pPr>
      <w:r>
        <w:rPr/>
        <w:t>5-ші сынып үшін 98 ЦБР бойынша; 6-сынып үшін 40 ЦБР бойынша;</w:t>
      </w:r>
    </w:p>
    <w:p>
      <w:pPr>
        <w:pStyle w:val="BodyText"/>
        <w:spacing w:line="242" w:lineRule="auto"/>
        <w:ind w:left="1421" w:right="5459" w:firstLine="0"/>
        <w:jc w:val="left"/>
      </w:pPr>
      <w:r>
        <w:rPr/>
        <w:t>7-сынып үшін 40 ЦБР бойынша; 8-ші сынып үшін 60 ЦБР;</w:t>
      </w:r>
    </w:p>
    <w:p>
      <w:pPr>
        <w:pStyle w:val="BodyText"/>
        <w:ind w:left="1421" w:right="5094" w:firstLine="0"/>
        <w:jc w:val="left"/>
      </w:pPr>
      <w:r>
        <w:rPr/>
        <w:t>5-ші сынып үшін 98 ЦБР бойынша; 10-сынып үшін 58 ЦБР бойынша; 11-сынып үшін 112 ЦБР</w:t>
      </w:r>
      <w:r>
        <w:rPr>
          <w:spacing w:val="61"/>
        </w:rPr>
        <w:t> </w:t>
      </w:r>
      <w:r>
        <w:rPr/>
        <w:t>бойынша.</w:t>
      </w:r>
    </w:p>
    <w:p>
      <w:pPr>
        <w:pStyle w:val="BodyText"/>
        <w:spacing w:before="1"/>
        <w:ind w:left="0" w:firstLine="0"/>
        <w:jc w:val="left"/>
        <w:rPr>
          <w:sz w:val="27"/>
        </w:rPr>
      </w:pPr>
    </w:p>
    <w:p>
      <w:pPr>
        <w:pStyle w:val="BodyText"/>
        <w:spacing w:line="242" w:lineRule="auto"/>
        <w:ind w:right="502"/>
        <w:jc w:val="left"/>
      </w:pPr>
      <w:hyperlink r:id="rId123">
        <w:r>
          <w:rPr>
            <w:b/>
            <w:i/>
          </w:rPr>
          <w:t>www.BilimLand.kz</w:t>
        </w:r>
      </w:hyperlink>
      <w:r>
        <w:rPr>
          <w:b/>
          <w:i/>
        </w:rPr>
        <w:t> </w:t>
      </w:r>
      <w:r>
        <w:rPr/>
        <w:t>-электрондық оқулықтар мен қосымша сандық білім беру ресурстарынан тұратын білім беру порталы.</w:t>
      </w:r>
    </w:p>
    <w:p>
      <w:pPr>
        <w:pStyle w:val="BodyText"/>
        <w:spacing w:before="6"/>
        <w:ind w:left="0" w:firstLine="0"/>
        <w:jc w:val="left"/>
        <w:rPr>
          <w:sz w:val="27"/>
        </w:rPr>
      </w:pPr>
    </w:p>
    <w:p>
      <w:pPr>
        <w:pStyle w:val="BodyText"/>
        <w:spacing w:before="1"/>
        <w:ind w:right="409"/>
      </w:pPr>
      <w:hyperlink r:id="rId124">
        <w:r>
          <w:rPr>
            <w:b/>
            <w:i/>
            <w:color w:val="0000FF"/>
            <w:u w:val="thick" w:color="0000FF"/>
          </w:rPr>
          <w:t>www.imektep.kz</w:t>
        </w:r>
      </w:hyperlink>
      <w:r>
        <w:rPr>
          <w:b/>
          <w:i/>
          <w:color w:val="0000FF"/>
        </w:rPr>
        <w:t> </w:t>
      </w:r>
      <w:r>
        <w:rPr/>
        <w:t>-қазақ тілінде оқытатын мектептерге арналған электрондық оқулықтары бар бастауыш мектептің мультимедиялық курсы (қазақ тілі, әдебиеттік оқу, дуниетану, математика, ӛзін тану, еңбекке баулу, музыка, бейнелеу ӛнері).</w:t>
      </w:r>
    </w:p>
    <w:p>
      <w:pPr>
        <w:pStyle w:val="BodyText"/>
        <w:spacing w:before="1"/>
        <w:ind w:left="0" w:firstLine="0"/>
        <w:jc w:val="left"/>
      </w:pPr>
    </w:p>
    <w:p>
      <w:pPr>
        <w:pStyle w:val="BodyText"/>
        <w:ind w:right="409" w:firstLine="566"/>
        <w:rPr>
          <w:i/>
          <w:sz w:val="24"/>
        </w:rPr>
      </w:pPr>
      <w:r>
        <w:rPr/>
        <w:t>Бастауыш сыныптар үшін әлеуметтік ортада баланың жеке басының қалыптасуына және ақыл-ойының дамуына ықпал ететін «Интеллектум- бастауыш мектеп» интеллектуалды-дамытушылық ойындар кешенін пайдалану ұсынылады. </w:t>
      </w:r>
      <w:r>
        <w:rPr>
          <w:i/>
          <w:sz w:val="24"/>
        </w:rPr>
        <w:t>Сілтеме: </w:t>
      </w:r>
      <w:hyperlink r:id="rId125">
        <w:r>
          <w:rPr>
            <w:i/>
            <w:sz w:val="24"/>
            <w:u w:val="single"/>
          </w:rPr>
          <w:t>https://youtu.be/DA6xyYRnZO0</w:t>
        </w:r>
      </w:hyperlink>
    </w:p>
    <w:p>
      <w:pPr>
        <w:pStyle w:val="BodyText"/>
        <w:spacing w:before="1"/>
        <w:ind w:left="0" w:firstLine="0"/>
        <w:jc w:val="left"/>
        <w:rPr>
          <w:i/>
          <w:sz w:val="20"/>
        </w:rPr>
      </w:pPr>
    </w:p>
    <w:p>
      <w:pPr>
        <w:pStyle w:val="BodyText"/>
        <w:spacing w:before="89"/>
        <w:ind w:right="409"/>
      </w:pPr>
      <w:hyperlink r:id="rId126">
        <w:r>
          <w:rPr>
            <w:b/>
            <w:i/>
          </w:rPr>
          <w:t>www.twig-bilim.kz</w:t>
        </w:r>
      </w:hyperlink>
      <w:r>
        <w:rPr>
          <w:b/>
          <w:i/>
        </w:rPr>
        <w:t> </w:t>
      </w:r>
      <w:r>
        <w:rPr/>
        <w:t>-BBC Motion Gallery студиясынан бейне сабақтар негізінде оқушылардың функционалдық сауаттылығын дамытуға бағытталған электронды оқыту кешені. Баланың дамуы мен PISA тестілеріне дайындыққа арналған ресурс.</w:t>
      </w:r>
    </w:p>
    <w:p>
      <w:pPr>
        <w:spacing w:after="0"/>
        <w:sectPr>
          <w:pgSz w:w="11910" w:h="16840"/>
          <w:pgMar w:header="0" w:footer="702" w:top="1080" w:bottom="980" w:left="420" w:right="720"/>
        </w:sectPr>
      </w:pPr>
    </w:p>
    <w:p>
      <w:pPr>
        <w:pStyle w:val="BodyText"/>
        <w:spacing w:line="242" w:lineRule="auto" w:before="75"/>
        <w:ind w:right="411" w:firstLine="0"/>
      </w:pPr>
      <w:r>
        <w:rPr>
          <w:b/>
          <w:i/>
        </w:rPr>
        <w:t>IOT BOARD</w:t>
      </w:r>
      <w:r>
        <w:rPr>
          <w:b/>
        </w:rPr>
        <w:t>-</w:t>
      </w:r>
      <w:r>
        <w:rPr/>
        <w:t>модульдері мен датчиктері бар интернет заттарды зерттеуге арналған бір тақталы жиынтық</w:t>
      </w:r>
    </w:p>
    <w:p>
      <w:pPr>
        <w:pStyle w:val="BodyText"/>
        <w:ind w:right="410"/>
      </w:pPr>
      <w:r>
        <w:rPr/>
        <w:t>Жаратылыстану математикалық бағыты бойынша 11-ші сыныптағы заттар интернетін үйрену үшін IoT Board - модульдер мен датчиктері бар заттар интернетін оқып үйренуге арналған жалғыз тақталық жиынтықты пайдалану ұсынылады. Құрылғыда айналадағы процесстерді ӛлшеу үшін барлық қажетті датчиктерден, Bluetooth және Wi-Fi желісіне қосылуға арналған модульдерден жинақталған. Электроника мен заттар интернетін тиімді әрі ыңғайлы оқытуға арналған аппараттық-бағдарламалық</w:t>
      </w:r>
      <w:r>
        <w:rPr>
          <w:spacing w:val="-1"/>
        </w:rPr>
        <w:t> </w:t>
      </w:r>
      <w:r>
        <w:rPr/>
        <w:t>құрал.</w:t>
      </w:r>
    </w:p>
    <w:p>
      <w:pPr>
        <w:pStyle w:val="Heading3"/>
        <w:spacing w:line="319" w:lineRule="exact"/>
        <w:jc w:val="left"/>
      </w:pPr>
      <w:r>
        <w:rPr/>
        <w:t>Ерекшеліктері:</w:t>
      </w:r>
    </w:p>
    <w:p>
      <w:pPr>
        <w:pStyle w:val="ListParagraph"/>
        <w:numPr>
          <w:ilvl w:val="0"/>
          <w:numId w:val="345"/>
        </w:numPr>
        <w:tabs>
          <w:tab w:pos="713" w:val="left" w:leader="none"/>
          <w:tab w:pos="714" w:val="left" w:leader="none"/>
        </w:tabs>
        <w:spacing w:line="240" w:lineRule="auto" w:before="0" w:after="0"/>
        <w:ind w:left="713" w:right="1108" w:hanging="361"/>
        <w:jc w:val="left"/>
        <w:rPr>
          <w:sz w:val="28"/>
        </w:rPr>
      </w:pPr>
      <w:r>
        <w:rPr>
          <w:sz w:val="28"/>
        </w:rPr>
        <w:t>Барлық сенсорлар мен компоненттер жиынтықтың ажырамас бӛлігі болып табылады;</w:t>
      </w:r>
    </w:p>
    <w:p>
      <w:pPr>
        <w:pStyle w:val="ListParagraph"/>
        <w:numPr>
          <w:ilvl w:val="0"/>
          <w:numId w:val="345"/>
        </w:numPr>
        <w:tabs>
          <w:tab w:pos="713" w:val="left" w:leader="none"/>
          <w:tab w:pos="714" w:val="left" w:leader="none"/>
        </w:tabs>
        <w:spacing w:line="322" w:lineRule="exact" w:before="0" w:after="0"/>
        <w:ind w:left="713" w:right="0" w:hanging="362"/>
        <w:jc w:val="left"/>
        <w:rPr>
          <w:sz w:val="28"/>
        </w:rPr>
      </w:pPr>
      <w:r>
        <w:rPr>
          <w:sz w:val="28"/>
        </w:rPr>
        <w:t>заттар интернеті модулі</w:t>
      </w:r>
      <w:r>
        <w:rPr>
          <w:spacing w:val="1"/>
          <w:sz w:val="28"/>
        </w:rPr>
        <w:t> </w:t>
      </w:r>
      <w:r>
        <w:rPr>
          <w:sz w:val="28"/>
        </w:rPr>
        <w:t>кіріктірілген;</w:t>
      </w:r>
    </w:p>
    <w:p>
      <w:pPr>
        <w:pStyle w:val="ListParagraph"/>
        <w:numPr>
          <w:ilvl w:val="0"/>
          <w:numId w:val="345"/>
        </w:numPr>
        <w:tabs>
          <w:tab w:pos="713" w:val="left" w:leader="none"/>
          <w:tab w:pos="714" w:val="left" w:leader="none"/>
        </w:tabs>
        <w:spacing w:line="242" w:lineRule="auto" w:before="0" w:after="0"/>
        <w:ind w:left="713" w:right="1225" w:hanging="361"/>
        <w:jc w:val="left"/>
        <w:rPr>
          <w:sz w:val="28"/>
        </w:rPr>
      </w:pPr>
      <w:r>
        <w:rPr>
          <w:sz w:val="28"/>
        </w:rPr>
        <w:t>панельдегі дайын электр тізбектері және бӛлшектерді қосу үшін ыңғайлы байланыстар;</w:t>
      </w:r>
    </w:p>
    <w:p>
      <w:pPr>
        <w:pStyle w:val="ListParagraph"/>
        <w:numPr>
          <w:ilvl w:val="0"/>
          <w:numId w:val="345"/>
        </w:numPr>
        <w:tabs>
          <w:tab w:pos="713" w:val="left" w:leader="none"/>
          <w:tab w:pos="714" w:val="left" w:leader="none"/>
        </w:tabs>
        <w:spacing w:line="317" w:lineRule="exact" w:before="0" w:after="0"/>
        <w:ind w:left="713" w:right="0" w:hanging="362"/>
        <w:jc w:val="left"/>
        <w:rPr>
          <w:sz w:val="28"/>
        </w:rPr>
      </w:pPr>
      <w:r>
        <w:rPr>
          <w:sz w:val="28"/>
        </w:rPr>
        <w:t>электр желісімен жұмыс істеу кезіндегі</w:t>
      </w:r>
      <w:r>
        <w:rPr>
          <w:spacing w:val="-9"/>
          <w:sz w:val="28"/>
        </w:rPr>
        <w:t> </w:t>
      </w:r>
      <w:r>
        <w:rPr>
          <w:sz w:val="28"/>
        </w:rPr>
        <w:t>қауіпсіздік;</w:t>
      </w:r>
    </w:p>
    <w:p>
      <w:pPr>
        <w:pStyle w:val="ListParagraph"/>
        <w:numPr>
          <w:ilvl w:val="0"/>
          <w:numId w:val="345"/>
        </w:numPr>
        <w:tabs>
          <w:tab w:pos="713" w:val="left" w:leader="none"/>
          <w:tab w:pos="714" w:val="left" w:leader="none"/>
        </w:tabs>
        <w:spacing w:line="240" w:lineRule="auto" w:before="0" w:after="0"/>
        <w:ind w:left="713" w:right="1952" w:hanging="361"/>
        <w:jc w:val="left"/>
        <w:rPr>
          <w:sz w:val="28"/>
        </w:rPr>
      </w:pPr>
      <w:r>
        <w:rPr>
          <w:sz w:val="28"/>
        </w:rPr>
        <w:t>тақта электр және перифериялық қосылымдарға арналған қорғаныс элементтерімен</w:t>
      </w:r>
      <w:r>
        <w:rPr>
          <w:spacing w:val="-1"/>
          <w:sz w:val="28"/>
        </w:rPr>
        <w:t> </w:t>
      </w:r>
      <w:r>
        <w:rPr>
          <w:sz w:val="28"/>
        </w:rPr>
        <w:t>жабдықталған;</w:t>
      </w:r>
    </w:p>
    <w:p>
      <w:pPr>
        <w:pStyle w:val="ListParagraph"/>
        <w:numPr>
          <w:ilvl w:val="0"/>
          <w:numId w:val="345"/>
        </w:numPr>
        <w:tabs>
          <w:tab w:pos="713" w:val="left" w:leader="none"/>
          <w:tab w:pos="714" w:val="left" w:leader="none"/>
        </w:tabs>
        <w:spacing w:line="240" w:lineRule="auto" w:before="0" w:after="0"/>
        <w:ind w:left="713" w:right="1299" w:hanging="361"/>
        <w:jc w:val="left"/>
        <w:rPr>
          <w:sz w:val="28"/>
        </w:rPr>
      </w:pPr>
      <w:r>
        <w:rPr>
          <w:sz w:val="28"/>
        </w:rPr>
        <w:t>қуат блогынан электр қуатын тұтынатын негізгі нүктелеріне мыс жолдар ӛткізілген;</w:t>
      </w:r>
    </w:p>
    <w:p>
      <w:pPr>
        <w:pStyle w:val="ListParagraph"/>
        <w:numPr>
          <w:ilvl w:val="0"/>
          <w:numId w:val="345"/>
        </w:numPr>
        <w:tabs>
          <w:tab w:pos="713" w:val="left" w:leader="none"/>
          <w:tab w:pos="714" w:val="left" w:leader="none"/>
        </w:tabs>
        <w:spacing w:line="322" w:lineRule="exact" w:before="0" w:after="0"/>
        <w:ind w:left="713" w:right="0" w:hanging="362"/>
        <w:jc w:val="left"/>
        <w:rPr>
          <w:sz w:val="28"/>
        </w:rPr>
      </w:pPr>
      <w:r>
        <w:rPr>
          <w:sz w:val="28"/>
        </w:rPr>
        <w:t>модульдерін компьютердегі USB кабелі арқылы бағдарламалауға</w:t>
      </w:r>
      <w:r>
        <w:rPr>
          <w:spacing w:val="-6"/>
          <w:sz w:val="28"/>
        </w:rPr>
        <w:t> </w:t>
      </w:r>
      <w:r>
        <w:rPr>
          <w:sz w:val="28"/>
        </w:rPr>
        <w:t>болады;</w:t>
      </w:r>
    </w:p>
    <w:p>
      <w:pPr>
        <w:pStyle w:val="ListParagraph"/>
        <w:numPr>
          <w:ilvl w:val="0"/>
          <w:numId w:val="345"/>
        </w:numPr>
        <w:tabs>
          <w:tab w:pos="713" w:val="left" w:leader="none"/>
          <w:tab w:pos="714" w:val="left" w:leader="none"/>
        </w:tabs>
        <w:spacing w:line="240" w:lineRule="auto" w:before="0" w:after="0"/>
        <w:ind w:left="713" w:right="0" w:hanging="362"/>
        <w:jc w:val="left"/>
        <w:rPr>
          <w:sz w:val="28"/>
        </w:rPr>
      </w:pPr>
      <w:r>
        <w:rPr>
          <w:sz w:val="28"/>
        </w:rPr>
        <w:t>тақтадағы әр компонент үшін пиктограммалар түріндегі нұсқаулар</w:t>
      </w:r>
      <w:r>
        <w:rPr>
          <w:spacing w:val="-10"/>
          <w:sz w:val="28"/>
        </w:rPr>
        <w:t> </w:t>
      </w:r>
      <w:r>
        <w:rPr>
          <w:sz w:val="28"/>
        </w:rPr>
        <w:t>кӛрсетілген.</w:t>
      </w:r>
    </w:p>
    <w:p>
      <w:pPr>
        <w:spacing w:after="0" w:line="240" w:lineRule="auto"/>
        <w:jc w:val="left"/>
        <w:rPr>
          <w:sz w:val="28"/>
        </w:rPr>
        <w:sectPr>
          <w:pgSz w:w="11910" w:h="16840"/>
          <w:pgMar w:header="0" w:footer="702" w:top="1320" w:bottom="980" w:left="420" w:right="720"/>
        </w:sectPr>
      </w:pPr>
    </w:p>
    <w:p>
      <w:pPr>
        <w:pStyle w:val="Heading3"/>
        <w:numPr>
          <w:ilvl w:val="0"/>
          <w:numId w:val="344"/>
        </w:numPr>
        <w:tabs>
          <w:tab w:pos="2346" w:val="left" w:leader="none"/>
        </w:tabs>
        <w:spacing w:line="240" w:lineRule="auto" w:before="68" w:after="0"/>
        <w:ind w:left="2532" w:right="1762" w:hanging="468"/>
        <w:jc w:val="left"/>
      </w:pPr>
      <w:r>
        <w:rPr/>
        <w:t>ПИЛОТТЫҚ</w:t>
      </w:r>
      <w:r>
        <w:rPr>
          <w:spacing w:val="-29"/>
        </w:rPr>
        <w:t> </w:t>
      </w:r>
      <w:r>
        <w:rPr/>
        <w:t>БІЛІМ</w:t>
      </w:r>
      <w:r>
        <w:rPr>
          <w:spacing w:val="-29"/>
        </w:rPr>
        <w:t> </w:t>
      </w:r>
      <w:r>
        <w:rPr/>
        <w:t>БЕРУ</w:t>
      </w:r>
      <w:r>
        <w:rPr>
          <w:spacing w:val="-30"/>
        </w:rPr>
        <w:t> </w:t>
      </w:r>
      <w:r>
        <w:rPr/>
        <w:t>ҦЙЫМДАРЫНДА</w:t>
      </w:r>
      <w:r>
        <w:rPr>
          <w:spacing w:val="-29"/>
        </w:rPr>
        <w:t> </w:t>
      </w:r>
      <w:r>
        <w:rPr/>
        <w:t>ОҚУ БАҒДАРЛАМАЛАРЫН СЫНАҚТАН</w:t>
      </w:r>
      <w:r>
        <w:rPr>
          <w:spacing w:val="-3"/>
        </w:rPr>
        <w:t> </w:t>
      </w:r>
      <w:r>
        <w:rPr/>
        <w:t>ӚТКІЗУ</w:t>
      </w:r>
    </w:p>
    <w:p>
      <w:pPr>
        <w:pStyle w:val="BodyText"/>
        <w:spacing w:before="7"/>
        <w:ind w:left="0" w:firstLine="0"/>
        <w:jc w:val="left"/>
        <w:rPr>
          <w:b/>
          <w:sz w:val="29"/>
        </w:rPr>
      </w:pPr>
    </w:p>
    <w:p>
      <w:pPr>
        <w:spacing w:before="0"/>
        <w:ind w:left="713" w:right="409" w:firstLine="708"/>
        <w:jc w:val="both"/>
        <w:rPr>
          <w:i/>
          <w:sz w:val="28"/>
        </w:rPr>
      </w:pPr>
      <w:r>
        <w:rPr>
          <w:i/>
          <w:sz w:val="28"/>
        </w:rPr>
        <w:t>1-ші сыныпта «Француз тілі» және «Неміс тілі» оқу бағдарламаларын </w:t>
      </w:r>
      <w:r>
        <w:rPr>
          <w:i/>
          <w:sz w:val="28"/>
        </w:rPr>
        <w:t>апробациялау</w:t>
      </w:r>
    </w:p>
    <w:p>
      <w:pPr>
        <w:pStyle w:val="BodyText"/>
        <w:ind w:left="0" w:firstLine="0"/>
        <w:jc w:val="left"/>
        <w:rPr>
          <w:i/>
          <w:sz w:val="27"/>
        </w:rPr>
      </w:pPr>
    </w:p>
    <w:p>
      <w:pPr>
        <w:pStyle w:val="BodyText"/>
        <w:spacing w:line="322" w:lineRule="exact" w:before="1"/>
        <w:ind w:left="1421" w:firstLine="0"/>
      </w:pPr>
      <w:r>
        <w:rPr/>
        <w:t>2020-2021 оқу жылында пилоттық мектептердің екінші сыныптарында</w:t>
      </w:r>
    </w:p>
    <w:p>
      <w:pPr>
        <w:pStyle w:val="BodyText"/>
        <w:ind w:right="410" w:firstLine="0"/>
      </w:pPr>
      <w:r>
        <w:rPr/>
        <w:t>«Неміс тілі» және «Француз тілі» оқу пәндері бойынша оқулықтар мен оқу- әдістемелік кешендерді сынақтан ӛткізу жүзеге асырылатын болады.</w:t>
      </w:r>
    </w:p>
    <w:p>
      <w:pPr>
        <w:pStyle w:val="BodyText"/>
        <w:ind w:right="409"/>
      </w:pPr>
      <w:r>
        <w:rPr/>
        <w:t>Оқу жүктемесінің кӛлемі: 1 – сынып-аптасына 2 (екі) сағат, оқу жылында 66 сағат. Аталған оқу пәндері ҚР Білім және ғылым министрінің 2019 жылғы "26" шілдедегі № 334 бұйрығымен бекітілген Типтік оқу бағдарламасы бойынша</w:t>
      </w:r>
      <w:r>
        <w:rPr>
          <w:spacing w:val="-4"/>
        </w:rPr>
        <w:t> </w:t>
      </w:r>
      <w:r>
        <w:rPr/>
        <w:t>оқытылады.</w:t>
      </w:r>
    </w:p>
    <w:p>
      <w:pPr>
        <w:pStyle w:val="BodyText"/>
        <w:spacing w:line="322" w:lineRule="exact"/>
        <w:ind w:left="1421" w:firstLine="0"/>
      </w:pPr>
      <w:r>
        <w:rPr/>
        <w:t>«Неміс тілі» және «Француз тілі» оқу пәні бойынша оқу бағдарламалары</w:t>
      </w:r>
    </w:p>
    <w:p>
      <w:pPr>
        <w:pStyle w:val="BodyText"/>
        <w:ind w:right="407" w:firstLine="0"/>
      </w:pPr>
      <w:r>
        <w:rPr/>
        <w:t>«Білім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Бастауыш білім берудің мемлекеттік жалпыға міндетті стандартына сәйкес әзірленді (Қазақстан Республикасының нормативтік құқықтық актілерді мемлекеттік тіркеу тізілімінде №17669 болып тіркелген).</w:t>
      </w:r>
    </w:p>
    <w:p>
      <w:pPr>
        <w:pStyle w:val="BodyText"/>
        <w:spacing w:line="322" w:lineRule="exact"/>
        <w:ind w:left="1421" w:firstLine="0"/>
      </w:pPr>
      <w:r>
        <w:rPr/>
        <w:t>«Неміс тілі» пәні бойынша оқу бағдарламалары</w:t>
      </w:r>
    </w:p>
    <w:p>
      <w:pPr>
        <w:pStyle w:val="BodyText"/>
        <w:ind w:right="407"/>
      </w:pPr>
      <w:r>
        <w:rPr/>
        <w:t>«Француз тілі» білім алушылардың A1 тілін меңгеру деңгейіне қол жеткізуге бағытталған:</w:t>
      </w:r>
    </w:p>
    <w:p>
      <w:pPr>
        <w:pStyle w:val="ListParagraph"/>
        <w:numPr>
          <w:ilvl w:val="0"/>
          <w:numId w:val="346"/>
        </w:numPr>
        <w:tabs>
          <w:tab w:pos="1736" w:val="left" w:leader="none"/>
        </w:tabs>
        <w:spacing w:line="242" w:lineRule="auto" w:before="0" w:after="0"/>
        <w:ind w:left="713" w:right="408" w:firstLine="708"/>
        <w:jc w:val="left"/>
        <w:rPr>
          <w:sz w:val="28"/>
        </w:rPr>
      </w:pPr>
      <w:r>
        <w:rPr>
          <w:sz w:val="28"/>
        </w:rPr>
        <w:t>білім алушылардың шығармашылық ойлауын талдауға, бағалауға және дамытуға ықпал ететін әр түрлі тапсырмалар; ;</w:t>
      </w:r>
    </w:p>
    <w:p>
      <w:pPr>
        <w:pStyle w:val="ListParagraph"/>
        <w:numPr>
          <w:ilvl w:val="0"/>
          <w:numId w:val="346"/>
        </w:numPr>
        <w:tabs>
          <w:tab w:pos="1726" w:val="left" w:leader="none"/>
        </w:tabs>
        <w:spacing w:line="317" w:lineRule="exact" w:before="0" w:after="0"/>
        <w:ind w:left="1726" w:right="0" w:hanging="305"/>
        <w:jc w:val="left"/>
        <w:rPr>
          <w:sz w:val="28"/>
        </w:rPr>
      </w:pPr>
      <w:r>
        <w:rPr>
          <w:sz w:val="28"/>
        </w:rPr>
        <w:t>әртүрлі ауызша және жазбаша</w:t>
      </w:r>
      <w:r>
        <w:rPr>
          <w:spacing w:val="-1"/>
          <w:sz w:val="28"/>
        </w:rPr>
        <w:t> </w:t>
      </w:r>
      <w:r>
        <w:rPr>
          <w:sz w:val="28"/>
        </w:rPr>
        <w:t>кӛздер;</w:t>
      </w:r>
    </w:p>
    <w:p>
      <w:pPr>
        <w:pStyle w:val="ListParagraph"/>
        <w:numPr>
          <w:ilvl w:val="0"/>
          <w:numId w:val="346"/>
        </w:numPr>
        <w:tabs>
          <w:tab w:pos="1726" w:val="left" w:leader="none"/>
        </w:tabs>
        <w:spacing w:line="322" w:lineRule="exact" w:before="0" w:after="0"/>
        <w:ind w:left="1726" w:right="0" w:hanging="305"/>
        <w:jc w:val="left"/>
        <w:rPr>
          <w:sz w:val="28"/>
        </w:rPr>
      </w:pPr>
      <w:r>
        <w:rPr>
          <w:sz w:val="28"/>
        </w:rPr>
        <w:t>қызықты және уәждеуші пәндік</w:t>
      </w:r>
      <w:r>
        <w:rPr>
          <w:spacing w:val="1"/>
          <w:sz w:val="28"/>
        </w:rPr>
        <w:t> </w:t>
      </w:r>
      <w:r>
        <w:rPr>
          <w:sz w:val="28"/>
        </w:rPr>
        <w:t>мазмұн.</w:t>
      </w:r>
    </w:p>
    <w:p>
      <w:pPr>
        <w:pStyle w:val="BodyText"/>
        <w:ind w:right="409"/>
      </w:pPr>
      <w:r>
        <w:rPr/>
        <w:t>Бастауыш мектеп бағдарламасының мазмұны оқушылардың күнделікті қарым-қатынаста неміс және француз тілдерін қолдана білуін дамытуға және одан әрі оқыту үшін берік негіз құруға бағытталған.</w:t>
      </w:r>
    </w:p>
    <w:p>
      <w:pPr>
        <w:pStyle w:val="BodyText"/>
        <w:ind w:right="409"/>
      </w:pPr>
      <w:r>
        <w:rPr/>
        <w:t>Бастауыш мектептің «Неміс тілі» және «Француз тілі» оқу пәні бойынша бағдарламалары оқушылардың тілдік дағдыларын қалыптастыруға және дамытуға, олардың ӛзіне деген қызығушылығы мен сенімділігін арттыруға, сондай-ақ неміс және француз тілдерін оқуға деген оң кӛзқарасты қалыптастыруға бағытталған. Кең спектрлі дағдылармен органикалық бірлікте жеке тұлғалық қасиеттерді дамыту білім алушыларға сіңіру үшін негіз болып табылады.</w:t>
      </w:r>
    </w:p>
    <w:p>
      <w:pPr>
        <w:pStyle w:val="BodyText"/>
        <w:spacing w:before="1"/>
        <w:ind w:right="410"/>
      </w:pPr>
      <w:r>
        <w:rPr/>
        <w:t>Білім берудің базалық құндылықтары: «Қазақстандық патриотизм және азаматтық жауапкершілік», «Құрмет», «Ынтымақтастық», «Еңбек және шығармашылық»,</w:t>
      </w:r>
    </w:p>
    <w:p>
      <w:pPr>
        <w:pStyle w:val="BodyText"/>
        <w:ind w:right="409"/>
      </w:pPr>
      <w:r>
        <w:rPr/>
        <w:t>«Ашықтық», «Ӛмір бойы білім беру». Бұл құндылықтар білім алушының мінез-құлқын және күнделікті қызметін ынталандыратын тұрақты тұлғалық бағдар болуға бағытталған.</w:t>
      </w:r>
    </w:p>
    <w:p>
      <w:pPr>
        <w:spacing w:after="0"/>
        <w:sectPr>
          <w:pgSz w:w="11910" w:h="16840"/>
          <w:pgMar w:header="0" w:footer="702" w:top="1080" w:bottom="980" w:left="420" w:right="720"/>
        </w:sectPr>
      </w:pPr>
    </w:p>
    <w:p>
      <w:pPr>
        <w:spacing w:before="63"/>
        <w:ind w:left="1421" w:right="0" w:firstLine="0"/>
        <w:jc w:val="both"/>
        <w:rPr>
          <w:i/>
          <w:sz w:val="28"/>
        </w:rPr>
      </w:pPr>
      <w:r>
        <w:rPr>
          <w:i/>
          <w:sz w:val="28"/>
        </w:rPr>
        <w:t>1-сыныпқа арналған оқу пәнінің базалық мазмҧны:</w:t>
      </w:r>
    </w:p>
    <w:p>
      <w:pPr>
        <w:pStyle w:val="ListParagraph"/>
        <w:numPr>
          <w:ilvl w:val="0"/>
          <w:numId w:val="347"/>
        </w:numPr>
        <w:tabs>
          <w:tab w:pos="1890" w:val="left" w:leader="none"/>
        </w:tabs>
        <w:spacing w:line="237" w:lineRule="auto" w:before="11" w:after="0"/>
        <w:ind w:left="713" w:right="409" w:firstLine="708"/>
        <w:jc w:val="both"/>
        <w:rPr>
          <w:sz w:val="28"/>
          <w:szCs w:val="28"/>
        </w:rPr>
      </w:pPr>
      <w:r>
        <w:rPr>
          <w:sz w:val="28"/>
          <w:szCs w:val="28"/>
        </w:rPr>
        <w:t>тыңдалым (Hörverstehen/h</w:t>
      </w:r>
      <w:r>
        <w:rPr>
          <w:rFonts w:ascii="Sylfaen" w:hAnsi="Sylfaen" w:cs="Sylfaen" w:eastAsia="Sylfaen"/>
          <w:sz w:val="28"/>
          <w:szCs w:val="28"/>
        </w:rPr>
        <w:t>փ</w:t>
      </w:r>
      <w:r>
        <w:rPr>
          <w:sz w:val="28"/>
          <w:szCs w:val="28"/>
        </w:rPr>
        <w:t>рферштэен): сабақта бірқатар қызмет түрлерін орындау бойынша баяу және анық айтылған қысқа қарапайым нұсқауларды, баяу және анық айтылған сұрақтарды, жалпыға белгілі атаулар мен орын атауларын, жалпы және оқу лексикасының кейбір сӛздерін тыңдайды, типтің қысқа сұрақтары Бұл не? фонемалардың дыбысталуы және олардың үйлесімі, алфавит</w:t>
      </w:r>
      <w:r>
        <w:rPr>
          <w:spacing w:val="-2"/>
          <w:sz w:val="28"/>
          <w:szCs w:val="28"/>
        </w:rPr>
        <w:t> </w:t>
      </w:r>
      <w:r>
        <w:rPr>
          <w:sz w:val="28"/>
          <w:szCs w:val="28"/>
        </w:rPr>
        <w:t>әріптері;</w:t>
      </w:r>
    </w:p>
    <w:p>
      <w:pPr>
        <w:pStyle w:val="ListParagraph"/>
        <w:numPr>
          <w:ilvl w:val="0"/>
          <w:numId w:val="347"/>
        </w:numPr>
        <w:tabs>
          <w:tab w:pos="1825" w:val="left" w:leader="none"/>
        </w:tabs>
        <w:spacing w:line="240" w:lineRule="auto" w:before="10" w:after="0"/>
        <w:ind w:left="713" w:right="408" w:firstLine="708"/>
        <w:jc w:val="both"/>
        <w:rPr>
          <w:sz w:val="28"/>
        </w:rPr>
      </w:pPr>
      <w:r>
        <w:rPr>
          <w:sz w:val="28"/>
        </w:rPr>
        <w:t>сӛйлесім (Sprechen / шпрэхэн): бірінші тұлғадан сабақта адамдар, заттар мен қызмет түрлері туралы қарапайым сӛздер құрайды, таныстыра біледі, сабақта адамдар, заттар мен қызмет түрлері туралы сұрақтар қояды, қарапайым әңгіме барысында таныс сӛздер мен сӛз тіркестерін анық</w:t>
      </w:r>
      <w:r>
        <w:rPr>
          <w:spacing w:val="2"/>
          <w:sz w:val="28"/>
        </w:rPr>
        <w:t> </w:t>
      </w:r>
      <w:r>
        <w:rPr>
          <w:sz w:val="28"/>
        </w:rPr>
        <w:t>айтады;</w:t>
      </w:r>
    </w:p>
    <w:p>
      <w:pPr>
        <w:pStyle w:val="ListParagraph"/>
        <w:numPr>
          <w:ilvl w:val="0"/>
          <w:numId w:val="347"/>
        </w:numPr>
        <w:tabs>
          <w:tab w:pos="1818" w:val="left" w:leader="none"/>
        </w:tabs>
        <w:spacing w:line="240" w:lineRule="auto" w:before="0" w:after="0"/>
        <w:ind w:left="713" w:right="409" w:firstLine="708"/>
        <w:jc w:val="both"/>
        <w:rPr>
          <w:sz w:val="28"/>
        </w:rPr>
      </w:pPr>
      <w:r>
        <w:rPr>
          <w:sz w:val="28"/>
        </w:rPr>
        <w:t>оқу (Leseverstehen / лезеферштэен): әліпби әріптерін таниды және атайды, аттардағы және орын атауларындағы бас әріптерді таниды, Кейбір таныс сӛздерді біледі, алфавит әріптерін дұрыс тәртіппен</w:t>
      </w:r>
      <w:r>
        <w:rPr>
          <w:spacing w:val="-6"/>
          <w:sz w:val="28"/>
        </w:rPr>
        <w:t> </w:t>
      </w:r>
      <w:r>
        <w:rPr>
          <w:sz w:val="28"/>
        </w:rPr>
        <w:t>орналастырады;</w:t>
      </w:r>
    </w:p>
    <w:p>
      <w:pPr>
        <w:pStyle w:val="ListParagraph"/>
        <w:numPr>
          <w:ilvl w:val="0"/>
          <w:numId w:val="347"/>
        </w:numPr>
        <w:tabs>
          <w:tab w:pos="1772" w:val="left" w:leader="none"/>
        </w:tabs>
        <w:spacing w:line="240" w:lineRule="auto" w:before="1" w:after="0"/>
        <w:ind w:left="713" w:right="408" w:firstLine="708"/>
        <w:jc w:val="both"/>
        <w:rPr>
          <w:sz w:val="28"/>
        </w:rPr>
      </w:pPr>
      <w:r>
        <w:rPr>
          <w:sz w:val="28"/>
        </w:rPr>
        <w:t>неміс тілін қолдану (Sprachanwendung/sprachanwendung): номинативті жағдайда сингулярлы зат есімдерді пайдаланады, адамдар мен орындар туралы айтады (2 – 3 сӛйлем), сандық сандар – 1-ден 12-ге дейін санайды, адамдар мен заттарды сипаттау үшін қарапайым сын есімдерді пайдаланады, артиклдер ein/ain, der/der, ein/ain, das/das, eine/aine, die/ди, сұрақ сӛздерін пайдаланады was вас, wer вэр, wo во, wie Wi қарапайым сұрақтарды жасау кезінде жеке есімдерді (ich/их, du/Ду) номинативті жағдайда қолданады, қазіргі уақытта (Präsens/прэзэнс)</w:t>
      </w:r>
      <w:r>
        <w:rPr>
          <w:spacing w:val="-2"/>
          <w:sz w:val="28"/>
        </w:rPr>
        <w:t> </w:t>
      </w:r>
      <w:r>
        <w:rPr>
          <w:sz w:val="28"/>
        </w:rPr>
        <w:t>пайдаланады.</w:t>
      </w:r>
    </w:p>
    <w:p>
      <w:pPr>
        <w:pStyle w:val="BodyText"/>
        <w:spacing w:before="10"/>
        <w:ind w:left="0" w:firstLine="0"/>
        <w:jc w:val="left"/>
        <w:rPr>
          <w:sz w:val="26"/>
        </w:rPr>
      </w:pPr>
    </w:p>
    <w:p>
      <w:pPr>
        <w:spacing w:before="0"/>
        <w:ind w:left="1421" w:right="0" w:firstLine="0"/>
        <w:jc w:val="both"/>
        <w:rPr>
          <w:i/>
          <w:sz w:val="28"/>
        </w:rPr>
      </w:pPr>
      <w:r>
        <w:rPr>
          <w:i/>
          <w:sz w:val="28"/>
        </w:rPr>
        <w:t>1-сыныпқа арналған «Француз тілі» оқу пәнінің базалық мазмҧны:</w:t>
      </w:r>
    </w:p>
    <w:p>
      <w:pPr>
        <w:pStyle w:val="BodyText"/>
        <w:spacing w:before="2"/>
        <w:ind w:left="0" w:firstLine="0"/>
        <w:jc w:val="left"/>
        <w:rPr>
          <w:i/>
        </w:rPr>
      </w:pPr>
    </w:p>
    <w:p>
      <w:pPr>
        <w:pStyle w:val="ListParagraph"/>
        <w:numPr>
          <w:ilvl w:val="0"/>
          <w:numId w:val="348"/>
        </w:numPr>
        <w:tabs>
          <w:tab w:pos="1846" w:val="left" w:leader="none"/>
        </w:tabs>
        <w:spacing w:line="240" w:lineRule="auto" w:before="0" w:after="0"/>
        <w:ind w:left="713" w:right="409" w:firstLine="708"/>
        <w:jc w:val="both"/>
        <w:rPr>
          <w:sz w:val="28"/>
        </w:rPr>
      </w:pPr>
      <w:r>
        <w:rPr>
          <w:sz w:val="28"/>
        </w:rPr>
        <w:t>тыңдау (compréhension orale/конпреасьон ораль): сабақта бірқатар қызмет түрлерін орындау бойынша баяу және анық айтылатын қысқа қарапайым нұсқауларды, баяу және анық айтылатын жалпы жеке сұрақтарды, жалпыға белгілі атаулар мен орын атауларын, жалпы және оқу лексикасынан кейбір сӛздердің айтылуын, "бұл не?"фонеммен дыбысталу және олардың үйлесімі, алфавит</w:t>
      </w:r>
      <w:r>
        <w:rPr>
          <w:spacing w:val="-2"/>
          <w:sz w:val="28"/>
        </w:rPr>
        <w:t> </w:t>
      </w:r>
      <w:r>
        <w:rPr>
          <w:sz w:val="28"/>
        </w:rPr>
        <w:t>әріптері;</w:t>
      </w:r>
    </w:p>
    <w:p>
      <w:pPr>
        <w:pStyle w:val="ListParagraph"/>
        <w:numPr>
          <w:ilvl w:val="0"/>
          <w:numId w:val="348"/>
        </w:numPr>
        <w:tabs>
          <w:tab w:pos="1846" w:val="left" w:leader="none"/>
        </w:tabs>
        <w:spacing w:line="240" w:lineRule="auto" w:before="0" w:after="0"/>
        <w:ind w:left="713" w:right="409" w:firstLine="708"/>
        <w:jc w:val="both"/>
        <w:rPr>
          <w:sz w:val="28"/>
        </w:rPr>
      </w:pPr>
      <w:r>
        <w:rPr>
          <w:sz w:val="28"/>
        </w:rPr>
        <w:t>сӛйлеу (production orale/продюксион ораль): бірінші адамнан сабақ барысында адамдар, заттар мен қызмет түрлері туралы қарапайым пікірлерді құрастырады, сабақ барысында адамдар, заттар мен қызмет түрлері туралы сұрақтар қояды, таныс сӛздер мен сӛз тіркестерін анық айтады, басқа адамдармен күрделі емес әңгімеде сұрақтар қоя алады және ұсына</w:t>
      </w:r>
      <w:r>
        <w:rPr>
          <w:spacing w:val="-14"/>
          <w:sz w:val="28"/>
        </w:rPr>
        <w:t> </w:t>
      </w:r>
      <w:r>
        <w:rPr>
          <w:sz w:val="28"/>
        </w:rPr>
        <w:t>алады.;</w:t>
      </w:r>
    </w:p>
    <w:p>
      <w:pPr>
        <w:pStyle w:val="ListParagraph"/>
        <w:numPr>
          <w:ilvl w:val="0"/>
          <w:numId w:val="348"/>
        </w:numPr>
        <w:tabs>
          <w:tab w:pos="1846" w:val="left" w:leader="none"/>
        </w:tabs>
        <w:spacing w:line="240" w:lineRule="auto" w:before="0" w:after="0"/>
        <w:ind w:left="713" w:right="409" w:firstLine="708"/>
        <w:jc w:val="both"/>
        <w:rPr>
          <w:sz w:val="28"/>
        </w:rPr>
      </w:pPr>
      <w:r>
        <w:rPr>
          <w:sz w:val="28"/>
        </w:rPr>
        <w:t>оқу (compréhension écrite/конпреасьон экрит): алфавит әріптерін айтады және атайды, аттардағы және орын атауларындағы бас әріптерді таниды, кӛзге кӛрінетін белгілі сӛздерді біледі, алфавитті сӛздерді алфавиттік тәртіппен орналастыру үшін қолданады (бірінші әрпі</w:t>
      </w:r>
      <w:r>
        <w:rPr>
          <w:spacing w:val="-9"/>
          <w:sz w:val="28"/>
        </w:rPr>
        <w:t> </w:t>
      </w:r>
      <w:r>
        <w:rPr>
          <w:sz w:val="28"/>
        </w:rPr>
        <w:t>бойынша).</w:t>
      </w:r>
    </w:p>
    <w:p>
      <w:pPr>
        <w:pStyle w:val="ListParagraph"/>
        <w:numPr>
          <w:ilvl w:val="0"/>
          <w:numId w:val="348"/>
        </w:numPr>
        <w:tabs>
          <w:tab w:pos="1750" w:val="left" w:leader="none"/>
        </w:tabs>
        <w:spacing w:line="240" w:lineRule="auto" w:before="0" w:after="0"/>
        <w:ind w:left="713" w:right="409" w:firstLine="708"/>
        <w:jc w:val="both"/>
        <w:rPr>
          <w:sz w:val="28"/>
        </w:rPr>
      </w:pPr>
      <w:r>
        <w:rPr>
          <w:sz w:val="28"/>
        </w:rPr>
        <w:t>француз тілін пайдалану (utilisation du français/ютилисьон дю франсэ): зат есімдерді жалғыз және кӛпше түрде пайдаланады, адамдар мен орындар туралы айтады, сандық сандар – 1-ден 20-ға дейін санайды, адамдар мен заттарды сипаттау үшін қарапайым сын есімдерді пайдаланады, sur/сюр, sous/су,</w:t>
      </w:r>
      <w:r>
        <w:rPr>
          <w:spacing w:val="29"/>
          <w:sz w:val="28"/>
        </w:rPr>
        <w:t> </w:t>
      </w:r>
      <w:r>
        <w:rPr>
          <w:sz w:val="28"/>
        </w:rPr>
        <w:t>dans/дан</w:t>
      </w:r>
      <w:r>
        <w:rPr>
          <w:spacing w:val="29"/>
          <w:sz w:val="28"/>
        </w:rPr>
        <w:t> </w:t>
      </w:r>
      <w:r>
        <w:rPr>
          <w:sz w:val="28"/>
        </w:rPr>
        <w:t>предлогтары)</w:t>
      </w:r>
      <w:r>
        <w:rPr>
          <w:spacing w:val="32"/>
          <w:sz w:val="28"/>
        </w:rPr>
        <w:t> </w:t>
      </w:r>
      <w:r>
        <w:rPr>
          <w:sz w:val="28"/>
        </w:rPr>
        <w:t>қандай</w:t>
      </w:r>
      <w:r>
        <w:rPr>
          <w:spacing w:val="28"/>
          <w:sz w:val="28"/>
        </w:rPr>
        <w:t> </w:t>
      </w:r>
      <w:r>
        <w:rPr>
          <w:sz w:val="28"/>
        </w:rPr>
        <w:t>және</w:t>
      </w:r>
      <w:r>
        <w:rPr>
          <w:spacing w:val="28"/>
          <w:sz w:val="28"/>
        </w:rPr>
        <w:t> </w:t>
      </w:r>
      <w:r>
        <w:rPr>
          <w:sz w:val="28"/>
        </w:rPr>
        <w:t>қайда</w:t>
      </w:r>
      <w:r>
        <w:rPr>
          <w:spacing w:val="28"/>
          <w:sz w:val="28"/>
        </w:rPr>
        <w:t> </w:t>
      </w:r>
      <w:r>
        <w:rPr>
          <w:sz w:val="28"/>
        </w:rPr>
        <w:t>орналасқанын</w:t>
      </w:r>
      <w:r>
        <w:rPr>
          <w:spacing w:val="29"/>
          <w:sz w:val="28"/>
        </w:rPr>
        <w:t> </w:t>
      </w:r>
      <w:r>
        <w:rPr>
          <w:sz w:val="28"/>
        </w:rPr>
        <w:t>кӛрсету</w:t>
      </w:r>
      <w:r>
        <w:rPr>
          <w:spacing w:val="27"/>
          <w:sz w:val="28"/>
        </w:rPr>
        <w:t> </w:t>
      </w:r>
      <w:r>
        <w:rPr>
          <w:sz w:val="28"/>
        </w:rPr>
        <w:t>үшін</w:t>
      </w:r>
    </w:p>
    <w:p>
      <w:pPr>
        <w:spacing w:after="0" w:line="240" w:lineRule="auto"/>
        <w:jc w:val="both"/>
        <w:rPr>
          <w:sz w:val="28"/>
        </w:rPr>
        <w:sectPr>
          <w:pgSz w:w="11910" w:h="16840"/>
          <w:pgMar w:header="0" w:footer="702" w:top="1080" w:bottom="980" w:left="420" w:right="720"/>
        </w:sectPr>
      </w:pPr>
    </w:p>
    <w:p>
      <w:pPr>
        <w:pStyle w:val="BodyText"/>
        <w:spacing w:before="63"/>
        <w:ind w:right="408" w:firstLine="0"/>
      </w:pPr>
      <w:r>
        <w:rPr/>
        <w:t>qui 'est-ce que c' est/кэс КЭС сэ?, qui est-ce, où est / ки эс? э? қарапайым сұрақтарды жасаған кезде ce/СЭ, cet/сэ, cette/сэт, ces/сэ заттарға нұсқау беру үшін, c ' est/сэ, ce sart/СЭ конструкциясына заттарды кӛрсету үшін, ӛзі туралы негізгі ақпаратты ұсыну үшін жеке есімдерді пайдаланады, қарапайым командаларды немесе Lisez/Лизэ, ouvrez/уврэ, fermez/фэрмэ нұсқаулықтарын жасаған кезде қарапайым повелительдік кӛңіл-күйді (жағымды) пайдаланады, қарапайым қазіргі уақытты пайдаланады (мысалы, présent/прэзан) (оң, теріс және сұрақ формалары) ӛзі туралы негізгі ақпаратты ұсыну үшін.</w:t>
      </w:r>
    </w:p>
    <w:p>
      <w:pPr>
        <w:pStyle w:val="BodyText"/>
        <w:ind w:right="407"/>
      </w:pPr>
      <w:r>
        <w:rPr/>
        <w:t>Оқу бағдарламалары жаңартылған мазмұны бойынша бастауыш білім беру деңгейінің 1-4-сыныптары үшін «Неміс тілі» және «Француз тілі» оқу пәндері бойынша үлгілік оқу бағдарламаларының ұзақ мерзімді жоспарларына сәйкес іске</w:t>
      </w:r>
      <w:r>
        <w:rPr>
          <w:spacing w:val="-2"/>
        </w:rPr>
        <w:t> </w:t>
      </w:r>
      <w:r>
        <w:rPr/>
        <w:t>асырылады.</w:t>
      </w:r>
    </w:p>
    <w:p>
      <w:pPr>
        <w:pStyle w:val="BodyText"/>
        <w:spacing w:before="1"/>
        <w:ind w:left="0" w:firstLine="0"/>
        <w:jc w:val="left"/>
      </w:pPr>
    </w:p>
    <w:p>
      <w:pPr>
        <w:pStyle w:val="ListParagraph"/>
        <w:numPr>
          <w:ilvl w:val="0"/>
          <w:numId w:val="349"/>
        </w:numPr>
        <w:tabs>
          <w:tab w:pos="1799" w:val="left" w:leader="none"/>
        </w:tabs>
        <w:spacing w:line="240" w:lineRule="auto" w:before="0" w:after="7"/>
        <w:ind w:left="713" w:right="409" w:firstLine="708"/>
        <w:jc w:val="both"/>
        <w:rPr>
          <w:sz w:val="28"/>
        </w:rPr>
      </w:pPr>
      <w:r>
        <w:rPr>
          <w:sz w:val="28"/>
        </w:rPr>
        <w:t>кесте. «Неміс тілі» және «Француз тілі» оқу пәндері бойыншаүлгілік оқу бағдарламаларының</w:t>
      </w:r>
      <w:r>
        <w:rPr>
          <w:spacing w:val="-3"/>
          <w:sz w:val="28"/>
        </w:rPr>
        <w:t> </w:t>
      </w:r>
      <w:r>
        <w:rPr>
          <w:sz w:val="28"/>
        </w:rPr>
        <w:t>тараулары</w:t>
      </w: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082"/>
        <w:gridCol w:w="3162"/>
      </w:tblGrid>
      <w:tr>
        <w:trPr>
          <w:trHeight w:val="417" w:hRule="atLeast"/>
        </w:trPr>
        <w:tc>
          <w:tcPr>
            <w:tcW w:w="3257" w:type="dxa"/>
          </w:tcPr>
          <w:p>
            <w:pPr>
              <w:pStyle w:val="TableParagraph"/>
              <w:spacing w:line="273" w:lineRule="exact"/>
              <w:ind w:left="105"/>
              <w:rPr>
                <w:sz w:val="24"/>
              </w:rPr>
            </w:pPr>
            <w:r>
              <w:rPr>
                <w:sz w:val="24"/>
              </w:rPr>
              <w:t>Having fun</w:t>
            </w:r>
          </w:p>
        </w:tc>
        <w:tc>
          <w:tcPr>
            <w:tcW w:w="3082" w:type="dxa"/>
          </w:tcPr>
          <w:p>
            <w:pPr>
              <w:pStyle w:val="TableParagraph"/>
              <w:spacing w:line="273" w:lineRule="exact"/>
              <w:ind w:left="105"/>
              <w:rPr>
                <w:sz w:val="24"/>
              </w:rPr>
            </w:pPr>
            <w:r>
              <w:rPr>
                <w:sz w:val="24"/>
              </w:rPr>
              <w:t>Bientôt les vacances!</w:t>
            </w:r>
          </w:p>
        </w:tc>
        <w:tc>
          <w:tcPr>
            <w:tcW w:w="3162" w:type="dxa"/>
          </w:tcPr>
          <w:p>
            <w:pPr>
              <w:pStyle w:val="TableParagraph"/>
              <w:spacing w:line="273" w:lineRule="exact"/>
              <w:ind w:left="106"/>
              <w:rPr>
                <w:sz w:val="24"/>
              </w:rPr>
            </w:pPr>
            <w:r>
              <w:rPr>
                <w:sz w:val="24"/>
              </w:rPr>
              <w:t>Erholungskultur, Feier</w:t>
            </w:r>
          </w:p>
        </w:tc>
      </w:tr>
      <w:tr>
        <w:trPr>
          <w:trHeight w:val="321" w:hRule="atLeast"/>
        </w:trPr>
        <w:tc>
          <w:tcPr>
            <w:tcW w:w="9501" w:type="dxa"/>
            <w:gridSpan w:val="3"/>
          </w:tcPr>
          <w:p>
            <w:pPr>
              <w:pStyle w:val="TableParagraph"/>
              <w:spacing w:line="270" w:lineRule="exact"/>
              <w:ind w:left="105"/>
              <w:rPr>
                <w:sz w:val="24"/>
              </w:rPr>
            </w:pPr>
            <w:r>
              <w:rPr>
                <w:sz w:val="24"/>
              </w:rPr>
              <w:t>4 класс</w:t>
            </w:r>
          </w:p>
        </w:tc>
      </w:tr>
      <w:tr>
        <w:trPr>
          <w:trHeight w:val="640" w:hRule="atLeast"/>
        </w:trPr>
        <w:tc>
          <w:tcPr>
            <w:tcW w:w="3257" w:type="dxa"/>
          </w:tcPr>
          <w:p>
            <w:pPr>
              <w:pStyle w:val="TableParagraph"/>
              <w:spacing w:line="270" w:lineRule="exact"/>
              <w:ind w:left="105"/>
              <w:rPr>
                <w:sz w:val="24"/>
              </w:rPr>
            </w:pPr>
            <w:r>
              <w:rPr>
                <w:sz w:val="24"/>
              </w:rPr>
              <w:t>Kazakhstan in the World of</w:t>
            </w:r>
          </w:p>
          <w:p>
            <w:pPr>
              <w:pStyle w:val="TableParagraph"/>
              <w:spacing w:before="43"/>
              <w:ind w:left="105"/>
              <w:rPr>
                <w:sz w:val="24"/>
              </w:rPr>
            </w:pPr>
            <w:r>
              <w:rPr>
                <w:sz w:val="24"/>
              </w:rPr>
              <w:t>Sport</w:t>
            </w:r>
          </w:p>
        </w:tc>
        <w:tc>
          <w:tcPr>
            <w:tcW w:w="3082" w:type="dxa"/>
          </w:tcPr>
          <w:p>
            <w:pPr>
              <w:pStyle w:val="TableParagraph"/>
              <w:spacing w:line="270" w:lineRule="exact"/>
              <w:ind w:left="105"/>
              <w:rPr>
                <w:sz w:val="24"/>
              </w:rPr>
            </w:pPr>
            <w:r>
              <w:rPr>
                <w:sz w:val="24"/>
              </w:rPr>
              <w:t>Sport</w:t>
            </w:r>
          </w:p>
        </w:tc>
        <w:tc>
          <w:tcPr>
            <w:tcW w:w="3162" w:type="dxa"/>
          </w:tcPr>
          <w:p>
            <w:pPr>
              <w:pStyle w:val="TableParagraph"/>
              <w:spacing w:line="270" w:lineRule="exact"/>
              <w:ind w:left="106"/>
              <w:rPr>
                <w:sz w:val="24"/>
              </w:rPr>
            </w:pPr>
            <w:r>
              <w:rPr>
                <w:sz w:val="24"/>
              </w:rPr>
              <w:t>Sport in Kasachstan</w:t>
            </w:r>
          </w:p>
        </w:tc>
      </w:tr>
      <w:tr>
        <w:trPr>
          <w:trHeight w:val="645" w:hRule="atLeast"/>
        </w:trPr>
        <w:tc>
          <w:tcPr>
            <w:tcW w:w="3257" w:type="dxa"/>
          </w:tcPr>
          <w:p>
            <w:pPr>
              <w:pStyle w:val="TableParagraph"/>
              <w:spacing w:line="270" w:lineRule="exact"/>
              <w:ind w:left="105"/>
              <w:rPr>
                <w:sz w:val="24"/>
              </w:rPr>
            </w:pPr>
            <w:r>
              <w:rPr>
                <w:sz w:val="24"/>
              </w:rPr>
              <w:t>Values in Myths and Legends</w:t>
            </w:r>
          </w:p>
        </w:tc>
        <w:tc>
          <w:tcPr>
            <w:tcW w:w="3082" w:type="dxa"/>
          </w:tcPr>
          <w:p>
            <w:pPr>
              <w:pStyle w:val="TableParagraph"/>
              <w:spacing w:line="270" w:lineRule="exact"/>
              <w:ind w:left="105"/>
              <w:rPr>
                <w:sz w:val="24"/>
              </w:rPr>
            </w:pPr>
            <w:r>
              <w:rPr>
                <w:sz w:val="24"/>
              </w:rPr>
              <w:t>La Francophonie</w:t>
            </w:r>
          </w:p>
        </w:tc>
        <w:tc>
          <w:tcPr>
            <w:tcW w:w="3162" w:type="dxa"/>
          </w:tcPr>
          <w:p>
            <w:pPr>
              <w:pStyle w:val="TableParagraph"/>
              <w:spacing w:line="270" w:lineRule="exact"/>
              <w:ind w:left="106"/>
              <w:rPr>
                <w:sz w:val="24"/>
              </w:rPr>
            </w:pPr>
            <w:r>
              <w:rPr>
                <w:sz w:val="24"/>
              </w:rPr>
              <w:t>Werte in den Mythen und</w:t>
            </w:r>
          </w:p>
          <w:p>
            <w:pPr>
              <w:pStyle w:val="TableParagraph"/>
              <w:spacing w:before="41"/>
              <w:ind w:left="106"/>
              <w:rPr>
                <w:sz w:val="24"/>
              </w:rPr>
            </w:pPr>
            <w:r>
              <w:rPr>
                <w:sz w:val="24"/>
              </w:rPr>
              <w:t>Legenden</w:t>
            </w:r>
          </w:p>
        </w:tc>
      </w:tr>
      <w:tr>
        <w:trPr>
          <w:trHeight w:val="414" w:hRule="atLeast"/>
        </w:trPr>
        <w:tc>
          <w:tcPr>
            <w:tcW w:w="3257" w:type="dxa"/>
          </w:tcPr>
          <w:p>
            <w:pPr>
              <w:pStyle w:val="TableParagraph"/>
              <w:spacing w:line="270" w:lineRule="exact"/>
              <w:ind w:left="105"/>
              <w:rPr>
                <w:sz w:val="24"/>
              </w:rPr>
            </w:pPr>
            <w:r>
              <w:rPr>
                <w:sz w:val="24"/>
              </w:rPr>
              <w:t>Treasure and Heritage</w:t>
            </w:r>
          </w:p>
        </w:tc>
        <w:tc>
          <w:tcPr>
            <w:tcW w:w="3082" w:type="dxa"/>
          </w:tcPr>
          <w:p>
            <w:pPr>
              <w:pStyle w:val="TableParagraph"/>
              <w:spacing w:line="270" w:lineRule="exact"/>
              <w:ind w:left="105"/>
              <w:rPr>
                <w:sz w:val="24"/>
              </w:rPr>
            </w:pPr>
            <w:r>
              <w:rPr>
                <w:sz w:val="24"/>
              </w:rPr>
              <w:t>Un ami étranger</w:t>
            </w:r>
          </w:p>
        </w:tc>
        <w:tc>
          <w:tcPr>
            <w:tcW w:w="3162" w:type="dxa"/>
          </w:tcPr>
          <w:p>
            <w:pPr>
              <w:pStyle w:val="TableParagraph"/>
              <w:spacing w:line="270" w:lineRule="exact"/>
              <w:ind w:left="106"/>
              <w:rPr>
                <w:sz w:val="24"/>
              </w:rPr>
            </w:pPr>
            <w:r>
              <w:rPr>
                <w:sz w:val="24"/>
              </w:rPr>
              <w:t>Kulturerbe</w:t>
            </w:r>
          </w:p>
        </w:tc>
      </w:tr>
      <w:tr>
        <w:trPr>
          <w:trHeight w:val="638" w:hRule="atLeast"/>
        </w:trPr>
        <w:tc>
          <w:tcPr>
            <w:tcW w:w="3257" w:type="dxa"/>
          </w:tcPr>
          <w:p>
            <w:pPr>
              <w:pStyle w:val="TableParagraph"/>
              <w:tabs>
                <w:tab w:pos="1523" w:val="left" w:leader="none"/>
                <w:tab w:pos="2181" w:val="left" w:leader="none"/>
                <w:tab w:pos="2988" w:val="left" w:leader="none"/>
              </w:tabs>
              <w:spacing w:line="270" w:lineRule="exact"/>
              <w:ind w:left="105"/>
              <w:rPr>
                <w:sz w:val="24"/>
              </w:rPr>
            </w:pPr>
            <w:r>
              <w:rPr>
                <w:sz w:val="24"/>
              </w:rPr>
              <w:t>Professions</w:t>
              <w:tab/>
              <w:t>and</w:t>
              <w:tab/>
              <w:t>ways</w:t>
              <w:tab/>
              <w:t>of</w:t>
            </w:r>
          </w:p>
          <w:p>
            <w:pPr>
              <w:pStyle w:val="TableParagraph"/>
              <w:spacing w:before="41"/>
              <w:ind w:left="105"/>
              <w:rPr>
                <w:sz w:val="24"/>
              </w:rPr>
            </w:pPr>
            <w:r>
              <w:rPr>
                <w:sz w:val="24"/>
              </w:rPr>
              <w:t>Communication</w:t>
            </w:r>
          </w:p>
        </w:tc>
        <w:tc>
          <w:tcPr>
            <w:tcW w:w="3082" w:type="dxa"/>
          </w:tcPr>
          <w:p>
            <w:pPr>
              <w:pStyle w:val="TableParagraph"/>
              <w:spacing w:line="270" w:lineRule="exact"/>
              <w:ind w:left="105"/>
              <w:rPr>
                <w:sz w:val="24"/>
              </w:rPr>
            </w:pPr>
            <w:r>
              <w:rPr>
                <w:sz w:val="24"/>
              </w:rPr>
              <w:t>Le monde des métiers</w:t>
            </w:r>
          </w:p>
        </w:tc>
        <w:tc>
          <w:tcPr>
            <w:tcW w:w="3162" w:type="dxa"/>
          </w:tcPr>
          <w:p>
            <w:pPr>
              <w:pStyle w:val="TableParagraph"/>
              <w:tabs>
                <w:tab w:pos="2734" w:val="left" w:leader="none"/>
              </w:tabs>
              <w:spacing w:line="270" w:lineRule="exact"/>
              <w:ind w:left="106"/>
              <w:rPr>
                <w:sz w:val="24"/>
              </w:rPr>
            </w:pPr>
            <w:r>
              <w:rPr>
                <w:sz w:val="24"/>
              </w:rPr>
              <w:t>Berufswelt</w:t>
              <w:tab/>
              <w:t>und</w:t>
            </w:r>
          </w:p>
          <w:p>
            <w:pPr>
              <w:pStyle w:val="TableParagraph"/>
              <w:spacing w:before="41"/>
              <w:ind w:left="106"/>
              <w:rPr>
                <w:sz w:val="24"/>
              </w:rPr>
            </w:pPr>
            <w:r>
              <w:rPr>
                <w:sz w:val="24"/>
              </w:rPr>
              <w:t>Kommunikationen</w:t>
            </w:r>
          </w:p>
        </w:tc>
      </w:tr>
      <w:tr>
        <w:trPr>
          <w:trHeight w:val="417" w:hRule="atLeast"/>
        </w:trPr>
        <w:tc>
          <w:tcPr>
            <w:tcW w:w="3257" w:type="dxa"/>
          </w:tcPr>
          <w:p>
            <w:pPr>
              <w:pStyle w:val="TableParagraph"/>
              <w:spacing w:line="273" w:lineRule="exact"/>
              <w:ind w:left="105"/>
              <w:rPr>
                <w:sz w:val="24"/>
              </w:rPr>
            </w:pPr>
            <w:r>
              <w:rPr>
                <w:sz w:val="24"/>
              </w:rPr>
              <w:t>Hot and Cold</w:t>
            </w:r>
          </w:p>
        </w:tc>
        <w:tc>
          <w:tcPr>
            <w:tcW w:w="3082" w:type="dxa"/>
          </w:tcPr>
          <w:p>
            <w:pPr>
              <w:pStyle w:val="TableParagraph"/>
              <w:spacing w:line="273" w:lineRule="exact"/>
              <w:ind w:left="105"/>
              <w:rPr>
                <w:sz w:val="24"/>
              </w:rPr>
            </w:pPr>
            <w:r>
              <w:rPr>
                <w:sz w:val="24"/>
              </w:rPr>
              <w:t>Phénomènes naturels</w:t>
            </w:r>
          </w:p>
        </w:tc>
        <w:tc>
          <w:tcPr>
            <w:tcW w:w="3162" w:type="dxa"/>
          </w:tcPr>
          <w:p>
            <w:pPr>
              <w:pStyle w:val="TableParagraph"/>
              <w:spacing w:line="273" w:lineRule="exact"/>
              <w:ind w:left="106"/>
              <w:rPr>
                <w:sz w:val="24"/>
              </w:rPr>
            </w:pPr>
            <w:r>
              <w:rPr>
                <w:sz w:val="24"/>
              </w:rPr>
              <w:t>Naturerscheinungen</w:t>
            </w:r>
          </w:p>
        </w:tc>
      </w:tr>
      <w:tr>
        <w:trPr>
          <w:trHeight w:val="642" w:hRule="atLeast"/>
        </w:trPr>
        <w:tc>
          <w:tcPr>
            <w:tcW w:w="3257" w:type="dxa"/>
          </w:tcPr>
          <w:p>
            <w:pPr>
              <w:pStyle w:val="TableParagraph"/>
              <w:spacing w:line="273" w:lineRule="exact"/>
              <w:ind w:left="105"/>
              <w:rPr>
                <w:sz w:val="24"/>
              </w:rPr>
            </w:pPr>
            <w:r>
              <w:rPr>
                <w:sz w:val="24"/>
              </w:rPr>
              <w:t>Healthy World</w:t>
            </w:r>
          </w:p>
        </w:tc>
        <w:tc>
          <w:tcPr>
            <w:tcW w:w="3082" w:type="dxa"/>
          </w:tcPr>
          <w:p>
            <w:pPr>
              <w:pStyle w:val="TableParagraph"/>
              <w:spacing w:line="273" w:lineRule="exact"/>
              <w:ind w:left="105"/>
              <w:rPr>
                <w:sz w:val="24"/>
              </w:rPr>
            </w:pPr>
            <w:r>
              <w:rPr>
                <w:sz w:val="24"/>
              </w:rPr>
              <w:t>Un esprit sain dans un corps</w:t>
            </w:r>
          </w:p>
          <w:p>
            <w:pPr>
              <w:pStyle w:val="TableParagraph"/>
              <w:spacing w:before="41"/>
              <w:ind w:left="105"/>
              <w:rPr>
                <w:sz w:val="24"/>
              </w:rPr>
            </w:pPr>
            <w:r>
              <w:rPr>
                <w:sz w:val="24"/>
              </w:rPr>
              <w:t>sain</w:t>
            </w:r>
          </w:p>
        </w:tc>
        <w:tc>
          <w:tcPr>
            <w:tcW w:w="3162" w:type="dxa"/>
          </w:tcPr>
          <w:p>
            <w:pPr>
              <w:pStyle w:val="TableParagraph"/>
              <w:spacing w:line="273" w:lineRule="exact"/>
              <w:ind w:left="106"/>
              <w:rPr>
                <w:sz w:val="24"/>
              </w:rPr>
            </w:pPr>
            <w:r>
              <w:rPr>
                <w:sz w:val="24"/>
              </w:rPr>
              <w:t>Ein gesunder Geist in einem</w:t>
            </w:r>
          </w:p>
          <w:p>
            <w:pPr>
              <w:pStyle w:val="TableParagraph"/>
              <w:spacing w:before="41"/>
              <w:ind w:left="106"/>
              <w:rPr>
                <w:sz w:val="24"/>
              </w:rPr>
            </w:pPr>
            <w:r>
              <w:rPr>
                <w:sz w:val="24"/>
              </w:rPr>
              <w:t>gesunden Körper!</w:t>
            </w:r>
          </w:p>
        </w:tc>
      </w:tr>
      <w:tr>
        <w:trPr>
          <w:trHeight w:val="414" w:hRule="atLeast"/>
        </w:trPr>
        <w:tc>
          <w:tcPr>
            <w:tcW w:w="3257" w:type="dxa"/>
          </w:tcPr>
          <w:p>
            <w:pPr>
              <w:pStyle w:val="TableParagraph"/>
              <w:spacing w:line="273" w:lineRule="exact"/>
              <w:ind w:left="105"/>
              <w:rPr>
                <w:sz w:val="24"/>
              </w:rPr>
            </w:pPr>
            <w:r>
              <w:rPr>
                <w:sz w:val="24"/>
              </w:rPr>
              <w:t>Journey into Space</w:t>
            </w:r>
          </w:p>
        </w:tc>
        <w:tc>
          <w:tcPr>
            <w:tcW w:w="3082" w:type="dxa"/>
          </w:tcPr>
          <w:p>
            <w:pPr>
              <w:pStyle w:val="TableParagraph"/>
              <w:spacing w:line="273" w:lineRule="exact"/>
              <w:ind w:left="105"/>
              <w:rPr>
                <w:sz w:val="24"/>
              </w:rPr>
            </w:pPr>
            <w:r>
              <w:rPr>
                <w:sz w:val="24"/>
              </w:rPr>
              <w:t>Mes loisirs</w:t>
            </w:r>
          </w:p>
        </w:tc>
        <w:tc>
          <w:tcPr>
            <w:tcW w:w="3162" w:type="dxa"/>
          </w:tcPr>
          <w:p>
            <w:pPr>
              <w:pStyle w:val="TableParagraph"/>
              <w:spacing w:line="273" w:lineRule="exact"/>
              <w:ind w:left="106"/>
              <w:rPr>
                <w:sz w:val="24"/>
              </w:rPr>
            </w:pPr>
            <w:r>
              <w:rPr>
                <w:sz w:val="24"/>
              </w:rPr>
              <w:t>Weltraumreise</w:t>
            </w:r>
          </w:p>
        </w:tc>
      </w:tr>
      <w:tr>
        <w:trPr>
          <w:trHeight w:val="414" w:hRule="atLeast"/>
        </w:trPr>
        <w:tc>
          <w:tcPr>
            <w:tcW w:w="3257" w:type="dxa"/>
          </w:tcPr>
          <w:p>
            <w:pPr>
              <w:pStyle w:val="TableParagraph"/>
              <w:spacing w:line="270" w:lineRule="exact"/>
              <w:ind w:left="105"/>
              <w:rPr>
                <w:sz w:val="24"/>
              </w:rPr>
            </w:pPr>
            <w:r>
              <w:rPr>
                <w:sz w:val="24"/>
              </w:rPr>
              <w:t>Machines</w:t>
            </w:r>
          </w:p>
        </w:tc>
        <w:tc>
          <w:tcPr>
            <w:tcW w:w="3082" w:type="dxa"/>
          </w:tcPr>
          <w:p>
            <w:pPr>
              <w:pStyle w:val="TableParagraph"/>
              <w:spacing w:line="270" w:lineRule="exact"/>
              <w:ind w:left="105"/>
              <w:rPr>
                <w:sz w:val="24"/>
              </w:rPr>
            </w:pPr>
            <w:r>
              <w:rPr>
                <w:sz w:val="24"/>
              </w:rPr>
              <w:t>Les transports</w:t>
            </w:r>
          </w:p>
        </w:tc>
        <w:tc>
          <w:tcPr>
            <w:tcW w:w="3162" w:type="dxa"/>
          </w:tcPr>
          <w:p>
            <w:pPr>
              <w:pStyle w:val="TableParagraph"/>
              <w:spacing w:line="270" w:lineRule="exact"/>
              <w:ind w:left="106"/>
              <w:rPr>
                <w:sz w:val="24"/>
              </w:rPr>
            </w:pPr>
            <w:r>
              <w:rPr>
                <w:sz w:val="24"/>
              </w:rPr>
              <w:t>Autos</w:t>
            </w:r>
          </w:p>
        </w:tc>
      </w:tr>
    </w:tbl>
    <w:p>
      <w:pPr>
        <w:pStyle w:val="BodyText"/>
        <w:spacing w:line="322" w:lineRule="exact" w:before="199"/>
        <w:ind w:left="1421" w:firstLine="0"/>
      </w:pPr>
      <w:r>
        <w:rPr/>
        <w:t>Шетел тілі сабақтарын жоспарлау кезіндегі ұсыныстар:</w:t>
      </w:r>
    </w:p>
    <w:p>
      <w:pPr>
        <w:pStyle w:val="ListParagraph"/>
        <w:numPr>
          <w:ilvl w:val="0"/>
          <w:numId w:val="350"/>
        </w:numPr>
        <w:tabs>
          <w:tab w:pos="1813" w:val="left" w:leader="none"/>
        </w:tabs>
        <w:spacing w:line="240" w:lineRule="auto" w:before="0" w:after="0"/>
        <w:ind w:left="713" w:right="411" w:firstLine="708"/>
        <w:jc w:val="both"/>
        <w:rPr>
          <w:sz w:val="28"/>
        </w:rPr>
      </w:pPr>
      <w:r>
        <w:rPr>
          <w:sz w:val="28"/>
        </w:rPr>
        <w:t>1-сыныпта жазу және оқу дағдыларын дамыту кӛзделмейді. "Оқу" бӛлімі бойынша оқыту мақсаты таныс сӛздер мен сӛз тіркестерін тануға бағытталған;</w:t>
      </w:r>
    </w:p>
    <w:p>
      <w:pPr>
        <w:pStyle w:val="ListParagraph"/>
        <w:numPr>
          <w:ilvl w:val="0"/>
          <w:numId w:val="350"/>
        </w:numPr>
        <w:tabs>
          <w:tab w:pos="1765" w:val="left" w:leader="none"/>
        </w:tabs>
        <w:spacing w:line="240" w:lineRule="auto" w:before="2" w:after="0"/>
        <w:ind w:left="713" w:right="410" w:firstLine="708"/>
        <w:jc w:val="both"/>
        <w:rPr>
          <w:sz w:val="28"/>
        </w:rPr>
      </w:pPr>
      <w:r>
        <w:rPr>
          <w:sz w:val="28"/>
        </w:rPr>
        <w:t>сабақта ұсақ моториканың дамуына байланысты ойындарды, әндерді, санауды, рифмовкаларды және қызметті</w:t>
      </w:r>
      <w:r>
        <w:rPr>
          <w:spacing w:val="-4"/>
          <w:sz w:val="28"/>
        </w:rPr>
        <w:t> </w:t>
      </w:r>
      <w:r>
        <w:rPr>
          <w:sz w:val="28"/>
        </w:rPr>
        <w:t>пайдалану;</w:t>
      </w:r>
    </w:p>
    <w:p>
      <w:pPr>
        <w:pStyle w:val="BodyText"/>
        <w:ind w:right="410"/>
      </w:pPr>
      <w:r>
        <w:rPr/>
        <w:t>оқу тапсырмаларын орындау кезінде білім алушылардың жұмысын ынталандыру, білім алушыларды қолдаудың әртүрлі формаларын қолдану арқылы тілектес және жайлы атмосфера жасау, жарыс сипатындағы тапсырмаларды қосу;</w:t>
      </w:r>
    </w:p>
    <w:p>
      <w:pPr>
        <w:pStyle w:val="ListParagraph"/>
        <w:numPr>
          <w:ilvl w:val="0"/>
          <w:numId w:val="350"/>
        </w:numPr>
        <w:tabs>
          <w:tab w:pos="1978" w:val="left" w:leader="none"/>
        </w:tabs>
        <w:spacing w:line="240" w:lineRule="auto" w:before="0" w:after="0"/>
        <w:ind w:left="713" w:right="408" w:firstLine="708"/>
        <w:jc w:val="both"/>
        <w:rPr>
          <w:sz w:val="28"/>
        </w:rPr>
      </w:pPr>
      <w:r>
        <w:rPr>
          <w:sz w:val="28"/>
        </w:rPr>
        <w:t>бастауыш сынып оқушыларының психологиялық және жас ерекшеліктерін ескере отырып, оқыту формаларының, әдістерінің және приемдерінің диапазонын ойластыру (жоғары эмоционалды,</w:t>
      </w:r>
      <w:r>
        <w:rPr>
          <w:spacing w:val="15"/>
          <w:sz w:val="28"/>
        </w:rPr>
        <w:t> </w:t>
      </w:r>
      <w:r>
        <w:rPr>
          <w:sz w:val="28"/>
        </w:rPr>
        <w:t>қозғалушылық,</w:t>
      </w:r>
    </w:p>
    <w:p>
      <w:pPr>
        <w:spacing w:after="0" w:line="240" w:lineRule="auto"/>
        <w:jc w:val="both"/>
        <w:rPr>
          <w:sz w:val="28"/>
        </w:rPr>
        <w:sectPr>
          <w:pgSz w:w="11910" w:h="16840"/>
          <w:pgMar w:header="0" w:footer="702" w:top="1080" w:bottom="980" w:left="420" w:right="720"/>
        </w:sectPr>
      </w:pPr>
    </w:p>
    <w:p>
      <w:pPr>
        <w:pStyle w:val="BodyText"/>
        <w:spacing w:line="322" w:lineRule="exact" w:before="63"/>
        <w:ind w:firstLine="0"/>
      </w:pPr>
      <w:r>
        <w:rPr/>
        <w:t>сезімталдық, шаршау);</w:t>
      </w:r>
    </w:p>
    <w:p>
      <w:pPr>
        <w:pStyle w:val="ListParagraph"/>
        <w:numPr>
          <w:ilvl w:val="0"/>
          <w:numId w:val="350"/>
        </w:numPr>
        <w:tabs>
          <w:tab w:pos="1806" w:val="left" w:leader="none"/>
        </w:tabs>
        <w:spacing w:line="240" w:lineRule="auto" w:before="0" w:after="0"/>
        <w:ind w:left="713" w:right="409" w:firstLine="708"/>
        <w:jc w:val="both"/>
        <w:rPr>
          <w:sz w:val="28"/>
        </w:rPr>
      </w:pPr>
      <w:r>
        <w:rPr>
          <w:sz w:val="28"/>
        </w:rPr>
        <w:t>білім алушылардың қателіктерін түзетпеу, себебі қателер бастапқы кезеңде оқу үдерісінің ажырамас бӛлігі болып табылады. Коммуникативтік құзыреттілікті табысты меңгерудің негізгі шарты білім алушының оқу үдерісіне белсенді қатысуы болып</w:t>
      </w:r>
      <w:r>
        <w:rPr>
          <w:spacing w:val="1"/>
          <w:sz w:val="28"/>
        </w:rPr>
        <w:t> </w:t>
      </w:r>
      <w:r>
        <w:rPr>
          <w:sz w:val="28"/>
        </w:rPr>
        <w:t>табылады;</w:t>
      </w:r>
    </w:p>
    <w:p>
      <w:pPr>
        <w:pStyle w:val="BodyText"/>
        <w:spacing w:before="1"/>
        <w:ind w:left="0" w:firstLine="0"/>
        <w:jc w:val="left"/>
      </w:pPr>
    </w:p>
    <w:p>
      <w:pPr>
        <w:pStyle w:val="ListParagraph"/>
        <w:numPr>
          <w:ilvl w:val="0"/>
          <w:numId w:val="349"/>
        </w:numPr>
        <w:tabs>
          <w:tab w:pos="1939" w:val="left" w:leader="none"/>
        </w:tabs>
        <w:spacing w:line="240" w:lineRule="auto" w:before="0" w:after="0"/>
        <w:ind w:left="1938" w:right="0" w:hanging="1545"/>
        <w:jc w:val="left"/>
        <w:rPr>
          <w:sz w:val="28"/>
        </w:rPr>
      </w:pPr>
      <w:r>
        <w:rPr>
          <w:sz w:val="28"/>
        </w:rPr>
        <w:t>кесте. «Шетел тілі» пәнінен жиынтық бағалау санының</w:t>
      </w:r>
      <w:r>
        <w:rPr>
          <w:spacing w:val="-11"/>
          <w:sz w:val="28"/>
        </w:rPr>
        <w:t> </w:t>
      </w:r>
      <w:r>
        <w:rPr>
          <w:sz w:val="28"/>
        </w:rPr>
        <w:t>мӛлшері</w:t>
      </w:r>
    </w:p>
    <w:p>
      <w:pPr>
        <w:pStyle w:val="BodyText"/>
        <w:spacing w:before="6" w:after="1"/>
        <w:ind w:left="0" w:firstLine="0"/>
        <w:jc w:val="left"/>
        <w:rPr>
          <w:sz w:val="29"/>
        </w:rPr>
      </w:pPr>
    </w:p>
    <w:tbl>
      <w:tblPr>
        <w:tblW w:w="0" w:type="auto"/>
        <w:jc w:val="left"/>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1983"/>
        <w:gridCol w:w="2002"/>
        <w:gridCol w:w="1995"/>
        <w:gridCol w:w="1995"/>
      </w:tblGrid>
      <w:tr>
        <w:trPr>
          <w:trHeight w:val="642" w:hRule="atLeast"/>
        </w:trPr>
        <w:tc>
          <w:tcPr>
            <w:tcW w:w="1498" w:type="dxa"/>
            <w:vMerge w:val="restart"/>
          </w:tcPr>
          <w:p>
            <w:pPr>
              <w:pStyle w:val="TableParagraph"/>
              <w:spacing w:line="270" w:lineRule="exact"/>
              <w:ind w:left="378"/>
              <w:rPr>
                <w:sz w:val="24"/>
              </w:rPr>
            </w:pPr>
            <w:r>
              <w:rPr>
                <w:sz w:val="24"/>
              </w:rPr>
              <w:t>Сынып</w:t>
            </w:r>
          </w:p>
        </w:tc>
        <w:tc>
          <w:tcPr>
            <w:tcW w:w="7975" w:type="dxa"/>
            <w:gridSpan w:val="4"/>
          </w:tcPr>
          <w:p>
            <w:pPr>
              <w:pStyle w:val="TableParagraph"/>
              <w:spacing w:line="270" w:lineRule="exact"/>
              <w:ind w:left="1643" w:right="1634"/>
              <w:jc w:val="center"/>
              <w:rPr>
                <w:sz w:val="24"/>
              </w:rPr>
            </w:pPr>
            <w:r>
              <w:rPr>
                <w:sz w:val="24"/>
              </w:rPr>
              <w:t>Жиынтьқ бағалау саны бӛлім/ ортақ тақырып</w:t>
            </w:r>
          </w:p>
        </w:tc>
      </w:tr>
      <w:tr>
        <w:trPr>
          <w:trHeight w:val="517" w:hRule="atLeast"/>
        </w:trPr>
        <w:tc>
          <w:tcPr>
            <w:tcW w:w="1498" w:type="dxa"/>
            <w:vMerge/>
            <w:tcBorders>
              <w:top w:val="nil"/>
            </w:tcBorders>
          </w:tcPr>
          <w:p>
            <w:pPr>
              <w:rPr>
                <w:sz w:val="2"/>
                <w:szCs w:val="2"/>
              </w:rPr>
            </w:pPr>
          </w:p>
        </w:tc>
        <w:tc>
          <w:tcPr>
            <w:tcW w:w="1983" w:type="dxa"/>
          </w:tcPr>
          <w:p>
            <w:pPr>
              <w:pStyle w:val="TableParagraph"/>
              <w:spacing w:line="270" w:lineRule="exact"/>
              <w:ind w:left="425" w:right="418"/>
              <w:jc w:val="center"/>
              <w:rPr>
                <w:sz w:val="24"/>
              </w:rPr>
            </w:pPr>
            <w:r>
              <w:rPr>
                <w:sz w:val="24"/>
              </w:rPr>
              <w:t>1-тоқсан</w:t>
            </w:r>
          </w:p>
        </w:tc>
        <w:tc>
          <w:tcPr>
            <w:tcW w:w="2002" w:type="dxa"/>
          </w:tcPr>
          <w:p>
            <w:pPr>
              <w:pStyle w:val="TableParagraph"/>
              <w:spacing w:line="270" w:lineRule="exact"/>
              <w:ind w:left="540" w:right="529"/>
              <w:jc w:val="center"/>
              <w:rPr>
                <w:sz w:val="24"/>
              </w:rPr>
            </w:pPr>
            <w:r>
              <w:rPr>
                <w:sz w:val="24"/>
              </w:rPr>
              <w:t>2-тоқсан</w:t>
            </w:r>
          </w:p>
        </w:tc>
        <w:tc>
          <w:tcPr>
            <w:tcW w:w="1995" w:type="dxa"/>
          </w:tcPr>
          <w:p>
            <w:pPr>
              <w:pStyle w:val="TableParagraph"/>
              <w:spacing w:line="270" w:lineRule="exact"/>
              <w:ind w:left="532" w:right="524"/>
              <w:jc w:val="center"/>
              <w:rPr>
                <w:sz w:val="24"/>
              </w:rPr>
            </w:pPr>
            <w:r>
              <w:rPr>
                <w:sz w:val="24"/>
              </w:rPr>
              <w:t>3-тоқсан</w:t>
            </w:r>
          </w:p>
        </w:tc>
        <w:tc>
          <w:tcPr>
            <w:tcW w:w="1995" w:type="dxa"/>
          </w:tcPr>
          <w:p>
            <w:pPr>
              <w:pStyle w:val="TableParagraph"/>
              <w:spacing w:line="270" w:lineRule="exact"/>
              <w:ind w:left="530" w:right="527"/>
              <w:jc w:val="center"/>
              <w:rPr>
                <w:sz w:val="24"/>
              </w:rPr>
            </w:pPr>
            <w:r>
              <w:rPr>
                <w:sz w:val="24"/>
              </w:rPr>
              <w:t>4-тоқсан</w:t>
            </w:r>
          </w:p>
        </w:tc>
      </w:tr>
      <w:tr>
        <w:trPr>
          <w:trHeight w:val="321" w:hRule="atLeast"/>
        </w:trPr>
        <w:tc>
          <w:tcPr>
            <w:tcW w:w="1498" w:type="dxa"/>
          </w:tcPr>
          <w:p>
            <w:pPr>
              <w:pStyle w:val="TableParagraph"/>
              <w:spacing w:line="270" w:lineRule="exact"/>
              <w:ind w:left="283" w:right="278"/>
              <w:jc w:val="center"/>
              <w:rPr>
                <w:sz w:val="24"/>
              </w:rPr>
            </w:pPr>
            <w:r>
              <w:rPr>
                <w:sz w:val="24"/>
              </w:rPr>
              <w:t>1-сынып</w:t>
            </w:r>
          </w:p>
        </w:tc>
        <w:tc>
          <w:tcPr>
            <w:tcW w:w="1983" w:type="dxa"/>
          </w:tcPr>
          <w:p>
            <w:pPr>
              <w:pStyle w:val="TableParagraph"/>
              <w:spacing w:line="270" w:lineRule="exact"/>
              <w:ind w:left="7"/>
              <w:jc w:val="center"/>
              <w:rPr>
                <w:sz w:val="24"/>
              </w:rPr>
            </w:pPr>
            <w:r>
              <w:rPr>
                <w:w w:val="99"/>
                <w:sz w:val="24"/>
              </w:rPr>
              <w:t>-</w:t>
            </w:r>
          </w:p>
        </w:tc>
        <w:tc>
          <w:tcPr>
            <w:tcW w:w="2002" w:type="dxa"/>
          </w:tcPr>
          <w:p>
            <w:pPr>
              <w:pStyle w:val="TableParagraph"/>
              <w:spacing w:line="270" w:lineRule="exact"/>
              <w:ind w:left="12"/>
              <w:jc w:val="center"/>
              <w:rPr>
                <w:sz w:val="24"/>
              </w:rPr>
            </w:pPr>
            <w:r>
              <w:rPr>
                <w:w w:val="99"/>
                <w:sz w:val="24"/>
              </w:rPr>
              <w:t>-</w:t>
            </w:r>
          </w:p>
        </w:tc>
        <w:tc>
          <w:tcPr>
            <w:tcW w:w="1995" w:type="dxa"/>
          </w:tcPr>
          <w:p>
            <w:pPr>
              <w:pStyle w:val="TableParagraph"/>
              <w:spacing w:line="270" w:lineRule="exact"/>
              <w:ind w:left="532" w:right="521"/>
              <w:jc w:val="center"/>
              <w:rPr>
                <w:sz w:val="24"/>
              </w:rPr>
            </w:pPr>
            <w:r>
              <w:rPr>
                <w:sz w:val="24"/>
              </w:rPr>
              <w:t>2*</w:t>
            </w:r>
          </w:p>
        </w:tc>
        <w:tc>
          <w:tcPr>
            <w:tcW w:w="1995" w:type="dxa"/>
          </w:tcPr>
          <w:p>
            <w:pPr>
              <w:pStyle w:val="TableParagraph"/>
              <w:spacing w:line="270" w:lineRule="exact"/>
              <w:ind w:left="532" w:right="527"/>
              <w:jc w:val="center"/>
              <w:rPr>
                <w:sz w:val="24"/>
              </w:rPr>
            </w:pPr>
            <w:r>
              <w:rPr>
                <w:sz w:val="24"/>
              </w:rPr>
              <w:t>2*</w:t>
            </w:r>
          </w:p>
        </w:tc>
      </w:tr>
      <w:tr>
        <w:trPr>
          <w:trHeight w:val="321" w:hRule="atLeast"/>
        </w:trPr>
        <w:tc>
          <w:tcPr>
            <w:tcW w:w="1498" w:type="dxa"/>
          </w:tcPr>
          <w:p>
            <w:pPr>
              <w:pStyle w:val="TableParagraph"/>
              <w:spacing w:line="271" w:lineRule="exact"/>
              <w:ind w:left="283" w:right="278"/>
              <w:jc w:val="center"/>
              <w:rPr>
                <w:sz w:val="24"/>
              </w:rPr>
            </w:pPr>
            <w:r>
              <w:rPr>
                <w:sz w:val="24"/>
              </w:rPr>
              <w:t>2-сынып</w:t>
            </w:r>
          </w:p>
        </w:tc>
        <w:tc>
          <w:tcPr>
            <w:tcW w:w="1983" w:type="dxa"/>
          </w:tcPr>
          <w:p>
            <w:pPr>
              <w:pStyle w:val="TableParagraph"/>
              <w:spacing w:line="271" w:lineRule="exact"/>
              <w:ind w:left="427" w:right="418"/>
              <w:jc w:val="center"/>
              <w:rPr>
                <w:sz w:val="24"/>
              </w:rPr>
            </w:pPr>
            <w:r>
              <w:rPr>
                <w:sz w:val="24"/>
              </w:rPr>
              <w:t>2*</w:t>
            </w:r>
          </w:p>
        </w:tc>
        <w:tc>
          <w:tcPr>
            <w:tcW w:w="2002" w:type="dxa"/>
          </w:tcPr>
          <w:p>
            <w:pPr>
              <w:pStyle w:val="TableParagraph"/>
              <w:spacing w:line="271" w:lineRule="exact"/>
              <w:ind w:left="540" w:right="527"/>
              <w:jc w:val="center"/>
              <w:rPr>
                <w:sz w:val="24"/>
              </w:rPr>
            </w:pPr>
            <w:r>
              <w:rPr>
                <w:sz w:val="24"/>
              </w:rPr>
              <w:t>2*</w:t>
            </w:r>
          </w:p>
        </w:tc>
        <w:tc>
          <w:tcPr>
            <w:tcW w:w="1995" w:type="dxa"/>
          </w:tcPr>
          <w:p>
            <w:pPr>
              <w:pStyle w:val="TableParagraph"/>
              <w:spacing w:line="271" w:lineRule="exact"/>
              <w:ind w:left="532" w:right="521"/>
              <w:jc w:val="center"/>
              <w:rPr>
                <w:sz w:val="24"/>
              </w:rPr>
            </w:pPr>
            <w:r>
              <w:rPr>
                <w:sz w:val="24"/>
              </w:rPr>
              <w:t>2*</w:t>
            </w:r>
          </w:p>
        </w:tc>
        <w:tc>
          <w:tcPr>
            <w:tcW w:w="1995" w:type="dxa"/>
          </w:tcPr>
          <w:p>
            <w:pPr>
              <w:pStyle w:val="TableParagraph"/>
              <w:spacing w:line="271" w:lineRule="exact"/>
              <w:ind w:left="532" w:right="527"/>
              <w:jc w:val="center"/>
              <w:rPr>
                <w:sz w:val="24"/>
              </w:rPr>
            </w:pPr>
            <w:r>
              <w:rPr>
                <w:sz w:val="24"/>
              </w:rPr>
              <w:t>2*</w:t>
            </w:r>
          </w:p>
        </w:tc>
      </w:tr>
      <w:tr>
        <w:trPr>
          <w:trHeight w:val="321" w:hRule="atLeast"/>
        </w:trPr>
        <w:tc>
          <w:tcPr>
            <w:tcW w:w="1498" w:type="dxa"/>
          </w:tcPr>
          <w:p>
            <w:pPr>
              <w:pStyle w:val="TableParagraph"/>
              <w:spacing w:line="270" w:lineRule="exact"/>
              <w:ind w:left="283" w:right="278"/>
              <w:jc w:val="center"/>
              <w:rPr>
                <w:sz w:val="24"/>
              </w:rPr>
            </w:pPr>
            <w:r>
              <w:rPr>
                <w:sz w:val="24"/>
              </w:rPr>
              <w:t>3-сынып</w:t>
            </w:r>
          </w:p>
        </w:tc>
        <w:tc>
          <w:tcPr>
            <w:tcW w:w="1983" w:type="dxa"/>
          </w:tcPr>
          <w:p>
            <w:pPr>
              <w:pStyle w:val="TableParagraph"/>
              <w:spacing w:line="270" w:lineRule="exact"/>
              <w:ind w:left="427" w:right="418"/>
              <w:jc w:val="center"/>
              <w:rPr>
                <w:sz w:val="24"/>
              </w:rPr>
            </w:pPr>
            <w:r>
              <w:rPr>
                <w:sz w:val="24"/>
              </w:rPr>
              <w:t>2*</w:t>
            </w:r>
          </w:p>
        </w:tc>
        <w:tc>
          <w:tcPr>
            <w:tcW w:w="2002" w:type="dxa"/>
          </w:tcPr>
          <w:p>
            <w:pPr>
              <w:pStyle w:val="TableParagraph"/>
              <w:spacing w:line="270" w:lineRule="exact"/>
              <w:ind w:left="540" w:right="527"/>
              <w:jc w:val="center"/>
              <w:rPr>
                <w:sz w:val="24"/>
              </w:rPr>
            </w:pPr>
            <w:r>
              <w:rPr>
                <w:sz w:val="24"/>
              </w:rPr>
              <w:t>2*</w:t>
            </w:r>
          </w:p>
        </w:tc>
        <w:tc>
          <w:tcPr>
            <w:tcW w:w="1995" w:type="dxa"/>
          </w:tcPr>
          <w:p>
            <w:pPr>
              <w:pStyle w:val="TableParagraph"/>
              <w:spacing w:line="270" w:lineRule="exact"/>
              <w:ind w:left="532" w:right="521"/>
              <w:jc w:val="center"/>
              <w:rPr>
                <w:sz w:val="24"/>
              </w:rPr>
            </w:pPr>
            <w:r>
              <w:rPr>
                <w:sz w:val="24"/>
              </w:rPr>
              <w:t>2*</w:t>
            </w:r>
          </w:p>
        </w:tc>
        <w:tc>
          <w:tcPr>
            <w:tcW w:w="1995" w:type="dxa"/>
          </w:tcPr>
          <w:p>
            <w:pPr>
              <w:pStyle w:val="TableParagraph"/>
              <w:spacing w:line="270" w:lineRule="exact"/>
              <w:ind w:left="532" w:right="527"/>
              <w:jc w:val="center"/>
              <w:rPr>
                <w:sz w:val="24"/>
              </w:rPr>
            </w:pPr>
            <w:r>
              <w:rPr>
                <w:sz w:val="24"/>
              </w:rPr>
              <w:t>2*</w:t>
            </w:r>
          </w:p>
        </w:tc>
      </w:tr>
      <w:tr>
        <w:trPr>
          <w:trHeight w:val="321" w:hRule="atLeast"/>
        </w:trPr>
        <w:tc>
          <w:tcPr>
            <w:tcW w:w="1498" w:type="dxa"/>
          </w:tcPr>
          <w:p>
            <w:pPr>
              <w:pStyle w:val="TableParagraph"/>
              <w:spacing w:line="270" w:lineRule="exact"/>
              <w:ind w:left="283" w:right="278"/>
              <w:jc w:val="center"/>
              <w:rPr>
                <w:sz w:val="24"/>
              </w:rPr>
            </w:pPr>
            <w:r>
              <w:rPr>
                <w:sz w:val="24"/>
              </w:rPr>
              <w:t>4-сынып</w:t>
            </w:r>
          </w:p>
        </w:tc>
        <w:tc>
          <w:tcPr>
            <w:tcW w:w="1983" w:type="dxa"/>
          </w:tcPr>
          <w:p>
            <w:pPr>
              <w:pStyle w:val="TableParagraph"/>
              <w:spacing w:line="270" w:lineRule="exact"/>
              <w:ind w:left="427" w:right="418"/>
              <w:jc w:val="center"/>
              <w:rPr>
                <w:sz w:val="24"/>
              </w:rPr>
            </w:pPr>
            <w:r>
              <w:rPr>
                <w:sz w:val="24"/>
              </w:rPr>
              <w:t>2*</w:t>
            </w:r>
          </w:p>
        </w:tc>
        <w:tc>
          <w:tcPr>
            <w:tcW w:w="2002" w:type="dxa"/>
          </w:tcPr>
          <w:p>
            <w:pPr>
              <w:pStyle w:val="TableParagraph"/>
              <w:spacing w:line="270" w:lineRule="exact"/>
              <w:ind w:left="540" w:right="527"/>
              <w:jc w:val="center"/>
              <w:rPr>
                <w:sz w:val="24"/>
              </w:rPr>
            </w:pPr>
            <w:r>
              <w:rPr>
                <w:sz w:val="24"/>
              </w:rPr>
              <w:t>2*</w:t>
            </w:r>
          </w:p>
        </w:tc>
        <w:tc>
          <w:tcPr>
            <w:tcW w:w="1995" w:type="dxa"/>
          </w:tcPr>
          <w:p>
            <w:pPr>
              <w:pStyle w:val="TableParagraph"/>
              <w:spacing w:line="270" w:lineRule="exact"/>
              <w:ind w:left="532" w:right="521"/>
              <w:jc w:val="center"/>
              <w:rPr>
                <w:sz w:val="24"/>
              </w:rPr>
            </w:pPr>
            <w:r>
              <w:rPr>
                <w:sz w:val="24"/>
              </w:rPr>
              <w:t>2*</w:t>
            </w:r>
          </w:p>
        </w:tc>
        <w:tc>
          <w:tcPr>
            <w:tcW w:w="1995" w:type="dxa"/>
          </w:tcPr>
          <w:p>
            <w:pPr>
              <w:pStyle w:val="TableParagraph"/>
              <w:spacing w:line="270" w:lineRule="exact"/>
              <w:ind w:left="532" w:right="527"/>
              <w:jc w:val="center"/>
              <w:rPr>
                <w:sz w:val="24"/>
              </w:rPr>
            </w:pPr>
            <w:r>
              <w:rPr>
                <w:sz w:val="24"/>
              </w:rPr>
              <w:t>2*</w:t>
            </w:r>
          </w:p>
        </w:tc>
      </w:tr>
    </w:tbl>
    <w:p>
      <w:pPr>
        <w:pStyle w:val="BodyText"/>
        <w:spacing w:before="3"/>
        <w:ind w:left="0" w:firstLine="0"/>
        <w:jc w:val="left"/>
        <w:rPr>
          <w:sz w:val="25"/>
        </w:rPr>
      </w:pPr>
    </w:p>
    <w:p>
      <w:pPr>
        <w:pStyle w:val="BodyText"/>
        <w:ind w:right="409"/>
      </w:pPr>
      <w:r>
        <w:rPr>
          <w:b/>
        </w:rPr>
        <w:t>* </w:t>
      </w:r>
      <w:r>
        <w:rPr/>
        <w:t>Бӛлім/ортақ тақырып бойынша жиынтьқ бағалауда тілдік қызметтің екі түрі біріктіріледі (мысалы, тыңдалым және айтылым; оқылым және жазылым).</w:t>
      </w:r>
    </w:p>
    <w:p>
      <w:pPr>
        <w:pStyle w:val="BodyText"/>
        <w:spacing w:before="1"/>
        <w:ind w:left="0" w:firstLine="0"/>
        <w:jc w:val="left"/>
      </w:pPr>
    </w:p>
    <w:p>
      <w:pPr>
        <w:spacing w:before="0"/>
        <w:ind w:left="713" w:right="834" w:firstLine="566"/>
        <w:jc w:val="both"/>
        <w:rPr>
          <w:i/>
          <w:sz w:val="28"/>
        </w:rPr>
      </w:pPr>
      <w:r>
        <w:rPr>
          <w:i/>
          <w:sz w:val="28"/>
        </w:rPr>
        <w:t>«Шетел тілі» пәні бойынша карантиндік және шектеу іс-шаралары </w:t>
      </w:r>
      <w:r>
        <w:rPr>
          <w:i/>
          <w:sz w:val="28"/>
        </w:rPr>
        <w:t>болған жағдайда барлық мектептерде (штаттық режимде, дистанциялық форматта, кезекші сыныптарда) 1 БЖБ, 1 ТЖБ ӛткізіледі)</w:t>
      </w:r>
    </w:p>
    <w:p>
      <w:pPr>
        <w:spacing w:after="0"/>
        <w:jc w:val="both"/>
        <w:rPr>
          <w:sz w:val="28"/>
        </w:rPr>
        <w:sectPr>
          <w:pgSz w:w="11910" w:h="16840"/>
          <w:pgMar w:header="0" w:footer="702" w:top="1080" w:bottom="980" w:left="420" w:right="720"/>
        </w:sectPr>
      </w:pPr>
    </w:p>
    <w:p>
      <w:pPr>
        <w:pStyle w:val="Heading4"/>
        <w:spacing w:before="70"/>
        <w:ind w:right="411"/>
        <w:jc w:val="right"/>
        <w:rPr>
          <w:i/>
        </w:rPr>
      </w:pPr>
      <w:r>
        <w:rPr>
          <w:i/>
        </w:rPr>
        <w:t>1-ҚОСЫМША</w:t>
      </w:r>
    </w:p>
    <w:p>
      <w:pPr>
        <w:pStyle w:val="BodyText"/>
        <w:spacing w:before="4"/>
        <w:ind w:left="0" w:firstLine="0"/>
        <w:jc w:val="left"/>
        <w:rPr>
          <w:b/>
          <w:i/>
          <w:sz w:val="27"/>
        </w:rPr>
      </w:pPr>
    </w:p>
    <w:p>
      <w:pPr>
        <w:spacing w:line="242" w:lineRule="auto" w:before="0"/>
        <w:ind w:left="4967" w:right="502" w:firstLine="0"/>
        <w:jc w:val="left"/>
        <w:rPr>
          <w:i/>
          <w:sz w:val="28"/>
        </w:rPr>
      </w:pPr>
      <w:r>
        <w:rPr>
          <w:i/>
          <w:sz w:val="28"/>
        </w:rPr>
        <w:t>Коронавирустық инфекцияның таралуына </w:t>
      </w:r>
      <w:r>
        <w:rPr>
          <w:i/>
          <w:sz w:val="28"/>
        </w:rPr>
        <w:t>жол бермеуге байланысты</w:t>
      </w:r>
    </w:p>
    <w:p>
      <w:pPr>
        <w:spacing w:line="240" w:lineRule="auto" w:before="0"/>
        <w:ind w:left="4967" w:right="2231" w:firstLine="0"/>
        <w:jc w:val="left"/>
        <w:rPr>
          <w:i/>
          <w:sz w:val="28"/>
        </w:rPr>
      </w:pPr>
      <w:r>
        <w:rPr>
          <w:i/>
          <w:sz w:val="28"/>
        </w:rPr>
        <w:t>шектеу шаралары кезеңінде </w:t>
      </w:r>
      <w:r>
        <w:rPr>
          <w:i/>
          <w:sz w:val="28"/>
        </w:rPr>
        <w:t>орта білім беру</w:t>
      </w:r>
    </w:p>
    <w:p>
      <w:pPr>
        <w:spacing w:before="0"/>
        <w:ind w:left="4967" w:right="770" w:firstLine="0"/>
        <w:jc w:val="left"/>
        <w:rPr>
          <w:i/>
          <w:sz w:val="28"/>
        </w:rPr>
      </w:pPr>
      <w:r>
        <w:rPr>
          <w:i/>
          <w:sz w:val="28"/>
        </w:rPr>
        <w:t>ҧйымдарында</w:t>
      </w:r>
      <w:r>
        <w:rPr>
          <w:i/>
          <w:spacing w:val="-38"/>
          <w:sz w:val="28"/>
        </w:rPr>
        <w:t> </w:t>
      </w:r>
      <w:r>
        <w:rPr>
          <w:i/>
          <w:sz w:val="28"/>
        </w:rPr>
        <w:t>оқу</w:t>
      </w:r>
      <w:r>
        <w:rPr>
          <w:i/>
          <w:spacing w:val="-39"/>
          <w:sz w:val="28"/>
        </w:rPr>
        <w:t> </w:t>
      </w:r>
      <w:r>
        <w:rPr>
          <w:i/>
          <w:sz w:val="28"/>
        </w:rPr>
        <w:t>процесін</w:t>
      </w:r>
      <w:r>
        <w:rPr>
          <w:i/>
          <w:spacing w:val="-38"/>
          <w:sz w:val="28"/>
        </w:rPr>
        <w:t> </w:t>
      </w:r>
      <w:r>
        <w:rPr>
          <w:i/>
          <w:sz w:val="28"/>
        </w:rPr>
        <w:t>ҧйымдастыру </w:t>
      </w:r>
      <w:r>
        <w:rPr>
          <w:i/>
          <w:sz w:val="28"/>
        </w:rPr>
        <w:t>бойынша </w:t>
      </w:r>
      <w:r>
        <w:rPr>
          <w:i/>
          <w:spacing w:val="-3"/>
          <w:sz w:val="28"/>
        </w:rPr>
        <w:t>әдістемелік</w:t>
      </w:r>
      <w:r>
        <w:rPr>
          <w:i/>
          <w:spacing w:val="-8"/>
          <w:sz w:val="28"/>
        </w:rPr>
        <w:t> </w:t>
      </w:r>
      <w:r>
        <w:rPr>
          <w:i/>
          <w:sz w:val="28"/>
        </w:rPr>
        <w:t>ҧсынымдарға</w:t>
      </w:r>
    </w:p>
    <w:p>
      <w:pPr>
        <w:pStyle w:val="ListParagraph"/>
        <w:numPr>
          <w:ilvl w:val="1"/>
          <w:numId w:val="349"/>
        </w:numPr>
        <w:tabs>
          <w:tab w:pos="5272" w:val="left" w:leader="none"/>
        </w:tabs>
        <w:spacing w:line="321" w:lineRule="exact" w:before="0" w:after="0"/>
        <w:ind w:left="5271" w:right="0" w:hanging="305"/>
        <w:jc w:val="left"/>
        <w:rPr>
          <w:i/>
          <w:sz w:val="28"/>
        </w:rPr>
      </w:pPr>
      <w:r>
        <w:rPr>
          <w:i/>
          <w:sz w:val="28"/>
        </w:rPr>
        <w:t>қосымша</w:t>
      </w:r>
    </w:p>
    <w:p>
      <w:pPr>
        <w:pStyle w:val="BodyText"/>
        <w:ind w:left="0" w:firstLine="0"/>
        <w:jc w:val="left"/>
        <w:rPr>
          <w:i/>
          <w:sz w:val="30"/>
        </w:rPr>
      </w:pPr>
    </w:p>
    <w:p>
      <w:pPr>
        <w:pStyle w:val="BodyText"/>
        <w:spacing w:before="7"/>
        <w:ind w:left="0" w:firstLine="0"/>
        <w:jc w:val="left"/>
        <w:rPr>
          <w:i/>
          <w:sz w:val="25"/>
        </w:rPr>
      </w:pPr>
    </w:p>
    <w:p>
      <w:pPr>
        <w:spacing w:before="0"/>
        <w:ind w:left="6215" w:right="0" w:firstLine="0"/>
        <w:jc w:val="left"/>
        <w:rPr>
          <w:i/>
          <w:sz w:val="28"/>
        </w:rPr>
      </w:pPr>
      <w:r>
        <w:rPr>
          <w:i/>
          <w:sz w:val="28"/>
        </w:rPr>
        <w:t>Ата-аналардың ӛтініш беру ҥлгісі</w:t>
      </w:r>
    </w:p>
    <w:p>
      <w:pPr>
        <w:pStyle w:val="BodyText"/>
        <w:ind w:left="0" w:firstLine="0"/>
        <w:jc w:val="left"/>
        <w:rPr>
          <w:i/>
          <w:sz w:val="30"/>
        </w:rPr>
      </w:pPr>
    </w:p>
    <w:p>
      <w:pPr>
        <w:pStyle w:val="BodyText"/>
        <w:ind w:left="0" w:firstLine="0"/>
        <w:jc w:val="left"/>
        <w:rPr>
          <w:i/>
          <w:sz w:val="26"/>
        </w:rPr>
      </w:pPr>
    </w:p>
    <w:p>
      <w:pPr>
        <w:tabs>
          <w:tab w:pos="2630" w:val="left" w:leader="none"/>
        </w:tabs>
        <w:spacing w:line="322" w:lineRule="exact" w:before="0"/>
        <w:ind w:left="0" w:right="345" w:firstLine="0"/>
        <w:jc w:val="right"/>
        <w:rPr>
          <w:sz w:val="28"/>
        </w:rPr>
      </w:pPr>
      <w:r>
        <w:rPr>
          <w:i/>
          <w:sz w:val="28"/>
        </w:rPr>
        <w:t>Кімге</w:t>
      </w:r>
      <w:r>
        <w:rPr>
          <w:i/>
          <w:spacing w:val="-3"/>
          <w:sz w:val="28"/>
        </w:rPr>
        <w:t> </w:t>
      </w:r>
      <w:r>
        <w:rPr>
          <w:w w:val="100"/>
          <w:sz w:val="28"/>
          <w:u w:val="single"/>
        </w:rPr>
        <w:t> </w:t>
      </w:r>
      <w:r>
        <w:rPr>
          <w:sz w:val="28"/>
          <w:u w:val="single"/>
        </w:rPr>
        <w:tab/>
      </w:r>
    </w:p>
    <w:p>
      <w:pPr>
        <w:tabs>
          <w:tab w:pos="10048" w:val="left" w:leader="none"/>
          <w:tab w:pos="10146" w:val="left" w:leader="none"/>
        </w:tabs>
        <w:spacing w:line="240" w:lineRule="auto" w:before="0"/>
        <w:ind w:left="6531" w:right="346" w:firstLine="1169"/>
        <w:jc w:val="right"/>
        <w:rPr>
          <w:sz w:val="28"/>
        </w:rPr>
      </w:pPr>
      <w:r>
        <w:rPr>
          <w:w w:val="100"/>
          <w:sz w:val="28"/>
          <w:u w:val="single"/>
        </w:rPr>
        <w:t> </w:t>
      </w:r>
      <w:r>
        <w:rPr>
          <w:sz w:val="28"/>
          <w:u w:val="single"/>
        </w:rPr>
        <w:tab/>
        <w:tab/>
      </w:r>
      <w:r>
        <w:rPr>
          <w:i/>
          <w:sz w:val="28"/>
        </w:rPr>
        <w:t>к.</w:t>
      </w:r>
      <w:r>
        <w:rPr>
          <w:i/>
          <w:w w:val="100"/>
          <w:sz w:val="28"/>
        </w:rPr>
        <w:t> </w:t>
      </w:r>
      <w:r>
        <w:rPr>
          <w:i/>
          <w:sz w:val="28"/>
        </w:rPr>
        <w:t>мекенжайы</w:t>
      </w:r>
      <w:r>
        <w:rPr>
          <w:i/>
          <w:spacing w:val="-34"/>
          <w:sz w:val="28"/>
        </w:rPr>
        <w:t> </w:t>
      </w:r>
      <w:r>
        <w:rPr>
          <w:i/>
          <w:sz w:val="28"/>
        </w:rPr>
        <w:t>бойынша</w:t>
      </w:r>
      <w:r>
        <w:rPr>
          <w:i/>
          <w:spacing w:val="-33"/>
          <w:sz w:val="28"/>
        </w:rPr>
        <w:t> </w:t>
      </w:r>
      <w:r>
        <w:rPr>
          <w:i/>
          <w:sz w:val="28"/>
        </w:rPr>
        <w:t>тҧратын</w:t>
      </w:r>
      <w:r>
        <w:rPr>
          <w:i/>
          <w:spacing w:val="-1"/>
          <w:w w:val="100"/>
          <w:sz w:val="28"/>
        </w:rPr>
        <w:t> </w:t>
      </w:r>
      <w:r>
        <w:rPr>
          <w:i/>
          <w:sz w:val="28"/>
        </w:rPr>
        <w:t>кімнен</w:t>
      </w:r>
      <w:r>
        <w:rPr>
          <w:sz w:val="28"/>
          <w:u w:val="single"/>
        </w:rPr>
        <w:t> </w:t>
        <w:tab/>
      </w:r>
    </w:p>
    <w:p>
      <w:pPr>
        <w:spacing w:line="206" w:lineRule="exact" w:before="3"/>
        <w:ind w:left="713" w:right="1280" w:firstLine="0"/>
        <w:jc w:val="right"/>
        <w:rPr>
          <w:i/>
          <w:sz w:val="18"/>
        </w:rPr>
      </w:pPr>
      <w:r>
        <w:rPr>
          <w:i/>
          <w:sz w:val="18"/>
        </w:rPr>
        <w:t>Аты-жӛні</w:t>
      </w:r>
    </w:p>
    <w:p>
      <w:pPr>
        <w:tabs>
          <w:tab w:pos="2819" w:val="left" w:leader="none"/>
        </w:tabs>
        <w:spacing w:line="321" w:lineRule="exact" w:before="0"/>
        <w:ind w:left="0" w:right="346" w:firstLine="0"/>
        <w:jc w:val="right"/>
        <w:rPr>
          <w:sz w:val="28"/>
        </w:rPr>
      </w:pPr>
      <w:r>
        <w:rPr>
          <w:i/>
          <w:sz w:val="28"/>
        </w:rPr>
        <w:t>Телефон </w:t>
      </w:r>
      <w:r>
        <w:rPr>
          <w:w w:val="100"/>
          <w:sz w:val="28"/>
          <w:u w:val="single"/>
        </w:rPr>
        <w:t> </w:t>
      </w:r>
      <w:r>
        <w:rPr>
          <w:sz w:val="28"/>
          <w:u w:val="single"/>
        </w:rPr>
        <w:tab/>
      </w:r>
    </w:p>
    <w:p>
      <w:pPr>
        <w:pStyle w:val="BodyText"/>
        <w:ind w:left="0" w:firstLine="0"/>
        <w:jc w:val="left"/>
        <w:rPr>
          <w:sz w:val="20"/>
        </w:rPr>
      </w:pPr>
    </w:p>
    <w:p>
      <w:pPr>
        <w:pStyle w:val="BodyText"/>
        <w:spacing w:before="5"/>
        <w:ind w:left="0" w:firstLine="0"/>
        <w:jc w:val="left"/>
      </w:pPr>
    </w:p>
    <w:p>
      <w:pPr>
        <w:spacing w:line="322" w:lineRule="exact" w:before="89"/>
        <w:ind w:left="2174" w:right="1166" w:firstLine="0"/>
        <w:jc w:val="center"/>
        <w:rPr>
          <w:i/>
          <w:sz w:val="28"/>
        </w:rPr>
      </w:pPr>
      <w:r>
        <w:rPr>
          <w:i/>
          <w:sz w:val="28"/>
        </w:rPr>
        <w:t>ӚТІНІШ</w:t>
      </w:r>
    </w:p>
    <w:p>
      <w:pPr>
        <w:tabs>
          <w:tab w:pos="9361" w:val="left" w:leader="none"/>
        </w:tabs>
        <w:spacing w:before="0"/>
        <w:ind w:left="1064" w:right="0" w:firstLine="0"/>
        <w:jc w:val="center"/>
        <w:rPr>
          <w:sz w:val="28"/>
        </w:rPr>
      </w:pPr>
      <w:r>
        <w:rPr>
          <w:i/>
          <w:sz w:val="28"/>
        </w:rPr>
        <w:t>Менің</w:t>
      </w:r>
      <w:r>
        <w:rPr>
          <w:i/>
          <w:spacing w:val="-32"/>
          <w:sz w:val="28"/>
        </w:rPr>
        <w:t> </w:t>
      </w:r>
      <w:r>
        <w:rPr>
          <w:i/>
          <w:sz w:val="28"/>
        </w:rPr>
        <w:t>ҧлымның</w:t>
      </w:r>
      <w:r>
        <w:rPr>
          <w:i/>
          <w:spacing w:val="-32"/>
          <w:sz w:val="28"/>
        </w:rPr>
        <w:t> </w:t>
      </w:r>
      <w:r>
        <w:rPr>
          <w:i/>
          <w:sz w:val="28"/>
        </w:rPr>
        <w:t>(қызымның)</w:t>
      </w:r>
      <w:r>
        <w:rPr>
          <w:i/>
          <w:spacing w:val="-4"/>
          <w:sz w:val="28"/>
        </w:rPr>
        <w:t> </w:t>
      </w:r>
      <w:r>
        <w:rPr>
          <w:w w:val="100"/>
          <w:sz w:val="28"/>
          <w:u w:val="single"/>
        </w:rPr>
        <w:t> </w:t>
      </w:r>
      <w:r>
        <w:rPr>
          <w:sz w:val="28"/>
          <w:u w:val="single"/>
        </w:rPr>
        <w:tab/>
      </w:r>
    </w:p>
    <w:p>
      <w:pPr>
        <w:spacing w:line="206" w:lineRule="exact" w:before="2"/>
        <w:ind w:left="7127" w:right="0" w:firstLine="0"/>
        <w:jc w:val="left"/>
        <w:rPr>
          <w:i/>
          <w:sz w:val="18"/>
        </w:rPr>
      </w:pPr>
      <w:r>
        <w:rPr>
          <w:i/>
          <w:sz w:val="18"/>
        </w:rPr>
        <w:t>Аты-жӛні толығымен, сыныбы</w:t>
      </w:r>
    </w:p>
    <w:p>
      <w:pPr>
        <w:spacing w:before="0"/>
        <w:ind w:left="713" w:right="416" w:firstLine="69"/>
        <w:jc w:val="both"/>
        <w:rPr>
          <w:i/>
          <w:sz w:val="28"/>
        </w:rPr>
      </w:pPr>
      <w:r>
        <w:rPr>
          <w:i/>
          <w:sz w:val="28"/>
        </w:rPr>
        <w:t>кезекші сыныпта білім алуын ҧйымдастыруыңызды сҧраймын. Менің </w:t>
      </w:r>
      <w:r>
        <w:rPr>
          <w:i/>
          <w:sz w:val="28"/>
        </w:rPr>
        <w:t>баламның созылмалы аурулары жоқ.</w:t>
      </w:r>
    </w:p>
    <w:p>
      <w:pPr>
        <w:spacing w:line="242" w:lineRule="auto" w:before="0"/>
        <w:ind w:left="713" w:right="414" w:firstLine="631"/>
        <w:jc w:val="both"/>
        <w:rPr>
          <w:i/>
          <w:sz w:val="28"/>
        </w:rPr>
      </w:pPr>
      <w:r>
        <w:rPr>
          <w:i/>
          <w:sz w:val="28"/>
        </w:rPr>
        <w:t>Карантин және шектеу іс-шаралары аралығында баламның мектептегі </w:t>
      </w:r>
      <w:r>
        <w:rPr>
          <w:i/>
          <w:sz w:val="28"/>
        </w:rPr>
        <w:t>оқу жағдайларымен танысқанымды және келісетінімді хабарлаймын.</w:t>
      </w:r>
    </w:p>
    <w:p>
      <w:pPr>
        <w:spacing w:line="240" w:lineRule="auto" w:before="0"/>
        <w:ind w:left="713" w:right="412" w:firstLine="708"/>
        <w:jc w:val="both"/>
        <w:rPr>
          <w:i/>
          <w:sz w:val="28"/>
        </w:rPr>
      </w:pPr>
      <w:r>
        <w:rPr>
          <w:i/>
          <w:sz w:val="28"/>
        </w:rPr>
        <w:t>Ӛз баламның мектепке дейінгі және кейін ҥйге дейін санитариялық </w:t>
      </w:r>
      <w:r>
        <w:rPr>
          <w:i/>
          <w:sz w:val="28"/>
        </w:rPr>
        <w:t>қауіпсіздігін қамтамасыз ету міндеттерімді орындауға міндеттенемін. Баламды қажетті санитарлық-гигиеналық қҧралдармен қамтамасыз етуді міндетіме аламын. Ауру қаупімен байланысты жауапкершілікті тҥсінемін.</w:t>
      </w:r>
    </w:p>
    <w:p>
      <w:pPr>
        <w:pStyle w:val="BodyText"/>
        <w:ind w:left="0" w:firstLine="0"/>
        <w:jc w:val="left"/>
        <w:rPr>
          <w:i/>
          <w:sz w:val="30"/>
        </w:rPr>
      </w:pPr>
    </w:p>
    <w:p>
      <w:pPr>
        <w:pStyle w:val="BodyText"/>
        <w:ind w:left="0" w:firstLine="0"/>
        <w:jc w:val="left"/>
        <w:rPr>
          <w:i/>
          <w:sz w:val="30"/>
        </w:rPr>
      </w:pPr>
    </w:p>
    <w:p>
      <w:pPr>
        <w:tabs>
          <w:tab w:pos="10418" w:val="left" w:leader="none"/>
        </w:tabs>
        <w:spacing w:before="269"/>
        <w:ind w:left="7895" w:right="345" w:firstLine="374"/>
        <w:jc w:val="right"/>
        <w:rPr>
          <w:sz w:val="28"/>
        </w:rPr>
      </w:pPr>
      <w:r>
        <w:rPr>
          <w:i/>
          <w:sz w:val="28"/>
        </w:rPr>
        <w:t>Кҥні</w:t>
      </w:r>
      <w:r>
        <w:rPr>
          <w:i/>
          <w:sz w:val="28"/>
          <w:u w:val="single"/>
        </w:rPr>
        <w:tab/>
      </w:r>
      <w:r>
        <w:rPr>
          <w:i/>
          <w:sz w:val="28"/>
        </w:rPr>
        <w:t> Қолы</w:t>
      </w:r>
      <w:r>
        <w:rPr>
          <w:sz w:val="28"/>
          <w:u w:val="single"/>
        </w:rPr>
        <w:t> </w:t>
        <w:tab/>
      </w:r>
    </w:p>
    <w:p>
      <w:pPr>
        <w:spacing w:after="0"/>
        <w:jc w:val="right"/>
        <w:rPr>
          <w:sz w:val="28"/>
        </w:rPr>
        <w:sectPr>
          <w:pgSz w:w="11910" w:h="16840"/>
          <w:pgMar w:header="0" w:footer="702" w:top="1080" w:bottom="980" w:left="420" w:right="720"/>
        </w:sectPr>
      </w:pPr>
    </w:p>
    <w:p>
      <w:pPr>
        <w:pStyle w:val="Heading4"/>
        <w:numPr>
          <w:ilvl w:val="2"/>
          <w:numId w:val="349"/>
        </w:numPr>
        <w:tabs>
          <w:tab w:pos="237" w:val="left" w:leader="none"/>
        </w:tabs>
        <w:spacing w:line="240" w:lineRule="auto" w:before="70" w:after="0"/>
        <w:ind w:left="8755" w:right="408" w:hanging="8756"/>
        <w:jc w:val="right"/>
        <w:rPr>
          <w:i/>
        </w:rPr>
      </w:pPr>
      <w:r>
        <w:rPr>
          <w:i/>
          <w:spacing w:val="-2"/>
        </w:rPr>
        <w:t>ҚОСЫМША</w:t>
      </w:r>
    </w:p>
    <w:p>
      <w:pPr>
        <w:pStyle w:val="BodyText"/>
        <w:spacing w:before="9"/>
        <w:ind w:left="0" w:firstLine="0"/>
        <w:jc w:val="left"/>
        <w:rPr>
          <w:b/>
          <w:i/>
          <w:sz w:val="27"/>
        </w:rPr>
      </w:pPr>
    </w:p>
    <w:p>
      <w:pPr>
        <w:spacing w:line="242" w:lineRule="auto" w:before="0"/>
        <w:ind w:left="713" w:right="413" w:firstLine="708"/>
        <w:jc w:val="both"/>
        <w:rPr>
          <w:b/>
          <w:sz w:val="28"/>
        </w:rPr>
      </w:pPr>
      <w:r>
        <w:rPr>
          <w:b/>
          <w:sz w:val="28"/>
        </w:rPr>
        <w:t>БІЛІМ БЕРУ ҦЙЫМДАРЫНЫҢ БАСШЫЛАРЫ МЕН ПЕДАГОГТЕРІНЕ ҦСЫНЫЛҒАН ӘДЕБИЕТТЕР ТІЗІМІ</w:t>
      </w:r>
    </w:p>
    <w:p>
      <w:pPr>
        <w:pStyle w:val="BodyText"/>
        <w:spacing w:before="1"/>
        <w:ind w:left="0" w:firstLine="0"/>
        <w:jc w:val="left"/>
        <w:rPr>
          <w:b/>
          <w:sz w:val="27"/>
        </w:rPr>
      </w:pPr>
    </w:p>
    <w:p>
      <w:pPr>
        <w:pStyle w:val="BodyText"/>
        <w:spacing w:before="1"/>
        <w:ind w:right="409"/>
      </w:pPr>
      <w:r>
        <w:rPr/>
        <w:t>Педагогтің ӛздігінен білім алуы - кәсібилік пен педагогикалық құзыреттілікті жетілдірудің маңызды шарттарының бірі.</w:t>
      </w:r>
    </w:p>
    <w:p>
      <w:pPr>
        <w:pStyle w:val="BodyText"/>
        <w:ind w:right="409"/>
      </w:pPr>
      <w:r>
        <w:rPr/>
        <w:t>Сонымен қатар, жаңартылған білім беру мазмұнының оқу бағдарламалары мұғалім жұмысының жаңа форматын болжайды, оған оқыту мен тәрбиелеудің нысандарын, әдістерін, технологияларын таңдау еркіндігін береді.</w:t>
      </w:r>
    </w:p>
    <w:p>
      <w:pPr>
        <w:pStyle w:val="BodyText"/>
        <w:ind w:right="409"/>
      </w:pPr>
      <w:r>
        <w:rPr/>
        <w:t>Мұғалімнің білім берудегі заманауи үрдістермен қатар жүргені, үнемі ӛз білімі мен біліктерін жетілдіріп, педагогикалық ғылым мен тәжірибенің соңғы жетістіктерін қолдана білгені маңызды.</w:t>
      </w:r>
    </w:p>
    <w:p>
      <w:pPr>
        <w:pStyle w:val="BodyText"/>
        <w:spacing w:before="6"/>
        <w:ind w:left="0" w:firstLine="0"/>
        <w:jc w:val="left"/>
      </w:pPr>
    </w:p>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3"/>
        <w:gridCol w:w="605"/>
        <w:gridCol w:w="8430"/>
      </w:tblGrid>
      <w:tr>
        <w:trPr>
          <w:trHeight w:val="645" w:hRule="atLeast"/>
        </w:trPr>
        <w:tc>
          <w:tcPr>
            <w:tcW w:w="9698" w:type="dxa"/>
            <w:gridSpan w:val="3"/>
            <w:shd w:val="clear" w:color="auto" w:fill="DBE4F0"/>
          </w:tcPr>
          <w:p>
            <w:pPr>
              <w:pStyle w:val="TableParagraph"/>
              <w:tabs>
                <w:tab w:pos="1699" w:val="left" w:leader="none"/>
                <w:tab w:pos="2566" w:val="left" w:leader="none"/>
                <w:tab w:pos="4635" w:val="left" w:leader="none"/>
                <w:tab w:pos="6639" w:val="left" w:leader="none"/>
                <w:tab w:pos="8553" w:val="left" w:leader="none"/>
              </w:tabs>
              <w:spacing w:line="315" w:lineRule="exact"/>
              <w:ind w:left="736"/>
              <w:rPr>
                <w:i/>
                <w:sz w:val="28"/>
              </w:rPr>
            </w:pPr>
            <w:r>
              <w:rPr>
                <w:i/>
                <w:sz w:val="28"/>
              </w:rPr>
              <w:t>Білім</w:t>
              <w:tab/>
              <w:t>беру</w:t>
              <w:tab/>
              <w:t>ҧйымдарының</w:t>
              <w:tab/>
              <w:t>мамандарына</w:t>
              <w:tab/>
              <w:t>ҧсынылатын</w:t>
              <w:tab/>
              <w:t>қосымша</w:t>
            </w:r>
          </w:p>
          <w:p>
            <w:pPr>
              <w:pStyle w:val="TableParagraph"/>
              <w:spacing w:line="309" w:lineRule="exact" w:before="2"/>
              <w:ind w:left="28"/>
              <w:rPr>
                <w:i/>
                <w:sz w:val="28"/>
              </w:rPr>
            </w:pPr>
            <w:r>
              <w:rPr>
                <w:i/>
                <w:sz w:val="28"/>
              </w:rPr>
              <w:t>әдебиеттер тізімі</w:t>
            </w:r>
          </w:p>
        </w:tc>
      </w:tr>
      <w:tr>
        <w:trPr>
          <w:trHeight w:val="320" w:hRule="atLeast"/>
        </w:trPr>
        <w:tc>
          <w:tcPr>
            <w:tcW w:w="663" w:type="dxa"/>
          </w:tcPr>
          <w:p>
            <w:pPr>
              <w:pStyle w:val="TableParagraph"/>
              <w:ind w:left="0"/>
              <w:rPr>
                <w:sz w:val="24"/>
              </w:rPr>
            </w:pPr>
          </w:p>
        </w:tc>
        <w:tc>
          <w:tcPr>
            <w:tcW w:w="605" w:type="dxa"/>
          </w:tcPr>
          <w:p>
            <w:pPr>
              <w:pStyle w:val="TableParagraph"/>
              <w:spacing w:line="300" w:lineRule="exact"/>
              <w:ind w:left="73"/>
              <w:rPr>
                <w:sz w:val="28"/>
              </w:rPr>
            </w:pPr>
            <w:r>
              <w:rPr>
                <w:sz w:val="28"/>
              </w:rPr>
              <w:t>1.</w:t>
            </w:r>
          </w:p>
        </w:tc>
        <w:tc>
          <w:tcPr>
            <w:tcW w:w="8430" w:type="dxa"/>
          </w:tcPr>
          <w:p>
            <w:pPr>
              <w:pStyle w:val="TableParagraph"/>
              <w:spacing w:line="300" w:lineRule="exact"/>
              <w:ind w:left="176"/>
              <w:rPr>
                <w:sz w:val="28"/>
              </w:rPr>
            </w:pPr>
            <w:r>
              <w:rPr>
                <w:sz w:val="28"/>
              </w:rPr>
              <w:t>А. Байтұрсынұлы «Тіл – құрал». «Оқу құралы».</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a.</w:t>
            </w:r>
          </w:p>
        </w:tc>
        <w:tc>
          <w:tcPr>
            <w:tcW w:w="8430" w:type="dxa"/>
          </w:tcPr>
          <w:p>
            <w:pPr>
              <w:pStyle w:val="TableParagraph"/>
              <w:spacing w:line="302" w:lineRule="exact"/>
              <w:ind w:left="176"/>
              <w:rPr>
                <w:sz w:val="28"/>
              </w:rPr>
            </w:pPr>
            <w:r>
              <w:rPr>
                <w:sz w:val="28"/>
              </w:rPr>
              <w:t>А. Байтұрсынұлы. Тіл тағылымы.</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2.</w:t>
            </w:r>
          </w:p>
        </w:tc>
        <w:tc>
          <w:tcPr>
            <w:tcW w:w="8430" w:type="dxa"/>
          </w:tcPr>
          <w:p>
            <w:pPr>
              <w:pStyle w:val="TableParagraph"/>
              <w:spacing w:line="302" w:lineRule="exact"/>
              <w:ind w:left="176"/>
              <w:rPr>
                <w:sz w:val="28"/>
              </w:rPr>
            </w:pPr>
            <w:r>
              <w:rPr>
                <w:sz w:val="28"/>
              </w:rPr>
              <w:t>А.Байтұрсынов «Әдебиет танытқыш»</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3.</w:t>
            </w:r>
          </w:p>
        </w:tc>
        <w:tc>
          <w:tcPr>
            <w:tcW w:w="8430" w:type="dxa"/>
          </w:tcPr>
          <w:p>
            <w:pPr>
              <w:pStyle w:val="TableParagraph"/>
              <w:spacing w:line="302" w:lineRule="exact"/>
              <w:ind w:left="176"/>
              <w:rPr>
                <w:sz w:val="28"/>
              </w:rPr>
            </w:pPr>
            <w:r>
              <w:rPr>
                <w:sz w:val="28"/>
              </w:rPr>
              <w:t>М. Жұмабаев «Педагогика»</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4.</w:t>
            </w:r>
          </w:p>
        </w:tc>
        <w:tc>
          <w:tcPr>
            <w:tcW w:w="8430" w:type="dxa"/>
          </w:tcPr>
          <w:p>
            <w:pPr>
              <w:pStyle w:val="TableParagraph"/>
              <w:spacing w:line="302" w:lineRule="exact"/>
              <w:ind w:left="176"/>
              <w:rPr>
                <w:sz w:val="28"/>
              </w:rPr>
            </w:pPr>
            <w:r>
              <w:rPr>
                <w:sz w:val="28"/>
              </w:rPr>
              <w:t>Ж. Аймауытов «Психология», «Тәрбиеге жетекші»</w:t>
            </w:r>
          </w:p>
        </w:tc>
      </w:tr>
      <w:tr>
        <w:trPr>
          <w:trHeight w:val="322" w:hRule="atLeast"/>
        </w:trPr>
        <w:tc>
          <w:tcPr>
            <w:tcW w:w="663" w:type="dxa"/>
          </w:tcPr>
          <w:p>
            <w:pPr>
              <w:pStyle w:val="TableParagraph"/>
              <w:ind w:left="0"/>
              <w:rPr>
                <w:sz w:val="24"/>
              </w:rPr>
            </w:pPr>
          </w:p>
        </w:tc>
        <w:tc>
          <w:tcPr>
            <w:tcW w:w="605" w:type="dxa"/>
          </w:tcPr>
          <w:p>
            <w:pPr>
              <w:pStyle w:val="TableParagraph"/>
              <w:spacing w:line="303" w:lineRule="exact"/>
              <w:ind w:left="73"/>
              <w:rPr>
                <w:sz w:val="28"/>
              </w:rPr>
            </w:pPr>
            <w:r>
              <w:rPr>
                <w:sz w:val="28"/>
              </w:rPr>
              <w:t>5.</w:t>
            </w:r>
          </w:p>
        </w:tc>
        <w:tc>
          <w:tcPr>
            <w:tcW w:w="8430" w:type="dxa"/>
          </w:tcPr>
          <w:p>
            <w:pPr>
              <w:pStyle w:val="TableParagraph"/>
              <w:spacing w:line="303" w:lineRule="exact"/>
              <w:ind w:left="176"/>
              <w:rPr>
                <w:sz w:val="28"/>
              </w:rPr>
            </w:pPr>
            <w:r>
              <w:rPr>
                <w:sz w:val="28"/>
              </w:rPr>
              <w:t>М.Балақаев, Т.Қордабаев. Қазіргі қазақ тілі. – Алматы, 1966</w:t>
            </w:r>
          </w:p>
        </w:tc>
      </w:tr>
      <w:tr>
        <w:trPr>
          <w:trHeight w:val="322" w:hRule="atLeast"/>
        </w:trPr>
        <w:tc>
          <w:tcPr>
            <w:tcW w:w="663" w:type="dxa"/>
          </w:tcPr>
          <w:p>
            <w:pPr>
              <w:pStyle w:val="TableParagraph"/>
              <w:ind w:left="0"/>
              <w:rPr>
                <w:sz w:val="24"/>
              </w:rPr>
            </w:pPr>
          </w:p>
        </w:tc>
        <w:tc>
          <w:tcPr>
            <w:tcW w:w="605" w:type="dxa"/>
          </w:tcPr>
          <w:p>
            <w:pPr>
              <w:pStyle w:val="TableParagraph"/>
              <w:spacing w:line="303" w:lineRule="exact"/>
              <w:ind w:left="73"/>
              <w:rPr>
                <w:sz w:val="28"/>
              </w:rPr>
            </w:pPr>
            <w:r>
              <w:rPr>
                <w:sz w:val="28"/>
              </w:rPr>
              <w:t>6.</w:t>
            </w:r>
          </w:p>
        </w:tc>
        <w:tc>
          <w:tcPr>
            <w:tcW w:w="8430" w:type="dxa"/>
          </w:tcPr>
          <w:p>
            <w:pPr>
              <w:pStyle w:val="TableParagraph"/>
              <w:spacing w:line="303" w:lineRule="exact"/>
              <w:ind w:left="176"/>
              <w:rPr>
                <w:sz w:val="28"/>
              </w:rPr>
            </w:pPr>
            <w:r>
              <w:rPr>
                <w:sz w:val="28"/>
              </w:rPr>
              <w:t>М.Серғалиев «Стилистика негіздері», Астана - 2006</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7.</w:t>
            </w:r>
          </w:p>
        </w:tc>
        <w:tc>
          <w:tcPr>
            <w:tcW w:w="8430" w:type="dxa"/>
          </w:tcPr>
          <w:p>
            <w:pPr>
              <w:pStyle w:val="TableParagraph"/>
              <w:spacing w:line="302" w:lineRule="exact"/>
              <w:ind w:left="176"/>
              <w:rPr>
                <w:sz w:val="28"/>
              </w:rPr>
            </w:pPr>
            <w:r>
              <w:rPr>
                <w:sz w:val="28"/>
              </w:rPr>
              <w:t>Р.Сыздық «Қазақ тілінің анықтағышы»</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8.</w:t>
            </w:r>
          </w:p>
        </w:tc>
        <w:tc>
          <w:tcPr>
            <w:tcW w:w="8430" w:type="dxa"/>
          </w:tcPr>
          <w:p>
            <w:pPr>
              <w:pStyle w:val="TableParagraph"/>
              <w:spacing w:line="302" w:lineRule="exact"/>
              <w:ind w:left="176"/>
              <w:rPr>
                <w:sz w:val="28"/>
              </w:rPr>
            </w:pPr>
            <w:r>
              <w:rPr>
                <w:sz w:val="28"/>
              </w:rPr>
              <w:t>Р.Сыздық. Қазақ тіліндегі ескіліктер мен жаңалықтар. – Алматы,</w:t>
            </w:r>
          </w:p>
        </w:tc>
      </w:tr>
      <w:tr>
        <w:trPr>
          <w:trHeight w:val="321" w:hRule="atLeast"/>
        </w:trPr>
        <w:tc>
          <w:tcPr>
            <w:tcW w:w="663" w:type="dxa"/>
          </w:tcPr>
          <w:p>
            <w:pPr>
              <w:pStyle w:val="TableParagraph"/>
              <w:spacing w:line="302" w:lineRule="exact"/>
              <w:ind w:left="28"/>
              <w:rPr>
                <w:sz w:val="28"/>
              </w:rPr>
            </w:pPr>
            <w:r>
              <w:rPr>
                <w:sz w:val="28"/>
              </w:rPr>
              <w:t>2009</w:t>
            </w:r>
          </w:p>
        </w:tc>
        <w:tc>
          <w:tcPr>
            <w:tcW w:w="605" w:type="dxa"/>
          </w:tcPr>
          <w:p>
            <w:pPr>
              <w:pStyle w:val="TableParagraph"/>
              <w:ind w:left="0"/>
              <w:rPr>
                <w:sz w:val="24"/>
              </w:rPr>
            </w:pPr>
          </w:p>
        </w:tc>
        <w:tc>
          <w:tcPr>
            <w:tcW w:w="8430" w:type="dxa"/>
          </w:tcPr>
          <w:p>
            <w:pPr>
              <w:pStyle w:val="TableParagraph"/>
              <w:ind w:left="0"/>
              <w:rPr>
                <w:sz w:val="24"/>
              </w:rPr>
            </w:pP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9.</w:t>
            </w:r>
          </w:p>
        </w:tc>
        <w:tc>
          <w:tcPr>
            <w:tcW w:w="8430" w:type="dxa"/>
          </w:tcPr>
          <w:p>
            <w:pPr>
              <w:pStyle w:val="TableParagraph"/>
              <w:spacing w:line="302" w:lineRule="exact"/>
              <w:ind w:left="176"/>
              <w:rPr>
                <w:sz w:val="28"/>
              </w:rPr>
            </w:pPr>
            <w:r>
              <w:rPr>
                <w:sz w:val="28"/>
              </w:rPr>
              <w:t>І.Кеңесбаев. Қазақ тілінің фразеологиялық сӛздігі. Алматы, 2007</w:t>
            </w:r>
          </w:p>
        </w:tc>
      </w:tr>
      <w:tr>
        <w:trPr>
          <w:trHeight w:val="322" w:hRule="atLeast"/>
        </w:trPr>
        <w:tc>
          <w:tcPr>
            <w:tcW w:w="663" w:type="dxa"/>
          </w:tcPr>
          <w:p>
            <w:pPr>
              <w:pStyle w:val="TableParagraph"/>
              <w:ind w:left="0"/>
              <w:rPr>
                <w:sz w:val="24"/>
              </w:rPr>
            </w:pPr>
          </w:p>
        </w:tc>
        <w:tc>
          <w:tcPr>
            <w:tcW w:w="605" w:type="dxa"/>
          </w:tcPr>
          <w:p>
            <w:pPr>
              <w:pStyle w:val="TableParagraph"/>
              <w:spacing w:line="303" w:lineRule="exact"/>
              <w:ind w:left="73"/>
              <w:rPr>
                <w:sz w:val="28"/>
              </w:rPr>
            </w:pPr>
            <w:r>
              <w:rPr>
                <w:sz w:val="28"/>
              </w:rPr>
              <w:t>10.</w:t>
            </w:r>
          </w:p>
        </w:tc>
        <w:tc>
          <w:tcPr>
            <w:tcW w:w="8430" w:type="dxa"/>
          </w:tcPr>
          <w:p>
            <w:pPr>
              <w:pStyle w:val="TableParagraph"/>
              <w:spacing w:line="303" w:lineRule="exact"/>
              <w:ind w:left="176"/>
              <w:rPr>
                <w:sz w:val="28"/>
              </w:rPr>
            </w:pPr>
            <w:r>
              <w:rPr>
                <w:sz w:val="28"/>
              </w:rPr>
              <w:t>Ә.Нұрмағанбетов. Бес жүз бес сӛз. Алматы: Рауан, 1994</w:t>
            </w:r>
          </w:p>
        </w:tc>
      </w:tr>
      <w:tr>
        <w:trPr>
          <w:trHeight w:val="322" w:hRule="atLeast"/>
        </w:trPr>
        <w:tc>
          <w:tcPr>
            <w:tcW w:w="663" w:type="dxa"/>
          </w:tcPr>
          <w:p>
            <w:pPr>
              <w:pStyle w:val="TableParagraph"/>
              <w:ind w:left="0"/>
              <w:rPr>
                <w:sz w:val="24"/>
              </w:rPr>
            </w:pPr>
          </w:p>
        </w:tc>
        <w:tc>
          <w:tcPr>
            <w:tcW w:w="605" w:type="dxa"/>
          </w:tcPr>
          <w:p>
            <w:pPr>
              <w:pStyle w:val="TableParagraph"/>
              <w:spacing w:line="303" w:lineRule="exact"/>
              <w:ind w:left="73"/>
              <w:rPr>
                <w:sz w:val="28"/>
              </w:rPr>
            </w:pPr>
            <w:r>
              <w:rPr>
                <w:sz w:val="28"/>
              </w:rPr>
              <w:t>11.</w:t>
            </w:r>
          </w:p>
        </w:tc>
        <w:tc>
          <w:tcPr>
            <w:tcW w:w="8430" w:type="dxa"/>
          </w:tcPr>
          <w:p>
            <w:pPr>
              <w:pStyle w:val="TableParagraph"/>
              <w:spacing w:line="303" w:lineRule="exact"/>
              <w:ind w:left="176"/>
              <w:rPr>
                <w:sz w:val="28"/>
              </w:rPr>
            </w:pPr>
            <w:r>
              <w:rPr>
                <w:sz w:val="28"/>
              </w:rPr>
              <w:t>Қазақ тілінің түсіндірмелі сӛздігі. Алматы: Дайк-Пресс, 2008</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12.</w:t>
            </w:r>
          </w:p>
        </w:tc>
        <w:tc>
          <w:tcPr>
            <w:tcW w:w="8430" w:type="dxa"/>
          </w:tcPr>
          <w:p>
            <w:pPr>
              <w:pStyle w:val="TableParagraph"/>
              <w:spacing w:line="302" w:lineRule="exact"/>
              <w:ind w:left="176"/>
              <w:rPr>
                <w:sz w:val="28"/>
              </w:rPr>
            </w:pPr>
            <w:r>
              <w:rPr>
                <w:sz w:val="28"/>
              </w:rPr>
              <w:t>Қазақ тілінің қысқаша этимологиялық сӛздігі. Алматы: Ғылым,</w:t>
            </w:r>
          </w:p>
        </w:tc>
      </w:tr>
      <w:tr>
        <w:trPr>
          <w:trHeight w:val="321" w:hRule="atLeast"/>
        </w:trPr>
        <w:tc>
          <w:tcPr>
            <w:tcW w:w="663" w:type="dxa"/>
          </w:tcPr>
          <w:p>
            <w:pPr>
              <w:pStyle w:val="TableParagraph"/>
              <w:spacing w:line="302" w:lineRule="exact"/>
              <w:ind w:left="28"/>
              <w:rPr>
                <w:sz w:val="28"/>
              </w:rPr>
            </w:pPr>
            <w:r>
              <w:rPr>
                <w:sz w:val="28"/>
              </w:rPr>
              <w:t>1966</w:t>
            </w:r>
          </w:p>
        </w:tc>
        <w:tc>
          <w:tcPr>
            <w:tcW w:w="605" w:type="dxa"/>
          </w:tcPr>
          <w:p>
            <w:pPr>
              <w:pStyle w:val="TableParagraph"/>
              <w:ind w:left="0"/>
              <w:rPr>
                <w:sz w:val="24"/>
              </w:rPr>
            </w:pPr>
          </w:p>
        </w:tc>
        <w:tc>
          <w:tcPr>
            <w:tcW w:w="8430" w:type="dxa"/>
          </w:tcPr>
          <w:p>
            <w:pPr>
              <w:pStyle w:val="TableParagraph"/>
              <w:ind w:left="0"/>
              <w:rPr>
                <w:sz w:val="24"/>
              </w:rPr>
            </w:pP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13.</w:t>
            </w:r>
          </w:p>
        </w:tc>
        <w:tc>
          <w:tcPr>
            <w:tcW w:w="8430" w:type="dxa"/>
          </w:tcPr>
          <w:p>
            <w:pPr>
              <w:pStyle w:val="TableParagraph"/>
              <w:spacing w:line="302" w:lineRule="exact"/>
              <w:ind w:left="176"/>
              <w:rPr>
                <w:sz w:val="28"/>
              </w:rPr>
            </w:pPr>
            <w:r>
              <w:rPr>
                <w:sz w:val="28"/>
              </w:rPr>
              <w:t>М.Қанабекова «Қазақ тілі стилистикасының негіздері»</w:t>
            </w:r>
          </w:p>
        </w:tc>
      </w:tr>
      <w:tr>
        <w:trPr>
          <w:trHeight w:val="321" w:hRule="atLeast"/>
        </w:trPr>
        <w:tc>
          <w:tcPr>
            <w:tcW w:w="663" w:type="dxa"/>
          </w:tcPr>
          <w:p>
            <w:pPr>
              <w:pStyle w:val="TableParagraph"/>
              <w:ind w:left="0"/>
              <w:rPr>
                <w:sz w:val="24"/>
              </w:rPr>
            </w:pPr>
          </w:p>
        </w:tc>
        <w:tc>
          <w:tcPr>
            <w:tcW w:w="605" w:type="dxa"/>
          </w:tcPr>
          <w:p>
            <w:pPr>
              <w:pStyle w:val="TableParagraph"/>
              <w:spacing w:line="302" w:lineRule="exact"/>
              <w:ind w:left="73"/>
              <w:rPr>
                <w:sz w:val="28"/>
              </w:rPr>
            </w:pPr>
            <w:r>
              <w:rPr>
                <w:sz w:val="28"/>
              </w:rPr>
              <w:t>14.</w:t>
            </w:r>
          </w:p>
        </w:tc>
        <w:tc>
          <w:tcPr>
            <w:tcW w:w="8430" w:type="dxa"/>
          </w:tcPr>
          <w:p>
            <w:pPr>
              <w:pStyle w:val="TableParagraph"/>
              <w:spacing w:line="302" w:lineRule="exact"/>
              <w:ind w:left="176"/>
              <w:rPr>
                <w:sz w:val="28"/>
              </w:rPr>
            </w:pPr>
            <w:r>
              <w:rPr>
                <w:sz w:val="28"/>
              </w:rPr>
              <w:t>М.Қараев «Қазақ тілі», Алматы, 1993</w:t>
            </w:r>
          </w:p>
        </w:tc>
      </w:tr>
      <w:tr>
        <w:trPr>
          <w:trHeight w:val="323" w:hRule="atLeast"/>
        </w:trPr>
        <w:tc>
          <w:tcPr>
            <w:tcW w:w="663" w:type="dxa"/>
          </w:tcPr>
          <w:p>
            <w:pPr>
              <w:pStyle w:val="TableParagraph"/>
              <w:ind w:left="0"/>
              <w:rPr>
                <w:sz w:val="24"/>
              </w:rPr>
            </w:pPr>
          </w:p>
        </w:tc>
        <w:tc>
          <w:tcPr>
            <w:tcW w:w="605" w:type="dxa"/>
          </w:tcPr>
          <w:p>
            <w:pPr>
              <w:pStyle w:val="TableParagraph"/>
              <w:spacing w:line="303" w:lineRule="exact"/>
              <w:ind w:left="73"/>
              <w:rPr>
                <w:sz w:val="28"/>
              </w:rPr>
            </w:pPr>
            <w:r>
              <w:rPr>
                <w:sz w:val="28"/>
              </w:rPr>
              <w:t>15.</w:t>
            </w:r>
          </w:p>
        </w:tc>
        <w:tc>
          <w:tcPr>
            <w:tcW w:w="8430" w:type="dxa"/>
          </w:tcPr>
          <w:p>
            <w:pPr>
              <w:pStyle w:val="TableParagraph"/>
              <w:spacing w:line="303" w:lineRule="exact"/>
              <w:ind w:left="176"/>
              <w:rPr>
                <w:sz w:val="28"/>
              </w:rPr>
            </w:pPr>
            <w:r>
              <w:rPr>
                <w:sz w:val="28"/>
              </w:rPr>
              <w:t>Н.Оралбай. Қазіргі қазақ тілінің морфологиясы. – Алматы, 2007</w:t>
            </w:r>
          </w:p>
        </w:tc>
      </w:tr>
      <w:tr>
        <w:trPr>
          <w:trHeight w:val="317" w:hRule="atLeast"/>
        </w:trPr>
        <w:tc>
          <w:tcPr>
            <w:tcW w:w="663" w:type="dxa"/>
          </w:tcPr>
          <w:p>
            <w:pPr>
              <w:pStyle w:val="TableParagraph"/>
              <w:ind w:left="0"/>
              <w:rPr>
                <w:sz w:val="24"/>
              </w:rPr>
            </w:pPr>
          </w:p>
        </w:tc>
        <w:tc>
          <w:tcPr>
            <w:tcW w:w="605" w:type="dxa"/>
          </w:tcPr>
          <w:p>
            <w:pPr>
              <w:pStyle w:val="TableParagraph"/>
              <w:spacing w:line="298" w:lineRule="exact"/>
              <w:ind w:left="73"/>
              <w:rPr>
                <w:sz w:val="28"/>
              </w:rPr>
            </w:pPr>
            <w:r>
              <w:rPr>
                <w:sz w:val="28"/>
              </w:rPr>
              <w:t>16.</w:t>
            </w:r>
          </w:p>
        </w:tc>
        <w:tc>
          <w:tcPr>
            <w:tcW w:w="8430" w:type="dxa"/>
          </w:tcPr>
          <w:p>
            <w:pPr>
              <w:pStyle w:val="TableParagraph"/>
              <w:spacing w:line="298" w:lineRule="exact"/>
              <w:ind w:left="176"/>
              <w:rPr>
                <w:sz w:val="28"/>
              </w:rPr>
            </w:pPr>
            <w:r>
              <w:rPr>
                <w:sz w:val="28"/>
              </w:rPr>
              <w:t>Ғ.Қалиев. Тіл білімі терминдерінің түсіндірме сӛздігі. – Алматы,</w:t>
            </w:r>
          </w:p>
        </w:tc>
      </w:tr>
    </w:tbl>
    <w:p>
      <w:pPr>
        <w:pStyle w:val="BodyText"/>
        <w:spacing w:line="321" w:lineRule="exact"/>
        <w:ind w:firstLine="0"/>
        <w:jc w:val="left"/>
      </w:pPr>
      <w:r>
        <w:rPr/>
        <w:t>«Сӛздік-Словарь», 2005</w:t>
      </w:r>
    </w:p>
    <w:p>
      <w:pPr>
        <w:pStyle w:val="ListParagraph"/>
        <w:numPr>
          <w:ilvl w:val="0"/>
          <w:numId w:val="351"/>
        </w:numPr>
        <w:tabs>
          <w:tab w:pos="2129" w:val="left" w:leader="none"/>
          <w:tab w:pos="2130" w:val="left" w:leader="none"/>
        </w:tabs>
        <w:spacing w:line="240" w:lineRule="auto" w:before="0" w:after="0"/>
        <w:ind w:left="713" w:right="1325" w:firstLine="708"/>
        <w:jc w:val="left"/>
        <w:rPr>
          <w:sz w:val="28"/>
        </w:rPr>
      </w:pPr>
      <w:r>
        <w:rPr>
          <w:sz w:val="28"/>
        </w:rPr>
        <w:t>А. Салқынбай, Е.Абақан. Лингвистикалық түсіндірме сӛздік. Алматы, Сӛздік,</w:t>
      </w:r>
      <w:r>
        <w:rPr>
          <w:spacing w:val="-4"/>
          <w:sz w:val="28"/>
        </w:rPr>
        <w:t> </w:t>
      </w:r>
      <w:r>
        <w:rPr>
          <w:sz w:val="28"/>
        </w:rPr>
        <w:t>1998</w:t>
      </w:r>
    </w:p>
    <w:p>
      <w:pPr>
        <w:pStyle w:val="ListParagraph"/>
        <w:numPr>
          <w:ilvl w:val="0"/>
          <w:numId w:val="351"/>
        </w:numPr>
        <w:tabs>
          <w:tab w:pos="2129" w:val="left" w:leader="none"/>
          <w:tab w:pos="2130" w:val="left" w:leader="none"/>
        </w:tabs>
        <w:spacing w:line="240" w:lineRule="auto" w:before="0" w:after="0"/>
        <w:ind w:left="713" w:right="635" w:firstLine="708"/>
        <w:jc w:val="left"/>
        <w:rPr>
          <w:sz w:val="28"/>
        </w:rPr>
      </w:pPr>
      <w:r>
        <w:rPr>
          <w:sz w:val="28"/>
        </w:rPr>
        <w:t>Р.С. Рахметова. Қазақ тілі синтаксисі: коммуникативтік-танымдық аспект: ғылыми монография. – Алматы, ҚазҰПУ,</w:t>
      </w:r>
      <w:r>
        <w:rPr>
          <w:spacing w:val="-3"/>
          <w:sz w:val="28"/>
        </w:rPr>
        <w:t> </w:t>
      </w:r>
      <w:r>
        <w:rPr>
          <w:sz w:val="28"/>
        </w:rPr>
        <w:t>2014</w:t>
      </w:r>
    </w:p>
    <w:p>
      <w:pPr>
        <w:pStyle w:val="ListParagraph"/>
        <w:numPr>
          <w:ilvl w:val="0"/>
          <w:numId w:val="351"/>
        </w:numPr>
        <w:tabs>
          <w:tab w:pos="2129" w:val="left" w:leader="none"/>
          <w:tab w:pos="2130" w:val="left" w:leader="none"/>
        </w:tabs>
        <w:spacing w:line="321" w:lineRule="exact" w:before="0" w:after="0"/>
        <w:ind w:left="2129" w:right="0" w:hanging="709"/>
        <w:jc w:val="left"/>
        <w:rPr>
          <w:sz w:val="28"/>
        </w:rPr>
      </w:pPr>
      <w:r>
        <w:rPr>
          <w:sz w:val="28"/>
        </w:rPr>
        <w:t>Ә.Қайдар. Қазақ терминологиясына жаңаша кӛзқарас. Алматы,</w:t>
      </w:r>
      <w:r>
        <w:rPr>
          <w:spacing w:val="1"/>
          <w:sz w:val="28"/>
        </w:rPr>
        <w:t> </w:t>
      </w:r>
      <w:r>
        <w:rPr>
          <w:sz w:val="28"/>
        </w:rPr>
        <w:t>1993</w:t>
      </w:r>
    </w:p>
    <w:p>
      <w:pPr>
        <w:pStyle w:val="ListParagraph"/>
        <w:numPr>
          <w:ilvl w:val="0"/>
          <w:numId w:val="351"/>
        </w:numPr>
        <w:tabs>
          <w:tab w:pos="2129" w:val="left" w:leader="none"/>
          <w:tab w:pos="2130" w:val="left" w:leader="none"/>
        </w:tabs>
        <w:spacing w:line="240" w:lineRule="auto" w:before="1" w:after="0"/>
        <w:ind w:left="713" w:right="1571" w:firstLine="708"/>
        <w:jc w:val="left"/>
        <w:rPr>
          <w:sz w:val="28"/>
        </w:rPr>
      </w:pPr>
      <w:r>
        <w:rPr>
          <w:sz w:val="28"/>
        </w:rPr>
        <w:t>Ш.Құрманбайұлы. Қазіргі қазақ терминологиясының міндеттері//Қазақ терминологиясының ӛзекті мәселелері. Астана,</w:t>
      </w:r>
      <w:r>
        <w:rPr>
          <w:spacing w:val="-6"/>
          <w:sz w:val="28"/>
        </w:rPr>
        <w:t> </w:t>
      </w:r>
      <w:r>
        <w:rPr>
          <w:sz w:val="28"/>
        </w:rPr>
        <w:t>2003</w:t>
      </w:r>
    </w:p>
    <w:p>
      <w:pPr>
        <w:pStyle w:val="ListParagraph"/>
        <w:numPr>
          <w:ilvl w:val="0"/>
          <w:numId w:val="351"/>
        </w:numPr>
        <w:tabs>
          <w:tab w:pos="2129" w:val="left" w:leader="none"/>
          <w:tab w:pos="2130" w:val="left" w:leader="none"/>
        </w:tabs>
        <w:spacing w:line="321" w:lineRule="exact" w:before="0" w:after="0"/>
        <w:ind w:left="2129" w:right="0" w:hanging="709"/>
        <w:jc w:val="left"/>
        <w:rPr>
          <w:sz w:val="28"/>
        </w:rPr>
      </w:pPr>
      <w:r>
        <w:rPr>
          <w:sz w:val="28"/>
        </w:rPr>
        <w:t>Бабалар сӛзі: Жүз томдық. – Астана: Фолиант,</w:t>
      </w:r>
      <w:r>
        <w:rPr>
          <w:spacing w:val="-1"/>
          <w:sz w:val="28"/>
        </w:rPr>
        <w:t> </w:t>
      </w:r>
      <w:r>
        <w:rPr>
          <w:sz w:val="28"/>
        </w:rPr>
        <w:t>2010</w:t>
      </w:r>
    </w:p>
    <w:p>
      <w:pPr>
        <w:spacing w:after="0" w:line="321" w:lineRule="exact"/>
        <w:jc w:val="left"/>
        <w:rPr>
          <w:sz w:val="28"/>
        </w:rPr>
        <w:sectPr>
          <w:pgSz w:w="11910" w:h="16840"/>
          <w:pgMar w:header="0" w:footer="702" w:top="1080" w:bottom="980" w:left="420" w:right="720"/>
        </w:sectPr>
      </w:pPr>
    </w:p>
    <w:p>
      <w:pPr>
        <w:pStyle w:val="ListParagraph"/>
        <w:numPr>
          <w:ilvl w:val="0"/>
          <w:numId w:val="351"/>
        </w:numPr>
        <w:tabs>
          <w:tab w:pos="2129" w:val="left" w:leader="none"/>
          <w:tab w:pos="2130" w:val="left" w:leader="none"/>
        </w:tabs>
        <w:spacing w:line="322" w:lineRule="exact" w:before="63" w:after="0"/>
        <w:ind w:left="2129" w:right="0" w:hanging="709"/>
        <w:jc w:val="left"/>
        <w:rPr>
          <w:sz w:val="28"/>
        </w:rPr>
      </w:pPr>
      <w:r>
        <w:rPr>
          <w:sz w:val="28"/>
        </w:rPr>
        <w:t>Қазақ энциклопедиясы,</w:t>
      </w:r>
      <w:r>
        <w:rPr>
          <w:spacing w:val="-1"/>
          <w:sz w:val="28"/>
        </w:rPr>
        <w:t> </w:t>
      </w:r>
      <w:r>
        <w:rPr>
          <w:sz w:val="28"/>
        </w:rPr>
        <w:t>2013</w:t>
      </w:r>
    </w:p>
    <w:p>
      <w:pPr>
        <w:pStyle w:val="ListParagraph"/>
        <w:numPr>
          <w:ilvl w:val="0"/>
          <w:numId w:val="351"/>
        </w:numPr>
        <w:tabs>
          <w:tab w:pos="2129" w:val="left" w:leader="none"/>
          <w:tab w:pos="2130" w:val="left" w:leader="none"/>
        </w:tabs>
        <w:spacing w:line="240" w:lineRule="auto" w:before="0" w:after="0"/>
        <w:ind w:left="2129" w:right="0" w:hanging="709"/>
        <w:jc w:val="left"/>
        <w:rPr>
          <w:sz w:val="28"/>
        </w:rPr>
      </w:pPr>
      <w:r>
        <w:rPr>
          <w:sz w:val="28"/>
        </w:rPr>
        <w:t>Қазақстан. Ұлттық энциклопедия. Алматы,</w:t>
      </w:r>
      <w:r>
        <w:rPr>
          <w:spacing w:val="-2"/>
          <w:sz w:val="28"/>
        </w:rPr>
        <w:t> </w:t>
      </w:r>
      <w:r>
        <w:rPr>
          <w:sz w:val="28"/>
        </w:rPr>
        <w:t>1998</w:t>
      </w:r>
    </w:p>
    <w:p>
      <w:pPr>
        <w:pStyle w:val="ListParagraph"/>
        <w:numPr>
          <w:ilvl w:val="0"/>
          <w:numId w:val="351"/>
        </w:numPr>
        <w:tabs>
          <w:tab w:pos="2129" w:val="left" w:leader="none"/>
          <w:tab w:pos="2130" w:val="left" w:leader="none"/>
        </w:tabs>
        <w:spacing w:line="240" w:lineRule="auto" w:before="0" w:after="0"/>
        <w:ind w:left="2129" w:right="0" w:hanging="709"/>
        <w:jc w:val="left"/>
        <w:rPr>
          <w:sz w:val="28"/>
        </w:rPr>
      </w:pPr>
      <w:r>
        <w:rPr>
          <w:sz w:val="28"/>
        </w:rPr>
        <w:t>М.Әуезов. Уақыт және әдебиет. – Алматы: Жазушы,</w:t>
      </w:r>
      <w:r>
        <w:rPr>
          <w:spacing w:val="-10"/>
          <w:sz w:val="28"/>
        </w:rPr>
        <w:t> </w:t>
      </w:r>
      <w:r>
        <w:rPr>
          <w:sz w:val="28"/>
        </w:rPr>
        <w:t>1962</w:t>
      </w:r>
    </w:p>
    <w:p>
      <w:pPr>
        <w:pStyle w:val="ListParagraph"/>
        <w:numPr>
          <w:ilvl w:val="0"/>
          <w:numId w:val="351"/>
        </w:numPr>
        <w:tabs>
          <w:tab w:pos="2129" w:val="left" w:leader="none"/>
          <w:tab w:pos="2130" w:val="left" w:leader="none"/>
        </w:tabs>
        <w:spacing w:line="322" w:lineRule="exact" w:before="2" w:after="0"/>
        <w:ind w:left="2129" w:right="0" w:hanging="709"/>
        <w:jc w:val="left"/>
        <w:rPr>
          <w:sz w:val="28"/>
        </w:rPr>
      </w:pPr>
      <w:r>
        <w:rPr>
          <w:sz w:val="28"/>
        </w:rPr>
        <w:t>З. Қабдолов Сӛз ӛнері. «Санат» Алматы,</w:t>
      </w:r>
      <w:r>
        <w:rPr>
          <w:spacing w:val="-6"/>
          <w:sz w:val="28"/>
        </w:rPr>
        <w:t> </w:t>
      </w:r>
      <w:r>
        <w:rPr>
          <w:sz w:val="28"/>
        </w:rPr>
        <w:t>2007</w:t>
      </w:r>
    </w:p>
    <w:p>
      <w:pPr>
        <w:pStyle w:val="ListParagraph"/>
        <w:numPr>
          <w:ilvl w:val="0"/>
          <w:numId w:val="351"/>
        </w:numPr>
        <w:tabs>
          <w:tab w:pos="2129" w:val="left" w:leader="none"/>
          <w:tab w:pos="2130" w:val="left" w:leader="none"/>
        </w:tabs>
        <w:spacing w:line="322" w:lineRule="exact" w:before="0" w:after="0"/>
        <w:ind w:left="2129" w:right="0" w:hanging="709"/>
        <w:jc w:val="left"/>
        <w:rPr>
          <w:sz w:val="28"/>
        </w:rPr>
      </w:pPr>
      <w:r>
        <w:rPr>
          <w:sz w:val="28"/>
        </w:rPr>
        <w:t>Қ.Жұмаділов Бір ғана ғұмыр. Алматы,</w:t>
      </w:r>
      <w:r>
        <w:rPr>
          <w:spacing w:val="-6"/>
          <w:sz w:val="28"/>
        </w:rPr>
        <w:t> </w:t>
      </w:r>
      <w:r>
        <w:rPr>
          <w:sz w:val="28"/>
        </w:rPr>
        <w:t>2004</w:t>
      </w:r>
    </w:p>
    <w:p>
      <w:pPr>
        <w:pStyle w:val="ListParagraph"/>
        <w:numPr>
          <w:ilvl w:val="0"/>
          <w:numId w:val="351"/>
        </w:numPr>
        <w:tabs>
          <w:tab w:pos="2129" w:val="left" w:leader="none"/>
          <w:tab w:pos="2130" w:val="left" w:leader="none"/>
        </w:tabs>
        <w:spacing w:line="240" w:lineRule="auto" w:before="0" w:after="0"/>
        <w:ind w:left="713" w:right="577" w:firstLine="708"/>
        <w:jc w:val="left"/>
        <w:rPr>
          <w:sz w:val="28"/>
        </w:rPr>
      </w:pPr>
      <w:r>
        <w:rPr>
          <w:sz w:val="28"/>
        </w:rPr>
        <w:t>Классикалық зерттеулер: Кӛп томдық. – Алматы: «Әдебиет әлемі», 2013. Т.15: Қ. Жұмалиев, З. Қабдолов, З.Ахметов. Әдебиет</w:t>
      </w:r>
      <w:r>
        <w:rPr>
          <w:spacing w:val="-12"/>
          <w:sz w:val="28"/>
        </w:rPr>
        <w:t> </w:t>
      </w:r>
      <w:r>
        <w:rPr>
          <w:sz w:val="28"/>
        </w:rPr>
        <w:t>теориясы.</w:t>
      </w:r>
    </w:p>
    <w:p>
      <w:pPr>
        <w:pStyle w:val="ListParagraph"/>
        <w:numPr>
          <w:ilvl w:val="0"/>
          <w:numId w:val="351"/>
        </w:numPr>
        <w:tabs>
          <w:tab w:pos="2129" w:val="left" w:leader="none"/>
          <w:tab w:pos="2130" w:val="left" w:leader="none"/>
        </w:tabs>
        <w:spacing w:line="321" w:lineRule="exact" w:before="0" w:after="0"/>
        <w:ind w:left="2129" w:right="0" w:hanging="709"/>
        <w:jc w:val="left"/>
        <w:rPr>
          <w:sz w:val="28"/>
        </w:rPr>
      </w:pPr>
      <w:r>
        <w:rPr>
          <w:sz w:val="28"/>
        </w:rPr>
        <w:t>З. Ахметов. Әдебиеттану терминдер сӛздігі. – Алматы,</w:t>
      </w:r>
      <w:r>
        <w:rPr>
          <w:spacing w:val="-6"/>
          <w:sz w:val="28"/>
        </w:rPr>
        <w:t> </w:t>
      </w:r>
      <w:r>
        <w:rPr>
          <w:sz w:val="28"/>
        </w:rPr>
        <w:t>1996</w:t>
      </w:r>
    </w:p>
    <w:p>
      <w:pPr>
        <w:pStyle w:val="ListParagraph"/>
        <w:numPr>
          <w:ilvl w:val="0"/>
          <w:numId w:val="351"/>
        </w:numPr>
        <w:tabs>
          <w:tab w:pos="2129" w:val="left" w:leader="none"/>
          <w:tab w:pos="2130" w:val="left" w:leader="none"/>
        </w:tabs>
        <w:spacing w:line="240" w:lineRule="auto" w:before="0" w:after="0"/>
        <w:ind w:left="713" w:right="1619" w:firstLine="708"/>
        <w:jc w:val="left"/>
        <w:rPr>
          <w:sz w:val="28"/>
        </w:rPr>
      </w:pPr>
      <w:r>
        <w:rPr>
          <w:sz w:val="28"/>
        </w:rPr>
        <w:t>З. Ахметов. «Абай жолы» - тарихи шындық пен кӛркемдік шындық//Заман Қазақстан, 1997, 1 тамыз,</w:t>
      </w:r>
      <w:r>
        <w:rPr>
          <w:spacing w:val="-5"/>
          <w:sz w:val="28"/>
        </w:rPr>
        <w:t> </w:t>
      </w:r>
      <w:r>
        <w:rPr>
          <w:sz w:val="28"/>
        </w:rPr>
        <w:t>5-б.</w:t>
      </w:r>
    </w:p>
    <w:p>
      <w:pPr>
        <w:pStyle w:val="ListParagraph"/>
        <w:numPr>
          <w:ilvl w:val="0"/>
          <w:numId w:val="351"/>
        </w:numPr>
        <w:tabs>
          <w:tab w:pos="2129" w:val="left" w:leader="none"/>
          <w:tab w:pos="2130" w:val="left" w:leader="none"/>
        </w:tabs>
        <w:spacing w:line="240" w:lineRule="auto" w:before="1" w:after="0"/>
        <w:ind w:left="713" w:right="1898" w:firstLine="708"/>
        <w:jc w:val="left"/>
        <w:rPr>
          <w:sz w:val="28"/>
        </w:rPr>
      </w:pPr>
      <w:r>
        <w:rPr>
          <w:sz w:val="28"/>
        </w:rPr>
        <w:t>Ә.Қоңыратбаев. Шеберлік сырлары/әдеби сын. Алматы: Жазушы.1979</w:t>
      </w:r>
    </w:p>
    <w:p>
      <w:pPr>
        <w:pStyle w:val="ListParagraph"/>
        <w:numPr>
          <w:ilvl w:val="0"/>
          <w:numId w:val="351"/>
        </w:numPr>
        <w:tabs>
          <w:tab w:pos="2129" w:val="left" w:leader="none"/>
          <w:tab w:pos="2130" w:val="left" w:leader="none"/>
        </w:tabs>
        <w:spacing w:line="321" w:lineRule="exact" w:before="0" w:after="0"/>
        <w:ind w:left="2129" w:right="0" w:hanging="709"/>
        <w:jc w:val="left"/>
        <w:rPr>
          <w:sz w:val="28"/>
        </w:rPr>
      </w:pPr>
      <w:r>
        <w:rPr>
          <w:sz w:val="28"/>
        </w:rPr>
        <w:t>М.Жолдасбеков. Асыл арналар. – Алматы: Жазушы,</w:t>
      </w:r>
      <w:r>
        <w:rPr>
          <w:spacing w:val="-6"/>
          <w:sz w:val="28"/>
        </w:rPr>
        <w:t> </w:t>
      </w:r>
      <w:r>
        <w:rPr>
          <w:sz w:val="28"/>
        </w:rPr>
        <w:t>1986</w:t>
      </w:r>
    </w:p>
    <w:p>
      <w:pPr>
        <w:pStyle w:val="ListParagraph"/>
        <w:numPr>
          <w:ilvl w:val="0"/>
          <w:numId w:val="351"/>
        </w:numPr>
        <w:tabs>
          <w:tab w:pos="2129" w:val="left" w:leader="none"/>
          <w:tab w:pos="2130" w:val="left" w:leader="none"/>
        </w:tabs>
        <w:spacing w:line="322" w:lineRule="exact" w:before="0" w:after="0"/>
        <w:ind w:left="2129" w:right="0" w:hanging="709"/>
        <w:jc w:val="left"/>
        <w:rPr>
          <w:sz w:val="28"/>
        </w:rPr>
      </w:pPr>
      <w:r>
        <w:rPr>
          <w:sz w:val="28"/>
        </w:rPr>
        <w:t>Ә. Марғұлан. Ежелгі жыр, аңыздар. Алматы: Жазушы,</w:t>
      </w:r>
      <w:r>
        <w:rPr>
          <w:spacing w:val="-8"/>
          <w:sz w:val="28"/>
        </w:rPr>
        <w:t> </w:t>
      </w:r>
      <w:r>
        <w:rPr>
          <w:sz w:val="28"/>
        </w:rPr>
        <w:t>1985</w:t>
      </w:r>
    </w:p>
    <w:p>
      <w:pPr>
        <w:pStyle w:val="ListParagraph"/>
        <w:numPr>
          <w:ilvl w:val="0"/>
          <w:numId w:val="351"/>
        </w:numPr>
        <w:tabs>
          <w:tab w:pos="2129" w:val="left" w:leader="none"/>
          <w:tab w:pos="2130" w:val="left" w:leader="none"/>
        </w:tabs>
        <w:spacing w:line="322" w:lineRule="exact" w:before="0" w:after="0"/>
        <w:ind w:left="2129" w:right="0" w:hanging="709"/>
        <w:jc w:val="left"/>
        <w:rPr>
          <w:sz w:val="28"/>
        </w:rPr>
      </w:pPr>
      <w:r>
        <w:rPr>
          <w:sz w:val="28"/>
        </w:rPr>
        <w:t>С.Қасқабасов. Қазақтың халық прозасы.- Алматы: Ғылым,</w:t>
      </w:r>
      <w:r>
        <w:rPr>
          <w:spacing w:val="-6"/>
          <w:sz w:val="28"/>
        </w:rPr>
        <w:t> </w:t>
      </w:r>
      <w:r>
        <w:rPr>
          <w:sz w:val="28"/>
        </w:rPr>
        <w:t>1994</w:t>
      </w:r>
    </w:p>
    <w:p>
      <w:pPr>
        <w:pStyle w:val="ListParagraph"/>
        <w:numPr>
          <w:ilvl w:val="0"/>
          <w:numId w:val="351"/>
        </w:numPr>
        <w:tabs>
          <w:tab w:pos="2129" w:val="left" w:leader="none"/>
          <w:tab w:pos="2130" w:val="left" w:leader="none"/>
        </w:tabs>
        <w:spacing w:line="240" w:lineRule="auto" w:before="0" w:after="0"/>
        <w:ind w:left="2129" w:right="0" w:hanging="709"/>
        <w:jc w:val="left"/>
        <w:rPr>
          <w:sz w:val="28"/>
        </w:rPr>
      </w:pPr>
      <w:r>
        <w:rPr>
          <w:sz w:val="28"/>
        </w:rPr>
        <w:t>З.Сейітжанұлы. Тарихи эпос. – Алматы: Ғылым,</w:t>
      </w:r>
      <w:r>
        <w:rPr>
          <w:spacing w:val="-6"/>
          <w:sz w:val="28"/>
        </w:rPr>
        <w:t> </w:t>
      </w:r>
      <w:r>
        <w:rPr>
          <w:sz w:val="28"/>
        </w:rPr>
        <w:t>1994</w:t>
      </w:r>
    </w:p>
    <w:p>
      <w:pPr>
        <w:pStyle w:val="ListParagraph"/>
        <w:numPr>
          <w:ilvl w:val="0"/>
          <w:numId w:val="351"/>
        </w:numPr>
        <w:tabs>
          <w:tab w:pos="2129" w:val="left" w:leader="none"/>
          <w:tab w:pos="2130" w:val="left" w:leader="none"/>
        </w:tabs>
        <w:spacing w:line="240" w:lineRule="auto" w:before="2" w:after="0"/>
        <w:ind w:left="713" w:right="1090" w:firstLine="708"/>
        <w:jc w:val="left"/>
        <w:rPr>
          <w:sz w:val="28"/>
        </w:rPr>
      </w:pPr>
      <w:r>
        <w:rPr>
          <w:sz w:val="28"/>
        </w:rPr>
        <w:t>Ж.А. Сейсенбаева. Баққожа Мұқай шығармаларындағы замана мәселелері, Алматы, 2006 ж. –</w:t>
      </w:r>
      <w:r>
        <w:rPr>
          <w:spacing w:val="-6"/>
          <w:sz w:val="28"/>
        </w:rPr>
        <w:t> </w:t>
      </w:r>
      <w:r>
        <w:rPr>
          <w:sz w:val="28"/>
        </w:rPr>
        <w:t>365-б.</w:t>
      </w:r>
    </w:p>
    <w:p>
      <w:pPr>
        <w:pStyle w:val="ListParagraph"/>
        <w:numPr>
          <w:ilvl w:val="0"/>
          <w:numId w:val="351"/>
        </w:numPr>
        <w:tabs>
          <w:tab w:pos="2129" w:val="left" w:leader="none"/>
          <w:tab w:pos="2130" w:val="left" w:leader="none"/>
        </w:tabs>
        <w:spacing w:line="321" w:lineRule="exact" w:before="0" w:after="0"/>
        <w:ind w:left="2129" w:right="0" w:hanging="709"/>
        <w:jc w:val="left"/>
        <w:rPr>
          <w:sz w:val="28"/>
        </w:rPr>
      </w:pPr>
      <w:r>
        <w:rPr>
          <w:sz w:val="28"/>
        </w:rPr>
        <w:t>Жеті ғасыр жырлайды. – Алматы: Жазушы,</w:t>
      </w:r>
      <w:r>
        <w:rPr>
          <w:spacing w:val="-2"/>
          <w:sz w:val="28"/>
        </w:rPr>
        <w:t> </w:t>
      </w:r>
      <w:r>
        <w:rPr>
          <w:sz w:val="28"/>
        </w:rPr>
        <w:t>2004</w:t>
      </w:r>
    </w:p>
    <w:p>
      <w:pPr>
        <w:pStyle w:val="ListParagraph"/>
        <w:numPr>
          <w:ilvl w:val="0"/>
          <w:numId w:val="351"/>
        </w:numPr>
        <w:tabs>
          <w:tab w:pos="2129" w:val="left" w:leader="none"/>
          <w:tab w:pos="2130" w:val="left" w:leader="none"/>
        </w:tabs>
        <w:spacing w:line="322" w:lineRule="exact" w:before="0" w:after="0"/>
        <w:ind w:left="2129" w:right="0" w:hanging="709"/>
        <w:jc w:val="left"/>
        <w:rPr>
          <w:sz w:val="28"/>
        </w:rPr>
      </w:pPr>
      <w:r>
        <w:rPr>
          <w:sz w:val="28"/>
        </w:rPr>
        <w:t>Р.Зайкенова Роман және тәуелсіздік. Алматы,</w:t>
      </w:r>
      <w:r>
        <w:rPr>
          <w:spacing w:val="-5"/>
          <w:sz w:val="28"/>
        </w:rPr>
        <w:t> </w:t>
      </w:r>
      <w:r>
        <w:rPr>
          <w:sz w:val="28"/>
        </w:rPr>
        <w:t>2010</w:t>
      </w:r>
    </w:p>
    <w:p>
      <w:pPr>
        <w:pStyle w:val="ListParagraph"/>
        <w:numPr>
          <w:ilvl w:val="0"/>
          <w:numId w:val="351"/>
        </w:numPr>
        <w:tabs>
          <w:tab w:pos="2129" w:val="left" w:leader="none"/>
          <w:tab w:pos="2130" w:val="left" w:leader="none"/>
        </w:tabs>
        <w:spacing w:line="240" w:lineRule="auto" w:before="0" w:after="0"/>
        <w:ind w:left="713" w:right="512" w:firstLine="708"/>
        <w:jc w:val="left"/>
        <w:rPr>
          <w:sz w:val="28"/>
        </w:rPr>
      </w:pPr>
      <w:r>
        <w:rPr>
          <w:sz w:val="28"/>
        </w:rPr>
        <w:t>Б.Майтанов. Психологизм – прозадағы жаңашыл арна. Уақыт және қаламгер: Әдеби сын. – Алматы: Жазушы,</w:t>
      </w:r>
      <w:r>
        <w:rPr>
          <w:spacing w:val="-3"/>
          <w:sz w:val="28"/>
        </w:rPr>
        <w:t> </w:t>
      </w:r>
      <w:r>
        <w:rPr>
          <w:sz w:val="28"/>
        </w:rPr>
        <w:t>1980</w:t>
      </w:r>
    </w:p>
    <w:p>
      <w:pPr>
        <w:pStyle w:val="ListParagraph"/>
        <w:numPr>
          <w:ilvl w:val="0"/>
          <w:numId w:val="351"/>
        </w:numPr>
        <w:tabs>
          <w:tab w:pos="2129" w:val="left" w:leader="none"/>
          <w:tab w:pos="2130" w:val="left" w:leader="none"/>
        </w:tabs>
        <w:spacing w:line="242" w:lineRule="auto" w:before="0" w:after="0"/>
        <w:ind w:left="713" w:right="720" w:firstLine="708"/>
        <w:jc w:val="left"/>
        <w:rPr>
          <w:sz w:val="28"/>
        </w:rPr>
      </w:pPr>
      <w:r>
        <w:rPr>
          <w:sz w:val="28"/>
        </w:rPr>
        <w:t>Б. Майтанов. Қазақ романы және психологиялық талдау. Алматы: Санат,</w:t>
      </w:r>
      <w:r>
        <w:rPr>
          <w:spacing w:val="-4"/>
          <w:sz w:val="28"/>
        </w:rPr>
        <w:t> </w:t>
      </w:r>
      <w:r>
        <w:rPr>
          <w:sz w:val="28"/>
        </w:rPr>
        <w:t>1996</w:t>
      </w:r>
    </w:p>
    <w:p>
      <w:pPr>
        <w:pStyle w:val="ListParagraph"/>
        <w:numPr>
          <w:ilvl w:val="0"/>
          <w:numId w:val="351"/>
        </w:numPr>
        <w:tabs>
          <w:tab w:pos="2129" w:val="left" w:leader="none"/>
          <w:tab w:pos="2130" w:val="left" w:leader="none"/>
        </w:tabs>
        <w:spacing w:line="317" w:lineRule="exact" w:before="0" w:after="0"/>
        <w:ind w:left="2129" w:right="0" w:hanging="709"/>
        <w:jc w:val="left"/>
        <w:rPr>
          <w:sz w:val="28"/>
        </w:rPr>
      </w:pPr>
      <w:r>
        <w:rPr>
          <w:sz w:val="28"/>
        </w:rPr>
        <w:t>Г.Піралиева. Ішкі монолог. Алматы,</w:t>
      </w:r>
      <w:r>
        <w:rPr>
          <w:spacing w:val="-2"/>
          <w:sz w:val="28"/>
        </w:rPr>
        <w:t> </w:t>
      </w:r>
      <w:r>
        <w:rPr>
          <w:sz w:val="28"/>
        </w:rPr>
        <w:t>1994</w:t>
      </w:r>
    </w:p>
    <w:p>
      <w:pPr>
        <w:pStyle w:val="ListParagraph"/>
        <w:numPr>
          <w:ilvl w:val="0"/>
          <w:numId w:val="351"/>
        </w:numPr>
        <w:tabs>
          <w:tab w:pos="2129" w:val="left" w:leader="none"/>
          <w:tab w:pos="2130" w:val="left" w:leader="none"/>
        </w:tabs>
        <w:spacing w:line="240" w:lineRule="auto" w:before="0" w:after="0"/>
        <w:ind w:left="2129" w:right="0" w:hanging="709"/>
        <w:jc w:val="left"/>
        <w:rPr>
          <w:sz w:val="28"/>
        </w:rPr>
      </w:pPr>
      <w:r>
        <w:rPr>
          <w:sz w:val="28"/>
        </w:rPr>
        <w:t>Т.У. Есембеков. Әдеби талдауға кіріспе. Оқу құралы. –</w:t>
      </w:r>
      <w:r>
        <w:rPr>
          <w:spacing w:val="-17"/>
          <w:sz w:val="28"/>
        </w:rPr>
        <w:t> </w:t>
      </w:r>
      <w:r>
        <w:rPr>
          <w:sz w:val="28"/>
        </w:rPr>
        <w:t>Қарағанды,</w:t>
      </w:r>
    </w:p>
    <w:p>
      <w:pPr>
        <w:spacing w:after="0" w:line="240" w:lineRule="auto"/>
        <w:jc w:val="left"/>
        <w:rPr>
          <w:sz w:val="28"/>
        </w:rPr>
        <w:sectPr>
          <w:pgSz w:w="11910" w:h="16840"/>
          <w:pgMar w:header="0" w:footer="702" w:top="1080" w:bottom="980" w:left="420" w:right="720"/>
        </w:sectPr>
      </w:pPr>
    </w:p>
    <w:p>
      <w:pPr>
        <w:pStyle w:val="BodyText"/>
        <w:spacing w:line="321" w:lineRule="exact"/>
        <w:ind w:firstLine="0"/>
        <w:jc w:val="left"/>
      </w:pPr>
      <w:r>
        <w:rPr/>
        <w:t>1991</w:t>
      </w:r>
    </w:p>
    <w:p>
      <w:pPr>
        <w:pStyle w:val="BodyText"/>
        <w:spacing w:before="10"/>
        <w:ind w:left="0" w:firstLine="0"/>
        <w:jc w:val="left"/>
        <w:rPr>
          <w:sz w:val="27"/>
        </w:rPr>
      </w:pPr>
      <w:r>
        <w:rPr/>
        <w:br w:type="column"/>
      </w:r>
      <w:r>
        <w:rPr>
          <w:sz w:val="27"/>
        </w:rPr>
      </w:r>
    </w:p>
    <w:p>
      <w:pPr>
        <w:pStyle w:val="ListParagraph"/>
        <w:numPr>
          <w:ilvl w:val="0"/>
          <w:numId w:val="351"/>
        </w:numPr>
        <w:tabs>
          <w:tab w:pos="815" w:val="left" w:leader="none"/>
          <w:tab w:pos="816" w:val="left" w:leader="none"/>
        </w:tabs>
        <w:spacing w:line="322" w:lineRule="exact" w:before="0" w:after="0"/>
        <w:ind w:left="815" w:right="0" w:hanging="709"/>
        <w:jc w:val="left"/>
        <w:rPr>
          <w:sz w:val="28"/>
        </w:rPr>
      </w:pPr>
      <w:r>
        <w:rPr>
          <w:sz w:val="28"/>
        </w:rPr>
        <w:t>Ж.А. Рүстемова. Қазақ балалар әдебиеті. – Алматы: Эверо,</w:t>
      </w:r>
      <w:r>
        <w:rPr>
          <w:spacing w:val="-10"/>
          <w:sz w:val="28"/>
        </w:rPr>
        <w:t> </w:t>
      </w:r>
      <w:r>
        <w:rPr>
          <w:sz w:val="28"/>
        </w:rPr>
        <w:t>2014</w:t>
      </w:r>
    </w:p>
    <w:p>
      <w:pPr>
        <w:pStyle w:val="ListParagraph"/>
        <w:numPr>
          <w:ilvl w:val="0"/>
          <w:numId w:val="351"/>
        </w:numPr>
        <w:tabs>
          <w:tab w:pos="815" w:val="left" w:leader="none"/>
          <w:tab w:pos="816" w:val="left" w:leader="none"/>
        </w:tabs>
        <w:spacing w:line="240" w:lineRule="auto" w:before="0" w:after="0"/>
        <w:ind w:left="815" w:right="0" w:hanging="709"/>
        <w:jc w:val="left"/>
        <w:rPr>
          <w:sz w:val="28"/>
        </w:rPr>
      </w:pPr>
      <w:r>
        <w:rPr>
          <w:sz w:val="28"/>
        </w:rPr>
        <w:t>Т.Әсемқұлов. «Қазіргі қазақ прозасының бағыт-бағдары»</w:t>
      </w:r>
      <w:r>
        <w:rPr>
          <w:spacing w:val="-11"/>
          <w:sz w:val="28"/>
        </w:rPr>
        <w:t> </w:t>
      </w:r>
      <w:r>
        <w:rPr>
          <w:sz w:val="28"/>
        </w:rPr>
        <w:t>мақаласы.</w:t>
      </w:r>
    </w:p>
    <w:p>
      <w:pPr>
        <w:spacing w:after="0" w:line="240" w:lineRule="auto"/>
        <w:jc w:val="left"/>
        <w:rPr>
          <w:sz w:val="28"/>
        </w:rPr>
        <w:sectPr>
          <w:type w:val="continuous"/>
          <w:pgSz w:w="11910" w:h="16840"/>
          <w:pgMar w:top="1040" w:bottom="280" w:left="420" w:right="720"/>
          <w:cols w:num="2" w:equalWidth="0">
            <w:col w:w="1274" w:space="40"/>
            <w:col w:w="9456"/>
          </w:cols>
        </w:sectPr>
      </w:pPr>
    </w:p>
    <w:p>
      <w:pPr>
        <w:pStyle w:val="BodyText"/>
        <w:spacing w:line="322" w:lineRule="exact" w:before="2"/>
        <w:ind w:firstLine="0"/>
        <w:jc w:val="left"/>
      </w:pPr>
      <w:hyperlink r:id="rId127">
        <w:r>
          <w:rPr/>
          <w:t>www.otyken.kz.</w:t>
        </w:r>
      </w:hyperlink>
    </w:p>
    <w:p>
      <w:pPr>
        <w:pStyle w:val="ListParagraph"/>
        <w:numPr>
          <w:ilvl w:val="0"/>
          <w:numId w:val="351"/>
        </w:numPr>
        <w:tabs>
          <w:tab w:pos="2129" w:val="left" w:leader="none"/>
          <w:tab w:pos="2130" w:val="left" w:leader="none"/>
        </w:tabs>
        <w:spacing w:line="322" w:lineRule="exact" w:before="0" w:after="0"/>
        <w:ind w:left="2129" w:right="0" w:hanging="709"/>
        <w:jc w:val="left"/>
        <w:rPr>
          <w:sz w:val="28"/>
        </w:rPr>
      </w:pPr>
      <w:r>
        <w:rPr>
          <w:sz w:val="28"/>
        </w:rPr>
        <w:t>Б.А. Тұрғынбаева. Дамыта оқыту технологиялары. Алматы,</w:t>
      </w:r>
      <w:r>
        <w:rPr>
          <w:spacing w:val="-16"/>
          <w:sz w:val="28"/>
        </w:rPr>
        <w:t> </w:t>
      </w:r>
      <w:r>
        <w:rPr>
          <w:sz w:val="28"/>
        </w:rPr>
        <w:t>2000</w:t>
      </w:r>
    </w:p>
    <w:p>
      <w:pPr>
        <w:pStyle w:val="ListParagraph"/>
        <w:numPr>
          <w:ilvl w:val="0"/>
          <w:numId w:val="351"/>
        </w:numPr>
        <w:tabs>
          <w:tab w:pos="2129" w:val="left" w:leader="none"/>
          <w:tab w:pos="2130" w:val="left" w:leader="none"/>
        </w:tabs>
        <w:spacing w:line="240" w:lineRule="auto" w:before="0" w:after="0"/>
        <w:ind w:left="713" w:right="1529" w:firstLine="708"/>
        <w:jc w:val="left"/>
        <w:rPr>
          <w:sz w:val="28"/>
        </w:rPr>
      </w:pPr>
      <w:r>
        <w:rPr>
          <w:sz w:val="28"/>
        </w:rPr>
        <w:t>Н.Ж. Құрман. Қазақ тілін оқытудың әдіснамалық негіздері: монография. Астана,</w:t>
      </w:r>
      <w:r>
        <w:rPr>
          <w:spacing w:val="-2"/>
          <w:sz w:val="28"/>
        </w:rPr>
        <w:t> </w:t>
      </w:r>
      <w:r>
        <w:rPr>
          <w:sz w:val="28"/>
        </w:rPr>
        <w:t>2008</w:t>
      </w:r>
    </w:p>
    <w:p>
      <w:pPr>
        <w:pStyle w:val="ListParagraph"/>
        <w:numPr>
          <w:ilvl w:val="0"/>
          <w:numId w:val="351"/>
        </w:numPr>
        <w:tabs>
          <w:tab w:pos="2129" w:val="left" w:leader="none"/>
          <w:tab w:pos="2130" w:val="left" w:leader="none"/>
        </w:tabs>
        <w:spacing w:line="240" w:lineRule="auto" w:before="0" w:after="0"/>
        <w:ind w:left="713" w:right="1938" w:firstLine="708"/>
        <w:jc w:val="left"/>
        <w:rPr>
          <w:sz w:val="28"/>
        </w:rPr>
      </w:pPr>
      <w:r>
        <w:rPr>
          <w:sz w:val="28"/>
        </w:rPr>
        <w:t>Ш.Есмағанбетова. Оқушылардың танымдық іс-әрекетін қалыптастыру: оқу-әдістемелік құрал. – Алматы: Ғылым,</w:t>
      </w:r>
      <w:r>
        <w:rPr>
          <w:spacing w:val="-10"/>
          <w:sz w:val="28"/>
        </w:rPr>
        <w:t> </w:t>
      </w:r>
      <w:r>
        <w:rPr>
          <w:sz w:val="28"/>
        </w:rPr>
        <w:t>2002</w:t>
      </w:r>
    </w:p>
    <w:p>
      <w:pPr>
        <w:pStyle w:val="ListParagraph"/>
        <w:numPr>
          <w:ilvl w:val="0"/>
          <w:numId w:val="351"/>
        </w:numPr>
        <w:tabs>
          <w:tab w:pos="2129" w:val="left" w:leader="none"/>
          <w:tab w:pos="2130" w:val="left" w:leader="none"/>
        </w:tabs>
        <w:spacing w:line="240" w:lineRule="auto" w:before="1" w:after="0"/>
        <w:ind w:left="713" w:right="450" w:firstLine="708"/>
        <w:jc w:val="left"/>
        <w:rPr>
          <w:sz w:val="28"/>
        </w:rPr>
      </w:pPr>
      <w:r>
        <w:rPr>
          <w:sz w:val="28"/>
        </w:rPr>
        <w:t>С.А. Мұсаев, Т.Б. Бегалиев. Жас ерекшелік педагогикасы: оқулық. – Астана: Фолиант,</w:t>
      </w:r>
      <w:r>
        <w:rPr>
          <w:spacing w:val="-1"/>
          <w:sz w:val="28"/>
        </w:rPr>
        <w:t> </w:t>
      </w:r>
      <w:r>
        <w:rPr>
          <w:sz w:val="28"/>
        </w:rPr>
        <w:t>2006</w:t>
      </w:r>
    </w:p>
    <w:p>
      <w:pPr>
        <w:pStyle w:val="BodyText"/>
        <w:spacing w:before="5"/>
        <w:ind w:left="0" w:firstLine="0"/>
        <w:jc w:val="left"/>
        <w:rPr>
          <w:sz w:val="26"/>
        </w:rPr>
      </w:pPr>
      <w:r>
        <w:rPr/>
        <w:pict>
          <v:shape style="position:absolute;margin-left:55.223999pt;margin-top:16.413618pt;width:484.9pt;height:32.2pt;mso-position-horizontal-relative:page;mso-position-vertical-relative:paragraph;z-index:-251498496;mso-wrap-distance-left:0;mso-wrap-distance-right:0" type="#_x0000_t202" filled="true" fillcolor="#dbe4f0" stroked="false">
            <v:textbox inset="0,0,0,0">
              <w:txbxContent>
                <w:p>
                  <w:pPr>
                    <w:tabs>
                      <w:tab w:pos="2374" w:val="left" w:leader="none"/>
                      <w:tab w:pos="3048" w:val="left" w:leader="none"/>
                      <w:tab w:pos="4760" w:val="left" w:leader="none"/>
                      <w:tab w:pos="6567" w:val="left" w:leader="none"/>
                      <w:tab w:pos="7580" w:val="left" w:leader="none"/>
                      <w:tab w:pos="8519" w:val="left" w:leader="none"/>
                    </w:tabs>
                    <w:spacing w:line="240" w:lineRule="auto" w:before="0"/>
                    <w:ind w:left="28" w:right="26" w:firstLine="708"/>
                    <w:jc w:val="left"/>
                    <w:rPr>
                      <w:i/>
                      <w:sz w:val="28"/>
                    </w:rPr>
                  </w:pPr>
                  <w:r>
                    <w:rPr>
                      <w:i/>
                      <w:sz w:val="28"/>
                    </w:rPr>
                    <w:t>Мҧғалімдер</w:t>
                    <w:tab/>
                    <w:t>мен</w:t>
                    <w:tab/>
                    <w:t>әдіскерлерге</w:t>
                    <w:tab/>
                    <w:t>ҧсынылатын</w:t>
                    <w:tab/>
                    <w:t>қазіргі</w:t>
                    <w:tab/>
                    <w:t>заман</w:t>
                    <w:tab/>
                  </w:r>
                  <w:r>
                    <w:rPr>
                      <w:i/>
                      <w:spacing w:val="-3"/>
                      <w:sz w:val="28"/>
                    </w:rPr>
                    <w:t>кӛшіндегі </w:t>
                  </w:r>
                  <w:r>
                    <w:rPr>
                      <w:i/>
                      <w:sz w:val="28"/>
                    </w:rPr>
                    <w:t>әдебиеттер</w:t>
                  </w:r>
                  <w:r>
                    <w:rPr>
                      <w:i/>
                      <w:spacing w:val="-1"/>
                      <w:sz w:val="28"/>
                    </w:rPr>
                    <w:t> </w:t>
                  </w:r>
                  <w:r>
                    <w:rPr>
                      <w:i/>
                      <w:sz w:val="28"/>
                    </w:rPr>
                    <w:t>тізімі</w:t>
                  </w:r>
                </w:p>
              </w:txbxContent>
            </v:textbox>
            <v:fill type="solid"/>
            <w10:wrap type="topAndBottom"/>
          </v:shape>
        </w:pict>
      </w:r>
    </w:p>
    <w:p>
      <w:pPr>
        <w:pStyle w:val="BodyText"/>
        <w:spacing w:before="3"/>
        <w:ind w:left="0" w:firstLine="0"/>
        <w:jc w:val="left"/>
        <w:rPr>
          <w:sz w:val="18"/>
        </w:rPr>
      </w:pPr>
    </w:p>
    <w:p>
      <w:pPr>
        <w:pStyle w:val="ListParagraph"/>
        <w:numPr>
          <w:ilvl w:val="0"/>
          <w:numId w:val="352"/>
        </w:numPr>
        <w:tabs>
          <w:tab w:pos="1958" w:val="left" w:leader="none"/>
          <w:tab w:pos="1959" w:val="left" w:leader="none"/>
          <w:tab w:pos="2714" w:val="left" w:leader="none"/>
          <w:tab w:pos="3802" w:val="left" w:leader="none"/>
          <w:tab w:pos="5670" w:val="left" w:leader="none"/>
          <w:tab w:pos="7223" w:val="left" w:leader="none"/>
          <w:tab w:pos="8625" w:val="left" w:leader="none"/>
        </w:tabs>
        <w:spacing w:line="240" w:lineRule="auto" w:before="89" w:after="0"/>
        <w:ind w:left="713" w:right="410" w:firstLine="708"/>
        <w:jc w:val="left"/>
        <w:rPr>
          <w:sz w:val="28"/>
        </w:rPr>
      </w:pPr>
      <w:r>
        <w:rPr>
          <w:sz w:val="28"/>
        </w:rPr>
        <w:t>Даг</w:t>
        <w:tab/>
        <w:t>Лемов</w:t>
        <w:tab/>
        <w:t>«Мұғалімнің</w:t>
        <w:tab/>
        <w:t>шеберлігі.</w:t>
        <w:tab/>
        <w:t>Кӛрнекті</w:t>
        <w:tab/>
      </w:r>
      <w:r>
        <w:rPr>
          <w:spacing w:val="-1"/>
          <w:sz w:val="28"/>
        </w:rPr>
        <w:t>мұғалімдердің </w:t>
      </w:r>
      <w:r>
        <w:rPr>
          <w:sz w:val="28"/>
        </w:rPr>
        <w:t>дәлелденген әдістері».</w:t>
      </w:r>
    </w:p>
    <w:p>
      <w:pPr>
        <w:pStyle w:val="ListParagraph"/>
        <w:numPr>
          <w:ilvl w:val="0"/>
          <w:numId w:val="352"/>
        </w:numPr>
        <w:tabs>
          <w:tab w:pos="1702" w:val="left" w:leader="none"/>
        </w:tabs>
        <w:spacing w:line="240" w:lineRule="auto" w:before="2" w:after="0"/>
        <w:ind w:left="1702" w:right="0" w:hanging="281"/>
        <w:jc w:val="left"/>
        <w:rPr>
          <w:sz w:val="28"/>
        </w:rPr>
      </w:pPr>
      <w:r>
        <w:rPr>
          <w:sz w:val="28"/>
        </w:rPr>
        <w:t>Тимоти Уокер «Фин оқыту</w:t>
      </w:r>
      <w:r>
        <w:rPr>
          <w:spacing w:val="-5"/>
          <w:sz w:val="28"/>
        </w:rPr>
        <w:t> </w:t>
      </w:r>
      <w:r>
        <w:rPr>
          <w:sz w:val="28"/>
        </w:rPr>
        <w:t>жүйесі».</w:t>
      </w:r>
    </w:p>
    <w:p>
      <w:pPr>
        <w:spacing w:after="0" w:line="240" w:lineRule="auto"/>
        <w:jc w:val="left"/>
        <w:rPr>
          <w:sz w:val="28"/>
        </w:rPr>
        <w:sectPr>
          <w:type w:val="continuous"/>
          <w:pgSz w:w="11910" w:h="16840"/>
          <w:pgMar w:top="1040" w:bottom="280" w:left="420" w:right="720"/>
        </w:sectPr>
      </w:pPr>
    </w:p>
    <w:p>
      <w:pPr>
        <w:pStyle w:val="ListParagraph"/>
        <w:numPr>
          <w:ilvl w:val="0"/>
          <w:numId w:val="352"/>
        </w:numPr>
        <w:tabs>
          <w:tab w:pos="1741" w:val="left" w:leader="none"/>
        </w:tabs>
        <w:spacing w:line="240" w:lineRule="auto" w:before="63" w:after="0"/>
        <w:ind w:left="713" w:right="412" w:firstLine="708"/>
        <w:jc w:val="left"/>
        <w:rPr>
          <w:sz w:val="28"/>
        </w:rPr>
      </w:pPr>
      <w:r>
        <w:rPr>
          <w:sz w:val="28"/>
        </w:rPr>
        <w:t>Джуди Дирксен «Оқыту ӛнері. Кез-келген жаттығуды қалай қызықты және тиімді етуге болады».</w:t>
      </w:r>
    </w:p>
    <w:p>
      <w:pPr>
        <w:pStyle w:val="ListParagraph"/>
        <w:numPr>
          <w:ilvl w:val="0"/>
          <w:numId w:val="352"/>
        </w:numPr>
        <w:tabs>
          <w:tab w:pos="1702" w:val="left" w:leader="none"/>
        </w:tabs>
        <w:spacing w:line="322" w:lineRule="exact" w:before="0" w:after="0"/>
        <w:ind w:left="1702" w:right="0" w:hanging="281"/>
        <w:jc w:val="left"/>
        <w:rPr>
          <w:sz w:val="28"/>
        </w:rPr>
      </w:pPr>
      <w:r>
        <w:rPr>
          <w:sz w:val="28"/>
        </w:rPr>
        <w:t>Питер Грей «Оқу еркіндігі. Мектепке қарсы</w:t>
      </w:r>
      <w:r>
        <w:rPr>
          <w:spacing w:val="-6"/>
          <w:sz w:val="28"/>
        </w:rPr>
        <w:t> </w:t>
      </w:r>
      <w:r>
        <w:rPr>
          <w:sz w:val="28"/>
        </w:rPr>
        <w:t>ойын».</w:t>
      </w:r>
    </w:p>
    <w:p>
      <w:pPr>
        <w:pStyle w:val="ListParagraph"/>
        <w:numPr>
          <w:ilvl w:val="0"/>
          <w:numId w:val="352"/>
        </w:numPr>
        <w:tabs>
          <w:tab w:pos="1908" w:val="left" w:leader="none"/>
          <w:tab w:pos="1909" w:val="left" w:leader="none"/>
          <w:tab w:pos="2912" w:val="left" w:leader="none"/>
          <w:tab w:pos="3725" w:val="left" w:leader="none"/>
          <w:tab w:pos="5000" w:val="left" w:leader="none"/>
          <w:tab w:pos="5869" w:val="left" w:leader="none"/>
          <w:tab w:pos="7353" w:val="left" w:leader="none"/>
          <w:tab w:pos="8080" w:val="left" w:leader="none"/>
          <w:tab w:pos="9772" w:val="left" w:leader="none"/>
        </w:tabs>
        <w:spacing w:line="240" w:lineRule="auto" w:before="2" w:after="0"/>
        <w:ind w:left="713" w:right="407" w:firstLine="708"/>
        <w:jc w:val="left"/>
        <w:rPr>
          <w:sz w:val="28"/>
        </w:rPr>
      </w:pPr>
      <w:r>
        <w:rPr>
          <w:sz w:val="28"/>
        </w:rPr>
        <w:t>Кэрол</w:t>
        <w:tab/>
        <w:t>Дюк</w:t>
        <w:tab/>
        <w:t>«Икемді</w:t>
        <w:tab/>
        <w:t>сана.</w:t>
        <w:tab/>
        <w:t>Ересектер</w:t>
        <w:tab/>
        <w:t>мен</w:t>
        <w:tab/>
        <w:t>балалардың</w:t>
        <w:tab/>
      </w:r>
      <w:r>
        <w:rPr>
          <w:spacing w:val="-6"/>
          <w:sz w:val="28"/>
        </w:rPr>
        <w:t>даму </w:t>
      </w:r>
      <w:r>
        <w:rPr>
          <w:sz w:val="28"/>
        </w:rPr>
        <w:t>психологиясына жаңа</w:t>
      </w:r>
      <w:r>
        <w:rPr>
          <w:spacing w:val="1"/>
          <w:sz w:val="28"/>
        </w:rPr>
        <w:t> </w:t>
      </w:r>
      <w:r>
        <w:rPr>
          <w:sz w:val="28"/>
        </w:rPr>
        <w:t>кӛзқарас».</w:t>
      </w:r>
    </w:p>
    <w:p>
      <w:pPr>
        <w:pStyle w:val="ListParagraph"/>
        <w:numPr>
          <w:ilvl w:val="0"/>
          <w:numId w:val="352"/>
        </w:numPr>
        <w:tabs>
          <w:tab w:pos="1702" w:val="left" w:leader="none"/>
        </w:tabs>
        <w:spacing w:line="321" w:lineRule="exact" w:before="0" w:after="0"/>
        <w:ind w:left="1702" w:right="0" w:hanging="281"/>
        <w:jc w:val="left"/>
        <w:rPr>
          <w:sz w:val="28"/>
        </w:rPr>
      </w:pPr>
      <w:r>
        <w:rPr>
          <w:sz w:val="28"/>
        </w:rPr>
        <w:t>Хосе Антонио Марина «Талантты тәрбиелеу».</w:t>
      </w:r>
    </w:p>
    <w:p>
      <w:pPr>
        <w:pStyle w:val="ListParagraph"/>
        <w:numPr>
          <w:ilvl w:val="0"/>
          <w:numId w:val="352"/>
        </w:numPr>
        <w:tabs>
          <w:tab w:pos="2129" w:val="left" w:leader="none"/>
          <w:tab w:pos="2130" w:val="left" w:leader="none"/>
        </w:tabs>
        <w:spacing w:line="322" w:lineRule="exact" w:before="0" w:after="0"/>
        <w:ind w:left="2129" w:right="0" w:hanging="709"/>
        <w:jc w:val="left"/>
        <w:rPr>
          <w:sz w:val="28"/>
        </w:rPr>
      </w:pPr>
      <w:r>
        <w:rPr>
          <w:sz w:val="28"/>
        </w:rPr>
        <w:t>Елена Щебланова "«Жетістіксіз дарынды</w:t>
      </w:r>
      <w:r>
        <w:rPr>
          <w:spacing w:val="-2"/>
          <w:sz w:val="28"/>
        </w:rPr>
        <w:t> </w:t>
      </w:r>
      <w:r>
        <w:rPr>
          <w:sz w:val="28"/>
        </w:rPr>
        <w:t>оқушылар».</w:t>
      </w:r>
    </w:p>
    <w:p>
      <w:pPr>
        <w:pStyle w:val="ListParagraph"/>
        <w:numPr>
          <w:ilvl w:val="0"/>
          <w:numId w:val="352"/>
        </w:numPr>
        <w:tabs>
          <w:tab w:pos="2129" w:val="left" w:leader="none"/>
          <w:tab w:pos="2130" w:val="left" w:leader="none"/>
        </w:tabs>
        <w:spacing w:line="240" w:lineRule="auto" w:before="0" w:after="0"/>
        <w:ind w:left="713" w:right="409" w:firstLine="708"/>
        <w:jc w:val="left"/>
        <w:rPr>
          <w:sz w:val="28"/>
        </w:rPr>
      </w:pPr>
      <w:r>
        <w:rPr>
          <w:sz w:val="28"/>
        </w:rPr>
        <w:t>Нина Джексон «Сынып мұғалімі. «Қиын» оқушылармен, күрделі ата-аналармен жұмыс істеу және кәсіптен ләззат</w:t>
      </w:r>
      <w:r>
        <w:rPr>
          <w:spacing w:val="-5"/>
          <w:sz w:val="28"/>
        </w:rPr>
        <w:t> </w:t>
      </w:r>
      <w:r>
        <w:rPr>
          <w:sz w:val="28"/>
        </w:rPr>
        <w:t>алу".</w:t>
      </w:r>
    </w:p>
    <w:p>
      <w:pPr>
        <w:pStyle w:val="ListParagraph"/>
        <w:numPr>
          <w:ilvl w:val="0"/>
          <w:numId w:val="352"/>
        </w:numPr>
        <w:tabs>
          <w:tab w:pos="2129" w:val="left" w:leader="none"/>
          <w:tab w:pos="2130" w:val="left" w:leader="none"/>
        </w:tabs>
        <w:spacing w:line="242" w:lineRule="auto" w:before="0" w:after="0"/>
        <w:ind w:left="713" w:right="409" w:firstLine="708"/>
        <w:jc w:val="left"/>
        <w:rPr>
          <w:sz w:val="28"/>
        </w:rPr>
      </w:pPr>
      <w:r>
        <w:rPr>
          <w:sz w:val="28"/>
        </w:rPr>
        <w:t>Адель Фабер, Эйлен Мазлиш «Балалардың оқуы үшін олармен қалай сӛйлесуге болады».</w:t>
      </w:r>
    </w:p>
    <w:p>
      <w:pPr>
        <w:pStyle w:val="ListParagraph"/>
        <w:numPr>
          <w:ilvl w:val="0"/>
          <w:numId w:val="352"/>
        </w:numPr>
        <w:tabs>
          <w:tab w:pos="1775" w:val="left" w:leader="none"/>
        </w:tabs>
        <w:spacing w:line="240" w:lineRule="auto" w:before="0" w:after="0"/>
        <w:ind w:left="1421" w:right="1917" w:firstLine="0"/>
        <w:jc w:val="left"/>
        <w:rPr>
          <w:sz w:val="28"/>
        </w:rPr>
      </w:pPr>
      <w:r>
        <w:rPr>
          <w:sz w:val="28"/>
        </w:rPr>
        <w:t>Владимир Лизинский «Жақсы мектеп үшін жаңа мұғалім». 11.Джуди Аппс «Тыңдау және есту</w:t>
      </w:r>
      <w:r>
        <w:rPr>
          <w:spacing w:val="-10"/>
          <w:sz w:val="28"/>
        </w:rPr>
        <w:t> </w:t>
      </w:r>
      <w:r>
        <w:rPr>
          <w:sz w:val="28"/>
        </w:rPr>
        <w:t>үшін».</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Ли Лефевер «Түсіндіру</w:t>
      </w:r>
      <w:r>
        <w:rPr>
          <w:spacing w:val="-3"/>
          <w:sz w:val="28"/>
        </w:rPr>
        <w:t> </w:t>
      </w:r>
      <w:r>
        <w:rPr>
          <w:sz w:val="28"/>
        </w:rPr>
        <w:t>ӛнері».</w:t>
      </w:r>
    </w:p>
    <w:p>
      <w:pPr>
        <w:pStyle w:val="ListParagraph"/>
        <w:numPr>
          <w:ilvl w:val="0"/>
          <w:numId w:val="353"/>
        </w:numPr>
        <w:tabs>
          <w:tab w:pos="1914" w:val="left" w:leader="none"/>
        </w:tabs>
        <w:spacing w:line="322" w:lineRule="exact" w:before="0" w:after="0"/>
        <w:ind w:left="1913" w:right="0" w:hanging="493"/>
        <w:jc w:val="left"/>
        <w:rPr>
          <w:sz w:val="28"/>
        </w:rPr>
      </w:pPr>
      <w:r>
        <w:rPr>
          <w:sz w:val="28"/>
        </w:rPr>
        <w:t>Джулия Дирксен «Оқыту</w:t>
      </w:r>
      <w:r>
        <w:rPr>
          <w:spacing w:val="-3"/>
          <w:sz w:val="28"/>
        </w:rPr>
        <w:t> </w:t>
      </w:r>
      <w:r>
        <w:rPr>
          <w:sz w:val="28"/>
        </w:rPr>
        <w:t>ӛнері».</w:t>
      </w:r>
    </w:p>
    <w:p>
      <w:pPr>
        <w:pStyle w:val="ListParagraph"/>
        <w:numPr>
          <w:ilvl w:val="0"/>
          <w:numId w:val="353"/>
        </w:numPr>
        <w:tabs>
          <w:tab w:pos="1844" w:val="left" w:leader="none"/>
        </w:tabs>
        <w:spacing w:line="240" w:lineRule="auto" w:before="0" w:after="0"/>
        <w:ind w:left="1843" w:right="0" w:hanging="423"/>
        <w:jc w:val="left"/>
        <w:rPr>
          <w:sz w:val="28"/>
        </w:rPr>
      </w:pPr>
      <w:r>
        <w:rPr>
          <w:sz w:val="28"/>
        </w:rPr>
        <w:t>Даниель Пинк</w:t>
      </w:r>
      <w:r>
        <w:rPr>
          <w:spacing w:val="-3"/>
          <w:sz w:val="28"/>
        </w:rPr>
        <w:t> </w:t>
      </w:r>
      <w:r>
        <w:rPr>
          <w:sz w:val="28"/>
        </w:rPr>
        <w:t>«Драйв».</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Аня Каменетц «Тест».</w:t>
      </w:r>
    </w:p>
    <w:p>
      <w:pPr>
        <w:pStyle w:val="ListParagraph"/>
        <w:numPr>
          <w:ilvl w:val="0"/>
          <w:numId w:val="353"/>
        </w:numPr>
        <w:tabs>
          <w:tab w:pos="1844" w:val="left" w:leader="none"/>
        </w:tabs>
        <w:spacing w:line="240" w:lineRule="auto" w:before="0" w:after="0"/>
        <w:ind w:left="713" w:right="421" w:firstLine="708"/>
        <w:jc w:val="both"/>
        <w:rPr>
          <w:sz w:val="28"/>
        </w:rPr>
      </w:pPr>
      <w:r>
        <w:rPr>
          <w:sz w:val="28"/>
        </w:rPr>
        <w:t>Фелиситас Акоста, Соня Ногейра «Мемлекеттік білім беру жүйесін 21 ғасырдың сценарийінде қайта қарастыру. Саясат пен тәжірибе арасындағы жаңа және жаңартылған мәселелер». Sense Publishers-Роттердам,</w:t>
      </w:r>
      <w:r>
        <w:rPr>
          <w:spacing w:val="-10"/>
          <w:sz w:val="28"/>
        </w:rPr>
        <w:t> </w:t>
      </w:r>
      <w:r>
        <w:rPr>
          <w:sz w:val="28"/>
        </w:rPr>
        <w:t>Нидерланды.</w:t>
      </w:r>
    </w:p>
    <w:p>
      <w:pPr>
        <w:pStyle w:val="ListParagraph"/>
        <w:numPr>
          <w:ilvl w:val="0"/>
          <w:numId w:val="353"/>
        </w:numPr>
        <w:tabs>
          <w:tab w:pos="1962" w:val="left" w:leader="none"/>
        </w:tabs>
        <w:spacing w:line="240" w:lineRule="auto" w:before="0" w:after="0"/>
        <w:ind w:left="713" w:right="411" w:firstLine="708"/>
        <w:jc w:val="both"/>
        <w:rPr>
          <w:sz w:val="28"/>
        </w:rPr>
      </w:pPr>
      <w:r>
        <w:rPr>
          <w:sz w:val="28"/>
        </w:rPr>
        <w:t>Б. Йи, А. Sliwka, Раутиайнен М. "Финляндия: болашақ мектеп жолында».</w:t>
      </w:r>
    </w:p>
    <w:p>
      <w:pPr>
        <w:pStyle w:val="ListParagraph"/>
        <w:numPr>
          <w:ilvl w:val="0"/>
          <w:numId w:val="353"/>
        </w:numPr>
        <w:tabs>
          <w:tab w:pos="1954" w:val="left" w:leader="none"/>
        </w:tabs>
        <w:spacing w:line="242" w:lineRule="auto" w:before="0" w:after="0"/>
        <w:ind w:left="713" w:right="412" w:firstLine="708"/>
        <w:jc w:val="both"/>
        <w:rPr>
          <w:sz w:val="28"/>
        </w:rPr>
      </w:pPr>
      <w:r>
        <w:rPr>
          <w:sz w:val="28"/>
        </w:rPr>
        <w:t>Эдвард де Боно «Ӛзіңізді ойлауға үйретіңіз» ойлауды дамытуға арналған оқу</w:t>
      </w:r>
      <w:r>
        <w:rPr>
          <w:spacing w:val="-7"/>
          <w:sz w:val="28"/>
        </w:rPr>
        <w:t> </w:t>
      </w:r>
      <w:r>
        <w:rPr>
          <w:sz w:val="28"/>
        </w:rPr>
        <w:t>құралы.</w:t>
      </w:r>
    </w:p>
    <w:p>
      <w:pPr>
        <w:pStyle w:val="ListParagraph"/>
        <w:numPr>
          <w:ilvl w:val="0"/>
          <w:numId w:val="353"/>
        </w:numPr>
        <w:tabs>
          <w:tab w:pos="1892" w:val="left" w:leader="none"/>
        </w:tabs>
        <w:spacing w:line="240" w:lineRule="auto" w:before="0" w:after="0"/>
        <w:ind w:left="713" w:right="410" w:firstLine="708"/>
        <w:jc w:val="both"/>
        <w:rPr>
          <w:sz w:val="28"/>
        </w:rPr>
      </w:pPr>
      <w:r>
        <w:rPr>
          <w:sz w:val="28"/>
        </w:rPr>
        <w:t>Парслоу Э., Рэй М. «Оқытудағы Коучинг». Оқытудың практикалық әдістері.</w:t>
      </w:r>
    </w:p>
    <w:p>
      <w:pPr>
        <w:pStyle w:val="ListParagraph"/>
        <w:numPr>
          <w:ilvl w:val="0"/>
          <w:numId w:val="353"/>
        </w:numPr>
        <w:tabs>
          <w:tab w:pos="1844" w:val="left" w:leader="none"/>
        </w:tabs>
        <w:spacing w:line="322" w:lineRule="exact" w:before="243" w:after="0"/>
        <w:ind w:left="1843" w:right="0" w:hanging="423"/>
        <w:jc w:val="left"/>
        <w:rPr>
          <w:sz w:val="28"/>
        </w:rPr>
      </w:pPr>
      <w:r>
        <w:rPr>
          <w:sz w:val="28"/>
        </w:rPr>
        <w:t>Людмила Петрановская «Құпия тірек. Балаға бауыр</w:t>
      </w:r>
      <w:r>
        <w:rPr>
          <w:spacing w:val="-6"/>
          <w:sz w:val="28"/>
        </w:rPr>
        <w:t> </w:t>
      </w:r>
      <w:r>
        <w:rPr>
          <w:sz w:val="28"/>
        </w:rPr>
        <w:t>басу».</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Людмила Петрановская «Егер баламен қиын</w:t>
      </w:r>
      <w:r>
        <w:rPr>
          <w:spacing w:val="-3"/>
          <w:sz w:val="28"/>
        </w:rPr>
        <w:t> </w:t>
      </w:r>
      <w:r>
        <w:rPr>
          <w:sz w:val="28"/>
        </w:rPr>
        <w:t>болса».</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Януш Корчак «Баланы қалай жақсы кӛру</w:t>
      </w:r>
      <w:r>
        <w:rPr>
          <w:spacing w:val="3"/>
          <w:sz w:val="28"/>
        </w:rPr>
        <w:t> </w:t>
      </w:r>
      <w:r>
        <w:rPr>
          <w:sz w:val="28"/>
        </w:rPr>
        <w:t>керек».</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Юлия Гиппенрейтер «Баламен сӛйлесу.</w:t>
      </w:r>
      <w:r>
        <w:rPr>
          <w:spacing w:val="-1"/>
          <w:sz w:val="28"/>
        </w:rPr>
        <w:t> </w:t>
      </w:r>
      <w:r>
        <w:rPr>
          <w:sz w:val="28"/>
        </w:rPr>
        <w:t>Қалай?».</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Даниэль Пеннак «Мектептегі</w:t>
      </w:r>
      <w:r>
        <w:rPr>
          <w:spacing w:val="-1"/>
          <w:sz w:val="28"/>
        </w:rPr>
        <w:t> </w:t>
      </w:r>
      <w:r>
        <w:rPr>
          <w:sz w:val="28"/>
        </w:rPr>
        <w:t>қиындық».</w:t>
      </w:r>
    </w:p>
    <w:p>
      <w:pPr>
        <w:pStyle w:val="ListParagraph"/>
        <w:numPr>
          <w:ilvl w:val="0"/>
          <w:numId w:val="353"/>
        </w:numPr>
        <w:tabs>
          <w:tab w:pos="1966" w:val="left" w:leader="none"/>
        </w:tabs>
        <w:spacing w:line="240" w:lineRule="auto" w:before="0" w:after="0"/>
        <w:ind w:left="713" w:right="409" w:firstLine="708"/>
        <w:jc w:val="left"/>
        <w:rPr>
          <w:sz w:val="28"/>
        </w:rPr>
      </w:pPr>
      <w:r>
        <w:rPr>
          <w:sz w:val="28"/>
        </w:rPr>
        <w:t>Бел Кауфман «Тӛменге құлдыраған баспалдақпен қайта жоғары кӛтерілу».</w:t>
      </w:r>
    </w:p>
    <w:p>
      <w:pPr>
        <w:pStyle w:val="ListParagraph"/>
        <w:numPr>
          <w:ilvl w:val="0"/>
          <w:numId w:val="353"/>
        </w:numPr>
        <w:tabs>
          <w:tab w:pos="1844" w:val="left" w:leader="none"/>
        </w:tabs>
        <w:spacing w:line="240" w:lineRule="auto" w:before="2" w:after="0"/>
        <w:ind w:left="1843" w:right="0" w:hanging="423"/>
        <w:jc w:val="left"/>
        <w:rPr>
          <w:sz w:val="28"/>
        </w:rPr>
      </w:pPr>
      <w:r>
        <w:rPr>
          <w:sz w:val="28"/>
        </w:rPr>
        <w:t>Кэндзиро Хайтани «Қоянның</w:t>
      </w:r>
      <w:r>
        <w:rPr>
          <w:spacing w:val="3"/>
          <w:sz w:val="28"/>
        </w:rPr>
        <w:t> </w:t>
      </w:r>
      <w:r>
        <w:rPr>
          <w:sz w:val="28"/>
        </w:rPr>
        <w:t>кӛзқарасы».</w:t>
      </w:r>
    </w:p>
    <w:p>
      <w:pPr>
        <w:pStyle w:val="ListParagraph"/>
        <w:numPr>
          <w:ilvl w:val="0"/>
          <w:numId w:val="353"/>
        </w:numPr>
        <w:tabs>
          <w:tab w:pos="1844" w:val="left" w:leader="none"/>
        </w:tabs>
        <w:spacing w:line="322" w:lineRule="exact" w:before="0" w:after="0"/>
        <w:ind w:left="1843" w:right="0" w:hanging="423"/>
        <w:jc w:val="left"/>
        <w:rPr>
          <w:sz w:val="28"/>
        </w:rPr>
      </w:pPr>
      <w:r>
        <w:rPr>
          <w:sz w:val="28"/>
        </w:rPr>
        <w:t>Дэйв Грей «Қылмыстық</w:t>
      </w:r>
      <w:r>
        <w:rPr>
          <w:spacing w:val="-1"/>
          <w:sz w:val="28"/>
        </w:rPr>
        <w:t> </w:t>
      </w:r>
      <w:r>
        <w:rPr>
          <w:sz w:val="28"/>
        </w:rPr>
        <w:t>Ойлау».</w:t>
      </w:r>
    </w:p>
    <w:p>
      <w:pPr>
        <w:pStyle w:val="ListParagraph"/>
        <w:numPr>
          <w:ilvl w:val="0"/>
          <w:numId w:val="353"/>
        </w:numPr>
        <w:tabs>
          <w:tab w:pos="1914" w:val="left" w:leader="none"/>
        </w:tabs>
        <w:spacing w:line="240" w:lineRule="auto" w:before="0" w:after="0"/>
        <w:ind w:left="1421" w:right="2682" w:firstLine="0"/>
        <w:jc w:val="left"/>
        <w:rPr>
          <w:sz w:val="28"/>
        </w:rPr>
      </w:pPr>
      <w:r>
        <w:rPr>
          <w:sz w:val="28"/>
        </w:rPr>
        <w:t>Малколм Глэдуэлл «Генийлер және аутсайдерлер». 29.Кен Робинсон</w:t>
      </w:r>
      <w:r>
        <w:rPr>
          <w:spacing w:val="1"/>
          <w:sz w:val="28"/>
        </w:rPr>
        <w:t> </w:t>
      </w:r>
      <w:r>
        <w:rPr>
          <w:sz w:val="28"/>
        </w:rPr>
        <w:t>«Борыш».</w:t>
      </w:r>
    </w:p>
    <w:p>
      <w:pPr>
        <w:pStyle w:val="ListParagraph"/>
        <w:numPr>
          <w:ilvl w:val="0"/>
          <w:numId w:val="354"/>
        </w:numPr>
        <w:tabs>
          <w:tab w:pos="1844" w:val="left" w:leader="none"/>
        </w:tabs>
        <w:spacing w:line="321" w:lineRule="exact" w:before="0" w:after="0"/>
        <w:ind w:left="1843" w:right="0" w:hanging="423"/>
        <w:jc w:val="left"/>
        <w:rPr>
          <w:sz w:val="28"/>
        </w:rPr>
      </w:pPr>
      <w:r>
        <w:rPr>
          <w:sz w:val="28"/>
        </w:rPr>
        <w:t>Кэрол Дуэт «Икемді</w:t>
      </w:r>
      <w:r>
        <w:rPr>
          <w:spacing w:val="-3"/>
          <w:sz w:val="28"/>
        </w:rPr>
        <w:t> </w:t>
      </w:r>
      <w:r>
        <w:rPr>
          <w:sz w:val="28"/>
        </w:rPr>
        <w:t>Сана».</w:t>
      </w:r>
    </w:p>
    <w:p>
      <w:pPr>
        <w:pStyle w:val="ListParagraph"/>
        <w:numPr>
          <w:ilvl w:val="0"/>
          <w:numId w:val="354"/>
        </w:numPr>
        <w:tabs>
          <w:tab w:pos="1844" w:val="left" w:leader="none"/>
        </w:tabs>
        <w:spacing w:line="240" w:lineRule="auto" w:before="0" w:after="0"/>
        <w:ind w:left="1843" w:right="0" w:hanging="423"/>
        <w:jc w:val="left"/>
        <w:rPr>
          <w:sz w:val="28"/>
        </w:rPr>
      </w:pPr>
      <w:r>
        <w:rPr>
          <w:sz w:val="28"/>
        </w:rPr>
        <w:t>Альфи Кон «Марапаттау</w:t>
      </w:r>
      <w:r>
        <w:rPr>
          <w:spacing w:val="-5"/>
          <w:sz w:val="28"/>
        </w:rPr>
        <w:t> </w:t>
      </w:r>
      <w:r>
        <w:rPr>
          <w:sz w:val="28"/>
        </w:rPr>
        <w:t>Жазасы».</w:t>
      </w:r>
    </w:p>
    <w:p>
      <w:pPr>
        <w:pStyle w:val="ListParagraph"/>
        <w:numPr>
          <w:ilvl w:val="0"/>
          <w:numId w:val="354"/>
        </w:numPr>
        <w:tabs>
          <w:tab w:pos="1844" w:val="left" w:leader="none"/>
        </w:tabs>
        <w:spacing w:line="322" w:lineRule="exact" w:before="2" w:after="0"/>
        <w:ind w:left="1843" w:right="0" w:hanging="423"/>
        <w:jc w:val="left"/>
        <w:rPr>
          <w:sz w:val="28"/>
        </w:rPr>
      </w:pPr>
      <w:r>
        <w:rPr>
          <w:sz w:val="28"/>
        </w:rPr>
        <w:t>Джон Медина «Ми</w:t>
      </w:r>
      <w:r>
        <w:rPr>
          <w:spacing w:val="-1"/>
          <w:sz w:val="28"/>
        </w:rPr>
        <w:t> </w:t>
      </w:r>
      <w:r>
        <w:rPr>
          <w:sz w:val="28"/>
        </w:rPr>
        <w:t>Ережесі».</w:t>
      </w:r>
    </w:p>
    <w:p>
      <w:pPr>
        <w:pStyle w:val="ListParagraph"/>
        <w:numPr>
          <w:ilvl w:val="0"/>
          <w:numId w:val="354"/>
        </w:numPr>
        <w:tabs>
          <w:tab w:pos="1844" w:val="left" w:leader="none"/>
        </w:tabs>
        <w:spacing w:line="322" w:lineRule="exact" w:before="0" w:after="0"/>
        <w:ind w:left="1843" w:right="0" w:hanging="423"/>
        <w:jc w:val="left"/>
        <w:rPr>
          <w:sz w:val="28"/>
        </w:rPr>
      </w:pPr>
      <w:r>
        <w:rPr>
          <w:sz w:val="28"/>
        </w:rPr>
        <w:t>Даниель Гоулман «Эмоциялық</w:t>
      </w:r>
      <w:r>
        <w:rPr>
          <w:spacing w:val="-1"/>
          <w:sz w:val="28"/>
        </w:rPr>
        <w:t> </w:t>
      </w:r>
      <w:r>
        <w:rPr>
          <w:sz w:val="28"/>
        </w:rPr>
        <w:t>Интеллект».</w:t>
      </w:r>
    </w:p>
    <w:p>
      <w:pPr>
        <w:pStyle w:val="ListParagraph"/>
        <w:numPr>
          <w:ilvl w:val="0"/>
          <w:numId w:val="354"/>
        </w:numPr>
        <w:tabs>
          <w:tab w:pos="1844" w:val="left" w:leader="none"/>
        </w:tabs>
        <w:spacing w:line="322" w:lineRule="exact" w:before="0" w:after="0"/>
        <w:ind w:left="1843" w:right="0" w:hanging="423"/>
        <w:jc w:val="left"/>
        <w:rPr>
          <w:sz w:val="28"/>
        </w:rPr>
      </w:pPr>
      <w:r>
        <w:rPr>
          <w:sz w:val="28"/>
        </w:rPr>
        <w:t>Аманда Рипли «Әлемдегі ең үздік</w:t>
      </w:r>
      <w:r>
        <w:rPr>
          <w:spacing w:val="-5"/>
          <w:sz w:val="28"/>
        </w:rPr>
        <w:t> </w:t>
      </w:r>
      <w:r>
        <w:rPr>
          <w:sz w:val="28"/>
        </w:rPr>
        <w:t>Оқушылар».</w:t>
      </w:r>
    </w:p>
    <w:p>
      <w:pPr>
        <w:pStyle w:val="ListParagraph"/>
        <w:numPr>
          <w:ilvl w:val="0"/>
          <w:numId w:val="354"/>
        </w:numPr>
        <w:tabs>
          <w:tab w:pos="1844" w:val="left" w:leader="none"/>
        </w:tabs>
        <w:spacing w:line="322" w:lineRule="exact" w:before="0" w:after="0"/>
        <w:ind w:left="1843" w:right="0" w:hanging="423"/>
        <w:jc w:val="left"/>
        <w:rPr>
          <w:sz w:val="28"/>
        </w:rPr>
      </w:pPr>
      <w:r>
        <w:rPr>
          <w:sz w:val="28"/>
        </w:rPr>
        <w:t>Ақиқат Рас «Ӛмір Сӛзсіз Керемет</w:t>
      </w:r>
      <w:r>
        <w:rPr>
          <w:spacing w:val="-1"/>
          <w:sz w:val="28"/>
        </w:rPr>
        <w:t> </w:t>
      </w:r>
      <w:r>
        <w:rPr>
          <w:sz w:val="28"/>
        </w:rPr>
        <w:t>Болады».</w:t>
      </w:r>
    </w:p>
    <w:p>
      <w:pPr>
        <w:pStyle w:val="ListParagraph"/>
        <w:numPr>
          <w:ilvl w:val="0"/>
          <w:numId w:val="354"/>
        </w:numPr>
        <w:tabs>
          <w:tab w:pos="1844" w:val="left" w:leader="none"/>
        </w:tabs>
        <w:spacing w:line="240" w:lineRule="auto" w:before="0" w:after="0"/>
        <w:ind w:left="1843" w:right="0" w:hanging="423"/>
        <w:jc w:val="left"/>
        <w:rPr>
          <w:sz w:val="28"/>
        </w:rPr>
      </w:pPr>
      <w:r>
        <w:rPr>
          <w:sz w:val="28"/>
        </w:rPr>
        <w:t>Пол Таф «Балалар Табысқа Қалай</w:t>
      </w:r>
      <w:r>
        <w:rPr>
          <w:spacing w:val="-4"/>
          <w:sz w:val="28"/>
        </w:rPr>
        <w:t> </w:t>
      </w:r>
      <w:r>
        <w:rPr>
          <w:sz w:val="28"/>
        </w:rPr>
        <w:t>Жетеді?».</w:t>
      </w:r>
    </w:p>
    <w:p>
      <w:pPr>
        <w:spacing w:after="0" w:line="240" w:lineRule="auto"/>
        <w:jc w:val="left"/>
        <w:rPr>
          <w:sz w:val="28"/>
        </w:rPr>
        <w:sectPr>
          <w:pgSz w:w="11910" w:h="16840"/>
          <w:pgMar w:header="0" w:footer="702" w:top="1080" w:bottom="980" w:left="420" w:right="720"/>
        </w:sectPr>
      </w:pPr>
    </w:p>
    <w:p>
      <w:pPr>
        <w:pStyle w:val="ListParagraph"/>
        <w:numPr>
          <w:ilvl w:val="0"/>
          <w:numId w:val="354"/>
        </w:numPr>
        <w:tabs>
          <w:tab w:pos="1844" w:val="left" w:leader="none"/>
        </w:tabs>
        <w:spacing w:line="322" w:lineRule="exact" w:before="63" w:after="0"/>
        <w:ind w:left="1843" w:right="0" w:hanging="423"/>
        <w:jc w:val="left"/>
        <w:rPr>
          <w:sz w:val="28"/>
        </w:rPr>
      </w:pPr>
      <w:r>
        <w:rPr>
          <w:sz w:val="28"/>
        </w:rPr>
        <w:t>Дэйв Бургесс «Оқу күтпеген жағдай</w:t>
      </w:r>
      <w:r>
        <w:rPr>
          <w:spacing w:val="-8"/>
          <w:sz w:val="28"/>
        </w:rPr>
        <w:t> </w:t>
      </w:r>
      <w:r>
        <w:rPr>
          <w:sz w:val="28"/>
        </w:rPr>
        <w:t>секілді».</w:t>
      </w:r>
    </w:p>
    <w:p>
      <w:pPr>
        <w:pStyle w:val="ListParagraph"/>
        <w:numPr>
          <w:ilvl w:val="0"/>
          <w:numId w:val="354"/>
        </w:numPr>
        <w:tabs>
          <w:tab w:pos="1844" w:val="left" w:leader="none"/>
        </w:tabs>
        <w:spacing w:line="240" w:lineRule="auto" w:before="0" w:after="0"/>
        <w:ind w:left="1843" w:right="0" w:hanging="423"/>
        <w:jc w:val="left"/>
        <w:rPr>
          <w:sz w:val="28"/>
        </w:rPr>
      </w:pPr>
      <w:r>
        <w:rPr>
          <w:sz w:val="28"/>
        </w:rPr>
        <w:t>Юлия Гиппенрейтер «Баламен сӛйлесу.</w:t>
      </w:r>
      <w:r>
        <w:rPr>
          <w:spacing w:val="2"/>
          <w:sz w:val="28"/>
        </w:rPr>
        <w:t> </w:t>
      </w:r>
      <w:r>
        <w:rPr>
          <w:sz w:val="28"/>
        </w:rPr>
        <w:t>Қалай?».</w:t>
      </w:r>
    </w:p>
    <w:p>
      <w:pPr>
        <w:pStyle w:val="ListParagraph"/>
        <w:numPr>
          <w:ilvl w:val="0"/>
          <w:numId w:val="354"/>
        </w:numPr>
        <w:tabs>
          <w:tab w:pos="1844" w:val="left" w:leader="none"/>
        </w:tabs>
        <w:spacing w:line="240" w:lineRule="auto" w:before="0" w:after="0"/>
        <w:ind w:left="1843" w:right="0" w:hanging="423"/>
        <w:jc w:val="left"/>
        <w:rPr>
          <w:sz w:val="28"/>
        </w:rPr>
      </w:pPr>
      <w:r>
        <w:rPr>
          <w:sz w:val="28"/>
        </w:rPr>
        <w:t>Выготский Л.С. «Жоғары психикалық функцияларды</w:t>
      </w:r>
      <w:r>
        <w:rPr>
          <w:spacing w:val="-8"/>
          <w:sz w:val="28"/>
        </w:rPr>
        <w:t> </w:t>
      </w:r>
      <w:r>
        <w:rPr>
          <w:sz w:val="28"/>
        </w:rPr>
        <w:t>дамыту».</w:t>
      </w:r>
    </w:p>
    <w:p>
      <w:pPr>
        <w:pStyle w:val="ListParagraph"/>
        <w:numPr>
          <w:ilvl w:val="0"/>
          <w:numId w:val="354"/>
        </w:numPr>
        <w:tabs>
          <w:tab w:pos="1844" w:val="left" w:leader="none"/>
        </w:tabs>
        <w:spacing w:line="322" w:lineRule="exact" w:before="2" w:after="0"/>
        <w:ind w:left="1843" w:right="0" w:hanging="423"/>
        <w:jc w:val="left"/>
        <w:rPr>
          <w:sz w:val="28"/>
        </w:rPr>
      </w:pPr>
      <w:r>
        <w:rPr>
          <w:sz w:val="28"/>
        </w:rPr>
        <w:t>Блум Б.С. «Толық меңгеру теориясы: теория және</w:t>
      </w:r>
      <w:r>
        <w:rPr>
          <w:spacing w:val="-12"/>
          <w:sz w:val="28"/>
        </w:rPr>
        <w:t> </w:t>
      </w:r>
      <w:r>
        <w:rPr>
          <w:sz w:val="28"/>
        </w:rPr>
        <w:t>практика».</w:t>
      </w:r>
    </w:p>
    <w:p>
      <w:pPr>
        <w:pStyle w:val="ListParagraph"/>
        <w:numPr>
          <w:ilvl w:val="0"/>
          <w:numId w:val="354"/>
        </w:numPr>
        <w:tabs>
          <w:tab w:pos="1844" w:val="left" w:leader="none"/>
        </w:tabs>
        <w:spacing w:line="322" w:lineRule="exact" w:before="0" w:after="0"/>
        <w:ind w:left="1843" w:right="0" w:hanging="423"/>
        <w:jc w:val="left"/>
        <w:rPr>
          <w:sz w:val="28"/>
        </w:rPr>
      </w:pPr>
      <w:r>
        <w:rPr>
          <w:sz w:val="28"/>
        </w:rPr>
        <w:t>Блум Б.С. «Оқу мақсаттарының</w:t>
      </w:r>
      <w:r>
        <w:rPr>
          <w:spacing w:val="-5"/>
          <w:sz w:val="28"/>
        </w:rPr>
        <w:t> </w:t>
      </w:r>
      <w:r>
        <w:rPr>
          <w:sz w:val="28"/>
        </w:rPr>
        <w:t>жіктелуі».</w:t>
      </w:r>
    </w:p>
    <w:p>
      <w:pPr>
        <w:pStyle w:val="ListParagraph"/>
        <w:numPr>
          <w:ilvl w:val="0"/>
          <w:numId w:val="354"/>
        </w:numPr>
        <w:tabs>
          <w:tab w:pos="1844" w:val="left" w:leader="none"/>
        </w:tabs>
        <w:spacing w:line="322" w:lineRule="exact" w:before="0" w:after="0"/>
        <w:ind w:left="1843" w:right="0" w:hanging="423"/>
        <w:jc w:val="left"/>
        <w:rPr>
          <w:sz w:val="28"/>
        </w:rPr>
      </w:pPr>
      <w:r>
        <w:rPr>
          <w:sz w:val="28"/>
        </w:rPr>
        <w:t>Сухомлинский «Мен балаларға жүрегімді</w:t>
      </w:r>
      <w:r>
        <w:rPr>
          <w:spacing w:val="-1"/>
          <w:sz w:val="28"/>
        </w:rPr>
        <w:t> </w:t>
      </w:r>
      <w:r>
        <w:rPr>
          <w:sz w:val="28"/>
        </w:rPr>
        <w:t>беремін».</w:t>
      </w:r>
    </w:p>
    <w:p>
      <w:pPr>
        <w:pStyle w:val="ListParagraph"/>
        <w:numPr>
          <w:ilvl w:val="0"/>
          <w:numId w:val="354"/>
        </w:numPr>
        <w:tabs>
          <w:tab w:pos="1844" w:val="left" w:leader="none"/>
        </w:tabs>
        <w:spacing w:line="322" w:lineRule="exact" w:before="0" w:after="0"/>
        <w:ind w:left="1843" w:right="0" w:hanging="423"/>
        <w:jc w:val="left"/>
        <w:rPr>
          <w:sz w:val="28"/>
        </w:rPr>
      </w:pPr>
      <w:r>
        <w:rPr>
          <w:sz w:val="28"/>
        </w:rPr>
        <w:t>Игорь Манн «Нӛмір - 1. Ӛз ісіңде қалай жақсы болуға</w:t>
      </w:r>
      <w:r>
        <w:rPr>
          <w:spacing w:val="-7"/>
          <w:sz w:val="28"/>
        </w:rPr>
        <w:t> </w:t>
      </w:r>
      <w:r>
        <w:rPr>
          <w:sz w:val="28"/>
        </w:rPr>
        <w:t>болады».</w:t>
      </w:r>
    </w:p>
    <w:p>
      <w:pPr>
        <w:pStyle w:val="ListParagraph"/>
        <w:numPr>
          <w:ilvl w:val="0"/>
          <w:numId w:val="354"/>
        </w:numPr>
        <w:tabs>
          <w:tab w:pos="1844" w:val="left" w:leader="none"/>
        </w:tabs>
        <w:spacing w:line="240" w:lineRule="auto" w:before="0" w:after="0"/>
        <w:ind w:left="713" w:right="1233" w:firstLine="708"/>
        <w:jc w:val="left"/>
        <w:rPr>
          <w:sz w:val="28"/>
        </w:rPr>
      </w:pPr>
      <w:r>
        <w:rPr>
          <w:sz w:val="28"/>
        </w:rPr>
        <w:t>Джим Коллинз «Жақсыдан ұлылыққа. Неге кейбір компаниялар серпіліс жасайды, ал басқалары</w:t>
      </w:r>
      <w:r>
        <w:rPr>
          <w:spacing w:val="-2"/>
          <w:sz w:val="28"/>
        </w:rPr>
        <w:t> </w:t>
      </w:r>
      <w:r>
        <w:rPr>
          <w:sz w:val="28"/>
        </w:rPr>
        <w:t>...</w:t>
      </w:r>
    </w:p>
    <w:p>
      <w:pPr>
        <w:pStyle w:val="ListParagraph"/>
        <w:numPr>
          <w:ilvl w:val="0"/>
          <w:numId w:val="354"/>
        </w:numPr>
        <w:tabs>
          <w:tab w:pos="1844" w:val="left" w:leader="none"/>
        </w:tabs>
        <w:spacing w:line="242" w:lineRule="auto" w:before="0" w:after="0"/>
        <w:ind w:left="713" w:right="834" w:firstLine="708"/>
        <w:jc w:val="left"/>
        <w:rPr>
          <w:sz w:val="28"/>
        </w:rPr>
      </w:pPr>
      <w:r>
        <w:rPr>
          <w:sz w:val="28"/>
        </w:rPr>
        <w:t>Дэниел Гоулман «Эмоциялық интеллект. Неге ол IQ қарағанда кӛп болуы мүмкін».</w:t>
      </w:r>
    </w:p>
    <w:p>
      <w:pPr>
        <w:pStyle w:val="ListParagraph"/>
        <w:numPr>
          <w:ilvl w:val="0"/>
          <w:numId w:val="354"/>
        </w:numPr>
        <w:tabs>
          <w:tab w:pos="2055" w:val="left" w:leader="none"/>
        </w:tabs>
        <w:spacing w:line="240" w:lineRule="auto" w:before="0" w:after="0"/>
        <w:ind w:left="713" w:right="408" w:firstLine="708"/>
        <w:jc w:val="both"/>
        <w:rPr>
          <w:sz w:val="28"/>
        </w:rPr>
      </w:pPr>
      <w:r>
        <w:rPr>
          <w:sz w:val="28"/>
        </w:rPr>
        <w:t>Игорь Манн және Дмитрий Турусин «Байланыс нүктелері. Маркетингті және сіздің компанияңыздың кірісін арттыру үшін жұмыс дәптері».</w:t>
      </w:r>
    </w:p>
    <w:p>
      <w:pPr>
        <w:pStyle w:val="ListParagraph"/>
        <w:numPr>
          <w:ilvl w:val="0"/>
          <w:numId w:val="354"/>
        </w:numPr>
        <w:tabs>
          <w:tab w:pos="1959" w:val="left" w:leader="none"/>
        </w:tabs>
        <w:spacing w:line="240" w:lineRule="auto" w:before="0" w:after="0"/>
        <w:ind w:left="713" w:right="407" w:firstLine="708"/>
        <w:jc w:val="left"/>
        <w:rPr>
          <w:sz w:val="28"/>
        </w:rPr>
      </w:pPr>
      <w:r>
        <w:rPr>
          <w:sz w:val="28"/>
        </w:rPr>
        <w:t>Роберт Чалдини, Ноа Гольдштейн және Стив Мартин «Сендіру психологиясы. Сендіре алу үшін 50 сендіру тәсілі»</w:t>
      </w:r>
      <w:r>
        <w:rPr>
          <w:spacing w:val="-12"/>
          <w:sz w:val="28"/>
        </w:rPr>
        <w:t> </w:t>
      </w:r>
      <w:r>
        <w:rPr>
          <w:sz w:val="28"/>
        </w:rPr>
        <w:t>.</w:t>
      </w:r>
    </w:p>
    <w:p>
      <w:pPr>
        <w:pStyle w:val="ListParagraph"/>
        <w:numPr>
          <w:ilvl w:val="0"/>
          <w:numId w:val="354"/>
        </w:numPr>
        <w:tabs>
          <w:tab w:pos="1885" w:val="left" w:leader="none"/>
        </w:tabs>
        <w:spacing w:line="240" w:lineRule="auto" w:before="0" w:after="0"/>
        <w:ind w:left="713" w:right="408" w:firstLine="708"/>
        <w:jc w:val="left"/>
        <w:rPr>
          <w:sz w:val="28"/>
        </w:rPr>
      </w:pPr>
      <w:r>
        <w:rPr>
          <w:sz w:val="28"/>
        </w:rPr>
        <w:t>Роджер Сайп «Миды дамыту. Жылдам оқу, жақсы есте сақтау және үлкен мақсаттарға</w:t>
      </w:r>
      <w:r>
        <w:rPr>
          <w:spacing w:val="-3"/>
          <w:sz w:val="28"/>
        </w:rPr>
        <w:t> </w:t>
      </w:r>
      <w:r>
        <w:rPr>
          <w:sz w:val="28"/>
        </w:rPr>
        <w:t>жету».</w:t>
      </w:r>
    </w:p>
    <w:p>
      <w:pPr>
        <w:pStyle w:val="ListParagraph"/>
        <w:numPr>
          <w:ilvl w:val="0"/>
          <w:numId w:val="354"/>
        </w:numPr>
        <w:tabs>
          <w:tab w:pos="2004" w:val="left" w:leader="none"/>
          <w:tab w:pos="2005" w:val="left" w:leader="none"/>
          <w:tab w:pos="2962" w:val="left" w:leader="none"/>
          <w:tab w:pos="3780" w:val="left" w:leader="none"/>
          <w:tab w:pos="5014" w:val="left" w:leader="none"/>
          <w:tab w:pos="5840" w:val="left" w:leader="none"/>
          <w:tab w:pos="7278" w:val="left" w:leader="none"/>
          <w:tab w:pos="7960" w:val="left" w:leader="none"/>
          <w:tab w:pos="9458" w:val="left" w:leader="none"/>
        </w:tabs>
        <w:spacing w:line="240" w:lineRule="auto" w:before="0" w:after="0"/>
        <w:ind w:left="713" w:right="409" w:firstLine="708"/>
        <w:jc w:val="left"/>
        <w:rPr>
          <w:sz w:val="28"/>
        </w:rPr>
      </w:pPr>
      <w:r>
        <w:rPr>
          <w:sz w:val="28"/>
        </w:rPr>
        <w:t>Кэрол</w:t>
        <w:tab/>
        <w:t>Дуэк</w:t>
        <w:tab/>
        <w:t>«Икемді</w:t>
        <w:tab/>
        <w:t>сана.</w:t>
        <w:tab/>
        <w:t>Ересектер</w:t>
        <w:tab/>
        <w:t>мен</w:t>
        <w:tab/>
        <w:t>балаларды</w:t>
        <w:tab/>
      </w:r>
      <w:r>
        <w:rPr>
          <w:spacing w:val="-4"/>
          <w:sz w:val="28"/>
        </w:rPr>
        <w:t>дамыту </w:t>
      </w:r>
      <w:r>
        <w:rPr>
          <w:sz w:val="28"/>
        </w:rPr>
        <w:t>психологиясына жаңа</w:t>
      </w:r>
      <w:r>
        <w:rPr>
          <w:spacing w:val="1"/>
          <w:sz w:val="28"/>
        </w:rPr>
        <w:t> </w:t>
      </w:r>
      <w:r>
        <w:rPr>
          <w:sz w:val="28"/>
        </w:rPr>
        <w:t>кӛзқарас».</w:t>
      </w:r>
    </w:p>
    <w:p>
      <w:pPr>
        <w:pStyle w:val="ListParagraph"/>
        <w:numPr>
          <w:ilvl w:val="0"/>
          <w:numId w:val="354"/>
        </w:numPr>
        <w:tabs>
          <w:tab w:pos="1866" w:val="left" w:leader="none"/>
        </w:tabs>
        <w:spacing w:line="240" w:lineRule="auto" w:before="0" w:after="0"/>
        <w:ind w:left="713" w:right="412" w:firstLine="708"/>
        <w:jc w:val="left"/>
        <w:rPr>
          <w:sz w:val="28"/>
        </w:rPr>
      </w:pPr>
      <w:r>
        <w:rPr>
          <w:sz w:val="28"/>
        </w:rPr>
        <w:t>Митчел Резник «Оқу спиралы. Балалар мен ересектерді дамытудың 4 принципі».</w:t>
      </w:r>
    </w:p>
    <w:p>
      <w:pPr>
        <w:pStyle w:val="ListParagraph"/>
        <w:numPr>
          <w:ilvl w:val="0"/>
          <w:numId w:val="354"/>
        </w:numPr>
        <w:tabs>
          <w:tab w:pos="1861" w:val="left" w:leader="none"/>
        </w:tabs>
        <w:spacing w:line="242" w:lineRule="auto" w:before="0" w:after="0"/>
        <w:ind w:left="713" w:right="411" w:firstLine="708"/>
        <w:jc w:val="left"/>
        <w:rPr>
          <w:sz w:val="28"/>
        </w:rPr>
      </w:pPr>
      <w:r>
        <w:rPr>
          <w:sz w:val="28"/>
        </w:rPr>
        <w:t>Dorling Kindersley (DK) «Ғылым қалай жұмыс істейді? Біздің әлемнің құрылымы туралы кӛрнекі</w:t>
      </w:r>
      <w:r>
        <w:rPr>
          <w:spacing w:val="2"/>
          <w:sz w:val="28"/>
        </w:rPr>
        <w:t> </w:t>
      </w:r>
      <w:r>
        <w:rPr>
          <w:sz w:val="28"/>
        </w:rPr>
        <w:t>фактілер».</w:t>
      </w:r>
    </w:p>
    <w:p>
      <w:pPr>
        <w:pStyle w:val="ListParagraph"/>
        <w:numPr>
          <w:ilvl w:val="0"/>
          <w:numId w:val="354"/>
        </w:numPr>
        <w:tabs>
          <w:tab w:pos="1945" w:val="left" w:leader="none"/>
        </w:tabs>
        <w:spacing w:line="240" w:lineRule="auto" w:before="0" w:after="0"/>
        <w:ind w:left="713" w:right="412" w:firstLine="708"/>
        <w:jc w:val="left"/>
        <w:rPr>
          <w:sz w:val="28"/>
        </w:rPr>
      </w:pPr>
      <w:r>
        <w:rPr>
          <w:sz w:val="28"/>
        </w:rPr>
        <w:t>Альфи Кон «Наградамен жазалау. Мектеп бағасымен, мотивация жүйесімен, мадақтаумен басқа да жолдармен қайсысы сәйкес</w:t>
      </w:r>
      <w:r>
        <w:rPr>
          <w:spacing w:val="-3"/>
          <w:sz w:val="28"/>
        </w:rPr>
        <w:t> </w:t>
      </w:r>
      <w:r>
        <w:rPr>
          <w:sz w:val="28"/>
        </w:rPr>
        <w:t>емес».</w:t>
      </w:r>
    </w:p>
    <w:p>
      <w:pPr>
        <w:pStyle w:val="ListParagraph"/>
        <w:numPr>
          <w:ilvl w:val="0"/>
          <w:numId w:val="354"/>
        </w:numPr>
        <w:tabs>
          <w:tab w:pos="1844" w:val="left" w:leader="none"/>
        </w:tabs>
        <w:spacing w:line="321" w:lineRule="exact" w:before="0" w:after="0"/>
        <w:ind w:left="1843" w:right="0" w:hanging="423"/>
        <w:jc w:val="left"/>
        <w:rPr>
          <w:sz w:val="28"/>
        </w:rPr>
      </w:pPr>
      <w:r>
        <w:rPr>
          <w:sz w:val="28"/>
        </w:rPr>
        <w:t>Альфи Кон «Жүрекпен тәрбиелеу. Ережесіз және</w:t>
      </w:r>
      <w:r>
        <w:rPr>
          <w:spacing w:val="-4"/>
          <w:sz w:val="28"/>
        </w:rPr>
        <w:t> </w:t>
      </w:r>
      <w:r>
        <w:rPr>
          <w:sz w:val="28"/>
        </w:rPr>
        <w:t>шартсыз».</w:t>
      </w:r>
    </w:p>
    <w:p>
      <w:pPr>
        <w:pStyle w:val="ListParagraph"/>
        <w:numPr>
          <w:ilvl w:val="0"/>
          <w:numId w:val="354"/>
        </w:numPr>
        <w:tabs>
          <w:tab w:pos="1906" w:val="left" w:leader="none"/>
        </w:tabs>
        <w:spacing w:line="240" w:lineRule="auto" w:before="0" w:after="0"/>
        <w:ind w:left="713" w:right="410" w:firstLine="708"/>
        <w:jc w:val="left"/>
        <w:rPr>
          <w:sz w:val="28"/>
        </w:rPr>
      </w:pPr>
      <w:r>
        <w:rPr>
          <w:sz w:val="28"/>
        </w:rPr>
        <w:t>Дуг Лемов, Эрика Вулвей және Кейти Ецци «Білімнен дағдыларға дейін. Кез келген іскерлікті тиімді жаттығудың әмбебап</w:t>
      </w:r>
      <w:r>
        <w:rPr>
          <w:spacing w:val="-4"/>
          <w:sz w:val="28"/>
        </w:rPr>
        <w:t> </w:t>
      </w:r>
      <w:r>
        <w:rPr>
          <w:sz w:val="28"/>
        </w:rPr>
        <w:t>ережелері».</w:t>
      </w:r>
    </w:p>
    <w:p>
      <w:pPr>
        <w:pStyle w:val="ListParagraph"/>
        <w:numPr>
          <w:ilvl w:val="0"/>
          <w:numId w:val="354"/>
        </w:numPr>
        <w:tabs>
          <w:tab w:pos="1906" w:val="left" w:leader="none"/>
        </w:tabs>
        <w:spacing w:line="240" w:lineRule="auto" w:before="0" w:after="0"/>
        <w:ind w:left="713" w:right="410" w:firstLine="708"/>
        <w:jc w:val="left"/>
        <w:rPr>
          <w:sz w:val="28"/>
        </w:rPr>
      </w:pPr>
      <w:r>
        <w:rPr>
          <w:sz w:val="28"/>
        </w:rPr>
        <w:t>«Сұрақтар – бұл сұрақтарға жауаптар. Жұмыс пен ӛмірде серпінді идеяларды іздеу және күрделі мәселелерді шешу</w:t>
      </w:r>
      <w:r>
        <w:rPr>
          <w:spacing w:val="-9"/>
          <w:sz w:val="28"/>
        </w:rPr>
        <w:t> </w:t>
      </w:r>
      <w:r>
        <w:rPr>
          <w:sz w:val="28"/>
        </w:rPr>
        <w:t>жолдары».</w:t>
      </w:r>
    </w:p>
    <w:p>
      <w:pPr>
        <w:pStyle w:val="ListParagraph"/>
        <w:numPr>
          <w:ilvl w:val="0"/>
          <w:numId w:val="354"/>
        </w:numPr>
        <w:tabs>
          <w:tab w:pos="1945" w:val="left" w:leader="none"/>
        </w:tabs>
        <w:spacing w:line="240" w:lineRule="auto" w:before="0" w:after="0"/>
        <w:ind w:left="713" w:right="409" w:firstLine="708"/>
        <w:jc w:val="left"/>
        <w:rPr>
          <w:sz w:val="28"/>
        </w:rPr>
      </w:pPr>
      <w:r>
        <w:rPr>
          <w:sz w:val="28"/>
        </w:rPr>
        <w:t>Джон Готтман «Баланың эмоционалдық интеллекті. Ата-аналарға арналған практикалық</w:t>
      </w:r>
      <w:r>
        <w:rPr>
          <w:spacing w:val="-3"/>
          <w:sz w:val="28"/>
        </w:rPr>
        <w:t> </w:t>
      </w:r>
      <w:r>
        <w:rPr>
          <w:sz w:val="28"/>
        </w:rPr>
        <w:t>нұсқаулық».</w:t>
      </w:r>
    </w:p>
    <w:p>
      <w:pPr>
        <w:pStyle w:val="ListParagraph"/>
        <w:numPr>
          <w:ilvl w:val="0"/>
          <w:numId w:val="354"/>
        </w:numPr>
        <w:tabs>
          <w:tab w:pos="1844" w:val="left" w:leader="none"/>
        </w:tabs>
        <w:spacing w:line="321" w:lineRule="exact" w:before="0" w:after="0"/>
        <w:ind w:left="1843" w:right="0" w:hanging="423"/>
        <w:jc w:val="left"/>
        <w:rPr>
          <w:sz w:val="28"/>
        </w:rPr>
      </w:pPr>
      <w:r>
        <w:rPr>
          <w:sz w:val="28"/>
        </w:rPr>
        <w:t>Джули Дирксен «Кез келген оқытуды қызықты және тиімді</w:t>
      </w:r>
      <w:r>
        <w:rPr>
          <w:spacing w:val="-7"/>
          <w:sz w:val="28"/>
        </w:rPr>
        <w:t> </w:t>
      </w:r>
      <w:r>
        <w:rPr>
          <w:sz w:val="28"/>
        </w:rPr>
        <w:t>ету».</w:t>
      </w:r>
    </w:p>
    <w:p>
      <w:pPr>
        <w:pStyle w:val="ListParagraph"/>
        <w:numPr>
          <w:ilvl w:val="0"/>
          <w:numId w:val="354"/>
        </w:numPr>
        <w:tabs>
          <w:tab w:pos="1844" w:val="left" w:leader="none"/>
        </w:tabs>
        <w:spacing w:line="240" w:lineRule="auto" w:before="0" w:after="0"/>
        <w:ind w:left="1843" w:right="0" w:hanging="423"/>
        <w:jc w:val="left"/>
        <w:rPr>
          <w:sz w:val="28"/>
        </w:rPr>
      </w:pPr>
      <w:r>
        <w:rPr>
          <w:sz w:val="28"/>
        </w:rPr>
        <w:t>Билл Торберт «Осы кезеңдегі</w:t>
      </w:r>
      <w:r>
        <w:rPr>
          <w:spacing w:val="-1"/>
          <w:sz w:val="28"/>
        </w:rPr>
        <w:t> </w:t>
      </w:r>
      <w:r>
        <w:rPr>
          <w:sz w:val="28"/>
        </w:rPr>
        <w:t>кӛшбасшылық».</w:t>
      </w:r>
    </w:p>
    <w:p>
      <w:pPr>
        <w:pStyle w:val="ListParagraph"/>
        <w:numPr>
          <w:ilvl w:val="0"/>
          <w:numId w:val="354"/>
        </w:numPr>
        <w:tabs>
          <w:tab w:pos="1866" w:val="left" w:leader="none"/>
        </w:tabs>
        <w:spacing w:line="240" w:lineRule="auto" w:before="0" w:after="0"/>
        <w:ind w:left="713" w:right="411" w:firstLine="708"/>
        <w:jc w:val="left"/>
        <w:rPr>
          <w:sz w:val="28"/>
        </w:rPr>
      </w:pPr>
      <w:r>
        <w:rPr>
          <w:sz w:val="28"/>
        </w:rPr>
        <w:t>Рэндалл Инглунд және Альфонсо Бусеро «Жоба жетекшісі. Жұмысқа қажетті барлық дағдылар».</w:t>
      </w:r>
    </w:p>
    <w:p>
      <w:pPr>
        <w:pStyle w:val="ListParagraph"/>
        <w:numPr>
          <w:ilvl w:val="0"/>
          <w:numId w:val="354"/>
        </w:numPr>
        <w:tabs>
          <w:tab w:pos="1844" w:val="left" w:leader="none"/>
        </w:tabs>
        <w:spacing w:line="321" w:lineRule="exact" w:before="0" w:after="0"/>
        <w:ind w:left="1843" w:right="0" w:hanging="423"/>
        <w:jc w:val="left"/>
        <w:rPr>
          <w:sz w:val="28"/>
        </w:rPr>
      </w:pPr>
      <w:r>
        <w:rPr>
          <w:sz w:val="28"/>
        </w:rPr>
        <w:t>Ричард Талер және Касс Санстейн «Nudge. Таңдау</w:t>
      </w:r>
      <w:r>
        <w:rPr>
          <w:spacing w:val="-10"/>
          <w:sz w:val="28"/>
        </w:rPr>
        <w:t> </w:t>
      </w:r>
      <w:r>
        <w:rPr>
          <w:sz w:val="28"/>
        </w:rPr>
        <w:t>архитектурасы».</w:t>
      </w:r>
    </w:p>
    <w:p>
      <w:pPr>
        <w:pStyle w:val="ListParagraph"/>
        <w:numPr>
          <w:ilvl w:val="0"/>
          <w:numId w:val="354"/>
        </w:numPr>
        <w:tabs>
          <w:tab w:pos="1868" w:val="left" w:leader="none"/>
        </w:tabs>
        <w:spacing w:line="240" w:lineRule="auto" w:before="0" w:after="0"/>
        <w:ind w:left="713" w:right="409" w:firstLine="708"/>
        <w:jc w:val="left"/>
        <w:rPr>
          <w:sz w:val="28"/>
        </w:rPr>
      </w:pPr>
      <w:r>
        <w:rPr>
          <w:sz w:val="28"/>
        </w:rPr>
        <w:t>Деннис Бакке «Шешуші адам. Әрбір адам ӛздігінен шешім қабылдай алатындай болашақ ұйымын қалай құруға</w:t>
      </w:r>
      <w:r>
        <w:rPr>
          <w:spacing w:val="-2"/>
          <w:sz w:val="28"/>
        </w:rPr>
        <w:t> </w:t>
      </w:r>
      <w:r>
        <w:rPr>
          <w:sz w:val="28"/>
        </w:rPr>
        <w:t>болады».</w:t>
      </w:r>
    </w:p>
    <w:p>
      <w:pPr>
        <w:pStyle w:val="ListParagraph"/>
        <w:numPr>
          <w:ilvl w:val="0"/>
          <w:numId w:val="354"/>
        </w:numPr>
        <w:tabs>
          <w:tab w:pos="1844" w:val="left" w:leader="none"/>
        </w:tabs>
        <w:spacing w:line="321" w:lineRule="exact" w:before="0" w:after="0"/>
        <w:ind w:left="1843" w:right="0" w:hanging="423"/>
        <w:jc w:val="left"/>
        <w:rPr>
          <w:sz w:val="28"/>
        </w:rPr>
      </w:pPr>
      <w:r>
        <w:rPr>
          <w:sz w:val="28"/>
        </w:rPr>
        <w:t>Фредерик Лалу «Болашақ ұйымды аша отырып»</w:t>
      </w:r>
      <w:r>
        <w:rPr>
          <w:spacing w:val="-7"/>
          <w:sz w:val="28"/>
        </w:rPr>
        <w:t> </w:t>
      </w:r>
      <w:r>
        <w:rPr>
          <w:sz w:val="28"/>
        </w:rPr>
        <w:t>.</w:t>
      </w:r>
    </w:p>
    <w:p>
      <w:pPr>
        <w:pStyle w:val="ListParagraph"/>
        <w:numPr>
          <w:ilvl w:val="0"/>
          <w:numId w:val="354"/>
        </w:numPr>
        <w:tabs>
          <w:tab w:pos="1945" w:val="left" w:leader="none"/>
        </w:tabs>
        <w:spacing w:line="240" w:lineRule="auto" w:before="0" w:after="0"/>
        <w:ind w:left="713" w:right="408" w:firstLine="708"/>
        <w:jc w:val="left"/>
        <w:rPr>
          <w:sz w:val="28"/>
        </w:rPr>
      </w:pPr>
      <w:r>
        <w:rPr>
          <w:sz w:val="28"/>
        </w:rPr>
        <w:t>Нир Эяль «Ілмекте. Әдеттерді қалыптастыратын ӛнімдерді қалай жасауға</w:t>
      </w:r>
      <w:r>
        <w:rPr>
          <w:spacing w:val="-2"/>
          <w:sz w:val="28"/>
        </w:rPr>
        <w:t> </w:t>
      </w:r>
      <w:r>
        <w:rPr>
          <w:sz w:val="28"/>
        </w:rPr>
        <w:t>болады».</w:t>
      </w:r>
    </w:p>
    <w:p>
      <w:pPr>
        <w:pStyle w:val="ListParagraph"/>
        <w:numPr>
          <w:ilvl w:val="0"/>
          <w:numId w:val="354"/>
        </w:numPr>
        <w:tabs>
          <w:tab w:pos="1975" w:val="left" w:leader="none"/>
          <w:tab w:pos="1976" w:val="left" w:leader="none"/>
          <w:tab w:pos="2753" w:val="left" w:leader="none"/>
          <w:tab w:pos="4164" w:val="left" w:leader="none"/>
          <w:tab w:pos="5302" w:val="left" w:leader="none"/>
          <w:tab w:pos="6978" w:val="left" w:leader="none"/>
          <w:tab w:pos="7857" w:val="left" w:leader="none"/>
          <w:tab w:pos="8749" w:val="left" w:leader="none"/>
          <w:tab w:pos="9955" w:val="left" w:leader="none"/>
        </w:tabs>
        <w:spacing w:line="240" w:lineRule="auto" w:before="0" w:after="0"/>
        <w:ind w:left="713" w:right="409" w:firstLine="708"/>
        <w:jc w:val="left"/>
        <w:rPr>
          <w:sz w:val="28"/>
        </w:rPr>
      </w:pPr>
      <w:r>
        <w:rPr>
          <w:sz w:val="28"/>
        </w:rPr>
        <w:t>Лиза</w:t>
        <w:tab/>
        <w:t>Фельдман</w:t>
        <w:tab/>
        <w:t>Барретт</w:t>
        <w:tab/>
        <w:t>«Эмоциялар</w:t>
        <w:tab/>
        <w:t>қалай</w:t>
        <w:tab/>
        <w:t>пайда</w:t>
        <w:tab/>
        <w:t>болады?</w:t>
        <w:tab/>
      </w:r>
      <w:r>
        <w:rPr>
          <w:spacing w:val="-9"/>
          <w:sz w:val="28"/>
        </w:rPr>
        <w:t>Ми </w:t>
      </w:r>
      <w:r>
        <w:rPr>
          <w:sz w:val="28"/>
        </w:rPr>
        <w:t>түсінігіндегі және эмоцияларды басқарудағы</w:t>
      </w:r>
      <w:r>
        <w:rPr>
          <w:spacing w:val="-4"/>
          <w:sz w:val="28"/>
        </w:rPr>
        <w:t> </w:t>
      </w:r>
      <w:r>
        <w:rPr>
          <w:sz w:val="28"/>
        </w:rPr>
        <w:t>революция».</w:t>
      </w:r>
    </w:p>
    <w:p>
      <w:pPr>
        <w:spacing w:after="0" w:line="240" w:lineRule="auto"/>
        <w:jc w:val="left"/>
        <w:rPr>
          <w:sz w:val="28"/>
        </w:rPr>
        <w:sectPr>
          <w:pgSz w:w="11910" w:h="16840"/>
          <w:pgMar w:header="0" w:footer="702" w:top="1080" w:bottom="980" w:left="420" w:right="720"/>
        </w:sectPr>
      </w:pPr>
    </w:p>
    <w:p>
      <w:pPr>
        <w:pStyle w:val="ListParagraph"/>
        <w:numPr>
          <w:ilvl w:val="0"/>
          <w:numId w:val="354"/>
        </w:numPr>
        <w:tabs>
          <w:tab w:pos="1861" w:val="left" w:leader="none"/>
        </w:tabs>
        <w:spacing w:line="240" w:lineRule="auto" w:before="63" w:after="0"/>
        <w:ind w:left="713" w:right="411" w:firstLine="708"/>
        <w:jc w:val="both"/>
        <w:rPr>
          <w:sz w:val="28"/>
        </w:rPr>
      </w:pPr>
      <w:r>
        <w:rPr>
          <w:sz w:val="28"/>
        </w:rPr>
        <w:t>Джули Литкотт-Хеймс «Олардан арылыңыз. Балаларды ересек ӛмірге қалай дайындау</w:t>
      </w:r>
      <w:r>
        <w:rPr>
          <w:spacing w:val="-7"/>
          <w:sz w:val="28"/>
        </w:rPr>
        <w:t> </w:t>
      </w:r>
      <w:r>
        <w:rPr>
          <w:sz w:val="28"/>
        </w:rPr>
        <w:t>керек».</w:t>
      </w:r>
    </w:p>
    <w:p>
      <w:pPr>
        <w:pStyle w:val="ListParagraph"/>
        <w:numPr>
          <w:ilvl w:val="0"/>
          <w:numId w:val="354"/>
        </w:numPr>
        <w:tabs>
          <w:tab w:pos="2190" w:val="left" w:leader="none"/>
        </w:tabs>
        <w:spacing w:line="242" w:lineRule="auto" w:before="0" w:after="0"/>
        <w:ind w:left="713" w:right="412" w:firstLine="708"/>
        <w:jc w:val="both"/>
        <w:rPr>
          <w:sz w:val="28"/>
        </w:rPr>
      </w:pPr>
      <w:r>
        <w:rPr>
          <w:sz w:val="28"/>
        </w:rPr>
        <w:t>Дуг Лемов «Мұғалімнің шеберлігі. Алдыңғы қатарлы оқытушылардың жүргізген</w:t>
      </w:r>
      <w:r>
        <w:rPr>
          <w:spacing w:val="-1"/>
          <w:sz w:val="28"/>
        </w:rPr>
        <w:t> </w:t>
      </w:r>
      <w:r>
        <w:rPr>
          <w:sz w:val="28"/>
        </w:rPr>
        <w:t>техникалары».</w:t>
      </w:r>
    </w:p>
    <w:p>
      <w:pPr>
        <w:pStyle w:val="ListParagraph"/>
        <w:numPr>
          <w:ilvl w:val="0"/>
          <w:numId w:val="354"/>
        </w:numPr>
        <w:tabs>
          <w:tab w:pos="1947" w:val="left" w:leader="none"/>
        </w:tabs>
        <w:spacing w:line="240" w:lineRule="auto" w:before="0" w:after="0"/>
        <w:ind w:left="713" w:right="409" w:firstLine="708"/>
        <w:jc w:val="both"/>
        <w:rPr>
          <w:sz w:val="28"/>
        </w:rPr>
      </w:pPr>
      <w:r>
        <w:rPr>
          <w:sz w:val="28"/>
        </w:rPr>
        <w:t>Мартин Томич, Кара Ригли, Мадлен Бортвик, Насим Ахмадпур, Джессика Фроули, А. Баки Кокабалли, Клаудия Нуньес-Пачеко, Карла Стракер, Лиан Лок «Ойлап тап. Жаса. Сындыр. Қайтала. Дизайн-ойлау тәсілдері мен құралдарының үстел</w:t>
      </w:r>
      <w:r>
        <w:rPr>
          <w:spacing w:val="-4"/>
          <w:sz w:val="28"/>
        </w:rPr>
        <w:t> </w:t>
      </w:r>
      <w:r>
        <w:rPr>
          <w:sz w:val="28"/>
        </w:rPr>
        <w:t>кітабы».</w:t>
      </w:r>
    </w:p>
    <w:p>
      <w:pPr>
        <w:pStyle w:val="ListParagraph"/>
        <w:numPr>
          <w:ilvl w:val="0"/>
          <w:numId w:val="354"/>
        </w:numPr>
        <w:tabs>
          <w:tab w:pos="2009" w:val="left" w:leader="none"/>
          <w:tab w:pos="2010" w:val="left" w:leader="none"/>
          <w:tab w:pos="3188" w:val="left" w:leader="none"/>
          <w:tab w:pos="4191" w:val="left" w:leader="none"/>
          <w:tab w:pos="5689" w:val="left" w:leader="none"/>
          <w:tab w:pos="7410" w:val="left" w:leader="none"/>
          <w:tab w:pos="8778" w:val="left" w:leader="none"/>
        </w:tabs>
        <w:spacing w:line="240" w:lineRule="auto" w:before="0" w:after="0"/>
        <w:ind w:left="713" w:right="411" w:firstLine="708"/>
        <w:jc w:val="left"/>
        <w:rPr>
          <w:sz w:val="28"/>
        </w:rPr>
      </w:pPr>
      <w:r>
        <w:rPr>
          <w:sz w:val="28"/>
        </w:rPr>
        <w:t>Джозеф</w:t>
        <w:tab/>
        <w:t>Хигни</w:t>
        <w:tab/>
        <w:t>«Жобалық</w:t>
        <w:tab/>
        <w:t>менеджмент</w:t>
        <w:tab/>
        <w:t>негіздері.</w:t>
        <w:tab/>
      </w:r>
      <w:r>
        <w:rPr>
          <w:spacing w:val="-3"/>
          <w:sz w:val="28"/>
        </w:rPr>
        <w:t>Классикалық </w:t>
      </w:r>
      <w:r>
        <w:rPr>
          <w:sz w:val="28"/>
        </w:rPr>
        <w:t>басшылық».</w:t>
      </w:r>
    </w:p>
    <w:p>
      <w:pPr>
        <w:pStyle w:val="ListParagraph"/>
        <w:numPr>
          <w:ilvl w:val="0"/>
          <w:numId w:val="354"/>
        </w:numPr>
        <w:tabs>
          <w:tab w:pos="1952" w:val="left" w:leader="none"/>
        </w:tabs>
        <w:spacing w:line="240" w:lineRule="auto" w:before="0" w:after="0"/>
        <w:ind w:left="713" w:right="411" w:firstLine="708"/>
        <w:jc w:val="left"/>
        <w:rPr>
          <w:sz w:val="28"/>
        </w:rPr>
      </w:pPr>
      <w:r>
        <w:rPr>
          <w:sz w:val="28"/>
        </w:rPr>
        <w:t>Юрген Саленбахер «Жеке бренд жасаңыз. Мүмкіндіктерді қалай табуға, дамытуға және ерекшелеуге</w:t>
      </w:r>
      <w:r>
        <w:rPr>
          <w:spacing w:val="-1"/>
          <w:sz w:val="28"/>
        </w:rPr>
        <w:t> </w:t>
      </w:r>
      <w:r>
        <w:rPr>
          <w:sz w:val="28"/>
        </w:rPr>
        <w:t>болады?».</w:t>
      </w:r>
    </w:p>
    <w:p>
      <w:pPr>
        <w:pStyle w:val="ListParagraph"/>
        <w:numPr>
          <w:ilvl w:val="0"/>
          <w:numId w:val="354"/>
        </w:numPr>
        <w:tabs>
          <w:tab w:pos="2023" w:val="left" w:leader="none"/>
          <w:tab w:pos="2024" w:val="left" w:leader="none"/>
          <w:tab w:pos="2993" w:val="left" w:leader="none"/>
          <w:tab w:pos="4510" w:val="left" w:leader="none"/>
          <w:tab w:pos="6006" w:val="left" w:leader="none"/>
          <w:tab w:pos="8085" w:val="left" w:leader="none"/>
          <w:tab w:pos="9131" w:val="left" w:leader="none"/>
        </w:tabs>
        <w:spacing w:line="240" w:lineRule="auto" w:before="0" w:after="0"/>
        <w:ind w:left="713" w:right="412" w:firstLine="708"/>
        <w:jc w:val="left"/>
        <w:rPr>
          <w:sz w:val="28"/>
        </w:rPr>
      </w:pPr>
      <w:r>
        <w:rPr>
          <w:sz w:val="28"/>
        </w:rPr>
        <w:t>Крейг</w:t>
        <w:tab/>
        <w:t>Ричардсон</w:t>
        <w:tab/>
        <w:t>«Minecraft</w:t>
        <w:tab/>
        <w:t>бағдарламалау.</w:t>
        <w:tab/>
        <w:t>Python</w:t>
        <w:tab/>
      </w:r>
      <w:r>
        <w:rPr>
          <w:spacing w:val="-3"/>
          <w:sz w:val="28"/>
        </w:rPr>
        <w:t>кӛмегімен </w:t>
      </w:r>
      <w:r>
        <w:rPr>
          <w:sz w:val="28"/>
        </w:rPr>
        <w:t>әлеміңізді жасаңыз».</w:t>
      </w:r>
    </w:p>
    <w:p>
      <w:pPr>
        <w:pStyle w:val="ListParagraph"/>
        <w:numPr>
          <w:ilvl w:val="0"/>
          <w:numId w:val="355"/>
        </w:numPr>
        <w:tabs>
          <w:tab w:pos="1854" w:val="left" w:leader="none"/>
        </w:tabs>
        <w:spacing w:line="240" w:lineRule="auto" w:before="0" w:after="0"/>
        <w:ind w:left="713" w:right="413" w:firstLine="708"/>
        <w:jc w:val="left"/>
        <w:rPr>
          <w:sz w:val="28"/>
        </w:rPr>
      </w:pPr>
      <w:r>
        <w:rPr>
          <w:sz w:val="28"/>
        </w:rPr>
        <w:t>Джек Льюис және Адриан Вебстер </w:t>
      </w:r>
      <w:r>
        <w:rPr>
          <w:sz w:val="22"/>
        </w:rPr>
        <w:t>«</w:t>
      </w:r>
      <w:r>
        <w:rPr>
          <w:sz w:val="28"/>
        </w:rPr>
        <w:t>Ми: нақты нұсқаушы. Тиімділікті арттыру және стресті тӛмендету үшін нені білуіңіз</w:t>
      </w:r>
      <w:r>
        <w:rPr>
          <w:spacing w:val="-9"/>
          <w:sz w:val="28"/>
        </w:rPr>
        <w:t> </w:t>
      </w:r>
      <w:r>
        <w:rPr>
          <w:sz w:val="28"/>
        </w:rPr>
        <w:t>керек».</w:t>
      </w:r>
    </w:p>
    <w:p>
      <w:pPr>
        <w:pStyle w:val="ListParagraph"/>
        <w:numPr>
          <w:ilvl w:val="0"/>
          <w:numId w:val="355"/>
        </w:numPr>
        <w:tabs>
          <w:tab w:pos="1957" w:val="left" w:leader="none"/>
        </w:tabs>
        <w:spacing w:line="240" w:lineRule="auto" w:before="0" w:after="0"/>
        <w:ind w:left="713" w:right="409" w:firstLine="708"/>
        <w:jc w:val="left"/>
        <w:rPr>
          <w:sz w:val="28"/>
        </w:rPr>
      </w:pPr>
      <w:r>
        <w:rPr>
          <w:sz w:val="28"/>
        </w:rPr>
        <w:t>Ньюфельд Гордон, Матэ Габор «Ӛз балаңызды бетімен жіберіп алмаңыз».</w:t>
      </w:r>
    </w:p>
    <w:p>
      <w:pPr>
        <w:pStyle w:val="ListParagraph"/>
        <w:numPr>
          <w:ilvl w:val="0"/>
          <w:numId w:val="355"/>
        </w:numPr>
        <w:tabs>
          <w:tab w:pos="1911" w:val="left" w:leader="none"/>
        </w:tabs>
        <w:spacing w:line="240" w:lineRule="auto" w:before="0" w:after="0"/>
        <w:ind w:left="713" w:right="410" w:firstLine="708"/>
        <w:jc w:val="left"/>
        <w:rPr>
          <w:sz w:val="28"/>
        </w:rPr>
      </w:pPr>
      <w:r>
        <w:rPr>
          <w:sz w:val="28"/>
        </w:rPr>
        <w:t>Петрановская Людмила Владимировна «Құпия тірек. Балаға бауыр басу».</w:t>
      </w:r>
    </w:p>
    <w:p>
      <w:pPr>
        <w:pStyle w:val="ListParagraph"/>
        <w:numPr>
          <w:ilvl w:val="0"/>
          <w:numId w:val="355"/>
        </w:numPr>
        <w:tabs>
          <w:tab w:pos="1861" w:val="left" w:leader="none"/>
        </w:tabs>
        <w:spacing w:line="240" w:lineRule="auto" w:before="0" w:after="0"/>
        <w:ind w:left="713" w:right="411" w:firstLine="708"/>
        <w:jc w:val="left"/>
        <w:rPr>
          <w:sz w:val="28"/>
        </w:rPr>
      </w:pPr>
      <w:r>
        <w:rPr>
          <w:sz w:val="28"/>
        </w:rPr>
        <w:t>Альтшуллер Генрих Саулович «Идея табу. Ӛнертапқыштық есептерді шешу ТРИЗ-теориясына</w:t>
      </w:r>
      <w:r>
        <w:rPr>
          <w:spacing w:val="-5"/>
          <w:sz w:val="28"/>
        </w:rPr>
        <w:t> </w:t>
      </w:r>
      <w:r>
        <w:rPr>
          <w:sz w:val="28"/>
        </w:rPr>
        <w:t>кіріспе»</w:t>
      </w:r>
    </w:p>
    <w:p>
      <w:pPr>
        <w:pStyle w:val="ListParagraph"/>
        <w:numPr>
          <w:ilvl w:val="0"/>
          <w:numId w:val="355"/>
        </w:numPr>
        <w:tabs>
          <w:tab w:pos="1938" w:val="left" w:leader="none"/>
        </w:tabs>
        <w:spacing w:line="242" w:lineRule="auto" w:before="0" w:after="0"/>
        <w:ind w:left="713" w:right="409" w:firstLine="708"/>
        <w:jc w:val="left"/>
        <w:rPr>
          <w:sz w:val="28"/>
        </w:rPr>
      </w:pPr>
      <w:r>
        <w:rPr>
          <w:sz w:val="28"/>
        </w:rPr>
        <w:t>Садықова Гүлназ «ТРИЗ-педагогика. ТРИЗ-сабақтарының әмбебап конструкторы (алгоритм)».</w:t>
      </w:r>
    </w:p>
    <w:p>
      <w:pPr>
        <w:pStyle w:val="ListParagraph"/>
        <w:numPr>
          <w:ilvl w:val="0"/>
          <w:numId w:val="355"/>
        </w:numPr>
        <w:tabs>
          <w:tab w:pos="1911" w:val="left" w:leader="none"/>
          <w:tab w:pos="3773" w:val="left" w:leader="none"/>
        </w:tabs>
        <w:spacing w:line="240" w:lineRule="auto" w:before="0" w:after="0"/>
        <w:ind w:left="713" w:right="409" w:firstLine="708"/>
        <w:jc w:val="left"/>
        <w:rPr>
          <w:sz w:val="28"/>
        </w:rPr>
      </w:pPr>
      <w:r>
        <w:rPr>
          <w:sz w:val="28"/>
        </w:rPr>
        <w:t>Юрий</w:t>
      </w:r>
      <w:r>
        <w:rPr>
          <w:spacing w:val="64"/>
          <w:sz w:val="28"/>
        </w:rPr>
        <w:t> </w:t>
      </w:r>
      <w:r>
        <w:rPr>
          <w:sz w:val="28"/>
        </w:rPr>
        <w:t>Гурин</w:t>
        <w:tab/>
        <w:t>«Сабақ+ойын. Оқушыларға арналған заманауи ойын технологиясы».</w:t>
      </w:r>
    </w:p>
    <w:p>
      <w:pPr>
        <w:pStyle w:val="ListParagraph"/>
        <w:numPr>
          <w:ilvl w:val="0"/>
          <w:numId w:val="355"/>
        </w:numPr>
        <w:tabs>
          <w:tab w:pos="1844" w:val="left" w:leader="none"/>
        </w:tabs>
        <w:spacing w:line="321" w:lineRule="exact" w:before="0" w:after="0"/>
        <w:ind w:left="1843" w:right="0" w:hanging="423"/>
        <w:jc w:val="left"/>
        <w:rPr>
          <w:sz w:val="28"/>
        </w:rPr>
      </w:pPr>
      <w:r>
        <w:rPr>
          <w:sz w:val="28"/>
        </w:rPr>
        <w:t>Светлана Ахмерова «Педагогтың кәсіби қызметі және</w:t>
      </w:r>
      <w:r>
        <w:rPr>
          <w:spacing w:val="-24"/>
          <w:sz w:val="28"/>
        </w:rPr>
        <w:t> </w:t>
      </w:r>
      <w:r>
        <w:rPr>
          <w:sz w:val="28"/>
        </w:rPr>
        <w:t>денсаулығы».</w:t>
      </w:r>
    </w:p>
    <w:p>
      <w:pPr>
        <w:pStyle w:val="ListParagraph"/>
        <w:numPr>
          <w:ilvl w:val="0"/>
          <w:numId w:val="355"/>
        </w:numPr>
        <w:tabs>
          <w:tab w:pos="2023" w:val="left" w:leader="none"/>
          <w:tab w:pos="2024" w:val="left" w:leader="none"/>
          <w:tab w:pos="2976" w:val="left" w:leader="none"/>
          <w:tab w:pos="4680" w:val="left" w:leader="none"/>
          <w:tab w:pos="5919" w:val="left" w:leader="none"/>
          <w:tab w:pos="7797" w:val="left" w:leader="none"/>
          <w:tab w:pos="9659" w:val="left" w:leader="none"/>
        </w:tabs>
        <w:spacing w:line="240" w:lineRule="auto" w:before="0" w:after="0"/>
        <w:ind w:left="713" w:right="409" w:firstLine="708"/>
        <w:jc w:val="left"/>
        <w:rPr>
          <w:sz w:val="28"/>
        </w:rPr>
      </w:pPr>
      <w:r>
        <w:rPr>
          <w:sz w:val="28"/>
        </w:rPr>
        <w:t>Ғабит</w:t>
        <w:tab/>
        <w:t>Бекахметов,</w:t>
        <w:tab/>
        <w:t>Әйгерім</w:t>
        <w:tab/>
        <w:t>Коржумбаева</w:t>
        <w:tab/>
        <w:t>«Критикалық</w:t>
        <w:tab/>
      </w:r>
      <w:r>
        <w:rPr>
          <w:spacing w:val="-4"/>
          <w:sz w:val="28"/>
        </w:rPr>
        <w:t>ойлау </w:t>
      </w:r>
      <w:r>
        <w:rPr>
          <w:sz w:val="28"/>
        </w:rPr>
        <w:t>негіздері».</w:t>
      </w:r>
    </w:p>
    <w:p>
      <w:pPr>
        <w:pStyle w:val="ListParagraph"/>
        <w:numPr>
          <w:ilvl w:val="0"/>
          <w:numId w:val="355"/>
        </w:numPr>
        <w:tabs>
          <w:tab w:pos="1844" w:val="left" w:leader="none"/>
        </w:tabs>
        <w:spacing w:line="322" w:lineRule="exact" w:before="0" w:after="0"/>
        <w:ind w:left="1843" w:right="0" w:hanging="423"/>
        <w:jc w:val="left"/>
        <w:rPr>
          <w:sz w:val="28"/>
        </w:rPr>
      </w:pPr>
      <w:r>
        <w:rPr>
          <w:sz w:val="28"/>
        </w:rPr>
        <w:t>Мағжан Жұмабаев</w:t>
      </w:r>
      <w:r>
        <w:rPr>
          <w:spacing w:val="69"/>
          <w:sz w:val="28"/>
        </w:rPr>
        <w:t> </w:t>
      </w:r>
      <w:r>
        <w:rPr>
          <w:sz w:val="28"/>
        </w:rPr>
        <w:t>«Педагогика».</w:t>
      </w:r>
    </w:p>
    <w:p>
      <w:pPr>
        <w:pStyle w:val="ListParagraph"/>
        <w:numPr>
          <w:ilvl w:val="0"/>
          <w:numId w:val="355"/>
        </w:numPr>
        <w:tabs>
          <w:tab w:pos="2025" w:val="left" w:leader="none"/>
          <w:tab w:pos="2026" w:val="left" w:leader="none"/>
          <w:tab w:pos="2549" w:val="left" w:leader="none"/>
          <w:tab w:pos="3850" w:val="left" w:leader="none"/>
          <w:tab w:pos="5866" w:val="left" w:leader="none"/>
          <w:tab w:pos="7631" w:val="left" w:leader="none"/>
          <w:tab w:pos="8610" w:val="left" w:leader="none"/>
        </w:tabs>
        <w:spacing w:line="322" w:lineRule="exact" w:before="0" w:after="0"/>
        <w:ind w:left="2026" w:right="0" w:hanging="605"/>
        <w:jc w:val="left"/>
        <w:rPr>
          <w:sz w:val="28"/>
        </w:rPr>
      </w:pPr>
      <w:r>
        <w:rPr>
          <w:sz w:val="28"/>
        </w:rPr>
        <w:t>П.</w:t>
        <w:tab/>
        <w:t>Мехисто</w:t>
        <w:tab/>
        <w:t>«Пәндік-тілдік</w:t>
        <w:tab/>
        <w:t>кіріктірілген</w:t>
        <w:tab/>
        <w:t>оқыту</w:t>
        <w:tab/>
        <w:t>контекстіндегі</w:t>
      </w:r>
    </w:p>
    <w:p>
      <w:pPr>
        <w:pStyle w:val="BodyText"/>
        <w:spacing w:line="322" w:lineRule="exact"/>
        <w:ind w:firstLine="0"/>
        <w:jc w:val="left"/>
      </w:pPr>
      <w:r>
        <w:rPr/>
        <w:t>«Скаффолдинг» (CLIL)».</w:t>
      </w:r>
    </w:p>
    <w:p>
      <w:pPr>
        <w:pStyle w:val="ListParagraph"/>
        <w:numPr>
          <w:ilvl w:val="0"/>
          <w:numId w:val="355"/>
        </w:numPr>
        <w:tabs>
          <w:tab w:pos="1887" w:val="left" w:leader="none"/>
        </w:tabs>
        <w:spacing w:line="240" w:lineRule="auto" w:before="0" w:after="0"/>
        <w:ind w:left="713" w:right="409" w:firstLine="708"/>
        <w:jc w:val="both"/>
        <w:rPr>
          <w:sz w:val="28"/>
        </w:rPr>
      </w:pPr>
      <w:r>
        <w:rPr>
          <w:sz w:val="28"/>
        </w:rPr>
        <w:t>Ж.Б. Кажигалиева, К.К. Байтенова, Ж.А. Жумабаева. «Қане, достар, оқиық! Ортақ тақырыптар бойынша сыныптан тыс оқуға арналған хрестоматия»,</w:t>
      </w:r>
      <w:r>
        <w:rPr>
          <w:spacing w:val="-3"/>
          <w:sz w:val="28"/>
        </w:rPr>
        <w:t> </w:t>
      </w:r>
      <w:r>
        <w:rPr>
          <w:sz w:val="28"/>
        </w:rPr>
        <w:t>2-сынып.</w:t>
      </w:r>
    </w:p>
    <w:p>
      <w:pPr>
        <w:pStyle w:val="ListParagraph"/>
        <w:numPr>
          <w:ilvl w:val="0"/>
          <w:numId w:val="355"/>
        </w:numPr>
        <w:tabs>
          <w:tab w:pos="1894" w:val="left" w:leader="none"/>
        </w:tabs>
        <w:spacing w:line="240" w:lineRule="auto" w:before="0" w:after="0"/>
        <w:ind w:left="713" w:right="410" w:firstLine="708"/>
        <w:jc w:val="both"/>
        <w:rPr>
          <w:sz w:val="28"/>
        </w:rPr>
      </w:pPr>
      <w:r>
        <w:rPr>
          <w:sz w:val="28"/>
        </w:rPr>
        <w:t>К.К. Байтенова «Бастауыш сынып оқушыларының коммуникативтік дағдыларын қалыптастыруда қолданылатын белсенді оқыту</w:t>
      </w:r>
      <w:r>
        <w:rPr>
          <w:spacing w:val="-10"/>
          <w:sz w:val="28"/>
        </w:rPr>
        <w:t> </w:t>
      </w:r>
      <w:r>
        <w:rPr>
          <w:sz w:val="28"/>
        </w:rPr>
        <w:t>әдіс-тәсілдері».</w:t>
      </w:r>
    </w:p>
    <w:p>
      <w:pPr>
        <w:pStyle w:val="ListParagraph"/>
        <w:numPr>
          <w:ilvl w:val="0"/>
          <w:numId w:val="355"/>
        </w:numPr>
        <w:tabs>
          <w:tab w:pos="1868" w:val="left" w:leader="none"/>
        </w:tabs>
        <w:spacing w:line="240" w:lineRule="auto" w:before="0" w:after="0"/>
        <w:ind w:left="713" w:right="408" w:firstLine="708"/>
        <w:jc w:val="both"/>
        <w:rPr>
          <w:sz w:val="28"/>
        </w:rPr>
      </w:pPr>
      <w:r>
        <w:rPr>
          <w:sz w:val="28"/>
        </w:rPr>
        <w:t>З.М. Мендыгалиева, М.П. Кушнир, Е.П. Петрик «Бастауыш мектепте математиканы оқытудың белсенді әдістері».</w:t>
      </w:r>
    </w:p>
    <w:p>
      <w:pPr>
        <w:pStyle w:val="ListParagraph"/>
        <w:numPr>
          <w:ilvl w:val="0"/>
          <w:numId w:val="355"/>
        </w:numPr>
        <w:tabs>
          <w:tab w:pos="1942" w:val="left" w:leader="none"/>
        </w:tabs>
        <w:spacing w:line="240" w:lineRule="auto" w:before="0" w:after="0"/>
        <w:ind w:left="713" w:right="407" w:firstLine="708"/>
        <w:jc w:val="both"/>
        <w:rPr>
          <w:sz w:val="28"/>
        </w:rPr>
      </w:pPr>
      <w:r>
        <w:rPr>
          <w:sz w:val="28"/>
        </w:rPr>
        <w:t>З.М. Журбенко, Е.А. Вьюшкова, Ы. Турсунбайкызы «Білім беру бӛлімін тігінен</w:t>
      </w:r>
      <w:r>
        <w:rPr>
          <w:spacing w:val="-1"/>
          <w:sz w:val="28"/>
        </w:rPr>
        <w:t> </w:t>
      </w:r>
      <w:r>
        <w:rPr>
          <w:sz w:val="28"/>
        </w:rPr>
        <w:t>жоспарлау».</w:t>
      </w:r>
    </w:p>
    <w:p>
      <w:pPr>
        <w:pStyle w:val="ListParagraph"/>
        <w:numPr>
          <w:ilvl w:val="0"/>
          <w:numId w:val="355"/>
        </w:numPr>
        <w:tabs>
          <w:tab w:pos="1849" w:val="left" w:leader="none"/>
        </w:tabs>
        <w:spacing w:line="240" w:lineRule="auto" w:before="0" w:after="0"/>
        <w:ind w:left="713" w:right="409" w:firstLine="708"/>
        <w:jc w:val="both"/>
        <w:rPr>
          <w:sz w:val="28"/>
        </w:rPr>
      </w:pPr>
      <w:r>
        <w:rPr>
          <w:sz w:val="28"/>
        </w:rPr>
        <w:t>Р.С. Тоганакова, М.С. Танжарикова, М.С. Оракова Қазақ тілі. «Тарихи тұлғалар» бӛлімі арқылы оқушылардың коммуникативтік дағдыларын дамыту, 6-сынып.</w:t>
      </w:r>
    </w:p>
    <w:p>
      <w:pPr>
        <w:pStyle w:val="ListParagraph"/>
        <w:numPr>
          <w:ilvl w:val="0"/>
          <w:numId w:val="355"/>
        </w:numPr>
        <w:tabs>
          <w:tab w:pos="1844" w:val="left" w:leader="none"/>
        </w:tabs>
        <w:spacing w:line="240" w:lineRule="auto" w:before="0" w:after="0"/>
        <w:ind w:left="1843" w:right="0" w:hanging="423"/>
        <w:jc w:val="both"/>
        <w:rPr>
          <w:sz w:val="28"/>
        </w:rPr>
      </w:pPr>
      <w:r>
        <w:rPr>
          <w:sz w:val="28"/>
        </w:rPr>
        <w:t>Бабаев С.Б., Оңалбек Ж.К. «Жалпы</w:t>
      </w:r>
      <w:r>
        <w:rPr>
          <w:spacing w:val="-7"/>
          <w:sz w:val="28"/>
        </w:rPr>
        <w:t> </w:t>
      </w:r>
      <w:r>
        <w:rPr>
          <w:sz w:val="28"/>
        </w:rPr>
        <w:t>педагогика».</w:t>
      </w:r>
    </w:p>
    <w:p>
      <w:pPr>
        <w:spacing w:after="0" w:line="240" w:lineRule="auto"/>
        <w:jc w:val="both"/>
        <w:rPr>
          <w:sz w:val="28"/>
        </w:rPr>
        <w:sectPr>
          <w:pgSz w:w="11910" w:h="16840"/>
          <w:pgMar w:header="0" w:footer="702" w:top="1080" w:bottom="980" w:left="420" w:right="720"/>
        </w:sectPr>
      </w:pPr>
    </w:p>
    <w:p>
      <w:pPr>
        <w:pStyle w:val="ListParagraph"/>
        <w:numPr>
          <w:ilvl w:val="0"/>
          <w:numId w:val="355"/>
        </w:numPr>
        <w:tabs>
          <w:tab w:pos="1918" w:val="left" w:leader="none"/>
        </w:tabs>
        <w:spacing w:line="240" w:lineRule="auto" w:before="63" w:after="0"/>
        <w:ind w:left="713" w:right="409" w:firstLine="708"/>
        <w:jc w:val="left"/>
        <w:rPr>
          <w:sz w:val="28"/>
        </w:rPr>
      </w:pPr>
      <w:r>
        <w:rPr>
          <w:sz w:val="28"/>
        </w:rPr>
        <w:t>Педагогикалық шеберлік және педагогикалық технологиялар //Под ред. Л.К.Гербенкиной, Л.А.Байкова</w:t>
      </w:r>
      <w:r>
        <w:rPr>
          <w:spacing w:val="-4"/>
          <w:sz w:val="28"/>
        </w:rPr>
        <w:t> </w:t>
      </w:r>
      <w:r>
        <w:rPr>
          <w:sz w:val="28"/>
        </w:rPr>
        <w:t>редакциясымен.</w:t>
      </w:r>
    </w:p>
    <w:p>
      <w:pPr>
        <w:pStyle w:val="ListParagraph"/>
        <w:numPr>
          <w:ilvl w:val="0"/>
          <w:numId w:val="355"/>
        </w:numPr>
        <w:tabs>
          <w:tab w:pos="1844" w:val="left" w:leader="none"/>
        </w:tabs>
        <w:spacing w:line="322" w:lineRule="exact" w:before="0" w:after="0"/>
        <w:ind w:left="1843" w:right="0" w:hanging="423"/>
        <w:jc w:val="left"/>
        <w:rPr>
          <w:sz w:val="28"/>
        </w:rPr>
      </w:pPr>
      <w:r>
        <w:rPr>
          <w:sz w:val="28"/>
        </w:rPr>
        <w:t>Әбенбаев С. «Тәрбие жұмысының теориясы мен</w:t>
      </w:r>
      <w:r>
        <w:rPr>
          <w:spacing w:val="-3"/>
          <w:sz w:val="28"/>
        </w:rPr>
        <w:t> </w:t>
      </w:r>
      <w:r>
        <w:rPr>
          <w:sz w:val="28"/>
        </w:rPr>
        <w:t>әдістемесі».</w:t>
      </w:r>
    </w:p>
    <w:p>
      <w:pPr>
        <w:pStyle w:val="ListParagraph"/>
        <w:numPr>
          <w:ilvl w:val="0"/>
          <w:numId w:val="355"/>
        </w:numPr>
        <w:tabs>
          <w:tab w:pos="2001" w:val="left" w:leader="none"/>
          <w:tab w:pos="2002" w:val="left" w:leader="none"/>
          <w:tab w:pos="3365" w:val="left" w:leader="none"/>
          <w:tab w:pos="4080" w:val="left" w:leader="none"/>
          <w:tab w:pos="5797" w:val="left" w:leader="none"/>
          <w:tab w:pos="6826" w:val="left" w:leader="none"/>
          <w:tab w:pos="8553" w:val="left" w:leader="none"/>
          <w:tab w:pos="9902" w:val="left" w:leader="none"/>
        </w:tabs>
        <w:spacing w:line="240" w:lineRule="auto" w:before="2" w:after="0"/>
        <w:ind w:left="713" w:right="411" w:firstLine="708"/>
        <w:jc w:val="left"/>
        <w:rPr>
          <w:sz w:val="28"/>
        </w:rPr>
      </w:pPr>
      <w:r>
        <w:rPr>
          <w:sz w:val="28"/>
        </w:rPr>
        <w:t>Тажбаева</w:t>
        <w:tab/>
        <w:t>С.Г.</w:t>
        <w:tab/>
        <w:t>«Мектептегі</w:t>
        <w:tab/>
        <w:t>тәрбие</w:t>
        <w:tab/>
        <w:t>жұмысының</w:t>
        <w:tab/>
        <w:t>теориясы</w:t>
        <w:tab/>
      </w:r>
      <w:r>
        <w:rPr>
          <w:spacing w:val="-7"/>
          <w:sz w:val="28"/>
        </w:rPr>
        <w:t>мен </w:t>
      </w:r>
      <w:r>
        <w:rPr>
          <w:sz w:val="28"/>
        </w:rPr>
        <w:t>әдістемесі».</w:t>
      </w:r>
    </w:p>
    <w:p>
      <w:pPr>
        <w:pStyle w:val="ListParagraph"/>
        <w:numPr>
          <w:ilvl w:val="0"/>
          <w:numId w:val="355"/>
        </w:numPr>
        <w:tabs>
          <w:tab w:pos="1842" w:val="left" w:leader="none"/>
        </w:tabs>
        <w:spacing w:line="321" w:lineRule="exact" w:before="0" w:after="0"/>
        <w:ind w:left="1841" w:right="0" w:hanging="421"/>
        <w:jc w:val="left"/>
        <w:rPr>
          <w:sz w:val="28"/>
        </w:rPr>
      </w:pPr>
      <w:r>
        <w:rPr>
          <w:sz w:val="28"/>
        </w:rPr>
        <w:t>Глазырина Т.Н. «Тарихты оқыту</w:t>
      </w:r>
      <w:r>
        <w:rPr>
          <w:spacing w:val="-8"/>
          <w:sz w:val="28"/>
        </w:rPr>
        <w:t> </w:t>
      </w:r>
      <w:r>
        <w:rPr>
          <w:sz w:val="28"/>
        </w:rPr>
        <w:t>әдістемесі».</w:t>
      </w:r>
    </w:p>
    <w:p>
      <w:pPr>
        <w:pStyle w:val="ListParagraph"/>
        <w:numPr>
          <w:ilvl w:val="0"/>
          <w:numId w:val="355"/>
        </w:numPr>
        <w:tabs>
          <w:tab w:pos="1875" w:val="left" w:leader="none"/>
        </w:tabs>
        <w:spacing w:line="240" w:lineRule="auto" w:before="0" w:after="0"/>
        <w:ind w:left="713" w:right="411" w:firstLine="708"/>
        <w:jc w:val="left"/>
        <w:rPr>
          <w:sz w:val="28"/>
        </w:rPr>
      </w:pPr>
      <w:r>
        <w:rPr>
          <w:sz w:val="28"/>
        </w:rPr>
        <w:t>«Мұғалімнің кӛшбасшылығы арқылы білім беруді түрлендіру. Дэвид Фросттың</w:t>
      </w:r>
      <w:r>
        <w:rPr>
          <w:spacing w:val="-1"/>
          <w:sz w:val="28"/>
        </w:rPr>
        <w:t> </w:t>
      </w:r>
      <w:r>
        <w:rPr>
          <w:sz w:val="28"/>
        </w:rPr>
        <w:t>редакциясымен.</w:t>
      </w:r>
    </w:p>
    <w:p>
      <w:pPr>
        <w:pStyle w:val="ListParagraph"/>
        <w:numPr>
          <w:ilvl w:val="0"/>
          <w:numId w:val="355"/>
        </w:numPr>
        <w:tabs>
          <w:tab w:pos="1844" w:val="left" w:leader="none"/>
        </w:tabs>
        <w:spacing w:line="321" w:lineRule="exact" w:before="0" w:after="0"/>
        <w:ind w:left="1843" w:right="0" w:hanging="423"/>
        <w:jc w:val="left"/>
        <w:rPr>
          <w:sz w:val="28"/>
        </w:rPr>
      </w:pPr>
      <w:r>
        <w:rPr>
          <w:sz w:val="28"/>
        </w:rPr>
        <w:t>«Оқу мен оқытудың белсенді әдістері»</w:t>
      </w:r>
      <w:r>
        <w:rPr>
          <w:spacing w:val="-6"/>
          <w:sz w:val="28"/>
        </w:rPr>
        <w:t> </w:t>
      </w:r>
      <w:hyperlink r:id="rId128">
        <w:r>
          <w:rPr>
            <w:sz w:val="28"/>
          </w:rPr>
          <w:t>www.cpm.kz</w:t>
        </w:r>
      </w:hyperlink>
    </w:p>
    <w:p>
      <w:pPr>
        <w:spacing w:line="240" w:lineRule="auto" w:before="0"/>
        <w:ind w:left="713" w:right="409" w:firstLine="708"/>
        <w:jc w:val="both"/>
        <w:rPr>
          <w:i/>
          <w:sz w:val="28"/>
        </w:rPr>
      </w:pPr>
      <w:r>
        <w:rPr>
          <w:i/>
          <w:sz w:val="28"/>
        </w:rPr>
        <w:t>Ата-аналарға арналған кітаптарды ата-аналар лекцияларына, </w:t>
      </w:r>
      <w:r>
        <w:rPr>
          <w:i/>
          <w:sz w:val="28"/>
        </w:rPr>
        <w:t>тренингтерге қолдануға болады, сонымен қатар ата-аналарға оқуға ҧсынуға болады.</w:t>
      </w:r>
    </w:p>
    <w:p>
      <w:pPr>
        <w:spacing w:after="0" w:line="240" w:lineRule="auto"/>
        <w:jc w:val="both"/>
        <w:rPr>
          <w:sz w:val="28"/>
        </w:rPr>
        <w:sectPr>
          <w:pgSz w:w="11910" w:h="16840"/>
          <w:pgMar w:header="0" w:footer="702" w:top="1080" w:bottom="980" w:left="420" w:right="720"/>
        </w:sectPr>
      </w:pPr>
    </w:p>
    <w:p>
      <w:pPr>
        <w:pStyle w:val="Heading4"/>
        <w:numPr>
          <w:ilvl w:val="2"/>
          <w:numId w:val="349"/>
        </w:numPr>
        <w:tabs>
          <w:tab w:pos="237" w:val="left" w:leader="none"/>
        </w:tabs>
        <w:spacing w:line="240" w:lineRule="auto" w:before="70" w:after="0"/>
        <w:ind w:left="8753" w:right="411" w:hanging="8754"/>
        <w:jc w:val="right"/>
        <w:rPr>
          <w:i/>
        </w:rPr>
      </w:pPr>
      <w:r>
        <w:rPr>
          <w:i/>
          <w:spacing w:val="-2"/>
        </w:rPr>
        <w:t>ҚОСЫМША</w:t>
      </w:r>
    </w:p>
    <w:p>
      <w:pPr>
        <w:spacing w:line="646" w:lineRule="exact" w:before="64"/>
        <w:ind w:left="1279" w:right="1065" w:firstLine="0"/>
        <w:jc w:val="left"/>
        <w:rPr>
          <w:b/>
          <w:sz w:val="28"/>
        </w:rPr>
      </w:pPr>
      <w:r>
        <w:rPr>
          <w:b/>
          <w:sz w:val="28"/>
        </w:rPr>
        <w:t>БІЛІМ</w:t>
      </w:r>
      <w:r>
        <w:rPr>
          <w:b/>
          <w:spacing w:val="-30"/>
          <w:sz w:val="28"/>
        </w:rPr>
        <w:t> </w:t>
      </w:r>
      <w:r>
        <w:rPr>
          <w:b/>
          <w:sz w:val="28"/>
        </w:rPr>
        <w:t>АЛУШЫЛАРҒА</w:t>
      </w:r>
      <w:r>
        <w:rPr>
          <w:b/>
          <w:spacing w:val="-29"/>
          <w:sz w:val="28"/>
        </w:rPr>
        <w:t> </w:t>
      </w:r>
      <w:r>
        <w:rPr>
          <w:b/>
          <w:sz w:val="28"/>
        </w:rPr>
        <w:t>ҦСЫНЫЛАТЫН</w:t>
      </w:r>
      <w:r>
        <w:rPr>
          <w:b/>
          <w:spacing w:val="-29"/>
          <w:sz w:val="28"/>
        </w:rPr>
        <w:t> </w:t>
      </w:r>
      <w:r>
        <w:rPr>
          <w:b/>
          <w:sz w:val="28"/>
        </w:rPr>
        <w:t>ӘДЕБИЕТТЕР</w:t>
      </w:r>
      <w:r>
        <w:rPr>
          <w:b/>
          <w:spacing w:val="-29"/>
          <w:sz w:val="28"/>
        </w:rPr>
        <w:t> </w:t>
      </w:r>
      <w:r>
        <w:rPr>
          <w:b/>
          <w:sz w:val="28"/>
        </w:rPr>
        <w:t>ТІЗІМІ БАСТАУЫШ БІЛІМ БЕРУ ДЕҢГЕЙІ</w:t>
      </w:r>
      <w:r>
        <w:rPr>
          <w:b/>
          <w:spacing w:val="-8"/>
          <w:sz w:val="28"/>
        </w:rPr>
        <w:t> </w:t>
      </w:r>
      <w:r>
        <w:rPr>
          <w:b/>
          <w:sz w:val="28"/>
        </w:rPr>
        <w:t>(1-4-сыныптар)</w:t>
      </w:r>
    </w:p>
    <w:p>
      <w:pPr>
        <w:pStyle w:val="ListParagraph"/>
        <w:numPr>
          <w:ilvl w:val="0"/>
          <w:numId w:val="356"/>
        </w:numPr>
        <w:tabs>
          <w:tab w:pos="1706" w:val="left" w:leader="none"/>
          <w:tab w:pos="1707" w:val="left" w:leader="none"/>
        </w:tabs>
        <w:spacing w:line="248" w:lineRule="exact" w:before="0" w:after="0"/>
        <w:ind w:left="1706" w:right="0" w:hanging="428"/>
        <w:jc w:val="left"/>
        <w:rPr>
          <w:sz w:val="28"/>
        </w:rPr>
      </w:pPr>
      <w:r>
        <w:rPr>
          <w:sz w:val="28"/>
        </w:rPr>
        <w:t>«Су астындағы тіршілік» балалар</w:t>
      </w:r>
      <w:r>
        <w:rPr>
          <w:spacing w:val="-3"/>
          <w:sz w:val="28"/>
        </w:rPr>
        <w:t> </w:t>
      </w:r>
      <w:r>
        <w:rPr>
          <w:sz w:val="28"/>
        </w:rPr>
        <w:t>энциклопедиясы</w:t>
      </w:r>
    </w:p>
    <w:p>
      <w:pPr>
        <w:pStyle w:val="ListParagraph"/>
        <w:numPr>
          <w:ilvl w:val="0"/>
          <w:numId w:val="356"/>
        </w:numPr>
        <w:tabs>
          <w:tab w:pos="1706" w:val="left" w:leader="none"/>
          <w:tab w:pos="1707" w:val="left" w:leader="none"/>
        </w:tabs>
        <w:spacing w:line="322" w:lineRule="exact" w:before="0" w:after="0"/>
        <w:ind w:left="1706" w:right="0" w:hanging="428"/>
        <w:jc w:val="left"/>
        <w:rPr>
          <w:sz w:val="28"/>
        </w:rPr>
      </w:pPr>
      <w:r>
        <w:rPr>
          <w:sz w:val="28"/>
        </w:rPr>
        <w:t>С.Кӛбеев «Үлгілі бала»</w:t>
      </w:r>
    </w:p>
    <w:p>
      <w:pPr>
        <w:pStyle w:val="ListParagraph"/>
        <w:numPr>
          <w:ilvl w:val="0"/>
          <w:numId w:val="356"/>
        </w:numPr>
        <w:tabs>
          <w:tab w:pos="1706" w:val="left" w:leader="none"/>
          <w:tab w:pos="1707" w:val="left" w:leader="none"/>
        </w:tabs>
        <w:spacing w:line="240" w:lineRule="auto" w:before="0" w:after="0"/>
        <w:ind w:left="713" w:right="1182" w:firstLine="566"/>
        <w:jc w:val="left"/>
        <w:rPr>
          <w:sz w:val="28"/>
        </w:rPr>
      </w:pPr>
      <w:r>
        <w:rPr>
          <w:sz w:val="28"/>
        </w:rPr>
        <w:t>Ы.Алтынсарин әңгімелері («Аурудан – аяған күштірек», «Бір уыс мақта»)</w:t>
      </w:r>
    </w:p>
    <w:p>
      <w:pPr>
        <w:pStyle w:val="ListParagraph"/>
        <w:numPr>
          <w:ilvl w:val="0"/>
          <w:numId w:val="356"/>
        </w:numPr>
        <w:tabs>
          <w:tab w:pos="1706" w:val="left" w:leader="none"/>
          <w:tab w:pos="1707" w:val="left" w:leader="none"/>
        </w:tabs>
        <w:spacing w:line="321" w:lineRule="exact" w:before="0" w:after="0"/>
        <w:ind w:left="1706" w:right="0" w:hanging="428"/>
        <w:jc w:val="left"/>
        <w:rPr>
          <w:sz w:val="28"/>
        </w:rPr>
      </w:pPr>
      <w:r>
        <w:rPr>
          <w:sz w:val="28"/>
        </w:rPr>
        <w:t>Д.Свифт «Гулливердің саяхаттары»</w:t>
      </w:r>
    </w:p>
    <w:p>
      <w:pPr>
        <w:pStyle w:val="ListParagraph"/>
        <w:numPr>
          <w:ilvl w:val="0"/>
          <w:numId w:val="356"/>
        </w:numPr>
        <w:tabs>
          <w:tab w:pos="1706" w:val="left" w:leader="none"/>
          <w:tab w:pos="1707" w:val="left" w:leader="none"/>
        </w:tabs>
        <w:spacing w:line="322" w:lineRule="exact" w:before="2" w:after="0"/>
        <w:ind w:left="1706" w:right="0" w:hanging="428"/>
        <w:jc w:val="left"/>
        <w:rPr>
          <w:sz w:val="28"/>
        </w:rPr>
      </w:pPr>
      <w:r>
        <w:rPr>
          <w:sz w:val="28"/>
        </w:rPr>
        <w:t>«Қаңбақ шал»</w:t>
      </w:r>
      <w:r>
        <w:rPr>
          <w:spacing w:val="-2"/>
          <w:sz w:val="28"/>
        </w:rPr>
        <w:t> </w:t>
      </w:r>
      <w:r>
        <w:rPr>
          <w:sz w:val="28"/>
        </w:rPr>
        <w:t>ертегісі</w:t>
      </w:r>
    </w:p>
    <w:p>
      <w:pPr>
        <w:pStyle w:val="ListParagraph"/>
        <w:numPr>
          <w:ilvl w:val="0"/>
          <w:numId w:val="356"/>
        </w:numPr>
        <w:tabs>
          <w:tab w:pos="1706" w:val="left" w:leader="none"/>
          <w:tab w:pos="1707" w:val="left" w:leader="none"/>
        </w:tabs>
        <w:spacing w:line="322" w:lineRule="exact" w:before="0" w:after="0"/>
        <w:ind w:left="1706" w:right="0" w:hanging="428"/>
        <w:jc w:val="left"/>
        <w:rPr>
          <w:sz w:val="28"/>
        </w:rPr>
      </w:pPr>
      <w:r>
        <w:rPr>
          <w:sz w:val="28"/>
        </w:rPr>
        <w:t>Н.Құдайбергенұлы, Б.Игенбаева «Даналық әліппесі» (халық</w:t>
      </w:r>
      <w:r>
        <w:rPr>
          <w:spacing w:val="-13"/>
          <w:sz w:val="28"/>
        </w:rPr>
        <w:t> </w:t>
      </w:r>
      <w:r>
        <w:rPr>
          <w:sz w:val="28"/>
        </w:rPr>
        <w:t>ертегісі)</w:t>
      </w:r>
    </w:p>
    <w:p>
      <w:pPr>
        <w:pStyle w:val="ListParagraph"/>
        <w:numPr>
          <w:ilvl w:val="0"/>
          <w:numId w:val="356"/>
        </w:numPr>
        <w:tabs>
          <w:tab w:pos="1706" w:val="left" w:leader="none"/>
          <w:tab w:pos="1707" w:val="left" w:leader="none"/>
        </w:tabs>
        <w:spacing w:line="240" w:lineRule="auto" w:before="0" w:after="0"/>
        <w:ind w:left="1706" w:right="0" w:hanging="428"/>
        <w:jc w:val="left"/>
        <w:rPr>
          <w:sz w:val="28"/>
        </w:rPr>
      </w:pPr>
      <w:r>
        <w:rPr>
          <w:sz w:val="28"/>
        </w:rPr>
        <w:t>Н.Құдайбергенұлы, Б.Игенбаева «Даналық әліппесі» (халық</w:t>
      </w:r>
      <w:r>
        <w:rPr>
          <w:spacing w:val="-11"/>
          <w:sz w:val="28"/>
        </w:rPr>
        <w:t> </w:t>
      </w:r>
      <w:r>
        <w:rPr>
          <w:sz w:val="28"/>
        </w:rPr>
        <w:t>аңызы)</w:t>
      </w:r>
    </w:p>
    <w:p>
      <w:pPr>
        <w:pStyle w:val="ListParagraph"/>
        <w:numPr>
          <w:ilvl w:val="0"/>
          <w:numId w:val="356"/>
        </w:numPr>
        <w:tabs>
          <w:tab w:pos="1706" w:val="left" w:leader="none"/>
          <w:tab w:pos="1707" w:val="left" w:leader="none"/>
        </w:tabs>
        <w:spacing w:line="322" w:lineRule="exact" w:before="0" w:after="0"/>
        <w:ind w:left="1706" w:right="0" w:hanging="428"/>
        <w:jc w:val="left"/>
        <w:rPr>
          <w:sz w:val="28"/>
        </w:rPr>
      </w:pPr>
      <w:r>
        <w:rPr>
          <w:sz w:val="28"/>
        </w:rPr>
        <w:t>Алдар Кӛсе мен Қожанасыр</w:t>
      </w:r>
      <w:r>
        <w:rPr>
          <w:spacing w:val="2"/>
          <w:sz w:val="28"/>
        </w:rPr>
        <w:t> </w:t>
      </w:r>
      <w:r>
        <w:rPr>
          <w:sz w:val="28"/>
        </w:rPr>
        <w:t>хикаялары</w:t>
      </w:r>
    </w:p>
    <w:p>
      <w:pPr>
        <w:pStyle w:val="ListParagraph"/>
        <w:numPr>
          <w:ilvl w:val="0"/>
          <w:numId w:val="356"/>
        </w:numPr>
        <w:tabs>
          <w:tab w:pos="1706" w:val="left" w:leader="none"/>
          <w:tab w:pos="1707" w:val="left" w:leader="none"/>
        </w:tabs>
        <w:spacing w:line="322" w:lineRule="exact" w:before="0" w:after="0"/>
        <w:ind w:left="1706" w:right="0" w:hanging="428"/>
        <w:jc w:val="left"/>
        <w:rPr>
          <w:sz w:val="28"/>
        </w:rPr>
      </w:pPr>
      <w:r>
        <w:rPr>
          <w:sz w:val="28"/>
        </w:rPr>
        <w:t>Қазақ</w:t>
      </w:r>
      <w:r>
        <w:rPr>
          <w:spacing w:val="-2"/>
          <w:sz w:val="28"/>
        </w:rPr>
        <w:t> </w:t>
      </w:r>
      <w:r>
        <w:rPr>
          <w:sz w:val="28"/>
        </w:rPr>
        <w:t>ертегілері</w:t>
      </w:r>
    </w:p>
    <w:p>
      <w:pPr>
        <w:pStyle w:val="ListParagraph"/>
        <w:numPr>
          <w:ilvl w:val="0"/>
          <w:numId w:val="356"/>
        </w:numPr>
        <w:tabs>
          <w:tab w:pos="1707" w:val="left" w:leader="none"/>
        </w:tabs>
        <w:spacing w:line="240" w:lineRule="auto" w:before="0" w:after="0"/>
        <w:ind w:left="1706" w:right="0" w:hanging="428"/>
        <w:jc w:val="left"/>
        <w:rPr>
          <w:sz w:val="28"/>
        </w:rPr>
      </w:pPr>
      <w:r>
        <w:rPr>
          <w:sz w:val="28"/>
        </w:rPr>
        <w:t>Ағайынды Гриммдер «Жас</w:t>
      </w:r>
      <w:r>
        <w:rPr>
          <w:spacing w:val="1"/>
          <w:sz w:val="28"/>
        </w:rPr>
        <w:t> </w:t>
      </w:r>
      <w:r>
        <w:rPr>
          <w:sz w:val="28"/>
        </w:rPr>
        <w:t>алып»</w:t>
      </w:r>
    </w:p>
    <w:p>
      <w:pPr>
        <w:pStyle w:val="ListParagraph"/>
        <w:numPr>
          <w:ilvl w:val="0"/>
          <w:numId w:val="356"/>
        </w:numPr>
        <w:tabs>
          <w:tab w:pos="1707" w:val="left" w:leader="none"/>
        </w:tabs>
        <w:spacing w:line="322" w:lineRule="exact" w:before="2" w:after="0"/>
        <w:ind w:left="1706" w:right="0" w:hanging="428"/>
        <w:jc w:val="left"/>
        <w:rPr>
          <w:sz w:val="28"/>
        </w:rPr>
      </w:pPr>
      <w:r>
        <w:rPr>
          <w:sz w:val="28"/>
        </w:rPr>
        <w:t>Ағайынды Гриммдер «Батыр</w:t>
      </w:r>
      <w:r>
        <w:rPr>
          <w:spacing w:val="2"/>
          <w:sz w:val="28"/>
        </w:rPr>
        <w:t> </w:t>
      </w:r>
      <w:r>
        <w:rPr>
          <w:sz w:val="28"/>
        </w:rPr>
        <w:t>тігінші»</w:t>
      </w:r>
    </w:p>
    <w:p>
      <w:pPr>
        <w:pStyle w:val="ListParagraph"/>
        <w:numPr>
          <w:ilvl w:val="0"/>
          <w:numId w:val="356"/>
        </w:numPr>
        <w:tabs>
          <w:tab w:pos="1707" w:val="left" w:leader="none"/>
        </w:tabs>
        <w:spacing w:line="322" w:lineRule="exact" w:before="0" w:after="0"/>
        <w:ind w:left="1706" w:right="0" w:hanging="428"/>
        <w:jc w:val="left"/>
        <w:rPr>
          <w:sz w:val="28"/>
        </w:rPr>
      </w:pPr>
      <w:r>
        <w:rPr>
          <w:sz w:val="28"/>
        </w:rPr>
        <w:t>С.Жүнісов «Кімнің мекені жақсы»</w:t>
      </w:r>
      <w:r>
        <w:rPr>
          <w:spacing w:val="-4"/>
          <w:sz w:val="28"/>
        </w:rPr>
        <w:t> </w:t>
      </w:r>
      <w:r>
        <w:rPr>
          <w:sz w:val="28"/>
        </w:rPr>
        <w:t>әңгімесі</w:t>
      </w:r>
    </w:p>
    <w:p>
      <w:pPr>
        <w:pStyle w:val="ListParagraph"/>
        <w:numPr>
          <w:ilvl w:val="0"/>
          <w:numId w:val="356"/>
        </w:numPr>
        <w:tabs>
          <w:tab w:pos="1707" w:val="left" w:leader="none"/>
        </w:tabs>
        <w:spacing w:line="322" w:lineRule="exact" w:before="0" w:after="0"/>
        <w:ind w:left="1706" w:right="0" w:hanging="428"/>
        <w:jc w:val="left"/>
        <w:rPr>
          <w:sz w:val="28"/>
        </w:rPr>
      </w:pPr>
      <w:r>
        <w:rPr>
          <w:sz w:val="28"/>
        </w:rPr>
        <w:t>М.Әлімбаев «Балдәурен, шіркін, балалық»</w:t>
      </w:r>
      <w:r>
        <w:rPr>
          <w:spacing w:val="-4"/>
          <w:sz w:val="28"/>
        </w:rPr>
        <w:t> </w:t>
      </w:r>
      <w:r>
        <w:rPr>
          <w:sz w:val="28"/>
        </w:rPr>
        <w:t>кітабы</w:t>
      </w:r>
    </w:p>
    <w:p>
      <w:pPr>
        <w:pStyle w:val="ListParagraph"/>
        <w:numPr>
          <w:ilvl w:val="0"/>
          <w:numId w:val="356"/>
        </w:numPr>
        <w:tabs>
          <w:tab w:pos="1707" w:val="left" w:leader="none"/>
        </w:tabs>
        <w:spacing w:line="322" w:lineRule="exact" w:before="0" w:after="0"/>
        <w:ind w:left="1706" w:right="0" w:hanging="428"/>
        <w:jc w:val="left"/>
        <w:rPr>
          <w:sz w:val="28"/>
        </w:rPr>
      </w:pPr>
      <w:r>
        <w:rPr>
          <w:sz w:val="28"/>
        </w:rPr>
        <w:t>А.Байтұрсынұлы «Ӛгіз бен</w:t>
      </w:r>
      <w:r>
        <w:rPr>
          <w:spacing w:val="-1"/>
          <w:sz w:val="28"/>
        </w:rPr>
        <w:t> </w:t>
      </w:r>
      <w:r>
        <w:rPr>
          <w:sz w:val="28"/>
        </w:rPr>
        <w:t>бақа»</w:t>
      </w:r>
    </w:p>
    <w:p>
      <w:pPr>
        <w:pStyle w:val="ListParagraph"/>
        <w:numPr>
          <w:ilvl w:val="0"/>
          <w:numId w:val="356"/>
        </w:numPr>
        <w:tabs>
          <w:tab w:pos="1702" w:val="left" w:leader="none"/>
        </w:tabs>
        <w:spacing w:line="322" w:lineRule="exact" w:before="0" w:after="0"/>
        <w:ind w:left="1702" w:right="0" w:hanging="423"/>
        <w:jc w:val="left"/>
        <w:rPr>
          <w:sz w:val="28"/>
        </w:rPr>
      </w:pPr>
      <w:r>
        <w:rPr>
          <w:sz w:val="28"/>
        </w:rPr>
        <w:t>К.Матыжанов «Асыл сӛз</w:t>
      </w:r>
      <w:r>
        <w:rPr>
          <w:spacing w:val="-3"/>
          <w:sz w:val="28"/>
        </w:rPr>
        <w:t> </w:t>
      </w:r>
      <w:r>
        <w:rPr>
          <w:sz w:val="28"/>
        </w:rPr>
        <w:t>аталары»</w:t>
      </w:r>
    </w:p>
    <w:p>
      <w:pPr>
        <w:pStyle w:val="ListParagraph"/>
        <w:numPr>
          <w:ilvl w:val="0"/>
          <w:numId w:val="356"/>
        </w:numPr>
        <w:tabs>
          <w:tab w:pos="1702" w:val="left" w:leader="none"/>
        </w:tabs>
        <w:spacing w:line="240" w:lineRule="auto" w:before="0" w:after="0"/>
        <w:ind w:left="713" w:right="1831" w:firstLine="566"/>
        <w:jc w:val="left"/>
        <w:rPr>
          <w:sz w:val="28"/>
        </w:rPr>
      </w:pPr>
      <w:r>
        <w:rPr>
          <w:sz w:val="28"/>
        </w:rPr>
        <w:t>Hans Christian Andersen «Андерсеннің ертегілері». Аударған Ә.Раушанова</w:t>
      </w:r>
    </w:p>
    <w:p>
      <w:pPr>
        <w:pStyle w:val="ListParagraph"/>
        <w:numPr>
          <w:ilvl w:val="0"/>
          <w:numId w:val="356"/>
        </w:numPr>
        <w:tabs>
          <w:tab w:pos="1702" w:val="left" w:leader="none"/>
        </w:tabs>
        <w:spacing w:line="240" w:lineRule="auto" w:before="1" w:after="0"/>
        <w:ind w:left="1702" w:right="0" w:hanging="423"/>
        <w:jc w:val="left"/>
        <w:rPr>
          <w:sz w:val="28"/>
        </w:rPr>
      </w:pPr>
      <w:r>
        <w:rPr>
          <w:sz w:val="28"/>
        </w:rPr>
        <w:t>R. Lanceny Green. «Робин Гуд». Аударған</w:t>
      </w:r>
      <w:r>
        <w:rPr>
          <w:spacing w:val="-8"/>
          <w:sz w:val="28"/>
        </w:rPr>
        <w:t> </w:t>
      </w:r>
      <w:r>
        <w:rPr>
          <w:sz w:val="28"/>
        </w:rPr>
        <w:t>Ә.Раушанова</w:t>
      </w:r>
    </w:p>
    <w:p>
      <w:pPr>
        <w:pStyle w:val="ListParagraph"/>
        <w:numPr>
          <w:ilvl w:val="0"/>
          <w:numId w:val="356"/>
        </w:numPr>
        <w:tabs>
          <w:tab w:pos="1702" w:val="left" w:leader="none"/>
        </w:tabs>
        <w:spacing w:line="322" w:lineRule="exact" w:before="0" w:after="0"/>
        <w:ind w:left="1702" w:right="0" w:hanging="423"/>
        <w:jc w:val="left"/>
        <w:rPr>
          <w:sz w:val="28"/>
        </w:rPr>
      </w:pPr>
      <w:r>
        <w:rPr>
          <w:sz w:val="28"/>
        </w:rPr>
        <w:t>А.Галиев</w:t>
      </w:r>
      <w:r>
        <w:rPr>
          <w:spacing w:val="-1"/>
          <w:sz w:val="28"/>
        </w:rPr>
        <w:t> </w:t>
      </w:r>
      <w:r>
        <w:rPr>
          <w:sz w:val="28"/>
        </w:rPr>
        <w:t>«Томирис»</w:t>
      </w:r>
    </w:p>
    <w:p>
      <w:pPr>
        <w:pStyle w:val="ListParagraph"/>
        <w:numPr>
          <w:ilvl w:val="0"/>
          <w:numId w:val="356"/>
        </w:numPr>
        <w:tabs>
          <w:tab w:pos="1702" w:val="left" w:leader="none"/>
        </w:tabs>
        <w:spacing w:line="322" w:lineRule="exact" w:before="0" w:after="0"/>
        <w:ind w:left="1702" w:right="0" w:hanging="423"/>
        <w:jc w:val="left"/>
        <w:rPr>
          <w:sz w:val="28"/>
        </w:rPr>
      </w:pPr>
      <w:r>
        <w:rPr>
          <w:sz w:val="28"/>
        </w:rPr>
        <w:t>Б.Кӛмеков, Қ.Сәки «Бейбарыс</w:t>
      </w:r>
      <w:r>
        <w:rPr>
          <w:spacing w:val="-2"/>
          <w:sz w:val="28"/>
        </w:rPr>
        <w:t> </w:t>
      </w:r>
      <w:r>
        <w:rPr>
          <w:sz w:val="28"/>
        </w:rPr>
        <w:t>сұлтан»</w:t>
      </w:r>
    </w:p>
    <w:p>
      <w:pPr>
        <w:pStyle w:val="ListParagraph"/>
        <w:numPr>
          <w:ilvl w:val="0"/>
          <w:numId w:val="356"/>
        </w:numPr>
        <w:tabs>
          <w:tab w:pos="1702" w:val="left" w:leader="none"/>
        </w:tabs>
        <w:spacing w:line="240" w:lineRule="auto" w:before="0" w:after="0"/>
        <w:ind w:left="1702" w:right="0" w:hanging="423"/>
        <w:jc w:val="left"/>
        <w:rPr>
          <w:sz w:val="28"/>
        </w:rPr>
      </w:pPr>
      <w:r>
        <w:rPr>
          <w:sz w:val="28"/>
        </w:rPr>
        <w:t>Л.Толстой «Арыстан мен тышқан», «Оқымысты</w:t>
      </w:r>
      <w:r>
        <w:rPr>
          <w:spacing w:val="-3"/>
          <w:sz w:val="28"/>
        </w:rPr>
        <w:t> </w:t>
      </w:r>
      <w:r>
        <w:rPr>
          <w:sz w:val="28"/>
        </w:rPr>
        <w:t>ұл»</w:t>
      </w:r>
    </w:p>
    <w:p>
      <w:pPr>
        <w:pStyle w:val="BodyText"/>
        <w:ind w:left="0" w:firstLine="0"/>
        <w:jc w:val="left"/>
        <w:rPr>
          <w:sz w:val="30"/>
        </w:rPr>
      </w:pPr>
    </w:p>
    <w:p>
      <w:pPr>
        <w:pStyle w:val="BodyText"/>
        <w:spacing w:before="6"/>
        <w:ind w:left="0" w:firstLine="0"/>
        <w:jc w:val="left"/>
        <w:rPr>
          <w:sz w:val="26"/>
        </w:rPr>
      </w:pPr>
    </w:p>
    <w:p>
      <w:pPr>
        <w:pStyle w:val="Heading3"/>
        <w:spacing w:line="319" w:lineRule="exact"/>
        <w:ind w:left="1279"/>
        <w:jc w:val="left"/>
      </w:pPr>
      <w:r>
        <w:rPr/>
        <w:t>НЕГІЗГІ ОРТА БІЛІМ БЕРУ ДЕҢГЕЙІ (5-9-сыныптар)</w:t>
      </w:r>
    </w:p>
    <w:p>
      <w:pPr>
        <w:pStyle w:val="ListParagraph"/>
        <w:numPr>
          <w:ilvl w:val="0"/>
          <w:numId w:val="357"/>
        </w:numPr>
        <w:tabs>
          <w:tab w:pos="1561" w:val="left" w:leader="none"/>
        </w:tabs>
        <w:spacing w:line="319" w:lineRule="exact" w:before="0" w:after="0"/>
        <w:ind w:left="1560" w:right="0" w:hanging="282"/>
        <w:jc w:val="left"/>
        <w:rPr>
          <w:sz w:val="28"/>
        </w:rPr>
      </w:pPr>
      <w:r>
        <w:rPr>
          <w:sz w:val="28"/>
        </w:rPr>
        <w:t>«Бозінген»</w:t>
      </w:r>
      <w:r>
        <w:rPr>
          <w:spacing w:val="-2"/>
          <w:sz w:val="28"/>
        </w:rPr>
        <w:t> </w:t>
      </w:r>
      <w:r>
        <w:rPr>
          <w:sz w:val="28"/>
        </w:rPr>
        <w:t>ертегісі</w:t>
      </w:r>
    </w:p>
    <w:p>
      <w:pPr>
        <w:pStyle w:val="ListParagraph"/>
        <w:numPr>
          <w:ilvl w:val="0"/>
          <w:numId w:val="357"/>
        </w:numPr>
        <w:tabs>
          <w:tab w:pos="1561" w:val="left" w:leader="none"/>
        </w:tabs>
        <w:spacing w:line="322" w:lineRule="exact" w:before="0" w:after="0"/>
        <w:ind w:left="1560" w:right="0" w:hanging="282"/>
        <w:jc w:val="left"/>
        <w:rPr>
          <w:sz w:val="28"/>
        </w:rPr>
      </w:pPr>
      <w:r>
        <w:rPr>
          <w:sz w:val="28"/>
        </w:rPr>
        <w:t>«Еділ</w:t>
      </w:r>
      <w:r>
        <w:rPr>
          <w:spacing w:val="-2"/>
          <w:sz w:val="28"/>
        </w:rPr>
        <w:t> </w:t>
      </w:r>
      <w:r>
        <w:rPr>
          <w:sz w:val="28"/>
        </w:rPr>
        <w:t>патша»</w:t>
      </w:r>
    </w:p>
    <w:p>
      <w:pPr>
        <w:pStyle w:val="ListParagraph"/>
        <w:numPr>
          <w:ilvl w:val="0"/>
          <w:numId w:val="357"/>
        </w:numPr>
        <w:tabs>
          <w:tab w:pos="1561" w:val="left" w:leader="none"/>
        </w:tabs>
        <w:spacing w:line="322" w:lineRule="exact" w:before="0" w:after="0"/>
        <w:ind w:left="1560" w:right="0" w:hanging="282"/>
        <w:jc w:val="left"/>
        <w:rPr>
          <w:sz w:val="28"/>
        </w:rPr>
      </w:pPr>
      <w:r>
        <w:rPr>
          <w:sz w:val="28"/>
        </w:rPr>
        <w:t>«Тұмар</w:t>
      </w:r>
      <w:r>
        <w:rPr>
          <w:spacing w:val="-7"/>
          <w:sz w:val="28"/>
        </w:rPr>
        <w:t> </w:t>
      </w:r>
      <w:r>
        <w:rPr>
          <w:sz w:val="28"/>
        </w:rPr>
        <w:t>патшайым»</w:t>
      </w:r>
    </w:p>
    <w:p>
      <w:pPr>
        <w:pStyle w:val="ListParagraph"/>
        <w:numPr>
          <w:ilvl w:val="0"/>
          <w:numId w:val="357"/>
        </w:numPr>
        <w:tabs>
          <w:tab w:pos="1561" w:val="left" w:leader="none"/>
        </w:tabs>
        <w:spacing w:line="322" w:lineRule="exact" w:before="0" w:after="0"/>
        <w:ind w:left="1560" w:right="0" w:hanging="282"/>
        <w:jc w:val="left"/>
        <w:rPr>
          <w:sz w:val="28"/>
        </w:rPr>
      </w:pPr>
      <w:r>
        <w:rPr>
          <w:sz w:val="28"/>
        </w:rPr>
        <w:t>«Ер Тарғын»</w:t>
      </w:r>
      <w:r>
        <w:rPr>
          <w:spacing w:val="-7"/>
          <w:sz w:val="28"/>
        </w:rPr>
        <w:t> </w:t>
      </w:r>
      <w:r>
        <w:rPr>
          <w:sz w:val="28"/>
        </w:rPr>
        <w:t>жыры</w:t>
      </w:r>
    </w:p>
    <w:p>
      <w:pPr>
        <w:pStyle w:val="ListParagraph"/>
        <w:numPr>
          <w:ilvl w:val="0"/>
          <w:numId w:val="357"/>
        </w:numPr>
        <w:tabs>
          <w:tab w:pos="1561" w:val="left" w:leader="none"/>
        </w:tabs>
        <w:spacing w:line="240" w:lineRule="auto" w:before="0" w:after="0"/>
        <w:ind w:left="1560" w:right="0" w:hanging="282"/>
        <w:jc w:val="left"/>
        <w:rPr>
          <w:sz w:val="28"/>
        </w:rPr>
      </w:pPr>
      <w:r>
        <w:rPr>
          <w:sz w:val="28"/>
        </w:rPr>
        <w:t>Ы.Алтынсарин «Таза</w:t>
      </w:r>
      <w:r>
        <w:rPr>
          <w:spacing w:val="-1"/>
          <w:sz w:val="28"/>
        </w:rPr>
        <w:t> </w:t>
      </w:r>
      <w:r>
        <w:rPr>
          <w:sz w:val="28"/>
        </w:rPr>
        <w:t>бұлақ»</w:t>
      </w:r>
    </w:p>
    <w:p>
      <w:pPr>
        <w:pStyle w:val="ListParagraph"/>
        <w:numPr>
          <w:ilvl w:val="0"/>
          <w:numId w:val="357"/>
        </w:numPr>
        <w:tabs>
          <w:tab w:pos="1561" w:val="left" w:leader="none"/>
        </w:tabs>
        <w:spacing w:line="322" w:lineRule="exact" w:before="3" w:after="0"/>
        <w:ind w:left="1560" w:right="0" w:hanging="282"/>
        <w:jc w:val="left"/>
        <w:rPr>
          <w:sz w:val="28"/>
        </w:rPr>
      </w:pPr>
      <w:r>
        <w:rPr>
          <w:sz w:val="28"/>
        </w:rPr>
        <w:t>А.Байтұрсынұлы «Қырық мысал»</w:t>
      </w:r>
      <w:r>
        <w:rPr>
          <w:spacing w:val="-4"/>
          <w:sz w:val="28"/>
        </w:rPr>
        <w:t> </w:t>
      </w:r>
      <w:r>
        <w:rPr>
          <w:sz w:val="28"/>
        </w:rPr>
        <w:t>жинағы</w:t>
      </w:r>
    </w:p>
    <w:p>
      <w:pPr>
        <w:pStyle w:val="ListParagraph"/>
        <w:numPr>
          <w:ilvl w:val="0"/>
          <w:numId w:val="357"/>
        </w:numPr>
        <w:tabs>
          <w:tab w:pos="1561" w:val="left" w:leader="none"/>
        </w:tabs>
        <w:spacing w:line="322" w:lineRule="exact" w:before="0" w:after="0"/>
        <w:ind w:left="1560" w:right="0" w:hanging="282"/>
        <w:jc w:val="left"/>
        <w:rPr>
          <w:sz w:val="28"/>
        </w:rPr>
      </w:pPr>
      <w:r>
        <w:rPr>
          <w:sz w:val="28"/>
        </w:rPr>
        <w:t>Ә.Тәжібаев «Толағай»</w:t>
      </w:r>
      <w:r>
        <w:rPr>
          <w:spacing w:val="-3"/>
          <w:sz w:val="28"/>
        </w:rPr>
        <w:t> </w:t>
      </w:r>
      <w:r>
        <w:rPr>
          <w:sz w:val="28"/>
        </w:rPr>
        <w:t>ертегісі</w:t>
      </w:r>
    </w:p>
    <w:p>
      <w:pPr>
        <w:pStyle w:val="ListParagraph"/>
        <w:numPr>
          <w:ilvl w:val="0"/>
          <w:numId w:val="357"/>
        </w:numPr>
        <w:tabs>
          <w:tab w:pos="1561" w:val="left" w:leader="none"/>
        </w:tabs>
        <w:spacing w:line="322" w:lineRule="exact" w:before="0" w:after="0"/>
        <w:ind w:left="1560" w:right="0" w:hanging="282"/>
        <w:jc w:val="left"/>
        <w:rPr>
          <w:sz w:val="28"/>
        </w:rPr>
      </w:pPr>
      <w:r>
        <w:rPr>
          <w:sz w:val="28"/>
        </w:rPr>
        <w:t>С.Бегалин «Бала Шоқан»</w:t>
      </w:r>
      <w:r>
        <w:rPr>
          <w:spacing w:val="-3"/>
          <w:sz w:val="28"/>
        </w:rPr>
        <w:t> </w:t>
      </w:r>
      <w:r>
        <w:rPr>
          <w:sz w:val="28"/>
        </w:rPr>
        <w:t>әңгімесі</w:t>
      </w:r>
    </w:p>
    <w:p>
      <w:pPr>
        <w:pStyle w:val="ListParagraph"/>
        <w:numPr>
          <w:ilvl w:val="0"/>
          <w:numId w:val="357"/>
        </w:numPr>
        <w:tabs>
          <w:tab w:pos="1561" w:val="left" w:leader="none"/>
        </w:tabs>
        <w:spacing w:line="322" w:lineRule="exact" w:before="0" w:after="0"/>
        <w:ind w:left="1560" w:right="0" w:hanging="282"/>
        <w:jc w:val="left"/>
        <w:rPr>
          <w:sz w:val="28"/>
        </w:rPr>
      </w:pPr>
      <w:r>
        <w:rPr>
          <w:sz w:val="28"/>
        </w:rPr>
        <w:t>С.Кӛбеев «Құмырсқа мен кӛгершін»</w:t>
      </w:r>
      <w:r>
        <w:rPr>
          <w:spacing w:val="-1"/>
          <w:sz w:val="28"/>
        </w:rPr>
        <w:t> </w:t>
      </w:r>
      <w:r>
        <w:rPr>
          <w:sz w:val="28"/>
        </w:rPr>
        <w:t>мысалы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Жеті ғасыр жырлайды</w:t>
      </w:r>
    </w:p>
    <w:p>
      <w:pPr>
        <w:pStyle w:val="ListParagraph"/>
        <w:numPr>
          <w:ilvl w:val="0"/>
          <w:numId w:val="357"/>
        </w:numPr>
        <w:tabs>
          <w:tab w:pos="1700" w:val="left" w:leader="none"/>
        </w:tabs>
        <w:spacing w:line="322" w:lineRule="exact" w:before="0" w:after="0"/>
        <w:ind w:left="1699" w:right="0" w:hanging="421"/>
        <w:jc w:val="left"/>
        <w:rPr>
          <w:sz w:val="28"/>
        </w:rPr>
      </w:pPr>
      <w:r>
        <w:rPr>
          <w:sz w:val="28"/>
        </w:rPr>
        <w:t>Ғ.Мүсірепов «Боранды түнде»</w:t>
      </w:r>
      <w:r>
        <w:rPr>
          <w:spacing w:val="-1"/>
          <w:sz w:val="28"/>
        </w:rPr>
        <w:t> </w:t>
      </w:r>
      <w:r>
        <w:rPr>
          <w:sz w:val="28"/>
        </w:rPr>
        <w:t>әңгімесі</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С.Мұратбеков «Жабайы алма»</w:t>
      </w:r>
      <w:r>
        <w:rPr>
          <w:spacing w:val="-3"/>
          <w:sz w:val="28"/>
        </w:rPr>
        <w:t> </w:t>
      </w:r>
      <w:r>
        <w:rPr>
          <w:sz w:val="28"/>
        </w:rPr>
        <w:t>повесі</w:t>
      </w:r>
    </w:p>
    <w:p>
      <w:pPr>
        <w:pStyle w:val="ListParagraph"/>
        <w:numPr>
          <w:ilvl w:val="0"/>
          <w:numId w:val="357"/>
        </w:numPr>
        <w:tabs>
          <w:tab w:pos="1702" w:val="left" w:leader="none"/>
        </w:tabs>
        <w:spacing w:line="322" w:lineRule="exact" w:before="1" w:after="0"/>
        <w:ind w:left="1702" w:right="0" w:hanging="423"/>
        <w:jc w:val="left"/>
        <w:rPr>
          <w:sz w:val="28"/>
        </w:rPr>
      </w:pPr>
      <w:r>
        <w:rPr>
          <w:sz w:val="28"/>
        </w:rPr>
        <w:t>Б.Соқпақбаев «Балалық шаққа</w:t>
      </w:r>
      <w:r>
        <w:rPr>
          <w:spacing w:val="-1"/>
          <w:sz w:val="28"/>
        </w:rPr>
        <w:t> </w:t>
      </w:r>
      <w:r>
        <w:rPr>
          <w:sz w:val="28"/>
        </w:rPr>
        <w:t>саяхат»</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Н.Мұраталиев «Ғажайып мекенге</w:t>
      </w:r>
      <w:r>
        <w:rPr>
          <w:spacing w:val="-1"/>
          <w:sz w:val="28"/>
        </w:rPr>
        <w:t> </w:t>
      </w:r>
      <w:r>
        <w:rPr>
          <w:sz w:val="28"/>
        </w:rPr>
        <w:t>саяхат»</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Ш.Руставелин «Жолбарыс тонды жиһанкез</w:t>
      </w:r>
      <w:r>
        <w:rPr>
          <w:spacing w:val="1"/>
          <w:sz w:val="28"/>
        </w:rPr>
        <w:t> </w:t>
      </w:r>
      <w:r>
        <w:rPr>
          <w:sz w:val="28"/>
        </w:rPr>
        <w:t>жыры»</w:t>
      </w:r>
    </w:p>
    <w:p>
      <w:pPr>
        <w:spacing w:after="0" w:line="240" w:lineRule="auto"/>
        <w:jc w:val="left"/>
        <w:rPr>
          <w:sz w:val="28"/>
        </w:rPr>
        <w:sectPr>
          <w:pgSz w:w="11910" w:h="16840"/>
          <w:pgMar w:header="0" w:footer="702" w:top="1080" w:bottom="980" w:left="420" w:right="720"/>
        </w:sectPr>
      </w:pPr>
    </w:p>
    <w:p>
      <w:pPr>
        <w:pStyle w:val="ListParagraph"/>
        <w:numPr>
          <w:ilvl w:val="0"/>
          <w:numId w:val="357"/>
        </w:numPr>
        <w:tabs>
          <w:tab w:pos="1702" w:val="left" w:leader="none"/>
        </w:tabs>
        <w:spacing w:line="322" w:lineRule="exact" w:before="63" w:after="0"/>
        <w:ind w:left="1702" w:right="0" w:hanging="423"/>
        <w:jc w:val="left"/>
        <w:rPr>
          <w:sz w:val="28"/>
        </w:rPr>
      </w:pPr>
      <w:r>
        <w:rPr>
          <w:sz w:val="28"/>
        </w:rPr>
        <w:t>Ж.Ахмади «Кие»</w:t>
      </w:r>
      <w:r>
        <w:rPr>
          <w:spacing w:val="-2"/>
          <w:sz w:val="28"/>
        </w:rPr>
        <w:t> </w:t>
      </w:r>
      <w:r>
        <w:rPr>
          <w:sz w:val="28"/>
        </w:rPr>
        <w:t>әңгімесі</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А.Алтай «Қызыл бӛлтірік»</w:t>
      </w:r>
      <w:r>
        <w:rPr>
          <w:spacing w:val="-1"/>
          <w:sz w:val="28"/>
        </w:rPr>
        <w:t> </w:t>
      </w:r>
      <w:r>
        <w:rPr>
          <w:sz w:val="28"/>
        </w:rPr>
        <w:t>әңгімесі</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С.Дӛнентаев «Кӛркемтай»</w:t>
      </w:r>
      <w:r>
        <w:rPr>
          <w:spacing w:val="-1"/>
          <w:sz w:val="28"/>
        </w:rPr>
        <w:t> </w:t>
      </w:r>
      <w:r>
        <w:rPr>
          <w:sz w:val="28"/>
        </w:rPr>
        <w:t>әңгімесі</w:t>
      </w:r>
    </w:p>
    <w:p>
      <w:pPr>
        <w:pStyle w:val="ListParagraph"/>
        <w:numPr>
          <w:ilvl w:val="0"/>
          <w:numId w:val="357"/>
        </w:numPr>
        <w:tabs>
          <w:tab w:pos="1702" w:val="left" w:leader="none"/>
        </w:tabs>
        <w:spacing w:line="322" w:lineRule="exact" w:before="2" w:after="0"/>
        <w:ind w:left="1702" w:right="0" w:hanging="423"/>
        <w:jc w:val="left"/>
        <w:rPr>
          <w:sz w:val="28"/>
        </w:rPr>
      </w:pPr>
      <w:r>
        <w:rPr>
          <w:sz w:val="28"/>
        </w:rPr>
        <w:t>Ш. Мұртаза «Интернат наны»</w:t>
      </w:r>
      <w:r>
        <w:rPr>
          <w:spacing w:val="-4"/>
          <w:sz w:val="28"/>
        </w:rPr>
        <w:t> </w:t>
      </w:r>
      <w:r>
        <w:rPr>
          <w:sz w:val="28"/>
        </w:rPr>
        <w:t>әңгімесі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Н.Ораздың «Бала махаббат»</w:t>
      </w:r>
      <w:r>
        <w:rPr>
          <w:spacing w:val="-2"/>
          <w:sz w:val="28"/>
        </w:rPr>
        <w:t> </w:t>
      </w:r>
      <w:r>
        <w:rPr>
          <w:sz w:val="28"/>
        </w:rPr>
        <w:t>әңгімесі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С.Мұқанов «Балуан Шолақ»</w:t>
      </w:r>
      <w:r>
        <w:rPr>
          <w:spacing w:val="-2"/>
          <w:sz w:val="28"/>
        </w:rPr>
        <w:t> </w:t>
      </w:r>
      <w:r>
        <w:rPr>
          <w:sz w:val="28"/>
        </w:rPr>
        <w:t>повесі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Т.Ахтанов «Күй аңызы»</w:t>
      </w:r>
      <w:r>
        <w:rPr>
          <w:spacing w:val="-4"/>
          <w:sz w:val="28"/>
        </w:rPr>
        <w:t> </w:t>
      </w:r>
      <w:r>
        <w:rPr>
          <w:sz w:val="28"/>
        </w:rPr>
        <w:t>әңгімесі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Ә.Қайран «Ерасыл» дастаны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А.Кемелбаева «Қоңырқаз»</w:t>
      </w:r>
      <w:r>
        <w:rPr>
          <w:spacing w:val="-2"/>
          <w:sz w:val="28"/>
        </w:rPr>
        <w:t> </w:t>
      </w:r>
      <w:r>
        <w:rPr>
          <w:sz w:val="28"/>
        </w:rPr>
        <w:t>әңгімесі</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М.Омарова «Кӛмбе нанның дәмі»</w:t>
      </w:r>
      <w:r>
        <w:rPr>
          <w:spacing w:val="-1"/>
          <w:sz w:val="28"/>
        </w:rPr>
        <w:t> </w:t>
      </w:r>
      <w:r>
        <w:rPr>
          <w:sz w:val="28"/>
        </w:rPr>
        <w:t>әңгімесі</w:t>
      </w:r>
    </w:p>
    <w:p>
      <w:pPr>
        <w:pStyle w:val="ListParagraph"/>
        <w:numPr>
          <w:ilvl w:val="0"/>
          <w:numId w:val="357"/>
        </w:numPr>
        <w:tabs>
          <w:tab w:pos="1702" w:val="left" w:leader="none"/>
        </w:tabs>
        <w:spacing w:line="322" w:lineRule="exact" w:before="2" w:after="0"/>
        <w:ind w:left="1702" w:right="0" w:hanging="423"/>
        <w:jc w:val="left"/>
        <w:rPr>
          <w:sz w:val="28"/>
        </w:rPr>
      </w:pPr>
      <w:r>
        <w:rPr>
          <w:sz w:val="28"/>
        </w:rPr>
        <w:t>Ш.Айтматов «Боранды бекет»</w:t>
      </w:r>
      <w:r>
        <w:rPr>
          <w:spacing w:val="-2"/>
          <w:sz w:val="28"/>
        </w:rPr>
        <w:t> </w:t>
      </w:r>
      <w:r>
        <w:rPr>
          <w:sz w:val="28"/>
        </w:rPr>
        <w:t>романы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М. Шаханов «Ӛркениеттің адасуы»</w:t>
      </w:r>
      <w:r>
        <w:rPr>
          <w:spacing w:val="-3"/>
          <w:sz w:val="28"/>
        </w:rPr>
        <w:t> </w:t>
      </w:r>
      <w:r>
        <w:rPr>
          <w:sz w:val="28"/>
        </w:rPr>
        <w:t>романы</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Ӛ.Тұрманжанов «Бӛдене мен</w:t>
      </w:r>
      <w:r>
        <w:rPr>
          <w:spacing w:val="-1"/>
          <w:sz w:val="28"/>
        </w:rPr>
        <w:t> </w:t>
      </w:r>
      <w:r>
        <w:rPr>
          <w:sz w:val="28"/>
        </w:rPr>
        <w:t>түлкі»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Жюль Верн «Он бес жасар капитан»</w:t>
      </w:r>
      <w:r>
        <w:rPr>
          <w:spacing w:val="-4"/>
          <w:sz w:val="28"/>
        </w:rPr>
        <w:t> </w:t>
      </w:r>
      <w:r>
        <w:rPr>
          <w:sz w:val="28"/>
        </w:rPr>
        <w:t>кітабы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А.Дюма «Үш ноян»</w:t>
      </w:r>
      <w:r>
        <w:rPr>
          <w:spacing w:val="-4"/>
          <w:sz w:val="28"/>
        </w:rPr>
        <w:t> </w:t>
      </w:r>
      <w:r>
        <w:rPr>
          <w:sz w:val="28"/>
        </w:rPr>
        <w:t>кітабы</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Д.Дефо «Робинзон</w:t>
      </w:r>
      <w:r>
        <w:rPr>
          <w:spacing w:val="2"/>
          <w:sz w:val="28"/>
        </w:rPr>
        <w:t> </w:t>
      </w:r>
      <w:r>
        <w:rPr>
          <w:sz w:val="28"/>
        </w:rPr>
        <w:t>Крузо»</w:t>
      </w:r>
    </w:p>
    <w:p>
      <w:pPr>
        <w:pStyle w:val="ListParagraph"/>
        <w:numPr>
          <w:ilvl w:val="0"/>
          <w:numId w:val="357"/>
        </w:numPr>
        <w:tabs>
          <w:tab w:pos="1702" w:val="left" w:leader="none"/>
        </w:tabs>
        <w:spacing w:line="322" w:lineRule="exact" w:before="2" w:after="0"/>
        <w:ind w:left="1702" w:right="0" w:hanging="423"/>
        <w:jc w:val="left"/>
        <w:rPr>
          <w:sz w:val="28"/>
        </w:rPr>
      </w:pPr>
      <w:r>
        <w:rPr>
          <w:sz w:val="28"/>
        </w:rPr>
        <w:t>Ш.Айтматов </w:t>
      </w:r>
      <w:r>
        <w:rPr>
          <w:spacing w:val="-2"/>
          <w:sz w:val="28"/>
        </w:rPr>
        <w:t>«Ақ </w:t>
      </w:r>
      <w:r>
        <w:rPr>
          <w:sz w:val="28"/>
        </w:rPr>
        <w:t>кеме»</w:t>
      </w:r>
      <w:r>
        <w:rPr>
          <w:spacing w:val="-1"/>
          <w:sz w:val="28"/>
        </w:rPr>
        <w:t> </w:t>
      </w:r>
      <w:r>
        <w:rPr>
          <w:sz w:val="28"/>
        </w:rPr>
        <w:t>повесі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Р.Ғамзатов «Тырналар»</w:t>
      </w:r>
      <w:r>
        <w:rPr>
          <w:spacing w:val="-3"/>
          <w:sz w:val="28"/>
        </w:rPr>
        <w:t> </w:t>
      </w:r>
      <w:r>
        <w:rPr>
          <w:sz w:val="28"/>
        </w:rPr>
        <w:t>поэмасы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Дениз Райан «Жұлдызды аспан»</w:t>
      </w:r>
      <w:r>
        <w:rPr>
          <w:spacing w:val="-1"/>
          <w:sz w:val="28"/>
        </w:rPr>
        <w:t> </w:t>
      </w:r>
      <w:r>
        <w:rPr>
          <w:sz w:val="28"/>
        </w:rPr>
        <w:t>кітабы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С.Жұбатыров «Алыстағы аралдар»</w:t>
      </w:r>
      <w:r>
        <w:rPr>
          <w:spacing w:val="67"/>
          <w:sz w:val="28"/>
        </w:rPr>
        <w:t> </w:t>
      </w:r>
      <w:r>
        <w:rPr>
          <w:sz w:val="28"/>
        </w:rPr>
        <w:t>повесі</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М.Мақатаев «Аманат»</w:t>
      </w:r>
      <w:r>
        <w:rPr>
          <w:spacing w:val="-4"/>
          <w:sz w:val="28"/>
        </w:rPr>
        <w:t> </w:t>
      </w:r>
      <w:r>
        <w:rPr>
          <w:sz w:val="28"/>
        </w:rPr>
        <w:t>кітабы</w:t>
      </w:r>
    </w:p>
    <w:p>
      <w:pPr>
        <w:pStyle w:val="ListParagraph"/>
        <w:numPr>
          <w:ilvl w:val="0"/>
          <w:numId w:val="357"/>
        </w:numPr>
        <w:tabs>
          <w:tab w:pos="1702" w:val="left" w:leader="none"/>
        </w:tabs>
        <w:spacing w:line="322" w:lineRule="exact" w:before="0" w:after="0"/>
        <w:ind w:left="1702" w:right="0" w:hanging="423"/>
        <w:jc w:val="left"/>
        <w:rPr>
          <w:sz w:val="28"/>
        </w:rPr>
      </w:pPr>
      <w:r>
        <w:rPr>
          <w:sz w:val="28"/>
        </w:rPr>
        <w:t>Ш.Құдайбердіұлы «Ләйлі-Мәжнүн»</w:t>
      </w:r>
      <w:r>
        <w:rPr>
          <w:spacing w:val="-1"/>
          <w:sz w:val="28"/>
        </w:rPr>
        <w:t> </w:t>
      </w:r>
      <w:r>
        <w:rPr>
          <w:sz w:val="28"/>
        </w:rPr>
        <w:t>поэмасы</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М.Мағауин «Бір атаның балалары»</w:t>
      </w:r>
      <w:r>
        <w:rPr>
          <w:spacing w:val="-4"/>
          <w:sz w:val="28"/>
        </w:rPr>
        <w:t> </w:t>
      </w:r>
      <w:r>
        <w:rPr>
          <w:sz w:val="28"/>
        </w:rPr>
        <w:t>әңгімесі</w:t>
      </w:r>
    </w:p>
    <w:p>
      <w:pPr>
        <w:pStyle w:val="ListParagraph"/>
        <w:numPr>
          <w:ilvl w:val="0"/>
          <w:numId w:val="357"/>
        </w:numPr>
        <w:tabs>
          <w:tab w:pos="1702" w:val="left" w:leader="none"/>
        </w:tabs>
        <w:spacing w:line="240" w:lineRule="auto" w:before="2" w:after="0"/>
        <w:ind w:left="1702" w:right="0" w:hanging="423"/>
        <w:jc w:val="left"/>
        <w:rPr>
          <w:sz w:val="28"/>
        </w:rPr>
      </w:pPr>
      <w:r>
        <w:rPr>
          <w:sz w:val="28"/>
        </w:rPr>
        <w:t>Қ.Қайсенов «Жау тылындағы бала»</w:t>
      </w:r>
      <w:r>
        <w:rPr>
          <w:spacing w:val="-7"/>
          <w:sz w:val="28"/>
        </w:rPr>
        <w:t> </w:t>
      </w:r>
      <w:r>
        <w:rPr>
          <w:sz w:val="28"/>
        </w:rPr>
        <w:t>повесі</w:t>
      </w:r>
    </w:p>
    <w:p>
      <w:pPr>
        <w:pStyle w:val="ListParagraph"/>
        <w:numPr>
          <w:ilvl w:val="0"/>
          <w:numId w:val="357"/>
        </w:numPr>
        <w:tabs>
          <w:tab w:pos="1702" w:val="left" w:leader="none"/>
        </w:tabs>
        <w:spacing w:line="322" w:lineRule="exact" w:before="0" w:after="0"/>
        <w:ind w:left="1702" w:right="0" w:hanging="423"/>
        <w:jc w:val="left"/>
        <w:rPr>
          <w:sz w:val="28"/>
        </w:rPr>
      </w:pPr>
      <w:r>
        <w:rPr>
          <w:spacing w:val="8"/>
          <w:sz w:val="28"/>
        </w:rPr>
        <w:t>С.Шәймерденов </w:t>
      </w:r>
      <w:r>
        <w:rPr>
          <w:spacing w:val="7"/>
          <w:sz w:val="28"/>
        </w:rPr>
        <w:t>«Битабар балуан»</w:t>
      </w:r>
      <w:r>
        <w:rPr>
          <w:spacing w:val="49"/>
          <w:sz w:val="28"/>
        </w:rPr>
        <w:t> </w:t>
      </w:r>
      <w:r>
        <w:rPr>
          <w:spacing w:val="7"/>
          <w:sz w:val="28"/>
        </w:rPr>
        <w:t>повесі</w:t>
      </w:r>
    </w:p>
    <w:p>
      <w:pPr>
        <w:pStyle w:val="ListParagraph"/>
        <w:numPr>
          <w:ilvl w:val="0"/>
          <w:numId w:val="357"/>
        </w:numPr>
        <w:tabs>
          <w:tab w:pos="1741" w:val="left" w:leader="none"/>
        </w:tabs>
        <w:spacing w:line="322" w:lineRule="exact" w:before="0" w:after="0"/>
        <w:ind w:left="1740" w:right="0" w:hanging="462"/>
        <w:jc w:val="left"/>
        <w:rPr>
          <w:sz w:val="28"/>
        </w:rPr>
      </w:pPr>
      <w:r>
        <w:rPr>
          <w:sz w:val="28"/>
        </w:rPr>
        <w:t>З.Мауытханова, С.Нәбиева «Әлем әдебиеті» Хрестоматия 1,</w:t>
      </w:r>
      <w:r>
        <w:rPr>
          <w:spacing w:val="-7"/>
          <w:sz w:val="28"/>
        </w:rPr>
        <w:t> </w:t>
      </w:r>
      <w:r>
        <w:rPr>
          <w:sz w:val="28"/>
        </w:rPr>
        <w:t>2-том</w:t>
      </w:r>
    </w:p>
    <w:p>
      <w:pPr>
        <w:pStyle w:val="ListParagraph"/>
        <w:numPr>
          <w:ilvl w:val="0"/>
          <w:numId w:val="357"/>
        </w:numPr>
        <w:tabs>
          <w:tab w:pos="1702" w:val="left" w:leader="none"/>
        </w:tabs>
        <w:spacing w:line="240" w:lineRule="auto" w:before="0" w:after="0"/>
        <w:ind w:left="713" w:right="578" w:firstLine="566"/>
        <w:jc w:val="left"/>
        <w:rPr>
          <w:sz w:val="28"/>
        </w:rPr>
      </w:pPr>
      <w:r>
        <w:rPr>
          <w:sz w:val="28"/>
        </w:rPr>
        <w:t>«Around the Word in 80 Days» («Жер шарын 80 күнде айналып шығу»). Аударған Ә.Раушанова</w:t>
      </w:r>
    </w:p>
    <w:p>
      <w:pPr>
        <w:pStyle w:val="ListParagraph"/>
        <w:numPr>
          <w:ilvl w:val="0"/>
          <w:numId w:val="357"/>
        </w:numPr>
        <w:tabs>
          <w:tab w:pos="1702" w:val="left" w:leader="none"/>
        </w:tabs>
        <w:spacing w:line="321" w:lineRule="exact" w:before="0" w:after="0"/>
        <w:ind w:left="1702" w:right="0" w:hanging="423"/>
        <w:jc w:val="left"/>
        <w:rPr>
          <w:sz w:val="28"/>
        </w:rPr>
      </w:pPr>
      <w:r>
        <w:rPr>
          <w:sz w:val="28"/>
        </w:rPr>
        <w:t>Ә.Марқабаев «Күнге дақ</w:t>
      </w:r>
      <w:r>
        <w:rPr>
          <w:spacing w:val="-1"/>
          <w:sz w:val="28"/>
        </w:rPr>
        <w:t> </w:t>
      </w:r>
      <w:r>
        <w:rPr>
          <w:sz w:val="28"/>
        </w:rPr>
        <w:t>түсті»</w:t>
      </w:r>
    </w:p>
    <w:p>
      <w:pPr>
        <w:pStyle w:val="ListParagraph"/>
        <w:numPr>
          <w:ilvl w:val="0"/>
          <w:numId w:val="357"/>
        </w:numPr>
        <w:tabs>
          <w:tab w:pos="1702" w:val="left" w:leader="none"/>
        </w:tabs>
        <w:spacing w:line="322" w:lineRule="exact" w:before="1" w:after="0"/>
        <w:ind w:left="1702" w:right="0" w:hanging="423"/>
        <w:jc w:val="left"/>
        <w:rPr>
          <w:sz w:val="28"/>
        </w:rPr>
      </w:pPr>
      <w:r>
        <w:rPr>
          <w:sz w:val="28"/>
        </w:rPr>
        <w:t>Т.Әбдіков «Әке»</w:t>
      </w:r>
      <w:r>
        <w:rPr>
          <w:spacing w:val="-3"/>
          <w:sz w:val="28"/>
        </w:rPr>
        <w:t> </w:t>
      </w:r>
      <w:r>
        <w:rPr>
          <w:sz w:val="28"/>
        </w:rPr>
        <w:t>(үзінді)</w:t>
      </w:r>
    </w:p>
    <w:p>
      <w:pPr>
        <w:pStyle w:val="ListParagraph"/>
        <w:numPr>
          <w:ilvl w:val="0"/>
          <w:numId w:val="357"/>
        </w:numPr>
        <w:tabs>
          <w:tab w:pos="1702" w:val="left" w:leader="none"/>
        </w:tabs>
        <w:spacing w:line="240" w:lineRule="auto" w:before="0" w:after="0"/>
        <w:ind w:left="1702" w:right="0" w:hanging="423"/>
        <w:jc w:val="left"/>
        <w:rPr>
          <w:sz w:val="28"/>
        </w:rPr>
      </w:pPr>
      <w:r>
        <w:rPr>
          <w:sz w:val="28"/>
        </w:rPr>
        <w:t>С.Қалиев «Қазақтың ой-тәлімдік</w:t>
      </w:r>
      <w:r>
        <w:rPr>
          <w:spacing w:val="-3"/>
          <w:sz w:val="28"/>
        </w:rPr>
        <w:t> </w:t>
      </w:r>
      <w:r>
        <w:rPr>
          <w:sz w:val="28"/>
        </w:rPr>
        <w:t>антологиясы»</w:t>
      </w:r>
    </w:p>
    <w:p>
      <w:pPr>
        <w:pStyle w:val="BodyText"/>
        <w:ind w:left="0" w:firstLine="0"/>
        <w:jc w:val="left"/>
        <w:rPr>
          <w:sz w:val="30"/>
        </w:rPr>
      </w:pPr>
    </w:p>
    <w:p>
      <w:pPr>
        <w:pStyle w:val="BodyText"/>
        <w:spacing w:before="4"/>
        <w:ind w:left="0" w:firstLine="0"/>
        <w:jc w:val="left"/>
        <w:rPr>
          <w:sz w:val="26"/>
        </w:rPr>
      </w:pPr>
    </w:p>
    <w:p>
      <w:pPr>
        <w:pStyle w:val="Heading3"/>
        <w:spacing w:line="319" w:lineRule="exact"/>
        <w:ind w:left="1279"/>
        <w:jc w:val="left"/>
      </w:pPr>
      <w:r>
        <w:rPr/>
        <w:t>ЖАЛПЫ ОРТА БІЛІМ БЕРУ ДЕҢГЕЙІ (10-11-сыныптар)</w:t>
      </w:r>
    </w:p>
    <w:p>
      <w:pPr>
        <w:pStyle w:val="ListParagraph"/>
        <w:numPr>
          <w:ilvl w:val="0"/>
          <w:numId w:val="358"/>
        </w:numPr>
        <w:tabs>
          <w:tab w:pos="1561" w:val="left" w:leader="none"/>
        </w:tabs>
        <w:spacing w:line="319" w:lineRule="exact" w:before="0" w:after="0"/>
        <w:ind w:left="1560" w:right="0" w:hanging="282"/>
        <w:jc w:val="left"/>
        <w:rPr>
          <w:sz w:val="28"/>
        </w:rPr>
      </w:pPr>
      <w:r>
        <w:rPr>
          <w:sz w:val="28"/>
        </w:rPr>
        <w:t>С. Сейфуллин «Кӛкшетау»</w:t>
      </w:r>
      <w:r>
        <w:rPr>
          <w:spacing w:val="-3"/>
          <w:sz w:val="28"/>
        </w:rPr>
        <w:t> </w:t>
      </w:r>
      <w:r>
        <w:rPr>
          <w:sz w:val="28"/>
        </w:rPr>
        <w:t>поэмасы</w:t>
      </w:r>
    </w:p>
    <w:p>
      <w:pPr>
        <w:pStyle w:val="ListParagraph"/>
        <w:numPr>
          <w:ilvl w:val="0"/>
          <w:numId w:val="358"/>
        </w:numPr>
        <w:tabs>
          <w:tab w:pos="1561" w:val="left" w:leader="none"/>
        </w:tabs>
        <w:spacing w:line="322" w:lineRule="exact" w:before="3" w:after="0"/>
        <w:ind w:left="1560" w:right="0" w:hanging="282"/>
        <w:jc w:val="left"/>
        <w:rPr>
          <w:sz w:val="28"/>
        </w:rPr>
      </w:pPr>
      <w:r>
        <w:rPr>
          <w:sz w:val="28"/>
        </w:rPr>
        <w:t>С. Мұқановтың «Сұлушаш»</w:t>
      </w:r>
      <w:r>
        <w:rPr>
          <w:spacing w:val="-4"/>
          <w:sz w:val="28"/>
        </w:rPr>
        <w:t> </w:t>
      </w:r>
      <w:r>
        <w:rPr>
          <w:sz w:val="28"/>
        </w:rPr>
        <w:t>поэмасы</w:t>
      </w:r>
    </w:p>
    <w:p>
      <w:pPr>
        <w:pStyle w:val="ListParagraph"/>
        <w:numPr>
          <w:ilvl w:val="0"/>
          <w:numId w:val="358"/>
        </w:numPr>
        <w:tabs>
          <w:tab w:pos="1561" w:val="left" w:leader="none"/>
        </w:tabs>
        <w:spacing w:line="322" w:lineRule="exact" w:before="0" w:after="0"/>
        <w:ind w:left="1560" w:right="0" w:hanging="282"/>
        <w:jc w:val="left"/>
        <w:rPr>
          <w:sz w:val="28"/>
        </w:rPr>
      </w:pPr>
      <w:r>
        <w:rPr>
          <w:sz w:val="28"/>
        </w:rPr>
        <w:t>М. Әуезов «Абай жолы»</w:t>
      </w:r>
      <w:r>
        <w:rPr>
          <w:spacing w:val="-7"/>
          <w:sz w:val="28"/>
        </w:rPr>
        <w:t> </w:t>
      </w:r>
      <w:r>
        <w:rPr>
          <w:sz w:val="28"/>
        </w:rPr>
        <w:t>романы</w:t>
      </w:r>
    </w:p>
    <w:p>
      <w:pPr>
        <w:pStyle w:val="ListParagraph"/>
        <w:numPr>
          <w:ilvl w:val="0"/>
          <w:numId w:val="358"/>
        </w:numPr>
        <w:tabs>
          <w:tab w:pos="1561" w:val="left" w:leader="none"/>
        </w:tabs>
        <w:spacing w:line="322" w:lineRule="exact" w:before="0" w:after="0"/>
        <w:ind w:left="1560" w:right="0" w:hanging="282"/>
        <w:jc w:val="left"/>
        <w:rPr>
          <w:sz w:val="28"/>
        </w:rPr>
      </w:pPr>
      <w:r>
        <w:rPr>
          <w:sz w:val="28"/>
        </w:rPr>
        <w:t>С.Бақбергенов «Ақбоз атты ару»</w:t>
      </w:r>
      <w:r>
        <w:rPr>
          <w:spacing w:val="-4"/>
          <w:sz w:val="28"/>
        </w:rPr>
        <w:t> </w:t>
      </w:r>
      <w:r>
        <w:rPr>
          <w:sz w:val="28"/>
        </w:rPr>
        <w:t>повесі</w:t>
      </w:r>
    </w:p>
    <w:p>
      <w:pPr>
        <w:pStyle w:val="ListParagraph"/>
        <w:numPr>
          <w:ilvl w:val="0"/>
          <w:numId w:val="358"/>
        </w:numPr>
        <w:tabs>
          <w:tab w:pos="1561" w:val="left" w:leader="none"/>
        </w:tabs>
        <w:spacing w:line="322" w:lineRule="exact" w:before="0" w:after="0"/>
        <w:ind w:left="1560" w:right="0" w:hanging="282"/>
        <w:jc w:val="left"/>
        <w:rPr>
          <w:sz w:val="28"/>
        </w:rPr>
      </w:pPr>
      <w:r>
        <w:rPr>
          <w:sz w:val="28"/>
        </w:rPr>
        <w:t>И.Байзақов «Құралай сұлу»</w:t>
      </w:r>
      <w:r>
        <w:rPr>
          <w:spacing w:val="-3"/>
          <w:sz w:val="28"/>
        </w:rPr>
        <w:t> </w:t>
      </w:r>
      <w:r>
        <w:rPr>
          <w:sz w:val="28"/>
        </w:rPr>
        <w:t>поэмасы</w:t>
      </w:r>
    </w:p>
    <w:p>
      <w:pPr>
        <w:pStyle w:val="ListParagraph"/>
        <w:numPr>
          <w:ilvl w:val="0"/>
          <w:numId w:val="358"/>
        </w:numPr>
        <w:tabs>
          <w:tab w:pos="1561" w:val="left" w:leader="none"/>
        </w:tabs>
        <w:spacing w:line="322" w:lineRule="exact" w:before="0" w:after="0"/>
        <w:ind w:left="1560" w:right="0" w:hanging="282"/>
        <w:jc w:val="left"/>
        <w:rPr>
          <w:sz w:val="28"/>
        </w:rPr>
      </w:pPr>
      <w:r>
        <w:rPr>
          <w:sz w:val="28"/>
        </w:rPr>
        <w:t>М.Сералин «Гүлхашима»</w:t>
      </w:r>
      <w:r>
        <w:rPr>
          <w:spacing w:val="-1"/>
          <w:sz w:val="28"/>
        </w:rPr>
        <w:t> </w:t>
      </w:r>
      <w:r>
        <w:rPr>
          <w:sz w:val="28"/>
        </w:rPr>
        <w:t>әңгімесі</w:t>
      </w:r>
    </w:p>
    <w:p>
      <w:pPr>
        <w:pStyle w:val="ListParagraph"/>
        <w:numPr>
          <w:ilvl w:val="0"/>
          <w:numId w:val="358"/>
        </w:numPr>
        <w:tabs>
          <w:tab w:pos="1561" w:val="left" w:leader="none"/>
        </w:tabs>
        <w:spacing w:line="322" w:lineRule="exact" w:before="0" w:after="0"/>
        <w:ind w:left="1560" w:right="0" w:hanging="282"/>
        <w:jc w:val="left"/>
        <w:rPr>
          <w:sz w:val="28"/>
        </w:rPr>
      </w:pPr>
      <w:r>
        <w:rPr>
          <w:sz w:val="28"/>
        </w:rPr>
        <w:t>Ғ.Мүсірепов «Кездеспей кеткен бір бейне»</w:t>
      </w:r>
      <w:r>
        <w:rPr>
          <w:spacing w:val="-5"/>
          <w:sz w:val="28"/>
        </w:rPr>
        <w:t> </w:t>
      </w:r>
      <w:r>
        <w:rPr>
          <w:sz w:val="28"/>
        </w:rPr>
        <w:t>повесі</w:t>
      </w:r>
    </w:p>
    <w:p>
      <w:pPr>
        <w:pStyle w:val="ListParagraph"/>
        <w:numPr>
          <w:ilvl w:val="0"/>
          <w:numId w:val="358"/>
        </w:numPr>
        <w:tabs>
          <w:tab w:pos="1561" w:val="left" w:leader="none"/>
        </w:tabs>
        <w:spacing w:line="240" w:lineRule="auto" w:before="0" w:after="0"/>
        <w:ind w:left="1560" w:right="0" w:hanging="282"/>
        <w:jc w:val="left"/>
        <w:rPr>
          <w:sz w:val="28"/>
        </w:rPr>
      </w:pPr>
      <w:r>
        <w:rPr>
          <w:sz w:val="28"/>
        </w:rPr>
        <w:t>Қ.Әбдіқадыров «Қажымұқан»</w:t>
      </w:r>
      <w:r>
        <w:rPr>
          <w:spacing w:val="-2"/>
          <w:sz w:val="28"/>
        </w:rPr>
        <w:t> </w:t>
      </w:r>
      <w:r>
        <w:rPr>
          <w:sz w:val="28"/>
        </w:rPr>
        <w:t>повесі</w:t>
      </w:r>
    </w:p>
    <w:p>
      <w:pPr>
        <w:pStyle w:val="ListParagraph"/>
        <w:numPr>
          <w:ilvl w:val="0"/>
          <w:numId w:val="358"/>
        </w:numPr>
        <w:tabs>
          <w:tab w:pos="1561" w:val="left" w:leader="none"/>
        </w:tabs>
        <w:spacing w:line="322" w:lineRule="exact" w:before="1" w:after="0"/>
        <w:ind w:left="1560" w:right="0" w:hanging="282"/>
        <w:jc w:val="left"/>
        <w:rPr>
          <w:sz w:val="28"/>
        </w:rPr>
      </w:pPr>
      <w:r>
        <w:rPr>
          <w:sz w:val="28"/>
        </w:rPr>
        <w:t>Е.Раушанов «Ғайша-Бибі»</w:t>
      </w:r>
      <w:r>
        <w:rPr>
          <w:spacing w:val="-3"/>
          <w:sz w:val="28"/>
        </w:rPr>
        <w:t> </w:t>
      </w:r>
      <w:r>
        <w:rPr>
          <w:sz w:val="28"/>
        </w:rPr>
        <w:t>поэмасы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Т.Ахтанов «Шырағың сӛнбесін»</w:t>
      </w:r>
      <w:r>
        <w:rPr>
          <w:spacing w:val="-1"/>
          <w:sz w:val="28"/>
        </w:rPr>
        <w:t> </w:t>
      </w:r>
      <w:r>
        <w:rPr>
          <w:sz w:val="28"/>
        </w:rPr>
        <w:t>романы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С.Жүнісов «Ақан сері»</w:t>
      </w:r>
      <w:r>
        <w:rPr>
          <w:spacing w:val="-3"/>
          <w:sz w:val="28"/>
        </w:rPr>
        <w:t> </w:t>
      </w:r>
      <w:r>
        <w:rPr>
          <w:sz w:val="28"/>
        </w:rPr>
        <w:t>романы</w:t>
      </w:r>
    </w:p>
    <w:p>
      <w:pPr>
        <w:spacing w:after="0" w:line="240" w:lineRule="auto"/>
        <w:jc w:val="left"/>
        <w:rPr>
          <w:sz w:val="28"/>
        </w:rPr>
        <w:sectPr>
          <w:pgSz w:w="11910" w:h="16840"/>
          <w:pgMar w:header="0" w:footer="702" w:top="1080" w:bottom="980" w:left="420" w:right="720"/>
        </w:sectPr>
      </w:pPr>
    </w:p>
    <w:p>
      <w:pPr>
        <w:pStyle w:val="ListParagraph"/>
        <w:numPr>
          <w:ilvl w:val="0"/>
          <w:numId w:val="358"/>
        </w:numPr>
        <w:tabs>
          <w:tab w:pos="1702" w:val="left" w:leader="none"/>
        </w:tabs>
        <w:spacing w:line="322" w:lineRule="exact" w:before="63" w:after="0"/>
        <w:ind w:left="1702" w:right="0" w:hanging="423"/>
        <w:jc w:val="left"/>
        <w:rPr>
          <w:sz w:val="28"/>
        </w:rPr>
      </w:pPr>
      <w:r>
        <w:rPr>
          <w:sz w:val="28"/>
        </w:rPr>
        <w:t>Қ.Бекхожин «Науан батыр»</w:t>
      </w:r>
      <w:r>
        <w:rPr>
          <w:spacing w:val="-1"/>
          <w:sz w:val="28"/>
        </w:rPr>
        <w:t> </w:t>
      </w:r>
      <w:r>
        <w:rPr>
          <w:sz w:val="28"/>
        </w:rPr>
        <w:t>поэмасы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І. Есенберлин «Қаһар»</w:t>
      </w:r>
      <w:r>
        <w:rPr>
          <w:spacing w:val="-1"/>
          <w:sz w:val="28"/>
        </w:rPr>
        <w:t> </w:t>
      </w:r>
      <w:r>
        <w:rPr>
          <w:sz w:val="28"/>
        </w:rPr>
        <w:t>романы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Ә.Нұршайықов «Ақиқат пен аңыз»</w:t>
      </w:r>
      <w:r>
        <w:rPr>
          <w:spacing w:val="-7"/>
          <w:sz w:val="28"/>
        </w:rPr>
        <w:t> </w:t>
      </w:r>
      <w:r>
        <w:rPr>
          <w:sz w:val="28"/>
        </w:rPr>
        <w:t>романы</w:t>
      </w:r>
    </w:p>
    <w:p>
      <w:pPr>
        <w:pStyle w:val="ListParagraph"/>
        <w:numPr>
          <w:ilvl w:val="0"/>
          <w:numId w:val="358"/>
        </w:numPr>
        <w:tabs>
          <w:tab w:pos="1702" w:val="left" w:leader="none"/>
        </w:tabs>
        <w:spacing w:line="322" w:lineRule="exact" w:before="2" w:after="0"/>
        <w:ind w:left="1702" w:right="0" w:hanging="423"/>
        <w:jc w:val="left"/>
        <w:rPr>
          <w:sz w:val="28"/>
        </w:rPr>
      </w:pPr>
      <w:r>
        <w:rPr>
          <w:sz w:val="28"/>
        </w:rPr>
        <w:t>Д.Әбілов «Ақын арманы»</w:t>
      </w:r>
      <w:r>
        <w:rPr>
          <w:spacing w:val="-4"/>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Ә.Нұрпейісов «Соңғы парыз»</w:t>
      </w:r>
      <w:r>
        <w:rPr>
          <w:spacing w:val="-4"/>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С.Жүнісов «Аманай мен Заманай»</w:t>
      </w:r>
      <w:r>
        <w:rPr>
          <w:spacing w:val="-4"/>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С.Елубай «Ақ боз үй»</w:t>
      </w:r>
      <w:r>
        <w:rPr>
          <w:spacing w:val="-3"/>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Ә.Кекілбаев «Үркер»</w:t>
      </w:r>
      <w:r>
        <w:rPr>
          <w:spacing w:val="-3"/>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І. Есенберлин</w:t>
      </w:r>
      <w:r>
        <w:rPr>
          <w:spacing w:val="1"/>
          <w:sz w:val="28"/>
        </w:rPr>
        <w:t> </w:t>
      </w:r>
      <w:r>
        <w:rPr>
          <w:sz w:val="28"/>
        </w:rPr>
        <w:t>«Кӛшпенділер»</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Ә. Нұрпейісов «Қан мен</w:t>
      </w:r>
      <w:r>
        <w:rPr>
          <w:spacing w:val="-2"/>
          <w:sz w:val="28"/>
        </w:rPr>
        <w:t> </w:t>
      </w:r>
      <w:r>
        <w:rPr>
          <w:sz w:val="28"/>
        </w:rPr>
        <w:t>тер»</w:t>
      </w:r>
    </w:p>
    <w:p>
      <w:pPr>
        <w:pStyle w:val="ListParagraph"/>
        <w:numPr>
          <w:ilvl w:val="0"/>
          <w:numId w:val="358"/>
        </w:numPr>
        <w:tabs>
          <w:tab w:pos="1702" w:val="left" w:leader="none"/>
        </w:tabs>
        <w:spacing w:line="322" w:lineRule="exact" w:before="2" w:after="0"/>
        <w:ind w:left="1702" w:right="0" w:hanging="423"/>
        <w:jc w:val="left"/>
        <w:rPr>
          <w:sz w:val="28"/>
        </w:rPr>
      </w:pPr>
      <w:r>
        <w:rPr>
          <w:sz w:val="28"/>
        </w:rPr>
        <w:t>М. Мағауин «Бес ғасыр</w:t>
      </w:r>
      <w:r>
        <w:rPr>
          <w:spacing w:val="-1"/>
          <w:sz w:val="28"/>
        </w:rPr>
        <w:t> </w:t>
      </w:r>
      <w:r>
        <w:rPr>
          <w:sz w:val="28"/>
        </w:rPr>
        <w:t>жырлайды»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Ж. Аймұхамбет, А. Әлімұлы Қазақтың 100 поэмасы</w:t>
      </w:r>
      <w:r>
        <w:rPr>
          <w:spacing w:val="-9"/>
          <w:sz w:val="28"/>
        </w:rPr>
        <w:t> </w:t>
      </w:r>
      <w:r>
        <w:rPr>
          <w:sz w:val="28"/>
        </w:rPr>
        <w:t>жинағы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Ә.Кекілбаев «Аңыздың ақыры»</w:t>
      </w:r>
      <w:r>
        <w:rPr>
          <w:spacing w:val="-2"/>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Б. Жандарбеков</w:t>
      </w:r>
      <w:r>
        <w:rPr>
          <w:spacing w:val="-4"/>
          <w:sz w:val="28"/>
        </w:rPr>
        <w:t> </w:t>
      </w:r>
      <w:r>
        <w:rPr>
          <w:sz w:val="28"/>
        </w:rPr>
        <w:t>«Томирис»</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А. Сейдімбеков «Қазақ</w:t>
      </w:r>
      <w:r>
        <w:rPr>
          <w:spacing w:val="-3"/>
          <w:sz w:val="28"/>
        </w:rPr>
        <w:t> </w:t>
      </w:r>
      <w:r>
        <w:rPr>
          <w:sz w:val="28"/>
        </w:rPr>
        <w:t>әлемі»</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А. Сейдімбеков (аударма) </w:t>
      </w:r>
      <w:r>
        <w:rPr>
          <w:color w:val="212121"/>
          <w:sz w:val="28"/>
        </w:rPr>
        <w:t>И. Можейка «Әлемнің 7 және 37</w:t>
      </w:r>
      <w:r>
        <w:rPr>
          <w:color w:val="212121"/>
          <w:spacing w:val="-11"/>
          <w:sz w:val="28"/>
        </w:rPr>
        <w:t> </w:t>
      </w:r>
      <w:r>
        <w:rPr>
          <w:color w:val="212121"/>
          <w:sz w:val="28"/>
        </w:rPr>
        <w:t>кереметі»</w:t>
      </w:r>
    </w:p>
    <w:p>
      <w:pPr>
        <w:pStyle w:val="ListParagraph"/>
        <w:numPr>
          <w:ilvl w:val="0"/>
          <w:numId w:val="358"/>
        </w:numPr>
        <w:tabs>
          <w:tab w:pos="1702" w:val="left" w:leader="none"/>
        </w:tabs>
        <w:spacing w:line="240" w:lineRule="auto" w:before="2" w:after="0"/>
        <w:ind w:left="1702" w:right="0" w:hanging="423"/>
        <w:jc w:val="left"/>
        <w:rPr>
          <w:sz w:val="28"/>
        </w:rPr>
      </w:pPr>
      <w:r>
        <w:rPr>
          <w:sz w:val="28"/>
        </w:rPr>
        <w:t>Ұ.Есдәулет «Натюрморд»</w:t>
      </w:r>
      <w:r>
        <w:rPr>
          <w:spacing w:val="-3"/>
          <w:sz w:val="28"/>
        </w:rPr>
        <w:t> </w:t>
      </w:r>
      <w:r>
        <w:rPr>
          <w:sz w:val="28"/>
        </w:rPr>
        <w:t>поэмасы</w:t>
      </w:r>
    </w:p>
    <w:p>
      <w:pPr>
        <w:pStyle w:val="ListParagraph"/>
        <w:numPr>
          <w:ilvl w:val="0"/>
          <w:numId w:val="358"/>
        </w:numPr>
        <w:tabs>
          <w:tab w:pos="1702" w:val="left" w:leader="none"/>
        </w:tabs>
        <w:spacing w:line="240" w:lineRule="auto" w:before="47" w:after="0"/>
        <w:ind w:left="1702" w:right="0" w:hanging="423"/>
        <w:jc w:val="left"/>
        <w:rPr>
          <w:sz w:val="28"/>
        </w:rPr>
      </w:pPr>
      <w:r>
        <w:rPr>
          <w:sz w:val="28"/>
        </w:rPr>
        <w:t>Р.Отарбаев «Бейбарыс сұлтан»</w:t>
      </w:r>
      <w:r>
        <w:rPr>
          <w:spacing w:val="-2"/>
          <w:sz w:val="28"/>
        </w:rPr>
        <w:t> </w:t>
      </w:r>
      <w:r>
        <w:rPr>
          <w:sz w:val="28"/>
        </w:rPr>
        <w:t>драмасы</w:t>
      </w:r>
    </w:p>
    <w:p>
      <w:pPr>
        <w:pStyle w:val="ListParagraph"/>
        <w:numPr>
          <w:ilvl w:val="0"/>
          <w:numId w:val="358"/>
        </w:numPr>
        <w:tabs>
          <w:tab w:pos="1702" w:val="left" w:leader="none"/>
        </w:tabs>
        <w:spacing w:line="240" w:lineRule="auto" w:before="48" w:after="0"/>
        <w:ind w:left="1702" w:right="0" w:hanging="423"/>
        <w:jc w:val="left"/>
        <w:rPr>
          <w:sz w:val="28"/>
        </w:rPr>
      </w:pPr>
      <w:r>
        <w:rPr>
          <w:sz w:val="28"/>
        </w:rPr>
        <w:t>О.Бӛкей «Атау кере»</w:t>
      </w:r>
      <w:r>
        <w:rPr>
          <w:spacing w:val="-6"/>
          <w:sz w:val="28"/>
        </w:rPr>
        <w:t> </w:t>
      </w:r>
      <w:r>
        <w:rPr>
          <w:sz w:val="28"/>
        </w:rPr>
        <w:t>повесі</w:t>
      </w:r>
    </w:p>
    <w:p>
      <w:pPr>
        <w:pStyle w:val="ListParagraph"/>
        <w:numPr>
          <w:ilvl w:val="0"/>
          <w:numId w:val="358"/>
        </w:numPr>
        <w:tabs>
          <w:tab w:pos="1702" w:val="left" w:leader="none"/>
        </w:tabs>
        <w:spacing w:line="240" w:lineRule="auto" w:before="48" w:after="0"/>
        <w:ind w:left="1702" w:right="0" w:hanging="423"/>
        <w:jc w:val="left"/>
        <w:rPr>
          <w:sz w:val="28"/>
        </w:rPr>
      </w:pPr>
      <w:r>
        <w:rPr>
          <w:sz w:val="28"/>
        </w:rPr>
        <w:t>Ш. Мұртаза «Қызыл жебе»</w:t>
      </w:r>
      <w:r>
        <w:rPr>
          <w:spacing w:val="-5"/>
          <w:sz w:val="28"/>
        </w:rPr>
        <w:t> </w:t>
      </w:r>
      <w:r>
        <w:rPr>
          <w:sz w:val="28"/>
        </w:rPr>
        <w:t>романы</w:t>
      </w:r>
    </w:p>
    <w:p>
      <w:pPr>
        <w:pStyle w:val="ListParagraph"/>
        <w:numPr>
          <w:ilvl w:val="0"/>
          <w:numId w:val="358"/>
        </w:numPr>
        <w:tabs>
          <w:tab w:pos="1702" w:val="left" w:leader="none"/>
        </w:tabs>
        <w:spacing w:line="322" w:lineRule="exact" w:before="2" w:after="0"/>
        <w:ind w:left="1702" w:right="0" w:hanging="423"/>
        <w:jc w:val="left"/>
        <w:rPr>
          <w:sz w:val="28"/>
        </w:rPr>
      </w:pPr>
      <w:r>
        <w:rPr>
          <w:sz w:val="28"/>
        </w:rPr>
        <w:t>Д.Әшімхан «Алас тайпасы туралы</w:t>
      </w:r>
      <w:r>
        <w:rPr>
          <w:spacing w:val="-1"/>
          <w:sz w:val="28"/>
        </w:rPr>
        <w:t> </w:t>
      </w:r>
      <w:r>
        <w:rPr>
          <w:sz w:val="28"/>
        </w:rPr>
        <w:t>аңыз»</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Джек Лондон </w:t>
      </w:r>
      <w:r>
        <w:rPr>
          <w:spacing w:val="-2"/>
          <w:sz w:val="28"/>
        </w:rPr>
        <w:t>«Ақ </w:t>
      </w:r>
      <w:r>
        <w:rPr>
          <w:sz w:val="28"/>
        </w:rPr>
        <w:t>азу» романы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Т.Молдағалиев «Атантай ата»</w:t>
      </w:r>
      <w:r>
        <w:rPr>
          <w:spacing w:val="-2"/>
          <w:sz w:val="28"/>
        </w:rPr>
        <w:t> </w:t>
      </w:r>
      <w:r>
        <w:rPr>
          <w:sz w:val="28"/>
        </w:rPr>
        <w:t>поэмасы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Ш.Мұртаза «Ай мен Айша»</w:t>
      </w:r>
      <w:r>
        <w:rPr>
          <w:spacing w:val="-8"/>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Ш.Айтматов «Ғасырдан да ұзақ күн»</w:t>
      </w:r>
      <w:r>
        <w:rPr>
          <w:spacing w:val="-6"/>
          <w:sz w:val="28"/>
        </w:rPr>
        <w:t> </w:t>
      </w:r>
      <w:r>
        <w:rPr>
          <w:sz w:val="28"/>
        </w:rPr>
        <w:t>романы</w:t>
      </w:r>
    </w:p>
    <w:p>
      <w:pPr>
        <w:pStyle w:val="ListParagraph"/>
        <w:numPr>
          <w:ilvl w:val="0"/>
          <w:numId w:val="358"/>
        </w:numPr>
        <w:tabs>
          <w:tab w:pos="1702" w:val="left" w:leader="none"/>
        </w:tabs>
        <w:spacing w:line="322" w:lineRule="exact" w:before="0" w:after="0"/>
        <w:ind w:left="1702" w:right="0" w:hanging="423"/>
        <w:jc w:val="left"/>
        <w:rPr>
          <w:sz w:val="28"/>
        </w:rPr>
      </w:pPr>
      <w:r>
        <w:rPr>
          <w:sz w:val="28"/>
        </w:rPr>
        <w:t>А.Дюма «Граф Монте Кристо»</w:t>
      </w:r>
      <w:r>
        <w:rPr>
          <w:spacing w:val="-3"/>
          <w:sz w:val="28"/>
        </w:rPr>
        <w:t> </w:t>
      </w:r>
      <w:r>
        <w:rPr>
          <w:sz w:val="28"/>
        </w:rPr>
        <w:t>кітабы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Р.Рыскелді «Шақшақ Жәнібек – Алаштың ұлы арысы» тарихи</w:t>
      </w:r>
      <w:r>
        <w:rPr>
          <w:spacing w:val="-9"/>
          <w:sz w:val="28"/>
        </w:rPr>
        <w:t> </w:t>
      </w:r>
      <w:r>
        <w:rPr>
          <w:sz w:val="28"/>
        </w:rPr>
        <w:t>дастан</w:t>
      </w:r>
    </w:p>
    <w:p>
      <w:pPr>
        <w:pStyle w:val="ListParagraph"/>
        <w:numPr>
          <w:ilvl w:val="0"/>
          <w:numId w:val="358"/>
        </w:numPr>
        <w:tabs>
          <w:tab w:pos="1702" w:val="left" w:leader="none"/>
        </w:tabs>
        <w:spacing w:line="322" w:lineRule="exact" w:before="1" w:after="0"/>
        <w:ind w:left="1702" w:right="0" w:hanging="423"/>
        <w:jc w:val="left"/>
        <w:rPr>
          <w:sz w:val="28"/>
        </w:rPr>
      </w:pPr>
      <w:r>
        <w:rPr>
          <w:sz w:val="28"/>
        </w:rPr>
        <w:t>Д.Досжан «Құмда қалған кемелер»</w:t>
      </w:r>
      <w:r>
        <w:rPr>
          <w:spacing w:val="-4"/>
          <w:sz w:val="28"/>
        </w:rPr>
        <w:t> </w:t>
      </w:r>
      <w:r>
        <w:rPr>
          <w:sz w:val="28"/>
        </w:rPr>
        <w:t>романы</w:t>
      </w:r>
    </w:p>
    <w:p>
      <w:pPr>
        <w:pStyle w:val="ListParagraph"/>
        <w:numPr>
          <w:ilvl w:val="0"/>
          <w:numId w:val="358"/>
        </w:numPr>
        <w:tabs>
          <w:tab w:pos="1702" w:val="left" w:leader="none"/>
        </w:tabs>
        <w:spacing w:line="240" w:lineRule="auto" w:before="0" w:after="0"/>
        <w:ind w:left="1702" w:right="0" w:hanging="423"/>
        <w:jc w:val="left"/>
        <w:rPr>
          <w:sz w:val="28"/>
        </w:rPr>
      </w:pPr>
      <w:r>
        <w:rPr>
          <w:sz w:val="28"/>
        </w:rPr>
        <w:t>Т.Ахтанов «Қаһарлы күндер»</w:t>
      </w:r>
      <w:r>
        <w:rPr>
          <w:spacing w:val="-2"/>
          <w:sz w:val="28"/>
        </w:rPr>
        <w:t> </w:t>
      </w:r>
      <w:r>
        <w:rPr>
          <w:sz w:val="28"/>
        </w:rPr>
        <w:t>романы</w:t>
      </w:r>
    </w:p>
    <w:p>
      <w:pPr>
        <w:pStyle w:val="BodyText"/>
        <w:ind w:left="0" w:firstLine="0"/>
        <w:jc w:val="left"/>
        <w:rPr>
          <w:sz w:val="20"/>
        </w:rPr>
      </w:pPr>
    </w:p>
    <w:p>
      <w:pPr>
        <w:pStyle w:val="BodyText"/>
        <w:ind w:left="0" w:firstLine="0"/>
        <w:jc w:val="left"/>
        <w:rPr>
          <w:sz w:val="20"/>
        </w:rPr>
      </w:pPr>
    </w:p>
    <w:p>
      <w:pPr>
        <w:pStyle w:val="BodyText"/>
        <w:spacing w:before="5"/>
        <w:ind w:left="0" w:firstLine="0"/>
        <w:jc w:val="left"/>
        <w:rPr>
          <w:sz w:val="14"/>
        </w:rPr>
      </w:pPr>
      <w:r>
        <w:rPr/>
        <w:pict>
          <v:shape style="position:absolute;margin-left:55.223999pt;margin-top:9.513097pt;width:484.9pt;height:32.3pt;mso-position-horizontal-relative:page;mso-position-vertical-relative:paragraph;z-index:-251497472;mso-wrap-distance-left:0;mso-wrap-distance-right:0" type="#_x0000_t202" filled="true" fillcolor="#f1f1f1" stroked="false">
            <v:textbox inset="0,0,0,0">
              <w:txbxContent>
                <w:p>
                  <w:pPr>
                    <w:spacing w:line="240" w:lineRule="auto" w:before="0"/>
                    <w:ind w:left="28" w:right="24" w:firstLine="708"/>
                    <w:jc w:val="left"/>
                    <w:rPr>
                      <w:b/>
                      <w:sz w:val="28"/>
                    </w:rPr>
                  </w:pPr>
                  <w:r>
                    <w:rPr>
                      <w:b/>
                      <w:sz w:val="28"/>
                    </w:rPr>
                    <w:t>Орыс тілінде оқытатын мектептер ҥшін қосымша оқуға арналған кӛркем әдебиеттер тізімі</w:t>
                  </w:r>
                </w:p>
              </w:txbxContent>
            </v:textbox>
            <v:fill type="solid"/>
            <w10:wrap type="topAndBottom"/>
          </v:shape>
        </w:pict>
      </w:r>
    </w:p>
    <w:p>
      <w:pPr>
        <w:pStyle w:val="BodyText"/>
        <w:spacing w:before="9"/>
        <w:ind w:left="0" w:firstLine="0"/>
        <w:jc w:val="left"/>
        <w:rPr>
          <w:sz w:val="18"/>
        </w:rPr>
      </w:pPr>
    </w:p>
    <w:p>
      <w:pPr>
        <w:pStyle w:val="Heading3"/>
        <w:spacing w:before="89"/>
        <w:jc w:val="left"/>
      </w:pPr>
      <w:r>
        <w:rPr/>
        <w:t>БАСТАУЫШ БІЛІМ БЕРУ (1-4 сыныптар)</w:t>
      </w:r>
    </w:p>
    <w:p>
      <w:pPr>
        <w:pStyle w:val="BodyText"/>
        <w:spacing w:before="5"/>
        <w:ind w:left="0" w:firstLine="0"/>
        <w:jc w:val="left"/>
        <w:rPr>
          <w:b/>
          <w:sz w:val="27"/>
        </w:rPr>
      </w:pPr>
    </w:p>
    <w:p>
      <w:pPr>
        <w:pStyle w:val="BodyText"/>
        <w:spacing w:line="322" w:lineRule="exact" w:before="1"/>
        <w:ind w:left="1421" w:firstLine="0"/>
        <w:jc w:val="left"/>
      </w:pPr>
      <w:r>
        <w:rPr/>
        <w:t>Казахские народные сказки: «Сказки о батырах», «Волшебные сказки»,</w:t>
      </w:r>
    </w:p>
    <w:p>
      <w:pPr>
        <w:pStyle w:val="BodyText"/>
        <w:ind w:firstLine="0"/>
        <w:jc w:val="left"/>
      </w:pPr>
      <w:r>
        <w:rPr/>
        <w:t>«Бытовые сказки», «Сказки об Алдаре-Косе», «Сказки о животных».</w:t>
      </w:r>
    </w:p>
    <w:p>
      <w:pPr>
        <w:pStyle w:val="BodyText"/>
        <w:spacing w:before="10"/>
        <w:ind w:left="0" w:firstLine="0"/>
        <w:jc w:val="left"/>
        <w:rPr>
          <w:sz w:val="27"/>
        </w:rPr>
      </w:pPr>
    </w:p>
    <w:p>
      <w:pPr>
        <w:pStyle w:val="ListParagraph"/>
        <w:numPr>
          <w:ilvl w:val="1"/>
          <w:numId w:val="358"/>
        </w:numPr>
        <w:tabs>
          <w:tab w:pos="1845" w:val="left" w:leader="none"/>
          <w:tab w:pos="1846" w:val="left" w:leader="none"/>
        </w:tabs>
        <w:spacing w:line="240" w:lineRule="auto" w:before="0" w:after="0"/>
        <w:ind w:left="1846" w:right="0" w:hanging="425"/>
        <w:jc w:val="left"/>
        <w:rPr>
          <w:sz w:val="28"/>
        </w:rPr>
      </w:pPr>
      <w:r>
        <w:rPr>
          <w:sz w:val="28"/>
        </w:rPr>
        <w:t>И. Алтынсарин . «Сын бая и сын</w:t>
      </w:r>
      <w:r>
        <w:rPr>
          <w:spacing w:val="-6"/>
          <w:sz w:val="28"/>
        </w:rPr>
        <w:t> </w:t>
      </w:r>
      <w:r>
        <w:rPr>
          <w:sz w:val="28"/>
        </w:rPr>
        <w:t>бедняка».</w:t>
      </w:r>
    </w:p>
    <w:p>
      <w:pPr>
        <w:pStyle w:val="ListParagraph"/>
        <w:numPr>
          <w:ilvl w:val="1"/>
          <w:numId w:val="358"/>
        </w:numPr>
        <w:tabs>
          <w:tab w:pos="1845" w:val="left" w:leader="none"/>
          <w:tab w:pos="1846" w:val="left" w:leader="none"/>
        </w:tabs>
        <w:spacing w:line="240" w:lineRule="auto" w:before="45" w:after="0"/>
        <w:ind w:left="1846" w:right="0" w:hanging="425"/>
        <w:jc w:val="left"/>
        <w:rPr>
          <w:sz w:val="28"/>
        </w:rPr>
      </w:pPr>
      <w:r>
        <w:rPr>
          <w:sz w:val="28"/>
        </w:rPr>
        <w:t>Б.Майтанов.</w:t>
      </w:r>
      <w:r>
        <w:rPr>
          <w:spacing w:val="-1"/>
          <w:sz w:val="28"/>
        </w:rPr>
        <w:t> </w:t>
      </w:r>
      <w:r>
        <w:rPr>
          <w:sz w:val="28"/>
        </w:rPr>
        <w:t>«Абай».</w:t>
      </w:r>
    </w:p>
    <w:p>
      <w:pPr>
        <w:pStyle w:val="ListParagraph"/>
        <w:numPr>
          <w:ilvl w:val="1"/>
          <w:numId w:val="358"/>
        </w:numPr>
        <w:tabs>
          <w:tab w:pos="1845" w:val="left" w:leader="none"/>
          <w:tab w:pos="1846" w:val="left" w:leader="none"/>
        </w:tabs>
        <w:spacing w:line="240" w:lineRule="auto" w:before="43" w:after="0"/>
        <w:ind w:left="1846" w:right="0" w:hanging="425"/>
        <w:jc w:val="left"/>
        <w:rPr>
          <w:sz w:val="28"/>
        </w:rPr>
      </w:pPr>
      <w:r>
        <w:rPr>
          <w:sz w:val="28"/>
        </w:rPr>
        <w:t>Б.Комеков, С.Утениязов. «Шокан</w:t>
      </w:r>
      <w:r>
        <w:rPr>
          <w:spacing w:val="-2"/>
          <w:sz w:val="28"/>
        </w:rPr>
        <w:t> </w:t>
      </w:r>
      <w:r>
        <w:rPr>
          <w:sz w:val="28"/>
        </w:rPr>
        <w:t>Уалиханов».</w:t>
      </w:r>
    </w:p>
    <w:p>
      <w:pPr>
        <w:pStyle w:val="ListParagraph"/>
        <w:numPr>
          <w:ilvl w:val="1"/>
          <w:numId w:val="358"/>
        </w:numPr>
        <w:tabs>
          <w:tab w:pos="1845" w:val="left" w:leader="none"/>
          <w:tab w:pos="1846" w:val="left" w:leader="none"/>
        </w:tabs>
        <w:spacing w:line="322" w:lineRule="exact" w:before="43" w:after="0"/>
        <w:ind w:left="1846" w:right="0" w:hanging="425"/>
        <w:jc w:val="left"/>
        <w:rPr>
          <w:sz w:val="28"/>
        </w:rPr>
      </w:pPr>
      <w:r>
        <w:rPr>
          <w:sz w:val="28"/>
        </w:rPr>
        <w:t>Русские народные сказки: «Волшебные сказки», «Бытовые</w:t>
      </w:r>
      <w:r>
        <w:rPr>
          <w:spacing w:val="-9"/>
          <w:sz w:val="28"/>
        </w:rPr>
        <w:t> </w:t>
      </w:r>
      <w:r>
        <w:rPr>
          <w:sz w:val="28"/>
        </w:rPr>
        <w:t>сказки»,</w:t>
      </w:r>
    </w:p>
    <w:p>
      <w:pPr>
        <w:pStyle w:val="BodyText"/>
        <w:ind w:firstLine="0"/>
        <w:jc w:val="left"/>
      </w:pPr>
      <w:r>
        <w:rPr/>
        <w:t>«Сказки о животных».</w:t>
      </w:r>
    </w:p>
    <w:p>
      <w:pPr>
        <w:spacing w:after="0"/>
        <w:jc w:val="left"/>
        <w:sectPr>
          <w:pgSz w:w="11910" w:h="16840"/>
          <w:pgMar w:header="0" w:footer="702" w:top="1080" w:bottom="980" w:left="420" w:right="720"/>
        </w:sectPr>
      </w:pPr>
    </w:p>
    <w:p>
      <w:pPr>
        <w:pStyle w:val="ListParagraph"/>
        <w:numPr>
          <w:ilvl w:val="1"/>
          <w:numId w:val="358"/>
        </w:numPr>
        <w:tabs>
          <w:tab w:pos="1845" w:val="left" w:leader="none"/>
          <w:tab w:pos="1846" w:val="left" w:leader="none"/>
        </w:tabs>
        <w:spacing w:line="322" w:lineRule="exact" w:before="63" w:after="0"/>
        <w:ind w:left="1846" w:right="0" w:hanging="425"/>
        <w:jc w:val="left"/>
        <w:rPr>
          <w:sz w:val="28"/>
        </w:rPr>
      </w:pPr>
      <w:r>
        <w:rPr>
          <w:sz w:val="28"/>
        </w:rPr>
        <w:t>А.Толстой «По щучьему</w:t>
      </w:r>
      <w:r>
        <w:rPr>
          <w:spacing w:val="-5"/>
          <w:sz w:val="28"/>
        </w:rPr>
        <w:t> </w:t>
      </w:r>
      <w:r>
        <w:rPr>
          <w:sz w:val="28"/>
        </w:rPr>
        <w:t>велению».</w:t>
      </w:r>
    </w:p>
    <w:p>
      <w:pPr>
        <w:pStyle w:val="ListParagraph"/>
        <w:numPr>
          <w:ilvl w:val="1"/>
          <w:numId w:val="358"/>
        </w:numPr>
        <w:tabs>
          <w:tab w:pos="1845" w:val="left" w:leader="none"/>
          <w:tab w:pos="1846" w:val="left" w:leader="none"/>
        </w:tabs>
        <w:spacing w:line="240" w:lineRule="auto" w:before="0" w:after="0"/>
        <w:ind w:left="1846" w:right="0" w:hanging="425"/>
        <w:jc w:val="left"/>
        <w:rPr>
          <w:sz w:val="28"/>
        </w:rPr>
      </w:pPr>
      <w:r>
        <w:rPr>
          <w:sz w:val="28"/>
        </w:rPr>
        <w:t>Г.Андерсен. «Принцесса на горошине», «Русалочка»,</w:t>
      </w:r>
      <w:r>
        <w:rPr>
          <w:spacing w:val="-10"/>
          <w:sz w:val="28"/>
        </w:rPr>
        <w:t> </w:t>
      </w:r>
      <w:r>
        <w:rPr>
          <w:sz w:val="28"/>
        </w:rPr>
        <w:t>«Огниво».</w:t>
      </w:r>
    </w:p>
    <w:p>
      <w:pPr>
        <w:pStyle w:val="ListParagraph"/>
        <w:numPr>
          <w:ilvl w:val="1"/>
          <w:numId w:val="358"/>
        </w:numPr>
        <w:tabs>
          <w:tab w:pos="1845" w:val="left" w:leader="none"/>
          <w:tab w:pos="1846" w:val="left" w:leader="none"/>
        </w:tabs>
        <w:spacing w:line="240" w:lineRule="auto" w:before="43" w:after="0"/>
        <w:ind w:left="713" w:right="968" w:firstLine="708"/>
        <w:jc w:val="left"/>
        <w:rPr>
          <w:sz w:val="28"/>
        </w:rPr>
      </w:pPr>
      <w:r>
        <w:rPr>
          <w:sz w:val="28"/>
        </w:rPr>
        <w:t>Е.И.Чарушин. «Страшный рассказ», «Как мальчик Женя научился говорить букву</w:t>
      </w:r>
      <w:r>
        <w:rPr>
          <w:spacing w:val="-7"/>
          <w:sz w:val="28"/>
        </w:rPr>
        <w:t> </w:t>
      </w:r>
      <w:r>
        <w:rPr>
          <w:sz w:val="28"/>
        </w:rPr>
        <w:t>Р».</w:t>
      </w:r>
    </w:p>
    <w:p>
      <w:pPr>
        <w:pStyle w:val="ListParagraph"/>
        <w:numPr>
          <w:ilvl w:val="1"/>
          <w:numId w:val="358"/>
        </w:numPr>
        <w:tabs>
          <w:tab w:pos="1845" w:val="left" w:leader="none"/>
          <w:tab w:pos="1846" w:val="left" w:leader="none"/>
        </w:tabs>
        <w:spacing w:line="322" w:lineRule="exact" w:before="2" w:after="0"/>
        <w:ind w:left="1846" w:right="0" w:hanging="425"/>
        <w:jc w:val="left"/>
        <w:rPr>
          <w:sz w:val="28"/>
        </w:rPr>
      </w:pPr>
      <w:r>
        <w:rPr>
          <w:sz w:val="28"/>
        </w:rPr>
        <w:t>Сетон-Томпсон «Рванное</w:t>
      </w:r>
      <w:r>
        <w:rPr>
          <w:spacing w:val="1"/>
          <w:sz w:val="28"/>
        </w:rPr>
        <w:t> </w:t>
      </w:r>
      <w:r>
        <w:rPr>
          <w:sz w:val="28"/>
        </w:rPr>
        <w:t>Ушко».</w:t>
      </w:r>
    </w:p>
    <w:p>
      <w:pPr>
        <w:pStyle w:val="ListParagraph"/>
        <w:numPr>
          <w:ilvl w:val="1"/>
          <w:numId w:val="358"/>
        </w:numPr>
        <w:tabs>
          <w:tab w:pos="1845" w:val="left" w:leader="none"/>
          <w:tab w:pos="1846" w:val="left" w:leader="none"/>
        </w:tabs>
        <w:spacing w:line="322" w:lineRule="exact" w:before="0" w:after="0"/>
        <w:ind w:left="1846" w:right="0" w:hanging="425"/>
        <w:jc w:val="left"/>
        <w:rPr>
          <w:sz w:val="28"/>
        </w:rPr>
      </w:pPr>
      <w:r>
        <w:rPr>
          <w:sz w:val="28"/>
        </w:rPr>
        <w:t>В.Одоевский. «Сказка о четырех</w:t>
      </w:r>
      <w:r>
        <w:rPr>
          <w:spacing w:val="-1"/>
          <w:sz w:val="28"/>
        </w:rPr>
        <w:t> </w:t>
      </w:r>
      <w:r>
        <w:rPr>
          <w:sz w:val="28"/>
        </w:rPr>
        <w:t>глухих».</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Б.Житков. «Рассказы о</w:t>
      </w:r>
      <w:r>
        <w:rPr>
          <w:spacing w:val="-2"/>
          <w:sz w:val="28"/>
        </w:rPr>
        <w:t> </w:t>
      </w:r>
      <w:r>
        <w:rPr>
          <w:sz w:val="28"/>
        </w:rPr>
        <w:t>животных».</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Н.Некрасов. «Дедушка Мазай и</w:t>
      </w:r>
      <w:r>
        <w:rPr>
          <w:spacing w:val="-1"/>
          <w:sz w:val="28"/>
        </w:rPr>
        <w:t> </w:t>
      </w:r>
      <w:r>
        <w:rPr>
          <w:sz w:val="28"/>
        </w:rPr>
        <w:t>зайцы.</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Л.Н.Толстой «Филипок».</w:t>
      </w:r>
    </w:p>
    <w:p>
      <w:pPr>
        <w:pStyle w:val="ListParagraph"/>
        <w:numPr>
          <w:ilvl w:val="1"/>
          <w:numId w:val="358"/>
        </w:numPr>
        <w:tabs>
          <w:tab w:pos="1846" w:val="left" w:leader="none"/>
        </w:tabs>
        <w:spacing w:line="242" w:lineRule="auto" w:before="0" w:after="0"/>
        <w:ind w:left="713" w:right="993" w:firstLine="708"/>
        <w:jc w:val="left"/>
        <w:rPr>
          <w:sz w:val="28"/>
        </w:rPr>
      </w:pPr>
      <w:r>
        <w:rPr>
          <w:sz w:val="28"/>
        </w:rPr>
        <w:t>Е.Круглова. «Почемучкины сказки», «Шесть сказок для любимых глазок».</w:t>
      </w:r>
    </w:p>
    <w:p>
      <w:pPr>
        <w:pStyle w:val="ListParagraph"/>
        <w:numPr>
          <w:ilvl w:val="1"/>
          <w:numId w:val="358"/>
        </w:numPr>
        <w:tabs>
          <w:tab w:pos="1846" w:val="left" w:leader="none"/>
        </w:tabs>
        <w:spacing w:line="317" w:lineRule="exact" w:before="0" w:after="0"/>
        <w:ind w:left="1846" w:right="0" w:hanging="425"/>
        <w:jc w:val="left"/>
        <w:rPr>
          <w:sz w:val="28"/>
        </w:rPr>
      </w:pPr>
      <w:r>
        <w:rPr>
          <w:sz w:val="28"/>
        </w:rPr>
        <w:t>П.Катаев.</w:t>
      </w:r>
      <w:r>
        <w:rPr>
          <w:spacing w:val="-2"/>
          <w:sz w:val="28"/>
        </w:rPr>
        <w:t> </w:t>
      </w:r>
      <w:r>
        <w:rPr>
          <w:sz w:val="28"/>
        </w:rPr>
        <w:t>«Цветик-семицветик».</w:t>
      </w:r>
    </w:p>
    <w:p>
      <w:pPr>
        <w:pStyle w:val="ListParagraph"/>
        <w:numPr>
          <w:ilvl w:val="1"/>
          <w:numId w:val="358"/>
        </w:numPr>
        <w:tabs>
          <w:tab w:pos="1846" w:val="left" w:leader="none"/>
        </w:tabs>
        <w:spacing w:line="240" w:lineRule="auto" w:before="0" w:after="0"/>
        <w:ind w:left="1846" w:right="0" w:hanging="425"/>
        <w:jc w:val="left"/>
        <w:rPr>
          <w:sz w:val="28"/>
        </w:rPr>
      </w:pPr>
      <w:r>
        <w:rPr>
          <w:sz w:val="28"/>
        </w:rPr>
        <w:t>С. Аксаков «Аленький</w:t>
      </w:r>
      <w:r>
        <w:rPr>
          <w:spacing w:val="-4"/>
          <w:sz w:val="28"/>
        </w:rPr>
        <w:t> </w:t>
      </w:r>
      <w:r>
        <w:rPr>
          <w:sz w:val="28"/>
        </w:rPr>
        <w:t>цветочек».</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П. Бажов «Малахитовая</w:t>
      </w:r>
      <w:r>
        <w:rPr>
          <w:spacing w:val="-2"/>
          <w:sz w:val="28"/>
        </w:rPr>
        <w:t> </w:t>
      </w:r>
      <w:r>
        <w:rPr>
          <w:sz w:val="28"/>
        </w:rPr>
        <w:t>шкатулка».</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Н. Носов «Незнайка», «Витя Малеев», «Фантазеры», «Живая</w:t>
      </w:r>
      <w:r>
        <w:rPr>
          <w:spacing w:val="-12"/>
          <w:sz w:val="28"/>
        </w:rPr>
        <w:t> </w:t>
      </w:r>
      <w:r>
        <w:rPr>
          <w:sz w:val="28"/>
        </w:rPr>
        <w:t>шляпа».</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Д. Родари «Приключения Чиполлино».</w:t>
      </w:r>
    </w:p>
    <w:p>
      <w:pPr>
        <w:pStyle w:val="ListParagraph"/>
        <w:numPr>
          <w:ilvl w:val="1"/>
          <w:numId w:val="358"/>
        </w:numPr>
        <w:tabs>
          <w:tab w:pos="1846" w:val="left" w:leader="none"/>
        </w:tabs>
        <w:spacing w:line="240" w:lineRule="auto" w:before="0" w:after="0"/>
        <w:ind w:left="1846" w:right="0" w:hanging="425"/>
        <w:jc w:val="left"/>
        <w:rPr>
          <w:sz w:val="28"/>
        </w:rPr>
      </w:pPr>
      <w:r>
        <w:rPr>
          <w:sz w:val="28"/>
        </w:rPr>
        <w:t>К.Ушинский. «Четыре желания», «Дети в</w:t>
      </w:r>
      <w:r>
        <w:rPr>
          <w:spacing w:val="-5"/>
          <w:sz w:val="28"/>
        </w:rPr>
        <w:t> </w:t>
      </w:r>
      <w:r>
        <w:rPr>
          <w:sz w:val="28"/>
        </w:rPr>
        <w:t>роще».</w:t>
      </w:r>
    </w:p>
    <w:p>
      <w:pPr>
        <w:pStyle w:val="ListParagraph"/>
        <w:numPr>
          <w:ilvl w:val="1"/>
          <w:numId w:val="358"/>
        </w:numPr>
        <w:tabs>
          <w:tab w:pos="1846" w:val="left" w:leader="none"/>
        </w:tabs>
        <w:spacing w:line="322" w:lineRule="exact" w:before="1" w:after="0"/>
        <w:ind w:left="1846" w:right="0" w:hanging="425"/>
        <w:jc w:val="left"/>
        <w:rPr>
          <w:sz w:val="28"/>
        </w:rPr>
      </w:pPr>
      <w:r>
        <w:rPr>
          <w:sz w:val="28"/>
        </w:rPr>
        <w:t>В.Тимошенко. «Кто сделал скворечник?», «Гнездышко»,</w:t>
      </w:r>
      <w:r>
        <w:rPr>
          <w:spacing w:val="-8"/>
          <w:sz w:val="28"/>
        </w:rPr>
        <w:t> </w:t>
      </w:r>
      <w:r>
        <w:rPr>
          <w:sz w:val="28"/>
        </w:rPr>
        <w:t>«Грач».</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Г.Скребицкий. «Лесное эхо», «Митины друзья»,</w:t>
      </w:r>
      <w:r>
        <w:rPr>
          <w:spacing w:val="-7"/>
          <w:sz w:val="28"/>
        </w:rPr>
        <w:t> </w:t>
      </w:r>
      <w:r>
        <w:rPr>
          <w:sz w:val="28"/>
        </w:rPr>
        <w:t>«Носатик».</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Е.Круглова. «Мамин</w:t>
      </w:r>
      <w:r>
        <w:rPr>
          <w:spacing w:val="-1"/>
          <w:sz w:val="28"/>
        </w:rPr>
        <w:t> </w:t>
      </w:r>
      <w:r>
        <w:rPr>
          <w:sz w:val="28"/>
        </w:rPr>
        <w:t>подарок».</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Л. Керрол. «Алиса в Зазеркалье», «Алиса в стране</w:t>
      </w:r>
      <w:r>
        <w:rPr>
          <w:spacing w:val="-6"/>
          <w:sz w:val="28"/>
        </w:rPr>
        <w:t> </w:t>
      </w:r>
      <w:r>
        <w:rPr>
          <w:sz w:val="28"/>
        </w:rPr>
        <w:t>чудес».</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Д. Р. Киплинг «Книга джунглей»,</w:t>
      </w:r>
      <w:r>
        <w:rPr>
          <w:spacing w:val="-4"/>
          <w:sz w:val="28"/>
        </w:rPr>
        <w:t> </w:t>
      </w:r>
      <w:r>
        <w:rPr>
          <w:sz w:val="28"/>
        </w:rPr>
        <w:t>«Маугли»</w:t>
      </w:r>
    </w:p>
    <w:p>
      <w:pPr>
        <w:pStyle w:val="ListParagraph"/>
        <w:numPr>
          <w:ilvl w:val="1"/>
          <w:numId w:val="358"/>
        </w:numPr>
        <w:tabs>
          <w:tab w:pos="1846" w:val="left" w:leader="none"/>
        </w:tabs>
        <w:spacing w:line="240" w:lineRule="auto" w:before="0" w:after="0"/>
        <w:ind w:left="1846" w:right="0" w:hanging="425"/>
        <w:jc w:val="left"/>
        <w:rPr>
          <w:sz w:val="28"/>
        </w:rPr>
      </w:pPr>
      <w:r>
        <w:rPr>
          <w:sz w:val="28"/>
        </w:rPr>
        <w:t>А. Линдгрен «Пеппи – длинный</w:t>
      </w:r>
      <w:r>
        <w:rPr>
          <w:spacing w:val="-3"/>
          <w:sz w:val="28"/>
        </w:rPr>
        <w:t> </w:t>
      </w:r>
      <w:r>
        <w:rPr>
          <w:sz w:val="28"/>
        </w:rPr>
        <w:t>чулок».</w:t>
      </w:r>
    </w:p>
    <w:p>
      <w:pPr>
        <w:pStyle w:val="ListParagraph"/>
        <w:numPr>
          <w:ilvl w:val="1"/>
          <w:numId w:val="358"/>
        </w:numPr>
        <w:tabs>
          <w:tab w:pos="1846" w:val="left" w:leader="none"/>
        </w:tabs>
        <w:spacing w:line="240" w:lineRule="auto" w:before="2" w:after="0"/>
        <w:ind w:left="1846" w:right="0" w:hanging="425"/>
        <w:jc w:val="left"/>
        <w:rPr>
          <w:sz w:val="28"/>
        </w:rPr>
      </w:pPr>
      <w:r>
        <w:rPr>
          <w:sz w:val="28"/>
        </w:rPr>
        <w:t>В.М.Гаршин. «Сказка о жабе и</w:t>
      </w:r>
      <w:r>
        <w:rPr>
          <w:spacing w:val="-3"/>
          <w:sz w:val="28"/>
        </w:rPr>
        <w:t> </w:t>
      </w:r>
      <w:r>
        <w:rPr>
          <w:sz w:val="28"/>
        </w:rPr>
        <w:t>розе».</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А. Чехов «Каштанка»,</w:t>
      </w:r>
      <w:r>
        <w:rPr>
          <w:spacing w:val="-3"/>
          <w:sz w:val="28"/>
        </w:rPr>
        <w:t> </w:t>
      </w:r>
      <w:r>
        <w:rPr>
          <w:sz w:val="28"/>
        </w:rPr>
        <w:t>«Ванька»</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Г. Троепольский. «Белый Бим Черное</w:t>
      </w:r>
      <w:r>
        <w:rPr>
          <w:spacing w:val="-3"/>
          <w:sz w:val="28"/>
        </w:rPr>
        <w:t> </w:t>
      </w:r>
      <w:r>
        <w:rPr>
          <w:sz w:val="28"/>
        </w:rPr>
        <w:t>ухо»</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И.А. Крылов. «Собачья</w:t>
      </w:r>
      <w:r>
        <w:rPr>
          <w:spacing w:val="-5"/>
          <w:sz w:val="28"/>
        </w:rPr>
        <w:t> </w:t>
      </w:r>
      <w:r>
        <w:rPr>
          <w:sz w:val="28"/>
        </w:rPr>
        <w:t>дружба».</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А.Гайдар. «Тимур и его</w:t>
      </w:r>
      <w:r>
        <w:rPr>
          <w:spacing w:val="-3"/>
          <w:sz w:val="28"/>
        </w:rPr>
        <w:t> </w:t>
      </w:r>
      <w:r>
        <w:rPr>
          <w:sz w:val="28"/>
        </w:rPr>
        <w:t>команда».</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Мамин-Сибиряк. «Серая шейка».</w:t>
      </w:r>
    </w:p>
    <w:p>
      <w:pPr>
        <w:pStyle w:val="ListParagraph"/>
        <w:numPr>
          <w:ilvl w:val="1"/>
          <w:numId w:val="358"/>
        </w:numPr>
        <w:tabs>
          <w:tab w:pos="1846" w:val="left" w:leader="none"/>
        </w:tabs>
        <w:spacing w:line="240" w:lineRule="auto" w:before="0" w:after="0"/>
        <w:ind w:left="1846" w:right="0" w:hanging="425"/>
        <w:jc w:val="left"/>
        <w:rPr>
          <w:sz w:val="28"/>
        </w:rPr>
      </w:pPr>
      <w:r>
        <w:rPr>
          <w:sz w:val="28"/>
        </w:rPr>
        <w:t>К.Чуковский. Федорино горе».</w:t>
      </w:r>
    </w:p>
    <w:p>
      <w:pPr>
        <w:pStyle w:val="ListParagraph"/>
        <w:numPr>
          <w:ilvl w:val="1"/>
          <w:numId w:val="358"/>
        </w:numPr>
        <w:tabs>
          <w:tab w:pos="1846" w:val="left" w:leader="none"/>
        </w:tabs>
        <w:spacing w:line="322" w:lineRule="exact" w:before="2" w:after="0"/>
        <w:ind w:left="1846" w:right="0" w:hanging="425"/>
        <w:jc w:val="left"/>
        <w:rPr>
          <w:sz w:val="28"/>
        </w:rPr>
      </w:pPr>
      <w:r>
        <w:rPr>
          <w:sz w:val="28"/>
        </w:rPr>
        <w:t>Ш.Перро. «Ослинная</w:t>
      </w:r>
      <w:r>
        <w:rPr>
          <w:spacing w:val="-3"/>
          <w:sz w:val="28"/>
        </w:rPr>
        <w:t> </w:t>
      </w:r>
      <w:r>
        <w:rPr>
          <w:sz w:val="28"/>
        </w:rPr>
        <w:t>шкура».</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В.Кауф. «Калиф</w:t>
      </w:r>
      <w:r>
        <w:rPr>
          <w:spacing w:val="-1"/>
          <w:sz w:val="28"/>
        </w:rPr>
        <w:t> </w:t>
      </w:r>
      <w:r>
        <w:rPr>
          <w:sz w:val="28"/>
        </w:rPr>
        <w:t>аист».</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М.М.Пришвин «Птицы под</w:t>
      </w:r>
      <w:r>
        <w:rPr>
          <w:spacing w:val="2"/>
          <w:sz w:val="28"/>
        </w:rPr>
        <w:t> </w:t>
      </w:r>
      <w:r>
        <w:rPr>
          <w:sz w:val="28"/>
        </w:rPr>
        <w:t>снегом».</w:t>
      </w:r>
    </w:p>
    <w:p>
      <w:pPr>
        <w:pStyle w:val="ListParagraph"/>
        <w:numPr>
          <w:ilvl w:val="1"/>
          <w:numId w:val="358"/>
        </w:numPr>
        <w:tabs>
          <w:tab w:pos="1846" w:val="left" w:leader="none"/>
        </w:tabs>
        <w:spacing w:line="322" w:lineRule="exact" w:before="0" w:after="0"/>
        <w:ind w:left="1846" w:right="0" w:hanging="425"/>
        <w:jc w:val="left"/>
        <w:rPr>
          <w:sz w:val="28"/>
        </w:rPr>
      </w:pPr>
      <w:r>
        <w:rPr>
          <w:sz w:val="28"/>
        </w:rPr>
        <w:t>Е.А.Пермяк. «Бумажный змей».</w:t>
      </w:r>
    </w:p>
    <w:p>
      <w:pPr>
        <w:pStyle w:val="ListParagraph"/>
        <w:numPr>
          <w:ilvl w:val="1"/>
          <w:numId w:val="358"/>
        </w:numPr>
        <w:tabs>
          <w:tab w:pos="1846" w:val="left" w:leader="none"/>
        </w:tabs>
        <w:spacing w:line="240" w:lineRule="auto" w:before="0" w:after="0"/>
        <w:ind w:left="1846" w:right="0" w:hanging="425"/>
        <w:jc w:val="left"/>
        <w:rPr>
          <w:sz w:val="28"/>
        </w:rPr>
      </w:pPr>
      <w:r>
        <w:rPr>
          <w:sz w:val="28"/>
        </w:rPr>
        <w:t>В. Белов. «Каникулы. Маленькая детская</w:t>
      </w:r>
      <w:r>
        <w:rPr>
          <w:spacing w:val="-6"/>
          <w:sz w:val="28"/>
        </w:rPr>
        <w:t> </w:t>
      </w:r>
      <w:r>
        <w:rPr>
          <w:sz w:val="28"/>
        </w:rPr>
        <w:t>повесть».</w:t>
      </w:r>
    </w:p>
    <w:p>
      <w:pPr>
        <w:pStyle w:val="ListParagraph"/>
        <w:numPr>
          <w:ilvl w:val="1"/>
          <w:numId w:val="358"/>
        </w:numPr>
        <w:tabs>
          <w:tab w:pos="1846" w:val="left" w:leader="none"/>
        </w:tabs>
        <w:spacing w:line="240" w:lineRule="auto" w:before="0" w:after="0"/>
        <w:ind w:left="1846" w:right="0" w:hanging="425"/>
        <w:jc w:val="left"/>
        <w:rPr>
          <w:sz w:val="28"/>
        </w:rPr>
      </w:pPr>
      <w:r>
        <w:rPr>
          <w:sz w:val="28"/>
        </w:rPr>
        <w:t>В.Постников. «Младшая</w:t>
      </w:r>
      <w:r>
        <w:rPr>
          <w:spacing w:val="-1"/>
          <w:sz w:val="28"/>
        </w:rPr>
        <w:t> </w:t>
      </w:r>
      <w:r>
        <w:rPr>
          <w:sz w:val="28"/>
        </w:rPr>
        <w:t>сестра».</w:t>
      </w:r>
    </w:p>
    <w:p>
      <w:pPr>
        <w:pStyle w:val="ListParagraph"/>
        <w:numPr>
          <w:ilvl w:val="1"/>
          <w:numId w:val="358"/>
        </w:numPr>
        <w:tabs>
          <w:tab w:pos="1846" w:val="left" w:leader="none"/>
        </w:tabs>
        <w:spacing w:line="240" w:lineRule="auto" w:before="2" w:after="0"/>
        <w:ind w:left="1846" w:right="0" w:hanging="425"/>
        <w:jc w:val="left"/>
        <w:rPr>
          <w:sz w:val="28"/>
        </w:rPr>
      </w:pPr>
      <w:r>
        <w:rPr>
          <w:sz w:val="28"/>
        </w:rPr>
        <w:t>В.Козлов.</w:t>
      </w:r>
      <w:r>
        <w:rPr>
          <w:spacing w:val="-2"/>
          <w:sz w:val="28"/>
        </w:rPr>
        <w:t> </w:t>
      </w:r>
      <w:r>
        <w:rPr>
          <w:sz w:val="28"/>
        </w:rPr>
        <w:t>«Письмо».</w:t>
      </w:r>
    </w:p>
    <w:p>
      <w:pPr>
        <w:pStyle w:val="BodyText"/>
        <w:spacing w:before="4"/>
        <w:ind w:left="0" w:firstLine="0"/>
        <w:jc w:val="left"/>
      </w:pPr>
    </w:p>
    <w:p>
      <w:pPr>
        <w:pStyle w:val="Heading3"/>
        <w:jc w:val="left"/>
      </w:pPr>
      <w:r>
        <w:rPr/>
        <w:t>НЕГІЗГІ ОРТА БІЛІМ БЕРУ (5-9 сыныптар)</w:t>
      </w:r>
    </w:p>
    <w:p>
      <w:pPr>
        <w:pStyle w:val="ListParagraph"/>
        <w:numPr>
          <w:ilvl w:val="0"/>
          <w:numId w:val="359"/>
        </w:numPr>
        <w:tabs>
          <w:tab w:pos="1845" w:val="left" w:leader="none"/>
          <w:tab w:pos="1846" w:val="left" w:leader="none"/>
        </w:tabs>
        <w:spacing w:line="240" w:lineRule="auto" w:before="43" w:after="0"/>
        <w:ind w:left="1846" w:right="0" w:hanging="425"/>
        <w:jc w:val="left"/>
        <w:rPr>
          <w:sz w:val="28"/>
        </w:rPr>
      </w:pPr>
      <w:r>
        <w:rPr>
          <w:sz w:val="28"/>
        </w:rPr>
        <w:t>Алексин В. «Веселые</w:t>
      </w:r>
      <w:r>
        <w:rPr>
          <w:spacing w:val="-2"/>
          <w:sz w:val="28"/>
        </w:rPr>
        <w:t> </w:t>
      </w:r>
      <w:r>
        <w:rPr>
          <w:sz w:val="28"/>
        </w:rPr>
        <w:t>повести».</w:t>
      </w:r>
    </w:p>
    <w:p>
      <w:pPr>
        <w:pStyle w:val="ListParagraph"/>
        <w:numPr>
          <w:ilvl w:val="0"/>
          <w:numId w:val="359"/>
        </w:numPr>
        <w:tabs>
          <w:tab w:pos="1845" w:val="left" w:leader="none"/>
          <w:tab w:pos="1846" w:val="left" w:leader="none"/>
        </w:tabs>
        <w:spacing w:line="240" w:lineRule="auto" w:before="43" w:after="0"/>
        <w:ind w:left="1846" w:right="0" w:hanging="425"/>
        <w:jc w:val="left"/>
        <w:rPr>
          <w:sz w:val="28"/>
        </w:rPr>
      </w:pPr>
      <w:r>
        <w:rPr>
          <w:sz w:val="28"/>
        </w:rPr>
        <w:t>Бажов П.П. «Малахитовая</w:t>
      </w:r>
      <w:r>
        <w:rPr>
          <w:spacing w:val="-2"/>
          <w:sz w:val="28"/>
        </w:rPr>
        <w:t> </w:t>
      </w:r>
      <w:r>
        <w:rPr>
          <w:sz w:val="28"/>
        </w:rPr>
        <w:t>шкатулка».</w:t>
      </w:r>
    </w:p>
    <w:p>
      <w:pPr>
        <w:pStyle w:val="ListParagraph"/>
        <w:numPr>
          <w:ilvl w:val="0"/>
          <w:numId w:val="359"/>
        </w:numPr>
        <w:tabs>
          <w:tab w:pos="1845" w:val="left" w:leader="none"/>
          <w:tab w:pos="1846" w:val="left" w:leader="none"/>
        </w:tabs>
        <w:spacing w:line="322" w:lineRule="exact" w:before="33" w:after="0"/>
        <w:ind w:left="1846" w:right="0" w:hanging="425"/>
        <w:jc w:val="left"/>
        <w:rPr>
          <w:sz w:val="28"/>
        </w:rPr>
      </w:pPr>
      <w:r>
        <w:rPr>
          <w:sz w:val="28"/>
        </w:rPr>
        <w:t>Барри Дж. «Питер</w:t>
      </w:r>
      <w:r>
        <w:rPr>
          <w:spacing w:val="-2"/>
          <w:sz w:val="28"/>
        </w:rPr>
        <w:t> </w:t>
      </w:r>
      <w:r>
        <w:rPr>
          <w:sz w:val="28"/>
        </w:rPr>
        <w:t>Пэн»</w:t>
      </w:r>
    </w:p>
    <w:p>
      <w:pPr>
        <w:pStyle w:val="ListParagraph"/>
        <w:numPr>
          <w:ilvl w:val="0"/>
          <w:numId w:val="359"/>
        </w:numPr>
        <w:tabs>
          <w:tab w:pos="1845" w:val="left" w:leader="none"/>
          <w:tab w:pos="1846" w:val="left" w:leader="none"/>
        </w:tabs>
        <w:spacing w:line="322" w:lineRule="exact" w:before="0" w:after="0"/>
        <w:ind w:left="1846" w:right="0" w:hanging="425"/>
        <w:jc w:val="left"/>
        <w:rPr>
          <w:sz w:val="28"/>
        </w:rPr>
      </w:pPr>
      <w:r>
        <w:rPr>
          <w:sz w:val="28"/>
        </w:rPr>
        <w:t>Бельгер Г. «Перед</w:t>
      </w:r>
      <w:r>
        <w:rPr>
          <w:spacing w:val="66"/>
          <w:sz w:val="28"/>
        </w:rPr>
        <w:t> </w:t>
      </w:r>
      <w:r>
        <w:rPr>
          <w:sz w:val="28"/>
        </w:rPr>
        <w:t>далью».</w:t>
      </w:r>
    </w:p>
    <w:p>
      <w:pPr>
        <w:pStyle w:val="ListParagraph"/>
        <w:numPr>
          <w:ilvl w:val="0"/>
          <w:numId w:val="359"/>
        </w:numPr>
        <w:tabs>
          <w:tab w:pos="1845" w:val="left" w:leader="none"/>
          <w:tab w:pos="1846" w:val="left" w:leader="none"/>
        </w:tabs>
        <w:spacing w:line="240" w:lineRule="auto" w:before="31" w:after="0"/>
        <w:ind w:left="1846" w:right="0" w:hanging="425"/>
        <w:jc w:val="left"/>
        <w:rPr>
          <w:sz w:val="28"/>
        </w:rPr>
      </w:pPr>
      <w:r>
        <w:rPr>
          <w:sz w:val="28"/>
        </w:rPr>
        <w:t>Беляев А.</w:t>
      </w:r>
      <w:r>
        <w:rPr>
          <w:spacing w:val="-3"/>
          <w:sz w:val="28"/>
        </w:rPr>
        <w:t> </w:t>
      </w:r>
      <w:r>
        <w:rPr>
          <w:sz w:val="28"/>
        </w:rPr>
        <w:t>«Человек-амфибия».</w:t>
      </w:r>
    </w:p>
    <w:p>
      <w:pPr>
        <w:spacing w:after="0" w:line="240" w:lineRule="auto"/>
        <w:jc w:val="left"/>
        <w:rPr>
          <w:sz w:val="28"/>
        </w:rPr>
        <w:sectPr>
          <w:pgSz w:w="11910" w:h="16840"/>
          <w:pgMar w:header="0" w:footer="702" w:top="1080" w:bottom="980" w:left="420" w:right="720"/>
        </w:sectPr>
      </w:pPr>
    </w:p>
    <w:p>
      <w:pPr>
        <w:pStyle w:val="ListParagraph"/>
        <w:numPr>
          <w:ilvl w:val="0"/>
          <w:numId w:val="359"/>
        </w:numPr>
        <w:tabs>
          <w:tab w:pos="1845" w:val="left" w:leader="none"/>
          <w:tab w:pos="1846" w:val="left" w:leader="none"/>
        </w:tabs>
        <w:spacing w:line="240" w:lineRule="auto" w:before="63" w:after="0"/>
        <w:ind w:left="1846" w:right="0" w:hanging="425"/>
        <w:jc w:val="left"/>
        <w:rPr>
          <w:sz w:val="28"/>
        </w:rPr>
      </w:pPr>
      <w:r>
        <w:rPr>
          <w:sz w:val="28"/>
        </w:rPr>
        <w:t>Булычев К. «Заповедник сказок», «Девочка с</w:t>
      </w:r>
      <w:r>
        <w:rPr>
          <w:spacing w:val="-4"/>
          <w:sz w:val="28"/>
        </w:rPr>
        <w:t> </w:t>
      </w:r>
      <w:r>
        <w:rPr>
          <w:sz w:val="28"/>
        </w:rPr>
        <w:t>Земли».</w:t>
      </w:r>
    </w:p>
    <w:p>
      <w:pPr>
        <w:pStyle w:val="ListParagraph"/>
        <w:numPr>
          <w:ilvl w:val="0"/>
          <w:numId w:val="359"/>
        </w:numPr>
        <w:tabs>
          <w:tab w:pos="1845" w:val="left" w:leader="none"/>
          <w:tab w:pos="1846" w:val="left" w:leader="none"/>
        </w:tabs>
        <w:spacing w:line="240" w:lineRule="auto" w:before="33" w:after="0"/>
        <w:ind w:left="1846" w:right="0" w:hanging="425"/>
        <w:jc w:val="left"/>
        <w:rPr>
          <w:sz w:val="28"/>
        </w:rPr>
      </w:pPr>
      <w:r>
        <w:rPr>
          <w:sz w:val="28"/>
        </w:rPr>
        <w:t>Верн Ж. «Пятнадцатилетний капитан»</w:t>
      </w:r>
    </w:p>
    <w:p>
      <w:pPr>
        <w:pStyle w:val="ListParagraph"/>
        <w:numPr>
          <w:ilvl w:val="0"/>
          <w:numId w:val="359"/>
        </w:numPr>
        <w:tabs>
          <w:tab w:pos="1845" w:val="left" w:leader="none"/>
          <w:tab w:pos="1846" w:val="left" w:leader="none"/>
        </w:tabs>
        <w:spacing w:line="322" w:lineRule="exact" w:before="44" w:after="0"/>
        <w:ind w:left="1846" w:right="0" w:hanging="425"/>
        <w:jc w:val="left"/>
        <w:rPr>
          <w:sz w:val="28"/>
        </w:rPr>
      </w:pPr>
      <w:r>
        <w:rPr>
          <w:sz w:val="28"/>
        </w:rPr>
        <w:t>Гайдар А. «Судьба</w:t>
      </w:r>
      <w:r>
        <w:rPr>
          <w:spacing w:val="-10"/>
          <w:sz w:val="28"/>
        </w:rPr>
        <w:t> </w:t>
      </w:r>
      <w:r>
        <w:rPr>
          <w:sz w:val="28"/>
        </w:rPr>
        <w:t>барабанщика»</w:t>
      </w:r>
    </w:p>
    <w:p>
      <w:pPr>
        <w:pStyle w:val="ListParagraph"/>
        <w:numPr>
          <w:ilvl w:val="0"/>
          <w:numId w:val="359"/>
        </w:numPr>
        <w:tabs>
          <w:tab w:pos="1845" w:val="left" w:leader="none"/>
          <w:tab w:pos="1846" w:val="left" w:leader="none"/>
        </w:tabs>
        <w:spacing w:line="240" w:lineRule="auto" w:before="0" w:after="0"/>
        <w:ind w:left="1846" w:right="0" w:hanging="425"/>
        <w:jc w:val="left"/>
        <w:rPr>
          <w:sz w:val="28"/>
        </w:rPr>
      </w:pPr>
      <w:r>
        <w:rPr>
          <w:sz w:val="28"/>
        </w:rPr>
        <w:t>Ауезов М.</w:t>
      </w:r>
      <w:r>
        <w:rPr>
          <w:spacing w:val="-2"/>
          <w:sz w:val="28"/>
        </w:rPr>
        <w:t> </w:t>
      </w:r>
      <w:r>
        <w:rPr>
          <w:sz w:val="28"/>
        </w:rPr>
        <w:t>«Сирота».</w:t>
      </w:r>
    </w:p>
    <w:p>
      <w:pPr>
        <w:pStyle w:val="ListParagraph"/>
        <w:numPr>
          <w:ilvl w:val="0"/>
          <w:numId w:val="359"/>
        </w:numPr>
        <w:tabs>
          <w:tab w:pos="1846" w:val="left" w:leader="none"/>
        </w:tabs>
        <w:spacing w:line="322" w:lineRule="exact" w:before="47" w:after="0"/>
        <w:ind w:left="1846" w:right="0" w:hanging="425"/>
        <w:jc w:val="left"/>
        <w:rPr>
          <w:sz w:val="28"/>
        </w:rPr>
      </w:pPr>
      <w:r>
        <w:rPr>
          <w:sz w:val="28"/>
        </w:rPr>
        <w:t>Дефо Д. «Робинзон</w:t>
      </w:r>
      <w:r>
        <w:rPr>
          <w:spacing w:val="-3"/>
          <w:sz w:val="28"/>
        </w:rPr>
        <w:t> </w:t>
      </w:r>
      <w:r>
        <w:rPr>
          <w:sz w:val="28"/>
        </w:rPr>
        <w:t>Крузо»</w:t>
      </w:r>
    </w:p>
    <w:p>
      <w:pPr>
        <w:pStyle w:val="ListParagraph"/>
        <w:numPr>
          <w:ilvl w:val="0"/>
          <w:numId w:val="359"/>
        </w:numPr>
        <w:tabs>
          <w:tab w:pos="1846" w:val="left" w:leader="none"/>
        </w:tabs>
        <w:spacing w:line="322" w:lineRule="exact" w:before="0" w:after="0"/>
        <w:ind w:left="1846" w:right="0" w:hanging="425"/>
        <w:jc w:val="left"/>
        <w:rPr>
          <w:sz w:val="28"/>
        </w:rPr>
      </w:pPr>
      <w:r>
        <w:rPr>
          <w:sz w:val="28"/>
        </w:rPr>
        <w:t>Джером К. Джером «Трое в лодке, не считая</w:t>
      </w:r>
      <w:r>
        <w:rPr>
          <w:spacing w:val="-10"/>
          <w:sz w:val="28"/>
        </w:rPr>
        <w:t> </w:t>
      </w:r>
      <w:r>
        <w:rPr>
          <w:sz w:val="28"/>
        </w:rPr>
        <w:t>собаки»</w:t>
      </w:r>
    </w:p>
    <w:p>
      <w:pPr>
        <w:pStyle w:val="ListParagraph"/>
        <w:numPr>
          <w:ilvl w:val="0"/>
          <w:numId w:val="359"/>
        </w:numPr>
        <w:tabs>
          <w:tab w:pos="1846" w:val="left" w:leader="none"/>
        </w:tabs>
        <w:spacing w:line="240" w:lineRule="auto" w:before="0" w:after="0"/>
        <w:ind w:left="1846" w:right="0" w:hanging="425"/>
        <w:jc w:val="left"/>
        <w:rPr>
          <w:sz w:val="28"/>
        </w:rPr>
      </w:pPr>
      <w:r>
        <w:rPr>
          <w:sz w:val="28"/>
        </w:rPr>
        <w:t>Диккенс Чарльз «Оливер Твист», «Дэвид</w:t>
      </w:r>
      <w:r>
        <w:rPr>
          <w:spacing w:val="-5"/>
          <w:sz w:val="28"/>
        </w:rPr>
        <w:t> </w:t>
      </w:r>
      <w:r>
        <w:rPr>
          <w:sz w:val="28"/>
        </w:rPr>
        <w:t>Копперфильд»</w:t>
      </w:r>
    </w:p>
    <w:p>
      <w:pPr>
        <w:pStyle w:val="ListParagraph"/>
        <w:numPr>
          <w:ilvl w:val="0"/>
          <w:numId w:val="359"/>
        </w:numPr>
        <w:tabs>
          <w:tab w:pos="1846" w:val="left" w:leader="none"/>
        </w:tabs>
        <w:spacing w:line="240" w:lineRule="auto" w:before="33" w:after="0"/>
        <w:ind w:left="713" w:right="1683" w:firstLine="708"/>
        <w:jc w:val="left"/>
        <w:rPr>
          <w:sz w:val="28"/>
        </w:rPr>
      </w:pPr>
      <w:r>
        <w:rPr>
          <w:sz w:val="28"/>
        </w:rPr>
        <w:t>Заболоцкий Н.А. «Некрасивая девочка», «Не позволяй душе лениться».</w:t>
      </w:r>
    </w:p>
    <w:p>
      <w:pPr>
        <w:pStyle w:val="ListParagraph"/>
        <w:numPr>
          <w:ilvl w:val="0"/>
          <w:numId w:val="359"/>
        </w:numPr>
        <w:tabs>
          <w:tab w:pos="1846" w:val="left" w:leader="none"/>
        </w:tabs>
        <w:spacing w:line="240" w:lineRule="auto" w:before="33" w:after="0"/>
        <w:ind w:left="1846" w:right="0" w:hanging="425"/>
        <w:jc w:val="left"/>
        <w:rPr>
          <w:sz w:val="28"/>
        </w:rPr>
      </w:pPr>
      <w:r>
        <w:rPr>
          <w:sz w:val="28"/>
        </w:rPr>
        <w:t>Закруткин В.. «Матерь</w:t>
      </w:r>
      <w:r>
        <w:rPr>
          <w:spacing w:val="-2"/>
          <w:sz w:val="28"/>
        </w:rPr>
        <w:t> </w:t>
      </w:r>
      <w:r>
        <w:rPr>
          <w:sz w:val="28"/>
        </w:rPr>
        <w:t>человеческая».</w:t>
      </w:r>
    </w:p>
    <w:p>
      <w:pPr>
        <w:pStyle w:val="ListParagraph"/>
        <w:numPr>
          <w:ilvl w:val="0"/>
          <w:numId w:val="359"/>
        </w:numPr>
        <w:tabs>
          <w:tab w:pos="1846" w:val="left" w:leader="none"/>
        </w:tabs>
        <w:spacing w:line="240" w:lineRule="auto" w:before="31" w:after="0"/>
        <w:ind w:left="1846" w:right="0" w:hanging="425"/>
        <w:jc w:val="left"/>
        <w:rPr>
          <w:sz w:val="28"/>
        </w:rPr>
      </w:pPr>
      <w:r>
        <w:rPr>
          <w:sz w:val="28"/>
        </w:rPr>
        <w:t>Каверин. В. «Два</w:t>
      </w:r>
      <w:r>
        <w:rPr>
          <w:spacing w:val="-3"/>
          <w:sz w:val="28"/>
        </w:rPr>
        <w:t> </w:t>
      </w:r>
      <w:r>
        <w:rPr>
          <w:sz w:val="28"/>
        </w:rPr>
        <w:t>капитана».</w:t>
      </w:r>
    </w:p>
    <w:p>
      <w:pPr>
        <w:pStyle w:val="ListParagraph"/>
        <w:numPr>
          <w:ilvl w:val="0"/>
          <w:numId w:val="359"/>
        </w:numPr>
        <w:tabs>
          <w:tab w:pos="1846" w:val="left" w:leader="none"/>
        </w:tabs>
        <w:spacing w:line="240" w:lineRule="auto" w:before="31" w:after="0"/>
        <w:ind w:left="1846" w:right="0" w:hanging="425"/>
        <w:jc w:val="left"/>
        <w:rPr>
          <w:sz w:val="28"/>
        </w:rPr>
      </w:pPr>
      <w:r>
        <w:rPr>
          <w:sz w:val="28"/>
        </w:rPr>
        <w:t>Комеков Б., Карибаев Б. «Мухаммед Хайдар</w:t>
      </w:r>
      <w:r>
        <w:rPr>
          <w:spacing w:val="-5"/>
          <w:sz w:val="28"/>
        </w:rPr>
        <w:t> </w:t>
      </w:r>
      <w:r>
        <w:rPr>
          <w:sz w:val="28"/>
        </w:rPr>
        <w:t>Дулат».</w:t>
      </w:r>
    </w:p>
    <w:p>
      <w:pPr>
        <w:pStyle w:val="ListParagraph"/>
        <w:numPr>
          <w:ilvl w:val="0"/>
          <w:numId w:val="359"/>
        </w:numPr>
        <w:tabs>
          <w:tab w:pos="1846" w:val="left" w:leader="none"/>
        </w:tabs>
        <w:spacing w:line="240" w:lineRule="auto" w:before="45" w:after="0"/>
        <w:ind w:left="1846" w:right="0" w:hanging="425"/>
        <w:jc w:val="left"/>
        <w:rPr>
          <w:sz w:val="28"/>
        </w:rPr>
      </w:pPr>
      <w:r>
        <w:rPr>
          <w:sz w:val="28"/>
        </w:rPr>
        <w:t>Комеков Б., Саки К. «Бейбарыс</w:t>
      </w:r>
      <w:r>
        <w:rPr>
          <w:spacing w:val="-7"/>
          <w:sz w:val="28"/>
        </w:rPr>
        <w:t> </w:t>
      </w:r>
      <w:r>
        <w:rPr>
          <w:sz w:val="28"/>
        </w:rPr>
        <w:t>султан».</w:t>
      </w:r>
    </w:p>
    <w:p>
      <w:pPr>
        <w:pStyle w:val="ListParagraph"/>
        <w:numPr>
          <w:ilvl w:val="0"/>
          <w:numId w:val="359"/>
        </w:numPr>
        <w:tabs>
          <w:tab w:pos="1846" w:val="left" w:leader="none"/>
        </w:tabs>
        <w:spacing w:line="322" w:lineRule="exact" w:before="43" w:after="0"/>
        <w:ind w:left="1846" w:right="0" w:hanging="425"/>
        <w:jc w:val="left"/>
        <w:rPr>
          <w:sz w:val="28"/>
        </w:rPr>
      </w:pPr>
      <w:r>
        <w:rPr>
          <w:sz w:val="28"/>
        </w:rPr>
        <w:t>Катаев В. «Белеет парус одинокий», «Сын</w:t>
      </w:r>
      <w:r>
        <w:rPr>
          <w:spacing w:val="-7"/>
          <w:sz w:val="28"/>
        </w:rPr>
        <w:t> </w:t>
      </w:r>
      <w:r>
        <w:rPr>
          <w:sz w:val="28"/>
        </w:rPr>
        <w:t>полка»</w:t>
      </w:r>
    </w:p>
    <w:p>
      <w:pPr>
        <w:pStyle w:val="ListParagraph"/>
        <w:numPr>
          <w:ilvl w:val="0"/>
          <w:numId w:val="359"/>
        </w:numPr>
        <w:tabs>
          <w:tab w:pos="1846" w:val="left" w:leader="none"/>
        </w:tabs>
        <w:spacing w:line="240" w:lineRule="auto" w:before="0" w:after="0"/>
        <w:ind w:left="1846" w:right="0" w:hanging="425"/>
        <w:jc w:val="left"/>
        <w:rPr>
          <w:sz w:val="28"/>
        </w:rPr>
      </w:pPr>
      <w:r>
        <w:rPr>
          <w:sz w:val="28"/>
        </w:rPr>
        <w:t>Короленко В.Г.. «Сон Макара», «Без языка»,</w:t>
      </w:r>
      <w:r>
        <w:rPr>
          <w:spacing w:val="-7"/>
          <w:sz w:val="28"/>
        </w:rPr>
        <w:t> </w:t>
      </w:r>
      <w:r>
        <w:rPr>
          <w:sz w:val="28"/>
        </w:rPr>
        <w:t>«Парадокс».</w:t>
      </w:r>
    </w:p>
    <w:p>
      <w:pPr>
        <w:pStyle w:val="ListParagraph"/>
        <w:numPr>
          <w:ilvl w:val="0"/>
          <w:numId w:val="359"/>
        </w:numPr>
        <w:tabs>
          <w:tab w:pos="1846" w:val="left" w:leader="none"/>
        </w:tabs>
        <w:spacing w:line="240" w:lineRule="auto" w:before="31" w:after="0"/>
        <w:ind w:left="1846" w:right="0" w:hanging="425"/>
        <w:jc w:val="left"/>
        <w:rPr>
          <w:sz w:val="28"/>
        </w:rPr>
      </w:pPr>
      <w:r>
        <w:rPr>
          <w:sz w:val="28"/>
        </w:rPr>
        <w:t>Крапивин В.. «Мальчик со шпагой».</w:t>
      </w:r>
    </w:p>
    <w:p>
      <w:pPr>
        <w:pStyle w:val="ListParagraph"/>
        <w:numPr>
          <w:ilvl w:val="0"/>
          <w:numId w:val="359"/>
        </w:numPr>
        <w:tabs>
          <w:tab w:pos="1846" w:val="left" w:leader="none"/>
        </w:tabs>
        <w:spacing w:line="240" w:lineRule="auto" w:before="33" w:after="0"/>
        <w:ind w:left="1846" w:right="0" w:hanging="425"/>
        <w:jc w:val="left"/>
        <w:rPr>
          <w:sz w:val="28"/>
        </w:rPr>
      </w:pPr>
      <w:r>
        <w:rPr>
          <w:sz w:val="28"/>
        </w:rPr>
        <w:t>Лермонтов М.Ю. «Кавказский</w:t>
      </w:r>
      <w:r>
        <w:rPr>
          <w:spacing w:val="-2"/>
          <w:sz w:val="28"/>
        </w:rPr>
        <w:t> </w:t>
      </w:r>
      <w:r>
        <w:rPr>
          <w:sz w:val="28"/>
        </w:rPr>
        <w:t>пленник».</w:t>
      </w:r>
    </w:p>
    <w:p>
      <w:pPr>
        <w:pStyle w:val="ListParagraph"/>
        <w:numPr>
          <w:ilvl w:val="0"/>
          <w:numId w:val="359"/>
        </w:numPr>
        <w:tabs>
          <w:tab w:pos="1846" w:val="left" w:leader="none"/>
        </w:tabs>
        <w:spacing w:line="240" w:lineRule="auto" w:before="43" w:after="0"/>
        <w:ind w:left="1846" w:right="0" w:hanging="425"/>
        <w:jc w:val="left"/>
        <w:rPr>
          <w:sz w:val="28"/>
        </w:rPr>
      </w:pPr>
      <w:r>
        <w:rPr>
          <w:sz w:val="28"/>
        </w:rPr>
        <w:t>Паустовский К.Г. «Золотая</w:t>
      </w:r>
      <w:r>
        <w:rPr>
          <w:spacing w:val="-1"/>
          <w:sz w:val="28"/>
        </w:rPr>
        <w:t> </w:t>
      </w:r>
      <w:r>
        <w:rPr>
          <w:sz w:val="28"/>
        </w:rPr>
        <w:t>роза».</w:t>
      </w:r>
    </w:p>
    <w:p>
      <w:pPr>
        <w:pStyle w:val="ListParagraph"/>
        <w:numPr>
          <w:ilvl w:val="0"/>
          <w:numId w:val="359"/>
        </w:numPr>
        <w:tabs>
          <w:tab w:pos="1846" w:val="left" w:leader="none"/>
        </w:tabs>
        <w:spacing w:line="240" w:lineRule="auto" w:before="31" w:after="0"/>
        <w:ind w:left="1846" w:right="0" w:hanging="425"/>
        <w:jc w:val="left"/>
        <w:rPr>
          <w:sz w:val="28"/>
        </w:rPr>
      </w:pPr>
      <w:r>
        <w:rPr>
          <w:sz w:val="28"/>
        </w:rPr>
        <w:t>Погорельский А. «Черная курица, или Подземные</w:t>
      </w:r>
      <w:r>
        <w:rPr>
          <w:spacing w:val="-3"/>
          <w:sz w:val="28"/>
        </w:rPr>
        <w:t> </w:t>
      </w:r>
      <w:r>
        <w:rPr>
          <w:sz w:val="28"/>
        </w:rPr>
        <w:t>жители».</w:t>
      </w:r>
    </w:p>
    <w:p>
      <w:pPr>
        <w:pStyle w:val="ListParagraph"/>
        <w:numPr>
          <w:ilvl w:val="0"/>
          <w:numId w:val="359"/>
        </w:numPr>
        <w:tabs>
          <w:tab w:pos="1846" w:val="left" w:leader="none"/>
        </w:tabs>
        <w:spacing w:line="240" w:lineRule="auto" w:before="33" w:after="0"/>
        <w:ind w:left="1846" w:right="0" w:hanging="425"/>
        <w:jc w:val="left"/>
        <w:rPr>
          <w:sz w:val="28"/>
        </w:rPr>
      </w:pPr>
      <w:r>
        <w:rPr>
          <w:sz w:val="28"/>
        </w:rPr>
        <w:t>Приставкин А. «Ночевала тучка</w:t>
      </w:r>
      <w:r>
        <w:rPr>
          <w:spacing w:val="-1"/>
          <w:sz w:val="28"/>
        </w:rPr>
        <w:t> </w:t>
      </w:r>
      <w:r>
        <w:rPr>
          <w:sz w:val="28"/>
        </w:rPr>
        <w:t>золотая».</w:t>
      </w:r>
    </w:p>
    <w:p>
      <w:pPr>
        <w:pStyle w:val="ListParagraph"/>
        <w:numPr>
          <w:ilvl w:val="0"/>
          <w:numId w:val="359"/>
        </w:numPr>
        <w:tabs>
          <w:tab w:pos="1846" w:val="left" w:leader="none"/>
        </w:tabs>
        <w:spacing w:line="240" w:lineRule="auto" w:before="31" w:after="0"/>
        <w:ind w:left="1846" w:right="0" w:hanging="425"/>
        <w:jc w:val="left"/>
        <w:rPr>
          <w:sz w:val="28"/>
        </w:rPr>
      </w:pPr>
      <w:r>
        <w:rPr>
          <w:sz w:val="28"/>
        </w:rPr>
        <w:t>Пришвин М.М. «Времена</w:t>
      </w:r>
      <w:r>
        <w:rPr>
          <w:spacing w:val="-1"/>
          <w:sz w:val="28"/>
        </w:rPr>
        <w:t> </w:t>
      </w:r>
      <w:r>
        <w:rPr>
          <w:sz w:val="28"/>
        </w:rPr>
        <w:t>года».</w:t>
      </w:r>
    </w:p>
    <w:p>
      <w:pPr>
        <w:pStyle w:val="ListParagraph"/>
        <w:numPr>
          <w:ilvl w:val="0"/>
          <w:numId w:val="359"/>
        </w:numPr>
        <w:tabs>
          <w:tab w:pos="1846" w:val="left" w:leader="none"/>
        </w:tabs>
        <w:spacing w:line="240" w:lineRule="auto" w:before="33" w:after="0"/>
        <w:ind w:left="1846" w:right="0" w:hanging="425"/>
        <w:jc w:val="left"/>
        <w:rPr>
          <w:sz w:val="28"/>
        </w:rPr>
      </w:pPr>
      <w:r>
        <w:rPr>
          <w:sz w:val="28"/>
        </w:rPr>
        <w:t>Симашко М.</w:t>
      </w:r>
      <w:r>
        <w:rPr>
          <w:spacing w:val="-1"/>
          <w:sz w:val="28"/>
        </w:rPr>
        <w:t> </w:t>
      </w:r>
      <w:r>
        <w:rPr>
          <w:sz w:val="28"/>
        </w:rPr>
        <w:t>«Емшан».</w:t>
      </w:r>
    </w:p>
    <w:p>
      <w:pPr>
        <w:pStyle w:val="ListParagraph"/>
        <w:numPr>
          <w:ilvl w:val="0"/>
          <w:numId w:val="359"/>
        </w:numPr>
        <w:tabs>
          <w:tab w:pos="1846" w:val="left" w:leader="none"/>
        </w:tabs>
        <w:spacing w:line="322" w:lineRule="exact" w:before="31" w:after="0"/>
        <w:ind w:left="1846" w:right="0" w:hanging="425"/>
        <w:jc w:val="left"/>
        <w:rPr>
          <w:sz w:val="28"/>
        </w:rPr>
      </w:pPr>
      <w:r>
        <w:rPr>
          <w:sz w:val="28"/>
        </w:rPr>
        <w:t>Твен М. «Приключения Тома</w:t>
      </w:r>
      <w:r>
        <w:rPr>
          <w:spacing w:val="-1"/>
          <w:sz w:val="28"/>
        </w:rPr>
        <w:t> </w:t>
      </w:r>
      <w:r>
        <w:rPr>
          <w:sz w:val="28"/>
        </w:rPr>
        <w:t>Сойера»</w:t>
      </w:r>
    </w:p>
    <w:p>
      <w:pPr>
        <w:pStyle w:val="ListParagraph"/>
        <w:numPr>
          <w:ilvl w:val="0"/>
          <w:numId w:val="359"/>
        </w:numPr>
        <w:tabs>
          <w:tab w:pos="1846" w:val="left" w:leader="none"/>
        </w:tabs>
        <w:spacing w:line="240" w:lineRule="auto" w:before="0" w:after="0"/>
        <w:ind w:left="1846" w:right="0" w:hanging="425"/>
        <w:jc w:val="left"/>
        <w:rPr>
          <w:sz w:val="28"/>
        </w:rPr>
      </w:pPr>
      <w:r>
        <w:rPr>
          <w:sz w:val="28"/>
        </w:rPr>
        <w:t>Троепольский Г. «Белый Бим Черное</w:t>
      </w:r>
      <w:r>
        <w:rPr>
          <w:spacing w:val="-1"/>
          <w:sz w:val="28"/>
        </w:rPr>
        <w:t> </w:t>
      </w:r>
      <w:r>
        <w:rPr>
          <w:sz w:val="28"/>
        </w:rPr>
        <w:t>ухо».</w:t>
      </w:r>
    </w:p>
    <w:p>
      <w:pPr>
        <w:pStyle w:val="ListParagraph"/>
        <w:numPr>
          <w:ilvl w:val="0"/>
          <w:numId w:val="359"/>
        </w:numPr>
        <w:tabs>
          <w:tab w:pos="1846" w:val="left" w:leader="none"/>
        </w:tabs>
        <w:spacing w:line="240" w:lineRule="auto" w:before="33" w:after="0"/>
        <w:ind w:left="1846" w:right="0" w:hanging="425"/>
        <w:jc w:val="left"/>
        <w:rPr>
          <w:sz w:val="28"/>
        </w:rPr>
      </w:pPr>
      <w:r>
        <w:rPr>
          <w:sz w:val="28"/>
        </w:rPr>
        <w:t>Фрайерман Р. «Дикая собака</w:t>
      </w:r>
      <w:r>
        <w:rPr>
          <w:spacing w:val="-1"/>
          <w:sz w:val="28"/>
        </w:rPr>
        <w:t> </w:t>
      </w:r>
      <w:r>
        <w:rPr>
          <w:sz w:val="28"/>
        </w:rPr>
        <w:t>Динго».</w:t>
      </w:r>
    </w:p>
    <w:p>
      <w:pPr>
        <w:pStyle w:val="ListParagraph"/>
        <w:numPr>
          <w:ilvl w:val="0"/>
          <w:numId w:val="359"/>
        </w:numPr>
        <w:tabs>
          <w:tab w:pos="1846" w:val="left" w:leader="none"/>
        </w:tabs>
        <w:spacing w:line="240" w:lineRule="auto" w:before="31" w:after="0"/>
        <w:ind w:left="1846" w:right="0" w:hanging="425"/>
        <w:jc w:val="left"/>
        <w:rPr>
          <w:sz w:val="28"/>
        </w:rPr>
      </w:pPr>
      <w:r>
        <w:rPr>
          <w:sz w:val="28"/>
        </w:rPr>
        <w:t>Ян В. «Чингиз-хан»,</w:t>
      </w:r>
      <w:r>
        <w:rPr>
          <w:spacing w:val="-3"/>
          <w:sz w:val="28"/>
        </w:rPr>
        <w:t> </w:t>
      </w:r>
      <w:r>
        <w:rPr>
          <w:sz w:val="28"/>
        </w:rPr>
        <w:t>«Батый».</w:t>
      </w:r>
    </w:p>
    <w:p>
      <w:pPr>
        <w:pStyle w:val="BodyText"/>
        <w:spacing w:before="3"/>
        <w:ind w:left="0" w:firstLine="0"/>
        <w:jc w:val="left"/>
        <w:rPr>
          <w:sz w:val="31"/>
        </w:rPr>
      </w:pPr>
    </w:p>
    <w:p>
      <w:pPr>
        <w:spacing w:line="319" w:lineRule="exact" w:before="0"/>
        <w:ind w:left="1421" w:right="0" w:firstLine="0"/>
        <w:jc w:val="left"/>
        <w:rPr>
          <w:b/>
          <w:sz w:val="28"/>
        </w:rPr>
      </w:pPr>
      <w:r>
        <w:rPr>
          <w:b/>
          <w:sz w:val="28"/>
        </w:rPr>
        <w:t>ЖАЛПЫ ОРТА БІЛІМ БЕРУ (</w:t>
      </w:r>
      <w:r>
        <w:rPr>
          <w:b/>
          <w:i/>
          <w:sz w:val="28"/>
        </w:rPr>
        <w:t>10-11 сыныптар</w:t>
      </w:r>
      <w:r>
        <w:rPr>
          <w:b/>
          <w:sz w:val="28"/>
        </w:rPr>
        <w:t>)</w:t>
      </w:r>
    </w:p>
    <w:p>
      <w:pPr>
        <w:pStyle w:val="ListParagraph"/>
        <w:numPr>
          <w:ilvl w:val="0"/>
          <w:numId w:val="360"/>
        </w:numPr>
        <w:tabs>
          <w:tab w:pos="1989" w:val="left" w:leader="none"/>
          <w:tab w:pos="1990" w:val="left" w:leader="none"/>
        </w:tabs>
        <w:spacing w:line="319" w:lineRule="exact" w:before="0" w:after="0"/>
        <w:ind w:left="1990" w:right="0" w:hanging="569"/>
        <w:jc w:val="left"/>
        <w:rPr>
          <w:sz w:val="28"/>
        </w:rPr>
      </w:pPr>
      <w:r>
        <w:rPr>
          <w:sz w:val="28"/>
        </w:rPr>
        <w:t>Алимжанов А.. «Стрела</w:t>
      </w:r>
      <w:r>
        <w:rPr>
          <w:spacing w:val="-9"/>
          <w:sz w:val="28"/>
        </w:rPr>
        <w:t> </w:t>
      </w:r>
      <w:r>
        <w:rPr>
          <w:sz w:val="28"/>
        </w:rPr>
        <w:t>Махамбета».</w:t>
      </w:r>
    </w:p>
    <w:p>
      <w:pPr>
        <w:pStyle w:val="ListParagraph"/>
        <w:numPr>
          <w:ilvl w:val="0"/>
          <w:numId w:val="360"/>
        </w:numPr>
        <w:tabs>
          <w:tab w:pos="1989" w:val="left" w:leader="none"/>
          <w:tab w:pos="1990" w:val="left" w:leader="none"/>
        </w:tabs>
        <w:spacing w:line="322" w:lineRule="exact" w:before="43" w:after="0"/>
        <w:ind w:left="1990" w:right="0" w:hanging="569"/>
        <w:jc w:val="left"/>
        <w:rPr>
          <w:sz w:val="28"/>
        </w:rPr>
      </w:pPr>
      <w:r>
        <w:rPr>
          <w:sz w:val="28"/>
        </w:rPr>
        <w:t>Азимов А. «Двухсотлетний</w:t>
      </w:r>
      <w:r>
        <w:rPr>
          <w:spacing w:val="-4"/>
          <w:sz w:val="28"/>
        </w:rPr>
        <w:t> </w:t>
      </w:r>
      <w:r>
        <w:rPr>
          <w:sz w:val="28"/>
        </w:rPr>
        <w:t>человек»</w:t>
      </w:r>
    </w:p>
    <w:p>
      <w:pPr>
        <w:pStyle w:val="ListParagraph"/>
        <w:numPr>
          <w:ilvl w:val="0"/>
          <w:numId w:val="360"/>
        </w:numPr>
        <w:tabs>
          <w:tab w:pos="1989" w:val="left" w:leader="none"/>
          <w:tab w:pos="1990" w:val="left" w:leader="none"/>
        </w:tabs>
        <w:spacing w:line="240" w:lineRule="auto" w:before="0" w:after="0"/>
        <w:ind w:left="1990" w:right="0" w:hanging="569"/>
        <w:jc w:val="left"/>
        <w:rPr>
          <w:sz w:val="28"/>
        </w:rPr>
      </w:pPr>
      <w:r>
        <w:rPr>
          <w:sz w:val="28"/>
        </w:rPr>
        <w:t>Айтматов Ч. «И дольше века длится</w:t>
      </w:r>
      <w:r>
        <w:rPr>
          <w:spacing w:val="-4"/>
          <w:sz w:val="28"/>
        </w:rPr>
        <w:t> </w:t>
      </w:r>
      <w:r>
        <w:rPr>
          <w:sz w:val="28"/>
        </w:rPr>
        <w:t>день»</w:t>
      </w:r>
    </w:p>
    <w:p>
      <w:pPr>
        <w:pStyle w:val="ListParagraph"/>
        <w:numPr>
          <w:ilvl w:val="0"/>
          <w:numId w:val="360"/>
        </w:numPr>
        <w:tabs>
          <w:tab w:pos="1989" w:val="left" w:leader="none"/>
          <w:tab w:pos="1990" w:val="left" w:leader="none"/>
        </w:tabs>
        <w:spacing w:line="240" w:lineRule="auto" w:before="45" w:after="0"/>
        <w:ind w:left="1990" w:right="0" w:hanging="569"/>
        <w:jc w:val="left"/>
        <w:rPr>
          <w:sz w:val="28"/>
        </w:rPr>
      </w:pPr>
      <w:r>
        <w:rPr>
          <w:sz w:val="28"/>
        </w:rPr>
        <w:t>Бабель И.</w:t>
      </w:r>
      <w:r>
        <w:rPr>
          <w:spacing w:val="-3"/>
          <w:sz w:val="28"/>
        </w:rPr>
        <w:t> </w:t>
      </w:r>
      <w:r>
        <w:rPr>
          <w:sz w:val="28"/>
        </w:rPr>
        <w:t>«Конармия».</w:t>
      </w:r>
    </w:p>
    <w:p>
      <w:pPr>
        <w:pStyle w:val="ListParagraph"/>
        <w:numPr>
          <w:ilvl w:val="0"/>
          <w:numId w:val="360"/>
        </w:numPr>
        <w:tabs>
          <w:tab w:pos="1989" w:val="left" w:leader="none"/>
          <w:tab w:pos="1990" w:val="left" w:leader="none"/>
        </w:tabs>
        <w:spacing w:line="240" w:lineRule="auto" w:before="44" w:after="0"/>
        <w:ind w:left="1990" w:right="0" w:hanging="569"/>
        <w:jc w:val="left"/>
        <w:rPr>
          <w:sz w:val="28"/>
        </w:rPr>
      </w:pPr>
      <w:r>
        <w:rPr>
          <w:sz w:val="28"/>
        </w:rPr>
        <w:t>Бек А. «Волоколамское</w:t>
      </w:r>
      <w:r>
        <w:rPr>
          <w:spacing w:val="-3"/>
          <w:sz w:val="28"/>
        </w:rPr>
        <w:t> </w:t>
      </w:r>
      <w:r>
        <w:rPr>
          <w:sz w:val="28"/>
        </w:rPr>
        <w:t>шоссе».</w:t>
      </w:r>
    </w:p>
    <w:p>
      <w:pPr>
        <w:pStyle w:val="ListParagraph"/>
        <w:numPr>
          <w:ilvl w:val="0"/>
          <w:numId w:val="360"/>
        </w:numPr>
        <w:tabs>
          <w:tab w:pos="1989" w:val="left" w:leader="none"/>
          <w:tab w:pos="1990" w:val="left" w:leader="none"/>
        </w:tabs>
        <w:spacing w:line="240" w:lineRule="auto" w:before="42" w:after="0"/>
        <w:ind w:left="1990" w:right="0" w:hanging="569"/>
        <w:jc w:val="left"/>
        <w:rPr>
          <w:sz w:val="28"/>
        </w:rPr>
      </w:pPr>
      <w:r>
        <w:rPr>
          <w:sz w:val="28"/>
        </w:rPr>
        <w:t>Бондарев Ю. «Батальоны просят</w:t>
      </w:r>
      <w:r>
        <w:rPr>
          <w:spacing w:val="-1"/>
          <w:sz w:val="28"/>
        </w:rPr>
        <w:t> </w:t>
      </w:r>
      <w:r>
        <w:rPr>
          <w:sz w:val="28"/>
        </w:rPr>
        <w:t>огня».</w:t>
      </w:r>
    </w:p>
    <w:p>
      <w:pPr>
        <w:pStyle w:val="ListParagraph"/>
        <w:numPr>
          <w:ilvl w:val="0"/>
          <w:numId w:val="360"/>
        </w:numPr>
        <w:tabs>
          <w:tab w:pos="1989" w:val="left" w:leader="none"/>
          <w:tab w:pos="1990" w:val="left" w:leader="none"/>
        </w:tabs>
        <w:spacing w:line="322" w:lineRule="exact" w:before="43" w:after="0"/>
        <w:ind w:left="1990" w:right="0" w:hanging="569"/>
        <w:jc w:val="left"/>
        <w:rPr>
          <w:sz w:val="28"/>
        </w:rPr>
      </w:pPr>
      <w:r>
        <w:rPr>
          <w:sz w:val="28"/>
        </w:rPr>
        <w:t>Брэдбери Р. «Вино из</w:t>
      </w:r>
      <w:r>
        <w:rPr>
          <w:spacing w:val="-2"/>
          <w:sz w:val="28"/>
        </w:rPr>
        <w:t> </w:t>
      </w:r>
      <w:r>
        <w:rPr>
          <w:sz w:val="28"/>
        </w:rPr>
        <w:t>одуванчиков».</w:t>
      </w:r>
    </w:p>
    <w:p>
      <w:pPr>
        <w:pStyle w:val="ListParagraph"/>
        <w:numPr>
          <w:ilvl w:val="0"/>
          <w:numId w:val="360"/>
        </w:numPr>
        <w:tabs>
          <w:tab w:pos="1989" w:val="left" w:leader="none"/>
          <w:tab w:pos="1990" w:val="left" w:leader="none"/>
        </w:tabs>
        <w:spacing w:line="240" w:lineRule="auto" w:before="0" w:after="0"/>
        <w:ind w:left="1990" w:right="0" w:hanging="569"/>
        <w:jc w:val="left"/>
        <w:rPr>
          <w:sz w:val="28"/>
        </w:rPr>
      </w:pPr>
      <w:r>
        <w:rPr>
          <w:sz w:val="28"/>
        </w:rPr>
        <w:t>Брюсов В.Я. «Огненный</w:t>
      </w:r>
      <w:r>
        <w:rPr>
          <w:spacing w:val="-2"/>
          <w:sz w:val="28"/>
        </w:rPr>
        <w:t> </w:t>
      </w:r>
      <w:r>
        <w:rPr>
          <w:sz w:val="28"/>
        </w:rPr>
        <w:t>ангел».</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Бунин И.А. «Темные</w:t>
      </w:r>
      <w:r>
        <w:rPr>
          <w:spacing w:val="-2"/>
          <w:sz w:val="28"/>
        </w:rPr>
        <w:t> </w:t>
      </w:r>
      <w:r>
        <w:rPr>
          <w:sz w:val="28"/>
        </w:rPr>
        <w:t>аллеи».</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Быков В.</w:t>
      </w:r>
      <w:r>
        <w:rPr>
          <w:spacing w:val="-2"/>
          <w:sz w:val="28"/>
        </w:rPr>
        <w:t> </w:t>
      </w:r>
      <w:r>
        <w:rPr>
          <w:sz w:val="28"/>
        </w:rPr>
        <w:t>«Сотников».</w:t>
      </w:r>
    </w:p>
    <w:p>
      <w:pPr>
        <w:pStyle w:val="ListParagraph"/>
        <w:numPr>
          <w:ilvl w:val="0"/>
          <w:numId w:val="360"/>
        </w:numPr>
        <w:tabs>
          <w:tab w:pos="1989" w:val="left" w:leader="none"/>
          <w:tab w:pos="1990" w:val="left" w:leader="none"/>
        </w:tabs>
        <w:spacing w:line="240" w:lineRule="auto" w:before="42" w:after="0"/>
        <w:ind w:left="1990" w:right="0" w:hanging="569"/>
        <w:jc w:val="left"/>
        <w:rPr>
          <w:sz w:val="28"/>
        </w:rPr>
      </w:pPr>
      <w:r>
        <w:rPr>
          <w:sz w:val="28"/>
        </w:rPr>
        <w:t>Горький. М. «Фома Гордеев», «Сказки об</w:t>
      </w:r>
      <w:r>
        <w:rPr>
          <w:spacing w:val="-9"/>
          <w:sz w:val="28"/>
        </w:rPr>
        <w:t> </w:t>
      </w:r>
      <w:r>
        <w:rPr>
          <w:sz w:val="28"/>
        </w:rPr>
        <w:t>Италии».</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Гроссман В. «Жизнь и</w:t>
      </w:r>
      <w:r>
        <w:rPr>
          <w:spacing w:val="-3"/>
          <w:sz w:val="28"/>
        </w:rPr>
        <w:t> </w:t>
      </w:r>
      <w:r>
        <w:rPr>
          <w:sz w:val="28"/>
        </w:rPr>
        <w:t>судьба».</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Джандарбеков Б..</w:t>
      </w:r>
      <w:r>
        <w:rPr>
          <w:spacing w:val="-2"/>
          <w:sz w:val="28"/>
        </w:rPr>
        <w:t> </w:t>
      </w:r>
      <w:r>
        <w:rPr>
          <w:sz w:val="28"/>
        </w:rPr>
        <w:t>«Саки».</w:t>
      </w:r>
    </w:p>
    <w:p>
      <w:pPr>
        <w:spacing w:after="0" w:line="240" w:lineRule="auto"/>
        <w:jc w:val="left"/>
        <w:rPr>
          <w:sz w:val="28"/>
        </w:rPr>
        <w:sectPr>
          <w:pgSz w:w="11910" w:h="16840"/>
          <w:pgMar w:header="0" w:footer="702" w:top="1080" w:bottom="980" w:left="420" w:right="720"/>
        </w:sectPr>
      </w:pPr>
    </w:p>
    <w:p>
      <w:pPr>
        <w:pStyle w:val="ListParagraph"/>
        <w:numPr>
          <w:ilvl w:val="0"/>
          <w:numId w:val="360"/>
        </w:numPr>
        <w:tabs>
          <w:tab w:pos="1989" w:val="left" w:leader="none"/>
          <w:tab w:pos="1990" w:val="left" w:leader="none"/>
        </w:tabs>
        <w:spacing w:line="240" w:lineRule="auto" w:before="63" w:after="0"/>
        <w:ind w:left="1990" w:right="0" w:hanging="569"/>
        <w:jc w:val="left"/>
        <w:rPr>
          <w:sz w:val="28"/>
        </w:rPr>
      </w:pPr>
      <w:r>
        <w:rPr>
          <w:sz w:val="28"/>
        </w:rPr>
        <w:t>Довлатов С. «Чемодан»,</w:t>
      </w:r>
      <w:r>
        <w:rPr>
          <w:spacing w:val="-3"/>
          <w:sz w:val="28"/>
        </w:rPr>
        <w:t> </w:t>
      </w:r>
      <w:r>
        <w:rPr>
          <w:sz w:val="28"/>
        </w:rPr>
        <w:t>«Заповедник».</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Достоевский Ф.М..</w:t>
      </w:r>
      <w:r>
        <w:rPr>
          <w:spacing w:val="-2"/>
          <w:sz w:val="28"/>
        </w:rPr>
        <w:t> </w:t>
      </w:r>
      <w:r>
        <w:rPr>
          <w:sz w:val="28"/>
        </w:rPr>
        <w:t>«Идиот».</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Дудинцев. В. «Белые</w:t>
      </w:r>
      <w:r>
        <w:rPr>
          <w:spacing w:val="-13"/>
          <w:sz w:val="28"/>
        </w:rPr>
        <w:t> </w:t>
      </w:r>
      <w:r>
        <w:rPr>
          <w:sz w:val="28"/>
        </w:rPr>
        <w:t>одежды».</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Елюбаев. С. «Одинокая</w:t>
      </w:r>
      <w:r>
        <w:rPr>
          <w:spacing w:val="-8"/>
          <w:sz w:val="28"/>
        </w:rPr>
        <w:t> </w:t>
      </w:r>
      <w:r>
        <w:rPr>
          <w:sz w:val="28"/>
        </w:rPr>
        <w:t>юрта».</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Зощенко М. «Перед восходом</w:t>
      </w:r>
      <w:r>
        <w:rPr>
          <w:spacing w:val="-2"/>
          <w:sz w:val="28"/>
        </w:rPr>
        <w:t> </w:t>
      </w:r>
      <w:r>
        <w:rPr>
          <w:sz w:val="28"/>
        </w:rPr>
        <w:t>солнца».</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Ильф И., Е.Петров. «Двенадцать стульев», «Золотой</w:t>
      </w:r>
      <w:r>
        <w:rPr>
          <w:spacing w:val="-10"/>
          <w:sz w:val="28"/>
        </w:rPr>
        <w:t> </w:t>
      </w:r>
      <w:r>
        <w:rPr>
          <w:sz w:val="28"/>
        </w:rPr>
        <w:t>теленок».</w:t>
      </w:r>
    </w:p>
    <w:p>
      <w:pPr>
        <w:pStyle w:val="ListParagraph"/>
        <w:numPr>
          <w:ilvl w:val="0"/>
          <w:numId w:val="360"/>
        </w:numPr>
        <w:tabs>
          <w:tab w:pos="1989" w:val="left" w:leader="none"/>
          <w:tab w:pos="1990" w:val="left" w:leader="none"/>
        </w:tabs>
        <w:spacing w:line="240" w:lineRule="auto" w:before="42" w:after="0"/>
        <w:ind w:left="1990" w:right="0" w:hanging="569"/>
        <w:jc w:val="left"/>
        <w:rPr>
          <w:sz w:val="28"/>
        </w:rPr>
      </w:pPr>
      <w:r>
        <w:rPr>
          <w:sz w:val="28"/>
        </w:rPr>
        <w:t>Искандер Ф. «Сандро из</w:t>
      </w:r>
      <w:r>
        <w:rPr>
          <w:spacing w:val="-4"/>
          <w:sz w:val="28"/>
        </w:rPr>
        <w:t> </w:t>
      </w:r>
      <w:r>
        <w:rPr>
          <w:sz w:val="28"/>
        </w:rPr>
        <w:t>Чегема».</w:t>
      </w:r>
    </w:p>
    <w:p>
      <w:pPr>
        <w:pStyle w:val="ListParagraph"/>
        <w:numPr>
          <w:ilvl w:val="0"/>
          <w:numId w:val="360"/>
        </w:numPr>
        <w:tabs>
          <w:tab w:pos="1989" w:val="left" w:leader="none"/>
          <w:tab w:pos="1990" w:val="left" w:leader="none"/>
        </w:tabs>
        <w:spacing w:line="240" w:lineRule="auto" w:before="46" w:after="0"/>
        <w:ind w:left="1990" w:right="0" w:hanging="569"/>
        <w:jc w:val="left"/>
        <w:rPr>
          <w:sz w:val="28"/>
        </w:rPr>
      </w:pPr>
      <w:r>
        <w:rPr>
          <w:sz w:val="28"/>
        </w:rPr>
        <w:t>Мандельштам О.Э. «Четвертая</w:t>
      </w:r>
      <w:r>
        <w:rPr>
          <w:spacing w:val="-6"/>
          <w:sz w:val="28"/>
        </w:rPr>
        <w:t> </w:t>
      </w:r>
      <w:r>
        <w:rPr>
          <w:sz w:val="28"/>
        </w:rPr>
        <w:t>проза».</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Маяковский В.В. «Про</w:t>
      </w:r>
      <w:r>
        <w:rPr>
          <w:spacing w:val="-1"/>
          <w:sz w:val="28"/>
        </w:rPr>
        <w:t> </w:t>
      </w:r>
      <w:r>
        <w:rPr>
          <w:sz w:val="28"/>
        </w:rPr>
        <w:t>это».</w:t>
      </w:r>
    </w:p>
    <w:p>
      <w:pPr>
        <w:pStyle w:val="ListParagraph"/>
        <w:numPr>
          <w:ilvl w:val="0"/>
          <w:numId w:val="360"/>
        </w:numPr>
        <w:tabs>
          <w:tab w:pos="1989" w:val="left" w:leader="none"/>
          <w:tab w:pos="1990" w:val="left" w:leader="none"/>
        </w:tabs>
        <w:spacing w:line="240" w:lineRule="auto" w:before="42" w:after="0"/>
        <w:ind w:left="1990" w:right="0" w:hanging="569"/>
        <w:jc w:val="left"/>
        <w:rPr>
          <w:sz w:val="28"/>
        </w:rPr>
      </w:pPr>
      <w:r>
        <w:rPr>
          <w:sz w:val="28"/>
        </w:rPr>
        <w:t>Некрасов Н. «В окопах</w:t>
      </w:r>
      <w:r>
        <w:rPr>
          <w:spacing w:val="-2"/>
          <w:sz w:val="28"/>
        </w:rPr>
        <w:t> </w:t>
      </w:r>
      <w:r>
        <w:rPr>
          <w:sz w:val="28"/>
        </w:rPr>
        <w:t>Сталинграда».</w:t>
      </w:r>
    </w:p>
    <w:p>
      <w:pPr>
        <w:pStyle w:val="ListParagraph"/>
        <w:numPr>
          <w:ilvl w:val="0"/>
          <w:numId w:val="360"/>
        </w:numPr>
        <w:tabs>
          <w:tab w:pos="1989" w:val="left" w:leader="none"/>
          <w:tab w:pos="1990" w:val="left" w:leader="none"/>
        </w:tabs>
        <w:spacing w:line="240" w:lineRule="auto" w:before="43" w:after="0"/>
        <w:ind w:left="1990" w:right="0" w:hanging="569"/>
        <w:jc w:val="left"/>
        <w:rPr>
          <w:sz w:val="28"/>
        </w:rPr>
      </w:pPr>
      <w:r>
        <w:rPr>
          <w:sz w:val="28"/>
        </w:rPr>
        <w:t>Пастернак Б.Л. «Охранная грамота», «Люди и</w:t>
      </w:r>
      <w:r>
        <w:rPr>
          <w:spacing w:val="-5"/>
          <w:sz w:val="28"/>
        </w:rPr>
        <w:t> </w:t>
      </w:r>
      <w:r>
        <w:rPr>
          <w:sz w:val="28"/>
        </w:rPr>
        <w:t>положения».</w:t>
      </w:r>
    </w:p>
    <w:p>
      <w:pPr>
        <w:pStyle w:val="ListParagraph"/>
        <w:numPr>
          <w:ilvl w:val="0"/>
          <w:numId w:val="360"/>
        </w:numPr>
        <w:tabs>
          <w:tab w:pos="2059" w:val="left" w:leader="none"/>
          <w:tab w:pos="2060" w:val="left" w:leader="none"/>
        </w:tabs>
        <w:spacing w:line="240" w:lineRule="auto" w:before="44" w:after="0"/>
        <w:ind w:left="2059" w:right="0" w:hanging="639"/>
        <w:jc w:val="left"/>
        <w:rPr>
          <w:sz w:val="28"/>
        </w:rPr>
      </w:pPr>
      <w:r>
        <w:rPr>
          <w:sz w:val="28"/>
        </w:rPr>
        <w:t>Платонов А.П. «Ювенильное</w:t>
      </w:r>
      <w:r>
        <w:rPr>
          <w:spacing w:val="-3"/>
          <w:sz w:val="28"/>
        </w:rPr>
        <w:t> </w:t>
      </w:r>
      <w:r>
        <w:rPr>
          <w:sz w:val="28"/>
        </w:rPr>
        <w:t>море».</w:t>
      </w:r>
    </w:p>
    <w:p>
      <w:pPr>
        <w:pStyle w:val="ListParagraph"/>
        <w:numPr>
          <w:ilvl w:val="0"/>
          <w:numId w:val="360"/>
        </w:numPr>
        <w:tabs>
          <w:tab w:pos="2059" w:val="left" w:leader="none"/>
          <w:tab w:pos="2060" w:val="left" w:leader="none"/>
        </w:tabs>
        <w:spacing w:line="240" w:lineRule="auto" w:before="42" w:after="0"/>
        <w:ind w:left="2059" w:right="0" w:hanging="639"/>
        <w:jc w:val="left"/>
        <w:rPr>
          <w:sz w:val="28"/>
        </w:rPr>
      </w:pPr>
      <w:r>
        <w:rPr>
          <w:sz w:val="28"/>
        </w:rPr>
        <w:t>Распутин В. «Живи и</w:t>
      </w:r>
      <w:r>
        <w:rPr>
          <w:spacing w:val="-1"/>
          <w:sz w:val="28"/>
        </w:rPr>
        <w:t> </w:t>
      </w:r>
      <w:r>
        <w:rPr>
          <w:sz w:val="28"/>
        </w:rPr>
        <w:t>помни».</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Рыбаков А. «Дети</w:t>
      </w:r>
      <w:r>
        <w:rPr>
          <w:spacing w:val="-4"/>
          <w:sz w:val="28"/>
        </w:rPr>
        <w:t> </w:t>
      </w:r>
      <w:r>
        <w:rPr>
          <w:sz w:val="28"/>
        </w:rPr>
        <w:t>Арбата».</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Стругацкие Б.и А. «Трудно быть богом», «Сталкер»,</w:t>
      </w:r>
      <w:r>
        <w:rPr>
          <w:spacing w:val="-9"/>
          <w:sz w:val="28"/>
        </w:rPr>
        <w:t> </w:t>
      </w:r>
      <w:r>
        <w:rPr>
          <w:sz w:val="28"/>
        </w:rPr>
        <w:t>«Остров».</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Сулейменов О.О. «Земля, поклонись</w:t>
      </w:r>
      <w:r>
        <w:rPr>
          <w:spacing w:val="-3"/>
          <w:sz w:val="28"/>
        </w:rPr>
        <w:t> </w:t>
      </w:r>
      <w:r>
        <w:rPr>
          <w:sz w:val="28"/>
        </w:rPr>
        <w:t>Человеку!».</w:t>
      </w:r>
    </w:p>
    <w:p>
      <w:pPr>
        <w:pStyle w:val="ListParagraph"/>
        <w:numPr>
          <w:ilvl w:val="0"/>
          <w:numId w:val="360"/>
        </w:numPr>
        <w:tabs>
          <w:tab w:pos="2059" w:val="left" w:leader="none"/>
          <w:tab w:pos="2060" w:val="left" w:leader="none"/>
        </w:tabs>
        <w:spacing w:line="240" w:lineRule="auto" w:before="43" w:after="0"/>
        <w:ind w:left="2059" w:right="0" w:hanging="639"/>
        <w:jc w:val="left"/>
        <w:rPr>
          <w:sz w:val="28"/>
        </w:rPr>
      </w:pPr>
      <w:r>
        <w:rPr>
          <w:sz w:val="28"/>
        </w:rPr>
        <w:t>Толстой А.Н.</w:t>
      </w:r>
      <w:r>
        <w:rPr>
          <w:spacing w:val="-2"/>
          <w:sz w:val="28"/>
        </w:rPr>
        <w:t> </w:t>
      </w:r>
      <w:r>
        <w:rPr>
          <w:sz w:val="28"/>
        </w:rPr>
        <w:t>«Аэлита».</w:t>
      </w:r>
    </w:p>
    <w:p>
      <w:pPr>
        <w:spacing w:after="0" w:line="240" w:lineRule="auto"/>
        <w:jc w:val="left"/>
        <w:rPr>
          <w:sz w:val="28"/>
        </w:rPr>
        <w:sectPr>
          <w:pgSz w:w="11910" w:h="16840"/>
          <w:pgMar w:header="0" w:footer="702" w:top="1080" w:bottom="980" w:left="420" w:right="720"/>
        </w:sectPr>
      </w:pPr>
    </w:p>
    <w:p>
      <w:pPr>
        <w:pStyle w:val="Heading4"/>
        <w:numPr>
          <w:ilvl w:val="2"/>
          <w:numId w:val="349"/>
        </w:numPr>
        <w:tabs>
          <w:tab w:pos="237" w:val="left" w:leader="none"/>
        </w:tabs>
        <w:spacing w:line="240" w:lineRule="auto" w:before="70" w:after="0"/>
        <w:ind w:left="8755" w:right="408" w:hanging="8756"/>
        <w:jc w:val="right"/>
        <w:rPr>
          <w:i/>
        </w:rPr>
      </w:pPr>
      <w:r>
        <w:rPr>
          <w:i/>
          <w:spacing w:val="-2"/>
        </w:rPr>
        <w:t>ҚОСЫМША</w:t>
      </w:r>
    </w:p>
    <w:p>
      <w:pPr>
        <w:pStyle w:val="BodyText"/>
        <w:spacing w:before="7"/>
        <w:ind w:left="0" w:firstLine="0"/>
        <w:jc w:val="left"/>
        <w:rPr>
          <w:b/>
          <w:i/>
          <w:sz w:val="19"/>
        </w:rPr>
      </w:pPr>
    </w:p>
    <w:p>
      <w:pPr>
        <w:spacing w:before="89"/>
        <w:ind w:left="3874" w:right="0" w:firstLine="0"/>
        <w:jc w:val="left"/>
        <w:rPr>
          <w:i/>
          <w:sz w:val="28"/>
        </w:rPr>
      </w:pPr>
      <w:r>
        <w:rPr>
          <w:b/>
          <w:sz w:val="28"/>
        </w:rPr>
        <w:t>Сабақты бақылау парағы </w:t>
      </w:r>
      <w:r>
        <w:rPr>
          <w:i/>
          <w:sz w:val="28"/>
        </w:rPr>
        <w:t>(ҥлгі)</w:t>
      </w:r>
    </w:p>
    <w:p>
      <w:pPr>
        <w:pStyle w:val="BodyText"/>
        <w:spacing w:before="9"/>
        <w:ind w:left="0" w:firstLine="0"/>
        <w:jc w:val="left"/>
        <w:rPr>
          <w:i/>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5"/>
        <w:gridCol w:w="4822"/>
      </w:tblGrid>
      <w:tr>
        <w:trPr>
          <w:trHeight w:val="321" w:hRule="atLeast"/>
        </w:trPr>
        <w:tc>
          <w:tcPr>
            <w:tcW w:w="5245" w:type="dxa"/>
          </w:tcPr>
          <w:p>
            <w:pPr>
              <w:pStyle w:val="TableParagraph"/>
              <w:spacing w:line="268" w:lineRule="exact"/>
              <w:ind w:left="141"/>
              <w:rPr>
                <w:sz w:val="24"/>
              </w:rPr>
            </w:pPr>
            <w:r>
              <w:rPr>
                <w:sz w:val="24"/>
              </w:rPr>
              <w:t>Дата және есептік кезең</w:t>
            </w:r>
          </w:p>
        </w:tc>
        <w:tc>
          <w:tcPr>
            <w:tcW w:w="4822" w:type="dxa"/>
          </w:tcPr>
          <w:p>
            <w:pPr>
              <w:pStyle w:val="TableParagraph"/>
              <w:ind w:left="0"/>
              <w:rPr>
                <w:sz w:val="24"/>
              </w:rPr>
            </w:pPr>
          </w:p>
        </w:tc>
      </w:tr>
      <w:tr>
        <w:trPr>
          <w:trHeight w:val="275" w:hRule="atLeast"/>
        </w:trPr>
        <w:tc>
          <w:tcPr>
            <w:tcW w:w="5245" w:type="dxa"/>
          </w:tcPr>
          <w:p>
            <w:pPr>
              <w:pStyle w:val="TableParagraph"/>
              <w:spacing w:line="256" w:lineRule="exact"/>
              <w:ind w:left="141"/>
              <w:rPr>
                <w:sz w:val="24"/>
              </w:rPr>
            </w:pPr>
            <w:r>
              <w:rPr>
                <w:sz w:val="24"/>
              </w:rPr>
              <w:t>Класс</w:t>
            </w:r>
          </w:p>
        </w:tc>
        <w:tc>
          <w:tcPr>
            <w:tcW w:w="4822" w:type="dxa"/>
          </w:tcPr>
          <w:p>
            <w:pPr>
              <w:pStyle w:val="TableParagraph"/>
              <w:ind w:left="0"/>
              <w:rPr>
                <w:sz w:val="20"/>
              </w:rPr>
            </w:pPr>
          </w:p>
        </w:tc>
      </w:tr>
      <w:tr>
        <w:trPr>
          <w:trHeight w:val="275" w:hRule="atLeast"/>
        </w:trPr>
        <w:tc>
          <w:tcPr>
            <w:tcW w:w="5245" w:type="dxa"/>
          </w:tcPr>
          <w:p>
            <w:pPr>
              <w:pStyle w:val="TableParagraph"/>
              <w:spacing w:line="256" w:lineRule="exact"/>
              <w:ind w:left="141"/>
              <w:rPr>
                <w:sz w:val="24"/>
              </w:rPr>
            </w:pPr>
            <w:r>
              <w:rPr>
                <w:sz w:val="24"/>
              </w:rPr>
              <w:t>Пән</w:t>
            </w:r>
          </w:p>
        </w:tc>
        <w:tc>
          <w:tcPr>
            <w:tcW w:w="4822" w:type="dxa"/>
          </w:tcPr>
          <w:p>
            <w:pPr>
              <w:pStyle w:val="TableParagraph"/>
              <w:ind w:left="0"/>
              <w:rPr>
                <w:sz w:val="20"/>
              </w:rPr>
            </w:pPr>
          </w:p>
        </w:tc>
      </w:tr>
      <w:tr>
        <w:trPr>
          <w:trHeight w:val="275" w:hRule="atLeast"/>
        </w:trPr>
        <w:tc>
          <w:tcPr>
            <w:tcW w:w="5245" w:type="dxa"/>
          </w:tcPr>
          <w:p>
            <w:pPr>
              <w:pStyle w:val="TableParagraph"/>
              <w:spacing w:line="256" w:lineRule="exact"/>
              <w:ind w:left="141"/>
              <w:rPr>
                <w:sz w:val="24"/>
              </w:rPr>
            </w:pPr>
            <w:r>
              <w:rPr>
                <w:sz w:val="24"/>
              </w:rPr>
              <w:t>Оқыту тілі</w:t>
            </w:r>
          </w:p>
        </w:tc>
        <w:tc>
          <w:tcPr>
            <w:tcW w:w="4822" w:type="dxa"/>
          </w:tcPr>
          <w:p>
            <w:pPr>
              <w:pStyle w:val="TableParagraph"/>
              <w:ind w:left="0"/>
              <w:rPr>
                <w:sz w:val="20"/>
              </w:rPr>
            </w:pPr>
          </w:p>
        </w:tc>
      </w:tr>
      <w:tr>
        <w:trPr>
          <w:trHeight w:val="277" w:hRule="atLeast"/>
        </w:trPr>
        <w:tc>
          <w:tcPr>
            <w:tcW w:w="5245" w:type="dxa"/>
          </w:tcPr>
          <w:p>
            <w:pPr>
              <w:pStyle w:val="TableParagraph"/>
              <w:spacing w:line="258" w:lineRule="exact"/>
              <w:ind w:left="141"/>
              <w:rPr>
                <w:sz w:val="24"/>
              </w:rPr>
            </w:pPr>
            <w:r>
              <w:rPr>
                <w:sz w:val="24"/>
              </w:rPr>
              <w:t>Кластағы оқушылар саны</w:t>
            </w:r>
          </w:p>
        </w:tc>
        <w:tc>
          <w:tcPr>
            <w:tcW w:w="4822" w:type="dxa"/>
          </w:tcPr>
          <w:p>
            <w:pPr>
              <w:pStyle w:val="TableParagraph"/>
              <w:ind w:left="0"/>
              <w:rPr>
                <w:sz w:val="20"/>
              </w:rPr>
            </w:pPr>
          </w:p>
        </w:tc>
      </w:tr>
      <w:tr>
        <w:trPr>
          <w:trHeight w:val="275" w:hRule="atLeast"/>
        </w:trPr>
        <w:tc>
          <w:tcPr>
            <w:tcW w:w="5245" w:type="dxa"/>
          </w:tcPr>
          <w:p>
            <w:pPr>
              <w:pStyle w:val="TableParagraph"/>
              <w:spacing w:line="256" w:lineRule="exact"/>
              <w:ind w:left="141"/>
              <w:rPr>
                <w:sz w:val="24"/>
              </w:rPr>
            </w:pPr>
            <w:r>
              <w:rPr>
                <w:sz w:val="24"/>
              </w:rPr>
              <w:t>Сабаққа қатысқандар саны</w:t>
            </w:r>
          </w:p>
        </w:tc>
        <w:tc>
          <w:tcPr>
            <w:tcW w:w="4822" w:type="dxa"/>
          </w:tcPr>
          <w:p>
            <w:pPr>
              <w:pStyle w:val="TableParagraph"/>
              <w:ind w:left="0"/>
              <w:rPr>
                <w:sz w:val="20"/>
              </w:rPr>
            </w:pPr>
          </w:p>
        </w:tc>
      </w:tr>
      <w:tr>
        <w:trPr>
          <w:trHeight w:val="275" w:hRule="atLeast"/>
        </w:trPr>
        <w:tc>
          <w:tcPr>
            <w:tcW w:w="5245" w:type="dxa"/>
          </w:tcPr>
          <w:p>
            <w:pPr>
              <w:pStyle w:val="TableParagraph"/>
              <w:spacing w:line="256" w:lineRule="exact"/>
              <w:ind w:left="141"/>
              <w:rPr>
                <w:sz w:val="24"/>
              </w:rPr>
            </w:pPr>
            <w:r>
              <w:rPr>
                <w:sz w:val="24"/>
              </w:rPr>
              <w:t>Бақылаушы (лар)</w:t>
            </w:r>
          </w:p>
        </w:tc>
        <w:tc>
          <w:tcPr>
            <w:tcW w:w="4822" w:type="dxa"/>
          </w:tcPr>
          <w:p>
            <w:pPr>
              <w:pStyle w:val="TableParagraph"/>
              <w:ind w:left="0"/>
              <w:rPr>
                <w:sz w:val="20"/>
              </w:rPr>
            </w:pPr>
          </w:p>
        </w:tc>
      </w:tr>
    </w:tbl>
    <w:p>
      <w:pPr>
        <w:pStyle w:val="BodyText"/>
        <w:spacing w:before="4"/>
        <w:ind w:left="0" w:firstLine="0"/>
        <w:jc w:val="left"/>
        <w:rPr>
          <w:i/>
          <w:sz w:val="27"/>
        </w:rPr>
      </w:pPr>
    </w:p>
    <w:p>
      <w:pPr>
        <w:spacing w:line="242" w:lineRule="auto" w:before="0"/>
        <w:ind w:left="713" w:right="409" w:firstLine="708"/>
        <w:jc w:val="both"/>
        <w:rPr>
          <w:b/>
          <w:sz w:val="28"/>
        </w:rPr>
      </w:pPr>
      <w:r>
        <w:rPr>
          <w:sz w:val="28"/>
        </w:rPr>
        <w:t>Бақылау парағын толтырыңыз. Ӛз түсініктемелеріңіз мен дәлелдеріңізді белгілегеннен кейін деңгейлер бойынша нәтижелерін қою керек: </w:t>
      </w:r>
      <w:r>
        <w:rPr>
          <w:b/>
          <w:sz w:val="28"/>
        </w:rPr>
        <w:t>«жоғары» -3 балл, «орта»-2 балл, «тӛмен»-1 балл.</w:t>
      </w:r>
    </w:p>
    <w:p>
      <w:pPr>
        <w:pStyle w:val="BodyText"/>
        <w:spacing w:before="10"/>
        <w:ind w:left="0" w:firstLine="0"/>
        <w:jc w:val="left"/>
        <w:rPr>
          <w:b/>
          <w:sz w:val="27"/>
        </w:rPr>
      </w:pPr>
    </w:p>
    <w:tbl>
      <w:tblPr>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41"/>
        <w:gridCol w:w="994"/>
      </w:tblGrid>
      <w:tr>
        <w:trPr>
          <w:trHeight w:val="275" w:hRule="atLeast"/>
        </w:trPr>
        <w:tc>
          <w:tcPr>
            <w:tcW w:w="9041" w:type="dxa"/>
          </w:tcPr>
          <w:p>
            <w:pPr>
              <w:pStyle w:val="TableParagraph"/>
              <w:spacing w:line="256" w:lineRule="exact"/>
              <w:ind w:left="2500" w:right="2494"/>
              <w:jc w:val="center"/>
              <w:rPr>
                <w:b/>
                <w:sz w:val="24"/>
              </w:rPr>
            </w:pPr>
            <w:r>
              <w:rPr>
                <w:b/>
                <w:sz w:val="24"/>
              </w:rPr>
              <w:t>Мҧғалім қызметін бақылау фокусы</w:t>
            </w:r>
          </w:p>
        </w:tc>
        <w:tc>
          <w:tcPr>
            <w:tcW w:w="994" w:type="dxa"/>
          </w:tcPr>
          <w:p>
            <w:pPr>
              <w:pStyle w:val="TableParagraph"/>
              <w:spacing w:line="256" w:lineRule="exact"/>
              <w:ind w:left="141"/>
              <w:rPr>
                <w:sz w:val="24"/>
              </w:rPr>
            </w:pPr>
            <w:r>
              <w:rPr>
                <w:sz w:val="24"/>
              </w:rPr>
              <w:t>Балдар</w:t>
            </w:r>
          </w:p>
        </w:tc>
      </w:tr>
      <w:tr>
        <w:trPr>
          <w:trHeight w:val="275" w:hRule="atLeast"/>
        </w:trPr>
        <w:tc>
          <w:tcPr>
            <w:tcW w:w="9041" w:type="dxa"/>
          </w:tcPr>
          <w:p>
            <w:pPr>
              <w:pStyle w:val="TableParagraph"/>
              <w:spacing w:line="256" w:lineRule="exact"/>
              <w:ind w:left="108"/>
              <w:rPr>
                <w:b/>
                <w:sz w:val="24"/>
              </w:rPr>
            </w:pPr>
            <w:r>
              <w:rPr>
                <w:b/>
                <w:sz w:val="24"/>
              </w:rPr>
              <w:t>Педагогикалық тәсілдерді жҥзеге асыру</w:t>
            </w:r>
          </w:p>
        </w:tc>
        <w:tc>
          <w:tcPr>
            <w:tcW w:w="994" w:type="dxa"/>
          </w:tcPr>
          <w:p>
            <w:pPr>
              <w:pStyle w:val="TableParagraph"/>
              <w:ind w:left="0"/>
              <w:rPr>
                <w:sz w:val="20"/>
              </w:rPr>
            </w:pPr>
          </w:p>
        </w:tc>
      </w:tr>
      <w:tr>
        <w:trPr>
          <w:trHeight w:val="275" w:hRule="atLeast"/>
        </w:trPr>
        <w:tc>
          <w:tcPr>
            <w:tcW w:w="9041" w:type="dxa"/>
          </w:tcPr>
          <w:p>
            <w:pPr>
              <w:pStyle w:val="TableParagraph"/>
              <w:spacing w:line="256" w:lineRule="exact"/>
              <w:ind w:left="108"/>
              <w:rPr>
                <w:sz w:val="24"/>
              </w:rPr>
            </w:pPr>
            <w:r>
              <w:rPr>
                <w:b/>
                <w:sz w:val="24"/>
              </w:rPr>
              <w:t>Білім беру ортасы </w:t>
            </w:r>
            <w:r>
              <w:rPr>
                <w:sz w:val="24"/>
              </w:rPr>
              <w:t>(психологиялық климат, сабақтағы қауіпсіздік)</w:t>
            </w:r>
          </w:p>
        </w:tc>
        <w:tc>
          <w:tcPr>
            <w:tcW w:w="994" w:type="dxa"/>
          </w:tcPr>
          <w:p>
            <w:pPr>
              <w:pStyle w:val="TableParagraph"/>
              <w:ind w:left="0"/>
              <w:rPr>
                <w:sz w:val="20"/>
              </w:rPr>
            </w:pPr>
          </w:p>
        </w:tc>
      </w:tr>
      <w:tr>
        <w:trPr>
          <w:trHeight w:val="278" w:hRule="atLeast"/>
        </w:trPr>
        <w:tc>
          <w:tcPr>
            <w:tcW w:w="9041" w:type="dxa"/>
          </w:tcPr>
          <w:p>
            <w:pPr>
              <w:pStyle w:val="TableParagraph"/>
              <w:spacing w:line="258" w:lineRule="exact"/>
              <w:ind w:left="108"/>
              <w:rPr>
                <w:b/>
                <w:sz w:val="24"/>
              </w:rPr>
            </w:pPr>
            <w:r>
              <w:rPr>
                <w:b/>
                <w:sz w:val="24"/>
              </w:rPr>
              <w:t>Белсенді оқыту әдістерін қолдану</w:t>
            </w:r>
          </w:p>
        </w:tc>
        <w:tc>
          <w:tcPr>
            <w:tcW w:w="994" w:type="dxa"/>
            <w:vMerge w:val="restart"/>
          </w:tcPr>
          <w:p>
            <w:pPr>
              <w:pStyle w:val="TableParagraph"/>
              <w:ind w:left="0"/>
              <w:rPr>
                <w:sz w:val="24"/>
              </w:rPr>
            </w:pPr>
          </w:p>
        </w:tc>
      </w:tr>
      <w:tr>
        <w:trPr>
          <w:trHeight w:val="551" w:hRule="atLeast"/>
        </w:trPr>
        <w:tc>
          <w:tcPr>
            <w:tcW w:w="9041" w:type="dxa"/>
          </w:tcPr>
          <w:p>
            <w:pPr>
              <w:pStyle w:val="TableParagraph"/>
              <w:spacing w:line="268" w:lineRule="exact"/>
              <w:ind w:left="108"/>
              <w:rPr>
                <w:i/>
                <w:sz w:val="24"/>
              </w:rPr>
            </w:pPr>
            <w:r>
              <w:rPr>
                <w:i/>
                <w:sz w:val="24"/>
              </w:rPr>
              <w:t>1.Мҧғалім жҧмыс істеуге ынталандыру ҥшін оқушылармен сабақ басында диалог</w:t>
            </w:r>
          </w:p>
          <w:p>
            <w:pPr>
              <w:pStyle w:val="TableParagraph"/>
              <w:spacing w:line="264" w:lineRule="exact"/>
              <w:ind w:left="108"/>
              <w:rPr>
                <w:i/>
                <w:sz w:val="24"/>
              </w:rPr>
            </w:pPr>
            <w:r>
              <w:rPr>
                <w:i/>
                <w:sz w:val="24"/>
              </w:rPr>
              <w:t>қҧрады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2.Мҧғалім оқушыларға сҧрақ қояды және сабақтың әр кезеңінде жауап алады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3.Мҧғалім балалардың кӛпшілігін диалогқа тартады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4.Диалогта қойылған сҧрақтардың сапасы</w:t>
            </w:r>
          </w:p>
        </w:tc>
        <w:tc>
          <w:tcPr>
            <w:tcW w:w="994" w:type="dxa"/>
            <w:vMerge/>
            <w:tcBorders>
              <w:top w:val="nil"/>
            </w:tcBorders>
          </w:tcPr>
          <w:p>
            <w:pPr>
              <w:rPr>
                <w:sz w:val="2"/>
                <w:szCs w:val="2"/>
              </w:rPr>
            </w:pPr>
          </w:p>
        </w:tc>
      </w:tr>
      <w:tr>
        <w:trPr>
          <w:trHeight w:val="276" w:hRule="atLeast"/>
        </w:trPr>
        <w:tc>
          <w:tcPr>
            <w:tcW w:w="9041" w:type="dxa"/>
          </w:tcPr>
          <w:p>
            <w:pPr>
              <w:pStyle w:val="TableParagraph"/>
              <w:spacing w:line="256" w:lineRule="exact"/>
              <w:ind w:left="108"/>
              <w:rPr>
                <w:b/>
                <w:sz w:val="24"/>
              </w:rPr>
            </w:pPr>
            <w:r>
              <w:rPr>
                <w:b/>
                <w:sz w:val="24"/>
              </w:rPr>
              <w:t>Сыныпта топтық жҧмысты ҧйымдастыру</w:t>
            </w:r>
          </w:p>
        </w:tc>
        <w:tc>
          <w:tcPr>
            <w:tcW w:w="994" w:type="dxa"/>
            <w:vMerge w:val="restart"/>
          </w:tcPr>
          <w:p>
            <w:pPr>
              <w:pStyle w:val="TableParagraph"/>
              <w:ind w:left="0"/>
              <w:rPr>
                <w:sz w:val="24"/>
              </w:rPr>
            </w:pPr>
          </w:p>
        </w:tc>
      </w:tr>
      <w:tr>
        <w:trPr>
          <w:trHeight w:val="275" w:hRule="atLeast"/>
        </w:trPr>
        <w:tc>
          <w:tcPr>
            <w:tcW w:w="9041" w:type="dxa"/>
          </w:tcPr>
          <w:p>
            <w:pPr>
              <w:pStyle w:val="TableParagraph"/>
              <w:spacing w:line="256" w:lineRule="exact"/>
              <w:ind w:left="108"/>
              <w:rPr>
                <w:i/>
                <w:sz w:val="24"/>
              </w:rPr>
            </w:pPr>
            <w:r>
              <w:rPr>
                <w:i/>
                <w:sz w:val="24"/>
              </w:rPr>
              <w:t>1.Оқытудың топтық және жҧптық формаларын қолданудың тиімділігі</w:t>
            </w:r>
          </w:p>
        </w:tc>
        <w:tc>
          <w:tcPr>
            <w:tcW w:w="994" w:type="dxa"/>
            <w:vMerge/>
            <w:tcBorders>
              <w:top w:val="nil"/>
            </w:tcBorders>
          </w:tcPr>
          <w:p>
            <w:pPr>
              <w:rPr>
                <w:sz w:val="2"/>
                <w:szCs w:val="2"/>
              </w:rPr>
            </w:pPr>
          </w:p>
        </w:tc>
      </w:tr>
      <w:tr>
        <w:trPr>
          <w:trHeight w:val="277" w:hRule="atLeast"/>
        </w:trPr>
        <w:tc>
          <w:tcPr>
            <w:tcW w:w="9041" w:type="dxa"/>
          </w:tcPr>
          <w:p>
            <w:pPr>
              <w:pStyle w:val="TableParagraph"/>
              <w:spacing w:line="258" w:lineRule="exact"/>
              <w:ind w:left="108"/>
              <w:rPr>
                <w:i/>
                <w:sz w:val="24"/>
              </w:rPr>
            </w:pPr>
            <w:r>
              <w:rPr>
                <w:i/>
                <w:sz w:val="24"/>
              </w:rPr>
              <w:t>2.Топтарға тапсырмаларды беру және тапсырмаларды тҧжырымдау сапасы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3.Топтарда жҧмысты ҧйымдастыру деңгейі</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4.Оқушылардың топтық жҧмысын бағалау сапасы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b/>
                <w:sz w:val="24"/>
              </w:rPr>
            </w:pPr>
            <w:r>
              <w:rPr>
                <w:b/>
                <w:sz w:val="24"/>
              </w:rPr>
              <w:t>Білім алушылардың жас және жеке ерекшеліктерін есепке алу</w:t>
            </w:r>
          </w:p>
        </w:tc>
        <w:tc>
          <w:tcPr>
            <w:tcW w:w="994" w:type="dxa"/>
            <w:vMerge w:val="restart"/>
          </w:tcPr>
          <w:p>
            <w:pPr>
              <w:pStyle w:val="TableParagraph"/>
              <w:ind w:left="0"/>
              <w:rPr>
                <w:sz w:val="24"/>
              </w:rPr>
            </w:pPr>
          </w:p>
        </w:tc>
      </w:tr>
      <w:tr>
        <w:trPr>
          <w:trHeight w:val="551" w:hRule="atLeast"/>
        </w:trPr>
        <w:tc>
          <w:tcPr>
            <w:tcW w:w="9041" w:type="dxa"/>
          </w:tcPr>
          <w:p>
            <w:pPr>
              <w:pStyle w:val="TableParagraph"/>
              <w:spacing w:line="268" w:lineRule="exact"/>
              <w:ind w:left="108"/>
              <w:rPr>
                <w:i/>
                <w:sz w:val="24"/>
              </w:rPr>
            </w:pPr>
            <w:r>
              <w:rPr>
                <w:i/>
                <w:sz w:val="24"/>
              </w:rPr>
              <w:t>1.Оқушылармен ауызша қарым-қатынас стилі олардың жасына және ЖДА сәйкес</w:t>
            </w:r>
          </w:p>
          <w:p>
            <w:pPr>
              <w:pStyle w:val="TableParagraph"/>
              <w:spacing w:line="264" w:lineRule="exact"/>
              <w:ind w:left="108"/>
              <w:rPr>
                <w:i/>
                <w:sz w:val="24"/>
              </w:rPr>
            </w:pPr>
            <w:r>
              <w:rPr>
                <w:i/>
                <w:sz w:val="24"/>
              </w:rPr>
              <w:t>келеді</w:t>
            </w:r>
          </w:p>
        </w:tc>
        <w:tc>
          <w:tcPr>
            <w:tcW w:w="994" w:type="dxa"/>
            <w:vMerge/>
            <w:tcBorders>
              <w:top w:val="nil"/>
            </w:tcBorders>
          </w:tcPr>
          <w:p>
            <w:pPr>
              <w:rPr>
                <w:sz w:val="2"/>
                <w:szCs w:val="2"/>
              </w:rPr>
            </w:pPr>
          </w:p>
        </w:tc>
      </w:tr>
      <w:tr>
        <w:trPr>
          <w:trHeight w:val="551" w:hRule="atLeast"/>
        </w:trPr>
        <w:tc>
          <w:tcPr>
            <w:tcW w:w="9041" w:type="dxa"/>
          </w:tcPr>
          <w:p>
            <w:pPr>
              <w:pStyle w:val="TableParagraph"/>
              <w:spacing w:line="268" w:lineRule="exact"/>
              <w:ind w:left="108"/>
              <w:rPr>
                <w:i/>
                <w:sz w:val="24"/>
              </w:rPr>
            </w:pPr>
            <w:r>
              <w:rPr>
                <w:i/>
                <w:sz w:val="24"/>
              </w:rPr>
              <w:t>2.Сабақты жҥргізу қарқыны оқушылардың жасына және олардың ЖДА сәйкес</w:t>
            </w:r>
          </w:p>
          <w:p>
            <w:pPr>
              <w:pStyle w:val="TableParagraph"/>
              <w:spacing w:line="264" w:lineRule="exact"/>
              <w:ind w:left="108"/>
              <w:rPr>
                <w:i/>
                <w:sz w:val="24"/>
              </w:rPr>
            </w:pPr>
            <w:r>
              <w:rPr>
                <w:i/>
                <w:sz w:val="24"/>
              </w:rPr>
              <w:t>келеді</w:t>
            </w:r>
          </w:p>
        </w:tc>
        <w:tc>
          <w:tcPr>
            <w:tcW w:w="994" w:type="dxa"/>
            <w:vMerge/>
            <w:tcBorders>
              <w:top w:val="nil"/>
            </w:tcBorders>
          </w:tcPr>
          <w:p>
            <w:pPr>
              <w:rPr>
                <w:sz w:val="2"/>
                <w:szCs w:val="2"/>
              </w:rPr>
            </w:pPr>
          </w:p>
        </w:tc>
      </w:tr>
      <w:tr>
        <w:trPr>
          <w:trHeight w:val="278" w:hRule="atLeast"/>
        </w:trPr>
        <w:tc>
          <w:tcPr>
            <w:tcW w:w="9041" w:type="dxa"/>
          </w:tcPr>
          <w:p>
            <w:pPr>
              <w:pStyle w:val="TableParagraph"/>
              <w:spacing w:line="258" w:lineRule="exact"/>
              <w:ind w:left="108"/>
              <w:rPr>
                <w:i/>
                <w:sz w:val="24"/>
              </w:rPr>
            </w:pPr>
            <w:r>
              <w:rPr>
                <w:i/>
                <w:sz w:val="24"/>
              </w:rPr>
              <w:t>3.Барлық білім алушыларды тарту дәрежесі</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b/>
                <w:sz w:val="24"/>
              </w:rPr>
            </w:pPr>
            <w:r>
              <w:rPr>
                <w:b/>
                <w:sz w:val="24"/>
              </w:rPr>
              <w:t>Білім алушылардың қажеттіліктерін есепке алу (</w:t>
            </w:r>
            <w:r>
              <w:rPr>
                <w:i/>
                <w:sz w:val="24"/>
              </w:rPr>
              <w:t>оқу материалын саралау</w:t>
            </w:r>
            <w:r>
              <w:rPr>
                <w:b/>
                <w:sz w:val="24"/>
              </w:rPr>
              <w:t>)</w:t>
            </w:r>
          </w:p>
        </w:tc>
        <w:tc>
          <w:tcPr>
            <w:tcW w:w="994" w:type="dxa"/>
          </w:tcPr>
          <w:p>
            <w:pPr>
              <w:pStyle w:val="TableParagraph"/>
              <w:ind w:left="0"/>
              <w:rPr>
                <w:sz w:val="20"/>
              </w:rPr>
            </w:pPr>
          </w:p>
        </w:tc>
      </w:tr>
      <w:tr>
        <w:trPr>
          <w:trHeight w:val="275" w:hRule="atLeast"/>
        </w:trPr>
        <w:tc>
          <w:tcPr>
            <w:tcW w:w="9041" w:type="dxa"/>
          </w:tcPr>
          <w:p>
            <w:pPr>
              <w:pStyle w:val="TableParagraph"/>
              <w:spacing w:line="256" w:lineRule="exact"/>
              <w:ind w:left="108"/>
              <w:rPr>
                <w:b/>
                <w:sz w:val="24"/>
              </w:rPr>
            </w:pPr>
            <w:r>
              <w:rPr>
                <w:b/>
                <w:sz w:val="24"/>
              </w:rPr>
              <w:t>Оқыту мақсаттары мен тәрбие аспектісі арасындағы байланысты жҥзеге асыру</w:t>
            </w:r>
          </w:p>
        </w:tc>
        <w:tc>
          <w:tcPr>
            <w:tcW w:w="994" w:type="dxa"/>
          </w:tcPr>
          <w:p>
            <w:pPr>
              <w:pStyle w:val="TableParagraph"/>
              <w:ind w:left="0"/>
              <w:rPr>
                <w:sz w:val="20"/>
              </w:rPr>
            </w:pPr>
          </w:p>
        </w:tc>
      </w:tr>
      <w:tr>
        <w:trPr>
          <w:trHeight w:val="276" w:hRule="atLeast"/>
        </w:trPr>
        <w:tc>
          <w:tcPr>
            <w:tcW w:w="9041" w:type="dxa"/>
          </w:tcPr>
          <w:p>
            <w:pPr>
              <w:pStyle w:val="TableParagraph"/>
              <w:spacing w:line="256" w:lineRule="exact"/>
              <w:ind w:left="108"/>
              <w:rPr>
                <w:b/>
                <w:sz w:val="24"/>
              </w:rPr>
            </w:pPr>
            <w:r>
              <w:rPr>
                <w:b/>
                <w:sz w:val="24"/>
              </w:rPr>
              <w:t>Білім алушының іс-әрекетін бақылау фокусы</w:t>
            </w:r>
          </w:p>
        </w:tc>
        <w:tc>
          <w:tcPr>
            <w:tcW w:w="994" w:type="dxa"/>
            <w:vMerge w:val="restart"/>
          </w:tcPr>
          <w:p>
            <w:pPr>
              <w:pStyle w:val="TableParagraph"/>
              <w:ind w:left="0"/>
              <w:rPr>
                <w:sz w:val="24"/>
              </w:rPr>
            </w:pPr>
          </w:p>
        </w:tc>
      </w:tr>
      <w:tr>
        <w:trPr>
          <w:trHeight w:val="275" w:hRule="atLeast"/>
        </w:trPr>
        <w:tc>
          <w:tcPr>
            <w:tcW w:w="9041" w:type="dxa"/>
          </w:tcPr>
          <w:p>
            <w:pPr>
              <w:pStyle w:val="TableParagraph"/>
              <w:spacing w:line="256" w:lineRule="exact"/>
              <w:ind w:left="108"/>
              <w:rPr>
                <w:i/>
                <w:sz w:val="24"/>
              </w:rPr>
            </w:pPr>
            <w:r>
              <w:rPr>
                <w:i/>
                <w:sz w:val="24"/>
              </w:rPr>
              <w:t>Білім алушылардың оқу әрекетіне белсенді қатысуы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Білім алушылар ҧсынылған тапсырмаларды орындай алды ма</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Оқушылар сабақта болып жатқан оқиғаларға рефлексия жасайды, бағалайды</w:t>
            </w:r>
          </w:p>
        </w:tc>
        <w:tc>
          <w:tcPr>
            <w:tcW w:w="994" w:type="dxa"/>
            <w:vMerge/>
            <w:tcBorders>
              <w:top w:val="nil"/>
            </w:tcBorders>
          </w:tcPr>
          <w:p>
            <w:pPr>
              <w:rPr>
                <w:sz w:val="2"/>
                <w:szCs w:val="2"/>
              </w:rPr>
            </w:pPr>
          </w:p>
        </w:tc>
      </w:tr>
      <w:tr>
        <w:trPr>
          <w:trHeight w:val="278" w:hRule="atLeast"/>
        </w:trPr>
        <w:tc>
          <w:tcPr>
            <w:tcW w:w="9041" w:type="dxa"/>
          </w:tcPr>
          <w:p>
            <w:pPr>
              <w:pStyle w:val="TableParagraph"/>
              <w:spacing w:line="258" w:lineRule="exact"/>
              <w:ind w:left="108"/>
              <w:rPr>
                <w:b/>
                <w:sz w:val="24"/>
              </w:rPr>
            </w:pPr>
            <w:r>
              <w:rPr>
                <w:b/>
                <w:sz w:val="24"/>
              </w:rPr>
              <w:t>Ресурстарды пайдалану</w:t>
            </w:r>
          </w:p>
        </w:tc>
        <w:tc>
          <w:tcPr>
            <w:tcW w:w="994" w:type="dxa"/>
            <w:vMerge w:val="restart"/>
          </w:tcPr>
          <w:p>
            <w:pPr>
              <w:pStyle w:val="TableParagraph"/>
              <w:ind w:left="0"/>
              <w:rPr>
                <w:sz w:val="24"/>
              </w:rPr>
            </w:pPr>
          </w:p>
        </w:tc>
      </w:tr>
      <w:tr>
        <w:trPr>
          <w:trHeight w:val="551" w:hRule="atLeast"/>
        </w:trPr>
        <w:tc>
          <w:tcPr>
            <w:tcW w:w="9041" w:type="dxa"/>
          </w:tcPr>
          <w:p>
            <w:pPr>
              <w:pStyle w:val="TableParagraph"/>
              <w:spacing w:line="268" w:lineRule="exact"/>
              <w:ind w:left="108"/>
              <w:rPr>
                <w:i/>
                <w:sz w:val="24"/>
              </w:rPr>
            </w:pPr>
            <w:r>
              <w:rPr>
                <w:i/>
                <w:sz w:val="24"/>
              </w:rPr>
              <w:t>Ресурстарды (АКТ, кеңсе тауарлары, процесті іске асыру ҥшін оқу жабдықтары</w:t>
            </w:r>
          </w:p>
          <w:p>
            <w:pPr>
              <w:pStyle w:val="TableParagraph"/>
              <w:spacing w:line="264" w:lineRule="exact"/>
              <w:ind w:left="108"/>
              <w:rPr>
                <w:i/>
                <w:sz w:val="24"/>
              </w:rPr>
            </w:pPr>
            <w:r>
              <w:rPr>
                <w:i/>
                <w:sz w:val="24"/>
              </w:rPr>
              <w:t>және басқа да ресурстар) қамтамасыз ету және оларға қол жеткізу)</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Мҧғалім сабақта ОӘК ҧсынған әдістемелік ҧсыныстарды қолданады</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Білім алушылар оқулықта баяндалған мәтіндердің мағынасын тҥсінеді</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Білім алушылар оқулықтарда баяндалған тапсырмаларды тҥсінеді</w:t>
            </w:r>
          </w:p>
        </w:tc>
        <w:tc>
          <w:tcPr>
            <w:tcW w:w="994" w:type="dxa"/>
            <w:vMerge/>
            <w:tcBorders>
              <w:top w:val="nil"/>
            </w:tcBorders>
          </w:tcPr>
          <w:p>
            <w:pPr>
              <w:rPr>
                <w:sz w:val="2"/>
                <w:szCs w:val="2"/>
              </w:rPr>
            </w:pPr>
          </w:p>
        </w:tc>
      </w:tr>
      <w:tr>
        <w:trPr>
          <w:trHeight w:val="277" w:hRule="atLeast"/>
        </w:trPr>
        <w:tc>
          <w:tcPr>
            <w:tcW w:w="9041" w:type="dxa"/>
          </w:tcPr>
          <w:p>
            <w:pPr>
              <w:pStyle w:val="TableParagraph"/>
              <w:spacing w:line="258" w:lineRule="exact"/>
              <w:ind w:left="108"/>
              <w:rPr>
                <w:i/>
                <w:sz w:val="24"/>
              </w:rPr>
            </w:pPr>
            <w:r>
              <w:rPr>
                <w:i/>
                <w:sz w:val="24"/>
              </w:rPr>
              <w:t>Сабақта кері байланыс</w:t>
            </w:r>
          </w:p>
        </w:tc>
        <w:tc>
          <w:tcPr>
            <w:tcW w:w="994" w:type="dxa"/>
          </w:tcPr>
          <w:p>
            <w:pPr>
              <w:pStyle w:val="TableParagraph"/>
              <w:ind w:left="0"/>
              <w:rPr>
                <w:sz w:val="20"/>
              </w:rPr>
            </w:pPr>
          </w:p>
        </w:tc>
      </w:tr>
    </w:tbl>
    <w:p>
      <w:pPr>
        <w:spacing w:after="0"/>
        <w:rPr>
          <w:sz w:val="20"/>
        </w:rPr>
        <w:sectPr>
          <w:pgSz w:w="11910" w:h="16840"/>
          <w:pgMar w:header="0" w:footer="702" w:top="1080" w:bottom="980" w:left="420" w:right="720"/>
        </w:sectPr>
      </w:pPr>
    </w:p>
    <w:tbl>
      <w:tblPr>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41"/>
        <w:gridCol w:w="994"/>
      </w:tblGrid>
      <w:tr>
        <w:trPr>
          <w:trHeight w:val="275" w:hRule="atLeast"/>
        </w:trPr>
        <w:tc>
          <w:tcPr>
            <w:tcW w:w="9041" w:type="dxa"/>
          </w:tcPr>
          <w:p>
            <w:pPr>
              <w:pStyle w:val="TableParagraph"/>
              <w:spacing w:line="256" w:lineRule="exact"/>
              <w:ind w:left="108"/>
              <w:rPr>
                <w:i/>
                <w:sz w:val="24"/>
              </w:rPr>
            </w:pPr>
            <w:r>
              <w:rPr>
                <w:i/>
                <w:sz w:val="24"/>
              </w:rPr>
              <w:t>Мҧғалім білім алушылардың прогресін/жетістіктерін бақылайды және тҥсіндіреді</w:t>
            </w:r>
          </w:p>
        </w:tc>
        <w:tc>
          <w:tcPr>
            <w:tcW w:w="994" w:type="dxa"/>
            <w:vMerge w:val="restart"/>
          </w:tcPr>
          <w:p>
            <w:pPr>
              <w:pStyle w:val="TableParagraph"/>
              <w:ind w:left="0"/>
              <w:rPr>
                <w:sz w:val="24"/>
              </w:rPr>
            </w:pPr>
          </w:p>
        </w:tc>
      </w:tr>
      <w:tr>
        <w:trPr>
          <w:trHeight w:val="552" w:hRule="atLeast"/>
        </w:trPr>
        <w:tc>
          <w:tcPr>
            <w:tcW w:w="9041" w:type="dxa"/>
          </w:tcPr>
          <w:p>
            <w:pPr>
              <w:pStyle w:val="TableParagraph"/>
              <w:spacing w:line="258" w:lineRule="exact"/>
              <w:ind w:left="108"/>
              <w:rPr>
                <w:i/>
                <w:sz w:val="24"/>
              </w:rPr>
            </w:pPr>
            <w:r>
              <w:rPr>
                <w:i/>
                <w:sz w:val="24"/>
              </w:rPr>
              <w:t>Білім алушылар оқу процесінде мҧғалімнен кері байланыс алады (қандай нысанда,</w:t>
            </w:r>
          </w:p>
          <w:p>
            <w:pPr>
              <w:pStyle w:val="TableParagraph"/>
              <w:spacing w:line="273" w:lineRule="exact"/>
              <w:ind w:left="108"/>
              <w:rPr>
                <w:i/>
                <w:sz w:val="24"/>
              </w:rPr>
            </w:pPr>
            <w:r>
              <w:rPr>
                <w:i/>
                <w:sz w:val="24"/>
              </w:rPr>
              <w:t>қай кезеңде)</w:t>
            </w:r>
          </w:p>
        </w:tc>
        <w:tc>
          <w:tcPr>
            <w:tcW w:w="994" w:type="dxa"/>
            <w:vMerge/>
            <w:tcBorders>
              <w:top w:val="nil"/>
            </w:tcBorders>
          </w:tcPr>
          <w:p>
            <w:pPr>
              <w:rPr>
                <w:sz w:val="2"/>
                <w:szCs w:val="2"/>
              </w:rPr>
            </w:pPr>
          </w:p>
        </w:tc>
      </w:tr>
      <w:tr>
        <w:trPr>
          <w:trHeight w:val="277" w:hRule="atLeast"/>
        </w:trPr>
        <w:tc>
          <w:tcPr>
            <w:tcW w:w="9041" w:type="dxa"/>
          </w:tcPr>
          <w:p>
            <w:pPr>
              <w:pStyle w:val="TableParagraph"/>
              <w:spacing w:line="258" w:lineRule="exact"/>
              <w:ind w:left="108"/>
              <w:rPr>
                <w:b/>
                <w:sz w:val="24"/>
              </w:rPr>
            </w:pPr>
            <w:r>
              <w:rPr>
                <w:b/>
                <w:sz w:val="24"/>
              </w:rPr>
              <w:t>Формативті бағалау</w:t>
            </w:r>
          </w:p>
        </w:tc>
        <w:tc>
          <w:tcPr>
            <w:tcW w:w="994" w:type="dxa"/>
            <w:vMerge w:val="restart"/>
          </w:tcPr>
          <w:p>
            <w:pPr>
              <w:pStyle w:val="TableParagraph"/>
              <w:ind w:left="0"/>
              <w:rPr>
                <w:sz w:val="24"/>
              </w:rPr>
            </w:pPr>
          </w:p>
        </w:tc>
      </w:tr>
      <w:tr>
        <w:trPr>
          <w:trHeight w:val="275" w:hRule="atLeast"/>
        </w:trPr>
        <w:tc>
          <w:tcPr>
            <w:tcW w:w="9041" w:type="dxa"/>
          </w:tcPr>
          <w:p>
            <w:pPr>
              <w:pStyle w:val="TableParagraph"/>
              <w:spacing w:line="256" w:lineRule="exact"/>
              <w:ind w:left="108"/>
              <w:rPr>
                <w:i/>
                <w:sz w:val="24"/>
              </w:rPr>
            </w:pPr>
            <w:r>
              <w:rPr>
                <w:i/>
                <w:sz w:val="24"/>
              </w:rPr>
              <w:t>Сабақтағы қалыптастырушы бағалау тиімді ме?</w:t>
            </w:r>
          </w:p>
        </w:tc>
        <w:tc>
          <w:tcPr>
            <w:tcW w:w="994" w:type="dxa"/>
            <w:vMerge/>
            <w:tcBorders>
              <w:top w:val="nil"/>
            </w:tcBorders>
          </w:tcPr>
          <w:p>
            <w:pPr>
              <w:rPr>
                <w:sz w:val="2"/>
                <w:szCs w:val="2"/>
              </w:rPr>
            </w:pPr>
          </w:p>
        </w:tc>
      </w:tr>
      <w:tr>
        <w:trPr>
          <w:trHeight w:val="551" w:hRule="atLeast"/>
        </w:trPr>
        <w:tc>
          <w:tcPr>
            <w:tcW w:w="9041" w:type="dxa"/>
          </w:tcPr>
          <w:p>
            <w:pPr>
              <w:pStyle w:val="TableParagraph"/>
              <w:spacing w:line="258" w:lineRule="exact"/>
              <w:ind w:left="108"/>
              <w:rPr>
                <w:i/>
                <w:sz w:val="24"/>
              </w:rPr>
            </w:pPr>
            <w:r>
              <w:rPr>
                <w:i/>
                <w:sz w:val="24"/>
              </w:rPr>
              <w:t>Білім алушыларды қалыптастырушы бағалау кезінде бағалау критерийлерімен</w:t>
            </w:r>
          </w:p>
          <w:p>
            <w:pPr>
              <w:pStyle w:val="TableParagraph"/>
              <w:spacing w:line="273" w:lineRule="exact"/>
              <w:ind w:left="108"/>
              <w:rPr>
                <w:i/>
                <w:sz w:val="24"/>
              </w:rPr>
            </w:pPr>
            <w:r>
              <w:rPr>
                <w:i/>
                <w:sz w:val="24"/>
              </w:rPr>
              <w:t>таныстырды ма</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i/>
                <w:sz w:val="24"/>
              </w:rPr>
            </w:pPr>
            <w:r>
              <w:rPr>
                <w:i/>
                <w:sz w:val="24"/>
              </w:rPr>
              <w:t>Сыныптағы білім алушылар қалыптастырушы бағалау принциптерін тҥсіне ме</w:t>
            </w:r>
          </w:p>
        </w:tc>
        <w:tc>
          <w:tcPr>
            <w:tcW w:w="994" w:type="dxa"/>
            <w:vMerge/>
            <w:tcBorders>
              <w:top w:val="nil"/>
            </w:tcBorders>
          </w:tcPr>
          <w:p>
            <w:pPr>
              <w:rPr>
                <w:sz w:val="2"/>
                <w:szCs w:val="2"/>
              </w:rPr>
            </w:pPr>
          </w:p>
        </w:tc>
      </w:tr>
      <w:tr>
        <w:trPr>
          <w:trHeight w:val="275" w:hRule="atLeast"/>
        </w:trPr>
        <w:tc>
          <w:tcPr>
            <w:tcW w:w="9041" w:type="dxa"/>
          </w:tcPr>
          <w:p>
            <w:pPr>
              <w:pStyle w:val="TableParagraph"/>
              <w:spacing w:line="256" w:lineRule="exact"/>
              <w:ind w:left="108"/>
              <w:rPr>
                <w:b/>
                <w:sz w:val="24"/>
              </w:rPr>
            </w:pPr>
            <w:r>
              <w:rPr>
                <w:b/>
                <w:sz w:val="24"/>
              </w:rPr>
              <w:t>Қҧндылықтарды жҥзеге асыру</w:t>
            </w:r>
          </w:p>
        </w:tc>
        <w:tc>
          <w:tcPr>
            <w:tcW w:w="994" w:type="dxa"/>
            <w:vMerge w:val="restart"/>
          </w:tcPr>
          <w:p>
            <w:pPr>
              <w:pStyle w:val="TableParagraph"/>
              <w:ind w:left="0"/>
              <w:rPr>
                <w:sz w:val="24"/>
              </w:rPr>
            </w:pPr>
          </w:p>
        </w:tc>
      </w:tr>
      <w:tr>
        <w:trPr>
          <w:trHeight w:val="827" w:hRule="atLeast"/>
        </w:trPr>
        <w:tc>
          <w:tcPr>
            <w:tcW w:w="9041" w:type="dxa"/>
          </w:tcPr>
          <w:p>
            <w:pPr>
              <w:pStyle w:val="TableParagraph"/>
              <w:spacing w:line="258" w:lineRule="exact"/>
              <w:ind w:left="108"/>
              <w:rPr>
                <w:i/>
                <w:sz w:val="24"/>
              </w:rPr>
            </w:pPr>
            <w:r>
              <w:rPr>
                <w:i/>
                <w:sz w:val="24"/>
              </w:rPr>
              <w:t>Оқу ҥрдісінде "Рухани жаңғыру" жалпыҧлттық идеясының қҧндылықтары</w:t>
            </w:r>
          </w:p>
          <w:p>
            <w:pPr>
              <w:pStyle w:val="TableParagraph"/>
              <w:ind w:left="108"/>
              <w:rPr>
                <w:i/>
                <w:sz w:val="24"/>
              </w:rPr>
            </w:pPr>
            <w:r>
              <w:rPr>
                <w:i/>
                <w:sz w:val="24"/>
              </w:rPr>
              <w:t>(азаматтық теңдік, еңбексҥйгіштік, адалдық, ғалым мен білім алуға табыну, </w:t>
            </w:r>
            <w:r>
              <w:rPr>
                <w:i/>
                <w:sz w:val="24"/>
              </w:rPr>
              <w:t>тӛзімділік, адалдық және патриотизм)</w:t>
            </w:r>
          </w:p>
        </w:tc>
        <w:tc>
          <w:tcPr>
            <w:tcW w:w="994" w:type="dxa"/>
            <w:vMerge/>
            <w:tcBorders>
              <w:top w:val="nil"/>
            </w:tcBorders>
          </w:tcPr>
          <w:p>
            <w:pPr>
              <w:rPr>
                <w:sz w:val="2"/>
                <w:szCs w:val="2"/>
              </w:rPr>
            </w:pPr>
          </w:p>
        </w:tc>
      </w:tr>
    </w:tbl>
    <w:p>
      <w:pPr>
        <w:spacing w:after="0"/>
        <w:rPr>
          <w:sz w:val="2"/>
          <w:szCs w:val="2"/>
        </w:rPr>
        <w:sectPr>
          <w:pgSz w:w="11910" w:h="16840"/>
          <w:pgMar w:header="0" w:footer="702" w:top="1160" w:bottom="900" w:left="420" w:right="720"/>
        </w:sectPr>
      </w:pPr>
    </w:p>
    <w:p>
      <w:pPr>
        <w:pStyle w:val="Heading3"/>
        <w:spacing w:before="68"/>
        <w:ind w:left="2173" w:right="1874"/>
        <w:jc w:val="center"/>
      </w:pPr>
      <w:r>
        <w:rPr/>
        <w:t>МАЗМҦНЫ</w:t>
      </w:r>
    </w:p>
    <w:p>
      <w:pPr>
        <w:pStyle w:val="BodyText"/>
        <w:ind w:left="0" w:firstLine="0"/>
        <w:jc w:val="left"/>
        <w:rPr>
          <w:b/>
          <w:sz w:val="20"/>
        </w:rPr>
      </w:pPr>
    </w:p>
    <w:p>
      <w:pPr>
        <w:pStyle w:val="BodyText"/>
        <w:ind w:left="0" w:firstLine="0"/>
        <w:jc w:val="left"/>
        <w:rPr>
          <w:b/>
          <w:sz w:val="20"/>
        </w:rPr>
      </w:pPr>
    </w:p>
    <w:p>
      <w:pPr>
        <w:pStyle w:val="BodyText"/>
        <w:spacing w:before="6"/>
        <w:ind w:left="0" w:firstLine="0"/>
        <w:jc w:val="left"/>
        <w:rPr>
          <w:b/>
          <w:sz w:val="16"/>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6963"/>
        <w:gridCol w:w="776"/>
      </w:tblGrid>
      <w:tr>
        <w:trPr>
          <w:trHeight w:val="349" w:hRule="atLeast"/>
        </w:trPr>
        <w:tc>
          <w:tcPr>
            <w:tcW w:w="613" w:type="dxa"/>
          </w:tcPr>
          <w:p>
            <w:pPr>
              <w:pStyle w:val="TableParagraph"/>
              <w:spacing w:line="270" w:lineRule="exact"/>
              <w:ind w:left="26"/>
              <w:jc w:val="center"/>
              <w:rPr>
                <w:b/>
                <w:sz w:val="24"/>
              </w:rPr>
            </w:pPr>
            <w:r>
              <w:rPr>
                <w:b/>
                <w:sz w:val="24"/>
              </w:rPr>
              <w:t>1</w:t>
            </w:r>
          </w:p>
        </w:tc>
        <w:tc>
          <w:tcPr>
            <w:tcW w:w="6963" w:type="dxa"/>
          </w:tcPr>
          <w:p>
            <w:pPr>
              <w:pStyle w:val="TableParagraph"/>
              <w:spacing w:line="244" w:lineRule="exact"/>
              <w:ind w:left="104" w:right="159"/>
              <w:jc w:val="center"/>
              <w:rPr>
                <w:i/>
                <w:sz w:val="22"/>
              </w:rPr>
            </w:pPr>
            <w:r>
              <w:rPr>
                <w:i/>
                <w:sz w:val="22"/>
              </w:rPr>
              <w:t>НОРМАТИВТІК ҚҦҚЫҚТЫҚ ҚАМТАМАСЫЗ ЕТУ ..............................</w:t>
            </w:r>
          </w:p>
        </w:tc>
        <w:tc>
          <w:tcPr>
            <w:tcW w:w="776" w:type="dxa"/>
          </w:tcPr>
          <w:p>
            <w:pPr>
              <w:pStyle w:val="TableParagraph"/>
              <w:spacing w:line="270" w:lineRule="exact"/>
              <w:ind w:left="13"/>
              <w:jc w:val="center"/>
              <w:rPr>
                <w:b/>
                <w:sz w:val="24"/>
              </w:rPr>
            </w:pPr>
            <w:r>
              <w:rPr>
                <w:b/>
                <w:sz w:val="24"/>
              </w:rPr>
              <w:t>4</w:t>
            </w:r>
          </w:p>
        </w:tc>
      </w:tr>
      <w:tr>
        <w:trPr>
          <w:trHeight w:val="479" w:hRule="atLeast"/>
        </w:trPr>
        <w:tc>
          <w:tcPr>
            <w:tcW w:w="613" w:type="dxa"/>
          </w:tcPr>
          <w:p>
            <w:pPr>
              <w:pStyle w:val="TableParagraph"/>
              <w:spacing w:before="74"/>
              <w:ind w:left="26"/>
              <w:jc w:val="center"/>
              <w:rPr>
                <w:b/>
                <w:sz w:val="24"/>
              </w:rPr>
            </w:pPr>
            <w:r>
              <w:rPr>
                <w:b/>
                <w:sz w:val="24"/>
              </w:rPr>
              <w:t>2</w:t>
            </w:r>
          </w:p>
        </w:tc>
        <w:tc>
          <w:tcPr>
            <w:tcW w:w="6963" w:type="dxa"/>
          </w:tcPr>
          <w:p>
            <w:pPr>
              <w:pStyle w:val="TableParagraph"/>
              <w:spacing w:before="71"/>
              <w:ind w:left="104" w:right="159"/>
              <w:jc w:val="center"/>
              <w:rPr>
                <w:i/>
                <w:sz w:val="22"/>
              </w:rPr>
            </w:pPr>
            <w:r>
              <w:rPr>
                <w:i/>
                <w:sz w:val="22"/>
              </w:rPr>
              <w:t>ҚАЗІРГІ БІЛІМ БЕРУДІҢ ДАМУ ТЕНДЕНЦИЯЛАРЫ ..........................</w:t>
            </w:r>
          </w:p>
        </w:tc>
        <w:tc>
          <w:tcPr>
            <w:tcW w:w="776" w:type="dxa"/>
          </w:tcPr>
          <w:p>
            <w:pPr>
              <w:pStyle w:val="TableParagraph"/>
              <w:spacing w:before="74"/>
              <w:ind w:left="274"/>
              <w:rPr>
                <w:b/>
                <w:sz w:val="24"/>
              </w:rPr>
            </w:pPr>
            <w:r>
              <w:rPr>
                <w:b/>
                <w:sz w:val="24"/>
              </w:rPr>
              <w:t>26</w:t>
            </w:r>
          </w:p>
        </w:tc>
      </w:tr>
      <w:tr>
        <w:trPr>
          <w:trHeight w:val="529" w:hRule="atLeast"/>
        </w:trPr>
        <w:tc>
          <w:tcPr>
            <w:tcW w:w="613" w:type="dxa"/>
          </w:tcPr>
          <w:p>
            <w:pPr>
              <w:pStyle w:val="TableParagraph"/>
              <w:spacing w:before="124"/>
              <w:ind w:left="26"/>
              <w:jc w:val="center"/>
              <w:rPr>
                <w:b/>
                <w:sz w:val="24"/>
              </w:rPr>
            </w:pPr>
            <w:r>
              <w:rPr>
                <w:b/>
                <w:sz w:val="24"/>
              </w:rPr>
              <w:t>3</w:t>
            </w:r>
          </w:p>
        </w:tc>
        <w:tc>
          <w:tcPr>
            <w:tcW w:w="6963" w:type="dxa"/>
          </w:tcPr>
          <w:p>
            <w:pPr>
              <w:pStyle w:val="TableParagraph"/>
              <w:spacing w:before="121"/>
              <w:ind w:left="104" w:right="145"/>
              <w:jc w:val="center"/>
              <w:rPr>
                <w:i/>
                <w:sz w:val="22"/>
              </w:rPr>
            </w:pPr>
            <w:r>
              <w:rPr>
                <w:i/>
                <w:sz w:val="22"/>
              </w:rPr>
              <w:t>БІЛІМ БЕРУ ЖҤЙЕСІНДЕГІ ПЕДАГОГ ..................................................</w:t>
            </w:r>
          </w:p>
        </w:tc>
        <w:tc>
          <w:tcPr>
            <w:tcW w:w="776" w:type="dxa"/>
          </w:tcPr>
          <w:p>
            <w:pPr>
              <w:pStyle w:val="TableParagraph"/>
              <w:spacing w:before="124"/>
              <w:ind w:left="274"/>
              <w:rPr>
                <w:b/>
                <w:sz w:val="24"/>
              </w:rPr>
            </w:pPr>
            <w:r>
              <w:rPr>
                <w:b/>
                <w:sz w:val="24"/>
              </w:rPr>
              <w:t>34</w:t>
            </w:r>
          </w:p>
        </w:tc>
      </w:tr>
      <w:tr>
        <w:trPr>
          <w:trHeight w:val="527" w:hRule="atLeast"/>
        </w:trPr>
        <w:tc>
          <w:tcPr>
            <w:tcW w:w="613" w:type="dxa"/>
          </w:tcPr>
          <w:p>
            <w:pPr>
              <w:pStyle w:val="TableParagraph"/>
              <w:spacing w:before="123"/>
              <w:ind w:left="26"/>
              <w:jc w:val="center"/>
              <w:rPr>
                <w:b/>
                <w:sz w:val="24"/>
              </w:rPr>
            </w:pPr>
            <w:r>
              <w:rPr>
                <w:b/>
                <w:sz w:val="24"/>
              </w:rPr>
              <w:t>4</w:t>
            </w:r>
          </w:p>
        </w:tc>
        <w:tc>
          <w:tcPr>
            <w:tcW w:w="6963" w:type="dxa"/>
          </w:tcPr>
          <w:p>
            <w:pPr>
              <w:pStyle w:val="TableParagraph"/>
              <w:spacing w:before="120"/>
              <w:ind w:left="95" w:right="162"/>
              <w:jc w:val="center"/>
              <w:rPr>
                <w:i/>
                <w:sz w:val="22"/>
              </w:rPr>
            </w:pPr>
            <w:r>
              <w:rPr>
                <w:i/>
                <w:sz w:val="22"/>
              </w:rPr>
              <w:t>ТӘРБИЕ ЖҦМЫСЫ ...................................................................................</w:t>
            </w:r>
          </w:p>
        </w:tc>
        <w:tc>
          <w:tcPr>
            <w:tcW w:w="776" w:type="dxa"/>
          </w:tcPr>
          <w:p>
            <w:pPr>
              <w:pStyle w:val="TableParagraph"/>
              <w:spacing w:before="123"/>
              <w:ind w:left="274"/>
              <w:rPr>
                <w:b/>
                <w:sz w:val="24"/>
              </w:rPr>
            </w:pPr>
            <w:r>
              <w:rPr>
                <w:b/>
                <w:sz w:val="24"/>
              </w:rPr>
              <w:t>36</w:t>
            </w:r>
          </w:p>
        </w:tc>
      </w:tr>
      <w:tr>
        <w:trPr>
          <w:trHeight w:val="2950" w:hRule="atLeast"/>
        </w:trPr>
        <w:tc>
          <w:tcPr>
            <w:tcW w:w="613" w:type="dxa"/>
          </w:tcPr>
          <w:p>
            <w:pPr>
              <w:pStyle w:val="TableParagraph"/>
              <w:spacing w:before="123"/>
              <w:ind w:left="26"/>
              <w:jc w:val="center"/>
              <w:rPr>
                <w:b/>
                <w:sz w:val="24"/>
              </w:rPr>
            </w:pPr>
            <w:r>
              <w:rPr>
                <w:b/>
                <w:sz w:val="24"/>
              </w:rPr>
              <w:t>5</w:t>
            </w:r>
          </w:p>
        </w:tc>
        <w:tc>
          <w:tcPr>
            <w:tcW w:w="6963" w:type="dxa"/>
          </w:tcPr>
          <w:p>
            <w:pPr>
              <w:pStyle w:val="TableParagraph"/>
              <w:spacing w:before="120"/>
              <w:ind w:left="172"/>
              <w:rPr>
                <w:i/>
                <w:sz w:val="22"/>
              </w:rPr>
            </w:pPr>
            <w:r>
              <w:rPr>
                <w:i/>
                <w:sz w:val="22"/>
              </w:rPr>
              <w:t>2020-2021 ОҚУ ЖЫЛЫНДА БІЛІМ БЕРУ ПРОЦЕСІН</w:t>
            </w:r>
          </w:p>
          <w:p>
            <w:pPr>
              <w:pStyle w:val="TableParagraph"/>
              <w:spacing w:before="1"/>
              <w:ind w:left="172"/>
              <w:rPr>
                <w:i/>
                <w:sz w:val="22"/>
              </w:rPr>
            </w:pPr>
            <w:r>
              <w:rPr>
                <w:i/>
                <w:sz w:val="22"/>
              </w:rPr>
              <w:t>ҦЙЫМДАСТЫРУ ........................................................................................</w:t>
            </w:r>
          </w:p>
          <w:p>
            <w:pPr>
              <w:pStyle w:val="TableParagraph"/>
              <w:ind w:left="0"/>
              <w:rPr>
                <w:b/>
                <w:sz w:val="24"/>
              </w:rPr>
            </w:pPr>
          </w:p>
          <w:p>
            <w:pPr>
              <w:pStyle w:val="TableParagraph"/>
              <w:ind w:left="172"/>
              <w:rPr>
                <w:sz w:val="24"/>
              </w:rPr>
            </w:pPr>
            <w:r>
              <w:rPr>
                <w:sz w:val="24"/>
              </w:rPr>
              <w:t>5.1 Мектепке дейінгі дайындық топтары мен сыныптары ..........</w:t>
            </w:r>
          </w:p>
          <w:p>
            <w:pPr>
              <w:pStyle w:val="TableParagraph"/>
              <w:spacing w:before="1"/>
              <w:ind w:left="0"/>
              <w:rPr>
                <w:b/>
                <w:sz w:val="21"/>
              </w:rPr>
            </w:pPr>
          </w:p>
          <w:p>
            <w:pPr>
              <w:pStyle w:val="TableParagraph"/>
              <w:ind w:left="172"/>
              <w:rPr>
                <w:sz w:val="24"/>
              </w:rPr>
            </w:pPr>
            <w:r>
              <w:rPr>
                <w:sz w:val="24"/>
              </w:rPr>
              <w:t>5.2 Бастауыш білім беру деңгейі</w:t>
            </w:r>
            <w:r>
              <w:rPr>
                <w:spacing w:val="-9"/>
                <w:sz w:val="24"/>
              </w:rPr>
              <w:t> </w:t>
            </w:r>
            <w:r>
              <w:rPr>
                <w:sz w:val="24"/>
              </w:rPr>
              <w:t>...................................................</w:t>
            </w:r>
          </w:p>
          <w:p>
            <w:pPr>
              <w:pStyle w:val="TableParagraph"/>
              <w:spacing w:before="10"/>
              <w:ind w:left="0"/>
              <w:rPr>
                <w:b/>
                <w:sz w:val="20"/>
              </w:rPr>
            </w:pPr>
          </w:p>
          <w:p>
            <w:pPr>
              <w:pStyle w:val="TableParagraph"/>
              <w:spacing w:before="1"/>
              <w:ind w:left="172"/>
              <w:rPr>
                <w:sz w:val="24"/>
              </w:rPr>
            </w:pPr>
            <w:r>
              <w:rPr>
                <w:sz w:val="24"/>
              </w:rPr>
              <w:t>5.3 Негізгі орта білім беру деңгейі</w:t>
            </w:r>
            <w:r>
              <w:rPr>
                <w:spacing w:val="-10"/>
                <w:sz w:val="24"/>
              </w:rPr>
              <w:t> </w:t>
            </w:r>
            <w:r>
              <w:rPr>
                <w:sz w:val="24"/>
              </w:rPr>
              <w:t>................................................</w:t>
            </w:r>
          </w:p>
          <w:p>
            <w:pPr>
              <w:pStyle w:val="TableParagraph"/>
              <w:spacing w:before="9"/>
              <w:ind w:left="0"/>
              <w:rPr>
                <w:b/>
                <w:sz w:val="20"/>
              </w:rPr>
            </w:pPr>
          </w:p>
          <w:p>
            <w:pPr>
              <w:pStyle w:val="TableParagraph"/>
              <w:spacing w:before="1"/>
              <w:ind w:left="172"/>
              <w:rPr>
                <w:sz w:val="24"/>
              </w:rPr>
            </w:pPr>
            <w:r>
              <w:rPr>
                <w:sz w:val="24"/>
              </w:rPr>
              <w:t>5.4 Жалпы орта білім беру деңгейі</w:t>
            </w:r>
            <w:r>
              <w:rPr>
                <w:spacing w:val="-9"/>
                <w:sz w:val="24"/>
              </w:rPr>
              <w:t> </w:t>
            </w:r>
            <w:r>
              <w:rPr>
                <w:sz w:val="24"/>
              </w:rPr>
              <w:t>...............................................</w:t>
            </w:r>
          </w:p>
        </w:tc>
        <w:tc>
          <w:tcPr>
            <w:tcW w:w="776" w:type="dxa"/>
          </w:tcPr>
          <w:p>
            <w:pPr>
              <w:pStyle w:val="TableParagraph"/>
              <w:spacing w:before="8"/>
              <w:ind w:left="0"/>
              <w:rPr>
                <w:b/>
                <w:sz w:val="34"/>
              </w:rPr>
            </w:pPr>
          </w:p>
          <w:p>
            <w:pPr>
              <w:pStyle w:val="TableParagraph"/>
              <w:ind w:left="194" w:right="182"/>
              <w:jc w:val="center"/>
              <w:rPr>
                <w:b/>
                <w:sz w:val="24"/>
              </w:rPr>
            </w:pPr>
            <w:r>
              <w:rPr>
                <w:b/>
                <w:sz w:val="24"/>
              </w:rPr>
              <w:t>50</w:t>
            </w:r>
          </w:p>
          <w:p>
            <w:pPr>
              <w:pStyle w:val="TableParagraph"/>
              <w:ind w:left="0"/>
              <w:rPr>
                <w:b/>
                <w:sz w:val="24"/>
              </w:rPr>
            </w:pPr>
          </w:p>
          <w:p>
            <w:pPr>
              <w:pStyle w:val="TableParagraph"/>
              <w:ind w:left="194" w:right="182"/>
              <w:jc w:val="center"/>
              <w:rPr>
                <w:b/>
                <w:sz w:val="24"/>
              </w:rPr>
            </w:pPr>
            <w:r>
              <w:rPr>
                <w:b/>
                <w:sz w:val="24"/>
              </w:rPr>
              <w:t>50</w:t>
            </w:r>
          </w:p>
          <w:p>
            <w:pPr>
              <w:pStyle w:val="TableParagraph"/>
              <w:ind w:left="0"/>
              <w:rPr>
                <w:b/>
                <w:sz w:val="24"/>
              </w:rPr>
            </w:pPr>
          </w:p>
          <w:p>
            <w:pPr>
              <w:pStyle w:val="TableParagraph"/>
              <w:spacing w:before="1"/>
              <w:ind w:left="194" w:right="182"/>
              <w:jc w:val="center"/>
              <w:rPr>
                <w:b/>
                <w:sz w:val="24"/>
              </w:rPr>
            </w:pPr>
            <w:r>
              <w:rPr>
                <w:b/>
                <w:sz w:val="24"/>
              </w:rPr>
              <w:t>66</w:t>
            </w:r>
          </w:p>
          <w:p>
            <w:pPr>
              <w:pStyle w:val="TableParagraph"/>
              <w:spacing w:before="11"/>
              <w:ind w:left="0"/>
              <w:rPr>
                <w:b/>
                <w:sz w:val="23"/>
              </w:rPr>
            </w:pPr>
          </w:p>
          <w:p>
            <w:pPr>
              <w:pStyle w:val="TableParagraph"/>
              <w:ind w:left="194" w:right="182"/>
              <w:jc w:val="center"/>
              <w:rPr>
                <w:b/>
                <w:sz w:val="24"/>
              </w:rPr>
            </w:pPr>
            <w:r>
              <w:rPr>
                <w:b/>
                <w:sz w:val="24"/>
              </w:rPr>
              <w:t>107</w:t>
            </w:r>
          </w:p>
          <w:p>
            <w:pPr>
              <w:pStyle w:val="TableParagraph"/>
              <w:ind w:left="0"/>
              <w:rPr>
                <w:b/>
                <w:sz w:val="24"/>
              </w:rPr>
            </w:pPr>
          </w:p>
          <w:p>
            <w:pPr>
              <w:pStyle w:val="TableParagraph"/>
              <w:ind w:left="194" w:right="182"/>
              <w:jc w:val="center"/>
              <w:rPr>
                <w:b/>
                <w:sz w:val="24"/>
              </w:rPr>
            </w:pPr>
            <w:r>
              <w:rPr>
                <w:b/>
                <w:sz w:val="24"/>
              </w:rPr>
              <w:t>200</w:t>
            </w:r>
          </w:p>
        </w:tc>
      </w:tr>
      <w:tr>
        <w:trPr>
          <w:trHeight w:val="465" w:hRule="atLeast"/>
        </w:trPr>
        <w:tc>
          <w:tcPr>
            <w:tcW w:w="613" w:type="dxa"/>
          </w:tcPr>
          <w:p>
            <w:pPr>
              <w:pStyle w:val="TableParagraph"/>
              <w:spacing w:before="60"/>
              <w:ind w:left="26"/>
              <w:jc w:val="center"/>
              <w:rPr>
                <w:b/>
                <w:sz w:val="24"/>
              </w:rPr>
            </w:pPr>
            <w:r>
              <w:rPr>
                <w:b/>
                <w:sz w:val="24"/>
              </w:rPr>
              <w:t>6</w:t>
            </w:r>
          </w:p>
        </w:tc>
        <w:tc>
          <w:tcPr>
            <w:tcW w:w="6963" w:type="dxa"/>
          </w:tcPr>
          <w:p>
            <w:pPr>
              <w:pStyle w:val="TableParagraph"/>
              <w:spacing w:before="58"/>
              <w:ind w:left="73" w:right="162"/>
              <w:jc w:val="center"/>
              <w:rPr>
                <w:i/>
                <w:sz w:val="22"/>
              </w:rPr>
            </w:pPr>
            <w:r>
              <w:rPr>
                <w:i/>
                <w:sz w:val="22"/>
              </w:rPr>
              <w:t>БАҒАЛАУ ЖҤЙЕСІ ....................................................................................</w:t>
            </w:r>
          </w:p>
        </w:tc>
        <w:tc>
          <w:tcPr>
            <w:tcW w:w="776" w:type="dxa"/>
          </w:tcPr>
          <w:p>
            <w:pPr>
              <w:pStyle w:val="TableParagraph"/>
              <w:spacing w:before="60"/>
              <w:ind w:left="214"/>
              <w:rPr>
                <w:b/>
                <w:sz w:val="24"/>
              </w:rPr>
            </w:pPr>
            <w:r>
              <w:rPr>
                <w:b/>
                <w:sz w:val="24"/>
              </w:rPr>
              <w:t>295</w:t>
            </w:r>
          </w:p>
        </w:tc>
      </w:tr>
      <w:tr>
        <w:trPr>
          <w:trHeight w:val="781" w:hRule="atLeast"/>
        </w:trPr>
        <w:tc>
          <w:tcPr>
            <w:tcW w:w="613" w:type="dxa"/>
          </w:tcPr>
          <w:p>
            <w:pPr>
              <w:pStyle w:val="TableParagraph"/>
              <w:spacing w:before="123"/>
              <w:ind w:left="26"/>
              <w:jc w:val="center"/>
              <w:rPr>
                <w:b/>
                <w:sz w:val="24"/>
              </w:rPr>
            </w:pPr>
            <w:r>
              <w:rPr>
                <w:b/>
                <w:sz w:val="24"/>
              </w:rPr>
              <w:t>7</w:t>
            </w:r>
          </w:p>
        </w:tc>
        <w:tc>
          <w:tcPr>
            <w:tcW w:w="6963" w:type="dxa"/>
          </w:tcPr>
          <w:p>
            <w:pPr>
              <w:pStyle w:val="TableParagraph"/>
              <w:spacing w:before="120"/>
              <w:ind w:left="172"/>
              <w:rPr>
                <w:i/>
                <w:sz w:val="22"/>
              </w:rPr>
            </w:pPr>
            <w:r>
              <w:rPr>
                <w:i/>
                <w:sz w:val="22"/>
              </w:rPr>
              <w:t>ШАҒЫНЖИНАҚТЫ МЕКТЕПТІ</w:t>
            </w:r>
            <w:r>
              <w:rPr>
                <w:i/>
                <w:spacing w:val="54"/>
                <w:sz w:val="22"/>
              </w:rPr>
              <w:t> </w:t>
            </w:r>
            <w:r>
              <w:rPr>
                <w:i/>
                <w:sz w:val="22"/>
              </w:rPr>
              <w:t>ОҚУ-ӘДІСТЕМЕЛІК</w:t>
            </w:r>
          </w:p>
          <w:p>
            <w:pPr>
              <w:pStyle w:val="TableParagraph"/>
              <w:spacing w:before="1"/>
              <w:ind w:left="172"/>
              <w:rPr>
                <w:i/>
                <w:sz w:val="22"/>
              </w:rPr>
            </w:pPr>
            <w:r>
              <w:rPr>
                <w:i/>
                <w:sz w:val="22"/>
              </w:rPr>
              <w:t>ҚАМТАМАСЫЗ ЕТУ ..................................................................................</w:t>
            </w:r>
          </w:p>
        </w:tc>
        <w:tc>
          <w:tcPr>
            <w:tcW w:w="776" w:type="dxa"/>
          </w:tcPr>
          <w:p>
            <w:pPr>
              <w:pStyle w:val="TableParagraph"/>
              <w:spacing w:before="8"/>
              <w:ind w:left="0"/>
              <w:rPr>
                <w:b/>
                <w:sz w:val="34"/>
              </w:rPr>
            </w:pPr>
          </w:p>
          <w:p>
            <w:pPr>
              <w:pStyle w:val="TableParagraph"/>
              <w:ind w:left="214"/>
              <w:rPr>
                <w:b/>
                <w:sz w:val="24"/>
              </w:rPr>
            </w:pPr>
            <w:r>
              <w:rPr>
                <w:b/>
                <w:sz w:val="24"/>
              </w:rPr>
              <w:t>307</w:t>
            </w:r>
          </w:p>
        </w:tc>
      </w:tr>
      <w:tr>
        <w:trPr>
          <w:trHeight w:val="506" w:hRule="atLeast"/>
        </w:trPr>
        <w:tc>
          <w:tcPr>
            <w:tcW w:w="613" w:type="dxa"/>
          </w:tcPr>
          <w:p>
            <w:pPr>
              <w:pStyle w:val="TableParagraph"/>
              <w:spacing w:before="100"/>
              <w:ind w:left="26"/>
              <w:jc w:val="center"/>
              <w:rPr>
                <w:b/>
                <w:sz w:val="24"/>
              </w:rPr>
            </w:pPr>
            <w:r>
              <w:rPr>
                <w:b/>
                <w:sz w:val="24"/>
              </w:rPr>
              <w:t>8</w:t>
            </w:r>
          </w:p>
        </w:tc>
        <w:tc>
          <w:tcPr>
            <w:tcW w:w="6963" w:type="dxa"/>
          </w:tcPr>
          <w:p>
            <w:pPr>
              <w:pStyle w:val="TableParagraph"/>
              <w:spacing w:before="97"/>
              <w:ind w:left="104" w:right="148"/>
              <w:jc w:val="center"/>
              <w:rPr>
                <w:i/>
                <w:sz w:val="22"/>
              </w:rPr>
            </w:pPr>
            <w:r>
              <w:rPr>
                <w:i/>
                <w:sz w:val="22"/>
              </w:rPr>
              <w:t>РЕСУРСТАР ................................................................................................</w:t>
            </w:r>
          </w:p>
        </w:tc>
        <w:tc>
          <w:tcPr>
            <w:tcW w:w="776" w:type="dxa"/>
          </w:tcPr>
          <w:p>
            <w:pPr>
              <w:pStyle w:val="TableParagraph"/>
              <w:spacing w:before="100"/>
              <w:ind w:left="214"/>
              <w:rPr>
                <w:b/>
                <w:sz w:val="24"/>
              </w:rPr>
            </w:pPr>
            <w:r>
              <w:rPr>
                <w:b/>
                <w:sz w:val="24"/>
              </w:rPr>
              <w:t>310</w:t>
            </w:r>
          </w:p>
        </w:tc>
      </w:tr>
      <w:tr>
        <w:trPr>
          <w:trHeight w:val="1160" w:hRule="atLeast"/>
        </w:trPr>
        <w:tc>
          <w:tcPr>
            <w:tcW w:w="613" w:type="dxa"/>
          </w:tcPr>
          <w:p>
            <w:pPr>
              <w:pStyle w:val="TableParagraph"/>
              <w:spacing w:before="124"/>
              <w:ind w:left="26"/>
              <w:jc w:val="center"/>
              <w:rPr>
                <w:b/>
                <w:sz w:val="24"/>
              </w:rPr>
            </w:pPr>
            <w:r>
              <w:rPr>
                <w:b/>
                <w:sz w:val="24"/>
              </w:rPr>
              <w:t>9</w:t>
            </w:r>
          </w:p>
        </w:tc>
        <w:tc>
          <w:tcPr>
            <w:tcW w:w="6963" w:type="dxa"/>
          </w:tcPr>
          <w:p>
            <w:pPr>
              <w:pStyle w:val="TableParagraph"/>
              <w:spacing w:before="121"/>
              <w:ind w:left="172" w:right="2051"/>
              <w:rPr>
                <w:i/>
                <w:sz w:val="22"/>
              </w:rPr>
            </w:pPr>
            <w:r>
              <w:rPr>
                <w:i/>
                <w:sz w:val="22"/>
              </w:rPr>
              <w:t>ПИЛОТТЫҚ</w:t>
            </w:r>
            <w:r>
              <w:rPr>
                <w:i/>
                <w:spacing w:val="-28"/>
                <w:sz w:val="22"/>
              </w:rPr>
              <w:t> </w:t>
            </w:r>
            <w:r>
              <w:rPr>
                <w:i/>
                <w:sz w:val="22"/>
              </w:rPr>
              <w:t>БІЛІМ</w:t>
            </w:r>
            <w:r>
              <w:rPr>
                <w:i/>
                <w:spacing w:val="-26"/>
                <w:sz w:val="22"/>
              </w:rPr>
              <w:t> </w:t>
            </w:r>
            <w:r>
              <w:rPr>
                <w:i/>
                <w:sz w:val="22"/>
              </w:rPr>
              <w:t>БЕРУ</w:t>
            </w:r>
            <w:r>
              <w:rPr>
                <w:i/>
                <w:spacing w:val="-27"/>
                <w:sz w:val="22"/>
              </w:rPr>
              <w:t> </w:t>
            </w:r>
            <w:r>
              <w:rPr>
                <w:i/>
                <w:sz w:val="22"/>
              </w:rPr>
              <w:t>ҦЙЫМДАРЫНДА</w:t>
            </w:r>
            <w:r>
              <w:rPr>
                <w:i/>
                <w:spacing w:val="-27"/>
                <w:sz w:val="22"/>
              </w:rPr>
              <w:t> </w:t>
            </w:r>
            <w:r>
              <w:rPr>
                <w:i/>
                <w:sz w:val="22"/>
              </w:rPr>
              <w:t>ОҚУ </w:t>
            </w:r>
            <w:r>
              <w:rPr>
                <w:i/>
                <w:sz w:val="22"/>
              </w:rPr>
              <w:t>БАҒДАРЛАМАЛАРЫН СЫНАҚТАН</w:t>
            </w:r>
            <w:r>
              <w:rPr>
                <w:i/>
                <w:spacing w:val="-4"/>
                <w:sz w:val="22"/>
              </w:rPr>
              <w:t> </w:t>
            </w:r>
            <w:r>
              <w:rPr>
                <w:i/>
                <w:sz w:val="22"/>
              </w:rPr>
              <w:t>ӚТКІЗУ</w:t>
            </w:r>
          </w:p>
          <w:p>
            <w:pPr>
              <w:pStyle w:val="TableParagraph"/>
              <w:spacing w:before="1"/>
              <w:ind w:left="172"/>
              <w:rPr>
                <w:i/>
                <w:sz w:val="22"/>
              </w:rPr>
            </w:pPr>
            <w:r>
              <w:rPr>
                <w:i/>
                <w:sz w:val="22"/>
              </w:rPr>
              <w:t>.........................................................</w:t>
            </w:r>
          </w:p>
        </w:tc>
        <w:tc>
          <w:tcPr>
            <w:tcW w:w="776" w:type="dxa"/>
          </w:tcPr>
          <w:p>
            <w:pPr>
              <w:pStyle w:val="TableParagraph"/>
              <w:spacing w:before="124"/>
              <w:ind w:left="214"/>
              <w:rPr>
                <w:b/>
                <w:sz w:val="24"/>
              </w:rPr>
            </w:pPr>
            <w:r>
              <w:rPr>
                <w:b/>
                <w:sz w:val="24"/>
              </w:rPr>
              <w:t>313</w:t>
            </w:r>
          </w:p>
        </w:tc>
      </w:tr>
      <w:tr>
        <w:trPr>
          <w:trHeight w:val="550" w:hRule="atLeast"/>
        </w:trPr>
        <w:tc>
          <w:tcPr>
            <w:tcW w:w="613" w:type="dxa"/>
          </w:tcPr>
          <w:p>
            <w:pPr>
              <w:pStyle w:val="TableParagraph"/>
              <w:spacing w:before="9"/>
              <w:ind w:left="0"/>
              <w:rPr>
                <w:b/>
                <w:sz w:val="23"/>
              </w:rPr>
            </w:pPr>
          </w:p>
          <w:p>
            <w:pPr>
              <w:pStyle w:val="TableParagraph"/>
              <w:spacing w:line="256" w:lineRule="exact"/>
              <w:ind w:left="180" w:right="153"/>
              <w:jc w:val="center"/>
              <w:rPr>
                <w:b/>
                <w:sz w:val="24"/>
              </w:rPr>
            </w:pPr>
            <w:r>
              <w:rPr>
                <w:b/>
                <w:sz w:val="24"/>
              </w:rPr>
              <w:t>10</w:t>
            </w:r>
          </w:p>
        </w:tc>
        <w:tc>
          <w:tcPr>
            <w:tcW w:w="6963" w:type="dxa"/>
          </w:tcPr>
          <w:p>
            <w:pPr>
              <w:pStyle w:val="TableParagraph"/>
              <w:spacing w:before="4"/>
              <w:ind w:left="0"/>
              <w:rPr>
                <w:b/>
                <w:sz w:val="23"/>
              </w:rPr>
            </w:pPr>
          </w:p>
          <w:p>
            <w:pPr>
              <w:pStyle w:val="TableParagraph"/>
              <w:spacing w:line="261" w:lineRule="exact" w:before="1"/>
              <w:ind w:left="18" w:right="162"/>
              <w:jc w:val="center"/>
              <w:rPr>
                <w:i/>
                <w:sz w:val="24"/>
              </w:rPr>
            </w:pPr>
            <w:r>
              <w:rPr>
                <w:i/>
                <w:sz w:val="22"/>
              </w:rPr>
              <w:t>ҚОСЫМША </w:t>
            </w:r>
            <w:r>
              <w:rPr>
                <w:i/>
                <w:sz w:val="24"/>
              </w:rPr>
              <w:t>.......................................................................................</w:t>
            </w:r>
          </w:p>
        </w:tc>
        <w:tc>
          <w:tcPr>
            <w:tcW w:w="776" w:type="dxa"/>
          </w:tcPr>
          <w:p>
            <w:pPr>
              <w:pStyle w:val="TableParagraph"/>
              <w:spacing w:before="9"/>
              <w:ind w:left="0"/>
              <w:rPr>
                <w:b/>
                <w:sz w:val="23"/>
              </w:rPr>
            </w:pPr>
          </w:p>
          <w:p>
            <w:pPr>
              <w:pStyle w:val="TableParagraph"/>
              <w:spacing w:line="256" w:lineRule="exact"/>
              <w:ind w:left="214"/>
              <w:rPr>
                <w:b/>
                <w:sz w:val="24"/>
              </w:rPr>
            </w:pPr>
            <w:r>
              <w:rPr>
                <w:b/>
                <w:sz w:val="24"/>
              </w:rPr>
              <w:t>317</w:t>
            </w:r>
          </w:p>
        </w:tc>
      </w:tr>
    </w:tbl>
    <w:p>
      <w:pPr>
        <w:spacing w:after="0" w:line="256" w:lineRule="exact"/>
        <w:rPr>
          <w:sz w:val="24"/>
        </w:rPr>
        <w:sectPr>
          <w:pgSz w:w="11910" w:h="16840"/>
          <w:pgMar w:header="0" w:footer="702" w:top="1080" w:bottom="900" w:left="420" w:right="720"/>
        </w:sect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spacing w:before="10"/>
        <w:ind w:left="0" w:firstLine="0"/>
        <w:jc w:val="left"/>
        <w:rPr>
          <w:b/>
          <w:sz w:val="26"/>
        </w:rPr>
      </w:pPr>
    </w:p>
    <w:p>
      <w:pPr>
        <w:spacing w:before="89"/>
        <w:ind w:left="1078" w:right="780" w:firstLine="3"/>
        <w:jc w:val="center"/>
        <w:rPr>
          <w:b/>
          <w:sz w:val="28"/>
        </w:rPr>
      </w:pPr>
      <w:r>
        <w:rPr>
          <w:b/>
          <w:sz w:val="28"/>
        </w:rPr>
        <w:t>«2020-2021 оқу жылында Қазақстан Республикасының білім беру ҧйымдарында</w:t>
      </w:r>
      <w:r>
        <w:rPr>
          <w:b/>
          <w:spacing w:val="-41"/>
          <w:sz w:val="28"/>
        </w:rPr>
        <w:t> </w:t>
      </w:r>
      <w:r>
        <w:rPr>
          <w:b/>
          <w:sz w:val="28"/>
        </w:rPr>
        <w:t>оқу</w:t>
      </w:r>
      <w:r>
        <w:rPr>
          <w:b/>
          <w:spacing w:val="-42"/>
          <w:sz w:val="28"/>
        </w:rPr>
        <w:t> </w:t>
      </w:r>
      <w:r>
        <w:rPr>
          <w:b/>
          <w:sz w:val="28"/>
        </w:rPr>
        <w:t>процесін</w:t>
      </w:r>
      <w:r>
        <w:rPr>
          <w:b/>
          <w:spacing w:val="-43"/>
          <w:sz w:val="28"/>
        </w:rPr>
        <w:t> </w:t>
      </w:r>
      <w:r>
        <w:rPr>
          <w:b/>
          <w:sz w:val="28"/>
        </w:rPr>
        <w:t>ҧйымдастырудың</w:t>
      </w:r>
      <w:r>
        <w:rPr>
          <w:b/>
          <w:spacing w:val="-42"/>
          <w:sz w:val="28"/>
        </w:rPr>
        <w:t> </w:t>
      </w:r>
      <w:r>
        <w:rPr>
          <w:b/>
          <w:sz w:val="28"/>
        </w:rPr>
        <w:t>ерекшеліктері</w:t>
      </w:r>
      <w:r>
        <w:rPr>
          <w:b/>
          <w:spacing w:val="-41"/>
          <w:sz w:val="28"/>
        </w:rPr>
        <w:t> </w:t>
      </w:r>
      <w:r>
        <w:rPr>
          <w:b/>
          <w:sz w:val="28"/>
        </w:rPr>
        <w:t>туралы» әдістемелік нҧсқау хат</w:t>
      </w:r>
      <w:r>
        <w:rPr>
          <w:b/>
          <w:spacing w:val="-10"/>
          <w:sz w:val="28"/>
        </w:rPr>
        <w:t> </w:t>
      </w:r>
      <w:r>
        <w:rPr>
          <w:b/>
          <w:sz w:val="28"/>
        </w:rPr>
        <w:t>әзірлеу</w:t>
      </w:r>
    </w:p>
    <w:p>
      <w:pPr>
        <w:pStyle w:val="BodyText"/>
        <w:spacing w:before="5"/>
        <w:ind w:left="0" w:firstLine="0"/>
        <w:jc w:val="left"/>
        <w:rPr>
          <w:b/>
          <w:sz w:val="27"/>
        </w:rPr>
      </w:pPr>
    </w:p>
    <w:p>
      <w:pPr>
        <w:pStyle w:val="BodyText"/>
        <w:spacing w:before="1"/>
        <w:ind w:left="2174" w:right="1872" w:firstLine="0"/>
        <w:jc w:val="center"/>
      </w:pPr>
      <w:r>
        <w:rPr/>
        <w:t>Әдістемелік нұсқау хат</w:t>
      </w:r>
    </w:p>
    <w:p>
      <w:pPr>
        <w:pStyle w:val="BodyText"/>
        <w:spacing w:before="2"/>
        <w:ind w:left="0" w:firstLine="0"/>
        <w:jc w:val="left"/>
      </w:pPr>
    </w:p>
    <w:p>
      <w:pPr>
        <w:pStyle w:val="BodyText"/>
        <w:tabs>
          <w:tab w:pos="4076" w:val="left" w:leader="hyphen"/>
        </w:tabs>
        <w:spacing w:line="322" w:lineRule="exact"/>
        <w:ind w:left="297" w:firstLine="0"/>
        <w:jc w:val="center"/>
      </w:pPr>
      <w:r>
        <w:rPr/>
        <w:t>Шығаруға</w:t>
      </w:r>
      <w:r>
        <w:rPr>
          <w:spacing w:val="-2"/>
        </w:rPr>
        <w:t> </w:t>
      </w:r>
      <w:r>
        <w:rPr/>
        <w:t>қол</w:t>
      </w:r>
      <w:r>
        <w:rPr>
          <w:spacing w:val="-2"/>
        </w:rPr>
        <w:t> </w:t>
      </w:r>
      <w:r>
        <w:rPr/>
        <w:t>қойылды</w:t>
        <w:tab/>
        <w:t>2020 ж. Формат 60×84</w:t>
      </w:r>
      <w:r>
        <w:rPr>
          <w:spacing w:val="-6"/>
        </w:rPr>
        <w:t> </w:t>
      </w:r>
      <w:r>
        <w:rPr/>
        <w:t>1/16.</w:t>
      </w:r>
    </w:p>
    <w:p>
      <w:pPr>
        <w:pStyle w:val="BodyText"/>
        <w:tabs>
          <w:tab w:pos="8201" w:val="left" w:leader="none"/>
        </w:tabs>
        <w:ind w:left="2926" w:right="2562" w:hanging="60"/>
        <w:jc w:val="center"/>
      </w:pPr>
      <w:r>
        <w:rPr/>
        <w:t>Офистік қағаз. Офсеттік басып шығару Шрифт Times New Roman. Шартты</w:t>
      </w:r>
      <w:r>
        <w:rPr>
          <w:spacing w:val="-5"/>
        </w:rPr>
        <w:t> </w:t>
      </w:r>
      <w:r>
        <w:rPr/>
        <w:t>б.т.</w:t>
      </w:r>
      <w:r>
        <w:rPr>
          <w:spacing w:val="-4"/>
        </w:rPr>
        <w:t> </w:t>
      </w:r>
      <w:r>
        <w:rPr>
          <w:w w:val="100"/>
          <w:u w:val="single"/>
        </w:rPr>
        <w:t> </w:t>
      </w:r>
      <w:r>
        <w:rPr>
          <w:u w:val="single"/>
        </w:rPr>
        <w:tab/>
      </w:r>
    </w:p>
    <w:p>
      <w:pPr>
        <w:pStyle w:val="BodyText"/>
        <w:spacing w:before="2"/>
        <w:ind w:left="0" w:firstLine="0"/>
        <w:jc w:val="left"/>
        <w:rPr>
          <w:sz w:val="20"/>
        </w:rPr>
      </w:pPr>
    </w:p>
    <w:p>
      <w:pPr>
        <w:pStyle w:val="BodyText"/>
        <w:spacing w:before="89"/>
        <w:ind w:left="2174" w:right="1871" w:firstLine="0"/>
        <w:jc w:val="center"/>
      </w:pPr>
      <w:r>
        <w:rPr/>
        <w:t>Қазақстан Республикасы Білім және ғылым министрлігі Ы.Алтынсарин атындағы Ұлттық білім академиясы</w:t>
      </w:r>
    </w:p>
    <w:p>
      <w:pPr>
        <w:pStyle w:val="BodyText"/>
        <w:spacing w:line="321" w:lineRule="exact"/>
        <w:ind w:left="863" w:right="564" w:firstLine="0"/>
        <w:jc w:val="center"/>
      </w:pPr>
      <w:r>
        <w:rPr/>
        <w:pict>
          <v:shape style="position:absolute;margin-left:288.670013pt;margin-top:74.599693pt;width:18pt;height:13.3pt;mso-position-horizontal-relative:page;mso-position-vertical-relative:paragraph;z-index:-270218240" type="#_x0000_t202" filled="false" stroked="false">
            <v:textbox inset="0,0,0,0">
              <w:txbxContent>
                <w:p>
                  <w:pPr>
                    <w:spacing w:line="266" w:lineRule="exact" w:before="0"/>
                    <w:ind w:left="0" w:right="0" w:firstLine="0"/>
                    <w:jc w:val="left"/>
                    <w:rPr>
                      <w:sz w:val="24"/>
                    </w:rPr>
                  </w:pPr>
                  <w:r>
                    <w:rPr>
                      <w:sz w:val="24"/>
                    </w:rPr>
                    <w:t>333</w:t>
                  </w:r>
                </w:p>
              </w:txbxContent>
            </v:textbox>
            <w10:wrap type="none"/>
          </v:shape>
        </w:pict>
      </w:r>
      <w:r>
        <w:rPr/>
        <w:t>010000, Нұр-Сұлтан қ., Мәңгілік Ел, 8, «Алтын Орда» БО 15 қабат</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6"/>
        <w:ind w:left="0" w:firstLine="0"/>
        <w:jc w:val="left"/>
        <w:rPr>
          <w:sz w:val="18"/>
        </w:rPr>
      </w:pPr>
      <w:r>
        <w:rPr/>
        <w:pict>
          <v:rect style="position:absolute;margin-left:252.800003pt;margin-top:12.609243pt;width:78.45pt;height:33pt;mso-position-horizontal-relative:page;mso-position-vertical-relative:paragraph;z-index:-251496448;mso-wrap-distance-left:0;mso-wrap-distance-right:0" filled="true" fillcolor="#ffffff" stroked="false">
            <v:fill type="solid"/>
            <w10:wrap type="topAndBottom"/>
          </v:rect>
        </w:pict>
      </w:r>
    </w:p>
    <w:sectPr>
      <w:footerReference w:type="default" r:id="rId129"/>
      <w:pgSz w:w="11910" w:h="16840"/>
      <w:pgMar w:footer="0" w:header="0" w:top="1580" w:bottom="280" w:left="4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 w:name="Sylfaen">
    <w:altName w:val="Sylfaen"/>
    <w:charset w:val="0"/>
    <w:family w:val="roman"/>
    <w:pitch w:val="variable"/>
  </w:font>
  <w:font w:name="Cambria Math">
    <w:altName w:val="Cambria Math"/>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286.670013pt;margin-top:791.826599pt;width:22pt;height:22.5pt;mso-position-horizontal-relative:page;mso-position-vertical-relative:page;z-index:-270381056"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100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19"/>
      </w:rPr>
    </w:pPr>
    <w:r>
      <w:rPr/>
      <w:pict>
        <v:shape style="position:absolute;margin-left:286.670013pt;margin-top:791.826599pt;width:22pt;height:15.3pt;mso-position-horizontal-relative:page;mso-position-vertical-relative:page;z-index:-27038003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331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
    <w:multiLevelType w:val="hybridMultilevel"/>
    <w:lvl w:ilvl="0">
      <w:start w:val="0"/>
      <w:numFmt w:val="bullet"/>
      <w:lvlText w:val="-"/>
      <w:lvlJc w:val="left"/>
      <w:pPr>
        <w:ind w:left="713" w:hanging="171"/>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71"/>
      </w:pPr>
      <w:rPr>
        <w:rFonts w:hint="default"/>
        <w:lang w:val="kk-KZ" w:eastAsia="kk-KZ" w:bidi="kk-KZ"/>
      </w:rPr>
    </w:lvl>
    <w:lvl w:ilvl="2">
      <w:start w:val="0"/>
      <w:numFmt w:val="bullet"/>
      <w:lvlText w:val="•"/>
      <w:lvlJc w:val="left"/>
      <w:pPr>
        <w:ind w:left="2729" w:hanging="171"/>
      </w:pPr>
      <w:rPr>
        <w:rFonts w:hint="default"/>
        <w:lang w:val="kk-KZ" w:eastAsia="kk-KZ" w:bidi="kk-KZ"/>
      </w:rPr>
    </w:lvl>
    <w:lvl w:ilvl="3">
      <w:start w:val="0"/>
      <w:numFmt w:val="bullet"/>
      <w:lvlText w:val="•"/>
      <w:lvlJc w:val="left"/>
      <w:pPr>
        <w:ind w:left="3733" w:hanging="171"/>
      </w:pPr>
      <w:rPr>
        <w:rFonts w:hint="default"/>
        <w:lang w:val="kk-KZ" w:eastAsia="kk-KZ" w:bidi="kk-KZ"/>
      </w:rPr>
    </w:lvl>
    <w:lvl w:ilvl="4">
      <w:start w:val="0"/>
      <w:numFmt w:val="bullet"/>
      <w:lvlText w:val="•"/>
      <w:lvlJc w:val="left"/>
      <w:pPr>
        <w:ind w:left="4738" w:hanging="171"/>
      </w:pPr>
      <w:rPr>
        <w:rFonts w:hint="default"/>
        <w:lang w:val="kk-KZ" w:eastAsia="kk-KZ" w:bidi="kk-KZ"/>
      </w:rPr>
    </w:lvl>
    <w:lvl w:ilvl="5">
      <w:start w:val="0"/>
      <w:numFmt w:val="bullet"/>
      <w:lvlText w:val="•"/>
      <w:lvlJc w:val="left"/>
      <w:pPr>
        <w:ind w:left="5743" w:hanging="171"/>
      </w:pPr>
      <w:rPr>
        <w:rFonts w:hint="default"/>
        <w:lang w:val="kk-KZ" w:eastAsia="kk-KZ" w:bidi="kk-KZ"/>
      </w:rPr>
    </w:lvl>
    <w:lvl w:ilvl="6">
      <w:start w:val="0"/>
      <w:numFmt w:val="bullet"/>
      <w:lvlText w:val="•"/>
      <w:lvlJc w:val="left"/>
      <w:pPr>
        <w:ind w:left="6747" w:hanging="171"/>
      </w:pPr>
      <w:rPr>
        <w:rFonts w:hint="default"/>
        <w:lang w:val="kk-KZ" w:eastAsia="kk-KZ" w:bidi="kk-KZ"/>
      </w:rPr>
    </w:lvl>
    <w:lvl w:ilvl="7">
      <w:start w:val="0"/>
      <w:numFmt w:val="bullet"/>
      <w:lvlText w:val="•"/>
      <w:lvlJc w:val="left"/>
      <w:pPr>
        <w:ind w:left="7752" w:hanging="171"/>
      </w:pPr>
      <w:rPr>
        <w:rFonts w:hint="default"/>
        <w:lang w:val="kk-KZ" w:eastAsia="kk-KZ" w:bidi="kk-KZ"/>
      </w:rPr>
    </w:lvl>
    <w:lvl w:ilvl="8">
      <w:start w:val="0"/>
      <w:numFmt w:val="bullet"/>
      <w:lvlText w:val="•"/>
      <w:lvlJc w:val="left"/>
      <w:pPr>
        <w:ind w:left="8757" w:hanging="171"/>
      </w:pPr>
      <w:rPr>
        <w:rFonts w:hint="default"/>
        <w:lang w:val="kk-KZ" w:eastAsia="kk-KZ" w:bidi="kk-KZ"/>
      </w:rPr>
    </w:lvl>
  </w:abstractNum>
  <w:abstractNum w:abstractNumId="10">
    <w:multiLevelType w:val="hybridMultilevel"/>
    <w:lvl w:ilvl="0">
      <w:start w:val="0"/>
      <w:numFmt w:val="bullet"/>
      <w:lvlText w:val=""/>
      <w:lvlJc w:val="left"/>
      <w:pPr>
        <w:ind w:left="713" w:hanging="699"/>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699"/>
      </w:pPr>
      <w:rPr>
        <w:rFonts w:hint="default"/>
        <w:lang w:val="kk-KZ" w:eastAsia="kk-KZ" w:bidi="kk-KZ"/>
      </w:rPr>
    </w:lvl>
    <w:lvl w:ilvl="2">
      <w:start w:val="0"/>
      <w:numFmt w:val="bullet"/>
      <w:lvlText w:val="•"/>
      <w:lvlJc w:val="left"/>
      <w:pPr>
        <w:ind w:left="2729" w:hanging="699"/>
      </w:pPr>
      <w:rPr>
        <w:rFonts w:hint="default"/>
        <w:lang w:val="kk-KZ" w:eastAsia="kk-KZ" w:bidi="kk-KZ"/>
      </w:rPr>
    </w:lvl>
    <w:lvl w:ilvl="3">
      <w:start w:val="0"/>
      <w:numFmt w:val="bullet"/>
      <w:lvlText w:val="•"/>
      <w:lvlJc w:val="left"/>
      <w:pPr>
        <w:ind w:left="3733" w:hanging="699"/>
      </w:pPr>
      <w:rPr>
        <w:rFonts w:hint="default"/>
        <w:lang w:val="kk-KZ" w:eastAsia="kk-KZ" w:bidi="kk-KZ"/>
      </w:rPr>
    </w:lvl>
    <w:lvl w:ilvl="4">
      <w:start w:val="0"/>
      <w:numFmt w:val="bullet"/>
      <w:lvlText w:val="•"/>
      <w:lvlJc w:val="left"/>
      <w:pPr>
        <w:ind w:left="4738" w:hanging="699"/>
      </w:pPr>
      <w:rPr>
        <w:rFonts w:hint="default"/>
        <w:lang w:val="kk-KZ" w:eastAsia="kk-KZ" w:bidi="kk-KZ"/>
      </w:rPr>
    </w:lvl>
    <w:lvl w:ilvl="5">
      <w:start w:val="0"/>
      <w:numFmt w:val="bullet"/>
      <w:lvlText w:val="•"/>
      <w:lvlJc w:val="left"/>
      <w:pPr>
        <w:ind w:left="5743" w:hanging="699"/>
      </w:pPr>
      <w:rPr>
        <w:rFonts w:hint="default"/>
        <w:lang w:val="kk-KZ" w:eastAsia="kk-KZ" w:bidi="kk-KZ"/>
      </w:rPr>
    </w:lvl>
    <w:lvl w:ilvl="6">
      <w:start w:val="0"/>
      <w:numFmt w:val="bullet"/>
      <w:lvlText w:val="•"/>
      <w:lvlJc w:val="left"/>
      <w:pPr>
        <w:ind w:left="6747" w:hanging="699"/>
      </w:pPr>
      <w:rPr>
        <w:rFonts w:hint="default"/>
        <w:lang w:val="kk-KZ" w:eastAsia="kk-KZ" w:bidi="kk-KZ"/>
      </w:rPr>
    </w:lvl>
    <w:lvl w:ilvl="7">
      <w:start w:val="0"/>
      <w:numFmt w:val="bullet"/>
      <w:lvlText w:val="•"/>
      <w:lvlJc w:val="left"/>
      <w:pPr>
        <w:ind w:left="7752" w:hanging="699"/>
      </w:pPr>
      <w:rPr>
        <w:rFonts w:hint="default"/>
        <w:lang w:val="kk-KZ" w:eastAsia="kk-KZ" w:bidi="kk-KZ"/>
      </w:rPr>
    </w:lvl>
    <w:lvl w:ilvl="8">
      <w:start w:val="0"/>
      <w:numFmt w:val="bullet"/>
      <w:lvlText w:val="•"/>
      <w:lvlJc w:val="left"/>
      <w:pPr>
        <w:ind w:left="8757" w:hanging="699"/>
      </w:pPr>
      <w:rPr>
        <w:rFonts w:hint="default"/>
        <w:lang w:val="kk-KZ" w:eastAsia="kk-KZ" w:bidi="kk-KZ"/>
      </w:rPr>
    </w:lvl>
  </w:abstractNum>
  <w:abstractNum w:abstractNumId="9">
    <w:multiLevelType w:val="hybridMultilevel"/>
    <w:lvl w:ilvl="0">
      <w:start w:val="0"/>
      <w:numFmt w:val="bullet"/>
      <w:lvlText w:val=""/>
      <w:lvlJc w:val="left"/>
      <w:pPr>
        <w:ind w:left="713" w:hanging="773"/>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773"/>
      </w:pPr>
      <w:rPr>
        <w:rFonts w:hint="default"/>
        <w:lang w:val="kk-KZ" w:eastAsia="kk-KZ" w:bidi="kk-KZ"/>
      </w:rPr>
    </w:lvl>
    <w:lvl w:ilvl="2">
      <w:start w:val="0"/>
      <w:numFmt w:val="bullet"/>
      <w:lvlText w:val="•"/>
      <w:lvlJc w:val="left"/>
      <w:pPr>
        <w:ind w:left="2729" w:hanging="773"/>
      </w:pPr>
      <w:rPr>
        <w:rFonts w:hint="default"/>
        <w:lang w:val="kk-KZ" w:eastAsia="kk-KZ" w:bidi="kk-KZ"/>
      </w:rPr>
    </w:lvl>
    <w:lvl w:ilvl="3">
      <w:start w:val="0"/>
      <w:numFmt w:val="bullet"/>
      <w:lvlText w:val="•"/>
      <w:lvlJc w:val="left"/>
      <w:pPr>
        <w:ind w:left="3733" w:hanging="773"/>
      </w:pPr>
      <w:rPr>
        <w:rFonts w:hint="default"/>
        <w:lang w:val="kk-KZ" w:eastAsia="kk-KZ" w:bidi="kk-KZ"/>
      </w:rPr>
    </w:lvl>
    <w:lvl w:ilvl="4">
      <w:start w:val="0"/>
      <w:numFmt w:val="bullet"/>
      <w:lvlText w:val="•"/>
      <w:lvlJc w:val="left"/>
      <w:pPr>
        <w:ind w:left="4738" w:hanging="773"/>
      </w:pPr>
      <w:rPr>
        <w:rFonts w:hint="default"/>
        <w:lang w:val="kk-KZ" w:eastAsia="kk-KZ" w:bidi="kk-KZ"/>
      </w:rPr>
    </w:lvl>
    <w:lvl w:ilvl="5">
      <w:start w:val="0"/>
      <w:numFmt w:val="bullet"/>
      <w:lvlText w:val="•"/>
      <w:lvlJc w:val="left"/>
      <w:pPr>
        <w:ind w:left="5743" w:hanging="773"/>
      </w:pPr>
      <w:rPr>
        <w:rFonts w:hint="default"/>
        <w:lang w:val="kk-KZ" w:eastAsia="kk-KZ" w:bidi="kk-KZ"/>
      </w:rPr>
    </w:lvl>
    <w:lvl w:ilvl="6">
      <w:start w:val="0"/>
      <w:numFmt w:val="bullet"/>
      <w:lvlText w:val="•"/>
      <w:lvlJc w:val="left"/>
      <w:pPr>
        <w:ind w:left="6747" w:hanging="773"/>
      </w:pPr>
      <w:rPr>
        <w:rFonts w:hint="default"/>
        <w:lang w:val="kk-KZ" w:eastAsia="kk-KZ" w:bidi="kk-KZ"/>
      </w:rPr>
    </w:lvl>
    <w:lvl w:ilvl="7">
      <w:start w:val="0"/>
      <w:numFmt w:val="bullet"/>
      <w:lvlText w:val="•"/>
      <w:lvlJc w:val="left"/>
      <w:pPr>
        <w:ind w:left="7752" w:hanging="773"/>
      </w:pPr>
      <w:rPr>
        <w:rFonts w:hint="default"/>
        <w:lang w:val="kk-KZ" w:eastAsia="kk-KZ" w:bidi="kk-KZ"/>
      </w:rPr>
    </w:lvl>
    <w:lvl w:ilvl="8">
      <w:start w:val="0"/>
      <w:numFmt w:val="bullet"/>
      <w:lvlText w:val="•"/>
      <w:lvlJc w:val="left"/>
      <w:pPr>
        <w:ind w:left="8757" w:hanging="773"/>
      </w:pPr>
      <w:rPr>
        <w:rFonts w:hint="default"/>
        <w:lang w:val="kk-KZ" w:eastAsia="kk-KZ" w:bidi="kk-KZ"/>
      </w:rPr>
    </w:lvl>
  </w:abstractNum>
  <w:abstractNum w:abstractNumId="7">
    <w:multiLevelType w:val="hybridMultilevel"/>
    <w:lvl w:ilvl="0">
      <w:start w:val="0"/>
      <w:numFmt w:val="bullet"/>
      <w:lvlText w:val=""/>
      <w:lvlJc w:val="left"/>
      <w:pPr>
        <w:ind w:left="713" w:hanging="495"/>
      </w:pPr>
      <w:rPr>
        <w:rFonts w:hint="default"/>
        <w:w w:val="100"/>
        <w:lang w:val="kk-KZ" w:eastAsia="kk-KZ" w:bidi="kk-KZ"/>
      </w:rPr>
    </w:lvl>
    <w:lvl w:ilvl="1">
      <w:start w:val="0"/>
      <w:numFmt w:val="bullet"/>
      <w:lvlText w:val="•"/>
      <w:lvlJc w:val="left"/>
      <w:pPr>
        <w:ind w:left="1724" w:hanging="495"/>
      </w:pPr>
      <w:rPr>
        <w:rFonts w:hint="default"/>
        <w:lang w:val="kk-KZ" w:eastAsia="kk-KZ" w:bidi="kk-KZ"/>
      </w:rPr>
    </w:lvl>
    <w:lvl w:ilvl="2">
      <w:start w:val="0"/>
      <w:numFmt w:val="bullet"/>
      <w:lvlText w:val="•"/>
      <w:lvlJc w:val="left"/>
      <w:pPr>
        <w:ind w:left="2729" w:hanging="495"/>
      </w:pPr>
      <w:rPr>
        <w:rFonts w:hint="default"/>
        <w:lang w:val="kk-KZ" w:eastAsia="kk-KZ" w:bidi="kk-KZ"/>
      </w:rPr>
    </w:lvl>
    <w:lvl w:ilvl="3">
      <w:start w:val="0"/>
      <w:numFmt w:val="bullet"/>
      <w:lvlText w:val="•"/>
      <w:lvlJc w:val="left"/>
      <w:pPr>
        <w:ind w:left="3733" w:hanging="495"/>
      </w:pPr>
      <w:rPr>
        <w:rFonts w:hint="default"/>
        <w:lang w:val="kk-KZ" w:eastAsia="kk-KZ" w:bidi="kk-KZ"/>
      </w:rPr>
    </w:lvl>
    <w:lvl w:ilvl="4">
      <w:start w:val="0"/>
      <w:numFmt w:val="bullet"/>
      <w:lvlText w:val="•"/>
      <w:lvlJc w:val="left"/>
      <w:pPr>
        <w:ind w:left="4738" w:hanging="495"/>
      </w:pPr>
      <w:rPr>
        <w:rFonts w:hint="default"/>
        <w:lang w:val="kk-KZ" w:eastAsia="kk-KZ" w:bidi="kk-KZ"/>
      </w:rPr>
    </w:lvl>
    <w:lvl w:ilvl="5">
      <w:start w:val="0"/>
      <w:numFmt w:val="bullet"/>
      <w:lvlText w:val="•"/>
      <w:lvlJc w:val="left"/>
      <w:pPr>
        <w:ind w:left="5743" w:hanging="495"/>
      </w:pPr>
      <w:rPr>
        <w:rFonts w:hint="default"/>
        <w:lang w:val="kk-KZ" w:eastAsia="kk-KZ" w:bidi="kk-KZ"/>
      </w:rPr>
    </w:lvl>
    <w:lvl w:ilvl="6">
      <w:start w:val="0"/>
      <w:numFmt w:val="bullet"/>
      <w:lvlText w:val="•"/>
      <w:lvlJc w:val="left"/>
      <w:pPr>
        <w:ind w:left="6747" w:hanging="495"/>
      </w:pPr>
      <w:rPr>
        <w:rFonts w:hint="default"/>
        <w:lang w:val="kk-KZ" w:eastAsia="kk-KZ" w:bidi="kk-KZ"/>
      </w:rPr>
    </w:lvl>
    <w:lvl w:ilvl="7">
      <w:start w:val="0"/>
      <w:numFmt w:val="bullet"/>
      <w:lvlText w:val="•"/>
      <w:lvlJc w:val="left"/>
      <w:pPr>
        <w:ind w:left="7752" w:hanging="495"/>
      </w:pPr>
      <w:rPr>
        <w:rFonts w:hint="default"/>
        <w:lang w:val="kk-KZ" w:eastAsia="kk-KZ" w:bidi="kk-KZ"/>
      </w:rPr>
    </w:lvl>
    <w:lvl w:ilvl="8">
      <w:start w:val="0"/>
      <w:numFmt w:val="bullet"/>
      <w:lvlText w:val="•"/>
      <w:lvlJc w:val="left"/>
      <w:pPr>
        <w:ind w:left="8757" w:hanging="495"/>
      </w:pPr>
      <w:rPr>
        <w:rFonts w:hint="default"/>
        <w:lang w:val="kk-KZ" w:eastAsia="kk-KZ" w:bidi="kk-KZ"/>
      </w:rPr>
    </w:lvl>
  </w:abstractNum>
  <w:abstractNum w:abstractNumId="6">
    <w:multiLevelType w:val="hybridMultilevel"/>
    <w:lvl w:ilvl="0">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5">
    <w:multiLevelType w:val="hybridMultilevel"/>
    <w:lvl w:ilvl="0">
      <w:start w:val="0"/>
      <w:numFmt w:val="bullet"/>
      <w:lvlText w:val=""/>
      <w:lvlJc w:val="left"/>
      <w:pPr>
        <w:ind w:left="713" w:hanging="286"/>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4">
    <w:multiLevelType w:val="hybridMultilevel"/>
    <w:lvl w:ilvl="0">
      <w:start w:val="0"/>
      <w:numFmt w:val="bullet"/>
      <w:lvlText w:val=""/>
      <w:lvlJc w:val="left"/>
      <w:pPr>
        <w:ind w:left="1846"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3">
    <w:multiLevelType w:val="hybridMultilevel"/>
    <w:lvl w:ilvl="0">
      <w:start w:val="0"/>
      <w:numFmt w:val="bullet"/>
      <w:lvlText w:val=""/>
      <w:lvlJc w:val="left"/>
      <w:pPr>
        <w:ind w:left="713" w:hanging="495"/>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95"/>
      </w:pPr>
      <w:rPr>
        <w:rFonts w:hint="default"/>
        <w:lang w:val="kk-KZ" w:eastAsia="kk-KZ" w:bidi="kk-KZ"/>
      </w:rPr>
    </w:lvl>
    <w:lvl w:ilvl="2">
      <w:start w:val="0"/>
      <w:numFmt w:val="bullet"/>
      <w:lvlText w:val="•"/>
      <w:lvlJc w:val="left"/>
      <w:pPr>
        <w:ind w:left="2729" w:hanging="495"/>
      </w:pPr>
      <w:rPr>
        <w:rFonts w:hint="default"/>
        <w:lang w:val="kk-KZ" w:eastAsia="kk-KZ" w:bidi="kk-KZ"/>
      </w:rPr>
    </w:lvl>
    <w:lvl w:ilvl="3">
      <w:start w:val="0"/>
      <w:numFmt w:val="bullet"/>
      <w:lvlText w:val="•"/>
      <w:lvlJc w:val="left"/>
      <w:pPr>
        <w:ind w:left="3733" w:hanging="495"/>
      </w:pPr>
      <w:rPr>
        <w:rFonts w:hint="default"/>
        <w:lang w:val="kk-KZ" w:eastAsia="kk-KZ" w:bidi="kk-KZ"/>
      </w:rPr>
    </w:lvl>
    <w:lvl w:ilvl="4">
      <w:start w:val="0"/>
      <w:numFmt w:val="bullet"/>
      <w:lvlText w:val="•"/>
      <w:lvlJc w:val="left"/>
      <w:pPr>
        <w:ind w:left="4738" w:hanging="495"/>
      </w:pPr>
      <w:rPr>
        <w:rFonts w:hint="default"/>
        <w:lang w:val="kk-KZ" w:eastAsia="kk-KZ" w:bidi="kk-KZ"/>
      </w:rPr>
    </w:lvl>
    <w:lvl w:ilvl="5">
      <w:start w:val="0"/>
      <w:numFmt w:val="bullet"/>
      <w:lvlText w:val="•"/>
      <w:lvlJc w:val="left"/>
      <w:pPr>
        <w:ind w:left="5743" w:hanging="495"/>
      </w:pPr>
      <w:rPr>
        <w:rFonts w:hint="default"/>
        <w:lang w:val="kk-KZ" w:eastAsia="kk-KZ" w:bidi="kk-KZ"/>
      </w:rPr>
    </w:lvl>
    <w:lvl w:ilvl="6">
      <w:start w:val="0"/>
      <w:numFmt w:val="bullet"/>
      <w:lvlText w:val="•"/>
      <w:lvlJc w:val="left"/>
      <w:pPr>
        <w:ind w:left="6747" w:hanging="495"/>
      </w:pPr>
      <w:rPr>
        <w:rFonts w:hint="default"/>
        <w:lang w:val="kk-KZ" w:eastAsia="kk-KZ" w:bidi="kk-KZ"/>
      </w:rPr>
    </w:lvl>
    <w:lvl w:ilvl="7">
      <w:start w:val="0"/>
      <w:numFmt w:val="bullet"/>
      <w:lvlText w:val="•"/>
      <w:lvlJc w:val="left"/>
      <w:pPr>
        <w:ind w:left="7752" w:hanging="495"/>
      </w:pPr>
      <w:rPr>
        <w:rFonts w:hint="default"/>
        <w:lang w:val="kk-KZ" w:eastAsia="kk-KZ" w:bidi="kk-KZ"/>
      </w:rPr>
    </w:lvl>
    <w:lvl w:ilvl="8">
      <w:start w:val="0"/>
      <w:numFmt w:val="bullet"/>
      <w:lvlText w:val="•"/>
      <w:lvlJc w:val="left"/>
      <w:pPr>
        <w:ind w:left="8757" w:hanging="495"/>
      </w:pPr>
      <w:rPr>
        <w:rFonts w:hint="default"/>
        <w:lang w:val="kk-KZ" w:eastAsia="kk-KZ" w:bidi="kk-KZ"/>
      </w:rPr>
    </w:lvl>
  </w:abstractNum>
  <w:abstractNum w:abstractNumId="359">
    <w:multiLevelType w:val="hybridMultilevel"/>
    <w:lvl w:ilvl="0">
      <w:start w:val="1"/>
      <w:numFmt w:val="decimal"/>
      <w:lvlText w:val="%1."/>
      <w:lvlJc w:val="left"/>
      <w:pPr>
        <w:ind w:left="1990" w:hanging="56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876" w:hanging="569"/>
      </w:pPr>
      <w:rPr>
        <w:rFonts w:hint="default"/>
        <w:lang w:val="kk-KZ" w:eastAsia="kk-KZ" w:bidi="kk-KZ"/>
      </w:rPr>
    </w:lvl>
    <w:lvl w:ilvl="2">
      <w:start w:val="0"/>
      <w:numFmt w:val="bullet"/>
      <w:lvlText w:val="•"/>
      <w:lvlJc w:val="left"/>
      <w:pPr>
        <w:ind w:left="3753" w:hanging="569"/>
      </w:pPr>
      <w:rPr>
        <w:rFonts w:hint="default"/>
        <w:lang w:val="kk-KZ" w:eastAsia="kk-KZ" w:bidi="kk-KZ"/>
      </w:rPr>
    </w:lvl>
    <w:lvl w:ilvl="3">
      <w:start w:val="0"/>
      <w:numFmt w:val="bullet"/>
      <w:lvlText w:val="•"/>
      <w:lvlJc w:val="left"/>
      <w:pPr>
        <w:ind w:left="4629" w:hanging="569"/>
      </w:pPr>
      <w:rPr>
        <w:rFonts w:hint="default"/>
        <w:lang w:val="kk-KZ" w:eastAsia="kk-KZ" w:bidi="kk-KZ"/>
      </w:rPr>
    </w:lvl>
    <w:lvl w:ilvl="4">
      <w:start w:val="0"/>
      <w:numFmt w:val="bullet"/>
      <w:lvlText w:val="•"/>
      <w:lvlJc w:val="left"/>
      <w:pPr>
        <w:ind w:left="5506" w:hanging="569"/>
      </w:pPr>
      <w:rPr>
        <w:rFonts w:hint="default"/>
        <w:lang w:val="kk-KZ" w:eastAsia="kk-KZ" w:bidi="kk-KZ"/>
      </w:rPr>
    </w:lvl>
    <w:lvl w:ilvl="5">
      <w:start w:val="0"/>
      <w:numFmt w:val="bullet"/>
      <w:lvlText w:val="•"/>
      <w:lvlJc w:val="left"/>
      <w:pPr>
        <w:ind w:left="6383" w:hanging="569"/>
      </w:pPr>
      <w:rPr>
        <w:rFonts w:hint="default"/>
        <w:lang w:val="kk-KZ" w:eastAsia="kk-KZ" w:bidi="kk-KZ"/>
      </w:rPr>
    </w:lvl>
    <w:lvl w:ilvl="6">
      <w:start w:val="0"/>
      <w:numFmt w:val="bullet"/>
      <w:lvlText w:val="•"/>
      <w:lvlJc w:val="left"/>
      <w:pPr>
        <w:ind w:left="7259" w:hanging="569"/>
      </w:pPr>
      <w:rPr>
        <w:rFonts w:hint="default"/>
        <w:lang w:val="kk-KZ" w:eastAsia="kk-KZ" w:bidi="kk-KZ"/>
      </w:rPr>
    </w:lvl>
    <w:lvl w:ilvl="7">
      <w:start w:val="0"/>
      <w:numFmt w:val="bullet"/>
      <w:lvlText w:val="•"/>
      <w:lvlJc w:val="left"/>
      <w:pPr>
        <w:ind w:left="8136" w:hanging="569"/>
      </w:pPr>
      <w:rPr>
        <w:rFonts w:hint="default"/>
        <w:lang w:val="kk-KZ" w:eastAsia="kk-KZ" w:bidi="kk-KZ"/>
      </w:rPr>
    </w:lvl>
    <w:lvl w:ilvl="8">
      <w:start w:val="0"/>
      <w:numFmt w:val="bullet"/>
      <w:lvlText w:val="•"/>
      <w:lvlJc w:val="left"/>
      <w:pPr>
        <w:ind w:left="9013" w:hanging="569"/>
      </w:pPr>
      <w:rPr>
        <w:rFonts w:hint="default"/>
        <w:lang w:val="kk-KZ" w:eastAsia="kk-KZ" w:bidi="kk-KZ"/>
      </w:rPr>
    </w:lvl>
  </w:abstractNum>
  <w:abstractNum w:abstractNumId="358">
    <w:multiLevelType w:val="hybridMultilevel"/>
    <w:lvl w:ilvl="0">
      <w:start w:val="1"/>
      <w:numFmt w:val="decimal"/>
      <w:lvlText w:val="%1."/>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357">
    <w:multiLevelType w:val="hybridMultilevel"/>
    <w:lvl w:ilvl="0">
      <w:start w:val="1"/>
      <w:numFmt w:val="decimal"/>
      <w:lvlText w:val="%1."/>
      <w:lvlJc w:val="left"/>
      <w:pPr>
        <w:ind w:left="1560" w:hanging="281"/>
        <w:jc w:val="left"/>
      </w:pPr>
      <w:rPr>
        <w:rFonts w:hint="default" w:ascii="Times New Roman" w:hAnsi="Times New Roman" w:eastAsia="Times New Roman" w:cs="Times New Roman"/>
        <w:spacing w:val="0"/>
        <w:w w:val="100"/>
        <w:sz w:val="28"/>
        <w:szCs w:val="28"/>
        <w:lang w:val="kk-KZ" w:eastAsia="kk-KZ" w:bidi="kk-KZ"/>
      </w:rPr>
    </w:lvl>
    <w:lvl w:ilvl="1">
      <w:start w:val="1"/>
      <w:numFmt w:val="decimal"/>
      <w:lvlText w:val="%2."/>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2831" w:hanging="425"/>
      </w:pPr>
      <w:rPr>
        <w:rFonts w:hint="default"/>
        <w:lang w:val="kk-KZ" w:eastAsia="kk-KZ" w:bidi="kk-KZ"/>
      </w:rPr>
    </w:lvl>
    <w:lvl w:ilvl="3">
      <w:start w:val="0"/>
      <w:numFmt w:val="bullet"/>
      <w:lvlText w:val="•"/>
      <w:lvlJc w:val="left"/>
      <w:pPr>
        <w:ind w:left="3823" w:hanging="425"/>
      </w:pPr>
      <w:rPr>
        <w:rFonts w:hint="default"/>
        <w:lang w:val="kk-KZ" w:eastAsia="kk-KZ" w:bidi="kk-KZ"/>
      </w:rPr>
    </w:lvl>
    <w:lvl w:ilvl="4">
      <w:start w:val="0"/>
      <w:numFmt w:val="bullet"/>
      <w:lvlText w:val="•"/>
      <w:lvlJc w:val="left"/>
      <w:pPr>
        <w:ind w:left="4815" w:hanging="425"/>
      </w:pPr>
      <w:rPr>
        <w:rFonts w:hint="default"/>
        <w:lang w:val="kk-KZ" w:eastAsia="kk-KZ" w:bidi="kk-KZ"/>
      </w:rPr>
    </w:lvl>
    <w:lvl w:ilvl="5">
      <w:start w:val="0"/>
      <w:numFmt w:val="bullet"/>
      <w:lvlText w:val="•"/>
      <w:lvlJc w:val="left"/>
      <w:pPr>
        <w:ind w:left="5807" w:hanging="425"/>
      </w:pPr>
      <w:rPr>
        <w:rFonts w:hint="default"/>
        <w:lang w:val="kk-KZ" w:eastAsia="kk-KZ" w:bidi="kk-KZ"/>
      </w:rPr>
    </w:lvl>
    <w:lvl w:ilvl="6">
      <w:start w:val="0"/>
      <w:numFmt w:val="bullet"/>
      <w:lvlText w:val="•"/>
      <w:lvlJc w:val="left"/>
      <w:pPr>
        <w:ind w:left="6799" w:hanging="425"/>
      </w:pPr>
      <w:rPr>
        <w:rFonts w:hint="default"/>
        <w:lang w:val="kk-KZ" w:eastAsia="kk-KZ" w:bidi="kk-KZ"/>
      </w:rPr>
    </w:lvl>
    <w:lvl w:ilvl="7">
      <w:start w:val="0"/>
      <w:numFmt w:val="bullet"/>
      <w:lvlText w:val="•"/>
      <w:lvlJc w:val="left"/>
      <w:pPr>
        <w:ind w:left="7790" w:hanging="425"/>
      </w:pPr>
      <w:rPr>
        <w:rFonts w:hint="default"/>
        <w:lang w:val="kk-KZ" w:eastAsia="kk-KZ" w:bidi="kk-KZ"/>
      </w:rPr>
    </w:lvl>
    <w:lvl w:ilvl="8">
      <w:start w:val="0"/>
      <w:numFmt w:val="bullet"/>
      <w:lvlText w:val="•"/>
      <w:lvlJc w:val="left"/>
      <w:pPr>
        <w:ind w:left="8782" w:hanging="425"/>
      </w:pPr>
      <w:rPr>
        <w:rFonts w:hint="default"/>
        <w:lang w:val="kk-KZ" w:eastAsia="kk-KZ" w:bidi="kk-KZ"/>
      </w:rPr>
    </w:lvl>
  </w:abstractNum>
  <w:abstractNum w:abstractNumId="356">
    <w:multiLevelType w:val="hybridMultilevel"/>
    <w:lvl w:ilvl="0">
      <w:start w:val="1"/>
      <w:numFmt w:val="decimal"/>
      <w:lvlText w:val="%1."/>
      <w:lvlJc w:val="left"/>
      <w:pPr>
        <w:ind w:left="1560" w:hanging="28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480" w:hanging="281"/>
      </w:pPr>
      <w:rPr>
        <w:rFonts w:hint="default"/>
        <w:lang w:val="kk-KZ" w:eastAsia="kk-KZ" w:bidi="kk-KZ"/>
      </w:rPr>
    </w:lvl>
    <w:lvl w:ilvl="2">
      <w:start w:val="0"/>
      <w:numFmt w:val="bullet"/>
      <w:lvlText w:val="•"/>
      <w:lvlJc w:val="left"/>
      <w:pPr>
        <w:ind w:left="3401" w:hanging="281"/>
      </w:pPr>
      <w:rPr>
        <w:rFonts w:hint="default"/>
        <w:lang w:val="kk-KZ" w:eastAsia="kk-KZ" w:bidi="kk-KZ"/>
      </w:rPr>
    </w:lvl>
    <w:lvl w:ilvl="3">
      <w:start w:val="0"/>
      <w:numFmt w:val="bullet"/>
      <w:lvlText w:val="•"/>
      <w:lvlJc w:val="left"/>
      <w:pPr>
        <w:ind w:left="4321" w:hanging="281"/>
      </w:pPr>
      <w:rPr>
        <w:rFonts w:hint="default"/>
        <w:lang w:val="kk-KZ" w:eastAsia="kk-KZ" w:bidi="kk-KZ"/>
      </w:rPr>
    </w:lvl>
    <w:lvl w:ilvl="4">
      <w:start w:val="0"/>
      <w:numFmt w:val="bullet"/>
      <w:lvlText w:val="•"/>
      <w:lvlJc w:val="left"/>
      <w:pPr>
        <w:ind w:left="5242" w:hanging="281"/>
      </w:pPr>
      <w:rPr>
        <w:rFonts w:hint="default"/>
        <w:lang w:val="kk-KZ" w:eastAsia="kk-KZ" w:bidi="kk-KZ"/>
      </w:rPr>
    </w:lvl>
    <w:lvl w:ilvl="5">
      <w:start w:val="0"/>
      <w:numFmt w:val="bullet"/>
      <w:lvlText w:val="•"/>
      <w:lvlJc w:val="left"/>
      <w:pPr>
        <w:ind w:left="6163" w:hanging="281"/>
      </w:pPr>
      <w:rPr>
        <w:rFonts w:hint="default"/>
        <w:lang w:val="kk-KZ" w:eastAsia="kk-KZ" w:bidi="kk-KZ"/>
      </w:rPr>
    </w:lvl>
    <w:lvl w:ilvl="6">
      <w:start w:val="0"/>
      <w:numFmt w:val="bullet"/>
      <w:lvlText w:val="•"/>
      <w:lvlJc w:val="left"/>
      <w:pPr>
        <w:ind w:left="7083" w:hanging="281"/>
      </w:pPr>
      <w:rPr>
        <w:rFonts w:hint="default"/>
        <w:lang w:val="kk-KZ" w:eastAsia="kk-KZ" w:bidi="kk-KZ"/>
      </w:rPr>
    </w:lvl>
    <w:lvl w:ilvl="7">
      <w:start w:val="0"/>
      <w:numFmt w:val="bullet"/>
      <w:lvlText w:val="•"/>
      <w:lvlJc w:val="left"/>
      <w:pPr>
        <w:ind w:left="8004" w:hanging="281"/>
      </w:pPr>
      <w:rPr>
        <w:rFonts w:hint="default"/>
        <w:lang w:val="kk-KZ" w:eastAsia="kk-KZ" w:bidi="kk-KZ"/>
      </w:rPr>
    </w:lvl>
    <w:lvl w:ilvl="8">
      <w:start w:val="0"/>
      <w:numFmt w:val="bullet"/>
      <w:lvlText w:val="•"/>
      <w:lvlJc w:val="left"/>
      <w:pPr>
        <w:ind w:left="8925" w:hanging="281"/>
      </w:pPr>
      <w:rPr>
        <w:rFonts w:hint="default"/>
        <w:lang w:val="kk-KZ" w:eastAsia="kk-KZ" w:bidi="kk-KZ"/>
      </w:rPr>
    </w:lvl>
  </w:abstractNum>
  <w:abstractNum w:abstractNumId="355">
    <w:multiLevelType w:val="hybridMultilevel"/>
    <w:lvl w:ilvl="0">
      <w:start w:val="1"/>
      <w:numFmt w:val="decimal"/>
      <w:lvlText w:val="%1."/>
      <w:lvlJc w:val="left"/>
      <w:pPr>
        <w:ind w:left="1706" w:hanging="42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428"/>
      </w:pPr>
      <w:rPr>
        <w:rFonts w:hint="default"/>
        <w:lang w:val="kk-KZ" w:eastAsia="kk-KZ" w:bidi="kk-KZ"/>
      </w:rPr>
    </w:lvl>
    <w:lvl w:ilvl="2">
      <w:start w:val="0"/>
      <w:numFmt w:val="bullet"/>
      <w:lvlText w:val="•"/>
      <w:lvlJc w:val="left"/>
      <w:pPr>
        <w:ind w:left="3513" w:hanging="428"/>
      </w:pPr>
      <w:rPr>
        <w:rFonts w:hint="default"/>
        <w:lang w:val="kk-KZ" w:eastAsia="kk-KZ" w:bidi="kk-KZ"/>
      </w:rPr>
    </w:lvl>
    <w:lvl w:ilvl="3">
      <w:start w:val="0"/>
      <w:numFmt w:val="bullet"/>
      <w:lvlText w:val="•"/>
      <w:lvlJc w:val="left"/>
      <w:pPr>
        <w:ind w:left="4419" w:hanging="428"/>
      </w:pPr>
      <w:rPr>
        <w:rFonts w:hint="default"/>
        <w:lang w:val="kk-KZ" w:eastAsia="kk-KZ" w:bidi="kk-KZ"/>
      </w:rPr>
    </w:lvl>
    <w:lvl w:ilvl="4">
      <w:start w:val="0"/>
      <w:numFmt w:val="bullet"/>
      <w:lvlText w:val="•"/>
      <w:lvlJc w:val="left"/>
      <w:pPr>
        <w:ind w:left="5326" w:hanging="428"/>
      </w:pPr>
      <w:rPr>
        <w:rFonts w:hint="default"/>
        <w:lang w:val="kk-KZ" w:eastAsia="kk-KZ" w:bidi="kk-KZ"/>
      </w:rPr>
    </w:lvl>
    <w:lvl w:ilvl="5">
      <w:start w:val="0"/>
      <w:numFmt w:val="bullet"/>
      <w:lvlText w:val="•"/>
      <w:lvlJc w:val="left"/>
      <w:pPr>
        <w:ind w:left="6233" w:hanging="428"/>
      </w:pPr>
      <w:rPr>
        <w:rFonts w:hint="default"/>
        <w:lang w:val="kk-KZ" w:eastAsia="kk-KZ" w:bidi="kk-KZ"/>
      </w:rPr>
    </w:lvl>
    <w:lvl w:ilvl="6">
      <w:start w:val="0"/>
      <w:numFmt w:val="bullet"/>
      <w:lvlText w:val="•"/>
      <w:lvlJc w:val="left"/>
      <w:pPr>
        <w:ind w:left="7139" w:hanging="428"/>
      </w:pPr>
      <w:rPr>
        <w:rFonts w:hint="default"/>
        <w:lang w:val="kk-KZ" w:eastAsia="kk-KZ" w:bidi="kk-KZ"/>
      </w:rPr>
    </w:lvl>
    <w:lvl w:ilvl="7">
      <w:start w:val="0"/>
      <w:numFmt w:val="bullet"/>
      <w:lvlText w:val="•"/>
      <w:lvlJc w:val="left"/>
      <w:pPr>
        <w:ind w:left="8046" w:hanging="428"/>
      </w:pPr>
      <w:rPr>
        <w:rFonts w:hint="default"/>
        <w:lang w:val="kk-KZ" w:eastAsia="kk-KZ" w:bidi="kk-KZ"/>
      </w:rPr>
    </w:lvl>
    <w:lvl w:ilvl="8">
      <w:start w:val="0"/>
      <w:numFmt w:val="bullet"/>
      <w:lvlText w:val="•"/>
      <w:lvlJc w:val="left"/>
      <w:pPr>
        <w:ind w:left="8953" w:hanging="428"/>
      </w:pPr>
      <w:rPr>
        <w:rFonts w:hint="default"/>
        <w:lang w:val="kk-KZ" w:eastAsia="kk-KZ" w:bidi="kk-KZ"/>
      </w:rPr>
    </w:lvl>
  </w:abstractNum>
  <w:abstractNum w:abstractNumId="354">
    <w:multiLevelType w:val="hybridMultilevel"/>
    <w:lvl w:ilvl="0">
      <w:start w:val="77"/>
      <w:numFmt w:val="decimal"/>
      <w:lvlText w:val="%1."/>
      <w:lvlJc w:val="left"/>
      <w:pPr>
        <w:ind w:left="713" w:hanging="432"/>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32"/>
      </w:pPr>
      <w:rPr>
        <w:rFonts w:hint="default"/>
        <w:lang w:val="kk-KZ" w:eastAsia="kk-KZ" w:bidi="kk-KZ"/>
      </w:rPr>
    </w:lvl>
    <w:lvl w:ilvl="2">
      <w:start w:val="0"/>
      <w:numFmt w:val="bullet"/>
      <w:lvlText w:val="•"/>
      <w:lvlJc w:val="left"/>
      <w:pPr>
        <w:ind w:left="2729" w:hanging="432"/>
      </w:pPr>
      <w:rPr>
        <w:rFonts w:hint="default"/>
        <w:lang w:val="kk-KZ" w:eastAsia="kk-KZ" w:bidi="kk-KZ"/>
      </w:rPr>
    </w:lvl>
    <w:lvl w:ilvl="3">
      <w:start w:val="0"/>
      <w:numFmt w:val="bullet"/>
      <w:lvlText w:val="•"/>
      <w:lvlJc w:val="left"/>
      <w:pPr>
        <w:ind w:left="3733" w:hanging="432"/>
      </w:pPr>
      <w:rPr>
        <w:rFonts w:hint="default"/>
        <w:lang w:val="kk-KZ" w:eastAsia="kk-KZ" w:bidi="kk-KZ"/>
      </w:rPr>
    </w:lvl>
    <w:lvl w:ilvl="4">
      <w:start w:val="0"/>
      <w:numFmt w:val="bullet"/>
      <w:lvlText w:val="•"/>
      <w:lvlJc w:val="left"/>
      <w:pPr>
        <w:ind w:left="4738" w:hanging="432"/>
      </w:pPr>
      <w:rPr>
        <w:rFonts w:hint="default"/>
        <w:lang w:val="kk-KZ" w:eastAsia="kk-KZ" w:bidi="kk-KZ"/>
      </w:rPr>
    </w:lvl>
    <w:lvl w:ilvl="5">
      <w:start w:val="0"/>
      <w:numFmt w:val="bullet"/>
      <w:lvlText w:val="•"/>
      <w:lvlJc w:val="left"/>
      <w:pPr>
        <w:ind w:left="5743" w:hanging="432"/>
      </w:pPr>
      <w:rPr>
        <w:rFonts w:hint="default"/>
        <w:lang w:val="kk-KZ" w:eastAsia="kk-KZ" w:bidi="kk-KZ"/>
      </w:rPr>
    </w:lvl>
    <w:lvl w:ilvl="6">
      <w:start w:val="0"/>
      <w:numFmt w:val="bullet"/>
      <w:lvlText w:val="•"/>
      <w:lvlJc w:val="left"/>
      <w:pPr>
        <w:ind w:left="6747" w:hanging="432"/>
      </w:pPr>
      <w:rPr>
        <w:rFonts w:hint="default"/>
        <w:lang w:val="kk-KZ" w:eastAsia="kk-KZ" w:bidi="kk-KZ"/>
      </w:rPr>
    </w:lvl>
    <w:lvl w:ilvl="7">
      <w:start w:val="0"/>
      <w:numFmt w:val="bullet"/>
      <w:lvlText w:val="•"/>
      <w:lvlJc w:val="left"/>
      <w:pPr>
        <w:ind w:left="7752" w:hanging="432"/>
      </w:pPr>
      <w:rPr>
        <w:rFonts w:hint="default"/>
        <w:lang w:val="kk-KZ" w:eastAsia="kk-KZ" w:bidi="kk-KZ"/>
      </w:rPr>
    </w:lvl>
    <w:lvl w:ilvl="8">
      <w:start w:val="0"/>
      <w:numFmt w:val="bullet"/>
      <w:lvlText w:val="•"/>
      <w:lvlJc w:val="left"/>
      <w:pPr>
        <w:ind w:left="8757" w:hanging="432"/>
      </w:pPr>
      <w:rPr>
        <w:rFonts w:hint="default"/>
        <w:lang w:val="kk-KZ" w:eastAsia="kk-KZ" w:bidi="kk-KZ"/>
      </w:rPr>
    </w:lvl>
  </w:abstractNum>
  <w:abstractNum w:abstractNumId="353">
    <w:multiLevelType w:val="hybridMultilevel"/>
    <w:lvl w:ilvl="0">
      <w:start w:val="30"/>
      <w:numFmt w:val="decimal"/>
      <w:lvlText w:val="%1."/>
      <w:lvlJc w:val="left"/>
      <w:pPr>
        <w:ind w:left="1843" w:hanging="42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3"/>
      </w:pPr>
      <w:rPr>
        <w:rFonts w:hint="default"/>
        <w:lang w:val="kk-KZ" w:eastAsia="kk-KZ" w:bidi="kk-KZ"/>
      </w:rPr>
    </w:lvl>
    <w:lvl w:ilvl="2">
      <w:start w:val="0"/>
      <w:numFmt w:val="bullet"/>
      <w:lvlText w:val="•"/>
      <w:lvlJc w:val="left"/>
      <w:pPr>
        <w:ind w:left="3625" w:hanging="423"/>
      </w:pPr>
      <w:rPr>
        <w:rFonts w:hint="default"/>
        <w:lang w:val="kk-KZ" w:eastAsia="kk-KZ" w:bidi="kk-KZ"/>
      </w:rPr>
    </w:lvl>
    <w:lvl w:ilvl="3">
      <w:start w:val="0"/>
      <w:numFmt w:val="bullet"/>
      <w:lvlText w:val="•"/>
      <w:lvlJc w:val="left"/>
      <w:pPr>
        <w:ind w:left="4517" w:hanging="423"/>
      </w:pPr>
      <w:rPr>
        <w:rFonts w:hint="default"/>
        <w:lang w:val="kk-KZ" w:eastAsia="kk-KZ" w:bidi="kk-KZ"/>
      </w:rPr>
    </w:lvl>
    <w:lvl w:ilvl="4">
      <w:start w:val="0"/>
      <w:numFmt w:val="bullet"/>
      <w:lvlText w:val="•"/>
      <w:lvlJc w:val="left"/>
      <w:pPr>
        <w:ind w:left="5410" w:hanging="423"/>
      </w:pPr>
      <w:rPr>
        <w:rFonts w:hint="default"/>
        <w:lang w:val="kk-KZ" w:eastAsia="kk-KZ" w:bidi="kk-KZ"/>
      </w:rPr>
    </w:lvl>
    <w:lvl w:ilvl="5">
      <w:start w:val="0"/>
      <w:numFmt w:val="bullet"/>
      <w:lvlText w:val="•"/>
      <w:lvlJc w:val="left"/>
      <w:pPr>
        <w:ind w:left="6303" w:hanging="423"/>
      </w:pPr>
      <w:rPr>
        <w:rFonts w:hint="default"/>
        <w:lang w:val="kk-KZ" w:eastAsia="kk-KZ" w:bidi="kk-KZ"/>
      </w:rPr>
    </w:lvl>
    <w:lvl w:ilvl="6">
      <w:start w:val="0"/>
      <w:numFmt w:val="bullet"/>
      <w:lvlText w:val="•"/>
      <w:lvlJc w:val="left"/>
      <w:pPr>
        <w:ind w:left="7195" w:hanging="423"/>
      </w:pPr>
      <w:rPr>
        <w:rFonts w:hint="default"/>
        <w:lang w:val="kk-KZ" w:eastAsia="kk-KZ" w:bidi="kk-KZ"/>
      </w:rPr>
    </w:lvl>
    <w:lvl w:ilvl="7">
      <w:start w:val="0"/>
      <w:numFmt w:val="bullet"/>
      <w:lvlText w:val="•"/>
      <w:lvlJc w:val="left"/>
      <w:pPr>
        <w:ind w:left="8088" w:hanging="423"/>
      </w:pPr>
      <w:rPr>
        <w:rFonts w:hint="default"/>
        <w:lang w:val="kk-KZ" w:eastAsia="kk-KZ" w:bidi="kk-KZ"/>
      </w:rPr>
    </w:lvl>
    <w:lvl w:ilvl="8">
      <w:start w:val="0"/>
      <w:numFmt w:val="bullet"/>
      <w:lvlText w:val="•"/>
      <w:lvlJc w:val="left"/>
      <w:pPr>
        <w:ind w:left="8981" w:hanging="423"/>
      </w:pPr>
      <w:rPr>
        <w:rFonts w:hint="default"/>
        <w:lang w:val="kk-KZ" w:eastAsia="kk-KZ" w:bidi="kk-KZ"/>
      </w:rPr>
    </w:lvl>
  </w:abstractNum>
  <w:abstractNum w:abstractNumId="352">
    <w:multiLevelType w:val="hybridMultilevel"/>
    <w:lvl w:ilvl="0">
      <w:start w:val="12"/>
      <w:numFmt w:val="decimal"/>
      <w:lvlText w:val="%1."/>
      <w:lvlJc w:val="left"/>
      <w:pPr>
        <w:ind w:left="1843" w:hanging="42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3"/>
      </w:pPr>
      <w:rPr>
        <w:rFonts w:hint="default"/>
        <w:lang w:val="kk-KZ" w:eastAsia="kk-KZ" w:bidi="kk-KZ"/>
      </w:rPr>
    </w:lvl>
    <w:lvl w:ilvl="2">
      <w:start w:val="0"/>
      <w:numFmt w:val="bullet"/>
      <w:lvlText w:val="•"/>
      <w:lvlJc w:val="left"/>
      <w:pPr>
        <w:ind w:left="3625" w:hanging="423"/>
      </w:pPr>
      <w:rPr>
        <w:rFonts w:hint="default"/>
        <w:lang w:val="kk-KZ" w:eastAsia="kk-KZ" w:bidi="kk-KZ"/>
      </w:rPr>
    </w:lvl>
    <w:lvl w:ilvl="3">
      <w:start w:val="0"/>
      <w:numFmt w:val="bullet"/>
      <w:lvlText w:val="•"/>
      <w:lvlJc w:val="left"/>
      <w:pPr>
        <w:ind w:left="4517" w:hanging="423"/>
      </w:pPr>
      <w:rPr>
        <w:rFonts w:hint="default"/>
        <w:lang w:val="kk-KZ" w:eastAsia="kk-KZ" w:bidi="kk-KZ"/>
      </w:rPr>
    </w:lvl>
    <w:lvl w:ilvl="4">
      <w:start w:val="0"/>
      <w:numFmt w:val="bullet"/>
      <w:lvlText w:val="•"/>
      <w:lvlJc w:val="left"/>
      <w:pPr>
        <w:ind w:left="5410" w:hanging="423"/>
      </w:pPr>
      <w:rPr>
        <w:rFonts w:hint="default"/>
        <w:lang w:val="kk-KZ" w:eastAsia="kk-KZ" w:bidi="kk-KZ"/>
      </w:rPr>
    </w:lvl>
    <w:lvl w:ilvl="5">
      <w:start w:val="0"/>
      <w:numFmt w:val="bullet"/>
      <w:lvlText w:val="•"/>
      <w:lvlJc w:val="left"/>
      <w:pPr>
        <w:ind w:left="6303" w:hanging="423"/>
      </w:pPr>
      <w:rPr>
        <w:rFonts w:hint="default"/>
        <w:lang w:val="kk-KZ" w:eastAsia="kk-KZ" w:bidi="kk-KZ"/>
      </w:rPr>
    </w:lvl>
    <w:lvl w:ilvl="6">
      <w:start w:val="0"/>
      <w:numFmt w:val="bullet"/>
      <w:lvlText w:val="•"/>
      <w:lvlJc w:val="left"/>
      <w:pPr>
        <w:ind w:left="7195" w:hanging="423"/>
      </w:pPr>
      <w:rPr>
        <w:rFonts w:hint="default"/>
        <w:lang w:val="kk-KZ" w:eastAsia="kk-KZ" w:bidi="kk-KZ"/>
      </w:rPr>
    </w:lvl>
    <w:lvl w:ilvl="7">
      <w:start w:val="0"/>
      <w:numFmt w:val="bullet"/>
      <w:lvlText w:val="•"/>
      <w:lvlJc w:val="left"/>
      <w:pPr>
        <w:ind w:left="8088" w:hanging="423"/>
      </w:pPr>
      <w:rPr>
        <w:rFonts w:hint="default"/>
        <w:lang w:val="kk-KZ" w:eastAsia="kk-KZ" w:bidi="kk-KZ"/>
      </w:rPr>
    </w:lvl>
    <w:lvl w:ilvl="8">
      <w:start w:val="0"/>
      <w:numFmt w:val="bullet"/>
      <w:lvlText w:val="•"/>
      <w:lvlJc w:val="left"/>
      <w:pPr>
        <w:ind w:left="8981" w:hanging="423"/>
      </w:pPr>
      <w:rPr>
        <w:rFonts w:hint="default"/>
        <w:lang w:val="kk-KZ" w:eastAsia="kk-KZ" w:bidi="kk-KZ"/>
      </w:rPr>
    </w:lvl>
  </w:abstractNum>
  <w:abstractNum w:abstractNumId="351">
    <w:multiLevelType w:val="hybridMultilevel"/>
    <w:lvl w:ilvl="0">
      <w:start w:val="1"/>
      <w:numFmt w:val="decimal"/>
      <w:lvlText w:val="%1."/>
      <w:lvlJc w:val="left"/>
      <w:pPr>
        <w:ind w:left="713" w:hanging="53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38"/>
      </w:pPr>
      <w:rPr>
        <w:rFonts w:hint="default"/>
        <w:lang w:val="kk-KZ" w:eastAsia="kk-KZ" w:bidi="kk-KZ"/>
      </w:rPr>
    </w:lvl>
    <w:lvl w:ilvl="2">
      <w:start w:val="0"/>
      <w:numFmt w:val="bullet"/>
      <w:lvlText w:val="•"/>
      <w:lvlJc w:val="left"/>
      <w:pPr>
        <w:ind w:left="2729" w:hanging="538"/>
      </w:pPr>
      <w:rPr>
        <w:rFonts w:hint="default"/>
        <w:lang w:val="kk-KZ" w:eastAsia="kk-KZ" w:bidi="kk-KZ"/>
      </w:rPr>
    </w:lvl>
    <w:lvl w:ilvl="3">
      <w:start w:val="0"/>
      <w:numFmt w:val="bullet"/>
      <w:lvlText w:val="•"/>
      <w:lvlJc w:val="left"/>
      <w:pPr>
        <w:ind w:left="3733" w:hanging="538"/>
      </w:pPr>
      <w:rPr>
        <w:rFonts w:hint="default"/>
        <w:lang w:val="kk-KZ" w:eastAsia="kk-KZ" w:bidi="kk-KZ"/>
      </w:rPr>
    </w:lvl>
    <w:lvl w:ilvl="4">
      <w:start w:val="0"/>
      <w:numFmt w:val="bullet"/>
      <w:lvlText w:val="•"/>
      <w:lvlJc w:val="left"/>
      <w:pPr>
        <w:ind w:left="4738" w:hanging="538"/>
      </w:pPr>
      <w:rPr>
        <w:rFonts w:hint="default"/>
        <w:lang w:val="kk-KZ" w:eastAsia="kk-KZ" w:bidi="kk-KZ"/>
      </w:rPr>
    </w:lvl>
    <w:lvl w:ilvl="5">
      <w:start w:val="0"/>
      <w:numFmt w:val="bullet"/>
      <w:lvlText w:val="•"/>
      <w:lvlJc w:val="left"/>
      <w:pPr>
        <w:ind w:left="5743" w:hanging="538"/>
      </w:pPr>
      <w:rPr>
        <w:rFonts w:hint="default"/>
        <w:lang w:val="kk-KZ" w:eastAsia="kk-KZ" w:bidi="kk-KZ"/>
      </w:rPr>
    </w:lvl>
    <w:lvl w:ilvl="6">
      <w:start w:val="0"/>
      <w:numFmt w:val="bullet"/>
      <w:lvlText w:val="•"/>
      <w:lvlJc w:val="left"/>
      <w:pPr>
        <w:ind w:left="6747" w:hanging="538"/>
      </w:pPr>
      <w:rPr>
        <w:rFonts w:hint="default"/>
        <w:lang w:val="kk-KZ" w:eastAsia="kk-KZ" w:bidi="kk-KZ"/>
      </w:rPr>
    </w:lvl>
    <w:lvl w:ilvl="7">
      <w:start w:val="0"/>
      <w:numFmt w:val="bullet"/>
      <w:lvlText w:val="•"/>
      <w:lvlJc w:val="left"/>
      <w:pPr>
        <w:ind w:left="7752" w:hanging="538"/>
      </w:pPr>
      <w:rPr>
        <w:rFonts w:hint="default"/>
        <w:lang w:val="kk-KZ" w:eastAsia="kk-KZ" w:bidi="kk-KZ"/>
      </w:rPr>
    </w:lvl>
    <w:lvl w:ilvl="8">
      <w:start w:val="0"/>
      <w:numFmt w:val="bullet"/>
      <w:lvlText w:val="•"/>
      <w:lvlJc w:val="left"/>
      <w:pPr>
        <w:ind w:left="8757" w:hanging="538"/>
      </w:pPr>
      <w:rPr>
        <w:rFonts w:hint="default"/>
        <w:lang w:val="kk-KZ" w:eastAsia="kk-KZ" w:bidi="kk-KZ"/>
      </w:rPr>
    </w:lvl>
  </w:abstractNum>
  <w:abstractNum w:abstractNumId="350">
    <w:multiLevelType w:val="hybridMultilevel"/>
    <w:lvl w:ilvl="0">
      <w:start w:val="17"/>
      <w:numFmt w:val="decimal"/>
      <w:lvlText w:val="%1."/>
      <w:lvlJc w:val="left"/>
      <w:pPr>
        <w:ind w:left="713" w:hanging="708"/>
        <w:jc w:val="righ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708"/>
      </w:pPr>
      <w:rPr>
        <w:rFonts w:hint="default"/>
        <w:lang w:val="kk-KZ" w:eastAsia="kk-KZ" w:bidi="kk-KZ"/>
      </w:rPr>
    </w:lvl>
    <w:lvl w:ilvl="2">
      <w:start w:val="0"/>
      <w:numFmt w:val="bullet"/>
      <w:lvlText w:val="•"/>
      <w:lvlJc w:val="left"/>
      <w:pPr>
        <w:ind w:left="2729" w:hanging="708"/>
      </w:pPr>
      <w:rPr>
        <w:rFonts w:hint="default"/>
        <w:lang w:val="kk-KZ" w:eastAsia="kk-KZ" w:bidi="kk-KZ"/>
      </w:rPr>
    </w:lvl>
    <w:lvl w:ilvl="3">
      <w:start w:val="0"/>
      <w:numFmt w:val="bullet"/>
      <w:lvlText w:val="•"/>
      <w:lvlJc w:val="left"/>
      <w:pPr>
        <w:ind w:left="3733" w:hanging="708"/>
      </w:pPr>
      <w:rPr>
        <w:rFonts w:hint="default"/>
        <w:lang w:val="kk-KZ" w:eastAsia="kk-KZ" w:bidi="kk-KZ"/>
      </w:rPr>
    </w:lvl>
    <w:lvl w:ilvl="4">
      <w:start w:val="0"/>
      <w:numFmt w:val="bullet"/>
      <w:lvlText w:val="•"/>
      <w:lvlJc w:val="left"/>
      <w:pPr>
        <w:ind w:left="4738" w:hanging="708"/>
      </w:pPr>
      <w:rPr>
        <w:rFonts w:hint="default"/>
        <w:lang w:val="kk-KZ" w:eastAsia="kk-KZ" w:bidi="kk-KZ"/>
      </w:rPr>
    </w:lvl>
    <w:lvl w:ilvl="5">
      <w:start w:val="0"/>
      <w:numFmt w:val="bullet"/>
      <w:lvlText w:val="•"/>
      <w:lvlJc w:val="left"/>
      <w:pPr>
        <w:ind w:left="5743" w:hanging="708"/>
      </w:pPr>
      <w:rPr>
        <w:rFonts w:hint="default"/>
        <w:lang w:val="kk-KZ" w:eastAsia="kk-KZ" w:bidi="kk-KZ"/>
      </w:rPr>
    </w:lvl>
    <w:lvl w:ilvl="6">
      <w:start w:val="0"/>
      <w:numFmt w:val="bullet"/>
      <w:lvlText w:val="•"/>
      <w:lvlJc w:val="left"/>
      <w:pPr>
        <w:ind w:left="6747" w:hanging="708"/>
      </w:pPr>
      <w:rPr>
        <w:rFonts w:hint="default"/>
        <w:lang w:val="kk-KZ" w:eastAsia="kk-KZ" w:bidi="kk-KZ"/>
      </w:rPr>
    </w:lvl>
    <w:lvl w:ilvl="7">
      <w:start w:val="0"/>
      <w:numFmt w:val="bullet"/>
      <w:lvlText w:val="•"/>
      <w:lvlJc w:val="left"/>
      <w:pPr>
        <w:ind w:left="7752" w:hanging="708"/>
      </w:pPr>
      <w:rPr>
        <w:rFonts w:hint="default"/>
        <w:lang w:val="kk-KZ" w:eastAsia="kk-KZ" w:bidi="kk-KZ"/>
      </w:rPr>
    </w:lvl>
    <w:lvl w:ilvl="8">
      <w:start w:val="0"/>
      <w:numFmt w:val="bullet"/>
      <w:lvlText w:val="•"/>
      <w:lvlJc w:val="left"/>
      <w:pPr>
        <w:ind w:left="8757" w:hanging="708"/>
      </w:pPr>
      <w:rPr>
        <w:rFonts w:hint="default"/>
        <w:lang w:val="kk-KZ" w:eastAsia="kk-KZ" w:bidi="kk-KZ"/>
      </w:rPr>
    </w:lvl>
  </w:abstractNum>
  <w:abstractNum w:abstractNumId="349">
    <w:multiLevelType w:val="hybridMultilevel"/>
    <w:lvl w:ilvl="0">
      <w:start w:val="1"/>
      <w:numFmt w:val="decimal"/>
      <w:lvlText w:val="%1)"/>
      <w:lvlJc w:val="left"/>
      <w:pPr>
        <w:ind w:left="713" w:hanging="392"/>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92"/>
      </w:pPr>
      <w:rPr>
        <w:rFonts w:hint="default"/>
        <w:lang w:val="kk-KZ" w:eastAsia="kk-KZ" w:bidi="kk-KZ"/>
      </w:rPr>
    </w:lvl>
    <w:lvl w:ilvl="2">
      <w:start w:val="0"/>
      <w:numFmt w:val="bullet"/>
      <w:lvlText w:val="•"/>
      <w:lvlJc w:val="left"/>
      <w:pPr>
        <w:ind w:left="2729" w:hanging="392"/>
      </w:pPr>
      <w:rPr>
        <w:rFonts w:hint="default"/>
        <w:lang w:val="kk-KZ" w:eastAsia="kk-KZ" w:bidi="kk-KZ"/>
      </w:rPr>
    </w:lvl>
    <w:lvl w:ilvl="3">
      <w:start w:val="0"/>
      <w:numFmt w:val="bullet"/>
      <w:lvlText w:val="•"/>
      <w:lvlJc w:val="left"/>
      <w:pPr>
        <w:ind w:left="3733" w:hanging="392"/>
      </w:pPr>
      <w:rPr>
        <w:rFonts w:hint="default"/>
        <w:lang w:val="kk-KZ" w:eastAsia="kk-KZ" w:bidi="kk-KZ"/>
      </w:rPr>
    </w:lvl>
    <w:lvl w:ilvl="4">
      <w:start w:val="0"/>
      <w:numFmt w:val="bullet"/>
      <w:lvlText w:val="•"/>
      <w:lvlJc w:val="left"/>
      <w:pPr>
        <w:ind w:left="4738" w:hanging="392"/>
      </w:pPr>
      <w:rPr>
        <w:rFonts w:hint="default"/>
        <w:lang w:val="kk-KZ" w:eastAsia="kk-KZ" w:bidi="kk-KZ"/>
      </w:rPr>
    </w:lvl>
    <w:lvl w:ilvl="5">
      <w:start w:val="0"/>
      <w:numFmt w:val="bullet"/>
      <w:lvlText w:val="•"/>
      <w:lvlJc w:val="left"/>
      <w:pPr>
        <w:ind w:left="5743" w:hanging="392"/>
      </w:pPr>
      <w:rPr>
        <w:rFonts w:hint="default"/>
        <w:lang w:val="kk-KZ" w:eastAsia="kk-KZ" w:bidi="kk-KZ"/>
      </w:rPr>
    </w:lvl>
    <w:lvl w:ilvl="6">
      <w:start w:val="0"/>
      <w:numFmt w:val="bullet"/>
      <w:lvlText w:val="•"/>
      <w:lvlJc w:val="left"/>
      <w:pPr>
        <w:ind w:left="6747" w:hanging="392"/>
      </w:pPr>
      <w:rPr>
        <w:rFonts w:hint="default"/>
        <w:lang w:val="kk-KZ" w:eastAsia="kk-KZ" w:bidi="kk-KZ"/>
      </w:rPr>
    </w:lvl>
    <w:lvl w:ilvl="7">
      <w:start w:val="0"/>
      <w:numFmt w:val="bullet"/>
      <w:lvlText w:val="•"/>
      <w:lvlJc w:val="left"/>
      <w:pPr>
        <w:ind w:left="7752" w:hanging="392"/>
      </w:pPr>
      <w:rPr>
        <w:rFonts w:hint="default"/>
        <w:lang w:val="kk-KZ" w:eastAsia="kk-KZ" w:bidi="kk-KZ"/>
      </w:rPr>
    </w:lvl>
    <w:lvl w:ilvl="8">
      <w:start w:val="0"/>
      <w:numFmt w:val="bullet"/>
      <w:lvlText w:val="•"/>
      <w:lvlJc w:val="left"/>
      <w:pPr>
        <w:ind w:left="8757" w:hanging="392"/>
      </w:pPr>
      <w:rPr>
        <w:rFonts w:hint="default"/>
        <w:lang w:val="kk-KZ" w:eastAsia="kk-KZ" w:bidi="kk-KZ"/>
      </w:rPr>
    </w:lvl>
  </w:abstractNum>
  <w:abstractNum w:abstractNumId="348">
    <w:multiLevelType w:val="hybridMultilevel"/>
    <w:lvl w:ilvl="0">
      <w:start w:val="99"/>
      <w:numFmt w:val="decimal"/>
      <w:lvlText w:val="%1-"/>
      <w:lvlJc w:val="left"/>
      <w:pPr>
        <w:ind w:left="713" w:hanging="378"/>
        <w:jc w:val="left"/>
      </w:pPr>
      <w:rPr>
        <w:rFonts w:hint="default" w:ascii="Times New Roman" w:hAnsi="Times New Roman" w:eastAsia="Times New Roman" w:cs="Times New Roman"/>
        <w:spacing w:val="-3"/>
        <w:w w:val="100"/>
        <w:sz w:val="26"/>
        <w:szCs w:val="26"/>
        <w:lang w:val="kk-KZ" w:eastAsia="kk-KZ" w:bidi="kk-KZ"/>
      </w:rPr>
    </w:lvl>
    <w:lvl w:ilvl="1">
      <w:start w:val="1"/>
      <w:numFmt w:val="decimal"/>
      <w:lvlText w:val="%2-"/>
      <w:lvlJc w:val="left"/>
      <w:pPr>
        <w:ind w:left="5271" w:hanging="305"/>
        <w:jc w:val="left"/>
      </w:pPr>
      <w:rPr>
        <w:rFonts w:hint="default" w:ascii="Times New Roman" w:hAnsi="Times New Roman" w:eastAsia="Times New Roman" w:cs="Times New Roman"/>
        <w:i/>
        <w:spacing w:val="0"/>
        <w:w w:val="100"/>
        <w:sz w:val="28"/>
        <w:szCs w:val="28"/>
        <w:lang w:val="kk-KZ" w:eastAsia="kk-KZ" w:bidi="kk-KZ"/>
      </w:rPr>
    </w:lvl>
    <w:lvl w:ilvl="2">
      <w:start w:val="2"/>
      <w:numFmt w:val="decimal"/>
      <w:lvlText w:val="%3-"/>
      <w:lvlJc w:val="left"/>
      <w:pPr>
        <w:ind w:left="8755" w:hanging="237"/>
        <w:jc w:val="left"/>
      </w:pPr>
      <w:rPr>
        <w:rFonts w:hint="default" w:ascii="Times New Roman" w:hAnsi="Times New Roman" w:eastAsia="Times New Roman" w:cs="Times New Roman"/>
        <w:b/>
        <w:bCs/>
        <w:i/>
        <w:spacing w:val="0"/>
        <w:w w:val="100"/>
        <w:sz w:val="26"/>
        <w:szCs w:val="26"/>
        <w:lang w:val="kk-KZ" w:eastAsia="kk-KZ" w:bidi="kk-KZ"/>
      </w:rPr>
    </w:lvl>
    <w:lvl w:ilvl="3">
      <w:start w:val="0"/>
      <w:numFmt w:val="bullet"/>
      <w:lvlText w:val="•"/>
      <w:lvlJc w:val="left"/>
      <w:pPr>
        <w:ind w:left="9010" w:hanging="237"/>
      </w:pPr>
      <w:rPr>
        <w:rFonts w:hint="default"/>
        <w:lang w:val="kk-KZ" w:eastAsia="kk-KZ" w:bidi="kk-KZ"/>
      </w:rPr>
    </w:lvl>
    <w:lvl w:ilvl="4">
      <w:start w:val="0"/>
      <w:numFmt w:val="bullet"/>
      <w:lvlText w:val="•"/>
      <w:lvlJc w:val="left"/>
      <w:pPr>
        <w:ind w:left="9261" w:hanging="237"/>
      </w:pPr>
      <w:rPr>
        <w:rFonts w:hint="default"/>
        <w:lang w:val="kk-KZ" w:eastAsia="kk-KZ" w:bidi="kk-KZ"/>
      </w:rPr>
    </w:lvl>
    <w:lvl w:ilvl="5">
      <w:start w:val="0"/>
      <w:numFmt w:val="bullet"/>
      <w:lvlText w:val="•"/>
      <w:lvlJc w:val="left"/>
      <w:pPr>
        <w:ind w:left="9512" w:hanging="237"/>
      </w:pPr>
      <w:rPr>
        <w:rFonts w:hint="default"/>
        <w:lang w:val="kk-KZ" w:eastAsia="kk-KZ" w:bidi="kk-KZ"/>
      </w:rPr>
    </w:lvl>
    <w:lvl w:ilvl="6">
      <w:start w:val="0"/>
      <w:numFmt w:val="bullet"/>
      <w:lvlText w:val="•"/>
      <w:lvlJc w:val="left"/>
      <w:pPr>
        <w:ind w:left="9763" w:hanging="237"/>
      </w:pPr>
      <w:rPr>
        <w:rFonts w:hint="default"/>
        <w:lang w:val="kk-KZ" w:eastAsia="kk-KZ" w:bidi="kk-KZ"/>
      </w:rPr>
    </w:lvl>
    <w:lvl w:ilvl="7">
      <w:start w:val="0"/>
      <w:numFmt w:val="bullet"/>
      <w:lvlText w:val="•"/>
      <w:lvlJc w:val="left"/>
      <w:pPr>
        <w:ind w:left="10014" w:hanging="237"/>
      </w:pPr>
      <w:rPr>
        <w:rFonts w:hint="default"/>
        <w:lang w:val="kk-KZ" w:eastAsia="kk-KZ" w:bidi="kk-KZ"/>
      </w:rPr>
    </w:lvl>
    <w:lvl w:ilvl="8">
      <w:start w:val="0"/>
      <w:numFmt w:val="bullet"/>
      <w:lvlText w:val="•"/>
      <w:lvlJc w:val="left"/>
      <w:pPr>
        <w:ind w:left="10264" w:hanging="237"/>
      </w:pPr>
      <w:rPr>
        <w:rFonts w:hint="default"/>
        <w:lang w:val="kk-KZ" w:eastAsia="kk-KZ" w:bidi="kk-KZ"/>
      </w:rPr>
    </w:lvl>
  </w:abstractNum>
  <w:abstractNum w:abstractNumId="347">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346">
    <w:multiLevelType w:val="hybridMultilevel"/>
    <w:lvl w:ilvl="0">
      <w:start w:val="1"/>
      <w:numFmt w:val="decimal"/>
      <w:lvlText w:val="%1)"/>
      <w:lvlJc w:val="left"/>
      <w:pPr>
        <w:ind w:left="713" w:hanging="46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68"/>
      </w:pPr>
      <w:rPr>
        <w:rFonts w:hint="default"/>
        <w:lang w:val="kk-KZ" w:eastAsia="kk-KZ" w:bidi="kk-KZ"/>
      </w:rPr>
    </w:lvl>
    <w:lvl w:ilvl="2">
      <w:start w:val="0"/>
      <w:numFmt w:val="bullet"/>
      <w:lvlText w:val="•"/>
      <w:lvlJc w:val="left"/>
      <w:pPr>
        <w:ind w:left="2729" w:hanging="468"/>
      </w:pPr>
      <w:rPr>
        <w:rFonts w:hint="default"/>
        <w:lang w:val="kk-KZ" w:eastAsia="kk-KZ" w:bidi="kk-KZ"/>
      </w:rPr>
    </w:lvl>
    <w:lvl w:ilvl="3">
      <w:start w:val="0"/>
      <w:numFmt w:val="bullet"/>
      <w:lvlText w:val="•"/>
      <w:lvlJc w:val="left"/>
      <w:pPr>
        <w:ind w:left="3733" w:hanging="468"/>
      </w:pPr>
      <w:rPr>
        <w:rFonts w:hint="default"/>
        <w:lang w:val="kk-KZ" w:eastAsia="kk-KZ" w:bidi="kk-KZ"/>
      </w:rPr>
    </w:lvl>
    <w:lvl w:ilvl="4">
      <w:start w:val="0"/>
      <w:numFmt w:val="bullet"/>
      <w:lvlText w:val="•"/>
      <w:lvlJc w:val="left"/>
      <w:pPr>
        <w:ind w:left="4738" w:hanging="468"/>
      </w:pPr>
      <w:rPr>
        <w:rFonts w:hint="default"/>
        <w:lang w:val="kk-KZ" w:eastAsia="kk-KZ" w:bidi="kk-KZ"/>
      </w:rPr>
    </w:lvl>
    <w:lvl w:ilvl="5">
      <w:start w:val="0"/>
      <w:numFmt w:val="bullet"/>
      <w:lvlText w:val="•"/>
      <w:lvlJc w:val="left"/>
      <w:pPr>
        <w:ind w:left="5743" w:hanging="468"/>
      </w:pPr>
      <w:rPr>
        <w:rFonts w:hint="default"/>
        <w:lang w:val="kk-KZ" w:eastAsia="kk-KZ" w:bidi="kk-KZ"/>
      </w:rPr>
    </w:lvl>
    <w:lvl w:ilvl="6">
      <w:start w:val="0"/>
      <w:numFmt w:val="bullet"/>
      <w:lvlText w:val="•"/>
      <w:lvlJc w:val="left"/>
      <w:pPr>
        <w:ind w:left="6747" w:hanging="468"/>
      </w:pPr>
      <w:rPr>
        <w:rFonts w:hint="default"/>
        <w:lang w:val="kk-KZ" w:eastAsia="kk-KZ" w:bidi="kk-KZ"/>
      </w:rPr>
    </w:lvl>
    <w:lvl w:ilvl="7">
      <w:start w:val="0"/>
      <w:numFmt w:val="bullet"/>
      <w:lvlText w:val="•"/>
      <w:lvlJc w:val="left"/>
      <w:pPr>
        <w:ind w:left="7752" w:hanging="468"/>
      </w:pPr>
      <w:rPr>
        <w:rFonts w:hint="default"/>
        <w:lang w:val="kk-KZ" w:eastAsia="kk-KZ" w:bidi="kk-KZ"/>
      </w:rPr>
    </w:lvl>
    <w:lvl w:ilvl="8">
      <w:start w:val="0"/>
      <w:numFmt w:val="bullet"/>
      <w:lvlText w:val="•"/>
      <w:lvlJc w:val="left"/>
      <w:pPr>
        <w:ind w:left="8757" w:hanging="468"/>
      </w:pPr>
      <w:rPr>
        <w:rFonts w:hint="default"/>
        <w:lang w:val="kk-KZ" w:eastAsia="kk-KZ" w:bidi="kk-KZ"/>
      </w:rPr>
    </w:lvl>
  </w:abstractNum>
  <w:abstractNum w:abstractNumId="345">
    <w:multiLevelType w:val="hybridMultilevel"/>
    <w:lvl w:ilvl="0">
      <w:start w:val="1"/>
      <w:numFmt w:val="decimal"/>
      <w:lvlText w:val="%1)"/>
      <w:lvlJc w:val="left"/>
      <w:pPr>
        <w:ind w:left="713" w:hanging="31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15"/>
      </w:pPr>
      <w:rPr>
        <w:rFonts w:hint="default"/>
        <w:lang w:val="kk-KZ" w:eastAsia="kk-KZ" w:bidi="kk-KZ"/>
      </w:rPr>
    </w:lvl>
    <w:lvl w:ilvl="2">
      <w:start w:val="0"/>
      <w:numFmt w:val="bullet"/>
      <w:lvlText w:val="•"/>
      <w:lvlJc w:val="left"/>
      <w:pPr>
        <w:ind w:left="2729" w:hanging="315"/>
      </w:pPr>
      <w:rPr>
        <w:rFonts w:hint="default"/>
        <w:lang w:val="kk-KZ" w:eastAsia="kk-KZ" w:bidi="kk-KZ"/>
      </w:rPr>
    </w:lvl>
    <w:lvl w:ilvl="3">
      <w:start w:val="0"/>
      <w:numFmt w:val="bullet"/>
      <w:lvlText w:val="•"/>
      <w:lvlJc w:val="left"/>
      <w:pPr>
        <w:ind w:left="3733" w:hanging="315"/>
      </w:pPr>
      <w:rPr>
        <w:rFonts w:hint="default"/>
        <w:lang w:val="kk-KZ" w:eastAsia="kk-KZ" w:bidi="kk-KZ"/>
      </w:rPr>
    </w:lvl>
    <w:lvl w:ilvl="4">
      <w:start w:val="0"/>
      <w:numFmt w:val="bullet"/>
      <w:lvlText w:val="•"/>
      <w:lvlJc w:val="left"/>
      <w:pPr>
        <w:ind w:left="4738" w:hanging="315"/>
      </w:pPr>
      <w:rPr>
        <w:rFonts w:hint="default"/>
        <w:lang w:val="kk-KZ" w:eastAsia="kk-KZ" w:bidi="kk-KZ"/>
      </w:rPr>
    </w:lvl>
    <w:lvl w:ilvl="5">
      <w:start w:val="0"/>
      <w:numFmt w:val="bullet"/>
      <w:lvlText w:val="•"/>
      <w:lvlJc w:val="left"/>
      <w:pPr>
        <w:ind w:left="5743" w:hanging="315"/>
      </w:pPr>
      <w:rPr>
        <w:rFonts w:hint="default"/>
        <w:lang w:val="kk-KZ" w:eastAsia="kk-KZ" w:bidi="kk-KZ"/>
      </w:rPr>
    </w:lvl>
    <w:lvl w:ilvl="6">
      <w:start w:val="0"/>
      <w:numFmt w:val="bullet"/>
      <w:lvlText w:val="•"/>
      <w:lvlJc w:val="left"/>
      <w:pPr>
        <w:ind w:left="6747" w:hanging="315"/>
      </w:pPr>
      <w:rPr>
        <w:rFonts w:hint="default"/>
        <w:lang w:val="kk-KZ" w:eastAsia="kk-KZ" w:bidi="kk-KZ"/>
      </w:rPr>
    </w:lvl>
    <w:lvl w:ilvl="7">
      <w:start w:val="0"/>
      <w:numFmt w:val="bullet"/>
      <w:lvlText w:val="•"/>
      <w:lvlJc w:val="left"/>
      <w:pPr>
        <w:ind w:left="7752" w:hanging="315"/>
      </w:pPr>
      <w:rPr>
        <w:rFonts w:hint="default"/>
        <w:lang w:val="kk-KZ" w:eastAsia="kk-KZ" w:bidi="kk-KZ"/>
      </w:rPr>
    </w:lvl>
    <w:lvl w:ilvl="8">
      <w:start w:val="0"/>
      <w:numFmt w:val="bullet"/>
      <w:lvlText w:val="•"/>
      <w:lvlJc w:val="left"/>
      <w:pPr>
        <w:ind w:left="8757" w:hanging="315"/>
      </w:pPr>
      <w:rPr>
        <w:rFonts w:hint="default"/>
        <w:lang w:val="kk-KZ" w:eastAsia="kk-KZ" w:bidi="kk-KZ"/>
      </w:rPr>
    </w:lvl>
  </w:abstractNum>
  <w:abstractNum w:abstractNumId="344">
    <w:multiLevelType w:val="hybridMultilevel"/>
    <w:lvl w:ilvl="0">
      <w:start w:val="0"/>
      <w:numFmt w:val="bullet"/>
      <w:lvlText w:val="-"/>
      <w:lvlJc w:val="left"/>
      <w:pPr>
        <w:ind w:left="713" w:hanging="361"/>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61"/>
      </w:pPr>
      <w:rPr>
        <w:rFonts w:hint="default"/>
        <w:lang w:val="kk-KZ" w:eastAsia="kk-KZ" w:bidi="kk-KZ"/>
      </w:rPr>
    </w:lvl>
    <w:lvl w:ilvl="2">
      <w:start w:val="0"/>
      <w:numFmt w:val="bullet"/>
      <w:lvlText w:val="•"/>
      <w:lvlJc w:val="left"/>
      <w:pPr>
        <w:ind w:left="2729" w:hanging="361"/>
      </w:pPr>
      <w:rPr>
        <w:rFonts w:hint="default"/>
        <w:lang w:val="kk-KZ" w:eastAsia="kk-KZ" w:bidi="kk-KZ"/>
      </w:rPr>
    </w:lvl>
    <w:lvl w:ilvl="3">
      <w:start w:val="0"/>
      <w:numFmt w:val="bullet"/>
      <w:lvlText w:val="•"/>
      <w:lvlJc w:val="left"/>
      <w:pPr>
        <w:ind w:left="3733" w:hanging="361"/>
      </w:pPr>
      <w:rPr>
        <w:rFonts w:hint="default"/>
        <w:lang w:val="kk-KZ" w:eastAsia="kk-KZ" w:bidi="kk-KZ"/>
      </w:rPr>
    </w:lvl>
    <w:lvl w:ilvl="4">
      <w:start w:val="0"/>
      <w:numFmt w:val="bullet"/>
      <w:lvlText w:val="•"/>
      <w:lvlJc w:val="left"/>
      <w:pPr>
        <w:ind w:left="4738" w:hanging="361"/>
      </w:pPr>
      <w:rPr>
        <w:rFonts w:hint="default"/>
        <w:lang w:val="kk-KZ" w:eastAsia="kk-KZ" w:bidi="kk-KZ"/>
      </w:rPr>
    </w:lvl>
    <w:lvl w:ilvl="5">
      <w:start w:val="0"/>
      <w:numFmt w:val="bullet"/>
      <w:lvlText w:val="•"/>
      <w:lvlJc w:val="left"/>
      <w:pPr>
        <w:ind w:left="5743" w:hanging="361"/>
      </w:pPr>
      <w:rPr>
        <w:rFonts w:hint="default"/>
        <w:lang w:val="kk-KZ" w:eastAsia="kk-KZ" w:bidi="kk-KZ"/>
      </w:rPr>
    </w:lvl>
    <w:lvl w:ilvl="6">
      <w:start w:val="0"/>
      <w:numFmt w:val="bullet"/>
      <w:lvlText w:val="•"/>
      <w:lvlJc w:val="left"/>
      <w:pPr>
        <w:ind w:left="6747" w:hanging="361"/>
      </w:pPr>
      <w:rPr>
        <w:rFonts w:hint="default"/>
        <w:lang w:val="kk-KZ" w:eastAsia="kk-KZ" w:bidi="kk-KZ"/>
      </w:rPr>
    </w:lvl>
    <w:lvl w:ilvl="7">
      <w:start w:val="0"/>
      <w:numFmt w:val="bullet"/>
      <w:lvlText w:val="•"/>
      <w:lvlJc w:val="left"/>
      <w:pPr>
        <w:ind w:left="7752" w:hanging="361"/>
      </w:pPr>
      <w:rPr>
        <w:rFonts w:hint="default"/>
        <w:lang w:val="kk-KZ" w:eastAsia="kk-KZ" w:bidi="kk-KZ"/>
      </w:rPr>
    </w:lvl>
    <w:lvl w:ilvl="8">
      <w:start w:val="0"/>
      <w:numFmt w:val="bullet"/>
      <w:lvlText w:val="•"/>
      <w:lvlJc w:val="left"/>
      <w:pPr>
        <w:ind w:left="8757" w:hanging="361"/>
      </w:pPr>
      <w:rPr>
        <w:rFonts w:hint="default"/>
        <w:lang w:val="kk-KZ" w:eastAsia="kk-KZ" w:bidi="kk-KZ"/>
      </w:rPr>
    </w:lvl>
  </w:abstractNum>
  <w:abstractNum w:abstractNumId="343">
    <w:multiLevelType w:val="hybridMultilevel"/>
    <w:lvl w:ilvl="0">
      <w:start w:val="8"/>
      <w:numFmt w:val="decimal"/>
      <w:lvlText w:val="%1."/>
      <w:lvlJc w:val="left"/>
      <w:pPr>
        <w:ind w:left="1075" w:hanging="363"/>
        <w:jc w:val="right"/>
      </w:pPr>
      <w:rPr>
        <w:rFonts w:hint="default"/>
        <w:highlight w:val="lightGray"/>
        <w:lang w:val="kk-KZ" w:eastAsia="kk-KZ" w:bidi="kk-KZ"/>
      </w:rPr>
    </w:lvl>
    <w:lvl w:ilvl="1">
      <w:start w:val="0"/>
      <w:numFmt w:val="bullet"/>
      <w:lvlText w:val="•"/>
      <w:lvlJc w:val="left"/>
      <w:pPr>
        <w:ind w:left="2048" w:hanging="363"/>
      </w:pPr>
      <w:rPr>
        <w:rFonts w:hint="default"/>
        <w:lang w:val="kk-KZ" w:eastAsia="kk-KZ" w:bidi="kk-KZ"/>
      </w:rPr>
    </w:lvl>
    <w:lvl w:ilvl="2">
      <w:start w:val="0"/>
      <w:numFmt w:val="bullet"/>
      <w:lvlText w:val="•"/>
      <w:lvlJc w:val="left"/>
      <w:pPr>
        <w:ind w:left="3017" w:hanging="363"/>
      </w:pPr>
      <w:rPr>
        <w:rFonts w:hint="default"/>
        <w:lang w:val="kk-KZ" w:eastAsia="kk-KZ" w:bidi="kk-KZ"/>
      </w:rPr>
    </w:lvl>
    <w:lvl w:ilvl="3">
      <w:start w:val="0"/>
      <w:numFmt w:val="bullet"/>
      <w:lvlText w:val="•"/>
      <w:lvlJc w:val="left"/>
      <w:pPr>
        <w:ind w:left="3985" w:hanging="363"/>
      </w:pPr>
      <w:rPr>
        <w:rFonts w:hint="default"/>
        <w:lang w:val="kk-KZ" w:eastAsia="kk-KZ" w:bidi="kk-KZ"/>
      </w:rPr>
    </w:lvl>
    <w:lvl w:ilvl="4">
      <w:start w:val="0"/>
      <w:numFmt w:val="bullet"/>
      <w:lvlText w:val="•"/>
      <w:lvlJc w:val="left"/>
      <w:pPr>
        <w:ind w:left="4954" w:hanging="363"/>
      </w:pPr>
      <w:rPr>
        <w:rFonts w:hint="default"/>
        <w:lang w:val="kk-KZ" w:eastAsia="kk-KZ" w:bidi="kk-KZ"/>
      </w:rPr>
    </w:lvl>
    <w:lvl w:ilvl="5">
      <w:start w:val="0"/>
      <w:numFmt w:val="bullet"/>
      <w:lvlText w:val="•"/>
      <w:lvlJc w:val="left"/>
      <w:pPr>
        <w:ind w:left="5923" w:hanging="363"/>
      </w:pPr>
      <w:rPr>
        <w:rFonts w:hint="default"/>
        <w:lang w:val="kk-KZ" w:eastAsia="kk-KZ" w:bidi="kk-KZ"/>
      </w:rPr>
    </w:lvl>
    <w:lvl w:ilvl="6">
      <w:start w:val="0"/>
      <w:numFmt w:val="bullet"/>
      <w:lvlText w:val="•"/>
      <w:lvlJc w:val="left"/>
      <w:pPr>
        <w:ind w:left="6891" w:hanging="363"/>
      </w:pPr>
      <w:rPr>
        <w:rFonts w:hint="default"/>
        <w:lang w:val="kk-KZ" w:eastAsia="kk-KZ" w:bidi="kk-KZ"/>
      </w:rPr>
    </w:lvl>
    <w:lvl w:ilvl="7">
      <w:start w:val="0"/>
      <w:numFmt w:val="bullet"/>
      <w:lvlText w:val="•"/>
      <w:lvlJc w:val="left"/>
      <w:pPr>
        <w:ind w:left="7860" w:hanging="363"/>
      </w:pPr>
      <w:rPr>
        <w:rFonts w:hint="default"/>
        <w:lang w:val="kk-KZ" w:eastAsia="kk-KZ" w:bidi="kk-KZ"/>
      </w:rPr>
    </w:lvl>
    <w:lvl w:ilvl="8">
      <w:start w:val="0"/>
      <w:numFmt w:val="bullet"/>
      <w:lvlText w:val="•"/>
      <w:lvlJc w:val="left"/>
      <w:pPr>
        <w:ind w:left="8829" w:hanging="363"/>
      </w:pPr>
      <w:rPr>
        <w:rFonts w:hint="default"/>
        <w:lang w:val="kk-KZ" w:eastAsia="kk-KZ" w:bidi="kk-KZ"/>
      </w:rPr>
    </w:lvl>
  </w:abstractNum>
  <w:abstractNum w:abstractNumId="342">
    <w:multiLevelType w:val="hybridMultilevel"/>
    <w:lvl w:ilvl="0">
      <w:start w:val="0"/>
      <w:numFmt w:val="bullet"/>
      <w:lvlText w:val=""/>
      <w:lvlJc w:val="left"/>
      <w:pPr>
        <w:ind w:left="713" w:hanging="281"/>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281"/>
      </w:pPr>
      <w:rPr>
        <w:rFonts w:hint="default"/>
        <w:lang w:val="kk-KZ" w:eastAsia="kk-KZ" w:bidi="kk-KZ"/>
      </w:rPr>
    </w:lvl>
    <w:lvl w:ilvl="2">
      <w:start w:val="0"/>
      <w:numFmt w:val="bullet"/>
      <w:lvlText w:val="•"/>
      <w:lvlJc w:val="left"/>
      <w:pPr>
        <w:ind w:left="2729" w:hanging="281"/>
      </w:pPr>
      <w:rPr>
        <w:rFonts w:hint="default"/>
        <w:lang w:val="kk-KZ" w:eastAsia="kk-KZ" w:bidi="kk-KZ"/>
      </w:rPr>
    </w:lvl>
    <w:lvl w:ilvl="3">
      <w:start w:val="0"/>
      <w:numFmt w:val="bullet"/>
      <w:lvlText w:val="•"/>
      <w:lvlJc w:val="left"/>
      <w:pPr>
        <w:ind w:left="3733" w:hanging="281"/>
      </w:pPr>
      <w:rPr>
        <w:rFonts w:hint="default"/>
        <w:lang w:val="kk-KZ" w:eastAsia="kk-KZ" w:bidi="kk-KZ"/>
      </w:rPr>
    </w:lvl>
    <w:lvl w:ilvl="4">
      <w:start w:val="0"/>
      <w:numFmt w:val="bullet"/>
      <w:lvlText w:val="•"/>
      <w:lvlJc w:val="left"/>
      <w:pPr>
        <w:ind w:left="4738" w:hanging="281"/>
      </w:pPr>
      <w:rPr>
        <w:rFonts w:hint="default"/>
        <w:lang w:val="kk-KZ" w:eastAsia="kk-KZ" w:bidi="kk-KZ"/>
      </w:rPr>
    </w:lvl>
    <w:lvl w:ilvl="5">
      <w:start w:val="0"/>
      <w:numFmt w:val="bullet"/>
      <w:lvlText w:val="•"/>
      <w:lvlJc w:val="left"/>
      <w:pPr>
        <w:ind w:left="5743" w:hanging="281"/>
      </w:pPr>
      <w:rPr>
        <w:rFonts w:hint="default"/>
        <w:lang w:val="kk-KZ" w:eastAsia="kk-KZ" w:bidi="kk-KZ"/>
      </w:rPr>
    </w:lvl>
    <w:lvl w:ilvl="6">
      <w:start w:val="0"/>
      <w:numFmt w:val="bullet"/>
      <w:lvlText w:val="•"/>
      <w:lvlJc w:val="left"/>
      <w:pPr>
        <w:ind w:left="6747" w:hanging="281"/>
      </w:pPr>
      <w:rPr>
        <w:rFonts w:hint="default"/>
        <w:lang w:val="kk-KZ" w:eastAsia="kk-KZ" w:bidi="kk-KZ"/>
      </w:rPr>
    </w:lvl>
    <w:lvl w:ilvl="7">
      <w:start w:val="0"/>
      <w:numFmt w:val="bullet"/>
      <w:lvlText w:val="•"/>
      <w:lvlJc w:val="left"/>
      <w:pPr>
        <w:ind w:left="7752" w:hanging="281"/>
      </w:pPr>
      <w:rPr>
        <w:rFonts w:hint="default"/>
        <w:lang w:val="kk-KZ" w:eastAsia="kk-KZ" w:bidi="kk-KZ"/>
      </w:rPr>
    </w:lvl>
    <w:lvl w:ilvl="8">
      <w:start w:val="0"/>
      <w:numFmt w:val="bullet"/>
      <w:lvlText w:val="•"/>
      <w:lvlJc w:val="left"/>
      <w:pPr>
        <w:ind w:left="8757" w:hanging="281"/>
      </w:pPr>
      <w:rPr>
        <w:rFonts w:hint="default"/>
        <w:lang w:val="kk-KZ" w:eastAsia="kk-KZ" w:bidi="kk-KZ"/>
      </w:rPr>
    </w:lvl>
  </w:abstractNum>
  <w:abstractNum w:abstractNumId="341">
    <w:multiLevelType w:val="hybridMultilevel"/>
    <w:lvl w:ilvl="0">
      <w:start w:val="0"/>
      <w:numFmt w:val="bullet"/>
      <w:lvlText w:val="-"/>
      <w:lvlJc w:val="left"/>
      <w:pPr>
        <w:ind w:left="713" w:hanging="190"/>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90"/>
      </w:pPr>
      <w:rPr>
        <w:rFonts w:hint="default"/>
        <w:lang w:val="kk-KZ" w:eastAsia="kk-KZ" w:bidi="kk-KZ"/>
      </w:rPr>
    </w:lvl>
    <w:lvl w:ilvl="2">
      <w:start w:val="0"/>
      <w:numFmt w:val="bullet"/>
      <w:lvlText w:val="•"/>
      <w:lvlJc w:val="left"/>
      <w:pPr>
        <w:ind w:left="2729" w:hanging="190"/>
      </w:pPr>
      <w:rPr>
        <w:rFonts w:hint="default"/>
        <w:lang w:val="kk-KZ" w:eastAsia="kk-KZ" w:bidi="kk-KZ"/>
      </w:rPr>
    </w:lvl>
    <w:lvl w:ilvl="3">
      <w:start w:val="0"/>
      <w:numFmt w:val="bullet"/>
      <w:lvlText w:val="•"/>
      <w:lvlJc w:val="left"/>
      <w:pPr>
        <w:ind w:left="3733" w:hanging="190"/>
      </w:pPr>
      <w:rPr>
        <w:rFonts w:hint="default"/>
        <w:lang w:val="kk-KZ" w:eastAsia="kk-KZ" w:bidi="kk-KZ"/>
      </w:rPr>
    </w:lvl>
    <w:lvl w:ilvl="4">
      <w:start w:val="0"/>
      <w:numFmt w:val="bullet"/>
      <w:lvlText w:val="•"/>
      <w:lvlJc w:val="left"/>
      <w:pPr>
        <w:ind w:left="4738" w:hanging="190"/>
      </w:pPr>
      <w:rPr>
        <w:rFonts w:hint="default"/>
        <w:lang w:val="kk-KZ" w:eastAsia="kk-KZ" w:bidi="kk-KZ"/>
      </w:rPr>
    </w:lvl>
    <w:lvl w:ilvl="5">
      <w:start w:val="0"/>
      <w:numFmt w:val="bullet"/>
      <w:lvlText w:val="•"/>
      <w:lvlJc w:val="left"/>
      <w:pPr>
        <w:ind w:left="5743" w:hanging="190"/>
      </w:pPr>
      <w:rPr>
        <w:rFonts w:hint="default"/>
        <w:lang w:val="kk-KZ" w:eastAsia="kk-KZ" w:bidi="kk-KZ"/>
      </w:rPr>
    </w:lvl>
    <w:lvl w:ilvl="6">
      <w:start w:val="0"/>
      <w:numFmt w:val="bullet"/>
      <w:lvlText w:val="•"/>
      <w:lvlJc w:val="left"/>
      <w:pPr>
        <w:ind w:left="6747" w:hanging="190"/>
      </w:pPr>
      <w:rPr>
        <w:rFonts w:hint="default"/>
        <w:lang w:val="kk-KZ" w:eastAsia="kk-KZ" w:bidi="kk-KZ"/>
      </w:rPr>
    </w:lvl>
    <w:lvl w:ilvl="7">
      <w:start w:val="0"/>
      <w:numFmt w:val="bullet"/>
      <w:lvlText w:val="•"/>
      <w:lvlJc w:val="left"/>
      <w:pPr>
        <w:ind w:left="7752" w:hanging="190"/>
      </w:pPr>
      <w:rPr>
        <w:rFonts w:hint="default"/>
        <w:lang w:val="kk-KZ" w:eastAsia="kk-KZ" w:bidi="kk-KZ"/>
      </w:rPr>
    </w:lvl>
    <w:lvl w:ilvl="8">
      <w:start w:val="0"/>
      <w:numFmt w:val="bullet"/>
      <w:lvlText w:val="•"/>
      <w:lvlJc w:val="left"/>
      <w:pPr>
        <w:ind w:left="8757" w:hanging="190"/>
      </w:pPr>
      <w:rPr>
        <w:rFonts w:hint="default"/>
        <w:lang w:val="kk-KZ" w:eastAsia="kk-KZ" w:bidi="kk-KZ"/>
      </w:rPr>
    </w:lvl>
  </w:abstractNum>
  <w:abstractNum w:abstractNumId="340">
    <w:multiLevelType w:val="hybridMultilevel"/>
    <w:lvl w:ilvl="0">
      <w:start w:val="1"/>
      <w:numFmt w:val="decimal"/>
      <w:lvlText w:val="%1)"/>
      <w:lvlJc w:val="left"/>
      <w:pPr>
        <w:ind w:left="713" w:hanging="317"/>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17"/>
      </w:pPr>
      <w:rPr>
        <w:rFonts w:hint="default"/>
        <w:lang w:val="kk-KZ" w:eastAsia="kk-KZ" w:bidi="kk-KZ"/>
      </w:rPr>
    </w:lvl>
    <w:lvl w:ilvl="2">
      <w:start w:val="0"/>
      <w:numFmt w:val="bullet"/>
      <w:lvlText w:val="•"/>
      <w:lvlJc w:val="left"/>
      <w:pPr>
        <w:ind w:left="2729" w:hanging="317"/>
      </w:pPr>
      <w:rPr>
        <w:rFonts w:hint="default"/>
        <w:lang w:val="kk-KZ" w:eastAsia="kk-KZ" w:bidi="kk-KZ"/>
      </w:rPr>
    </w:lvl>
    <w:lvl w:ilvl="3">
      <w:start w:val="0"/>
      <w:numFmt w:val="bullet"/>
      <w:lvlText w:val="•"/>
      <w:lvlJc w:val="left"/>
      <w:pPr>
        <w:ind w:left="3733" w:hanging="317"/>
      </w:pPr>
      <w:rPr>
        <w:rFonts w:hint="default"/>
        <w:lang w:val="kk-KZ" w:eastAsia="kk-KZ" w:bidi="kk-KZ"/>
      </w:rPr>
    </w:lvl>
    <w:lvl w:ilvl="4">
      <w:start w:val="0"/>
      <w:numFmt w:val="bullet"/>
      <w:lvlText w:val="•"/>
      <w:lvlJc w:val="left"/>
      <w:pPr>
        <w:ind w:left="4738" w:hanging="317"/>
      </w:pPr>
      <w:rPr>
        <w:rFonts w:hint="default"/>
        <w:lang w:val="kk-KZ" w:eastAsia="kk-KZ" w:bidi="kk-KZ"/>
      </w:rPr>
    </w:lvl>
    <w:lvl w:ilvl="5">
      <w:start w:val="0"/>
      <w:numFmt w:val="bullet"/>
      <w:lvlText w:val="•"/>
      <w:lvlJc w:val="left"/>
      <w:pPr>
        <w:ind w:left="5743" w:hanging="317"/>
      </w:pPr>
      <w:rPr>
        <w:rFonts w:hint="default"/>
        <w:lang w:val="kk-KZ" w:eastAsia="kk-KZ" w:bidi="kk-KZ"/>
      </w:rPr>
    </w:lvl>
    <w:lvl w:ilvl="6">
      <w:start w:val="0"/>
      <w:numFmt w:val="bullet"/>
      <w:lvlText w:val="•"/>
      <w:lvlJc w:val="left"/>
      <w:pPr>
        <w:ind w:left="6747" w:hanging="317"/>
      </w:pPr>
      <w:rPr>
        <w:rFonts w:hint="default"/>
        <w:lang w:val="kk-KZ" w:eastAsia="kk-KZ" w:bidi="kk-KZ"/>
      </w:rPr>
    </w:lvl>
    <w:lvl w:ilvl="7">
      <w:start w:val="0"/>
      <w:numFmt w:val="bullet"/>
      <w:lvlText w:val="•"/>
      <w:lvlJc w:val="left"/>
      <w:pPr>
        <w:ind w:left="7752" w:hanging="317"/>
      </w:pPr>
      <w:rPr>
        <w:rFonts w:hint="default"/>
        <w:lang w:val="kk-KZ" w:eastAsia="kk-KZ" w:bidi="kk-KZ"/>
      </w:rPr>
    </w:lvl>
    <w:lvl w:ilvl="8">
      <w:start w:val="0"/>
      <w:numFmt w:val="bullet"/>
      <w:lvlText w:val="•"/>
      <w:lvlJc w:val="left"/>
      <w:pPr>
        <w:ind w:left="8757" w:hanging="317"/>
      </w:pPr>
      <w:rPr>
        <w:rFonts w:hint="default"/>
        <w:lang w:val="kk-KZ" w:eastAsia="kk-KZ" w:bidi="kk-KZ"/>
      </w:rPr>
    </w:lvl>
  </w:abstractNum>
  <w:abstractNum w:abstractNumId="339">
    <w:multiLevelType w:val="hybridMultilevel"/>
    <w:lvl w:ilvl="0">
      <w:start w:val="10"/>
      <w:numFmt w:val="decimal"/>
      <w:lvlText w:val="(%1)"/>
      <w:lvlJc w:val="left"/>
      <w:pPr>
        <w:ind w:left="1320" w:hanging="608"/>
        <w:jc w:val="left"/>
      </w:pPr>
      <w:rPr>
        <w:rFonts w:hint="default" w:ascii="Times New Roman" w:hAnsi="Times New Roman" w:eastAsia="Times New Roman" w:cs="Times New Roman"/>
        <w:spacing w:val="-2"/>
        <w:w w:val="100"/>
        <w:sz w:val="28"/>
        <w:szCs w:val="28"/>
        <w:lang w:val="kk-KZ" w:eastAsia="kk-KZ" w:bidi="kk-KZ"/>
      </w:rPr>
    </w:lvl>
    <w:lvl w:ilvl="1">
      <w:start w:val="0"/>
      <w:numFmt w:val="bullet"/>
      <w:lvlText w:val=""/>
      <w:lvlJc w:val="left"/>
      <w:pPr>
        <w:ind w:left="713" w:hanging="708"/>
      </w:pPr>
      <w:rPr>
        <w:rFonts w:hint="default" w:ascii="Wingdings" w:hAnsi="Wingdings" w:eastAsia="Wingdings" w:cs="Wingdings"/>
        <w:w w:val="100"/>
        <w:sz w:val="28"/>
        <w:szCs w:val="28"/>
        <w:lang w:val="kk-KZ" w:eastAsia="kk-KZ" w:bidi="kk-KZ"/>
      </w:rPr>
    </w:lvl>
    <w:lvl w:ilvl="2">
      <w:start w:val="0"/>
      <w:numFmt w:val="bullet"/>
      <w:lvlText w:val="•"/>
      <w:lvlJc w:val="left"/>
      <w:pPr>
        <w:ind w:left="2369" w:hanging="708"/>
      </w:pPr>
      <w:rPr>
        <w:rFonts w:hint="default"/>
        <w:lang w:val="kk-KZ" w:eastAsia="kk-KZ" w:bidi="kk-KZ"/>
      </w:rPr>
    </w:lvl>
    <w:lvl w:ilvl="3">
      <w:start w:val="0"/>
      <w:numFmt w:val="bullet"/>
      <w:lvlText w:val="•"/>
      <w:lvlJc w:val="left"/>
      <w:pPr>
        <w:ind w:left="3419" w:hanging="708"/>
      </w:pPr>
      <w:rPr>
        <w:rFonts w:hint="default"/>
        <w:lang w:val="kk-KZ" w:eastAsia="kk-KZ" w:bidi="kk-KZ"/>
      </w:rPr>
    </w:lvl>
    <w:lvl w:ilvl="4">
      <w:start w:val="0"/>
      <w:numFmt w:val="bullet"/>
      <w:lvlText w:val="•"/>
      <w:lvlJc w:val="left"/>
      <w:pPr>
        <w:ind w:left="4468" w:hanging="708"/>
      </w:pPr>
      <w:rPr>
        <w:rFonts w:hint="default"/>
        <w:lang w:val="kk-KZ" w:eastAsia="kk-KZ" w:bidi="kk-KZ"/>
      </w:rPr>
    </w:lvl>
    <w:lvl w:ilvl="5">
      <w:start w:val="0"/>
      <w:numFmt w:val="bullet"/>
      <w:lvlText w:val="•"/>
      <w:lvlJc w:val="left"/>
      <w:pPr>
        <w:ind w:left="5518" w:hanging="708"/>
      </w:pPr>
      <w:rPr>
        <w:rFonts w:hint="default"/>
        <w:lang w:val="kk-KZ" w:eastAsia="kk-KZ" w:bidi="kk-KZ"/>
      </w:rPr>
    </w:lvl>
    <w:lvl w:ilvl="6">
      <w:start w:val="0"/>
      <w:numFmt w:val="bullet"/>
      <w:lvlText w:val="•"/>
      <w:lvlJc w:val="left"/>
      <w:pPr>
        <w:ind w:left="6568" w:hanging="708"/>
      </w:pPr>
      <w:rPr>
        <w:rFonts w:hint="default"/>
        <w:lang w:val="kk-KZ" w:eastAsia="kk-KZ" w:bidi="kk-KZ"/>
      </w:rPr>
    </w:lvl>
    <w:lvl w:ilvl="7">
      <w:start w:val="0"/>
      <w:numFmt w:val="bullet"/>
      <w:lvlText w:val="•"/>
      <w:lvlJc w:val="left"/>
      <w:pPr>
        <w:ind w:left="7617" w:hanging="708"/>
      </w:pPr>
      <w:rPr>
        <w:rFonts w:hint="default"/>
        <w:lang w:val="kk-KZ" w:eastAsia="kk-KZ" w:bidi="kk-KZ"/>
      </w:rPr>
    </w:lvl>
    <w:lvl w:ilvl="8">
      <w:start w:val="0"/>
      <w:numFmt w:val="bullet"/>
      <w:lvlText w:val="•"/>
      <w:lvlJc w:val="left"/>
      <w:pPr>
        <w:ind w:left="8667" w:hanging="708"/>
      </w:pPr>
      <w:rPr>
        <w:rFonts w:hint="default"/>
        <w:lang w:val="kk-KZ" w:eastAsia="kk-KZ" w:bidi="kk-KZ"/>
      </w:rPr>
    </w:lvl>
  </w:abstractNum>
  <w:abstractNum w:abstractNumId="338">
    <w:multiLevelType w:val="hybridMultilevel"/>
    <w:lvl w:ilvl="0">
      <w:start w:val="1"/>
      <w:numFmt w:val="decimal"/>
      <w:lvlText w:val="%1)"/>
      <w:lvlJc w:val="left"/>
      <w:pPr>
        <w:ind w:left="713" w:hanging="31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15"/>
      </w:pPr>
      <w:rPr>
        <w:rFonts w:hint="default"/>
        <w:lang w:val="kk-KZ" w:eastAsia="kk-KZ" w:bidi="kk-KZ"/>
      </w:rPr>
    </w:lvl>
    <w:lvl w:ilvl="2">
      <w:start w:val="0"/>
      <w:numFmt w:val="bullet"/>
      <w:lvlText w:val="•"/>
      <w:lvlJc w:val="left"/>
      <w:pPr>
        <w:ind w:left="2729" w:hanging="315"/>
      </w:pPr>
      <w:rPr>
        <w:rFonts w:hint="default"/>
        <w:lang w:val="kk-KZ" w:eastAsia="kk-KZ" w:bidi="kk-KZ"/>
      </w:rPr>
    </w:lvl>
    <w:lvl w:ilvl="3">
      <w:start w:val="0"/>
      <w:numFmt w:val="bullet"/>
      <w:lvlText w:val="•"/>
      <w:lvlJc w:val="left"/>
      <w:pPr>
        <w:ind w:left="3733" w:hanging="315"/>
      </w:pPr>
      <w:rPr>
        <w:rFonts w:hint="default"/>
        <w:lang w:val="kk-KZ" w:eastAsia="kk-KZ" w:bidi="kk-KZ"/>
      </w:rPr>
    </w:lvl>
    <w:lvl w:ilvl="4">
      <w:start w:val="0"/>
      <w:numFmt w:val="bullet"/>
      <w:lvlText w:val="•"/>
      <w:lvlJc w:val="left"/>
      <w:pPr>
        <w:ind w:left="4738" w:hanging="315"/>
      </w:pPr>
      <w:rPr>
        <w:rFonts w:hint="default"/>
        <w:lang w:val="kk-KZ" w:eastAsia="kk-KZ" w:bidi="kk-KZ"/>
      </w:rPr>
    </w:lvl>
    <w:lvl w:ilvl="5">
      <w:start w:val="0"/>
      <w:numFmt w:val="bullet"/>
      <w:lvlText w:val="•"/>
      <w:lvlJc w:val="left"/>
      <w:pPr>
        <w:ind w:left="5743" w:hanging="315"/>
      </w:pPr>
      <w:rPr>
        <w:rFonts w:hint="default"/>
        <w:lang w:val="kk-KZ" w:eastAsia="kk-KZ" w:bidi="kk-KZ"/>
      </w:rPr>
    </w:lvl>
    <w:lvl w:ilvl="6">
      <w:start w:val="0"/>
      <w:numFmt w:val="bullet"/>
      <w:lvlText w:val="•"/>
      <w:lvlJc w:val="left"/>
      <w:pPr>
        <w:ind w:left="6747" w:hanging="315"/>
      </w:pPr>
      <w:rPr>
        <w:rFonts w:hint="default"/>
        <w:lang w:val="kk-KZ" w:eastAsia="kk-KZ" w:bidi="kk-KZ"/>
      </w:rPr>
    </w:lvl>
    <w:lvl w:ilvl="7">
      <w:start w:val="0"/>
      <w:numFmt w:val="bullet"/>
      <w:lvlText w:val="•"/>
      <w:lvlJc w:val="left"/>
      <w:pPr>
        <w:ind w:left="7752" w:hanging="315"/>
      </w:pPr>
      <w:rPr>
        <w:rFonts w:hint="default"/>
        <w:lang w:val="kk-KZ" w:eastAsia="kk-KZ" w:bidi="kk-KZ"/>
      </w:rPr>
    </w:lvl>
    <w:lvl w:ilvl="8">
      <w:start w:val="0"/>
      <w:numFmt w:val="bullet"/>
      <w:lvlText w:val="•"/>
      <w:lvlJc w:val="left"/>
      <w:pPr>
        <w:ind w:left="8757" w:hanging="315"/>
      </w:pPr>
      <w:rPr>
        <w:rFonts w:hint="default"/>
        <w:lang w:val="kk-KZ" w:eastAsia="kk-KZ" w:bidi="kk-KZ"/>
      </w:rPr>
    </w:lvl>
  </w:abstractNum>
  <w:abstractNum w:abstractNumId="337">
    <w:multiLevelType w:val="hybridMultilevel"/>
    <w:lvl w:ilvl="0">
      <w:start w:val="1"/>
      <w:numFmt w:val="decimal"/>
      <w:lvlText w:val="%1"/>
      <w:lvlJc w:val="left"/>
      <w:pPr>
        <w:ind w:left="713" w:hanging="192"/>
        <w:jc w:val="left"/>
      </w:pPr>
      <w:rPr>
        <w:rFonts w:hint="default" w:ascii="Times New Roman" w:hAnsi="Times New Roman" w:eastAsia="Times New Roman" w:cs="Times New Roman"/>
        <w:b/>
        <w:bCs/>
        <w:color w:val="001F5F"/>
        <w:w w:val="100"/>
        <w:sz w:val="24"/>
        <w:szCs w:val="24"/>
        <w:lang w:val="kk-KZ" w:eastAsia="kk-KZ" w:bidi="kk-KZ"/>
      </w:rPr>
    </w:lvl>
    <w:lvl w:ilvl="1">
      <w:start w:val="0"/>
      <w:numFmt w:val="bullet"/>
      <w:lvlText w:val="•"/>
      <w:lvlJc w:val="left"/>
      <w:pPr>
        <w:ind w:left="1724" w:hanging="192"/>
      </w:pPr>
      <w:rPr>
        <w:rFonts w:hint="default"/>
        <w:lang w:val="kk-KZ" w:eastAsia="kk-KZ" w:bidi="kk-KZ"/>
      </w:rPr>
    </w:lvl>
    <w:lvl w:ilvl="2">
      <w:start w:val="0"/>
      <w:numFmt w:val="bullet"/>
      <w:lvlText w:val="•"/>
      <w:lvlJc w:val="left"/>
      <w:pPr>
        <w:ind w:left="2729" w:hanging="192"/>
      </w:pPr>
      <w:rPr>
        <w:rFonts w:hint="default"/>
        <w:lang w:val="kk-KZ" w:eastAsia="kk-KZ" w:bidi="kk-KZ"/>
      </w:rPr>
    </w:lvl>
    <w:lvl w:ilvl="3">
      <w:start w:val="0"/>
      <w:numFmt w:val="bullet"/>
      <w:lvlText w:val="•"/>
      <w:lvlJc w:val="left"/>
      <w:pPr>
        <w:ind w:left="3733" w:hanging="192"/>
      </w:pPr>
      <w:rPr>
        <w:rFonts w:hint="default"/>
        <w:lang w:val="kk-KZ" w:eastAsia="kk-KZ" w:bidi="kk-KZ"/>
      </w:rPr>
    </w:lvl>
    <w:lvl w:ilvl="4">
      <w:start w:val="0"/>
      <w:numFmt w:val="bullet"/>
      <w:lvlText w:val="•"/>
      <w:lvlJc w:val="left"/>
      <w:pPr>
        <w:ind w:left="4738" w:hanging="192"/>
      </w:pPr>
      <w:rPr>
        <w:rFonts w:hint="default"/>
        <w:lang w:val="kk-KZ" w:eastAsia="kk-KZ" w:bidi="kk-KZ"/>
      </w:rPr>
    </w:lvl>
    <w:lvl w:ilvl="5">
      <w:start w:val="0"/>
      <w:numFmt w:val="bullet"/>
      <w:lvlText w:val="•"/>
      <w:lvlJc w:val="left"/>
      <w:pPr>
        <w:ind w:left="5743" w:hanging="192"/>
      </w:pPr>
      <w:rPr>
        <w:rFonts w:hint="default"/>
        <w:lang w:val="kk-KZ" w:eastAsia="kk-KZ" w:bidi="kk-KZ"/>
      </w:rPr>
    </w:lvl>
    <w:lvl w:ilvl="6">
      <w:start w:val="0"/>
      <w:numFmt w:val="bullet"/>
      <w:lvlText w:val="•"/>
      <w:lvlJc w:val="left"/>
      <w:pPr>
        <w:ind w:left="6747" w:hanging="192"/>
      </w:pPr>
      <w:rPr>
        <w:rFonts w:hint="default"/>
        <w:lang w:val="kk-KZ" w:eastAsia="kk-KZ" w:bidi="kk-KZ"/>
      </w:rPr>
    </w:lvl>
    <w:lvl w:ilvl="7">
      <w:start w:val="0"/>
      <w:numFmt w:val="bullet"/>
      <w:lvlText w:val="•"/>
      <w:lvlJc w:val="left"/>
      <w:pPr>
        <w:ind w:left="7752" w:hanging="192"/>
      </w:pPr>
      <w:rPr>
        <w:rFonts w:hint="default"/>
        <w:lang w:val="kk-KZ" w:eastAsia="kk-KZ" w:bidi="kk-KZ"/>
      </w:rPr>
    </w:lvl>
    <w:lvl w:ilvl="8">
      <w:start w:val="0"/>
      <w:numFmt w:val="bullet"/>
      <w:lvlText w:val="•"/>
      <w:lvlJc w:val="left"/>
      <w:pPr>
        <w:ind w:left="8757" w:hanging="192"/>
      </w:pPr>
      <w:rPr>
        <w:rFonts w:hint="default"/>
        <w:lang w:val="kk-KZ" w:eastAsia="kk-KZ" w:bidi="kk-KZ"/>
      </w:rPr>
    </w:lvl>
  </w:abstractNum>
  <w:abstractNum w:abstractNumId="336">
    <w:multiLevelType w:val="hybridMultilevel"/>
    <w:lvl w:ilvl="0">
      <w:start w:val="1"/>
      <w:numFmt w:val="decimal"/>
      <w:lvlText w:val="%1."/>
      <w:lvlJc w:val="left"/>
      <w:pPr>
        <w:ind w:left="713" w:hanging="257"/>
        <w:jc w:val="left"/>
      </w:pPr>
      <w:rPr>
        <w:rFonts w:hint="default" w:ascii="Times New Roman" w:hAnsi="Times New Roman" w:eastAsia="Times New Roman" w:cs="Times New Roman"/>
        <w:b/>
        <w:bCs/>
        <w:color w:val="001F5F"/>
        <w:w w:val="100"/>
        <w:sz w:val="24"/>
        <w:szCs w:val="24"/>
        <w:lang w:val="kk-KZ" w:eastAsia="kk-KZ" w:bidi="kk-KZ"/>
      </w:rPr>
    </w:lvl>
    <w:lvl w:ilvl="1">
      <w:start w:val="1"/>
      <w:numFmt w:val="decimal"/>
      <w:lvlText w:val="%2."/>
      <w:lvlJc w:val="left"/>
      <w:pPr>
        <w:ind w:left="713" w:hanging="284"/>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2729" w:hanging="284"/>
      </w:pPr>
      <w:rPr>
        <w:rFonts w:hint="default"/>
        <w:lang w:val="kk-KZ" w:eastAsia="kk-KZ" w:bidi="kk-KZ"/>
      </w:rPr>
    </w:lvl>
    <w:lvl w:ilvl="3">
      <w:start w:val="0"/>
      <w:numFmt w:val="bullet"/>
      <w:lvlText w:val="•"/>
      <w:lvlJc w:val="left"/>
      <w:pPr>
        <w:ind w:left="3733" w:hanging="284"/>
      </w:pPr>
      <w:rPr>
        <w:rFonts w:hint="default"/>
        <w:lang w:val="kk-KZ" w:eastAsia="kk-KZ" w:bidi="kk-KZ"/>
      </w:rPr>
    </w:lvl>
    <w:lvl w:ilvl="4">
      <w:start w:val="0"/>
      <w:numFmt w:val="bullet"/>
      <w:lvlText w:val="•"/>
      <w:lvlJc w:val="left"/>
      <w:pPr>
        <w:ind w:left="4738" w:hanging="284"/>
      </w:pPr>
      <w:rPr>
        <w:rFonts w:hint="default"/>
        <w:lang w:val="kk-KZ" w:eastAsia="kk-KZ" w:bidi="kk-KZ"/>
      </w:rPr>
    </w:lvl>
    <w:lvl w:ilvl="5">
      <w:start w:val="0"/>
      <w:numFmt w:val="bullet"/>
      <w:lvlText w:val="•"/>
      <w:lvlJc w:val="left"/>
      <w:pPr>
        <w:ind w:left="5743" w:hanging="284"/>
      </w:pPr>
      <w:rPr>
        <w:rFonts w:hint="default"/>
        <w:lang w:val="kk-KZ" w:eastAsia="kk-KZ" w:bidi="kk-KZ"/>
      </w:rPr>
    </w:lvl>
    <w:lvl w:ilvl="6">
      <w:start w:val="0"/>
      <w:numFmt w:val="bullet"/>
      <w:lvlText w:val="•"/>
      <w:lvlJc w:val="left"/>
      <w:pPr>
        <w:ind w:left="6747" w:hanging="284"/>
      </w:pPr>
      <w:rPr>
        <w:rFonts w:hint="default"/>
        <w:lang w:val="kk-KZ" w:eastAsia="kk-KZ" w:bidi="kk-KZ"/>
      </w:rPr>
    </w:lvl>
    <w:lvl w:ilvl="7">
      <w:start w:val="0"/>
      <w:numFmt w:val="bullet"/>
      <w:lvlText w:val="•"/>
      <w:lvlJc w:val="left"/>
      <w:pPr>
        <w:ind w:left="7752" w:hanging="284"/>
      </w:pPr>
      <w:rPr>
        <w:rFonts w:hint="default"/>
        <w:lang w:val="kk-KZ" w:eastAsia="kk-KZ" w:bidi="kk-KZ"/>
      </w:rPr>
    </w:lvl>
    <w:lvl w:ilvl="8">
      <w:start w:val="0"/>
      <w:numFmt w:val="bullet"/>
      <w:lvlText w:val="•"/>
      <w:lvlJc w:val="left"/>
      <w:pPr>
        <w:ind w:left="8757" w:hanging="284"/>
      </w:pPr>
      <w:rPr>
        <w:rFonts w:hint="default"/>
        <w:lang w:val="kk-KZ" w:eastAsia="kk-KZ" w:bidi="kk-KZ"/>
      </w:rPr>
    </w:lvl>
  </w:abstractNum>
  <w:abstractNum w:abstractNumId="335">
    <w:multiLevelType w:val="hybridMultilevel"/>
    <w:lvl w:ilvl="0">
      <w:start w:val="0"/>
      <w:numFmt w:val="bullet"/>
      <w:lvlText w:val="–"/>
      <w:lvlJc w:val="left"/>
      <w:pPr>
        <w:ind w:left="713" w:hanging="365"/>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65"/>
      </w:pPr>
      <w:rPr>
        <w:rFonts w:hint="default"/>
        <w:lang w:val="kk-KZ" w:eastAsia="kk-KZ" w:bidi="kk-KZ"/>
      </w:rPr>
    </w:lvl>
    <w:lvl w:ilvl="2">
      <w:start w:val="0"/>
      <w:numFmt w:val="bullet"/>
      <w:lvlText w:val="•"/>
      <w:lvlJc w:val="left"/>
      <w:pPr>
        <w:ind w:left="2729" w:hanging="365"/>
      </w:pPr>
      <w:rPr>
        <w:rFonts w:hint="default"/>
        <w:lang w:val="kk-KZ" w:eastAsia="kk-KZ" w:bidi="kk-KZ"/>
      </w:rPr>
    </w:lvl>
    <w:lvl w:ilvl="3">
      <w:start w:val="0"/>
      <w:numFmt w:val="bullet"/>
      <w:lvlText w:val="•"/>
      <w:lvlJc w:val="left"/>
      <w:pPr>
        <w:ind w:left="3733" w:hanging="365"/>
      </w:pPr>
      <w:rPr>
        <w:rFonts w:hint="default"/>
        <w:lang w:val="kk-KZ" w:eastAsia="kk-KZ" w:bidi="kk-KZ"/>
      </w:rPr>
    </w:lvl>
    <w:lvl w:ilvl="4">
      <w:start w:val="0"/>
      <w:numFmt w:val="bullet"/>
      <w:lvlText w:val="•"/>
      <w:lvlJc w:val="left"/>
      <w:pPr>
        <w:ind w:left="4738" w:hanging="365"/>
      </w:pPr>
      <w:rPr>
        <w:rFonts w:hint="default"/>
        <w:lang w:val="kk-KZ" w:eastAsia="kk-KZ" w:bidi="kk-KZ"/>
      </w:rPr>
    </w:lvl>
    <w:lvl w:ilvl="5">
      <w:start w:val="0"/>
      <w:numFmt w:val="bullet"/>
      <w:lvlText w:val="•"/>
      <w:lvlJc w:val="left"/>
      <w:pPr>
        <w:ind w:left="5743" w:hanging="365"/>
      </w:pPr>
      <w:rPr>
        <w:rFonts w:hint="default"/>
        <w:lang w:val="kk-KZ" w:eastAsia="kk-KZ" w:bidi="kk-KZ"/>
      </w:rPr>
    </w:lvl>
    <w:lvl w:ilvl="6">
      <w:start w:val="0"/>
      <w:numFmt w:val="bullet"/>
      <w:lvlText w:val="•"/>
      <w:lvlJc w:val="left"/>
      <w:pPr>
        <w:ind w:left="6747" w:hanging="365"/>
      </w:pPr>
      <w:rPr>
        <w:rFonts w:hint="default"/>
        <w:lang w:val="kk-KZ" w:eastAsia="kk-KZ" w:bidi="kk-KZ"/>
      </w:rPr>
    </w:lvl>
    <w:lvl w:ilvl="7">
      <w:start w:val="0"/>
      <w:numFmt w:val="bullet"/>
      <w:lvlText w:val="•"/>
      <w:lvlJc w:val="left"/>
      <w:pPr>
        <w:ind w:left="7752" w:hanging="365"/>
      </w:pPr>
      <w:rPr>
        <w:rFonts w:hint="default"/>
        <w:lang w:val="kk-KZ" w:eastAsia="kk-KZ" w:bidi="kk-KZ"/>
      </w:rPr>
    </w:lvl>
    <w:lvl w:ilvl="8">
      <w:start w:val="0"/>
      <w:numFmt w:val="bullet"/>
      <w:lvlText w:val="•"/>
      <w:lvlJc w:val="left"/>
      <w:pPr>
        <w:ind w:left="8757" w:hanging="365"/>
      </w:pPr>
      <w:rPr>
        <w:rFonts w:hint="default"/>
        <w:lang w:val="kk-KZ" w:eastAsia="kk-KZ" w:bidi="kk-KZ"/>
      </w:rPr>
    </w:lvl>
  </w:abstractNum>
  <w:abstractNum w:abstractNumId="334">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333">
    <w:multiLevelType w:val="hybridMultilevel"/>
    <w:lvl w:ilvl="0">
      <w:start w:val="1"/>
      <w:numFmt w:val="decimal"/>
      <w:lvlText w:val="%1."/>
      <w:lvlJc w:val="left"/>
      <w:pPr>
        <w:ind w:left="713" w:hanging="320"/>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20"/>
      </w:pPr>
      <w:rPr>
        <w:rFonts w:hint="default"/>
        <w:lang w:val="kk-KZ" w:eastAsia="kk-KZ" w:bidi="kk-KZ"/>
      </w:rPr>
    </w:lvl>
    <w:lvl w:ilvl="2">
      <w:start w:val="0"/>
      <w:numFmt w:val="bullet"/>
      <w:lvlText w:val="•"/>
      <w:lvlJc w:val="left"/>
      <w:pPr>
        <w:ind w:left="2729" w:hanging="320"/>
      </w:pPr>
      <w:rPr>
        <w:rFonts w:hint="default"/>
        <w:lang w:val="kk-KZ" w:eastAsia="kk-KZ" w:bidi="kk-KZ"/>
      </w:rPr>
    </w:lvl>
    <w:lvl w:ilvl="3">
      <w:start w:val="0"/>
      <w:numFmt w:val="bullet"/>
      <w:lvlText w:val="•"/>
      <w:lvlJc w:val="left"/>
      <w:pPr>
        <w:ind w:left="3733" w:hanging="320"/>
      </w:pPr>
      <w:rPr>
        <w:rFonts w:hint="default"/>
        <w:lang w:val="kk-KZ" w:eastAsia="kk-KZ" w:bidi="kk-KZ"/>
      </w:rPr>
    </w:lvl>
    <w:lvl w:ilvl="4">
      <w:start w:val="0"/>
      <w:numFmt w:val="bullet"/>
      <w:lvlText w:val="•"/>
      <w:lvlJc w:val="left"/>
      <w:pPr>
        <w:ind w:left="4738" w:hanging="320"/>
      </w:pPr>
      <w:rPr>
        <w:rFonts w:hint="default"/>
        <w:lang w:val="kk-KZ" w:eastAsia="kk-KZ" w:bidi="kk-KZ"/>
      </w:rPr>
    </w:lvl>
    <w:lvl w:ilvl="5">
      <w:start w:val="0"/>
      <w:numFmt w:val="bullet"/>
      <w:lvlText w:val="•"/>
      <w:lvlJc w:val="left"/>
      <w:pPr>
        <w:ind w:left="5743" w:hanging="320"/>
      </w:pPr>
      <w:rPr>
        <w:rFonts w:hint="default"/>
        <w:lang w:val="kk-KZ" w:eastAsia="kk-KZ" w:bidi="kk-KZ"/>
      </w:rPr>
    </w:lvl>
    <w:lvl w:ilvl="6">
      <w:start w:val="0"/>
      <w:numFmt w:val="bullet"/>
      <w:lvlText w:val="•"/>
      <w:lvlJc w:val="left"/>
      <w:pPr>
        <w:ind w:left="6747" w:hanging="320"/>
      </w:pPr>
      <w:rPr>
        <w:rFonts w:hint="default"/>
        <w:lang w:val="kk-KZ" w:eastAsia="kk-KZ" w:bidi="kk-KZ"/>
      </w:rPr>
    </w:lvl>
    <w:lvl w:ilvl="7">
      <w:start w:val="0"/>
      <w:numFmt w:val="bullet"/>
      <w:lvlText w:val="•"/>
      <w:lvlJc w:val="left"/>
      <w:pPr>
        <w:ind w:left="7752" w:hanging="320"/>
      </w:pPr>
      <w:rPr>
        <w:rFonts w:hint="default"/>
        <w:lang w:val="kk-KZ" w:eastAsia="kk-KZ" w:bidi="kk-KZ"/>
      </w:rPr>
    </w:lvl>
    <w:lvl w:ilvl="8">
      <w:start w:val="0"/>
      <w:numFmt w:val="bullet"/>
      <w:lvlText w:val="•"/>
      <w:lvlJc w:val="left"/>
      <w:pPr>
        <w:ind w:left="8757" w:hanging="320"/>
      </w:pPr>
      <w:rPr>
        <w:rFonts w:hint="default"/>
        <w:lang w:val="kk-KZ" w:eastAsia="kk-KZ" w:bidi="kk-KZ"/>
      </w:rPr>
    </w:lvl>
  </w:abstractNum>
  <w:abstractNum w:abstractNumId="332">
    <w:multiLevelType w:val="hybridMultilevel"/>
    <w:lvl w:ilvl="0">
      <w:start w:val="0"/>
      <w:numFmt w:val="bullet"/>
      <w:lvlText w:val=""/>
      <w:lvlJc w:val="left"/>
      <w:pPr>
        <w:ind w:left="1421" w:hanging="348"/>
      </w:pPr>
      <w:rPr>
        <w:rFonts w:hint="default" w:ascii="Wingdings" w:hAnsi="Wingdings" w:eastAsia="Wingdings" w:cs="Wingdings"/>
        <w:w w:val="100"/>
        <w:sz w:val="28"/>
        <w:szCs w:val="28"/>
        <w:lang w:val="kk-KZ" w:eastAsia="kk-KZ" w:bidi="kk-KZ"/>
      </w:rPr>
    </w:lvl>
    <w:lvl w:ilvl="1">
      <w:start w:val="0"/>
      <w:numFmt w:val="bullet"/>
      <w:lvlText w:val="-"/>
      <w:lvlJc w:val="left"/>
      <w:pPr>
        <w:ind w:left="713" w:hanging="204"/>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2458" w:hanging="204"/>
      </w:pPr>
      <w:rPr>
        <w:rFonts w:hint="default"/>
        <w:lang w:val="kk-KZ" w:eastAsia="kk-KZ" w:bidi="kk-KZ"/>
      </w:rPr>
    </w:lvl>
    <w:lvl w:ilvl="3">
      <w:start w:val="0"/>
      <w:numFmt w:val="bullet"/>
      <w:lvlText w:val="•"/>
      <w:lvlJc w:val="left"/>
      <w:pPr>
        <w:ind w:left="3496" w:hanging="204"/>
      </w:pPr>
      <w:rPr>
        <w:rFonts w:hint="default"/>
        <w:lang w:val="kk-KZ" w:eastAsia="kk-KZ" w:bidi="kk-KZ"/>
      </w:rPr>
    </w:lvl>
    <w:lvl w:ilvl="4">
      <w:start w:val="0"/>
      <w:numFmt w:val="bullet"/>
      <w:lvlText w:val="•"/>
      <w:lvlJc w:val="left"/>
      <w:pPr>
        <w:ind w:left="4535" w:hanging="204"/>
      </w:pPr>
      <w:rPr>
        <w:rFonts w:hint="default"/>
        <w:lang w:val="kk-KZ" w:eastAsia="kk-KZ" w:bidi="kk-KZ"/>
      </w:rPr>
    </w:lvl>
    <w:lvl w:ilvl="5">
      <w:start w:val="0"/>
      <w:numFmt w:val="bullet"/>
      <w:lvlText w:val="•"/>
      <w:lvlJc w:val="left"/>
      <w:pPr>
        <w:ind w:left="5573" w:hanging="204"/>
      </w:pPr>
      <w:rPr>
        <w:rFonts w:hint="default"/>
        <w:lang w:val="kk-KZ" w:eastAsia="kk-KZ" w:bidi="kk-KZ"/>
      </w:rPr>
    </w:lvl>
    <w:lvl w:ilvl="6">
      <w:start w:val="0"/>
      <w:numFmt w:val="bullet"/>
      <w:lvlText w:val="•"/>
      <w:lvlJc w:val="left"/>
      <w:pPr>
        <w:ind w:left="6612" w:hanging="204"/>
      </w:pPr>
      <w:rPr>
        <w:rFonts w:hint="default"/>
        <w:lang w:val="kk-KZ" w:eastAsia="kk-KZ" w:bidi="kk-KZ"/>
      </w:rPr>
    </w:lvl>
    <w:lvl w:ilvl="7">
      <w:start w:val="0"/>
      <w:numFmt w:val="bullet"/>
      <w:lvlText w:val="•"/>
      <w:lvlJc w:val="left"/>
      <w:pPr>
        <w:ind w:left="7650" w:hanging="204"/>
      </w:pPr>
      <w:rPr>
        <w:rFonts w:hint="default"/>
        <w:lang w:val="kk-KZ" w:eastAsia="kk-KZ" w:bidi="kk-KZ"/>
      </w:rPr>
    </w:lvl>
    <w:lvl w:ilvl="8">
      <w:start w:val="0"/>
      <w:numFmt w:val="bullet"/>
      <w:lvlText w:val="•"/>
      <w:lvlJc w:val="left"/>
      <w:pPr>
        <w:ind w:left="8689" w:hanging="204"/>
      </w:pPr>
      <w:rPr>
        <w:rFonts w:hint="default"/>
        <w:lang w:val="kk-KZ" w:eastAsia="kk-KZ" w:bidi="kk-KZ"/>
      </w:rPr>
    </w:lvl>
  </w:abstractNum>
  <w:abstractNum w:abstractNumId="331">
    <w:multiLevelType w:val="hybridMultilevel"/>
    <w:lvl w:ilvl="0">
      <w:start w:val="1"/>
      <w:numFmt w:val="decimal"/>
      <w:lvlText w:val="%1)"/>
      <w:lvlJc w:val="left"/>
      <w:pPr>
        <w:ind w:left="713" w:hanging="345"/>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45"/>
      </w:pPr>
      <w:rPr>
        <w:rFonts w:hint="default"/>
        <w:lang w:val="kk-KZ" w:eastAsia="kk-KZ" w:bidi="kk-KZ"/>
      </w:rPr>
    </w:lvl>
    <w:lvl w:ilvl="2">
      <w:start w:val="0"/>
      <w:numFmt w:val="bullet"/>
      <w:lvlText w:val="•"/>
      <w:lvlJc w:val="left"/>
      <w:pPr>
        <w:ind w:left="2729" w:hanging="345"/>
      </w:pPr>
      <w:rPr>
        <w:rFonts w:hint="default"/>
        <w:lang w:val="kk-KZ" w:eastAsia="kk-KZ" w:bidi="kk-KZ"/>
      </w:rPr>
    </w:lvl>
    <w:lvl w:ilvl="3">
      <w:start w:val="0"/>
      <w:numFmt w:val="bullet"/>
      <w:lvlText w:val="•"/>
      <w:lvlJc w:val="left"/>
      <w:pPr>
        <w:ind w:left="3733" w:hanging="345"/>
      </w:pPr>
      <w:rPr>
        <w:rFonts w:hint="default"/>
        <w:lang w:val="kk-KZ" w:eastAsia="kk-KZ" w:bidi="kk-KZ"/>
      </w:rPr>
    </w:lvl>
    <w:lvl w:ilvl="4">
      <w:start w:val="0"/>
      <w:numFmt w:val="bullet"/>
      <w:lvlText w:val="•"/>
      <w:lvlJc w:val="left"/>
      <w:pPr>
        <w:ind w:left="4738" w:hanging="345"/>
      </w:pPr>
      <w:rPr>
        <w:rFonts w:hint="default"/>
        <w:lang w:val="kk-KZ" w:eastAsia="kk-KZ" w:bidi="kk-KZ"/>
      </w:rPr>
    </w:lvl>
    <w:lvl w:ilvl="5">
      <w:start w:val="0"/>
      <w:numFmt w:val="bullet"/>
      <w:lvlText w:val="•"/>
      <w:lvlJc w:val="left"/>
      <w:pPr>
        <w:ind w:left="5743" w:hanging="345"/>
      </w:pPr>
      <w:rPr>
        <w:rFonts w:hint="default"/>
        <w:lang w:val="kk-KZ" w:eastAsia="kk-KZ" w:bidi="kk-KZ"/>
      </w:rPr>
    </w:lvl>
    <w:lvl w:ilvl="6">
      <w:start w:val="0"/>
      <w:numFmt w:val="bullet"/>
      <w:lvlText w:val="•"/>
      <w:lvlJc w:val="left"/>
      <w:pPr>
        <w:ind w:left="6747" w:hanging="345"/>
      </w:pPr>
      <w:rPr>
        <w:rFonts w:hint="default"/>
        <w:lang w:val="kk-KZ" w:eastAsia="kk-KZ" w:bidi="kk-KZ"/>
      </w:rPr>
    </w:lvl>
    <w:lvl w:ilvl="7">
      <w:start w:val="0"/>
      <w:numFmt w:val="bullet"/>
      <w:lvlText w:val="•"/>
      <w:lvlJc w:val="left"/>
      <w:pPr>
        <w:ind w:left="7752" w:hanging="345"/>
      </w:pPr>
      <w:rPr>
        <w:rFonts w:hint="default"/>
        <w:lang w:val="kk-KZ" w:eastAsia="kk-KZ" w:bidi="kk-KZ"/>
      </w:rPr>
    </w:lvl>
    <w:lvl w:ilvl="8">
      <w:start w:val="0"/>
      <w:numFmt w:val="bullet"/>
      <w:lvlText w:val="•"/>
      <w:lvlJc w:val="left"/>
      <w:pPr>
        <w:ind w:left="8757" w:hanging="345"/>
      </w:pPr>
      <w:rPr>
        <w:rFonts w:hint="default"/>
        <w:lang w:val="kk-KZ" w:eastAsia="kk-KZ" w:bidi="kk-KZ"/>
      </w:rPr>
    </w:lvl>
  </w:abstractNum>
  <w:abstractNum w:abstractNumId="330">
    <w:multiLevelType w:val="hybridMultilevel"/>
    <w:lvl w:ilvl="0">
      <w:start w:val="1"/>
      <w:numFmt w:val="decimal"/>
      <w:lvlText w:val="%1)"/>
      <w:lvlJc w:val="left"/>
      <w:pPr>
        <w:ind w:left="713" w:hanging="422"/>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422"/>
      </w:pPr>
      <w:rPr>
        <w:rFonts w:hint="default"/>
        <w:lang w:val="kk-KZ" w:eastAsia="kk-KZ" w:bidi="kk-KZ"/>
      </w:rPr>
    </w:lvl>
    <w:lvl w:ilvl="2">
      <w:start w:val="0"/>
      <w:numFmt w:val="bullet"/>
      <w:lvlText w:val="•"/>
      <w:lvlJc w:val="left"/>
      <w:pPr>
        <w:ind w:left="2729" w:hanging="422"/>
      </w:pPr>
      <w:rPr>
        <w:rFonts w:hint="default"/>
        <w:lang w:val="kk-KZ" w:eastAsia="kk-KZ" w:bidi="kk-KZ"/>
      </w:rPr>
    </w:lvl>
    <w:lvl w:ilvl="3">
      <w:start w:val="0"/>
      <w:numFmt w:val="bullet"/>
      <w:lvlText w:val="•"/>
      <w:lvlJc w:val="left"/>
      <w:pPr>
        <w:ind w:left="3733" w:hanging="422"/>
      </w:pPr>
      <w:rPr>
        <w:rFonts w:hint="default"/>
        <w:lang w:val="kk-KZ" w:eastAsia="kk-KZ" w:bidi="kk-KZ"/>
      </w:rPr>
    </w:lvl>
    <w:lvl w:ilvl="4">
      <w:start w:val="0"/>
      <w:numFmt w:val="bullet"/>
      <w:lvlText w:val="•"/>
      <w:lvlJc w:val="left"/>
      <w:pPr>
        <w:ind w:left="4738" w:hanging="422"/>
      </w:pPr>
      <w:rPr>
        <w:rFonts w:hint="default"/>
        <w:lang w:val="kk-KZ" w:eastAsia="kk-KZ" w:bidi="kk-KZ"/>
      </w:rPr>
    </w:lvl>
    <w:lvl w:ilvl="5">
      <w:start w:val="0"/>
      <w:numFmt w:val="bullet"/>
      <w:lvlText w:val="•"/>
      <w:lvlJc w:val="left"/>
      <w:pPr>
        <w:ind w:left="5743" w:hanging="422"/>
      </w:pPr>
      <w:rPr>
        <w:rFonts w:hint="default"/>
        <w:lang w:val="kk-KZ" w:eastAsia="kk-KZ" w:bidi="kk-KZ"/>
      </w:rPr>
    </w:lvl>
    <w:lvl w:ilvl="6">
      <w:start w:val="0"/>
      <w:numFmt w:val="bullet"/>
      <w:lvlText w:val="•"/>
      <w:lvlJc w:val="left"/>
      <w:pPr>
        <w:ind w:left="6747" w:hanging="422"/>
      </w:pPr>
      <w:rPr>
        <w:rFonts w:hint="default"/>
        <w:lang w:val="kk-KZ" w:eastAsia="kk-KZ" w:bidi="kk-KZ"/>
      </w:rPr>
    </w:lvl>
    <w:lvl w:ilvl="7">
      <w:start w:val="0"/>
      <w:numFmt w:val="bullet"/>
      <w:lvlText w:val="•"/>
      <w:lvlJc w:val="left"/>
      <w:pPr>
        <w:ind w:left="7752" w:hanging="422"/>
      </w:pPr>
      <w:rPr>
        <w:rFonts w:hint="default"/>
        <w:lang w:val="kk-KZ" w:eastAsia="kk-KZ" w:bidi="kk-KZ"/>
      </w:rPr>
    </w:lvl>
    <w:lvl w:ilvl="8">
      <w:start w:val="0"/>
      <w:numFmt w:val="bullet"/>
      <w:lvlText w:val="•"/>
      <w:lvlJc w:val="left"/>
      <w:pPr>
        <w:ind w:left="8757" w:hanging="422"/>
      </w:pPr>
      <w:rPr>
        <w:rFonts w:hint="default"/>
        <w:lang w:val="kk-KZ" w:eastAsia="kk-KZ" w:bidi="kk-KZ"/>
      </w:rPr>
    </w:lvl>
  </w:abstractNum>
  <w:abstractNum w:abstractNumId="329">
    <w:multiLevelType w:val="hybridMultilevel"/>
    <w:lvl w:ilvl="0">
      <w:start w:val="1"/>
      <w:numFmt w:val="decimal"/>
      <w:lvlText w:val="%1)"/>
      <w:lvlJc w:val="left"/>
      <w:pPr>
        <w:ind w:left="713" w:hanging="362"/>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62"/>
      </w:pPr>
      <w:rPr>
        <w:rFonts w:hint="default"/>
        <w:lang w:val="kk-KZ" w:eastAsia="kk-KZ" w:bidi="kk-KZ"/>
      </w:rPr>
    </w:lvl>
    <w:lvl w:ilvl="2">
      <w:start w:val="0"/>
      <w:numFmt w:val="bullet"/>
      <w:lvlText w:val="•"/>
      <w:lvlJc w:val="left"/>
      <w:pPr>
        <w:ind w:left="2729" w:hanging="362"/>
      </w:pPr>
      <w:rPr>
        <w:rFonts w:hint="default"/>
        <w:lang w:val="kk-KZ" w:eastAsia="kk-KZ" w:bidi="kk-KZ"/>
      </w:rPr>
    </w:lvl>
    <w:lvl w:ilvl="3">
      <w:start w:val="0"/>
      <w:numFmt w:val="bullet"/>
      <w:lvlText w:val="•"/>
      <w:lvlJc w:val="left"/>
      <w:pPr>
        <w:ind w:left="3733" w:hanging="362"/>
      </w:pPr>
      <w:rPr>
        <w:rFonts w:hint="default"/>
        <w:lang w:val="kk-KZ" w:eastAsia="kk-KZ" w:bidi="kk-KZ"/>
      </w:rPr>
    </w:lvl>
    <w:lvl w:ilvl="4">
      <w:start w:val="0"/>
      <w:numFmt w:val="bullet"/>
      <w:lvlText w:val="•"/>
      <w:lvlJc w:val="left"/>
      <w:pPr>
        <w:ind w:left="4738" w:hanging="362"/>
      </w:pPr>
      <w:rPr>
        <w:rFonts w:hint="default"/>
        <w:lang w:val="kk-KZ" w:eastAsia="kk-KZ" w:bidi="kk-KZ"/>
      </w:rPr>
    </w:lvl>
    <w:lvl w:ilvl="5">
      <w:start w:val="0"/>
      <w:numFmt w:val="bullet"/>
      <w:lvlText w:val="•"/>
      <w:lvlJc w:val="left"/>
      <w:pPr>
        <w:ind w:left="5743" w:hanging="362"/>
      </w:pPr>
      <w:rPr>
        <w:rFonts w:hint="default"/>
        <w:lang w:val="kk-KZ" w:eastAsia="kk-KZ" w:bidi="kk-KZ"/>
      </w:rPr>
    </w:lvl>
    <w:lvl w:ilvl="6">
      <w:start w:val="0"/>
      <w:numFmt w:val="bullet"/>
      <w:lvlText w:val="•"/>
      <w:lvlJc w:val="left"/>
      <w:pPr>
        <w:ind w:left="6747" w:hanging="362"/>
      </w:pPr>
      <w:rPr>
        <w:rFonts w:hint="default"/>
        <w:lang w:val="kk-KZ" w:eastAsia="kk-KZ" w:bidi="kk-KZ"/>
      </w:rPr>
    </w:lvl>
    <w:lvl w:ilvl="7">
      <w:start w:val="0"/>
      <w:numFmt w:val="bullet"/>
      <w:lvlText w:val="•"/>
      <w:lvlJc w:val="left"/>
      <w:pPr>
        <w:ind w:left="7752" w:hanging="362"/>
      </w:pPr>
      <w:rPr>
        <w:rFonts w:hint="default"/>
        <w:lang w:val="kk-KZ" w:eastAsia="kk-KZ" w:bidi="kk-KZ"/>
      </w:rPr>
    </w:lvl>
    <w:lvl w:ilvl="8">
      <w:start w:val="0"/>
      <w:numFmt w:val="bullet"/>
      <w:lvlText w:val="•"/>
      <w:lvlJc w:val="left"/>
      <w:pPr>
        <w:ind w:left="8757" w:hanging="362"/>
      </w:pPr>
      <w:rPr>
        <w:rFonts w:hint="default"/>
        <w:lang w:val="kk-KZ" w:eastAsia="kk-KZ" w:bidi="kk-KZ"/>
      </w:rPr>
    </w:lvl>
  </w:abstractNum>
  <w:abstractNum w:abstractNumId="328">
    <w:multiLevelType w:val="hybridMultilevel"/>
    <w:lvl w:ilvl="0">
      <w:start w:val="1"/>
      <w:numFmt w:val="decimal"/>
      <w:lvlText w:val="%1)"/>
      <w:lvlJc w:val="left"/>
      <w:pPr>
        <w:ind w:left="1653" w:hanging="375"/>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570" w:hanging="375"/>
      </w:pPr>
      <w:rPr>
        <w:rFonts w:hint="default"/>
        <w:lang w:val="kk-KZ" w:eastAsia="kk-KZ" w:bidi="kk-KZ"/>
      </w:rPr>
    </w:lvl>
    <w:lvl w:ilvl="2">
      <w:start w:val="0"/>
      <w:numFmt w:val="bullet"/>
      <w:lvlText w:val="•"/>
      <w:lvlJc w:val="left"/>
      <w:pPr>
        <w:ind w:left="3481" w:hanging="375"/>
      </w:pPr>
      <w:rPr>
        <w:rFonts w:hint="default"/>
        <w:lang w:val="kk-KZ" w:eastAsia="kk-KZ" w:bidi="kk-KZ"/>
      </w:rPr>
    </w:lvl>
    <w:lvl w:ilvl="3">
      <w:start w:val="0"/>
      <w:numFmt w:val="bullet"/>
      <w:lvlText w:val="•"/>
      <w:lvlJc w:val="left"/>
      <w:pPr>
        <w:ind w:left="4391" w:hanging="375"/>
      </w:pPr>
      <w:rPr>
        <w:rFonts w:hint="default"/>
        <w:lang w:val="kk-KZ" w:eastAsia="kk-KZ" w:bidi="kk-KZ"/>
      </w:rPr>
    </w:lvl>
    <w:lvl w:ilvl="4">
      <w:start w:val="0"/>
      <w:numFmt w:val="bullet"/>
      <w:lvlText w:val="•"/>
      <w:lvlJc w:val="left"/>
      <w:pPr>
        <w:ind w:left="5302" w:hanging="375"/>
      </w:pPr>
      <w:rPr>
        <w:rFonts w:hint="default"/>
        <w:lang w:val="kk-KZ" w:eastAsia="kk-KZ" w:bidi="kk-KZ"/>
      </w:rPr>
    </w:lvl>
    <w:lvl w:ilvl="5">
      <w:start w:val="0"/>
      <w:numFmt w:val="bullet"/>
      <w:lvlText w:val="•"/>
      <w:lvlJc w:val="left"/>
      <w:pPr>
        <w:ind w:left="6213" w:hanging="375"/>
      </w:pPr>
      <w:rPr>
        <w:rFonts w:hint="default"/>
        <w:lang w:val="kk-KZ" w:eastAsia="kk-KZ" w:bidi="kk-KZ"/>
      </w:rPr>
    </w:lvl>
    <w:lvl w:ilvl="6">
      <w:start w:val="0"/>
      <w:numFmt w:val="bullet"/>
      <w:lvlText w:val="•"/>
      <w:lvlJc w:val="left"/>
      <w:pPr>
        <w:ind w:left="7123" w:hanging="375"/>
      </w:pPr>
      <w:rPr>
        <w:rFonts w:hint="default"/>
        <w:lang w:val="kk-KZ" w:eastAsia="kk-KZ" w:bidi="kk-KZ"/>
      </w:rPr>
    </w:lvl>
    <w:lvl w:ilvl="7">
      <w:start w:val="0"/>
      <w:numFmt w:val="bullet"/>
      <w:lvlText w:val="•"/>
      <w:lvlJc w:val="left"/>
      <w:pPr>
        <w:ind w:left="8034" w:hanging="375"/>
      </w:pPr>
      <w:rPr>
        <w:rFonts w:hint="default"/>
        <w:lang w:val="kk-KZ" w:eastAsia="kk-KZ" w:bidi="kk-KZ"/>
      </w:rPr>
    </w:lvl>
    <w:lvl w:ilvl="8">
      <w:start w:val="0"/>
      <w:numFmt w:val="bullet"/>
      <w:lvlText w:val="•"/>
      <w:lvlJc w:val="left"/>
      <w:pPr>
        <w:ind w:left="8945" w:hanging="375"/>
      </w:pPr>
      <w:rPr>
        <w:rFonts w:hint="default"/>
        <w:lang w:val="kk-KZ" w:eastAsia="kk-KZ" w:bidi="kk-KZ"/>
      </w:rPr>
    </w:lvl>
  </w:abstractNum>
  <w:abstractNum w:abstractNumId="327">
    <w:multiLevelType w:val="hybridMultilevel"/>
    <w:lvl w:ilvl="0">
      <w:start w:val="0"/>
      <w:numFmt w:val="bullet"/>
      <w:lvlText w:val="–"/>
      <w:lvlJc w:val="left"/>
      <w:pPr>
        <w:ind w:left="1279" w:hanging="212"/>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228" w:hanging="212"/>
      </w:pPr>
      <w:rPr>
        <w:rFonts w:hint="default"/>
        <w:lang w:val="kk-KZ" w:eastAsia="kk-KZ" w:bidi="kk-KZ"/>
      </w:rPr>
    </w:lvl>
    <w:lvl w:ilvl="2">
      <w:start w:val="0"/>
      <w:numFmt w:val="bullet"/>
      <w:lvlText w:val="•"/>
      <w:lvlJc w:val="left"/>
      <w:pPr>
        <w:ind w:left="3177" w:hanging="212"/>
      </w:pPr>
      <w:rPr>
        <w:rFonts w:hint="default"/>
        <w:lang w:val="kk-KZ" w:eastAsia="kk-KZ" w:bidi="kk-KZ"/>
      </w:rPr>
    </w:lvl>
    <w:lvl w:ilvl="3">
      <w:start w:val="0"/>
      <w:numFmt w:val="bullet"/>
      <w:lvlText w:val="•"/>
      <w:lvlJc w:val="left"/>
      <w:pPr>
        <w:ind w:left="4125" w:hanging="212"/>
      </w:pPr>
      <w:rPr>
        <w:rFonts w:hint="default"/>
        <w:lang w:val="kk-KZ" w:eastAsia="kk-KZ" w:bidi="kk-KZ"/>
      </w:rPr>
    </w:lvl>
    <w:lvl w:ilvl="4">
      <w:start w:val="0"/>
      <w:numFmt w:val="bullet"/>
      <w:lvlText w:val="•"/>
      <w:lvlJc w:val="left"/>
      <w:pPr>
        <w:ind w:left="5074" w:hanging="212"/>
      </w:pPr>
      <w:rPr>
        <w:rFonts w:hint="default"/>
        <w:lang w:val="kk-KZ" w:eastAsia="kk-KZ" w:bidi="kk-KZ"/>
      </w:rPr>
    </w:lvl>
    <w:lvl w:ilvl="5">
      <w:start w:val="0"/>
      <w:numFmt w:val="bullet"/>
      <w:lvlText w:val="•"/>
      <w:lvlJc w:val="left"/>
      <w:pPr>
        <w:ind w:left="6023" w:hanging="212"/>
      </w:pPr>
      <w:rPr>
        <w:rFonts w:hint="default"/>
        <w:lang w:val="kk-KZ" w:eastAsia="kk-KZ" w:bidi="kk-KZ"/>
      </w:rPr>
    </w:lvl>
    <w:lvl w:ilvl="6">
      <w:start w:val="0"/>
      <w:numFmt w:val="bullet"/>
      <w:lvlText w:val="•"/>
      <w:lvlJc w:val="left"/>
      <w:pPr>
        <w:ind w:left="6971" w:hanging="212"/>
      </w:pPr>
      <w:rPr>
        <w:rFonts w:hint="default"/>
        <w:lang w:val="kk-KZ" w:eastAsia="kk-KZ" w:bidi="kk-KZ"/>
      </w:rPr>
    </w:lvl>
    <w:lvl w:ilvl="7">
      <w:start w:val="0"/>
      <w:numFmt w:val="bullet"/>
      <w:lvlText w:val="•"/>
      <w:lvlJc w:val="left"/>
      <w:pPr>
        <w:ind w:left="7920" w:hanging="212"/>
      </w:pPr>
      <w:rPr>
        <w:rFonts w:hint="default"/>
        <w:lang w:val="kk-KZ" w:eastAsia="kk-KZ" w:bidi="kk-KZ"/>
      </w:rPr>
    </w:lvl>
    <w:lvl w:ilvl="8">
      <w:start w:val="0"/>
      <w:numFmt w:val="bullet"/>
      <w:lvlText w:val="•"/>
      <w:lvlJc w:val="left"/>
      <w:pPr>
        <w:ind w:left="8869" w:hanging="212"/>
      </w:pPr>
      <w:rPr>
        <w:rFonts w:hint="default"/>
        <w:lang w:val="kk-KZ" w:eastAsia="kk-KZ" w:bidi="kk-KZ"/>
      </w:rPr>
    </w:lvl>
  </w:abstractNum>
  <w:abstractNum w:abstractNumId="326">
    <w:multiLevelType w:val="hybridMultilevel"/>
    <w:lvl w:ilvl="0">
      <w:start w:val="1"/>
      <w:numFmt w:val="decimal"/>
      <w:lvlText w:val="%1)"/>
      <w:lvlJc w:val="left"/>
      <w:pPr>
        <w:ind w:left="713" w:hanging="410"/>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410"/>
      </w:pPr>
      <w:rPr>
        <w:rFonts w:hint="default"/>
        <w:lang w:val="kk-KZ" w:eastAsia="kk-KZ" w:bidi="kk-KZ"/>
      </w:rPr>
    </w:lvl>
    <w:lvl w:ilvl="2">
      <w:start w:val="0"/>
      <w:numFmt w:val="bullet"/>
      <w:lvlText w:val="•"/>
      <w:lvlJc w:val="left"/>
      <w:pPr>
        <w:ind w:left="2729" w:hanging="410"/>
      </w:pPr>
      <w:rPr>
        <w:rFonts w:hint="default"/>
        <w:lang w:val="kk-KZ" w:eastAsia="kk-KZ" w:bidi="kk-KZ"/>
      </w:rPr>
    </w:lvl>
    <w:lvl w:ilvl="3">
      <w:start w:val="0"/>
      <w:numFmt w:val="bullet"/>
      <w:lvlText w:val="•"/>
      <w:lvlJc w:val="left"/>
      <w:pPr>
        <w:ind w:left="3733" w:hanging="410"/>
      </w:pPr>
      <w:rPr>
        <w:rFonts w:hint="default"/>
        <w:lang w:val="kk-KZ" w:eastAsia="kk-KZ" w:bidi="kk-KZ"/>
      </w:rPr>
    </w:lvl>
    <w:lvl w:ilvl="4">
      <w:start w:val="0"/>
      <w:numFmt w:val="bullet"/>
      <w:lvlText w:val="•"/>
      <w:lvlJc w:val="left"/>
      <w:pPr>
        <w:ind w:left="4738" w:hanging="410"/>
      </w:pPr>
      <w:rPr>
        <w:rFonts w:hint="default"/>
        <w:lang w:val="kk-KZ" w:eastAsia="kk-KZ" w:bidi="kk-KZ"/>
      </w:rPr>
    </w:lvl>
    <w:lvl w:ilvl="5">
      <w:start w:val="0"/>
      <w:numFmt w:val="bullet"/>
      <w:lvlText w:val="•"/>
      <w:lvlJc w:val="left"/>
      <w:pPr>
        <w:ind w:left="5743" w:hanging="410"/>
      </w:pPr>
      <w:rPr>
        <w:rFonts w:hint="default"/>
        <w:lang w:val="kk-KZ" w:eastAsia="kk-KZ" w:bidi="kk-KZ"/>
      </w:rPr>
    </w:lvl>
    <w:lvl w:ilvl="6">
      <w:start w:val="0"/>
      <w:numFmt w:val="bullet"/>
      <w:lvlText w:val="•"/>
      <w:lvlJc w:val="left"/>
      <w:pPr>
        <w:ind w:left="6747" w:hanging="410"/>
      </w:pPr>
      <w:rPr>
        <w:rFonts w:hint="default"/>
        <w:lang w:val="kk-KZ" w:eastAsia="kk-KZ" w:bidi="kk-KZ"/>
      </w:rPr>
    </w:lvl>
    <w:lvl w:ilvl="7">
      <w:start w:val="0"/>
      <w:numFmt w:val="bullet"/>
      <w:lvlText w:val="•"/>
      <w:lvlJc w:val="left"/>
      <w:pPr>
        <w:ind w:left="7752" w:hanging="410"/>
      </w:pPr>
      <w:rPr>
        <w:rFonts w:hint="default"/>
        <w:lang w:val="kk-KZ" w:eastAsia="kk-KZ" w:bidi="kk-KZ"/>
      </w:rPr>
    </w:lvl>
    <w:lvl w:ilvl="8">
      <w:start w:val="0"/>
      <w:numFmt w:val="bullet"/>
      <w:lvlText w:val="•"/>
      <w:lvlJc w:val="left"/>
      <w:pPr>
        <w:ind w:left="8757" w:hanging="410"/>
      </w:pPr>
      <w:rPr>
        <w:rFonts w:hint="default"/>
        <w:lang w:val="kk-KZ" w:eastAsia="kk-KZ" w:bidi="kk-KZ"/>
      </w:rPr>
    </w:lvl>
  </w:abstractNum>
  <w:abstractNum w:abstractNumId="325">
    <w:multiLevelType w:val="hybridMultilevel"/>
    <w:lvl w:ilvl="0">
      <w:start w:val="1"/>
      <w:numFmt w:val="decimal"/>
      <w:lvlText w:val="%1)"/>
      <w:lvlJc w:val="left"/>
      <w:pPr>
        <w:ind w:left="713" w:hanging="453"/>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453"/>
      </w:pPr>
      <w:rPr>
        <w:rFonts w:hint="default"/>
        <w:lang w:val="kk-KZ" w:eastAsia="kk-KZ" w:bidi="kk-KZ"/>
      </w:rPr>
    </w:lvl>
    <w:lvl w:ilvl="2">
      <w:start w:val="0"/>
      <w:numFmt w:val="bullet"/>
      <w:lvlText w:val="•"/>
      <w:lvlJc w:val="left"/>
      <w:pPr>
        <w:ind w:left="2729" w:hanging="453"/>
      </w:pPr>
      <w:rPr>
        <w:rFonts w:hint="default"/>
        <w:lang w:val="kk-KZ" w:eastAsia="kk-KZ" w:bidi="kk-KZ"/>
      </w:rPr>
    </w:lvl>
    <w:lvl w:ilvl="3">
      <w:start w:val="0"/>
      <w:numFmt w:val="bullet"/>
      <w:lvlText w:val="•"/>
      <w:lvlJc w:val="left"/>
      <w:pPr>
        <w:ind w:left="3733" w:hanging="453"/>
      </w:pPr>
      <w:rPr>
        <w:rFonts w:hint="default"/>
        <w:lang w:val="kk-KZ" w:eastAsia="kk-KZ" w:bidi="kk-KZ"/>
      </w:rPr>
    </w:lvl>
    <w:lvl w:ilvl="4">
      <w:start w:val="0"/>
      <w:numFmt w:val="bullet"/>
      <w:lvlText w:val="•"/>
      <w:lvlJc w:val="left"/>
      <w:pPr>
        <w:ind w:left="4738" w:hanging="453"/>
      </w:pPr>
      <w:rPr>
        <w:rFonts w:hint="default"/>
        <w:lang w:val="kk-KZ" w:eastAsia="kk-KZ" w:bidi="kk-KZ"/>
      </w:rPr>
    </w:lvl>
    <w:lvl w:ilvl="5">
      <w:start w:val="0"/>
      <w:numFmt w:val="bullet"/>
      <w:lvlText w:val="•"/>
      <w:lvlJc w:val="left"/>
      <w:pPr>
        <w:ind w:left="5743" w:hanging="453"/>
      </w:pPr>
      <w:rPr>
        <w:rFonts w:hint="default"/>
        <w:lang w:val="kk-KZ" w:eastAsia="kk-KZ" w:bidi="kk-KZ"/>
      </w:rPr>
    </w:lvl>
    <w:lvl w:ilvl="6">
      <w:start w:val="0"/>
      <w:numFmt w:val="bullet"/>
      <w:lvlText w:val="•"/>
      <w:lvlJc w:val="left"/>
      <w:pPr>
        <w:ind w:left="6747" w:hanging="453"/>
      </w:pPr>
      <w:rPr>
        <w:rFonts w:hint="default"/>
        <w:lang w:val="kk-KZ" w:eastAsia="kk-KZ" w:bidi="kk-KZ"/>
      </w:rPr>
    </w:lvl>
    <w:lvl w:ilvl="7">
      <w:start w:val="0"/>
      <w:numFmt w:val="bullet"/>
      <w:lvlText w:val="•"/>
      <w:lvlJc w:val="left"/>
      <w:pPr>
        <w:ind w:left="7752" w:hanging="453"/>
      </w:pPr>
      <w:rPr>
        <w:rFonts w:hint="default"/>
        <w:lang w:val="kk-KZ" w:eastAsia="kk-KZ" w:bidi="kk-KZ"/>
      </w:rPr>
    </w:lvl>
    <w:lvl w:ilvl="8">
      <w:start w:val="0"/>
      <w:numFmt w:val="bullet"/>
      <w:lvlText w:val="•"/>
      <w:lvlJc w:val="left"/>
      <w:pPr>
        <w:ind w:left="8757" w:hanging="453"/>
      </w:pPr>
      <w:rPr>
        <w:rFonts w:hint="default"/>
        <w:lang w:val="kk-KZ" w:eastAsia="kk-KZ" w:bidi="kk-KZ"/>
      </w:rPr>
    </w:lvl>
  </w:abstractNum>
  <w:abstractNum w:abstractNumId="324">
    <w:multiLevelType w:val="hybridMultilevel"/>
    <w:lvl w:ilvl="0">
      <w:start w:val="1"/>
      <w:numFmt w:val="decimal"/>
      <w:lvlText w:val="%1-"/>
      <w:lvlJc w:val="left"/>
      <w:pPr>
        <w:ind w:left="1515" w:hanging="237"/>
        <w:jc w:val="left"/>
      </w:pPr>
      <w:rPr>
        <w:rFonts w:hint="default" w:ascii="Times New Roman" w:hAnsi="Times New Roman" w:eastAsia="Times New Roman" w:cs="Times New Roman"/>
        <w:spacing w:val="0"/>
        <w:w w:val="100"/>
        <w:sz w:val="26"/>
        <w:szCs w:val="26"/>
        <w:lang w:val="kk-KZ" w:eastAsia="kk-KZ" w:bidi="kk-KZ"/>
      </w:rPr>
    </w:lvl>
    <w:lvl w:ilvl="1">
      <w:start w:val="97"/>
      <w:numFmt w:val="decimal"/>
      <w:lvlText w:val="%2-"/>
      <w:lvlJc w:val="left"/>
      <w:pPr>
        <w:ind w:left="1798" w:hanging="378"/>
        <w:jc w:val="left"/>
      </w:pPr>
      <w:rPr>
        <w:rFonts w:hint="default" w:ascii="Times New Roman" w:hAnsi="Times New Roman" w:eastAsia="Times New Roman" w:cs="Times New Roman"/>
        <w:spacing w:val="-3"/>
        <w:w w:val="100"/>
        <w:sz w:val="26"/>
        <w:szCs w:val="26"/>
        <w:lang w:val="kk-KZ" w:eastAsia="kk-KZ" w:bidi="kk-KZ"/>
      </w:rPr>
    </w:lvl>
    <w:lvl w:ilvl="2">
      <w:start w:val="0"/>
      <w:numFmt w:val="bullet"/>
      <w:lvlText w:val="•"/>
      <w:lvlJc w:val="left"/>
      <w:pPr>
        <w:ind w:left="2796" w:hanging="378"/>
      </w:pPr>
      <w:rPr>
        <w:rFonts w:hint="default"/>
        <w:lang w:val="kk-KZ" w:eastAsia="kk-KZ" w:bidi="kk-KZ"/>
      </w:rPr>
    </w:lvl>
    <w:lvl w:ilvl="3">
      <w:start w:val="0"/>
      <w:numFmt w:val="bullet"/>
      <w:lvlText w:val="•"/>
      <w:lvlJc w:val="left"/>
      <w:pPr>
        <w:ind w:left="3792" w:hanging="378"/>
      </w:pPr>
      <w:rPr>
        <w:rFonts w:hint="default"/>
        <w:lang w:val="kk-KZ" w:eastAsia="kk-KZ" w:bidi="kk-KZ"/>
      </w:rPr>
    </w:lvl>
    <w:lvl w:ilvl="4">
      <w:start w:val="0"/>
      <w:numFmt w:val="bullet"/>
      <w:lvlText w:val="•"/>
      <w:lvlJc w:val="left"/>
      <w:pPr>
        <w:ind w:left="4788" w:hanging="378"/>
      </w:pPr>
      <w:rPr>
        <w:rFonts w:hint="default"/>
        <w:lang w:val="kk-KZ" w:eastAsia="kk-KZ" w:bidi="kk-KZ"/>
      </w:rPr>
    </w:lvl>
    <w:lvl w:ilvl="5">
      <w:start w:val="0"/>
      <w:numFmt w:val="bullet"/>
      <w:lvlText w:val="•"/>
      <w:lvlJc w:val="left"/>
      <w:pPr>
        <w:ind w:left="5785" w:hanging="378"/>
      </w:pPr>
      <w:rPr>
        <w:rFonts w:hint="default"/>
        <w:lang w:val="kk-KZ" w:eastAsia="kk-KZ" w:bidi="kk-KZ"/>
      </w:rPr>
    </w:lvl>
    <w:lvl w:ilvl="6">
      <w:start w:val="0"/>
      <w:numFmt w:val="bullet"/>
      <w:lvlText w:val="•"/>
      <w:lvlJc w:val="left"/>
      <w:pPr>
        <w:ind w:left="6781" w:hanging="378"/>
      </w:pPr>
      <w:rPr>
        <w:rFonts w:hint="default"/>
        <w:lang w:val="kk-KZ" w:eastAsia="kk-KZ" w:bidi="kk-KZ"/>
      </w:rPr>
    </w:lvl>
    <w:lvl w:ilvl="7">
      <w:start w:val="0"/>
      <w:numFmt w:val="bullet"/>
      <w:lvlText w:val="•"/>
      <w:lvlJc w:val="left"/>
      <w:pPr>
        <w:ind w:left="7777" w:hanging="378"/>
      </w:pPr>
      <w:rPr>
        <w:rFonts w:hint="default"/>
        <w:lang w:val="kk-KZ" w:eastAsia="kk-KZ" w:bidi="kk-KZ"/>
      </w:rPr>
    </w:lvl>
    <w:lvl w:ilvl="8">
      <w:start w:val="0"/>
      <w:numFmt w:val="bullet"/>
      <w:lvlText w:val="•"/>
      <w:lvlJc w:val="left"/>
      <w:pPr>
        <w:ind w:left="8773" w:hanging="378"/>
      </w:pPr>
      <w:rPr>
        <w:rFonts w:hint="default"/>
        <w:lang w:val="kk-KZ" w:eastAsia="kk-KZ" w:bidi="kk-KZ"/>
      </w:rPr>
    </w:lvl>
  </w:abstractNum>
  <w:abstractNum w:abstractNumId="323">
    <w:multiLevelType w:val="hybridMultilevel"/>
    <w:lvl w:ilvl="0">
      <w:start w:val="6"/>
      <w:numFmt w:val="decimal"/>
      <w:lvlText w:val="%1."/>
      <w:lvlJc w:val="left"/>
      <w:pPr>
        <w:ind w:left="1032" w:hanging="320"/>
        <w:jc w:val="left"/>
      </w:pPr>
      <w:rPr>
        <w:rFonts w:hint="default"/>
        <w:spacing w:val="0"/>
        <w:w w:val="99"/>
        <w:highlight w:val="lightGray"/>
        <w:lang w:val="kk-KZ" w:eastAsia="kk-KZ" w:bidi="kk-KZ"/>
      </w:rPr>
    </w:lvl>
    <w:lvl w:ilvl="1">
      <w:start w:val="0"/>
      <w:numFmt w:val="bullet"/>
      <w:lvlText w:val="-"/>
      <w:lvlJc w:val="left"/>
      <w:pPr>
        <w:ind w:left="713" w:hanging="202"/>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2120" w:hanging="202"/>
      </w:pPr>
      <w:rPr>
        <w:rFonts w:hint="default"/>
        <w:lang w:val="kk-KZ" w:eastAsia="kk-KZ" w:bidi="kk-KZ"/>
      </w:rPr>
    </w:lvl>
    <w:lvl w:ilvl="3">
      <w:start w:val="0"/>
      <w:numFmt w:val="bullet"/>
      <w:lvlText w:val="•"/>
      <w:lvlJc w:val="left"/>
      <w:pPr>
        <w:ind w:left="3201" w:hanging="202"/>
      </w:pPr>
      <w:rPr>
        <w:rFonts w:hint="default"/>
        <w:lang w:val="kk-KZ" w:eastAsia="kk-KZ" w:bidi="kk-KZ"/>
      </w:rPr>
    </w:lvl>
    <w:lvl w:ilvl="4">
      <w:start w:val="0"/>
      <w:numFmt w:val="bullet"/>
      <w:lvlText w:val="•"/>
      <w:lvlJc w:val="left"/>
      <w:pPr>
        <w:ind w:left="4282" w:hanging="202"/>
      </w:pPr>
      <w:rPr>
        <w:rFonts w:hint="default"/>
        <w:lang w:val="kk-KZ" w:eastAsia="kk-KZ" w:bidi="kk-KZ"/>
      </w:rPr>
    </w:lvl>
    <w:lvl w:ilvl="5">
      <w:start w:val="0"/>
      <w:numFmt w:val="bullet"/>
      <w:lvlText w:val="•"/>
      <w:lvlJc w:val="left"/>
      <w:pPr>
        <w:ind w:left="5362" w:hanging="202"/>
      </w:pPr>
      <w:rPr>
        <w:rFonts w:hint="default"/>
        <w:lang w:val="kk-KZ" w:eastAsia="kk-KZ" w:bidi="kk-KZ"/>
      </w:rPr>
    </w:lvl>
    <w:lvl w:ilvl="6">
      <w:start w:val="0"/>
      <w:numFmt w:val="bullet"/>
      <w:lvlText w:val="•"/>
      <w:lvlJc w:val="left"/>
      <w:pPr>
        <w:ind w:left="6443" w:hanging="202"/>
      </w:pPr>
      <w:rPr>
        <w:rFonts w:hint="default"/>
        <w:lang w:val="kk-KZ" w:eastAsia="kk-KZ" w:bidi="kk-KZ"/>
      </w:rPr>
    </w:lvl>
    <w:lvl w:ilvl="7">
      <w:start w:val="0"/>
      <w:numFmt w:val="bullet"/>
      <w:lvlText w:val="•"/>
      <w:lvlJc w:val="left"/>
      <w:pPr>
        <w:ind w:left="7524" w:hanging="202"/>
      </w:pPr>
      <w:rPr>
        <w:rFonts w:hint="default"/>
        <w:lang w:val="kk-KZ" w:eastAsia="kk-KZ" w:bidi="kk-KZ"/>
      </w:rPr>
    </w:lvl>
    <w:lvl w:ilvl="8">
      <w:start w:val="0"/>
      <w:numFmt w:val="bullet"/>
      <w:lvlText w:val="•"/>
      <w:lvlJc w:val="left"/>
      <w:pPr>
        <w:ind w:left="8604" w:hanging="202"/>
      </w:pPr>
      <w:rPr>
        <w:rFonts w:hint="default"/>
        <w:lang w:val="kk-KZ" w:eastAsia="kk-KZ" w:bidi="kk-KZ"/>
      </w:rPr>
    </w:lvl>
  </w:abstractNum>
  <w:abstractNum w:abstractNumId="322">
    <w:multiLevelType w:val="hybridMultilevel"/>
    <w:lvl w:ilvl="0">
      <w:start w:val="0"/>
      <w:numFmt w:val="bullet"/>
      <w:lvlText w:val="–"/>
      <w:lvlJc w:val="left"/>
      <w:pPr>
        <w:ind w:left="713" w:hanging="408"/>
      </w:pPr>
      <w:rPr>
        <w:rFonts w:hint="default" w:ascii="Times New Roman" w:hAnsi="Times New Roman" w:eastAsia="Times New Roman" w:cs="Times New Roman"/>
        <w:i/>
        <w:w w:val="100"/>
        <w:sz w:val="28"/>
        <w:szCs w:val="28"/>
        <w:lang w:val="kk-KZ" w:eastAsia="kk-KZ" w:bidi="kk-KZ"/>
      </w:rPr>
    </w:lvl>
    <w:lvl w:ilvl="1">
      <w:start w:val="0"/>
      <w:numFmt w:val="bullet"/>
      <w:lvlText w:val="-"/>
      <w:lvlJc w:val="left"/>
      <w:pPr>
        <w:ind w:left="713" w:hanging="164"/>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321">
    <w:multiLevelType w:val="hybridMultilevel"/>
    <w:lvl w:ilvl="0">
      <w:start w:val="1"/>
      <w:numFmt w:val="decimal"/>
      <w:lvlText w:val="%1)"/>
      <w:lvlJc w:val="left"/>
      <w:pPr>
        <w:ind w:left="713" w:hanging="377"/>
        <w:jc w:val="left"/>
      </w:pPr>
      <w:rPr>
        <w:rFonts w:hint="default"/>
        <w:i/>
        <w:spacing w:val="-2"/>
        <w:w w:val="100"/>
        <w:lang w:val="kk-KZ" w:eastAsia="kk-KZ" w:bidi="kk-KZ"/>
      </w:rPr>
    </w:lvl>
    <w:lvl w:ilvl="1">
      <w:start w:val="0"/>
      <w:numFmt w:val="bullet"/>
      <w:lvlText w:val="•"/>
      <w:lvlJc w:val="left"/>
      <w:pPr>
        <w:ind w:left="1724" w:hanging="377"/>
      </w:pPr>
      <w:rPr>
        <w:rFonts w:hint="default"/>
        <w:lang w:val="kk-KZ" w:eastAsia="kk-KZ" w:bidi="kk-KZ"/>
      </w:rPr>
    </w:lvl>
    <w:lvl w:ilvl="2">
      <w:start w:val="0"/>
      <w:numFmt w:val="bullet"/>
      <w:lvlText w:val="•"/>
      <w:lvlJc w:val="left"/>
      <w:pPr>
        <w:ind w:left="2729" w:hanging="377"/>
      </w:pPr>
      <w:rPr>
        <w:rFonts w:hint="default"/>
        <w:lang w:val="kk-KZ" w:eastAsia="kk-KZ" w:bidi="kk-KZ"/>
      </w:rPr>
    </w:lvl>
    <w:lvl w:ilvl="3">
      <w:start w:val="0"/>
      <w:numFmt w:val="bullet"/>
      <w:lvlText w:val="•"/>
      <w:lvlJc w:val="left"/>
      <w:pPr>
        <w:ind w:left="3733" w:hanging="377"/>
      </w:pPr>
      <w:rPr>
        <w:rFonts w:hint="default"/>
        <w:lang w:val="kk-KZ" w:eastAsia="kk-KZ" w:bidi="kk-KZ"/>
      </w:rPr>
    </w:lvl>
    <w:lvl w:ilvl="4">
      <w:start w:val="0"/>
      <w:numFmt w:val="bullet"/>
      <w:lvlText w:val="•"/>
      <w:lvlJc w:val="left"/>
      <w:pPr>
        <w:ind w:left="4738" w:hanging="377"/>
      </w:pPr>
      <w:rPr>
        <w:rFonts w:hint="default"/>
        <w:lang w:val="kk-KZ" w:eastAsia="kk-KZ" w:bidi="kk-KZ"/>
      </w:rPr>
    </w:lvl>
    <w:lvl w:ilvl="5">
      <w:start w:val="0"/>
      <w:numFmt w:val="bullet"/>
      <w:lvlText w:val="•"/>
      <w:lvlJc w:val="left"/>
      <w:pPr>
        <w:ind w:left="5743" w:hanging="377"/>
      </w:pPr>
      <w:rPr>
        <w:rFonts w:hint="default"/>
        <w:lang w:val="kk-KZ" w:eastAsia="kk-KZ" w:bidi="kk-KZ"/>
      </w:rPr>
    </w:lvl>
    <w:lvl w:ilvl="6">
      <w:start w:val="0"/>
      <w:numFmt w:val="bullet"/>
      <w:lvlText w:val="•"/>
      <w:lvlJc w:val="left"/>
      <w:pPr>
        <w:ind w:left="6747" w:hanging="377"/>
      </w:pPr>
      <w:rPr>
        <w:rFonts w:hint="default"/>
        <w:lang w:val="kk-KZ" w:eastAsia="kk-KZ" w:bidi="kk-KZ"/>
      </w:rPr>
    </w:lvl>
    <w:lvl w:ilvl="7">
      <w:start w:val="0"/>
      <w:numFmt w:val="bullet"/>
      <w:lvlText w:val="•"/>
      <w:lvlJc w:val="left"/>
      <w:pPr>
        <w:ind w:left="7752" w:hanging="377"/>
      </w:pPr>
      <w:rPr>
        <w:rFonts w:hint="default"/>
        <w:lang w:val="kk-KZ" w:eastAsia="kk-KZ" w:bidi="kk-KZ"/>
      </w:rPr>
    </w:lvl>
    <w:lvl w:ilvl="8">
      <w:start w:val="0"/>
      <w:numFmt w:val="bullet"/>
      <w:lvlText w:val="•"/>
      <w:lvlJc w:val="left"/>
      <w:pPr>
        <w:ind w:left="8757" w:hanging="377"/>
      </w:pPr>
      <w:rPr>
        <w:rFonts w:hint="default"/>
        <w:lang w:val="kk-KZ" w:eastAsia="kk-KZ" w:bidi="kk-KZ"/>
      </w:rPr>
    </w:lvl>
  </w:abstractNum>
  <w:abstractNum w:abstractNumId="320">
    <w:multiLevelType w:val="hybridMultilevel"/>
    <w:lvl w:ilvl="0">
      <w:start w:val="1"/>
      <w:numFmt w:val="decimal"/>
      <w:lvlText w:val="%1."/>
      <w:lvlJc w:val="left"/>
      <w:pPr>
        <w:ind w:left="713" w:hanging="34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8"/>
      </w:pPr>
      <w:rPr>
        <w:rFonts w:hint="default"/>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319">
    <w:multiLevelType w:val="hybridMultilevel"/>
    <w:lvl w:ilvl="0">
      <w:start w:val="1"/>
      <w:numFmt w:val="decimal"/>
      <w:lvlText w:val="%1)"/>
      <w:lvlJc w:val="left"/>
      <w:pPr>
        <w:ind w:left="713" w:hanging="360"/>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60"/>
      </w:pPr>
      <w:rPr>
        <w:rFonts w:hint="default"/>
        <w:lang w:val="kk-KZ" w:eastAsia="kk-KZ" w:bidi="kk-KZ"/>
      </w:rPr>
    </w:lvl>
    <w:lvl w:ilvl="2">
      <w:start w:val="0"/>
      <w:numFmt w:val="bullet"/>
      <w:lvlText w:val="•"/>
      <w:lvlJc w:val="left"/>
      <w:pPr>
        <w:ind w:left="2729" w:hanging="360"/>
      </w:pPr>
      <w:rPr>
        <w:rFonts w:hint="default"/>
        <w:lang w:val="kk-KZ" w:eastAsia="kk-KZ" w:bidi="kk-KZ"/>
      </w:rPr>
    </w:lvl>
    <w:lvl w:ilvl="3">
      <w:start w:val="0"/>
      <w:numFmt w:val="bullet"/>
      <w:lvlText w:val="•"/>
      <w:lvlJc w:val="left"/>
      <w:pPr>
        <w:ind w:left="3733" w:hanging="360"/>
      </w:pPr>
      <w:rPr>
        <w:rFonts w:hint="default"/>
        <w:lang w:val="kk-KZ" w:eastAsia="kk-KZ" w:bidi="kk-KZ"/>
      </w:rPr>
    </w:lvl>
    <w:lvl w:ilvl="4">
      <w:start w:val="0"/>
      <w:numFmt w:val="bullet"/>
      <w:lvlText w:val="•"/>
      <w:lvlJc w:val="left"/>
      <w:pPr>
        <w:ind w:left="4738" w:hanging="360"/>
      </w:pPr>
      <w:rPr>
        <w:rFonts w:hint="default"/>
        <w:lang w:val="kk-KZ" w:eastAsia="kk-KZ" w:bidi="kk-KZ"/>
      </w:rPr>
    </w:lvl>
    <w:lvl w:ilvl="5">
      <w:start w:val="0"/>
      <w:numFmt w:val="bullet"/>
      <w:lvlText w:val="•"/>
      <w:lvlJc w:val="left"/>
      <w:pPr>
        <w:ind w:left="5743" w:hanging="360"/>
      </w:pPr>
      <w:rPr>
        <w:rFonts w:hint="default"/>
        <w:lang w:val="kk-KZ" w:eastAsia="kk-KZ" w:bidi="kk-KZ"/>
      </w:rPr>
    </w:lvl>
    <w:lvl w:ilvl="6">
      <w:start w:val="0"/>
      <w:numFmt w:val="bullet"/>
      <w:lvlText w:val="•"/>
      <w:lvlJc w:val="left"/>
      <w:pPr>
        <w:ind w:left="6747" w:hanging="360"/>
      </w:pPr>
      <w:rPr>
        <w:rFonts w:hint="default"/>
        <w:lang w:val="kk-KZ" w:eastAsia="kk-KZ" w:bidi="kk-KZ"/>
      </w:rPr>
    </w:lvl>
    <w:lvl w:ilvl="7">
      <w:start w:val="0"/>
      <w:numFmt w:val="bullet"/>
      <w:lvlText w:val="•"/>
      <w:lvlJc w:val="left"/>
      <w:pPr>
        <w:ind w:left="7752" w:hanging="360"/>
      </w:pPr>
      <w:rPr>
        <w:rFonts w:hint="default"/>
        <w:lang w:val="kk-KZ" w:eastAsia="kk-KZ" w:bidi="kk-KZ"/>
      </w:rPr>
    </w:lvl>
    <w:lvl w:ilvl="8">
      <w:start w:val="0"/>
      <w:numFmt w:val="bullet"/>
      <w:lvlText w:val="•"/>
      <w:lvlJc w:val="left"/>
      <w:pPr>
        <w:ind w:left="8757" w:hanging="360"/>
      </w:pPr>
      <w:rPr>
        <w:rFonts w:hint="default"/>
        <w:lang w:val="kk-KZ" w:eastAsia="kk-KZ" w:bidi="kk-KZ"/>
      </w:rPr>
    </w:lvl>
  </w:abstractNum>
  <w:abstractNum w:abstractNumId="318">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317">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316">
    <w:multiLevelType w:val="hybridMultilevel"/>
    <w:lvl w:ilvl="0">
      <w:start w:val="1"/>
      <w:numFmt w:val="decimal"/>
      <w:lvlText w:val="%1."/>
      <w:lvlJc w:val="left"/>
      <w:pPr>
        <w:ind w:left="1702" w:hanging="28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1"/>
      </w:pPr>
      <w:rPr>
        <w:rFonts w:hint="default"/>
        <w:lang w:val="kk-KZ" w:eastAsia="kk-KZ" w:bidi="kk-KZ"/>
      </w:rPr>
    </w:lvl>
    <w:lvl w:ilvl="2">
      <w:start w:val="0"/>
      <w:numFmt w:val="bullet"/>
      <w:lvlText w:val="•"/>
      <w:lvlJc w:val="left"/>
      <w:pPr>
        <w:ind w:left="3513" w:hanging="281"/>
      </w:pPr>
      <w:rPr>
        <w:rFonts w:hint="default"/>
        <w:lang w:val="kk-KZ" w:eastAsia="kk-KZ" w:bidi="kk-KZ"/>
      </w:rPr>
    </w:lvl>
    <w:lvl w:ilvl="3">
      <w:start w:val="0"/>
      <w:numFmt w:val="bullet"/>
      <w:lvlText w:val="•"/>
      <w:lvlJc w:val="left"/>
      <w:pPr>
        <w:ind w:left="4419" w:hanging="281"/>
      </w:pPr>
      <w:rPr>
        <w:rFonts w:hint="default"/>
        <w:lang w:val="kk-KZ" w:eastAsia="kk-KZ" w:bidi="kk-KZ"/>
      </w:rPr>
    </w:lvl>
    <w:lvl w:ilvl="4">
      <w:start w:val="0"/>
      <w:numFmt w:val="bullet"/>
      <w:lvlText w:val="•"/>
      <w:lvlJc w:val="left"/>
      <w:pPr>
        <w:ind w:left="5326" w:hanging="281"/>
      </w:pPr>
      <w:rPr>
        <w:rFonts w:hint="default"/>
        <w:lang w:val="kk-KZ" w:eastAsia="kk-KZ" w:bidi="kk-KZ"/>
      </w:rPr>
    </w:lvl>
    <w:lvl w:ilvl="5">
      <w:start w:val="0"/>
      <w:numFmt w:val="bullet"/>
      <w:lvlText w:val="•"/>
      <w:lvlJc w:val="left"/>
      <w:pPr>
        <w:ind w:left="6233" w:hanging="281"/>
      </w:pPr>
      <w:rPr>
        <w:rFonts w:hint="default"/>
        <w:lang w:val="kk-KZ" w:eastAsia="kk-KZ" w:bidi="kk-KZ"/>
      </w:rPr>
    </w:lvl>
    <w:lvl w:ilvl="6">
      <w:start w:val="0"/>
      <w:numFmt w:val="bullet"/>
      <w:lvlText w:val="•"/>
      <w:lvlJc w:val="left"/>
      <w:pPr>
        <w:ind w:left="7139" w:hanging="281"/>
      </w:pPr>
      <w:rPr>
        <w:rFonts w:hint="default"/>
        <w:lang w:val="kk-KZ" w:eastAsia="kk-KZ" w:bidi="kk-KZ"/>
      </w:rPr>
    </w:lvl>
    <w:lvl w:ilvl="7">
      <w:start w:val="0"/>
      <w:numFmt w:val="bullet"/>
      <w:lvlText w:val="•"/>
      <w:lvlJc w:val="left"/>
      <w:pPr>
        <w:ind w:left="8046" w:hanging="281"/>
      </w:pPr>
      <w:rPr>
        <w:rFonts w:hint="default"/>
        <w:lang w:val="kk-KZ" w:eastAsia="kk-KZ" w:bidi="kk-KZ"/>
      </w:rPr>
    </w:lvl>
    <w:lvl w:ilvl="8">
      <w:start w:val="0"/>
      <w:numFmt w:val="bullet"/>
      <w:lvlText w:val="•"/>
      <w:lvlJc w:val="left"/>
      <w:pPr>
        <w:ind w:left="8953" w:hanging="281"/>
      </w:pPr>
      <w:rPr>
        <w:rFonts w:hint="default"/>
        <w:lang w:val="kk-KZ" w:eastAsia="kk-KZ" w:bidi="kk-KZ"/>
      </w:rPr>
    </w:lvl>
  </w:abstractNum>
  <w:abstractNum w:abstractNumId="315">
    <w:multiLevelType w:val="hybridMultilevel"/>
    <w:lvl w:ilvl="0">
      <w:start w:val="0"/>
      <w:numFmt w:val="bullet"/>
      <w:lvlText w:val="-"/>
      <w:lvlJc w:val="left"/>
      <w:pPr>
        <w:ind w:left="713" w:hanging="16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64"/>
      </w:pPr>
      <w:rPr>
        <w:rFonts w:hint="default"/>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314">
    <w:multiLevelType w:val="hybridMultilevel"/>
    <w:lvl w:ilvl="0">
      <w:start w:val="1"/>
      <w:numFmt w:val="decimal"/>
      <w:lvlText w:val="%1)"/>
      <w:lvlJc w:val="left"/>
      <w:pPr>
        <w:ind w:left="713" w:hanging="59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93"/>
      </w:pPr>
      <w:rPr>
        <w:rFonts w:hint="default"/>
        <w:lang w:val="kk-KZ" w:eastAsia="kk-KZ" w:bidi="kk-KZ"/>
      </w:rPr>
    </w:lvl>
    <w:lvl w:ilvl="2">
      <w:start w:val="0"/>
      <w:numFmt w:val="bullet"/>
      <w:lvlText w:val="•"/>
      <w:lvlJc w:val="left"/>
      <w:pPr>
        <w:ind w:left="2729" w:hanging="593"/>
      </w:pPr>
      <w:rPr>
        <w:rFonts w:hint="default"/>
        <w:lang w:val="kk-KZ" w:eastAsia="kk-KZ" w:bidi="kk-KZ"/>
      </w:rPr>
    </w:lvl>
    <w:lvl w:ilvl="3">
      <w:start w:val="0"/>
      <w:numFmt w:val="bullet"/>
      <w:lvlText w:val="•"/>
      <w:lvlJc w:val="left"/>
      <w:pPr>
        <w:ind w:left="3733" w:hanging="593"/>
      </w:pPr>
      <w:rPr>
        <w:rFonts w:hint="default"/>
        <w:lang w:val="kk-KZ" w:eastAsia="kk-KZ" w:bidi="kk-KZ"/>
      </w:rPr>
    </w:lvl>
    <w:lvl w:ilvl="4">
      <w:start w:val="0"/>
      <w:numFmt w:val="bullet"/>
      <w:lvlText w:val="•"/>
      <w:lvlJc w:val="left"/>
      <w:pPr>
        <w:ind w:left="4738" w:hanging="593"/>
      </w:pPr>
      <w:rPr>
        <w:rFonts w:hint="default"/>
        <w:lang w:val="kk-KZ" w:eastAsia="kk-KZ" w:bidi="kk-KZ"/>
      </w:rPr>
    </w:lvl>
    <w:lvl w:ilvl="5">
      <w:start w:val="0"/>
      <w:numFmt w:val="bullet"/>
      <w:lvlText w:val="•"/>
      <w:lvlJc w:val="left"/>
      <w:pPr>
        <w:ind w:left="5743" w:hanging="593"/>
      </w:pPr>
      <w:rPr>
        <w:rFonts w:hint="default"/>
        <w:lang w:val="kk-KZ" w:eastAsia="kk-KZ" w:bidi="kk-KZ"/>
      </w:rPr>
    </w:lvl>
    <w:lvl w:ilvl="6">
      <w:start w:val="0"/>
      <w:numFmt w:val="bullet"/>
      <w:lvlText w:val="•"/>
      <w:lvlJc w:val="left"/>
      <w:pPr>
        <w:ind w:left="6747" w:hanging="593"/>
      </w:pPr>
      <w:rPr>
        <w:rFonts w:hint="default"/>
        <w:lang w:val="kk-KZ" w:eastAsia="kk-KZ" w:bidi="kk-KZ"/>
      </w:rPr>
    </w:lvl>
    <w:lvl w:ilvl="7">
      <w:start w:val="0"/>
      <w:numFmt w:val="bullet"/>
      <w:lvlText w:val="•"/>
      <w:lvlJc w:val="left"/>
      <w:pPr>
        <w:ind w:left="7752" w:hanging="593"/>
      </w:pPr>
      <w:rPr>
        <w:rFonts w:hint="default"/>
        <w:lang w:val="kk-KZ" w:eastAsia="kk-KZ" w:bidi="kk-KZ"/>
      </w:rPr>
    </w:lvl>
    <w:lvl w:ilvl="8">
      <w:start w:val="0"/>
      <w:numFmt w:val="bullet"/>
      <w:lvlText w:val="•"/>
      <w:lvlJc w:val="left"/>
      <w:pPr>
        <w:ind w:left="8757" w:hanging="593"/>
      </w:pPr>
      <w:rPr>
        <w:rFonts w:hint="default"/>
        <w:lang w:val="kk-KZ" w:eastAsia="kk-KZ" w:bidi="kk-KZ"/>
      </w:rPr>
    </w:lvl>
  </w:abstractNum>
  <w:abstractNum w:abstractNumId="313">
    <w:multiLevelType w:val="hybridMultilevel"/>
    <w:lvl w:ilvl="0">
      <w:start w:val="1"/>
      <w:numFmt w:val="decimal"/>
      <w:lvlText w:val="%1)"/>
      <w:lvlJc w:val="left"/>
      <w:pPr>
        <w:ind w:left="713" w:hanging="416"/>
        <w:jc w:val="left"/>
      </w:pPr>
      <w:rPr>
        <w:rFonts w:hint="default"/>
        <w:i/>
        <w:spacing w:val="0"/>
        <w:w w:val="100"/>
        <w:lang w:val="kk-KZ" w:eastAsia="kk-KZ" w:bidi="kk-KZ"/>
      </w:rPr>
    </w:lvl>
    <w:lvl w:ilvl="1">
      <w:start w:val="0"/>
      <w:numFmt w:val="bullet"/>
      <w:lvlText w:val="•"/>
      <w:lvlJc w:val="left"/>
      <w:pPr>
        <w:ind w:left="1724" w:hanging="416"/>
      </w:pPr>
      <w:rPr>
        <w:rFonts w:hint="default"/>
        <w:lang w:val="kk-KZ" w:eastAsia="kk-KZ" w:bidi="kk-KZ"/>
      </w:rPr>
    </w:lvl>
    <w:lvl w:ilvl="2">
      <w:start w:val="0"/>
      <w:numFmt w:val="bullet"/>
      <w:lvlText w:val="•"/>
      <w:lvlJc w:val="left"/>
      <w:pPr>
        <w:ind w:left="2729" w:hanging="416"/>
      </w:pPr>
      <w:rPr>
        <w:rFonts w:hint="default"/>
        <w:lang w:val="kk-KZ" w:eastAsia="kk-KZ" w:bidi="kk-KZ"/>
      </w:rPr>
    </w:lvl>
    <w:lvl w:ilvl="3">
      <w:start w:val="0"/>
      <w:numFmt w:val="bullet"/>
      <w:lvlText w:val="•"/>
      <w:lvlJc w:val="left"/>
      <w:pPr>
        <w:ind w:left="3733" w:hanging="416"/>
      </w:pPr>
      <w:rPr>
        <w:rFonts w:hint="default"/>
        <w:lang w:val="kk-KZ" w:eastAsia="kk-KZ" w:bidi="kk-KZ"/>
      </w:rPr>
    </w:lvl>
    <w:lvl w:ilvl="4">
      <w:start w:val="0"/>
      <w:numFmt w:val="bullet"/>
      <w:lvlText w:val="•"/>
      <w:lvlJc w:val="left"/>
      <w:pPr>
        <w:ind w:left="4738" w:hanging="416"/>
      </w:pPr>
      <w:rPr>
        <w:rFonts w:hint="default"/>
        <w:lang w:val="kk-KZ" w:eastAsia="kk-KZ" w:bidi="kk-KZ"/>
      </w:rPr>
    </w:lvl>
    <w:lvl w:ilvl="5">
      <w:start w:val="0"/>
      <w:numFmt w:val="bullet"/>
      <w:lvlText w:val="•"/>
      <w:lvlJc w:val="left"/>
      <w:pPr>
        <w:ind w:left="5743" w:hanging="416"/>
      </w:pPr>
      <w:rPr>
        <w:rFonts w:hint="default"/>
        <w:lang w:val="kk-KZ" w:eastAsia="kk-KZ" w:bidi="kk-KZ"/>
      </w:rPr>
    </w:lvl>
    <w:lvl w:ilvl="6">
      <w:start w:val="0"/>
      <w:numFmt w:val="bullet"/>
      <w:lvlText w:val="•"/>
      <w:lvlJc w:val="left"/>
      <w:pPr>
        <w:ind w:left="6747" w:hanging="416"/>
      </w:pPr>
      <w:rPr>
        <w:rFonts w:hint="default"/>
        <w:lang w:val="kk-KZ" w:eastAsia="kk-KZ" w:bidi="kk-KZ"/>
      </w:rPr>
    </w:lvl>
    <w:lvl w:ilvl="7">
      <w:start w:val="0"/>
      <w:numFmt w:val="bullet"/>
      <w:lvlText w:val="•"/>
      <w:lvlJc w:val="left"/>
      <w:pPr>
        <w:ind w:left="7752" w:hanging="416"/>
      </w:pPr>
      <w:rPr>
        <w:rFonts w:hint="default"/>
        <w:lang w:val="kk-KZ" w:eastAsia="kk-KZ" w:bidi="kk-KZ"/>
      </w:rPr>
    </w:lvl>
    <w:lvl w:ilvl="8">
      <w:start w:val="0"/>
      <w:numFmt w:val="bullet"/>
      <w:lvlText w:val="•"/>
      <w:lvlJc w:val="left"/>
      <w:pPr>
        <w:ind w:left="8757" w:hanging="416"/>
      </w:pPr>
      <w:rPr>
        <w:rFonts w:hint="default"/>
        <w:lang w:val="kk-KZ" w:eastAsia="kk-KZ" w:bidi="kk-KZ"/>
      </w:rPr>
    </w:lvl>
  </w:abstractNum>
  <w:abstractNum w:abstractNumId="312">
    <w:multiLevelType w:val="hybridMultilevel"/>
    <w:lvl w:ilvl="0">
      <w:start w:val="1"/>
      <w:numFmt w:val="decimal"/>
      <w:lvlText w:val="%1."/>
      <w:lvlJc w:val="left"/>
      <w:pPr>
        <w:ind w:left="1702" w:hanging="28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1"/>
      </w:pPr>
      <w:rPr>
        <w:rFonts w:hint="default"/>
        <w:lang w:val="kk-KZ" w:eastAsia="kk-KZ" w:bidi="kk-KZ"/>
      </w:rPr>
    </w:lvl>
    <w:lvl w:ilvl="2">
      <w:start w:val="0"/>
      <w:numFmt w:val="bullet"/>
      <w:lvlText w:val="•"/>
      <w:lvlJc w:val="left"/>
      <w:pPr>
        <w:ind w:left="3513" w:hanging="281"/>
      </w:pPr>
      <w:rPr>
        <w:rFonts w:hint="default"/>
        <w:lang w:val="kk-KZ" w:eastAsia="kk-KZ" w:bidi="kk-KZ"/>
      </w:rPr>
    </w:lvl>
    <w:lvl w:ilvl="3">
      <w:start w:val="0"/>
      <w:numFmt w:val="bullet"/>
      <w:lvlText w:val="•"/>
      <w:lvlJc w:val="left"/>
      <w:pPr>
        <w:ind w:left="4419" w:hanging="281"/>
      </w:pPr>
      <w:rPr>
        <w:rFonts w:hint="default"/>
        <w:lang w:val="kk-KZ" w:eastAsia="kk-KZ" w:bidi="kk-KZ"/>
      </w:rPr>
    </w:lvl>
    <w:lvl w:ilvl="4">
      <w:start w:val="0"/>
      <w:numFmt w:val="bullet"/>
      <w:lvlText w:val="•"/>
      <w:lvlJc w:val="left"/>
      <w:pPr>
        <w:ind w:left="5326" w:hanging="281"/>
      </w:pPr>
      <w:rPr>
        <w:rFonts w:hint="default"/>
        <w:lang w:val="kk-KZ" w:eastAsia="kk-KZ" w:bidi="kk-KZ"/>
      </w:rPr>
    </w:lvl>
    <w:lvl w:ilvl="5">
      <w:start w:val="0"/>
      <w:numFmt w:val="bullet"/>
      <w:lvlText w:val="•"/>
      <w:lvlJc w:val="left"/>
      <w:pPr>
        <w:ind w:left="6233" w:hanging="281"/>
      </w:pPr>
      <w:rPr>
        <w:rFonts w:hint="default"/>
        <w:lang w:val="kk-KZ" w:eastAsia="kk-KZ" w:bidi="kk-KZ"/>
      </w:rPr>
    </w:lvl>
    <w:lvl w:ilvl="6">
      <w:start w:val="0"/>
      <w:numFmt w:val="bullet"/>
      <w:lvlText w:val="•"/>
      <w:lvlJc w:val="left"/>
      <w:pPr>
        <w:ind w:left="7139" w:hanging="281"/>
      </w:pPr>
      <w:rPr>
        <w:rFonts w:hint="default"/>
        <w:lang w:val="kk-KZ" w:eastAsia="kk-KZ" w:bidi="kk-KZ"/>
      </w:rPr>
    </w:lvl>
    <w:lvl w:ilvl="7">
      <w:start w:val="0"/>
      <w:numFmt w:val="bullet"/>
      <w:lvlText w:val="•"/>
      <w:lvlJc w:val="left"/>
      <w:pPr>
        <w:ind w:left="8046" w:hanging="281"/>
      </w:pPr>
      <w:rPr>
        <w:rFonts w:hint="default"/>
        <w:lang w:val="kk-KZ" w:eastAsia="kk-KZ" w:bidi="kk-KZ"/>
      </w:rPr>
    </w:lvl>
    <w:lvl w:ilvl="8">
      <w:start w:val="0"/>
      <w:numFmt w:val="bullet"/>
      <w:lvlText w:val="•"/>
      <w:lvlJc w:val="left"/>
      <w:pPr>
        <w:ind w:left="8953" w:hanging="281"/>
      </w:pPr>
      <w:rPr>
        <w:rFonts w:hint="default"/>
        <w:lang w:val="kk-KZ" w:eastAsia="kk-KZ" w:bidi="kk-KZ"/>
      </w:rPr>
    </w:lvl>
  </w:abstractNum>
  <w:abstractNum w:abstractNumId="311">
    <w:multiLevelType w:val="hybridMultilevel"/>
    <w:lvl w:ilvl="0">
      <w:start w:val="1"/>
      <w:numFmt w:val="decimal"/>
      <w:lvlText w:val="%1."/>
      <w:lvlJc w:val="left"/>
      <w:pPr>
        <w:ind w:left="1702" w:hanging="28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1"/>
      </w:pPr>
      <w:rPr>
        <w:rFonts w:hint="default"/>
        <w:lang w:val="kk-KZ" w:eastAsia="kk-KZ" w:bidi="kk-KZ"/>
      </w:rPr>
    </w:lvl>
    <w:lvl w:ilvl="2">
      <w:start w:val="0"/>
      <w:numFmt w:val="bullet"/>
      <w:lvlText w:val="•"/>
      <w:lvlJc w:val="left"/>
      <w:pPr>
        <w:ind w:left="3513" w:hanging="281"/>
      </w:pPr>
      <w:rPr>
        <w:rFonts w:hint="default"/>
        <w:lang w:val="kk-KZ" w:eastAsia="kk-KZ" w:bidi="kk-KZ"/>
      </w:rPr>
    </w:lvl>
    <w:lvl w:ilvl="3">
      <w:start w:val="0"/>
      <w:numFmt w:val="bullet"/>
      <w:lvlText w:val="•"/>
      <w:lvlJc w:val="left"/>
      <w:pPr>
        <w:ind w:left="4419" w:hanging="281"/>
      </w:pPr>
      <w:rPr>
        <w:rFonts w:hint="default"/>
        <w:lang w:val="kk-KZ" w:eastAsia="kk-KZ" w:bidi="kk-KZ"/>
      </w:rPr>
    </w:lvl>
    <w:lvl w:ilvl="4">
      <w:start w:val="0"/>
      <w:numFmt w:val="bullet"/>
      <w:lvlText w:val="•"/>
      <w:lvlJc w:val="left"/>
      <w:pPr>
        <w:ind w:left="5326" w:hanging="281"/>
      </w:pPr>
      <w:rPr>
        <w:rFonts w:hint="default"/>
        <w:lang w:val="kk-KZ" w:eastAsia="kk-KZ" w:bidi="kk-KZ"/>
      </w:rPr>
    </w:lvl>
    <w:lvl w:ilvl="5">
      <w:start w:val="0"/>
      <w:numFmt w:val="bullet"/>
      <w:lvlText w:val="•"/>
      <w:lvlJc w:val="left"/>
      <w:pPr>
        <w:ind w:left="6233" w:hanging="281"/>
      </w:pPr>
      <w:rPr>
        <w:rFonts w:hint="default"/>
        <w:lang w:val="kk-KZ" w:eastAsia="kk-KZ" w:bidi="kk-KZ"/>
      </w:rPr>
    </w:lvl>
    <w:lvl w:ilvl="6">
      <w:start w:val="0"/>
      <w:numFmt w:val="bullet"/>
      <w:lvlText w:val="•"/>
      <w:lvlJc w:val="left"/>
      <w:pPr>
        <w:ind w:left="7139" w:hanging="281"/>
      </w:pPr>
      <w:rPr>
        <w:rFonts w:hint="default"/>
        <w:lang w:val="kk-KZ" w:eastAsia="kk-KZ" w:bidi="kk-KZ"/>
      </w:rPr>
    </w:lvl>
    <w:lvl w:ilvl="7">
      <w:start w:val="0"/>
      <w:numFmt w:val="bullet"/>
      <w:lvlText w:val="•"/>
      <w:lvlJc w:val="left"/>
      <w:pPr>
        <w:ind w:left="8046" w:hanging="281"/>
      </w:pPr>
      <w:rPr>
        <w:rFonts w:hint="default"/>
        <w:lang w:val="kk-KZ" w:eastAsia="kk-KZ" w:bidi="kk-KZ"/>
      </w:rPr>
    </w:lvl>
    <w:lvl w:ilvl="8">
      <w:start w:val="0"/>
      <w:numFmt w:val="bullet"/>
      <w:lvlText w:val="•"/>
      <w:lvlJc w:val="left"/>
      <w:pPr>
        <w:ind w:left="8953" w:hanging="281"/>
      </w:pPr>
      <w:rPr>
        <w:rFonts w:hint="default"/>
        <w:lang w:val="kk-KZ" w:eastAsia="kk-KZ" w:bidi="kk-KZ"/>
      </w:rPr>
    </w:lvl>
  </w:abstractNum>
  <w:abstractNum w:abstractNumId="310">
    <w:multiLevelType w:val="hybridMultilevel"/>
    <w:lvl w:ilvl="0">
      <w:start w:val="10"/>
      <w:numFmt w:val="decimal"/>
      <w:lvlText w:val="%1-"/>
      <w:lvlJc w:val="left"/>
      <w:pPr>
        <w:ind w:left="713"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309">
    <w:multiLevelType w:val="hybridMultilevel"/>
    <w:lvl w:ilvl="0">
      <w:start w:val="1"/>
      <w:numFmt w:val="decimal"/>
      <w:lvlText w:val="%1."/>
      <w:lvlJc w:val="left"/>
      <w:pPr>
        <w:ind w:left="713" w:hanging="40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04"/>
      </w:pPr>
      <w:rPr>
        <w:rFonts w:hint="default"/>
        <w:lang w:val="kk-KZ" w:eastAsia="kk-KZ" w:bidi="kk-KZ"/>
      </w:rPr>
    </w:lvl>
    <w:lvl w:ilvl="2">
      <w:start w:val="0"/>
      <w:numFmt w:val="bullet"/>
      <w:lvlText w:val="•"/>
      <w:lvlJc w:val="left"/>
      <w:pPr>
        <w:ind w:left="2729" w:hanging="404"/>
      </w:pPr>
      <w:rPr>
        <w:rFonts w:hint="default"/>
        <w:lang w:val="kk-KZ" w:eastAsia="kk-KZ" w:bidi="kk-KZ"/>
      </w:rPr>
    </w:lvl>
    <w:lvl w:ilvl="3">
      <w:start w:val="0"/>
      <w:numFmt w:val="bullet"/>
      <w:lvlText w:val="•"/>
      <w:lvlJc w:val="left"/>
      <w:pPr>
        <w:ind w:left="3733" w:hanging="404"/>
      </w:pPr>
      <w:rPr>
        <w:rFonts w:hint="default"/>
        <w:lang w:val="kk-KZ" w:eastAsia="kk-KZ" w:bidi="kk-KZ"/>
      </w:rPr>
    </w:lvl>
    <w:lvl w:ilvl="4">
      <w:start w:val="0"/>
      <w:numFmt w:val="bullet"/>
      <w:lvlText w:val="•"/>
      <w:lvlJc w:val="left"/>
      <w:pPr>
        <w:ind w:left="4738" w:hanging="404"/>
      </w:pPr>
      <w:rPr>
        <w:rFonts w:hint="default"/>
        <w:lang w:val="kk-KZ" w:eastAsia="kk-KZ" w:bidi="kk-KZ"/>
      </w:rPr>
    </w:lvl>
    <w:lvl w:ilvl="5">
      <w:start w:val="0"/>
      <w:numFmt w:val="bullet"/>
      <w:lvlText w:val="•"/>
      <w:lvlJc w:val="left"/>
      <w:pPr>
        <w:ind w:left="5743" w:hanging="404"/>
      </w:pPr>
      <w:rPr>
        <w:rFonts w:hint="default"/>
        <w:lang w:val="kk-KZ" w:eastAsia="kk-KZ" w:bidi="kk-KZ"/>
      </w:rPr>
    </w:lvl>
    <w:lvl w:ilvl="6">
      <w:start w:val="0"/>
      <w:numFmt w:val="bullet"/>
      <w:lvlText w:val="•"/>
      <w:lvlJc w:val="left"/>
      <w:pPr>
        <w:ind w:left="6747" w:hanging="404"/>
      </w:pPr>
      <w:rPr>
        <w:rFonts w:hint="default"/>
        <w:lang w:val="kk-KZ" w:eastAsia="kk-KZ" w:bidi="kk-KZ"/>
      </w:rPr>
    </w:lvl>
    <w:lvl w:ilvl="7">
      <w:start w:val="0"/>
      <w:numFmt w:val="bullet"/>
      <w:lvlText w:val="•"/>
      <w:lvlJc w:val="left"/>
      <w:pPr>
        <w:ind w:left="7752" w:hanging="404"/>
      </w:pPr>
      <w:rPr>
        <w:rFonts w:hint="default"/>
        <w:lang w:val="kk-KZ" w:eastAsia="kk-KZ" w:bidi="kk-KZ"/>
      </w:rPr>
    </w:lvl>
    <w:lvl w:ilvl="8">
      <w:start w:val="0"/>
      <w:numFmt w:val="bullet"/>
      <w:lvlText w:val="•"/>
      <w:lvlJc w:val="left"/>
      <w:pPr>
        <w:ind w:left="8757" w:hanging="404"/>
      </w:pPr>
      <w:rPr>
        <w:rFonts w:hint="default"/>
        <w:lang w:val="kk-KZ" w:eastAsia="kk-KZ" w:bidi="kk-KZ"/>
      </w:rPr>
    </w:lvl>
  </w:abstractNum>
  <w:abstractNum w:abstractNumId="308">
    <w:multiLevelType w:val="hybridMultilevel"/>
    <w:lvl w:ilvl="0">
      <w:start w:val="1"/>
      <w:numFmt w:val="decimal"/>
      <w:lvlText w:val="%1)"/>
      <w:lvlJc w:val="left"/>
      <w:pPr>
        <w:ind w:left="713" w:hanging="34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8"/>
      </w:pPr>
      <w:rPr>
        <w:rFonts w:hint="default"/>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307">
    <w:multiLevelType w:val="hybridMultilevel"/>
    <w:lvl w:ilvl="0">
      <w:start w:val="1"/>
      <w:numFmt w:val="decimal"/>
      <w:lvlText w:val="%1)"/>
      <w:lvlJc w:val="left"/>
      <w:pPr>
        <w:ind w:left="713" w:hanging="34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4"/>
      </w:pPr>
      <w:rPr>
        <w:rFonts w:hint="default"/>
        <w:lang w:val="kk-KZ" w:eastAsia="kk-KZ" w:bidi="kk-KZ"/>
      </w:rPr>
    </w:lvl>
    <w:lvl w:ilvl="2">
      <w:start w:val="0"/>
      <w:numFmt w:val="bullet"/>
      <w:lvlText w:val="•"/>
      <w:lvlJc w:val="left"/>
      <w:pPr>
        <w:ind w:left="2729" w:hanging="344"/>
      </w:pPr>
      <w:rPr>
        <w:rFonts w:hint="default"/>
        <w:lang w:val="kk-KZ" w:eastAsia="kk-KZ" w:bidi="kk-KZ"/>
      </w:rPr>
    </w:lvl>
    <w:lvl w:ilvl="3">
      <w:start w:val="0"/>
      <w:numFmt w:val="bullet"/>
      <w:lvlText w:val="•"/>
      <w:lvlJc w:val="left"/>
      <w:pPr>
        <w:ind w:left="3733" w:hanging="344"/>
      </w:pPr>
      <w:rPr>
        <w:rFonts w:hint="default"/>
        <w:lang w:val="kk-KZ" w:eastAsia="kk-KZ" w:bidi="kk-KZ"/>
      </w:rPr>
    </w:lvl>
    <w:lvl w:ilvl="4">
      <w:start w:val="0"/>
      <w:numFmt w:val="bullet"/>
      <w:lvlText w:val="•"/>
      <w:lvlJc w:val="left"/>
      <w:pPr>
        <w:ind w:left="4738" w:hanging="344"/>
      </w:pPr>
      <w:rPr>
        <w:rFonts w:hint="default"/>
        <w:lang w:val="kk-KZ" w:eastAsia="kk-KZ" w:bidi="kk-KZ"/>
      </w:rPr>
    </w:lvl>
    <w:lvl w:ilvl="5">
      <w:start w:val="0"/>
      <w:numFmt w:val="bullet"/>
      <w:lvlText w:val="•"/>
      <w:lvlJc w:val="left"/>
      <w:pPr>
        <w:ind w:left="5743" w:hanging="344"/>
      </w:pPr>
      <w:rPr>
        <w:rFonts w:hint="default"/>
        <w:lang w:val="kk-KZ" w:eastAsia="kk-KZ" w:bidi="kk-KZ"/>
      </w:rPr>
    </w:lvl>
    <w:lvl w:ilvl="6">
      <w:start w:val="0"/>
      <w:numFmt w:val="bullet"/>
      <w:lvlText w:val="•"/>
      <w:lvlJc w:val="left"/>
      <w:pPr>
        <w:ind w:left="6747" w:hanging="344"/>
      </w:pPr>
      <w:rPr>
        <w:rFonts w:hint="default"/>
        <w:lang w:val="kk-KZ" w:eastAsia="kk-KZ" w:bidi="kk-KZ"/>
      </w:rPr>
    </w:lvl>
    <w:lvl w:ilvl="7">
      <w:start w:val="0"/>
      <w:numFmt w:val="bullet"/>
      <w:lvlText w:val="•"/>
      <w:lvlJc w:val="left"/>
      <w:pPr>
        <w:ind w:left="7752" w:hanging="344"/>
      </w:pPr>
      <w:rPr>
        <w:rFonts w:hint="default"/>
        <w:lang w:val="kk-KZ" w:eastAsia="kk-KZ" w:bidi="kk-KZ"/>
      </w:rPr>
    </w:lvl>
    <w:lvl w:ilvl="8">
      <w:start w:val="0"/>
      <w:numFmt w:val="bullet"/>
      <w:lvlText w:val="•"/>
      <w:lvlJc w:val="left"/>
      <w:pPr>
        <w:ind w:left="8757" w:hanging="344"/>
      </w:pPr>
      <w:rPr>
        <w:rFonts w:hint="default"/>
        <w:lang w:val="kk-KZ" w:eastAsia="kk-KZ" w:bidi="kk-KZ"/>
      </w:rPr>
    </w:lvl>
  </w:abstractNum>
  <w:abstractNum w:abstractNumId="306">
    <w:multiLevelType w:val="hybridMultilevel"/>
    <w:lvl w:ilvl="0">
      <w:start w:val="1"/>
      <w:numFmt w:val="decimal"/>
      <w:lvlText w:val="%1)"/>
      <w:lvlJc w:val="left"/>
      <w:pPr>
        <w:ind w:left="713" w:hanging="32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24"/>
      </w:pPr>
      <w:rPr>
        <w:rFonts w:hint="default"/>
        <w:lang w:val="kk-KZ" w:eastAsia="kk-KZ" w:bidi="kk-KZ"/>
      </w:rPr>
    </w:lvl>
    <w:lvl w:ilvl="2">
      <w:start w:val="0"/>
      <w:numFmt w:val="bullet"/>
      <w:lvlText w:val="•"/>
      <w:lvlJc w:val="left"/>
      <w:pPr>
        <w:ind w:left="2729" w:hanging="324"/>
      </w:pPr>
      <w:rPr>
        <w:rFonts w:hint="default"/>
        <w:lang w:val="kk-KZ" w:eastAsia="kk-KZ" w:bidi="kk-KZ"/>
      </w:rPr>
    </w:lvl>
    <w:lvl w:ilvl="3">
      <w:start w:val="0"/>
      <w:numFmt w:val="bullet"/>
      <w:lvlText w:val="•"/>
      <w:lvlJc w:val="left"/>
      <w:pPr>
        <w:ind w:left="3733" w:hanging="324"/>
      </w:pPr>
      <w:rPr>
        <w:rFonts w:hint="default"/>
        <w:lang w:val="kk-KZ" w:eastAsia="kk-KZ" w:bidi="kk-KZ"/>
      </w:rPr>
    </w:lvl>
    <w:lvl w:ilvl="4">
      <w:start w:val="0"/>
      <w:numFmt w:val="bullet"/>
      <w:lvlText w:val="•"/>
      <w:lvlJc w:val="left"/>
      <w:pPr>
        <w:ind w:left="4738" w:hanging="324"/>
      </w:pPr>
      <w:rPr>
        <w:rFonts w:hint="default"/>
        <w:lang w:val="kk-KZ" w:eastAsia="kk-KZ" w:bidi="kk-KZ"/>
      </w:rPr>
    </w:lvl>
    <w:lvl w:ilvl="5">
      <w:start w:val="0"/>
      <w:numFmt w:val="bullet"/>
      <w:lvlText w:val="•"/>
      <w:lvlJc w:val="left"/>
      <w:pPr>
        <w:ind w:left="5743" w:hanging="324"/>
      </w:pPr>
      <w:rPr>
        <w:rFonts w:hint="default"/>
        <w:lang w:val="kk-KZ" w:eastAsia="kk-KZ" w:bidi="kk-KZ"/>
      </w:rPr>
    </w:lvl>
    <w:lvl w:ilvl="6">
      <w:start w:val="0"/>
      <w:numFmt w:val="bullet"/>
      <w:lvlText w:val="•"/>
      <w:lvlJc w:val="left"/>
      <w:pPr>
        <w:ind w:left="6747" w:hanging="324"/>
      </w:pPr>
      <w:rPr>
        <w:rFonts w:hint="default"/>
        <w:lang w:val="kk-KZ" w:eastAsia="kk-KZ" w:bidi="kk-KZ"/>
      </w:rPr>
    </w:lvl>
    <w:lvl w:ilvl="7">
      <w:start w:val="0"/>
      <w:numFmt w:val="bullet"/>
      <w:lvlText w:val="•"/>
      <w:lvlJc w:val="left"/>
      <w:pPr>
        <w:ind w:left="7752" w:hanging="324"/>
      </w:pPr>
      <w:rPr>
        <w:rFonts w:hint="default"/>
        <w:lang w:val="kk-KZ" w:eastAsia="kk-KZ" w:bidi="kk-KZ"/>
      </w:rPr>
    </w:lvl>
    <w:lvl w:ilvl="8">
      <w:start w:val="0"/>
      <w:numFmt w:val="bullet"/>
      <w:lvlText w:val="•"/>
      <w:lvlJc w:val="left"/>
      <w:pPr>
        <w:ind w:left="8757" w:hanging="324"/>
      </w:pPr>
      <w:rPr>
        <w:rFonts w:hint="default"/>
        <w:lang w:val="kk-KZ" w:eastAsia="kk-KZ" w:bidi="kk-KZ"/>
      </w:rPr>
    </w:lvl>
  </w:abstractNum>
  <w:abstractNum w:abstractNumId="305">
    <w:multiLevelType w:val="hybridMultilevel"/>
    <w:lvl w:ilvl="0">
      <w:start w:val="1"/>
      <w:numFmt w:val="decimal"/>
      <w:lvlText w:val="%1)"/>
      <w:lvlJc w:val="left"/>
      <w:pPr>
        <w:ind w:left="713" w:hanging="41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18"/>
      </w:pPr>
      <w:rPr>
        <w:rFonts w:hint="default"/>
        <w:lang w:val="kk-KZ" w:eastAsia="kk-KZ" w:bidi="kk-KZ"/>
      </w:rPr>
    </w:lvl>
    <w:lvl w:ilvl="2">
      <w:start w:val="0"/>
      <w:numFmt w:val="bullet"/>
      <w:lvlText w:val="•"/>
      <w:lvlJc w:val="left"/>
      <w:pPr>
        <w:ind w:left="2729" w:hanging="418"/>
      </w:pPr>
      <w:rPr>
        <w:rFonts w:hint="default"/>
        <w:lang w:val="kk-KZ" w:eastAsia="kk-KZ" w:bidi="kk-KZ"/>
      </w:rPr>
    </w:lvl>
    <w:lvl w:ilvl="3">
      <w:start w:val="0"/>
      <w:numFmt w:val="bullet"/>
      <w:lvlText w:val="•"/>
      <w:lvlJc w:val="left"/>
      <w:pPr>
        <w:ind w:left="3733" w:hanging="418"/>
      </w:pPr>
      <w:rPr>
        <w:rFonts w:hint="default"/>
        <w:lang w:val="kk-KZ" w:eastAsia="kk-KZ" w:bidi="kk-KZ"/>
      </w:rPr>
    </w:lvl>
    <w:lvl w:ilvl="4">
      <w:start w:val="0"/>
      <w:numFmt w:val="bullet"/>
      <w:lvlText w:val="•"/>
      <w:lvlJc w:val="left"/>
      <w:pPr>
        <w:ind w:left="4738" w:hanging="418"/>
      </w:pPr>
      <w:rPr>
        <w:rFonts w:hint="default"/>
        <w:lang w:val="kk-KZ" w:eastAsia="kk-KZ" w:bidi="kk-KZ"/>
      </w:rPr>
    </w:lvl>
    <w:lvl w:ilvl="5">
      <w:start w:val="0"/>
      <w:numFmt w:val="bullet"/>
      <w:lvlText w:val="•"/>
      <w:lvlJc w:val="left"/>
      <w:pPr>
        <w:ind w:left="5743" w:hanging="418"/>
      </w:pPr>
      <w:rPr>
        <w:rFonts w:hint="default"/>
        <w:lang w:val="kk-KZ" w:eastAsia="kk-KZ" w:bidi="kk-KZ"/>
      </w:rPr>
    </w:lvl>
    <w:lvl w:ilvl="6">
      <w:start w:val="0"/>
      <w:numFmt w:val="bullet"/>
      <w:lvlText w:val="•"/>
      <w:lvlJc w:val="left"/>
      <w:pPr>
        <w:ind w:left="6747" w:hanging="418"/>
      </w:pPr>
      <w:rPr>
        <w:rFonts w:hint="default"/>
        <w:lang w:val="kk-KZ" w:eastAsia="kk-KZ" w:bidi="kk-KZ"/>
      </w:rPr>
    </w:lvl>
    <w:lvl w:ilvl="7">
      <w:start w:val="0"/>
      <w:numFmt w:val="bullet"/>
      <w:lvlText w:val="•"/>
      <w:lvlJc w:val="left"/>
      <w:pPr>
        <w:ind w:left="7752" w:hanging="418"/>
      </w:pPr>
      <w:rPr>
        <w:rFonts w:hint="default"/>
        <w:lang w:val="kk-KZ" w:eastAsia="kk-KZ" w:bidi="kk-KZ"/>
      </w:rPr>
    </w:lvl>
    <w:lvl w:ilvl="8">
      <w:start w:val="0"/>
      <w:numFmt w:val="bullet"/>
      <w:lvlText w:val="•"/>
      <w:lvlJc w:val="left"/>
      <w:pPr>
        <w:ind w:left="8757" w:hanging="418"/>
      </w:pPr>
      <w:rPr>
        <w:rFonts w:hint="default"/>
        <w:lang w:val="kk-KZ" w:eastAsia="kk-KZ" w:bidi="kk-KZ"/>
      </w:rPr>
    </w:lvl>
  </w:abstractNum>
  <w:abstractNum w:abstractNumId="304">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303">
    <w:multiLevelType w:val="hybridMultilevel"/>
    <w:lvl w:ilvl="0">
      <w:start w:val="1"/>
      <w:numFmt w:val="decimal"/>
      <w:lvlText w:val="%1."/>
      <w:lvlJc w:val="left"/>
      <w:pPr>
        <w:ind w:left="713" w:hanging="53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31"/>
      </w:pPr>
      <w:rPr>
        <w:rFonts w:hint="default"/>
        <w:lang w:val="kk-KZ" w:eastAsia="kk-KZ" w:bidi="kk-KZ"/>
      </w:rPr>
    </w:lvl>
    <w:lvl w:ilvl="2">
      <w:start w:val="0"/>
      <w:numFmt w:val="bullet"/>
      <w:lvlText w:val="•"/>
      <w:lvlJc w:val="left"/>
      <w:pPr>
        <w:ind w:left="2729" w:hanging="531"/>
      </w:pPr>
      <w:rPr>
        <w:rFonts w:hint="default"/>
        <w:lang w:val="kk-KZ" w:eastAsia="kk-KZ" w:bidi="kk-KZ"/>
      </w:rPr>
    </w:lvl>
    <w:lvl w:ilvl="3">
      <w:start w:val="0"/>
      <w:numFmt w:val="bullet"/>
      <w:lvlText w:val="•"/>
      <w:lvlJc w:val="left"/>
      <w:pPr>
        <w:ind w:left="3733" w:hanging="531"/>
      </w:pPr>
      <w:rPr>
        <w:rFonts w:hint="default"/>
        <w:lang w:val="kk-KZ" w:eastAsia="kk-KZ" w:bidi="kk-KZ"/>
      </w:rPr>
    </w:lvl>
    <w:lvl w:ilvl="4">
      <w:start w:val="0"/>
      <w:numFmt w:val="bullet"/>
      <w:lvlText w:val="•"/>
      <w:lvlJc w:val="left"/>
      <w:pPr>
        <w:ind w:left="4738" w:hanging="531"/>
      </w:pPr>
      <w:rPr>
        <w:rFonts w:hint="default"/>
        <w:lang w:val="kk-KZ" w:eastAsia="kk-KZ" w:bidi="kk-KZ"/>
      </w:rPr>
    </w:lvl>
    <w:lvl w:ilvl="5">
      <w:start w:val="0"/>
      <w:numFmt w:val="bullet"/>
      <w:lvlText w:val="•"/>
      <w:lvlJc w:val="left"/>
      <w:pPr>
        <w:ind w:left="5743" w:hanging="531"/>
      </w:pPr>
      <w:rPr>
        <w:rFonts w:hint="default"/>
        <w:lang w:val="kk-KZ" w:eastAsia="kk-KZ" w:bidi="kk-KZ"/>
      </w:rPr>
    </w:lvl>
    <w:lvl w:ilvl="6">
      <w:start w:val="0"/>
      <w:numFmt w:val="bullet"/>
      <w:lvlText w:val="•"/>
      <w:lvlJc w:val="left"/>
      <w:pPr>
        <w:ind w:left="6747" w:hanging="531"/>
      </w:pPr>
      <w:rPr>
        <w:rFonts w:hint="default"/>
        <w:lang w:val="kk-KZ" w:eastAsia="kk-KZ" w:bidi="kk-KZ"/>
      </w:rPr>
    </w:lvl>
    <w:lvl w:ilvl="7">
      <w:start w:val="0"/>
      <w:numFmt w:val="bullet"/>
      <w:lvlText w:val="•"/>
      <w:lvlJc w:val="left"/>
      <w:pPr>
        <w:ind w:left="7752" w:hanging="531"/>
      </w:pPr>
      <w:rPr>
        <w:rFonts w:hint="default"/>
        <w:lang w:val="kk-KZ" w:eastAsia="kk-KZ" w:bidi="kk-KZ"/>
      </w:rPr>
    </w:lvl>
    <w:lvl w:ilvl="8">
      <w:start w:val="0"/>
      <w:numFmt w:val="bullet"/>
      <w:lvlText w:val="•"/>
      <w:lvlJc w:val="left"/>
      <w:pPr>
        <w:ind w:left="8757" w:hanging="531"/>
      </w:pPr>
      <w:rPr>
        <w:rFonts w:hint="default"/>
        <w:lang w:val="kk-KZ" w:eastAsia="kk-KZ" w:bidi="kk-KZ"/>
      </w:rPr>
    </w:lvl>
  </w:abstractNum>
  <w:abstractNum w:abstractNumId="302">
    <w:multiLevelType w:val="hybridMultilevel"/>
    <w:lvl w:ilvl="0">
      <w:start w:val="91"/>
      <w:numFmt w:val="decimal"/>
      <w:lvlText w:val="%1-"/>
      <w:lvlJc w:val="left"/>
      <w:pPr>
        <w:ind w:left="1798"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2696" w:hanging="378"/>
      </w:pPr>
      <w:rPr>
        <w:rFonts w:hint="default"/>
        <w:lang w:val="kk-KZ" w:eastAsia="kk-KZ" w:bidi="kk-KZ"/>
      </w:rPr>
    </w:lvl>
    <w:lvl w:ilvl="2">
      <w:start w:val="0"/>
      <w:numFmt w:val="bullet"/>
      <w:lvlText w:val="•"/>
      <w:lvlJc w:val="left"/>
      <w:pPr>
        <w:ind w:left="3593" w:hanging="378"/>
      </w:pPr>
      <w:rPr>
        <w:rFonts w:hint="default"/>
        <w:lang w:val="kk-KZ" w:eastAsia="kk-KZ" w:bidi="kk-KZ"/>
      </w:rPr>
    </w:lvl>
    <w:lvl w:ilvl="3">
      <w:start w:val="0"/>
      <w:numFmt w:val="bullet"/>
      <w:lvlText w:val="•"/>
      <w:lvlJc w:val="left"/>
      <w:pPr>
        <w:ind w:left="4489" w:hanging="378"/>
      </w:pPr>
      <w:rPr>
        <w:rFonts w:hint="default"/>
        <w:lang w:val="kk-KZ" w:eastAsia="kk-KZ" w:bidi="kk-KZ"/>
      </w:rPr>
    </w:lvl>
    <w:lvl w:ilvl="4">
      <w:start w:val="0"/>
      <w:numFmt w:val="bullet"/>
      <w:lvlText w:val="•"/>
      <w:lvlJc w:val="left"/>
      <w:pPr>
        <w:ind w:left="5386" w:hanging="378"/>
      </w:pPr>
      <w:rPr>
        <w:rFonts w:hint="default"/>
        <w:lang w:val="kk-KZ" w:eastAsia="kk-KZ" w:bidi="kk-KZ"/>
      </w:rPr>
    </w:lvl>
    <w:lvl w:ilvl="5">
      <w:start w:val="0"/>
      <w:numFmt w:val="bullet"/>
      <w:lvlText w:val="•"/>
      <w:lvlJc w:val="left"/>
      <w:pPr>
        <w:ind w:left="6283" w:hanging="378"/>
      </w:pPr>
      <w:rPr>
        <w:rFonts w:hint="default"/>
        <w:lang w:val="kk-KZ" w:eastAsia="kk-KZ" w:bidi="kk-KZ"/>
      </w:rPr>
    </w:lvl>
    <w:lvl w:ilvl="6">
      <w:start w:val="0"/>
      <w:numFmt w:val="bullet"/>
      <w:lvlText w:val="•"/>
      <w:lvlJc w:val="left"/>
      <w:pPr>
        <w:ind w:left="7179" w:hanging="378"/>
      </w:pPr>
      <w:rPr>
        <w:rFonts w:hint="default"/>
        <w:lang w:val="kk-KZ" w:eastAsia="kk-KZ" w:bidi="kk-KZ"/>
      </w:rPr>
    </w:lvl>
    <w:lvl w:ilvl="7">
      <w:start w:val="0"/>
      <w:numFmt w:val="bullet"/>
      <w:lvlText w:val="•"/>
      <w:lvlJc w:val="left"/>
      <w:pPr>
        <w:ind w:left="8076" w:hanging="378"/>
      </w:pPr>
      <w:rPr>
        <w:rFonts w:hint="default"/>
        <w:lang w:val="kk-KZ" w:eastAsia="kk-KZ" w:bidi="kk-KZ"/>
      </w:rPr>
    </w:lvl>
    <w:lvl w:ilvl="8">
      <w:start w:val="0"/>
      <w:numFmt w:val="bullet"/>
      <w:lvlText w:val="•"/>
      <w:lvlJc w:val="left"/>
      <w:pPr>
        <w:ind w:left="8973" w:hanging="378"/>
      </w:pPr>
      <w:rPr>
        <w:rFonts w:hint="default"/>
        <w:lang w:val="kk-KZ" w:eastAsia="kk-KZ" w:bidi="kk-KZ"/>
      </w:rPr>
    </w:lvl>
  </w:abstractNum>
  <w:abstractNum w:abstractNumId="301">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300">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99">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98">
    <w:multiLevelType w:val="hybridMultilevel"/>
    <w:lvl w:ilvl="0">
      <w:start w:val="1"/>
      <w:numFmt w:val="decimal"/>
      <w:lvlText w:val="%1)"/>
      <w:lvlJc w:val="left"/>
      <w:pPr>
        <w:ind w:left="713" w:hanging="48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85"/>
      </w:pPr>
      <w:rPr>
        <w:rFonts w:hint="default"/>
        <w:lang w:val="kk-KZ" w:eastAsia="kk-KZ" w:bidi="kk-KZ"/>
      </w:rPr>
    </w:lvl>
    <w:lvl w:ilvl="2">
      <w:start w:val="0"/>
      <w:numFmt w:val="bullet"/>
      <w:lvlText w:val="•"/>
      <w:lvlJc w:val="left"/>
      <w:pPr>
        <w:ind w:left="2729" w:hanging="485"/>
      </w:pPr>
      <w:rPr>
        <w:rFonts w:hint="default"/>
        <w:lang w:val="kk-KZ" w:eastAsia="kk-KZ" w:bidi="kk-KZ"/>
      </w:rPr>
    </w:lvl>
    <w:lvl w:ilvl="3">
      <w:start w:val="0"/>
      <w:numFmt w:val="bullet"/>
      <w:lvlText w:val="•"/>
      <w:lvlJc w:val="left"/>
      <w:pPr>
        <w:ind w:left="3733" w:hanging="485"/>
      </w:pPr>
      <w:rPr>
        <w:rFonts w:hint="default"/>
        <w:lang w:val="kk-KZ" w:eastAsia="kk-KZ" w:bidi="kk-KZ"/>
      </w:rPr>
    </w:lvl>
    <w:lvl w:ilvl="4">
      <w:start w:val="0"/>
      <w:numFmt w:val="bullet"/>
      <w:lvlText w:val="•"/>
      <w:lvlJc w:val="left"/>
      <w:pPr>
        <w:ind w:left="4738" w:hanging="485"/>
      </w:pPr>
      <w:rPr>
        <w:rFonts w:hint="default"/>
        <w:lang w:val="kk-KZ" w:eastAsia="kk-KZ" w:bidi="kk-KZ"/>
      </w:rPr>
    </w:lvl>
    <w:lvl w:ilvl="5">
      <w:start w:val="0"/>
      <w:numFmt w:val="bullet"/>
      <w:lvlText w:val="•"/>
      <w:lvlJc w:val="left"/>
      <w:pPr>
        <w:ind w:left="5743" w:hanging="485"/>
      </w:pPr>
      <w:rPr>
        <w:rFonts w:hint="default"/>
        <w:lang w:val="kk-KZ" w:eastAsia="kk-KZ" w:bidi="kk-KZ"/>
      </w:rPr>
    </w:lvl>
    <w:lvl w:ilvl="6">
      <w:start w:val="0"/>
      <w:numFmt w:val="bullet"/>
      <w:lvlText w:val="•"/>
      <w:lvlJc w:val="left"/>
      <w:pPr>
        <w:ind w:left="6747" w:hanging="485"/>
      </w:pPr>
      <w:rPr>
        <w:rFonts w:hint="default"/>
        <w:lang w:val="kk-KZ" w:eastAsia="kk-KZ" w:bidi="kk-KZ"/>
      </w:rPr>
    </w:lvl>
    <w:lvl w:ilvl="7">
      <w:start w:val="0"/>
      <w:numFmt w:val="bullet"/>
      <w:lvlText w:val="•"/>
      <w:lvlJc w:val="left"/>
      <w:pPr>
        <w:ind w:left="7752" w:hanging="485"/>
      </w:pPr>
      <w:rPr>
        <w:rFonts w:hint="default"/>
        <w:lang w:val="kk-KZ" w:eastAsia="kk-KZ" w:bidi="kk-KZ"/>
      </w:rPr>
    </w:lvl>
    <w:lvl w:ilvl="8">
      <w:start w:val="0"/>
      <w:numFmt w:val="bullet"/>
      <w:lvlText w:val="•"/>
      <w:lvlJc w:val="left"/>
      <w:pPr>
        <w:ind w:left="8757" w:hanging="485"/>
      </w:pPr>
      <w:rPr>
        <w:rFonts w:hint="default"/>
        <w:lang w:val="kk-KZ" w:eastAsia="kk-KZ" w:bidi="kk-KZ"/>
      </w:rPr>
    </w:lvl>
  </w:abstractNum>
  <w:abstractNum w:abstractNumId="297">
    <w:multiLevelType w:val="hybridMultilevel"/>
    <w:lvl w:ilvl="0">
      <w:start w:val="1"/>
      <w:numFmt w:val="decimal"/>
      <w:lvlText w:val="%1)"/>
      <w:lvlJc w:val="left"/>
      <w:pPr>
        <w:ind w:left="713" w:hanging="36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63"/>
      </w:pPr>
      <w:rPr>
        <w:rFonts w:hint="default"/>
        <w:lang w:val="kk-KZ" w:eastAsia="kk-KZ" w:bidi="kk-KZ"/>
      </w:rPr>
    </w:lvl>
    <w:lvl w:ilvl="2">
      <w:start w:val="0"/>
      <w:numFmt w:val="bullet"/>
      <w:lvlText w:val="•"/>
      <w:lvlJc w:val="left"/>
      <w:pPr>
        <w:ind w:left="2729" w:hanging="363"/>
      </w:pPr>
      <w:rPr>
        <w:rFonts w:hint="default"/>
        <w:lang w:val="kk-KZ" w:eastAsia="kk-KZ" w:bidi="kk-KZ"/>
      </w:rPr>
    </w:lvl>
    <w:lvl w:ilvl="3">
      <w:start w:val="0"/>
      <w:numFmt w:val="bullet"/>
      <w:lvlText w:val="•"/>
      <w:lvlJc w:val="left"/>
      <w:pPr>
        <w:ind w:left="3733" w:hanging="363"/>
      </w:pPr>
      <w:rPr>
        <w:rFonts w:hint="default"/>
        <w:lang w:val="kk-KZ" w:eastAsia="kk-KZ" w:bidi="kk-KZ"/>
      </w:rPr>
    </w:lvl>
    <w:lvl w:ilvl="4">
      <w:start w:val="0"/>
      <w:numFmt w:val="bullet"/>
      <w:lvlText w:val="•"/>
      <w:lvlJc w:val="left"/>
      <w:pPr>
        <w:ind w:left="4738" w:hanging="363"/>
      </w:pPr>
      <w:rPr>
        <w:rFonts w:hint="default"/>
        <w:lang w:val="kk-KZ" w:eastAsia="kk-KZ" w:bidi="kk-KZ"/>
      </w:rPr>
    </w:lvl>
    <w:lvl w:ilvl="5">
      <w:start w:val="0"/>
      <w:numFmt w:val="bullet"/>
      <w:lvlText w:val="•"/>
      <w:lvlJc w:val="left"/>
      <w:pPr>
        <w:ind w:left="5743" w:hanging="363"/>
      </w:pPr>
      <w:rPr>
        <w:rFonts w:hint="default"/>
        <w:lang w:val="kk-KZ" w:eastAsia="kk-KZ" w:bidi="kk-KZ"/>
      </w:rPr>
    </w:lvl>
    <w:lvl w:ilvl="6">
      <w:start w:val="0"/>
      <w:numFmt w:val="bullet"/>
      <w:lvlText w:val="•"/>
      <w:lvlJc w:val="left"/>
      <w:pPr>
        <w:ind w:left="6747" w:hanging="363"/>
      </w:pPr>
      <w:rPr>
        <w:rFonts w:hint="default"/>
        <w:lang w:val="kk-KZ" w:eastAsia="kk-KZ" w:bidi="kk-KZ"/>
      </w:rPr>
    </w:lvl>
    <w:lvl w:ilvl="7">
      <w:start w:val="0"/>
      <w:numFmt w:val="bullet"/>
      <w:lvlText w:val="•"/>
      <w:lvlJc w:val="left"/>
      <w:pPr>
        <w:ind w:left="7752" w:hanging="363"/>
      </w:pPr>
      <w:rPr>
        <w:rFonts w:hint="default"/>
        <w:lang w:val="kk-KZ" w:eastAsia="kk-KZ" w:bidi="kk-KZ"/>
      </w:rPr>
    </w:lvl>
    <w:lvl w:ilvl="8">
      <w:start w:val="0"/>
      <w:numFmt w:val="bullet"/>
      <w:lvlText w:val="•"/>
      <w:lvlJc w:val="left"/>
      <w:pPr>
        <w:ind w:left="8757" w:hanging="363"/>
      </w:pPr>
      <w:rPr>
        <w:rFonts w:hint="default"/>
        <w:lang w:val="kk-KZ" w:eastAsia="kk-KZ" w:bidi="kk-KZ"/>
      </w:rPr>
    </w:lvl>
  </w:abstractNum>
  <w:abstractNum w:abstractNumId="296">
    <w:multiLevelType w:val="hybridMultilevel"/>
    <w:lvl w:ilvl="0">
      <w:start w:val="0"/>
      <w:numFmt w:val="bullet"/>
      <w:lvlText w:val=""/>
      <w:lvlJc w:val="left"/>
      <w:pPr>
        <w:ind w:left="1421" w:hanging="286"/>
      </w:pPr>
      <w:rPr>
        <w:rFonts w:hint="default" w:ascii="Symbol" w:hAnsi="Symbol" w:eastAsia="Symbol" w:cs="Symbol"/>
        <w:w w:val="100"/>
        <w:sz w:val="28"/>
        <w:szCs w:val="28"/>
        <w:lang w:val="kk-KZ" w:eastAsia="kk-KZ" w:bidi="kk-KZ"/>
      </w:rPr>
    </w:lvl>
    <w:lvl w:ilvl="1">
      <w:start w:val="0"/>
      <w:numFmt w:val="bullet"/>
      <w:lvlText w:val="•"/>
      <w:lvlJc w:val="left"/>
      <w:pPr>
        <w:ind w:left="2354" w:hanging="286"/>
      </w:pPr>
      <w:rPr>
        <w:rFonts w:hint="default"/>
        <w:lang w:val="kk-KZ" w:eastAsia="kk-KZ" w:bidi="kk-KZ"/>
      </w:rPr>
    </w:lvl>
    <w:lvl w:ilvl="2">
      <w:start w:val="0"/>
      <w:numFmt w:val="bullet"/>
      <w:lvlText w:val="•"/>
      <w:lvlJc w:val="left"/>
      <w:pPr>
        <w:ind w:left="3289" w:hanging="286"/>
      </w:pPr>
      <w:rPr>
        <w:rFonts w:hint="default"/>
        <w:lang w:val="kk-KZ" w:eastAsia="kk-KZ" w:bidi="kk-KZ"/>
      </w:rPr>
    </w:lvl>
    <w:lvl w:ilvl="3">
      <w:start w:val="0"/>
      <w:numFmt w:val="bullet"/>
      <w:lvlText w:val="•"/>
      <w:lvlJc w:val="left"/>
      <w:pPr>
        <w:ind w:left="4223" w:hanging="286"/>
      </w:pPr>
      <w:rPr>
        <w:rFonts w:hint="default"/>
        <w:lang w:val="kk-KZ" w:eastAsia="kk-KZ" w:bidi="kk-KZ"/>
      </w:rPr>
    </w:lvl>
    <w:lvl w:ilvl="4">
      <w:start w:val="0"/>
      <w:numFmt w:val="bullet"/>
      <w:lvlText w:val="•"/>
      <w:lvlJc w:val="left"/>
      <w:pPr>
        <w:ind w:left="5158" w:hanging="286"/>
      </w:pPr>
      <w:rPr>
        <w:rFonts w:hint="default"/>
        <w:lang w:val="kk-KZ" w:eastAsia="kk-KZ" w:bidi="kk-KZ"/>
      </w:rPr>
    </w:lvl>
    <w:lvl w:ilvl="5">
      <w:start w:val="0"/>
      <w:numFmt w:val="bullet"/>
      <w:lvlText w:val="•"/>
      <w:lvlJc w:val="left"/>
      <w:pPr>
        <w:ind w:left="6093" w:hanging="286"/>
      </w:pPr>
      <w:rPr>
        <w:rFonts w:hint="default"/>
        <w:lang w:val="kk-KZ" w:eastAsia="kk-KZ" w:bidi="kk-KZ"/>
      </w:rPr>
    </w:lvl>
    <w:lvl w:ilvl="6">
      <w:start w:val="0"/>
      <w:numFmt w:val="bullet"/>
      <w:lvlText w:val="•"/>
      <w:lvlJc w:val="left"/>
      <w:pPr>
        <w:ind w:left="7027" w:hanging="286"/>
      </w:pPr>
      <w:rPr>
        <w:rFonts w:hint="default"/>
        <w:lang w:val="kk-KZ" w:eastAsia="kk-KZ" w:bidi="kk-KZ"/>
      </w:rPr>
    </w:lvl>
    <w:lvl w:ilvl="7">
      <w:start w:val="0"/>
      <w:numFmt w:val="bullet"/>
      <w:lvlText w:val="•"/>
      <w:lvlJc w:val="left"/>
      <w:pPr>
        <w:ind w:left="7962" w:hanging="286"/>
      </w:pPr>
      <w:rPr>
        <w:rFonts w:hint="default"/>
        <w:lang w:val="kk-KZ" w:eastAsia="kk-KZ" w:bidi="kk-KZ"/>
      </w:rPr>
    </w:lvl>
    <w:lvl w:ilvl="8">
      <w:start w:val="0"/>
      <w:numFmt w:val="bullet"/>
      <w:lvlText w:val="•"/>
      <w:lvlJc w:val="left"/>
      <w:pPr>
        <w:ind w:left="8897" w:hanging="286"/>
      </w:pPr>
      <w:rPr>
        <w:rFonts w:hint="default"/>
        <w:lang w:val="kk-KZ" w:eastAsia="kk-KZ" w:bidi="kk-KZ"/>
      </w:rPr>
    </w:lvl>
  </w:abstractNum>
  <w:abstractNum w:abstractNumId="295">
    <w:multiLevelType w:val="hybridMultilevel"/>
    <w:lvl w:ilvl="0">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94">
    <w:multiLevelType w:val="hybridMultilevel"/>
    <w:lvl w:ilvl="0">
      <w:start w:val="10"/>
      <w:numFmt w:val="decimal"/>
      <w:lvlText w:val="%1-"/>
      <w:lvlJc w:val="left"/>
      <w:pPr>
        <w:ind w:left="713" w:hanging="378"/>
        <w:jc w:val="left"/>
      </w:pPr>
      <w:rPr>
        <w:rFonts w:hint="default" w:ascii="Times New Roman" w:hAnsi="Times New Roman" w:eastAsia="Times New Roman" w:cs="Times New Roman"/>
        <w:i/>
        <w:spacing w:val="-3"/>
        <w:w w:val="100"/>
        <w:sz w:val="26"/>
        <w:szCs w:val="26"/>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293">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92">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91">
    <w:multiLevelType w:val="hybridMultilevel"/>
    <w:lvl w:ilvl="0">
      <w:start w:val="0"/>
      <w:numFmt w:val="bullet"/>
      <w:lvlText w:val=""/>
      <w:lvlJc w:val="left"/>
      <w:pPr>
        <w:ind w:left="1733" w:hanging="312"/>
      </w:pPr>
      <w:rPr>
        <w:rFonts w:hint="default" w:ascii="Symbol" w:hAnsi="Symbol" w:eastAsia="Symbol" w:cs="Symbol"/>
        <w:color w:val="221F1F"/>
        <w:w w:val="100"/>
        <w:sz w:val="23"/>
        <w:szCs w:val="23"/>
        <w:lang w:val="kk-KZ" w:eastAsia="kk-KZ" w:bidi="kk-KZ"/>
      </w:rPr>
    </w:lvl>
    <w:lvl w:ilvl="1">
      <w:start w:val="0"/>
      <w:numFmt w:val="bullet"/>
      <w:lvlText w:val="•"/>
      <w:lvlJc w:val="left"/>
      <w:pPr>
        <w:ind w:left="2642" w:hanging="312"/>
      </w:pPr>
      <w:rPr>
        <w:rFonts w:hint="default"/>
        <w:lang w:val="kk-KZ" w:eastAsia="kk-KZ" w:bidi="kk-KZ"/>
      </w:rPr>
    </w:lvl>
    <w:lvl w:ilvl="2">
      <w:start w:val="0"/>
      <w:numFmt w:val="bullet"/>
      <w:lvlText w:val="•"/>
      <w:lvlJc w:val="left"/>
      <w:pPr>
        <w:ind w:left="3545" w:hanging="312"/>
      </w:pPr>
      <w:rPr>
        <w:rFonts w:hint="default"/>
        <w:lang w:val="kk-KZ" w:eastAsia="kk-KZ" w:bidi="kk-KZ"/>
      </w:rPr>
    </w:lvl>
    <w:lvl w:ilvl="3">
      <w:start w:val="0"/>
      <w:numFmt w:val="bullet"/>
      <w:lvlText w:val="•"/>
      <w:lvlJc w:val="left"/>
      <w:pPr>
        <w:ind w:left="4447" w:hanging="312"/>
      </w:pPr>
      <w:rPr>
        <w:rFonts w:hint="default"/>
        <w:lang w:val="kk-KZ" w:eastAsia="kk-KZ" w:bidi="kk-KZ"/>
      </w:rPr>
    </w:lvl>
    <w:lvl w:ilvl="4">
      <w:start w:val="0"/>
      <w:numFmt w:val="bullet"/>
      <w:lvlText w:val="•"/>
      <w:lvlJc w:val="left"/>
      <w:pPr>
        <w:ind w:left="5350" w:hanging="312"/>
      </w:pPr>
      <w:rPr>
        <w:rFonts w:hint="default"/>
        <w:lang w:val="kk-KZ" w:eastAsia="kk-KZ" w:bidi="kk-KZ"/>
      </w:rPr>
    </w:lvl>
    <w:lvl w:ilvl="5">
      <w:start w:val="0"/>
      <w:numFmt w:val="bullet"/>
      <w:lvlText w:val="•"/>
      <w:lvlJc w:val="left"/>
      <w:pPr>
        <w:ind w:left="6253" w:hanging="312"/>
      </w:pPr>
      <w:rPr>
        <w:rFonts w:hint="default"/>
        <w:lang w:val="kk-KZ" w:eastAsia="kk-KZ" w:bidi="kk-KZ"/>
      </w:rPr>
    </w:lvl>
    <w:lvl w:ilvl="6">
      <w:start w:val="0"/>
      <w:numFmt w:val="bullet"/>
      <w:lvlText w:val="•"/>
      <w:lvlJc w:val="left"/>
      <w:pPr>
        <w:ind w:left="7155" w:hanging="312"/>
      </w:pPr>
      <w:rPr>
        <w:rFonts w:hint="default"/>
        <w:lang w:val="kk-KZ" w:eastAsia="kk-KZ" w:bidi="kk-KZ"/>
      </w:rPr>
    </w:lvl>
    <w:lvl w:ilvl="7">
      <w:start w:val="0"/>
      <w:numFmt w:val="bullet"/>
      <w:lvlText w:val="•"/>
      <w:lvlJc w:val="left"/>
      <w:pPr>
        <w:ind w:left="8058" w:hanging="312"/>
      </w:pPr>
      <w:rPr>
        <w:rFonts w:hint="default"/>
        <w:lang w:val="kk-KZ" w:eastAsia="kk-KZ" w:bidi="kk-KZ"/>
      </w:rPr>
    </w:lvl>
    <w:lvl w:ilvl="8">
      <w:start w:val="0"/>
      <w:numFmt w:val="bullet"/>
      <w:lvlText w:val="•"/>
      <w:lvlJc w:val="left"/>
      <w:pPr>
        <w:ind w:left="8961" w:hanging="312"/>
      </w:pPr>
      <w:rPr>
        <w:rFonts w:hint="default"/>
        <w:lang w:val="kk-KZ" w:eastAsia="kk-KZ" w:bidi="kk-KZ"/>
      </w:rPr>
    </w:lvl>
  </w:abstractNum>
  <w:abstractNum w:abstractNumId="290">
    <w:multiLevelType w:val="hybridMultilevel"/>
    <w:lvl w:ilvl="0">
      <w:start w:val="0"/>
      <w:numFmt w:val="bullet"/>
      <w:lvlText w:val="-"/>
      <w:lvlJc w:val="left"/>
      <w:pPr>
        <w:ind w:left="713" w:hanging="14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44"/>
      </w:pPr>
      <w:rPr>
        <w:rFonts w:hint="default"/>
        <w:lang w:val="kk-KZ" w:eastAsia="kk-KZ" w:bidi="kk-KZ"/>
      </w:rPr>
    </w:lvl>
    <w:lvl w:ilvl="2">
      <w:start w:val="0"/>
      <w:numFmt w:val="bullet"/>
      <w:lvlText w:val="•"/>
      <w:lvlJc w:val="left"/>
      <w:pPr>
        <w:ind w:left="2729" w:hanging="144"/>
      </w:pPr>
      <w:rPr>
        <w:rFonts w:hint="default"/>
        <w:lang w:val="kk-KZ" w:eastAsia="kk-KZ" w:bidi="kk-KZ"/>
      </w:rPr>
    </w:lvl>
    <w:lvl w:ilvl="3">
      <w:start w:val="0"/>
      <w:numFmt w:val="bullet"/>
      <w:lvlText w:val="•"/>
      <w:lvlJc w:val="left"/>
      <w:pPr>
        <w:ind w:left="3733" w:hanging="144"/>
      </w:pPr>
      <w:rPr>
        <w:rFonts w:hint="default"/>
        <w:lang w:val="kk-KZ" w:eastAsia="kk-KZ" w:bidi="kk-KZ"/>
      </w:rPr>
    </w:lvl>
    <w:lvl w:ilvl="4">
      <w:start w:val="0"/>
      <w:numFmt w:val="bullet"/>
      <w:lvlText w:val="•"/>
      <w:lvlJc w:val="left"/>
      <w:pPr>
        <w:ind w:left="4738" w:hanging="144"/>
      </w:pPr>
      <w:rPr>
        <w:rFonts w:hint="default"/>
        <w:lang w:val="kk-KZ" w:eastAsia="kk-KZ" w:bidi="kk-KZ"/>
      </w:rPr>
    </w:lvl>
    <w:lvl w:ilvl="5">
      <w:start w:val="0"/>
      <w:numFmt w:val="bullet"/>
      <w:lvlText w:val="•"/>
      <w:lvlJc w:val="left"/>
      <w:pPr>
        <w:ind w:left="5743" w:hanging="144"/>
      </w:pPr>
      <w:rPr>
        <w:rFonts w:hint="default"/>
        <w:lang w:val="kk-KZ" w:eastAsia="kk-KZ" w:bidi="kk-KZ"/>
      </w:rPr>
    </w:lvl>
    <w:lvl w:ilvl="6">
      <w:start w:val="0"/>
      <w:numFmt w:val="bullet"/>
      <w:lvlText w:val="•"/>
      <w:lvlJc w:val="left"/>
      <w:pPr>
        <w:ind w:left="6747" w:hanging="144"/>
      </w:pPr>
      <w:rPr>
        <w:rFonts w:hint="default"/>
        <w:lang w:val="kk-KZ" w:eastAsia="kk-KZ" w:bidi="kk-KZ"/>
      </w:rPr>
    </w:lvl>
    <w:lvl w:ilvl="7">
      <w:start w:val="0"/>
      <w:numFmt w:val="bullet"/>
      <w:lvlText w:val="•"/>
      <w:lvlJc w:val="left"/>
      <w:pPr>
        <w:ind w:left="7752" w:hanging="144"/>
      </w:pPr>
      <w:rPr>
        <w:rFonts w:hint="default"/>
        <w:lang w:val="kk-KZ" w:eastAsia="kk-KZ" w:bidi="kk-KZ"/>
      </w:rPr>
    </w:lvl>
    <w:lvl w:ilvl="8">
      <w:start w:val="0"/>
      <w:numFmt w:val="bullet"/>
      <w:lvlText w:val="•"/>
      <w:lvlJc w:val="left"/>
      <w:pPr>
        <w:ind w:left="8757" w:hanging="144"/>
      </w:pPr>
      <w:rPr>
        <w:rFonts w:hint="default"/>
        <w:lang w:val="kk-KZ" w:eastAsia="kk-KZ" w:bidi="kk-KZ"/>
      </w:rPr>
    </w:lvl>
  </w:abstractNum>
  <w:abstractNum w:abstractNumId="289">
    <w:multiLevelType w:val="hybridMultilevel"/>
    <w:lvl w:ilvl="0">
      <w:start w:val="90"/>
      <w:numFmt w:val="decimal"/>
      <w:lvlText w:val="%1-"/>
      <w:lvlJc w:val="left"/>
      <w:pPr>
        <w:ind w:left="1723" w:hanging="444"/>
        <w:jc w:val="left"/>
      </w:pPr>
      <w:rPr>
        <w:rFonts w:hint="default" w:ascii="Times New Roman" w:hAnsi="Times New Roman" w:eastAsia="Times New Roman" w:cs="Times New Roman"/>
        <w:spacing w:val="0"/>
        <w:w w:val="100"/>
        <w:sz w:val="28"/>
        <w:szCs w:val="28"/>
        <w:lang w:val="kk-KZ" w:eastAsia="kk-KZ" w:bidi="kk-KZ"/>
      </w:rPr>
    </w:lvl>
    <w:lvl w:ilvl="1">
      <w:start w:val="10"/>
      <w:numFmt w:val="decimal"/>
      <w:lvlText w:val="%2-"/>
      <w:lvlJc w:val="left"/>
      <w:pPr>
        <w:ind w:left="713" w:hanging="378"/>
        <w:jc w:val="left"/>
      </w:pPr>
      <w:rPr>
        <w:rFonts w:hint="default" w:ascii="Times New Roman" w:hAnsi="Times New Roman" w:eastAsia="Times New Roman" w:cs="Times New Roman"/>
        <w:spacing w:val="-3"/>
        <w:w w:val="100"/>
        <w:sz w:val="26"/>
        <w:szCs w:val="26"/>
        <w:lang w:val="kk-KZ" w:eastAsia="kk-KZ" w:bidi="kk-KZ"/>
      </w:rPr>
    </w:lvl>
    <w:lvl w:ilvl="2">
      <w:start w:val="0"/>
      <w:numFmt w:val="bullet"/>
      <w:lvlText w:val="•"/>
      <w:lvlJc w:val="left"/>
      <w:pPr>
        <w:ind w:left="2725" w:hanging="378"/>
      </w:pPr>
      <w:rPr>
        <w:rFonts w:hint="default"/>
        <w:lang w:val="kk-KZ" w:eastAsia="kk-KZ" w:bidi="kk-KZ"/>
      </w:rPr>
    </w:lvl>
    <w:lvl w:ilvl="3">
      <w:start w:val="0"/>
      <w:numFmt w:val="bullet"/>
      <w:lvlText w:val="•"/>
      <w:lvlJc w:val="left"/>
      <w:pPr>
        <w:ind w:left="3730" w:hanging="378"/>
      </w:pPr>
      <w:rPr>
        <w:rFonts w:hint="default"/>
        <w:lang w:val="kk-KZ" w:eastAsia="kk-KZ" w:bidi="kk-KZ"/>
      </w:rPr>
    </w:lvl>
    <w:lvl w:ilvl="4">
      <w:start w:val="0"/>
      <w:numFmt w:val="bullet"/>
      <w:lvlText w:val="•"/>
      <w:lvlJc w:val="left"/>
      <w:pPr>
        <w:ind w:left="4735" w:hanging="378"/>
      </w:pPr>
      <w:rPr>
        <w:rFonts w:hint="default"/>
        <w:lang w:val="kk-KZ" w:eastAsia="kk-KZ" w:bidi="kk-KZ"/>
      </w:rPr>
    </w:lvl>
    <w:lvl w:ilvl="5">
      <w:start w:val="0"/>
      <w:numFmt w:val="bullet"/>
      <w:lvlText w:val="•"/>
      <w:lvlJc w:val="left"/>
      <w:pPr>
        <w:ind w:left="5740" w:hanging="378"/>
      </w:pPr>
      <w:rPr>
        <w:rFonts w:hint="default"/>
        <w:lang w:val="kk-KZ" w:eastAsia="kk-KZ" w:bidi="kk-KZ"/>
      </w:rPr>
    </w:lvl>
    <w:lvl w:ilvl="6">
      <w:start w:val="0"/>
      <w:numFmt w:val="bullet"/>
      <w:lvlText w:val="•"/>
      <w:lvlJc w:val="left"/>
      <w:pPr>
        <w:ind w:left="6745" w:hanging="378"/>
      </w:pPr>
      <w:rPr>
        <w:rFonts w:hint="default"/>
        <w:lang w:val="kk-KZ" w:eastAsia="kk-KZ" w:bidi="kk-KZ"/>
      </w:rPr>
    </w:lvl>
    <w:lvl w:ilvl="7">
      <w:start w:val="0"/>
      <w:numFmt w:val="bullet"/>
      <w:lvlText w:val="•"/>
      <w:lvlJc w:val="left"/>
      <w:pPr>
        <w:ind w:left="7750" w:hanging="378"/>
      </w:pPr>
      <w:rPr>
        <w:rFonts w:hint="default"/>
        <w:lang w:val="kk-KZ" w:eastAsia="kk-KZ" w:bidi="kk-KZ"/>
      </w:rPr>
    </w:lvl>
    <w:lvl w:ilvl="8">
      <w:start w:val="0"/>
      <w:numFmt w:val="bullet"/>
      <w:lvlText w:val="•"/>
      <w:lvlJc w:val="left"/>
      <w:pPr>
        <w:ind w:left="8756" w:hanging="378"/>
      </w:pPr>
      <w:rPr>
        <w:rFonts w:hint="default"/>
        <w:lang w:val="kk-KZ" w:eastAsia="kk-KZ" w:bidi="kk-KZ"/>
      </w:rPr>
    </w:lvl>
  </w:abstractNum>
  <w:abstractNum w:abstractNumId="288">
    <w:multiLevelType w:val="hybridMultilevel"/>
    <w:lvl w:ilvl="0">
      <w:start w:val="0"/>
      <w:numFmt w:val="bullet"/>
      <w:lvlText w:val=""/>
      <w:lvlJc w:val="left"/>
      <w:pPr>
        <w:ind w:left="713" w:hanging="286"/>
      </w:pPr>
      <w:rPr>
        <w:rFonts w:hint="default" w:ascii="Symbol" w:hAnsi="Symbol" w:eastAsia="Symbol" w:cs="Symbol"/>
        <w:w w:val="100"/>
        <w:sz w:val="28"/>
        <w:szCs w:val="28"/>
        <w:lang w:val="kk-KZ" w:eastAsia="kk-KZ" w:bidi="kk-KZ"/>
      </w:rPr>
    </w:lvl>
    <w:lvl w:ilvl="1">
      <w:start w:val="0"/>
      <w:numFmt w:val="bullet"/>
      <w:lvlText w:val=""/>
      <w:lvlJc w:val="left"/>
      <w:pPr>
        <w:ind w:left="2141" w:hanging="348"/>
      </w:pPr>
      <w:rPr>
        <w:rFonts w:hint="default" w:ascii="Symbol" w:hAnsi="Symbol" w:eastAsia="Symbol" w:cs="Symbol"/>
        <w:w w:val="100"/>
        <w:sz w:val="28"/>
        <w:szCs w:val="28"/>
        <w:lang w:val="kk-KZ" w:eastAsia="kk-KZ" w:bidi="kk-KZ"/>
      </w:rPr>
    </w:lvl>
    <w:lvl w:ilvl="2">
      <w:start w:val="0"/>
      <w:numFmt w:val="bullet"/>
      <w:lvlText w:val="•"/>
      <w:lvlJc w:val="left"/>
      <w:pPr>
        <w:ind w:left="3098" w:hanging="348"/>
      </w:pPr>
      <w:rPr>
        <w:rFonts w:hint="default"/>
        <w:lang w:val="kk-KZ" w:eastAsia="kk-KZ" w:bidi="kk-KZ"/>
      </w:rPr>
    </w:lvl>
    <w:lvl w:ilvl="3">
      <w:start w:val="0"/>
      <w:numFmt w:val="bullet"/>
      <w:lvlText w:val="•"/>
      <w:lvlJc w:val="left"/>
      <w:pPr>
        <w:ind w:left="4056" w:hanging="348"/>
      </w:pPr>
      <w:rPr>
        <w:rFonts w:hint="default"/>
        <w:lang w:val="kk-KZ" w:eastAsia="kk-KZ" w:bidi="kk-KZ"/>
      </w:rPr>
    </w:lvl>
    <w:lvl w:ilvl="4">
      <w:start w:val="0"/>
      <w:numFmt w:val="bullet"/>
      <w:lvlText w:val="•"/>
      <w:lvlJc w:val="left"/>
      <w:pPr>
        <w:ind w:left="5015" w:hanging="348"/>
      </w:pPr>
      <w:rPr>
        <w:rFonts w:hint="default"/>
        <w:lang w:val="kk-KZ" w:eastAsia="kk-KZ" w:bidi="kk-KZ"/>
      </w:rPr>
    </w:lvl>
    <w:lvl w:ilvl="5">
      <w:start w:val="0"/>
      <w:numFmt w:val="bullet"/>
      <w:lvlText w:val="•"/>
      <w:lvlJc w:val="left"/>
      <w:pPr>
        <w:ind w:left="5973" w:hanging="348"/>
      </w:pPr>
      <w:rPr>
        <w:rFonts w:hint="default"/>
        <w:lang w:val="kk-KZ" w:eastAsia="kk-KZ" w:bidi="kk-KZ"/>
      </w:rPr>
    </w:lvl>
    <w:lvl w:ilvl="6">
      <w:start w:val="0"/>
      <w:numFmt w:val="bullet"/>
      <w:lvlText w:val="•"/>
      <w:lvlJc w:val="left"/>
      <w:pPr>
        <w:ind w:left="6932" w:hanging="348"/>
      </w:pPr>
      <w:rPr>
        <w:rFonts w:hint="default"/>
        <w:lang w:val="kk-KZ" w:eastAsia="kk-KZ" w:bidi="kk-KZ"/>
      </w:rPr>
    </w:lvl>
    <w:lvl w:ilvl="7">
      <w:start w:val="0"/>
      <w:numFmt w:val="bullet"/>
      <w:lvlText w:val="•"/>
      <w:lvlJc w:val="left"/>
      <w:pPr>
        <w:ind w:left="7890" w:hanging="348"/>
      </w:pPr>
      <w:rPr>
        <w:rFonts w:hint="default"/>
        <w:lang w:val="kk-KZ" w:eastAsia="kk-KZ" w:bidi="kk-KZ"/>
      </w:rPr>
    </w:lvl>
    <w:lvl w:ilvl="8">
      <w:start w:val="0"/>
      <w:numFmt w:val="bullet"/>
      <w:lvlText w:val="•"/>
      <w:lvlJc w:val="left"/>
      <w:pPr>
        <w:ind w:left="8849" w:hanging="348"/>
      </w:pPr>
      <w:rPr>
        <w:rFonts w:hint="default"/>
        <w:lang w:val="kk-KZ" w:eastAsia="kk-KZ" w:bidi="kk-KZ"/>
      </w:rPr>
    </w:lvl>
  </w:abstractNum>
  <w:abstractNum w:abstractNumId="287">
    <w:multiLevelType w:val="hybridMultilevel"/>
    <w:lvl w:ilvl="0">
      <w:start w:val="0"/>
      <w:numFmt w:val="bullet"/>
      <w:lvlText w:val=""/>
      <w:lvlJc w:val="left"/>
      <w:pPr>
        <w:ind w:left="713" w:hanging="428"/>
      </w:pPr>
      <w:rPr>
        <w:rFonts w:hint="default" w:ascii="Symbol" w:hAnsi="Symbol" w:eastAsia="Symbol" w:cs="Symbol"/>
        <w:w w:val="100"/>
        <w:sz w:val="28"/>
        <w:szCs w:val="28"/>
        <w:lang w:val="kk-KZ" w:eastAsia="kk-KZ" w:bidi="kk-KZ"/>
      </w:rPr>
    </w:lvl>
    <w:lvl w:ilvl="1">
      <w:start w:val="0"/>
      <w:numFmt w:val="bullet"/>
      <w:lvlText w:val="•"/>
      <w:lvlJc w:val="left"/>
      <w:pPr>
        <w:ind w:left="1724" w:hanging="428"/>
      </w:pPr>
      <w:rPr>
        <w:rFonts w:hint="default"/>
        <w:lang w:val="kk-KZ" w:eastAsia="kk-KZ" w:bidi="kk-KZ"/>
      </w:rPr>
    </w:lvl>
    <w:lvl w:ilvl="2">
      <w:start w:val="0"/>
      <w:numFmt w:val="bullet"/>
      <w:lvlText w:val="•"/>
      <w:lvlJc w:val="left"/>
      <w:pPr>
        <w:ind w:left="2729" w:hanging="428"/>
      </w:pPr>
      <w:rPr>
        <w:rFonts w:hint="default"/>
        <w:lang w:val="kk-KZ" w:eastAsia="kk-KZ" w:bidi="kk-KZ"/>
      </w:rPr>
    </w:lvl>
    <w:lvl w:ilvl="3">
      <w:start w:val="0"/>
      <w:numFmt w:val="bullet"/>
      <w:lvlText w:val="•"/>
      <w:lvlJc w:val="left"/>
      <w:pPr>
        <w:ind w:left="3733" w:hanging="428"/>
      </w:pPr>
      <w:rPr>
        <w:rFonts w:hint="default"/>
        <w:lang w:val="kk-KZ" w:eastAsia="kk-KZ" w:bidi="kk-KZ"/>
      </w:rPr>
    </w:lvl>
    <w:lvl w:ilvl="4">
      <w:start w:val="0"/>
      <w:numFmt w:val="bullet"/>
      <w:lvlText w:val="•"/>
      <w:lvlJc w:val="left"/>
      <w:pPr>
        <w:ind w:left="4738" w:hanging="428"/>
      </w:pPr>
      <w:rPr>
        <w:rFonts w:hint="default"/>
        <w:lang w:val="kk-KZ" w:eastAsia="kk-KZ" w:bidi="kk-KZ"/>
      </w:rPr>
    </w:lvl>
    <w:lvl w:ilvl="5">
      <w:start w:val="0"/>
      <w:numFmt w:val="bullet"/>
      <w:lvlText w:val="•"/>
      <w:lvlJc w:val="left"/>
      <w:pPr>
        <w:ind w:left="5743" w:hanging="428"/>
      </w:pPr>
      <w:rPr>
        <w:rFonts w:hint="default"/>
        <w:lang w:val="kk-KZ" w:eastAsia="kk-KZ" w:bidi="kk-KZ"/>
      </w:rPr>
    </w:lvl>
    <w:lvl w:ilvl="6">
      <w:start w:val="0"/>
      <w:numFmt w:val="bullet"/>
      <w:lvlText w:val="•"/>
      <w:lvlJc w:val="left"/>
      <w:pPr>
        <w:ind w:left="6747" w:hanging="428"/>
      </w:pPr>
      <w:rPr>
        <w:rFonts w:hint="default"/>
        <w:lang w:val="kk-KZ" w:eastAsia="kk-KZ" w:bidi="kk-KZ"/>
      </w:rPr>
    </w:lvl>
    <w:lvl w:ilvl="7">
      <w:start w:val="0"/>
      <w:numFmt w:val="bullet"/>
      <w:lvlText w:val="•"/>
      <w:lvlJc w:val="left"/>
      <w:pPr>
        <w:ind w:left="7752" w:hanging="428"/>
      </w:pPr>
      <w:rPr>
        <w:rFonts w:hint="default"/>
        <w:lang w:val="kk-KZ" w:eastAsia="kk-KZ" w:bidi="kk-KZ"/>
      </w:rPr>
    </w:lvl>
    <w:lvl w:ilvl="8">
      <w:start w:val="0"/>
      <w:numFmt w:val="bullet"/>
      <w:lvlText w:val="•"/>
      <w:lvlJc w:val="left"/>
      <w:pPr>
        <w:ind w:left="8757" w:hanging="428"/>
      </w:pPr>
      <w:rPr>
        <w:rFonts w:hint="default"/>
        <w:lang w:val="kk-KZ" w:eastAsia="kk-KZ" w:bidi="kk-KZ"/>
      </w:rPr>
    </w:lvl>
  </w:abstractNum>
  <w:abstractNum w:abstractNumId="286">
    <w:multiLevelType w:val="hybridMultilevel"/>
    <w:lvl w:ilvl="0">
      <w:start w:val="0"/>
      <w:numFmt w:val="bullet"/>
      <w:lvlText w:val=""/>
      <w:lvlJc w:val="left"/>
      <w:pPr>
        <w:ind w:left="713" w:hanging="286"/>
      </w:pPr>
      <w:rPr>
        <w:rFonts w:hint="default" w:ascii="Symbol" w:hAnsi="Symbol" w:eastAsia="Symbol" w:cs="Symbol"/>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85">
    <w:multiLevelType w:val="hybridMultilevel"/>
    <w:lvl w:ilvl="0">
      <w:start w:val="1"/>
      <w:numFmt w:val="decimal"/>
      <w:lvlText w:val="%1."/>
      <w:lvlJc w:val="left"/>
      <w:pPr>
        <w:ind w:left="713" w:hanging="286"/>
        <w:jc w:val="right"/>
      </w:pPr>
      <w:rPr>
        <w:rFonts w:hint="default"/>
        <w:spacing w:val="0"/>
        <w:w w:val="100"/>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84">
    <w:multiLevelType w:val="hybridMultilevel"/>
    <w:lvl w:ilvl="0">
      <w:start w:val="0"/>
      <w:numFmt w:val="bullet"/>
      <w:lvlText w:val="-"/>
      <w:lvlJc w:val="left"/>
      <w:pPr>
        <w:ind w:left="145" w:hanging="195"/>
      </w:pPr>
      <w:rPr>
        <w:rFonts w:hint="default" w:ascii="Times New Roman" w:hAnsi="Times New Roman" w:eastAsia="Times New Roman" w:cs="Times New Roman"/>
        <w:i/>
        <w:w w:val="100"/>
        <w:sz w:val="28"/>
        <w:szCs w:val="28"/>
        <w:lang w:val="kk-KZ" w:eastAsia="kk-KZ" w:bidi="kk-KZ"/>
      </w:rPr>
    </w:lvl>
    <w:lvl w:ilvl="1">
      <w:start w:val="0"/>
      <w:numFmt w:val="bullet"/>
      <w:lvlText w:val="•"/>
      <w:lvlJc w:val="left"/>
      <w:pPr>
        <w:ind w:left="1049" w:hanging="195"/>
      </w:pPr>
      <w:rPr>
        <w:rFonts w:hint="default"/>
        <w:lang w:val="kk-KZ" w:eastAsia="kk-KZ" w:bidi="kk-KZ"/>
      </w:rPr>
    </w:lvl>
    <w:lvl w:ilvl="2">
      <w:start w:val="0"/>
      <w:numFmt w:val="bullet"/>
      <w:lvlText w:val="•"/>
      <w:lvlJc w:val="left"/>
      <w:pPr>
        <w:ind w:left="1959" w:hanging="195"/>
      </w:pPr>
      <w:rPr>
        <w:rFonts w:hint="default"/>
        <w:lang w:val="kk-KZ" w:eastAsia="kk-KZ" w:bidi="kk-KZ"/>
      </w:rPr>
    </w:lvl>
    <w:lvl w:ilvl="3">
      <w:start w:val="0"/>
      <w:numFmt w:val="bullet"/>
      <w:lvlText w:val="•"/>
      <w:lvlJc w:val="left"/>
      <w:pPr>
        <w:ind w:left="2868" w:hanging="195"/>
      </w:pPr>
      <w:rPr>
        <w:rFonts w:hint="default"/>
        <w:lang w:val="kk-KZ" w:eastAsia="kk-KZ" w:bidi="kk-KZ"/>
      </w:rPr>
    </w:lvl>
    <w:lvl w:ilvl="4">
      <w:start w:val="0"/>
      <w:numFmt w:val="bullet"/>
      <w:lvlText w:val="•"/>
      <w:lvlJc w:val="left"/>
      <w:pPr>
        <w:ind w:left="3778" w:hanging="195"/>
      </w:pPr>
      <w:rPr>
        <w:rFonts w:hint="default"/>
        <w:lang w:val="kk-KZ" w:eastAsia="kk-KZ" w:bidi="kk-KZ"/>
      </w:rPr>
    </w:lvl>
    <w:lvl w:ilvl="5">
      <w:start w:val="0"/>
      <w:numFmt w:val="bullet"/>
      <w:lvlText w:val="•"/>
      <w:lvlJc w:val="left"/>
      <w:pPr>
        <w:ind w:left="4687" w:hanging="195"/>
      </w:pPr>
      <w:rPr>
        <w:rFonts w:hint="default"/>
        <w:lang w:val="kk-KZ" w:eastAsia="kk-KZ" w:bidi="kk-KZ"/>
      </w:rPr>
    </w:lvl>
    <w:lvl w:ilvl="6">
      <w:start w:val="0"/>
      <w:numFmt w:val="bullet"/>
      <w:lvlText w:val="•"/>
      <w:lvlJc w:val="left"/>
      <w:pPr>
        <w:ind w:left="5597" w:hanging="195"/>
      </w:pPr>
      <w:rPr>
        <w:rFonts w:hint="default"/>
        <w:lang w:val="kk-KZ" w:eastAsia="kk-KZ" w:bidi="kk-KZ"/>
      </w:rPr>
    </w:lvl>
    <w:lvl w:ilvl="7">
      <w:start w:val="0"/>
      <w:numFmt w:val="bullet"/>
      <w:lvlText w:val="•"/>
      <w:lvlJc w:val="left"/>
      <w:pPr>
        <w:ind w:left="6506" w:hanging="195"/>
      </w:pPr>
      <w:rPr>
        <w:rFonts w:hint="default"/>
        <w:lang w:val="kk-KZ" w:eastAsia="kk-KZ" w:bidi="kk-KZ"/>
      </w:rPr>
    </w:lvl>
    <w:lvl w:ilvl="8">
      <w:start w:val="0"/>
      <w:numFmt w:val="bullet"/>
      <w:lvlText w:val="•"/>
      <w:lvlJc w:val="left"/>
      <w:pPr>
        <w:ind w:left="7416" w:hanging="195"/>
      </w:pPr>
      <w:rPr>
        <w:rFonts w:hint="default"/>
        <w:lang w:val="kk-KZ" w:eastAsia="kk-KZ" w:bidi="kk-KZ"/>
      </w:rPr>
    </w:lvl>
  </w:abstractNum>
  <w:abstractNum w:abstractNumId="283">
    <w:multiLevelType w:val="hybridMultilevel"/>
    <w:lvl w:ilvl="0">
      <w:start w:val="0"/>
      <w:numFmt w:val="bullet"/>
      <w:lvlText w:val="-"/>
      <w:lvlJc w:val="left"/>
      <w:pPr>
        <w:ind w:left="713" w:hanging="238"/>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38"/>
      </w:pPr>
      <w:rPr>
        <w:rFonts w:hint="default"/>
        <w:lang w:val="kk-KZ" w:eastAsia="kk-KZ" w:bidi="kk-KZ"/>
      </w:rPr>
    </w:lvl>
    <w:lvl w:ilvl="2">
      <w:start w:val="0"/>
      <w:numFmt w:val="bullet"/>
      <w:lvlText w:val="•"/>
      <w:lvlJc w:val="left"/>
      <w:pPr>
        <w:ind w:left="2729" w:hanging="238"/>
      </w:pPr>
      <w:rPr>
        <w:rFonts w:hint="default"/>
        <w:lang w:val="kk-KZ" w:eastAsia="kk-KZ" w:bidi="kk-KZ"/>
      </w:rPr>
    </w:lvl>
    <w:lvl w:ilvl="3">
      <w:start w:val="0"/>
      <w:numFmt w:val="bullet"/>
      <w:lvlText w:val="•"/>
      <w:lvlJc w:val="left"/>
      <w:pPr>
        <w:ind w:left="3733" w:hanging="238"/>
      </w:pPr>
      <w:rPr>
        <w:rFonts w:hint="default"/>
        <w:lang w:val="kk-KZ" w:eastAsia="kk-KZ" w:bidi="kk-KZ"/>
      </w:rPr>
    </w:lvl>
    <w:lvl w:ilvl="4">
      <w:start w:val="0"/>
      <w:numFmt w:val="bullet"/>
      <w:lvlText w:val="•"/>
      <w:lvlJc w:val="left"/>
      <w:pPr>
        <w:ind w:left="4738" w:hanging="238"/>
      </w:pPr>
      <w:rPr>
        <w:rFonts w:hint="default"/>
        <w:lang w:val="kk-KZ" w:eastAsia="kk-KZ" w:bidi="kk-KZ"/>
      </w:rPr>
    </w:lvl>
    <w:lvl w:ilvl="5">
      <w:start w:val="0"/>
      <w:numFmt w:val="bullet"/>
      <w:lvlText w:val="•"/>
      <w:lvlJc w:val="left"/>
      <w:pPr>
        <w:ind w:left="5743" w:hanging="238"/>
      </w:pPr>
      <w:rPr>
        <w:rFonts w:hint="default"/>
        <w:lang w:val="kk-KZ" w:eastAsia="kk-KZ" w:bidi="kk-KZ"/>
      </w:rPr>
    </w:lvl>
    <w:lvl w:ilvl="6">
      <w:start w:val="0"/>
      <w:numFmt w:val="bullet"/>
      <w:lvlText w:val="•"/>
      <w:lvlJc w:val="left"/>
      <w:pPr>
        <w:ind w:left="6747" w:hanging="238"/>
      </w:pPr>
      <w:rPr>
        <w:rFonts w:hint="default"/>
        <w:lang w:val="kk-KZ" w:eastAsia="kk-KZ" w:bidi="kk-KZ"/>
      </w:rPr>
    </w:lvl>
    <w:lvl w:ilvl="7">
      <w:start w:val="0"/>
      <w:numFmt w:val="bullet"/>
      <w:lvlText w:val="•"/>
      <w:lvlJc w:val="left"/>
      <w:pPr>
        <w:ind w:left="7752" w:hanging="238"/>
      </w:pPr>
      <w:rPr>
        <w:rFonts w:hint="default"/>
        <w:lang w:val="kk-KZ" w:eastAsia="kk-KZ" w:bidi="kk-KZ"/>
      </w:rPr>
    </w:lvl>
    <w:lvl w:ilvl="8">
      <w:start w:val="0"/>
      <w:numFmt w:val="bullet"/>
      <w:lvlText w:val="•"/>
      <w:lvlJc w:val="left"/>
      <w:pPr>
        <w:ind w:left="8757" w:hanging="238"/>
      </w:pPr>
      <w:rPr>
        <w:rFonts w:hint="default"/>
        <w:lang w:val="kk-KZ" w:eastAsia="kk-KZ" w:bidi="kk-KZ"/>
      </w:rPr>
    </w:lvl>
  </w:abstractNum>
  <w:abstractNum w:abstractNumId="282">
    <w:multiLevelType w:val="hybridMultilevel"/>
    <w:lvl w:ilvl="0">
      <w:start w:val="0"/>
      <w:numFmt w:val="bullet"/>
      <w:lvlText w:val="–"/>
      <w:lvlJc w:val="left"/>
      <w:pPr>
        <w:ind w:left="713" w:hanging="27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74"/>
      </w:pPr>
      <w:rPr>
        <w:rFonts w:hint="default"/>
        <w:lang w:val="kk-KZ" w:eastAsia="kk-KZ" w:bidi="kk-KZ"/>
      </w:rPr>
    </w:lvl>
    <w:lvl w:ilvl="2">
      <w:start w:val="0"/>
      <w:numFmt w:val="bullet"/>
      <w:lvlText w:val="•"/>
      <w:lvlJc w:val="left"/>
      <w:pPr>
        <w:ind w:left="2729" w:hanging="274"/>
      </w:pPr>
      <w:rPr>
        <w:rFonts w:hint="default"/>
        <w:lang w:val="kk-KZ" w:eastAsia="kk-KZ" w:bidi="kk-KZ"/>
      </w:rPr>
    </w:lvl>
    <w:lvl w:ilvl="3">
      <w:start w:val="0"/>
      <w:numFmt w:val="bullet"/>
      <w:lvlText w:val="•"/>
      <w:lvlJc w:val="left"/>
      <w:pPr>
        <w:ind w:left="3733" w:hanging="274"/>
      </w:pPr>
      <w:rPr>
        <w:rFonts w:hint="default"/>
        <w:lang w:val="kk-KZ" w:eastAsia="kk-KZ" w:bidi="kk-KZ"/>
      </w:rPr>
    </w:lvl>
    <w:lvl w:ilvl="4">
      <w:start w:val="0"/>
      <w:numFmt w:val="bullet"/>
      <w:lvlText w:val="•"/>
      <w:lvlJc w:val="left"/>
      <w:pPr>
        <w:ind w:left="4738" w:hanging="274"/>
      </w:pPr>
      <w:rPr>
        <w:rFonts w:hint="default"/>
        <w:lang w:val="kk-KZ" w:eastAsia="kk-KZ" w:bidi="kk-KZ"/>
      </w:rPr>
    </w:lvl>
    <w:lvl w:ilvl="5">
      <w:start w:val="0"/>
      <w:numFmt w:val="bullet"/>
      <w:lvlText w:val="•"/>
      <w:lvlJc w:val="left"/>
      <w:pPr>
        <w:ind w:left="5743" w:hanging="274"/>
      </w:pPr>
      <w:rPr>
        <w:rFonts w:hint="default"/>
        <w:lang w:val="kk-KZ" w:eastAsia="kk-KZ" w:bidi="kk-KZ"/>
      </w:rPr>
    </w:lvl>
    <w:lvl w:ilvl="6">
      <w:start w:val="0"/>
      <w:numFmt w:val="bullet"/>
      <w:lvlText w:val="•"/>
      <w:lvlJc w:val="left"/>
      <w:pPr>
        <w:ind w:left="6747" w:hanging="274"/>
      </w:pPr>
      <w:rPr>
        <w:rFonts w:hint="default"/>
        <w:lang w:val="kk-KZ" w:eastAsia="kk-KZ" w:bidi="kk-KZ"/>
      </w:rPr>
    </w:lvl>
    <w:lvl w:ilvl="7">
      <w:start w:val="0"/>
      <w:numFmt w:val="bullet"/>
      <w:lvlText w:val="•"/>
      <w:lvlJc w:val="left"/>
      <w:pPr>
        <w:ind w:left="7752" w:hanging="274"/>
      </w:pPr>
      <w:rPr>
        <w:rFonts w:hint="default"/>
        <w:lang w:val="kk-KZ" w:eastAsia="kk-KZ" w:bidi="kk-KZ"/>
      </w:rPr>
    </w:lvl>
    <w:lvl w:ilvl="8">
      <w:start w:val="0"/>
      <w:numFmt w:val="bullet"/>
      <w:lvlText w:val="•"/>
      <w:lvlJc w:val="left"/>
      <w:pPr>
        <w:ind w:left="8757" w:hanging="274"/>
      </w:pPr>
      <w:rPr>
        <w:rFonts w:hint="default"/>
        <w:lang w:val="kk-KZ" w:eastAsia="kk-KZ" w:bidi="kk-KZ"/>
      </w:rPr>
    </w:lvl>
  </w:abstractNum>
  <w:abstractNum w:abstractNumId="281">
    <w:multiLevelType w:val="hybridMultilevel"/>
    <w:lvl w:ilvl="0">
      <w:start w:val="1"/>
      <w:numFmt w:val="decimal"/>
      <w:lvlText w:val="%1."/>
      <w:lvlJc w:val="left"/>
      <w:pPr>
        <w:ind w:left="713" w:hanging="425"/>
        <w:jc w:val="right"/>
      </w:pPr>
      <w:rPr>
        <w:rFonts w:hint="default"/>
        <w:spacing w:val="0"/>
        <w:w w:val="100"/>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80">
    <w:multiLevelType w:val="hybridMultilevel"/>
    <w:lvl w:ilvl="0">
      <w:start w:val="1"/>
      <w:numFmt w:val="decimal"/>
      <w:lvlText w:val="%1)"/>
      <w:lvlJc w:val="left"/>
      <w:pPr>
        <w:ind w:left="713" w:hanging="34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8"/>
      </w:pPr>
      <w:rPr>
        <w:rFonts w:hint="default"/>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279">
    <w:multiLevelType w:val="hybridMultilevel"/>
    <w:lvl w:ilvl="0">
      <w:start w:val="1"/>
      <w:numFmt w:val="decimal"/>
      <w:lvlText w:val="%1."/>
      <w:lvlJc w:val="left"/>
      <w:pPr>
        <w:ind w:left="713" w:hanging="213"/>
        <w:jc w:val="left"/>
      </w:pPr>
      <w:rPr>
        <w:rFonts w:hint="default"/>
        <w:i/>
        <w:spacing w:val="-24"/>
        <w:w w:val="72"/>
        <w:lang w:val="kk-KZ" w:eastAsia="kk-KZ" w:bidi="kk-KZ"/>
      </w:rPr>
    </w:lvl>
    <w:lvl w:ilvl="1">
      <w:start w:val="0"/>
      <w:numFmt w:val="bullet"/>
      <w:lvlText w:val="•"/>
      <w:lvlJc w:val="left"/>
      <w:pPr>
        <w:ind w:left="1724" w:hanging="213"/>
      </w:pPr>
      <w:rPr>
        <w:rFonts w:hint="default"/>
        <w:lang w:val="kk-KZ" w:eastAsia="kk-KZ" w:bidi="kk-KZ"/>
      </w:rPr>
    </w:lvl>
    <w:lvl w:ilvl="2">
      <w:start w:val="0"/>
      <w:numFmt w:val="bullet"/>
      <w:lvlText w:val="•"/>
      <w:lvlJc w:val="left"/>
      <w:pPr>
        <w:ind w:left="2729" w:hanging="213"/>
      </w:pPr>
      <w:rPr>
        <w:rFonts w:hint="default"/>
        <w:lang w:val="kk-KZ" w:eastAsia="kk-KZ" w:bidi="kk-KZ"/>
      </w:rPr>
    </w:lvl>
    <w:lvl w:ilvl="3">
      <w:start w:val="0"/>
      <w:numFmt w:val="bullet"/>
      <w:lvlText w:val="•"/>
      <w:lvlJc w:val="left"/>
      <w:pPr>
        <w:ind w:left="3733" w:hanging="213"/>
      </w:pPr>
      <w:rPr>
        <w:rFonts w:hint="default"/>
        <w:lang w:val="kk-KZ" w:eastAsia="kk-KZ" w:bidi="kk-KZ"/>
      </w:rPr>
    </w:lvl>
    <w:lvl w:ilvl="4">
      <w:start w:val="0"/>
      <w:numFmt w:val="bullet"/>
      <w:lvlText w:val="•"/>
      <w:lvlJc w:val="left"/>
      <w:pPr>
        <w:ind w:left="4738" w:hanging="213"/>
      </w:pPr>
      <w:rPr>
        <w:rFonts w:hint="default"/>
        <w:lang w:val="kk-KZ" w:eastAsia="kk-KZ" w:bidi="kk-KZ"/>
      </w:rPr>
    </w:lvl>
    <w:lvl w:ilvl="5">
      <w:start w:val="0"/>
      <w:numFmt w:val="bullet"/>
      <w:lvlText w:val="•"/>
      <w:lvlJc w:val="left"/>
      <w:pPr>
        <w:ind w:left="5743" w:hanging="213"/>
      </w:pPr>
      <w:rPr>
        <w:rFonts w:hint="default"/>
        <w:lang w:val="kk-KZ" w:eastAsia="kk-KZ" w:bidi="kk-KZ"/>
      </w:rPr>
    </w:lvl>
    <w:lvl w:ilvl="6">
      <w:start w:val="0"/>
      <w:numFmt w:val="bullet"/>
      <w:lvlText w:val="•"/>
      <w:lvlJc w:val="left"/>
      <w:pPr>
        <w:ind w:left="6747" w:hanging="213"/>
      </w:pPr>
      <w:rPr>
        <w:rFonts w:hint="default"/>
        <w:lang w:val="kk-KZ" w:eastAsia="kk-KZ" w:bidi="kk-KZ"/>
      </w:rPr>
    </w:lvl>
    <w:lvl w:ilvl="7">
      <w:start w:val="0"/>
      <w:numFmt w:val="bullet"/>
      <w:lvlText w:val="•"/>
      <w:lvlJc w:val="left"/>
      <w:pPr>
        <w:ind w:left="7752" w:hanging="213"/>
      </w:pPr>
      <w:rPr>
        <w:rFonts w:hint="default"/>
        <w:lang w:val="kk-KZ" w:eastAsia="kk-KZ" w:bidi="kk-KZ"/>
      </w:rPr>
    </w:lvl>
    <w:lvl w:ilvl="8">
      <w:start w:val="0"/>
      <w:numFmt w:val="bullet"/>
      <w:lvlText w:val="•"/>
      <w:lvlJc w:val="left"/>
      <w:pPr>
        <w:ind w:left="8757" w:hanging="213"/>
      </w:pPr>
      <w:rPr>
        <w:rFonts w:hint="default"/>
        <w:lang w:val="kk-KZ" w:eastAsia="kk-KZ" w:bidi="kk-KZ"/>
      </w:rPr>
    </w:lvl>
  </w:abstractNum>
  <w:abstractNum w:abstractNumId="278">
    <w:multiLevelType w:val="hybridMultilevel"/>
    <w:lvl w:ilvl="0">
      <w:start w:val="0"/>
      <w:numFmt w:val="bullet"/>
      <w:lvlText w:val=""/>
      <w:lvlJc w:val="left"/>
      <w:pPr>
        <w:ind w:left="1706" w:hanging="634"/>
      </w:pPr>
      <w:rPr>
        <w:rFonts w:hint="default" w:ascii="Symbol" w:hAnsi="Symbol" w:eastAsia="Symbol" w:cs="Symbol"/>
        <w:w w:val="100"/>
        <w:sz w:val="28"/>
        <w:szCs w:val="28"/>
        <w:lang w:val="kk-KZ" w:eastAsia="kk-KZ" w:bidi="kk-KZ"/>
      </w:rPr>
    </w:lvl>
    <w:lvl w:ilvl="1">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2">
      <w:start w:val="0"/>
      <w:numFmt w:val="bullet"/>
      <w:lvlText w:val="•"/>
      <w:lvlJc w:val="left"/>
      <w:pPr>
        <w:ind w:left="2707" w:hanging="425"/>
      </w:pPr>
      <w:rPr>
        <w:rFonts w:hint="default"/>
        <w:lang w:val="kk-KZ" w:eastAsia="kk-KZ" w:bidi="kk-KZ"/>
      </w:rPr>
    </w:lvl>
    <w:lvl w:ilvl="3">
      <w:start w:val="0"/>
      <w:numFmt w:val="bullet"/>
      <w:lvlText w:val="•"/>
      <w:lvlJc w:val="left"/>
      <w:pPr>
        <w:ind w:left="3714" w:hanging="425"/>
      </w:pPr>
      <w:rPr>
        <w:rFonts w:hint="default"/>
        <w:lang w:val="kk-KZ" w:eastAsia="kk-KZ" w:bidi="kk-KZ"/>
      </w:rPr>
    </w:lvl>
    <w:lvl w:ilvl="4">
      <w:start w:val="0"/>
      <w:numFmt w:val="bullet"/>
      <w:lvlText w:val="•"/>
      <w:lvlJc w:val="left"/>
      <w:pPr>
        <w:ind w:left="4722" w:hanging="425"/>
      </w:pPr>
      <w:rPr>
        <w:rFonts w:hint="default"/>
        <w:lang w:val="kk-KZ" w:eastAsia="kk-KZ" w:bidi="kk-KZ"/>
      </w:rPr>
    </w:lvl>
    <w:lvl w:ilvl="5">
      <w:start w:val="0"/>
      <w:numFmt w:val="bullet"/>
      <w:lvlText w:val="•"/>
      <w:lvlJc w:val="left"/>
      <w:pPr>
        <w:ind w:left="5729" w:hanging="425"/>
      </w:pPr>
      <w:rPr>
        <w:rFonts w:hint="default"/>
        <w:lang w:val="kk-KZ" w:eastAsia="kk-KZ" w:bidi="kk-KZ"/>
      </w:rPr>
    </w:lvl>
    <w:lvl w:ilvl="6">
      <w:start w:val="0"/>
      <w:numFmt w:val="bullet"/>
      <w:lvlText w:val="•"/>
      <w:lvlJc w:val="left"/>
      <w:pPr>
        <w:ind w:left="6736" w:hanging="425"/>
      </w:pPr>
      <w:rPr>
        <w:rFonts w:hint="default"/>
        <w:lang w:val="kk-KZ" w:eastAsia="kk-KZ" w:bidi="kk-KZ"/>
      </w:rPr>
    </w:lvl>
    <w:lvl w:ilvl="7">
      <w:start w:val="0"/>
      <w:numFmt w:val="bullet"/>
      <w:lvlText w:val="•"/>
      <w:lvlJc w:val="left"/>
      <w:pPr>
        <w:ind w:left="7744" w:hanging="425"/>
      </w:pPr>
      <w:rPr>
        <w:rFonts w:hint="default"/>
        <w:lang w:val="kk-KZ" w:eastAsia="kk-KZ" w:bidi="kk-KZ"/>
      </w:rPr>
    </w:lvl>
    <w:lvl w:ilvl="8">
      <w:start w:val="0"/>
      <w:numFmt w:val="bullet"/>
      <w:lvlText w:val="•"/>
      <w:lvlJc w:val="left"/>
      <w:pPr>
        <w:ind w:left="8751" w:hanging="425"/>
      </w:pPr>
      <w:rPr>
        <w:rFonts w:hint="default"/>
        <w:lang w:val="kk-KZ" w:eastAsia="kk-KZ" w:bidi="kk-KZ"/>
      </w:rPr>
    </w:lvl>
  </w:abstractNum>
  <w:abstractNum w:abstractNumId="277">
    <w:multiLevelType w:val="hybridMultilevel"/>
    <w:lvl w:ilvl="0">
      <w:start w:val="83"/>
      <w:numFmt w:val="decimal"/>
      <w:lvlText w:val="%1-"/>
      <w:lvlJc w:val="left"/>
      <w:pPr>
        <w:ind w:left="713" w:hanging="378"/>
        <w:jc w:val="left"/>
      </w:pPr>
      <w:rPr>
        <w:rFonts w:hint="default" w:ascii="Times New Roman" w:hAnsi="Times New Roman" w:eastAsia="Times New Roman" w:cs="Times New Roman"/>
        <w:spacing w:val="-3"/>
        <w:w w:val="100"/>
        <w:sz w:val="26"/>
        <w:szCs w:val="26"/>
        <w:lang w:val="kk-KZ" w:eastAsia="kk-KZ" w:bidi="kk-KZ"/>
      </w:rPr>
    </w:lvl>
    <w:lvl w:ilvl="1">
      <w:start w:val="1"/>
      <w:numFmt w:val="decimal"/>
      <w:lvlText w:val="%2)"/>
      <w:lvlJc w:val="left"/>
      <w:pPr>
        <w:ind w:left="713" w:hanging="444"/>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2729" w:hanging="444"/>
      </w:pPr>
      <w:rPr>
        <w:rFonts w:hint="default"/>
        <w:lang w:val="kk-KZ" w:eastAsia="kk-KZ" w:bidi="kk-KZ"/>
      </w:rPr>
    </w:lvl>
    <w:lvl w:ilvl="3">
      <w:start w:val="0"/>
      <w:numFmt w:val="bullet"/>
      <w:lvlText w:val="•"/>
      <w:lvlJc w:val="left"/>
      <w:pPr>
        <w:ind w:left="3733" w:hanging="444"/>
      </w:pPr>
      <w:rPr>
        <w:rFonts w:hint="default"/>
        <w:lang w:val="kk-KZ" w:eastAsia="kk-KZ" w:bidi="kk-KZ"/>
      </w:rPr>
    </w:lvl>
    <w:lvl w:ilvl="4">
      <w:start w:val="0"/>
      <w:numFmt w:val="bullet"/>
      <w:lvlText w:val="•"/>
      <w:lvlJc w:val="left"/>
      <w:pPr>
        <w:ind w:left="4738" w:hanging="444"/>
      </w:pPr>
      <w:rPr>
        <w:rFonts w:hint="default"/>
        <w:lang w:val="kk-KZ" w:eastAsia="kk-KZ" w:bidi="kk-KZ"/>
      </w:rPr>
    </w:lvl>
    <w:lvl w:ilvl="5">
      <w:start w:val="0"/>
      <w:numFmt w:val="bullet"/>
      <w:lvlText w:val="•"/>
      <w:lvlJc w:val="left"/>
      <w:pPr>
        <w:ind w:left="5743" w:hanging="444"/>
      </w:pPr>
      <w:rPr>
        <w:rFonts w:hint="default"/>
        <w:lang w:val="kk-KZ" w:eastAsia="kk-KZ" w:bidi="kk-KZ"/>
      </w:rPr>
    </w:lvl>
    <w:lvl w:ilvl="6">
      <w:start w:val="0"/>
      <w:numFmt w:val="bullet"/>
      <w:lvlText w:val="•"/>
      <w:lvlJc w:val="left"/>
      <w:pPr>
        <w:ind w:left="6747" w:hanging="444"/>
      </w:pPr>
      <w:rPr>
        <w:rFonts w:hint="default"/>
        <w:lang w:val="kk-KZ" w:eastAsia="kk-KZ" w:bidi="kk-KZ"/>
      </w:rPr>
    </w:lvl>
    <w:lvl w:ilvl="7">
      <w:start w:val="0"/>
      <w:numFmt w:val="bullet"/>
      <w:lvlText w:val="•"/>
      <w:lvlJc w:val="left"/>
      <w:pPr>
        <w:ind w:left="7752" w:hanging="444"/>
      </w:pPr>
      <w:rPr>
        <w:rFonts w:hint="default"/>
        <w:lang w:val="kk-KZ" w:eastAsia="kk-KZ" w:bidi="kk-KZ"/>
      </w:rPr>
    </w:lvl>
    <w:lvl w:ilvl="8">
      <w:start w:val="0"/>
      <w:numFmt w:val="bullet"/>
      <w:lvlText w:val="•"/>
      <w:lvlJc w:val="left"/>
      <w:pPr>
        <w:ind w:left="8757" w:hanging="444"/>
      </w:pPr>
      <w:rPr>
        <w:rFonts w:hint="default"/>
        <w:lang w:val="kk-KZ" w:eastAsia="kk-KZ" w:bidi="kk-KZ"/>
      </w:rPr>
    </w:lvl>
  </w:abstractNum>
  <w:abstractNum w:abstractNumId="276">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75">
    <w:multiLevelType w:val="hybridMultilevel"/>
    <w:lvl w:ilvl="0">
      <w:start w:val="1"/>
      <w:numFmt w:val="decimal"/>
      <w:lvlText w:val="%1)"/>
      <w:lvlJc w:val="left"/>
      <w:pPr>
        <w:ind w:left="713" w:hanging="36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63"/>
      </w:pPr>
      <w:rPr>
        <w:rFonts w:hint="default"/>
        <w:lang w:val="kk-KZ" w:eastAsia="kk-KZ" w:bidi="kk-KZ"/>
      </w:rPr>
    </w:lvl>
    <w:lvl w:ilvl="2">
      <w:start w:val="0"/>
      <w:numFmt w:val="bullet"/>
      <w:lvlText w:val="•"/>
      <w:lvlJc w:val="left"/>
      <w:pPr>
        <w:ind w:left="2729" w:hanging="363"/>
      </w:pPr>
      <w:rPr>
        <w:rFonts w:hint="default"/>
        <w:lang w:val="kk-KZ" w:eastAsia="kk-KZ" w:bidi="kk-KZ"/>
      </w:rPr>
    </w:lvl>
    <w:lvl w:ilvl="3">
      <w:start w:val="0"/>
      <w:numFmt w:val="bullet"/>
      <w:lvlText w:val="•"/>
      <w:lvlJc w:val="left"/>
      <w:pPr>
        <w:ind w:left="3733" w:hanging="363"/>
      </w:pPr>
      <w:rPr>
        <w:rFonts w:hint="default"/>
        <w:lang w:val="kk-KZ" w:eastAsia="kk-KZ" w:bidi="kk-KZ"/>
      </w:rPr>
    </w:lvl>
    <w:lvl w:ilvl="4">
      <w:start w:val="0"/>
      <w:numFmt w:val="bullet"/>
      <w:lvlText w:val="•"/>
      <w:lvlJc w:val="left"/>
      <w:pPr>
        <w:ind w:left="4738" w:hanging="363"/>
      </w:pPr>
      <w:rPr>
        <w:rFonts w:hint="default"/>
        <w:lang w:val="kk-KZ" w:eastAsia="kk-KZ" w:bidi="kk-KZ"/>
      </w:rPr>
    </w:lvl>
    <w:lvl w:ilvl="5">
      <w:start w:val="0"/>
      <w:numFmt w:val="bullet"/>
      <w:lvlText w:val="•"/>
      <w:lvlJc w:val="left"/>
      <w:pPr>
        <w:ind w:left="5743" w:hanging="363"/>
      </w:pPr>
      <w:rPr>
        <w:rFonts w:hint="default"/>
        <w:lang w:val="kk-KZ" w:eastAsia="kk-KZ" w:bidi="kk-KZ"/>
      </w:rPr>
    </w:lvl>
    <w:lvl w:ilvl="6">
      <w:start w:val="0"/>
      <w:numFmt w:val="bullet"/>
      <w:lvlText w:val="•"/>
      <w:lvlJc w:val="left"/>
      <w:pPr>
        <w:ind w:left="6747" w:hanging="363"/>
      </w:pPr>
      <w:rPr>
        <w:rFonts w:hint="default"/>
        <w:lang w:val="kk-KZ" w:eastAsia="kk-KZ" w:bidi="kk-KZ"/>
      </w:rPr>
    </w:lvl>
    <w:lvl w:ilvl="7">
      <w:start w:val="0"/>
      <w:numFmt w:val="bullet"/>
      <w:lvlText w:val="•"/>
      <w:lvlJc w:val="left"/>
      <w:pPr>
        <w:ind w:left="7752" w:hanging="363"/>
      </w:pPr>
      <w:rPr>
        <w:rFonts w:hint="default"/>
        <w:lang w:val="kk-KZ" w:eastAsia="kk-KZ" w:bidi="kk-KZ"/>
      </w:rPr>
    </w:lvl>
    <w:lvl w:ilvl="8">
      <w:start w:val="0"/>
      <w:numFmt w:val="bullet"/>
      <w:lvlText w:val="•"/>
      <w:lvlJc w:val="left"/>
      <w:pPr>
        <w:ind w:left="8757" w:hanging="363"/>
      </w:pPr>
      <w:rPr>
        <w:rFonts w:hint="default"/>
        <w:lang w:val="kk-KZ" w:eastAsia="kk-KZ" w:bidi="kk-KZ"/>
      </w:rPr>
    </w:lvl>
  </w:abstractNum>
  <w:abstractNum w:abstractNumId="274">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73">
    <w:multiLevelType w:val="hybridMultilevel"/>
    <w:lvl w:ilvl="0">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72">
    <w:multiLevelType w:val="hybridMultilevel"/>
    <w:lvl w:ilvl="0">
      <w:start w:val="0"/>
      <w:numFmt w:val="bullet"/>
      <w:lvlText w:val=""/>
      <w:lvlJc w:val="left"/>
      <w:pPr>
        <w:ind w:left="1846"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271">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70">
    <w:multiLevelType w:val="hybridMultilevel"/>
    <w:lvl w:ilvl="0">
      <w:start w:val="1"/>
      <w:numFmt w:val="decimal"/>
      <w:lvlText w:val="%1)"/>
      <w:lvlJc w:val="left"/>
      <w:pPr>
        <w:ind w:left="713" w:hanging="28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69">
    <w:multiLevelType w:val="hybridMultilevel"/>
    <w:lvl w:ilvl="0">
      <w:start w:val="1"/>
      <w:numFmt w:val="decimal"/>
      <w:lvlText w:val="%1)"/>
      <w:lvlJc w:val="left"/>
      <w:pPr>
        <w:ind w:left="713" w:hanging="54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45"/>
      </w:pPr>
      <w:rPr>
        <w:rFonts w:hint="default"/>
        <w:lang w:val="kk-KZ" w:eastAsia="kk-KZ" w:bidi="kk-KZ"/>
      </w:rPr>
    </w:lvl>
    <w:lvl w:ilvl="2">
      <w:start w:val="0"/>
      <w:numFmt w:val="bullet"/>
      <w:lvlText w:val="•"/>
      <w:lvlJc w:val="left"/>
      <w:pPr>
        <w:ind w:left="2729" w:hanging="545"/>
      </w:pPr>
      <w:rPr>
        <w:rFonts w:hint="default"/>
        <w:lang w:val="kk-KZ" w:eastAsia="kk-KZ" w:bidi="kk-KZ"/>
      </w:rPr>
    </w:lvl>
    <w:lvl w:ilvl="3">
      <w:start w:val="0"/>
      <w:numFmt w:val="bullet"/>
      <w:lvlText w:val="•"/>
      <w:lvlJc w:val="left"/>
      <w:pPr>
        <w:ind w:left="3733" w:hanging="545"/>
      </w:pPr>
      <w:rPr>
        <w:rFonts w:hint="default"/>
        <w:lang w:val="kk-KZ" w:eastAsia="kk-KZ" w:bidi="kk-KZ"/>
      </w:rPr>
    </w:lvl>
    <w:lvl w:ilvl="4">
      <w:start w:val="0"/>
      <w:numFmt w:val="bullet"/>
      <w:lvlText w:val="•"/>
      <w:lvlJc w:val="left"/>
      <w:pPr>
        <w:ind w:left="4738" w:hanging="545"/>
      </w:pPr>
      <w:rPr>
        <w:rFonts w:hint="default"/>
        <w:lang w:val="kk-KZ" w:eastAsia="kk-KZ" w:bidi="kk-KZ"/>
      </w:rPr>
    </w:lvl>
    <w:lvl w:ilvl="5">
      <w:start w:val="0"/>
      <w:numFmt w:val="bullet"/>
      <w:lvlText w:val="•"/>
      <w:lvlJc w:val="left"/>
      <w:pPr>
        <w:ind w:left="5743" w:hanging="545"/>
      </w:pPr>
      <w:rPr>
        <w:rFonts w:hint="default"/>
        <w:lang w:val="kk-KZ" w:eastAsia="kk-KZ" w:bidi="kk-KZ"/>
      </w:rPr>
    </w:lvl>
    <w:lvl w:ilvl="6">
      <w:start w:val="0"/>
      <w:numFmt w:val="bullet"/>
      <w:lvlText w:val="•"/>
      <w:lvlJc w:val="left"/>
      <w:pPr>
        <w:ind w:left="6747" w:hanging="545"/>
      </w:pPr>
      <w:rPr>
        <w:rFonts w:hint="default"/>
        <w:lang w:val="kk-KZ" w:eastAsia="kk-KZ" w:bidi="kk-KZ"/>
      </w:rPr>
    </w:lvl>
    <w:lvl w:ilvl="7">
      <w:start w:val="0"/>
      <w:numFmt w:val="bullet"/>
      <w:lvlText w:val="•"/>
      <w:lvlJc w:val="left"/>
      <w:pPr>
        <w:ind w:left="7752" w:hanging="545"/>
      </w:pPr>
      <w:rPr>
        <w:rFonts w:hint="default"/>
        <w:lang w:val="kk-KZ" w:eastAsia="kk-KZ" w:bidi="kk-KZ"/>
      </w:rPr>
    </w:lvl>
    <w:lvl w:ilvl="8">
      <w:start w:val="0"/>
      <w:numFmt w:val="bullet"/>
      <w:lvlText w:val="•"/>
      <w:lvlJc w:val="left"/>
      <w:pPr>
        <w:ind w:left="8757" w:hanging="545"/>
      </w:pPr>
      <w:rPr>
        <w:rFonts w:hint="default"/>
        <w:lang w:val="kk-KZ" w:eastAsia="kk-KZ" w:bidi="kk-KZ"/>
      </w:rPr>
    </w:lvl>
  </w:abstractNum>
  <w:abstractNum w:abstractNumId="268">
    <w:multiLevelType w:val="hybridMultilevel"/>
    <w:lvl w:ilvl="0">
      <w:start w:val="1"/>
      <w:numFmt w:val="decimal"/>
      <w:lvlText w:val="%1)"/>
      <w:lvlJc w:val="left"/>
      <w:pPr>
        <w:ind w:left="713" w:hanging="58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84"/>
      </w:pPr>
      <w:rPr>
        <w:rFonts w:hint="default"/>
        <w:lang w:val="kk-KZ" w:eastAsia="kk-KZ" w:bidi="kk-KZ"/>
      </w:rPr>
    </w:lvl>
    <w:lvl w:ilvl="2">
      <w:start w:val="0"/>
      <w:numFmt w:val="bullet"/>
      <w:lvlText w:val="•"/>
      <w:lvlJc w:val="left"/>
      <w:pPr>
        <w:ind w:left="2729" w:hanging="584"/>
      </w:pPr>
      <w:rPr>
        <w:rFonts w:hint="default"/>
        <w:lang w:val="kk-KZ" w:eastAsia="kk-KZ" w:bidi="kk-KZ"/>
      </w:rPr>
    </w:lvl>
    <w:lvl w:ilvl="3">
      <w:start w:val="0"/>
      <w:numFmt w:val="bullet"/>
      <w:lvlText w:val="•"/>
      <w:lvlJc w:val="left"/>
      <w:pPr>
        <w:ind w:left="3733" w:hanging="584"/>
      </w:pPr>
      <w:rPr>
        <w:rFonts w:hint="default"/>
        <w:lang w:val="kk-KZ" w:eastAsia="kk-KZ" w:bidi="kk-KZ"/>
      </w:rPr>
    </w:lvl>
    <w:lvl w:ilvl="4">
      <w:start w:val="0"/>
      <w:numFmt w:val="bullet"/>
      <w:lvlText w:val="•"/>
      <w:lvlJc w:val="left"/>
      <w:pPr>
        <w:ind w:left="4738" w:hanging="584"/>
      </w:pPr>
      <w:rPr>
        <w:rFonts w:hint="default"/>
        <w:lang w:val="kk-KZ" w:eastAsia="kk-KZ" w:bidi="kk-KZ"/>
      </w:rPr>
    </w:lvl>
    <w:lvl w:ilvl="5">
      <w:start w:val="0"/>
      <w:numFmt w:val="bullet"/>
      <w:lvlText w:val="•"/>
      <w:lvlJc w:val="left"/>
      <w:pPr>
        <w:ind w:left="5743" w:hanging="584"/>
      </w:pPr>
      <w:rPr>
        <w:rFonts w:hint="default"/>
        <w:lang w:val="kk-KZ" w:eastAsia="kk-KZ" w:bidi="kk-KZ"/>
      </w:rPr>
    </w:lvl>
    <w:lvl w:ilvl="6">
      <w:start w:val="0"/>
      <w:numFmt w:val="bullet"/>
      <w:lvlText w:val="•"/>
      <w:lvlJc w:val="left"/>
      <w:pPr>
        <w:ind w:left="6747" w:hanging="584"/>
      </w:pPr>
      <w:rPr>
        <w:rFonts w:hint="default"/>
        <w:lang w:val="kk-KZ" w:eastAsia="kk-KZ" w:bidi="kk-KZ"/>
      </w:rPr>
    </w:lvl>
    <w:lvl w:ilvl="7">
      <w:start w:val="0"/>
      <w:numFmt w:val="bullet"/>
      <w:lvlText w:val="•"/>
      <w:lvlJc w:val="left"/>
      <w:pPr>
        <w:ind w:left="7752" w:hanging="584"/>
      </w:pPr>
      <w:rPr>
        <w:rFonts w:hint="default"/>
        <w:lang w:val="kk-KZ" w:eastAsia="kk-KZ" w:bidi="kk-KZ"/>
      </w:rPr>
    </w:lvl>
    <w:lvl w:ilvl="8">
      <w:start w:val="0"/>
      <w:numFmt w:val="bullet"/>
      <w:lvlText w:val="•"/>
      <w:lvlJc w:val="left"/>
      <w:pPr>
        <w:ind w:left="8757" w:hanging="584"/>
      </w:pPr>
      <w:rPr>
        <w:rFonts w:hint="default"/>
        <w:lang w:val="kk-KZ" w:eastAsia="kk-KZ" w:bidi="kk-KZ"/>
      </w:rPr>
    </w:lvl>
  </w:abstractNum>
  <w:abstractNum w:abstractNumId="267">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66">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65">
    <w:multiLevelType w:val="hybridMultilevel"/>
    <w:lvl w:ilvl="0">
      <w:start w:val="11"/>
      <w:numFmt w:val="decimal"/>
      <w:lvlText w:val="%1"/>
      <w:lvlJc w:val="left"/>
      <w:pPr>
        <w:ind w:left="111" w:hanging="660"/>
        <w:jc w:val="left"/>
      </w:pPr>
      <w:rPr>
        <w:rFonts w:hint="default"/>
        <w:lang w:val="kk-KZ" w:eastAsia="kk-KZ" w:bidi="kk-KZ"/>
      </w:rPr>
    </w:lvl>
    <w:lvl w:ilvl="1">
      <w:start w:val="3"/>
      <w:numFmt w:val="decimal"/>
      <w:lvlText w:val="%1.%2"/>
      <w:lvlJc w:val="left"/>
      <w:pPr>
        <w:ind w:left="111" w:hanging="660"/>
        <w:jc w:val="left"/>
      </w:pPr>
      <w:rPr>
        <w:rFonts w:hint="default"/>
        <w:lang w:val="kk-KZ" w:eastAsia="kk-KZ" w:bidi="kk-KZ"/>
      </w:rPr>
    </w:lvl>
    <w:lvl w:ilvl="2">
      <w:start w:val="9"/>
      <w:numFmt w:val="decimal"/>
      <w:lvlText w:val="%1.%2.%3"/>
      <w:lvlJc w:val="left"/>
      <w:pPr>
        <w:ind w:left="111" w:hanging="660"/>
        <w:jc w:val="left"/>
      </w:pPr>
      <w:rPr>
        <w:rFonts w:hint="default" w:ascii="Times New Roman" w:hAnsi="Times New Roman" w:eastAsia="Times New Roman" w:cs="Times New Roman"/>
        <w:spacing w:val="-8"/>
        <w:w w:val="100"/>
        <w:sz w:val="24"/>
        <w:szCs w:val="24"/>
        <w:lang w:val="kk-KZ" w:eastAsia="kk-KZ" w:bidi="kk-KZ"/>
      </w:rPr>
    </w:lvl>
    <w:lvl w:ilvl="3">
      <w:start w:val="0"/>
      <w:numFmt w:val="bullet"/>
      <w:lvlText w:val="•"/>
      <w:lvlJc w:val="left"/>
      <w:pPr>
        <w:ind w:left="1758" w:hanging="660"/>
      </w:pPr>
      <w:rPr>
        <w:rFonts w:hint="default"/>
        <w:lang w:val="kk-KZ" w:eastAsia="kk-KZ" w:bidi="kk-KZ"/>
      </w:rPr>
    </w:lvl>
    <w:lvl w:ilvl="4">
      <w:start w:val="0"/>
      <w:numFmt w:val="bullet"/>
      <w:lvlText w:val="•"/>
      <w:lvlJc w:val="left"/>
      <w:pPr>
        <w:ind w:left="2304" w:hanging="660"/>
      </w:pPr>
      <w:rPr>
        <w:rFonts w:hint="default"/>
        <w:lang w:val="kk-KZ" w:eastAsia="kk-KZ" w:bidi="kk-KZ"/>
      </w:rPr>
    </w:lvl>
    <w:lvl w:ilvl="5">
      <w:start w:val="0"/>
      <w:numFmt w:val="bullet"/>
      <w:lvlText w:val="•"/>
      <w:lvlJc w:val="left"/>
      <w:pPr>
        <w:ind w:left="2850" w:hanging="660"/>
      </w:pPr>
      <w:rPr>
        <w:rFonts w:hint="default"/>
        <w:lang w:val="kk-KZ" w:eastAsia="kk-KZ" w:bidi="kk-KZ"/>
      </w:rPr>
    </w:lvl>
    <w:lvl w:ilvl="6">
      <w:start w:val="0"/>
      <w:numFmt w:val="bullet"/>
      <w:lvlText w:val="•"/>
      <w:lvlJc w:val="left"/>
      <w:pPr>
        <w:ind w:left="3396" w:hanging="660"/>
      </w:pPr>
      <w:rPr>
        <w:rFonts w:hint="default"/>
        <w:lang w:val="kk-KZ" w:eastAsia="kk-KZ" w:bidi="kk-KZ"/>
      </w:rPr>
    </w:lvl>
    <w:lvl w:ilvl="7">
      <w:start w:val="0"/>
      <w:numFmt w:val="bullet"/>
      <w:lvlText w:val="•"/>
      <w:lvlJc w:val="left"/>
      <w:pPr>
        <w:ind w:left="3942" w:hanging="660"/>
      </w:pPr>
      <w:rPr>
        <w:rFonts w:hint="default"/>
        <w:lang w:val="kk-KZ" w:eastAsia="kk-KZ" w:bidi="kk-KZ"/>
      </w:rPr>
    </w:lvl>
    <w:lvl w:ilvl="8">
      <w:start w:val="0"/>
      <w:numFmt w:val="bullet"/>
      <w:lvlText w:val="•"/>
      <w:lvlJc w:val="left"/>
      <w:pPr>
        <w:ind w:left="4488" w:hanging="660"/>
      </w:pPr>
      <w:rPr>
        <w:rFonts w:hint="default"/>
        <w:lang w:val="kk-KZ" w:eastAsia="kk-KZ" w:bidi="kk-KZ"/>
      </w:rPr>
    </w:lvl>
  </w:abstractNum>
  <w:abstractNum w:abstractNumId="264">
    <w:multiLevelType w:val="hybridMultilevel"/>
    <w:lvl w:ilvl="0">
      <w:start w:val="11"/>
      <w:numFmt w:val="decimal"/>
      <w:lvlText w:val="%1"/>
      <w:lvlJc w:val="left"/>
      <w:pPr>
        <w:ind w:left="771" w:hanging="660"/>
        <w:jc w:val="left"/>
      </w:pPr>
      <w:rPr>
        <w:rFonts w:hint="default"/>
        <w:lang w:val="kk-KZ" w:eastAsia="kk-KZ" w:bidi="kk-KZ"/>
      </w:rPr>
    </w:lvl>
    <w:lvl w:ilvl="1">
      <w:start w:val="3"/>
      <w:numFmt w:val="decimal"/>
      <w:lvlText w:val="%1.%2"/>
      <w:lvlJc w:val="left"/>
      <w:pPr>
        <w:ind w:left="771" w:hanging="660"/>
        <w:jc w:val="left"/>
      </w:pPr>
      <w:rPr>
        <w:rFonts w:hint="default"/>
        <w:lang w:val="kk-KZ" w:eastAsia="kk-KZ" w:bidi="kk-KZ"/>
      </w:rPr>
    </w:lvl>
    <w:lvl w:ilvl="2">
      <w:start w:val="5"/>
      <w:numFmt w:val="decimal"/>
      <w:lvlText w:val="%1.%2.%3"/>
      <w:lvlJc w:val="left"/>
      <w:pPr>
        <w:ind w:left="771" w:hanging="660"/>
        <w:jc w:val="left"/>
      </w:pPr>
      <w:rPr>
        <w:rFonts w:hint="default" w:ascii="Times New Roman" w:hAnsi="Times New Roman" w:eastAsia="Times New Roman" w:cs="Times New Roman"/>
        <w:spacing w:val="-5"/>
        <w:w w:val="100"/>
        <w:sz w:val="24"/>
        <w:szCs w:val="24"/>
        <w:lang w:val="kk-KZ" w:eastAsia="kk-KZ" w:bidi="kk-KZ"/>
      </w:rPr>
    </w:lvl>
    <w:lvl w:ilvl="3">
      <w:start w:val="0"/>
      <w:numFmt w:val="bullet"/>
      <w:lvlText w:val="•"/>
      <w:lvlJc w:val="left"/>
      <w:pPr>
        <w:ind w:left="2220" w:hanging="660"/>
      </w:pPr>
      <w:rPr>
        <w:rFonts w:hint="default"/>
        <w:lang w:val="kk-KZ" w:eastAsia="kk-KZ" w:bidi="kk-KZ"/>
      </w:rPr>
    </w:lvl>
    <w:lvl w:ilvl="4">
      <w:start w:val="0"/>
      <w:numFmt w:val="bullet"/>
      <w:lvlText w:val="•"/>
      <w:lvlJc w:val="left"/>
      <w:pPr>
        <w:ind w:left="2700" w:hanging="660"/>
      </w:pPr>
      <w:rPr>
        <w:rFonts w:hint="default"/>
        <w:lang w:val="kk-KZ" w:eastAsia="kk-KZ" w:bidi="kk-KZ"/>
      </w:rPr>
    </w:lvl>
    <w:lvl w:ilvl="5">
      <w:start w:val="0"/>
      <w:numFmt w:val="bullet"/>
      <w:lvlText w:val="•"/>
      <w:lvlJc w:val="left"/>
      <w:pPr>
        <w:ind w:left="3180" w:hanging="660"/>
      </w:pPr>
      <w:rPr>
        <w:rFonts w:hint="default"/>
        <w:lang w:val="kk-KZ" w:eastAsia="kk-KZ" w:bidi="kk-KZ"/>
      </w:rPr>
    </w:lvl>
    <w:lvl w:ilvl="6">
      <w:start w:val="0"/>
      <w:numFmt w:val="bullet"/>
      <w:lvlText w:val="•"/>
      <w:lvlJc w:val="left"/>
      <w:pPr>
        <w:ind w:left="3660" w:hanging="660"/>
      </w:pPr>
      <w:rPr>
        <w:rFonts w:hint="default"/>
        <w:lang w:val="kk-KZ" w:eastAsia="kk-KZ" w:bidi="kk-KZ"/>
      </w:rPr>
    </w:lvl>
    <w:lvl w:ilvl="7">
      <w:start w:val="0"/>
      <w:numFmt w:val="bullet"/>
      <w:lvlText w:val="•"/>
      <w:lvlJc w:val="left"/>
      <w:pPr>
        <w:ind w:left="4140" w:hanging="660"/>
      </w:pPr>
      <w:rPr>
        <w:rFonts w:hint="default"/>
        <w:lang w:val="kk-KZ" w:eastAsia="kk-KZ" w:bidi="kk-KZ"/>
      </w:rPr>
    </w:lvl>
    <w:lvl w:ilvl="8">
      <w:start w:val="0"/>
      <w:numFmt w:val="bullet"/>
      <w:lvlText w:val="•"/>
      <w:lvlJc w:val="left"/>
      <w:pPr>
        <w:ind w:left="4620" w:hanging="660"/>
      </w:pPr>
      <w:rPr>
        <w:rFonts w:hint="default"/>
        <w:lang w:val="kk-KZ" w:eastAsia="kk-KZ" w:bidi="kk-KZ"/>
      </w:rPr>
    </w:lvl>
  </w:abstractNum>
  <w:abstractNum w:abstractNumId="263">
    <w:multiLevelType w:val="hybridMultilevel"/>
    <w:lvl w:ilvl="0">
      <w:start w:val="11"/>
      <w:numFmt w:val="decimal"/>
      <w:lvlText w:val="%1"/>
      <w:lvlJc w:val="left"/>
      <w:pPr>
        <w:ind w:left="111" w:hanging="660"/>
        <w:jc w:val="left"/>
      </w:pPr>
      <w:rPr>
        <w:rFonts w:hint="default"/>
        <w:lang w:val="kk-KZ" w:eastAsia="kk-KZ" w:bidi="kk-KZ"/>
      </w:rPr>
    </w:lvl>
    <w:lvl w:ilvl="1">
      <w:start w:val="3"/>
      <w:numFmt w:val="decimal"/>
      <w:lvlText w:val="%1.%2"/>
      <w:lvlJc w:val="left"/>
      <w:pPr>
        <w:ind w:left="111" w:hanging="660"/>
        <w:jc w:val="left"/>
      </w:pPr>
      <w:rPr>
        <w:rFonts w:hint="default"/>
        <w:lang w:val="kk-KZ" w:eastAsia="kk-KZ" w:bidi="kk-KZ"/>
      </w:rPr>
    </w:lvl>
    <w:lvl w:ilvl="2">
      <w:start w:val="4"/>
      <w:numFmt w:val="decimal"/>
      <w:lvlText w:val="%1.%2.%3"/>
      <w:lvlJc w:val="left"/>
      <w:pPr>
        <w:ind w:left="111" w:hanging="660"/>
        <w:jc w:val="left"/>
      </w:pPr>
      <w:rPr>
        <w:rFonts w:hint="default" w:ascii="Times New Roman" w:hAnsi="Times New Roman" w:eastAsia="Times New Roman" w:cs="Times New Roman"/>
        <w:spacing w:val="-8"/>
        <w:w w:val="100"/>
        <w:sz w:val="24"/>
        <w:szCs w:val="24"/>
        <w:lang w:val="kk-KZ" w:eastAsia="kk-KZ" w:bidi="kk-KZ"/>
      </w:rPr>
    </w:lvl>
    <w:lvl w:ilvl="3">
      <w:start w:val="0"/>
      <w:numFmt w:val="bullet"/>
      <w:lvlText w:val="•"/>
      <w:lvlJc w:val="left"/>
      <w:pPr>
        <w:ind w:left="1758" w:hanging="660"/>
      </w:pPr>
      <w:rPr>
        <w:rFonts w:hint="default"/>
        <w:lang w:val="kk-KZ" w:eastAsia="kk-KZ" w:bidi="kk-KZ"/>
      </w:rPr>
    </w:lvl>
    <w:lvl w:ilvl="4">
      <w:start w:val="0"/>
      <w:numFmt w:val="bullet"/>
      <w:lvlText w:val="•"/>
      <w:lvlJc w:val="left"/>
      <w:pPr>
        <w:ind w:left="2304" w:hanging="660"/>
      </w:pPr>
      <w:rPr>
        <w:rFonts w:hint="default"/>
        <w:lang w:val="kk-KZ" w:eastAsia="kk-KZ" w:bidi="kk-KZ"/>
      </w:rPr>
    </w:lvl>
    <w:lvl w:ilvl="5">
      <w:start w:val="0"/>
      <w:numFmt w:val="bullet"/>
      <w:lvlText w:val="•"/>
      <w:lvlJc w:val="left"/>
      <w:pPr>
        <w:ind w:left="2850" w:hanging="660"/>
      </w:pPr>
      <w:rPr>
        <w:rFonts w:hint="default"/>
        <w:lang w:val="kk-KZ" w:eastAsia="kk-KZ" w:bidi="kk-KZ"/>
      </w:rPr>
    </w:lvl>
    <w:lvl w:ilvl="6">
      <w:start w:val="0"/>
      <w:numFmt w:val="bullet"/>
      <w:lvlText w:val="•"/>
      <w:lvlJc w:val="left"/>
      <w:pPr>
        <w:ind w:left="3396" w:hanging="660"/>
      </w:pPr>
      <w:rPr>
        <w:rFonts w:hint="default"/>
        <w:lang w:val="kk-KZ" w:eastAsia="kk-KZ" w:bidi="kk-KZ"/>
      </w:rPr>
    </w:lvl>
    <w:lvl w:ilvl="7">
      <w:start w:val="0"/>
      <w:numFmt w:val="bullet"/>
      <w:lvlText w:val="•"/>
      <w:lvlJc w:val="left"/>
      <w:pPr>
        <w:ind w:left="3942" w:hanging="660"/>
      </w:pPr>
      <w:rPr>
        <w:rFonts w:hint="default"/>
        <w:lang w:val="kk-KZ" w:eastAsia="kk-KZ" w:bidi="kk-KZ"/>
      </w:rPr>
    </w:lvl>
    <w:lvl w:ilvl="8">
      <w:start w:val="0"/>
      <w:numFmt w:val="bullet"/>
      <w:lvlText w:val="•"/>
      <w:lvlJc w:val="left"/>
      <w:pPr>
        <w:ind w:left="4488" w:hanging="660"/>
      </w:pPr>
      <w:rPr>
        <w:rFonts w:hint="default"/>
        <w:lang w:val="kk-KZ" w:eastAsia="kk-KZ" w:bidi="kk-KZ"/>
      </w:rPr>
    </w:lvl>
  </w:abstractNum>
  <w:abstractNum w:abstractNumId="262">
    <w:multiLevelType w:val="hybridMultilevel"/>
    <w:lvl w:ilvl="0">
      <w:start w:val="10"/>
      <w:numFmt w:val="decimal"/>
      <w:lvlText w:val="%1-"/>
      <w:lvlJc w:val="left"/>
      <w:pPr>
        <w:ind w:left="713" w:hanging="378"/>
        <w:jc w:val="left"/>
      </w:pPr>
      <w:rPr>
        <w:rFonts w:hint="default" w:ascii="Times New Roman" w:hAnsi="Times New Roman" w:eastAsia="Times New Roman" w:cs="Times New Roman"/>
        <w:i/>
        <w:spacing w:val="-3"/>
        <w:w w:val="100"/>
        <w:sz w:val="26"/>
        <w:szCs w:val="26"/>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261">
    <w:multiLevelType w:val="hybridMultilevel"/>
    <w:lvl w:ilvl="0">
      <w:start w:val="10"/>
      <w:numFmt w:val="decimal"/>
      <w:lvlText w:val="%1-"/>
      <w:lvlJc w:val="left"/>
      <w:pPr>
        <w:ind w:left="713" w:hanging="378"/>
        <w:jc w:val="left"/>
      </w:pPr>
      <w:rPr>
        <w:rFonts w:hint="default" w:ascii="Times New Roman" w:hAnsi="Times New Roman" w:eastAsia="Times New Roman" w:cs="Times New Roman"/>
        <w:i/>
        <w:spacing w:val="-3"/>
        <w:w w:val="100"/>
        <w:sz w:val="26"/>
        <w:szCs w:val="26"/>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260">
    <w:multiLevelType w:val="hybridMultilevel"/>
    <w:lvl w:ilvl="0">
      <w:start w:val="0"/>
      <w:numFmt w:val="bullet"/>
      <w:lvlText w:val="-"/>
      <w:lvlJc w:val="left"/>
      <w:pPr>
        <w:ind w:left="713" w:hanging="21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14"/>
      </w:pPr>
      <w:rPr>
        <w:rFonts w:hint="default"/>
        <w:lang w:val="kk-KZ" w:eastAsia="kk-KZ" w:bidi="kk-KZ"/>
      </w:rPr>
    </w:lvl>
    <w:lvl w:ilvl="2">
      <w:start w:val="0"/>
      <w:numFmt w:val="bullet"/>
      <w:lvlText w:val="•"/>
      <w:lvlJc w:val="left"/>
      <w:pPr>
        <w:ind w:left="2729" w:hanging="214"/>
      </w:pPr>
      <w:rPr>
        <w:rFonts w:hint="default"/>
        <w:lang w:val="kk-KZ" w:eastAsia="kk-KZ" w:bidi="kk-KZ"/>
      </w:rPr>
    </w:lvl>
    <w:lvl w:ilvl="3">
      <w:start w:val="0"/>
      <w:numFmt w:val="bullet"/>
      <w:lvlText w:val="•"/>
      <w:lvlJc w:val="left"/>
      <w:pPr>
        <w:ind w:left="3733" w:hanging="214"/>
      </w:pPr>
      <w:rPr>
        <w:rFonts w:hint="default"/>
        <w:lang w:val="kk-KZ" w:eastAsia="kk-KZ" w:bidi="kk-KZ"/>
      </w:rPr>
    </w:lvl>
    <w:lvl w:ilvl="4">
      <w:start w:val="0"/>
      <w:numFmt w:val="bullet"/>
      <w:lvlText w:val="•"/>
      <w:lvlJc w:val="left"/>
      <w:pPr>
        <w:ind w:left="4738" w:hanging="214"/>
      </w:pPr>
      <w:rPr>
        <w:rFonts w:hint="default"/>
        <w:lang w:val="kk-KZ" w:eastAsia="kk-KZ" w:bidi="kk-KZ"/>
      </w:rPr>
    </w:lvl>
    <w:lvl w:ilvl="5">
      <w:start w:val="0"/>
      <w:numFmt w:val="bullet"/>
      <w:lvlText w:val="•"/>
      <w:lvlJc w:val="left"/>
      <w:pPr>
        <w:ind w:left="5743" w:hanging="214"/>
      </w:pPr>
      <w:rPr>
        <w:rFonts w:hint="default"/>
        <w:lang w:val="kk-KZ" w:eastAsia="kk-KZ" w:bidi="kk-KZ"/>
      </w:rPr>
    </w:lvl>
    <w:lvl w:ilvl="6">
      <w:start w:val="0"/>
      <w:numFmt w:val="bullet"/>
      <w:lvlText w:val="•"/>
      <w:lvlJc w:val="left"/>
      <w:pPr>
        <w:ind w:left="6747" w:hanging="214"/>
      </w:pPr>
      <w:rPr>
        <w:rFonts w:hint="default"/>
        <w:lang w:val="kk-KZ" w:eastAsia="kk-KZ" w:bidi="kk-KZ"/>
      </w:rPr>
    </w:lvl>
    <w:lvl w:ilvl="7">
      <w:start w:val="0"/>
      <w:numFmt w:val="bullet"/>
      <w:lvlText w:val="•"/>
      <w:lvlJc w:val="left"/>
      <w:pPr>
        <w:ind w:left="7752" w:hanging="214"/>
      </w:pPr>
      <w:rPr>
        <w:rFonts w:hint="default"/>
        <w:lang w:val="kk-KZ" w:eastAsia="kk-KZ" w:bidi="kk-KZ"/>
      </w:rPr>
    </w:lvl>
    <w:lvl w:ilvl="8">
      <w:start w:val="0"/>
      <w:numFmt w:val="bullet"/>
      <w:lvlText w:val="•"/>
      <w:lvlJc w:val="left"/>
      <w:pPr>
        <w:ind w:left="8757" w:hanging="214"/>
      </w:pPr>
      <w:rPr>
        <w:rFonts w:hint="default"/>
        <w:lang w:val="kk-KZ" w:eastAsia="kk-KZ" w:bidi="kk-KZ"/>
      </w:rPr>
    </w:lvl>
  </w:abstractNum>
  <w:abstractNum w:abstractNumId="259">
    <w:multiLevelType w:val="hybridMultilevel"/>
    <w:lvl w:ilvl="0">
      <w:start w:val="10"/>
      <w:numFmt w:val="decimal"/>
      <w:lvlText w:val="%1-"/>
      <w:lvlJc w:val="left"/>
      <w:pPr>
        <w:ind w:left="1090" w:hanging="378"/>
        <w:jc w:val="left"/>
      </w:pPr>
      <w:rPr>
        <w:rFonts w:hint="default" w:ascii="Times New Roman" w:hAnsi="Times New Roman" w:eastAsia="Times New Roman" w:cs="Times New Roman"/>
        <w:spacing w:val="-3"/>
        <w:w w:val="100"/>
        <w:sz w:val="26"/>
        <w:szCs w:val="26"/>
        <w:lang w:val="kk-KZ" w:eastAsia="kk-KZ" w:bidi="kk-KZ"/>
      </w:rPr>
    </w:lvl>
    <w:lvl w:ilvl="1">
      <w:start w:val="77"/>
      <w:numFmt w:val="decimal"/>
      <w:lvlText w:val="%2-"/>
      <w:lvlJc w:val="left"/>
      <w:pPr>
        <w:ind w:left="1657" w:hanging="378"/>
        <w:jc w:val="right"/>
      </w:pPr>
      <w:rPr>
        <w:rFonts w:hint="default"/>
        <w:spacing w:val="-3"/>
        <w:w w:val="100"/>
        <w:lang w:val="kk-KZ" w:eastAsia="kk-KZ" w:bidi="kk-KZ"/>
      </w:rPr>
    </w:lvl>
    <w:lvl w:ilvl="2">
      <w:start w:val="1"/>
      <w:numFmt w:val="decimal"/>
      <w:lvlText w:val="%3."/>
      <w:lvlJc w:val="left"/>
      <w:pPr>
        <w:ind w:left="1812" w:hanging="392"/>
        <w:jc w:val="left"/>
      </w:pPr>
      <w:rPr>
        <w:rFonts w:hint="default" w:ascii="Times New Roman" w:hAnsi="Times New Roman" w:eastAsia="Times New Roman" w:cs="Times New Roman"/>
        <w:spacing w:val="0"/>
        <w:w w:val="100"/>
        <w:sz w:val="28"/>
        <w:szCs w:val="28"/>
        <w:lang w:val="kk-KZ" w:eastAsia="kk-KZ" w:bidi="kk-KZ"/>
      </w:rPr>
    </w:lvl>
    <w:lvl w:ilvl="3">
      <w:start w:val="0"/>
      <w:numFmt w:val="bullet"/>
      <w:lvlText w:val="•"/>
      <w:lvlJc w:val="left"/>
      <w:pPr>
        <w:ind w:left="2938" w:hanging="392"/>
      </w:pPr>
      <w:rPr>
        <w:rFonts w:hint="default"/>
        <w:lang w:val="kk-KZ" w:eastAsia="kk-KZ" w:bidi="kk-KZ"/>
      </w:rPr>
    </w:lvl>
    <w:lvl w:ilvl="4">
      <w:start w:val="0"/>
      <w:numFmt w:val="bullet"/>
      <w:lvlText w:val="•"/>
      <w:lvlJc w:val="left"/>
      <w:pPr>
        <w:ind w:left="4056" w:hanging="392"/>
      </w:pPr>
      <w:rPr>
        <w:rFonts w:hint="default"/>
        <w:lang w:val="kk-KZ" w:eastAsia="kk-KZ" w:bidi="kk-KZ"/>
      </w:rPr>
    </w:lvl>
    <w:lvl w:ilvl="5">
      <w:start w:val="0"/>
      <w:numFmt w:val="bullet"/>
      <w:lvlText w:val="•"/>
      <w:lvlJc w:val="left"/>
      <w:pPr>
        <w:ind w:left="5174" w:hanging="392"/>
      </w:pPr>
      <w:rPr>
        <w:rFonts w:hint="default"/>
        <w:lang w:val="kk-KZ" w:eastAsia="kk-KZ" w:bidi="kk-KZ"/>
      </w:rPr>
    </w:lvl>
    <w:lvl w:ilvl="6">
      <w:start w:val="0"/>
      <w:numFmt w:val="bullet"/>
      <w:lvlText w:val="•"/>
      <w:lvlJc w:val="left"/>
      <w:pPr>
        <w:ind w:left="6293" w:hanging="392"/>
      </w:pPr>
      <w:rPr>
        <w:rFonts w:hint="default"/>
        <w:lang w:val="kk-KZ" w:eastAsia="kk-KZ" w:bidi="kk-KZ"/>
      </w:rPr>
    </w:lvl>
    <w:lvl w:ilvl="7">
      <w:start w:val="0"/>
      <w:numFmt w:val="bullet"/>
      <w:lvlText w:val="•"/>
      <w:lvlJc w:val="left"/>
      <w:pPr>
        <w:ind w:left="7411" w:hanging="392"/>
      </w:pPr>
      <w:rPr>
        <w:rFonts w:hint="default"/>
        <w:lang w:val="kk-KZ" w:eastAsia="kk-KZ" w:bidi="kk-KZ"/>
      </w:rPr>
    </w:lvl>
    <w:lvl w:ilvl="8">
      <w:start w:val="0"/>
      <w:numFmt w:val="bullet"/>
      <w:lvlText w:val="•"/>
      <w:lvlJc w:val="left"/>
      <w:pPr>
        <w:ind w:left="8529" w:hanging="392"/>
      </w:pPr>
      <w:rPr>
        <w:rFonts w:hint="default"/>
        <w:lang w:val="kk-KZ" w:eastAsia="kk-KZ" w:bidi="kk-KZ"/>
      </w:rPr>
    </w:lvl>
  </w:abstractNum>
  <w:abstractNum w:abstractNumId="258">
    <w:multiLevelType w:val="hybridMultilevel"/>
    <w:lvl w:ilvl="0">
      <w:start w:val="0"/>
      <w:numFmt w:val="bullet"/>
      <w:lvlText w:val="-"/>
      <w:lvlJc w:val="left"/>
      <w:pPr>
        <w:ind w:left="98" w:hanging="284"/>
      </w:pPr>
      <w:rPr>
        <w:rFonts w:hint="default" w:ascii="Times New Roman" w:hAnsi="Times New Roman" w:eastAsia="Times New Roman" w:cs="Times New Roman"/>
        <w:spacing w:val="-8"/>
        <w:w w:val="99"/>
        <w:sz w:val="24"/>
        <w:szCs w:val="24"/>
        <w:lang w:val="kk-KZ" w:eastAsia="kk-KZ" w:bidi="kk-KZ"/>
      </w:rPr>
    </w:lvl>
    <w:lvl w:ilvl="1">
      <w:start w:val="0"/>
      <w:numFmt w:val="bullet"/>
      <w:lvlText w:val="•"/>
      <w:lvlJc w:val="left"/>
      <w:pPr>
        <w:ind w:left="646" w:hanging="284"/>
      </w:pPr>
      <w:rPr>
        <w:rFonts w:hint="default"/>
        <w:lang w:val="kk-KZ" w:eastAsia="kk-KZ" w:bidi="kk-KZ"/>
      </w:rPr>
    </w:lvl>
    <w:lvl w:ilvl="2">
      <w:start w:val="0"/>
      <w:numFmt w:val="bullet"/>
      <w:lvlText w:val="•"/>
      <w:lvlJc w:val="left"/>
      <w:pPr>
        <w:ind w:left="1193" w:hanging="284"/>
      </w:pPr>
      <w:rPr>
        <w:rFonts w:hint="default"/>
        <w:lang w:val="kk-KZ" w:eastAsia="kk-KZ" w:bidi="kk-KZ"/>
      </w:rPr>
    </w:lvl>
    <w:lvl w:ilvl="3">
      <w:start w:val="0"/>
      <w:numFmt w:val="bullet"/>
      <w:lvlText w:val="•"/>
      <w:lvlJc w:val="left"/>
      <w:pPr>
        <w:ind w:left="1740" w:hanging="284"/>
      </w:pPr>
      <w:rPr>
        <w:rFonts w:hint="default"/>
        <w:lang w:val="kk-KZ" w:eastAsia="kk-KZ" w:bidi="kk-KZ"/>
      </w:rPr>
    </w:lvl>
    <w:lvl w:ilvl="4">
      <w:start w:val="0"/>
      <w:numFmt w:val="bullet"/>
      <w:lvlText w:val="•"/>
      <w:lvlJc w:val="left"/>
      <w:pPr>
        <w:ind w:left="2287" w:hanging="284"/>
      </w:pPr>
      <w:rPr>
        <w:rFonts w:hint="default"/>
        <w:lang w:val="kk-KZ" w:eastAsia="kk-KZ" w:bidi="kk-KZ"/>
      </w:rPr>
    </w:lvl>
    <w:lvl w:ilvl="5">
      <w:start w:val="0"/>
      <w:numFmt w:val="bullet"/>
      <w:lvlText w:val="•"/>
      <w:lvlJc w:val="left"/>
      <w:pPr>
        <w:ind w:left="2834" w:hanging="284"/>
      </w:pPr>
      <w:rPr>
        <w:rFonts w:hint="default"/>
        <w:lang w:val="kk-KZ" w:eastAsia="kk-KZ" w:bidi="kk-KZ"/>
      </w:rPr>
    </w:lvl>
    <w:lvl w:ilvl="6">
      <w:start w:val="0"/>
      <w:numFmt w:val="bullet"/>
      <w:lvlText w:val="•"/>
      <w:lvlJc w:val="left"/>
      <w:pPr>
        <w:ind w:left="3381" w:hanging="284"/>
      </w:pPr>
      <w:rPr>
        <w:rFonts w:hint="default"/>
        <w:lang w:val="kk-KZ" w:eastAsia="kk-KZ" w:bidi="kk-KZ"/>
      </w:rPr>
    </w:lvl>
    <w:lvl w:ilvl="7">
      <w:start w:val="0"/>
      <w:numFmt w:val="bullet"/>
      <w:lvlText w:val="•"/>
      <w:lvlJc w:val="left"/>
      <w:pPr>
        <w:ind w:left="3928" w:hanging="284"/>
      </w:pPr>
      <w:rPr>
        <w:rFonts w:hint="default"/>
        <w:lang w:val="kk-KZ" w:eastAsia="kk-KZ" w:bidi="kk-KZ"/>
      </w:rPr>
    </w:lvl>
    <w:lvl w:ilvl="8">
      <w:start w:val="0"/>
      <w:numFmt w:val="bullet"/>
      <w:lvlText w:val="•"/>
      <w:lvlJc w:val="left"/>
      <w:pPr>
        <w:ind w:left="4475" w:hanging="284"/>
      </w:pPr>
      <w:rPr>
        <w:rFonts w:hint="default"/>
        <w:lang w:val="kk-KZ" w:eastAsia="kk-KZ" w:bidi="kk-KZ"/>
      </w:rPr>
    </w:lvl>
  </w:abstractNum>
  <w:abstractNum w:abstractNumId="257">
    <w:multiLevelType w:val="hybridMultilevel"/>
    <w:lvl w:ilvl="0">
      <w:start w:val="74"/>
      <w:numFmt w:val="decimal"/>
      <w:lvlText w:val="%1-"/>
      <w:lvlJc w:val="left"/>
      <w:pPr>
        <w:ind w:left="713"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256">
    <w:multiLevelType w:val="hybridMultilevel"/>
    <w:lvl w:ilvl="0">
      <w:start w:val="1"/>
      <w:numFmt w:val="decimal"/>
      <w:lvlText w:val="%1."/>
      <w:lvlJc w:val="left"/>
      <w:pPr>
        <w:ind w:left="713" w:hanging="39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96"/>
      </w:pPr>
      <w:rPr>
        <w:rFonts w:hint="default"/>
        <w:lang w:val="kk-KZ" w:eastAsia="kk-KZ" w:bidi="kk-KZ"/>
      </w:rPr>
    </w:lvl>
    <w:lvl w:ilvl="2">
      <w:start w:val="0"/>
      <w:numFmt w:val="bullet"/>
      <w:lvlText w:val="•"/>
      <w:lvlJc w:val="left"/>
      <w:pPr>
        <w:ind w:left="2729" w:hanging="396"/>
      </w:pPr>
      <w:rPr>
        <w:rFonts w:hint="default"/>
        <w:lang w:val="kk-KZ" w:eastAsia="kk-KZ" w:bidi="kk-KZ"/>
      </w:rPr>
    </w:lvl>
    <w:lvl w:ilvl="3">
      <w:start w:val="0"/>
      <w:numFmt w:val="bullet"/>
      <w:lvlText w:val="•"/>
      <w:lvlJc w:val="left"/>
      <w:pPr>
        <w:ind w:left="3733" w:hanging="396"/>
      </w:pPr>
      <w:rPr>
        <w:rFonts w:hint="default"/>
        <w:lang w:val="kk-KZ" w:eastAsia="kk-KZ" w:bidi="kk-KZ"/>
      </w:rPr>
    </w:lvl>
    <w:lvl w:ilvl="4">
      <w:start w:val="0"/>
      <w:numFmt w:val="bullet"/>
      <w:lvlText w:val="•"/>
      <w:lvlJc w:val="left"/>
      <w:pPr>
        <w:ind w:left="4738" w:hanging="396"/>
      </w:pPr>
      <w:rPr>
        <w:rFonts w:hint="default"/>
        <w:lang w:val="kk-KZ" w:eastAsia="kk-KZ" w:bidi="kk-KZ"/>
      </w:rPr>
    </w:lvl>
    <w:lvl w:ilvl="5">
      <w:start w:val="0"/>
      <w:numFmt w:val="bullet"/>
      <w:lvlText w:val="•"/>
      <w:lvlJc w:val="left"/>
      <w:pPr>
        <w:ind w:left="5743" w:hanging="396"/>
      </w:pPr>
      <w:rPr>
        <w:rFonts w:hint="default"/>
        <w:lang w:val="kk-KZ" w:eastAsia="kk-KZ" w:bidi="kk-KZ"/>
      </w:rPr>
    </w:lvl>
    <w:lvl w:ilvl="6">
      <w:start w:val="0"/>
      <w:numFmt w:val="bullet"/>
      <w:lvlText w:val="•"/>
      <w:lvlJc w:val="left"/>
      <w:pPr>
        <w:ind w:left="6747" w:hanging="396"/>
      </w:pPr>
      <w:rPr>
        <w:rFonts w:hint="default"/>
        <w:lang w:val="kk-KZ" w:eastAsia="kk-KZ" w:bidi="kk-KZ"/>
      </w:rPr>
    </w:lvl>
    <w:lvl w:ilvl="7">
      <w:start w:val="0"/>
      <w:numFmt w:val="bullet"/>
      <w:lvlText w:val="•"/>
      <w:lvlJc w:val="left"/>
      <w:pPr>
        <w:ind w:left="7752" w:hanging="396"/>
      </w:pPr>
      <w:rPr>
        <w:rFonts w:hint="default"/>
        <w:lang w:val="kk-KZ" w:eastAsia="kk-KZ" w:bidi="kk-KZ"/>
      </w:rPr>
    </w:lvl>
    <w:lvl w:ilvl="8">
      <w:start w:val="0"/>
      <w:numFmt w:val="bullet"/>
      <w:lvlText w:val="•"/>
      <w:lvlJc w:val="left"/>
      <w:pPr>
        <w:ind w:left="8757" w:hanging="396"/>
      </w:pPr>
      <w:rPr>
        <w:rFonts w:hint="default"/>
        <w:lang w:val="kk-KZ" w:eastAsia="kk-KZ" w:bidi="kk-KZ"/>
      </w:rPr>
    </w:lvl>
  </w:abstractNum>
  <w:abstractNum w:abstractNumId="255">
    <w:multiLevelType w:val="hybridMultilevel"/>
    <w:lvl w:ilvl="0">
      <w:start w:val="0"/>
      <w:numFmt w:val="bullet"/>
      <w:lvlText w:val=""/>
      <w:lvlJc w:val="left"/>
      <w:pPr>
        <w:ind w:left="713" w:hanging="286"/>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54">
    <w:multiLevelType w:val="hybridMultilevel"/>
    <w:lvl w:ilvl="0">
      <w:start w:val="1"/>
      <w:numFmt w:val="decimal"/>
      <w:lvlText w:val="%1."/>
      <w:lvlJc w:val="left"/>
      <w:pPr>
        <w:ind w:left="713" w:hanging="28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53">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52">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51">
    <w:multiLevelType w:val="hybridMultilevel"/>
    <w:lvl w:ilvl="0">
      <w:start w:val="0"/>
      <w:numFmt w:val="bullet"/>
      <w:lvlText w:val="•"/>
      <w:lvlJc w:val="left"/>
      <w:pPr>
        <w:ind w:left="1706"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606" w:hanging="286"/>
      </w:pPr>
      <w:rPr>
        <w:rFonts w:hint="default"/>
        <w:lang w:val="kk-KZ" w:eastAsia="kk-KZ" w:bidi="kk-KZ"/>
      </w:rPr>
    </w:lvl>
    <w:lvl w:ilvl="2">
      <w:start w:val="0"/>
      <w:numFmt w:val="bullet"/>
      <w:lvlText w:val="•"/>
      <w:lvlJc w:val="left"/>
      <w:pPr>
        <w:ind w:left="3513" w:hanging="286"/>
      </w:pPr>
      <w:rPr>
        <w:rFonts w:hint="default"/>
        <w:lang w:val="kk-KZ" w:eastAsia="kk-KZ" w:bidi="kk-KZ"/>
      </w:rPr>
    </w:lvl>
    <w:lvl w:ilvl="3">
      <w:start w:val="0"/>
      <w:numFmt w:val="bullet"/>
      <w:lvlText w:val="•"/>
      <w:lvlJc w:val="left"/>
      <w:pPr>
        <w:ind w:left="4419" w:hanging="286"/>
      </w:pPr>
      <w:rPr>
        <w:rFonts w:hint="default"/>
        <w:lang w:val="kk-KZ" w:eastAsia="kk-KZ" w:bidi="kk-KZ"/>
      </w:rPr>
    </w:lvl>
    <w:lvl w:ilvl="4">
      <w:start w:val="0"/>
      <w:numFmt w:val="bullet"/>
      <w:lvlText w:val="•"/>
      <w:lvlJc w:val="left"/>
      <w:pPr>
        <w:ind w:left="5326" w:hanging="286"/>
      </w:pPr>
      <w:rPr>
        <w:rFonts w:hint="default"/>
        <w:lang w:val="kk-KZ" w:eastAsia="kk-KZ" w:bidi="kk-KZ"/>
      </w:rPr>
    </w:lvl>
    <w:lvl w:ilvl="5">
      <w:start w:val="0"/>
      <w:numFmt w:val="bullet"/>
      <w:lvlText w:val="•"/>
      <w:lvlJc w:val="left"/>
      <w:pPr>
        <w:ind w:left="6233" w:hanging="286"/>
      </w:pPr>
      <w:rPr>
        <w:rFonts w:hint="default"/>
        <w:lang w:val="kk-KZ" w:eastAsia="kk-KZ" w:bidi="kk-KZ"/>
      </w:rPr>
    </w:lvl>
    <w:lvl w:ilvl="6">
      <w:start w:val="0"/>
      <w:numFmt w:val="bullet"/>
      <w:lvlText w:val="•"/>
      <w:lvlJc w:val="left"/>
      <w:pPr>
        <w:ind w:left="7139" w:hanging="286"/>
      </w:pPr>
      <w:rPr>
        <w:rFonts w:hint="default"/>
        <w:lang w:val="kk-KZ" w:eastAsia="kk-KZ" w:bidi="kk-KZ"/>
      </w:rPr>
    </w:lvl>
    <w:lvl w:ilvl="7">
      <w:start w:val="0"/>
      <w:numFmt w:val="bullet"/>
      <w:lvlText w:val="•"/>
      <w:lvlJc w:val="left"/>
      <w:pPr>
        <w:ind w:left="8046" w:hanging="286"/>
      </w:pPr>
      <w:rPr>
        <w:rFonts w:hint="default"/>
        <w:lang w:val="kk-KZ" w:eastAsia="kk-KZ" w:bidi="kk-KZ"/>
      </w:rPr>
    </w:lvl>
    <w:lvl w:ilvl="8">
      <w:start w:val="0"/>
      <w:numFmt w:val="bullet"/>
      <w:lvlText w:val="•"/>
      <w:lvlJc w:val="left"/>
      <w:pPr>
        <w:ind w:left="8953" w:hanging="286"/>
      </w:pPr>
      <w:rPr>
        <w:rFonts w:hint="default"/>
        <w:lang w:val="kk-KZ" w:eastAsia="kk-KZ" w:bidi="kk-KZ"/>
      </w:rPr>
    </w:lvl>
  </w:abstractNum>
  <w:abstractNum w:abstractNumId="250">
    <w:multiLevelType w:val="hybridMultilevel"/>
    <w:lvl w:ilvl="0">
      <w:start w:val="0"/>
      <w:numFmt w:val="bullet"/>
      <w:lvlText w:val="-"/>
      <w:lvlJc w:val="left"/>
      <w:pPr>
        <w:ind w:left="713" w:hanging="339"/>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39"/>
      </w:pPr>
      <w:rPr>
        <w:rFonts w:hint="default"/>
        <w:lang w:val="kk-KZ" w:eastAsia="kk-KZ" w:bidi="kk-KZ"/>
      </w:rPr>
    </w:lvl>
    <w:lvl w:ilvl="2">
      <w:start w:val="0"/>
      <w:numFmt w:val="bullet"/>
      <w:lvlText w:val="•"/>
      <w:lvlJc w:val="left"/>
      <w:pPr>
        <w:ind w:left="2729" w:hanging="339"/>
      </w:pPr>
      <w:rPr>
        <w:rFonts w:hint="default"/>
        <w:lang w:val="kk-KZ" w:eastAsia="kk-KZ" w:bidi="kk-KZ"/>
      </w:rPr>
    </w:lvl>
    <w:lvl w:ilvl="3">
      <w:start w:val="0"/>
      <w:numFmt w:val="bullet"/>
      <w:lvlText w:val="•"/>
      <w:lvlJc w:val="left"/>
      <w:pPr>
        <w:ind w:left="3733" w:hanging="339"/>
      </w:pPr>
      <w:rPr>
        <w:rFonts w:hint="default"/>
        <w:lang w:val="kk-KZ" w:eastAsia="kk-KZ" w:bidi="kk-KZ"/>
      </w:rPr>
    </w:lvl>
    <w:lvl w:ilvl="4">
      <w:start w:val="0"/>
      <w:numFmt w:val="bullet"/>
      <w:lvlText w:val="•"/>
      <w:lvlJc w:val="left"/>
      <w:pPr>
        <w:ind w:left="4738" w:hanging="339"/>
      </w:pPr>
      <w:rPr>
        <w:rFonts w:hint="default"/>
        <w:lang w:val="kk-KZ" w:eastAsia="kk-KZ" w:bidi="kk-KZ"/>
      </w:rPr>
    </w:lvl>
    <w:lvl w:ilvl="5">
      <w:start w:val="0"/>
      <w:numFmt w:val="bullet"/>
      <w:lvlText w:val="•"/>
      <w:lvlJc w:val="left"/>
      <w:pPr>
        <w:ind w:left="5743" w:hanging="339"/>
      </w:pPr>
      <w:rPr>
        <w:rFonts w:hint="default"/>
        <w:lang w:val="kk-KZ" w:eastAsia="kk-KZ" w:bidi="kk-KZ"/>
      </w:rPr>
    </w:lvl>
    <w:lvl w:ilvl="6">
      <w:start w:val="0"/>
      <w:numFmt w:val="bullet"/>
      <w:lvlText w:val="•"/>
      <w:lvlJc w:val="left"/>
      <w:pPr>
        <w:ind w:left="6747" w:hanging="339"/>
      </w:pPr>
      <w:rPr>
        <w:rFonts w:hint="default"/>
        <w:lang w:val="kk-KZ" w:eastAsia="kk-KZ" w:bidi="kk-KZ"/>
      </w:rPr>
    </w:lvl>
    <w:lvl w:ilvl="7">
      <w:start w:val="0"/>
      <w:numFmt w:val="bullet"/>
      <w:lvlText w:val="•"/>
      <w:lvlJc w:val="left"/>
      <w:pPr>
        <w:ind w:left="7752" w:hanging="339"/>
      </w:pPr>
      <w:rPr>
        <w:rFonts w:hint="default"/>
        <w:lang w:val="kk-KZ" w:eastAsia="kk-KZ" w:bidi="kk-KZ"/>
      </w:rPr>
    </w:lvl>
    <w:lvl w:ilvl="8">
      <w:start w:val="0"/>
      <w:numFmt w:val="bullet"/>
      <w:lvlText w:val="•"/>
      <w:lvlJc w:val="left"/>
      <w:pPr>
        <w:ind w:left="8757" w:hanging="339"/>
      </w:pPr>
      <w:rPr>
        <w:rFonts w:hint="default"/>
        <w:lang w:val="kk-KZ" w:eastAsia="kk-KZ" w:bidi="kk-KZ"/>
      </w:rPr>
    </w:lvl>
  </w:abstractNum>
  <w:abstractNum w:abstractNumId="249">
    <w:multiLevelType w:val="hybridMultilevel"/>
    <w:lvl w:ilvl="0">
      <w:start w:val="1"/>
      <w:numFmt w:val="decimal"/>
      <w:lvlText w:val="%1."/>
      <w:lvlJc w:val="left"/>
      <w:pPr>
        <w:ind w:left="713" w:hanging="34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8"/>
      </w:pPr>
      <w:rPr>
        <w:rFonts w:hint="default"/>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248">
    <w:multiLevelType w:val="hybridMultilevel"/>
    <w:lvl w:ilvl="0">
      <w:start w:val="1"/>
      <w:numFmt w:val="decimal"/>
      <w:lvlText w:val="%1)"/>
      <w:lvlJc w:val="left"/>
      <w:pPr>
        <w:ind w:left="713" w:hanging="32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29"/>
      </w:pPr>
      <w:rPr>
        <w:rFonts w:hint="default"/>
        <w:lang w:val="kk-KZ" w:eastAsia="kk-KZ" w:bidi="kk-KZ"/>
      </w:rPr>
    </w:lvl>
    <w:lvl w:ilvl="2">
      <w:start w:val="0"/>
      <w:numFmt w:val="bullet"/>
      <w:lvlText w:val="•"/>
      <w:lvlJc w:val="left"/>
      <w:pPr>
        <w:ind w:left="2729" w:hanging="329"/>
      </w:pPr>
      <w:rPr>
        <w:rFonts w:hint="default"/>
        <w:lang w:val="kk-KZ" w:eastAsia="kk-KZ" w:bidi="kk-KZ"/>
      </w:rPr>
    </w:lvl>
    <w:lvl w:ilvl="3">
      <w:start w:val="0"/>
      <w:numFmt w:val="bullet"/>
      <w:lvlText w:val="•"/>
      <w:lvlJc w:val="left"/>
      <w:pPr>
        <w:ind w:left="3733" w:hanging="329"/>
      </w:pPr>
      <w:rPr>
        <w:rFonts w:hint="default"/>
        <w:lang w:val="kk-KZ" w:eastAsia="kk-KZ" w:bidi="kk-KZ"/>
      </w:rPr>
    </w:lvl>
    <w:lvl w:ilvl="4">
      <w:start w:val="0"/>
      <w:numFmt w:val="bullet"/>
      <w:lvlText w:val="•"/>
      <w:lvlJc w:val="left"/>
      <w:pPr>
        <w:ind w:left="4738" w:hanging="329"/>
      </w:pPr>
      <w:rPr>
        <w:rFonts w:hint="default"/>
        <w:lang w:val="kk-KZ" w:eastAsia="kk-KZ" w:bidi="kk-KZ"/>
      </w:rPr>
    </w:lvl>
    <w:lvl w:ilvl="5">
      <w:start w:val="0"/>
      <w:numFmt w:val="bullet"/>
      <w:lvlText w:val="•"/>
      <w:lvlJc w:val="left"/>
      <w:pPr>
        <w:ind w:left="5743" w:hanging="329"/>
      </w:pPr>
      <w:rPr>
        <w:rFonts w:hint="default"/>
        <w:lang w:val="kk-KZ" w:eastAsia="kk-KZ" w:bidi="kk-KZ"/>
      </w:rPr>
    </w:lvl>
    <w:lvl w:ilvl="6">
      <w:start w:val="0"/>
      <w:numFmt w:val="bullet"/>
      <w:lvlText w:val="•"/>
      <w:lvlJc w:val="left"/>
      <w:pPr>
        <w:ind w:left="6747" w:hanging="329"/>
      </w:pPr>
      <w:rPr>
        <w:rFonts w:hint="default"/>
        <w:lang w:val="kk-KZ" w:eastAsia="kk-KZ" w:bidi="kk-KZ"/>
      </w:rPr>
    </w:lvl>
    <w:lvl w:ilvl="7">
      <w:start w:val="0"/>
      <w:numFmt w:val="bullet"/>
      <w:lvlText w:val="•"/>
      <w:lvlJc w:val="left"/>
      <w:pPr>
        <w:ind w:left="7752" w:hanging="329"/>
      </w:pPr>
      <w:rPr>
        <w:rFonts w:hint="default"/>
        <w:lang w:val="kk-KZ" w:eastAsia="kk-KZ" w:bidi="kk-KZ"/>
      </w:rPr>
    </w:lvl>
    <w:lvl w:ilvl="8">
      <w:start w:val="0"/>
      <w:numFmt w:val="bullet"/>
      <w:lvlText w:val="•"/>
      <w:lvlJc w:val="left"/>
      <w:pPr>
        <w:ind w:left="8757" w:hanging="329"/>
      </w:pPr>
      <w:rPr>
        <w:rFonts w:hint="default"/>
        <w:lang w:val="kk-KZ" w:eastAsia="kk-KZ" w:bidi="kk-KZ"/>
      </w:rPr>
    </w:lvl>
  </w:abstractNum>
  <w:abstractNum w:abstractNumId="247">
    <w:multiLevelType w:val="hybridMultilevel"/>
    <w:lvl w:ilvl="0">
      <w:start w:val="1"/>
      <w:numFmt w:val="decimal"/>
      <w:lvlText w:val="%1)"/>
      <w:lvlJc w:val="left"/>
      <w:pPr>
        <w:ind w:left="713" w:hanging="327"/>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27"/>
      </w:pPr>
      <w:rPr>
        <w:rFonts w:hint="default"/>
        <w:lang w:val="kk-KZ" w:eastAsia="kk-KZ" w:bidi="kk-KZ"/>
      </w:rPr>
    </w:lvl>
    <w:lvl w:ilvl="2">
      <w:start w:val="0"/>
      <w:numFmt w:val="bullet"/>
      <w:lvlText w:val="•"/>
      <w:lvlJc w:val="left"/>
      <w:pPr>
        <w:ind w:left="2729" w:hanging="327"/>
      </w:pPr>
      <w:rPr>
        <w:rFonts w:hint="default"/>
        <w:lang w:val="kk-KZ" w:eastAsia="kk-KZ" w:bidi="kk-KZ"/>
      </w:rPr>
    </w:lvl>
    <w:lvl w:ilvl="3">
      <w:start w:val="0"/>
      <w:numFmt w:val="bullet"/>
      <w:lvlText w:val="•"/>
      <w:lvlJc w:val="left"/>
      <w:pPr>
        <w:ind w:left="3733" w:hanging="327"/>
      </w:pPr>
      <w:rPr>
        <w:rFonts w:hint="default"/>
        <w:lang w:val="kk-KZ" w:eastAsia="kk-KZ" w:bidi="kk-KZ"/>
      </w:rPr>
    </w:lvl>
    <w:lvl w:ilvl="4">
      <w:start w:val="0"/>
      <w:numFmt w:val="bullet"/>
      <w:lvlText w:val="•"/>
      <w:lvlJc w:val="left"/>
      <w:pPr>
        <w:ind w:left="4738" w:hanging="327"/>
      </w:pPr>
      <w:rPr>
        <w:rFonts w:hint="default"/>
        <w:lang w:val="kk-KZ" w:eastAsia="kk-KZ" w:bidi="kk-KZ"/>
      </w:rPr>
    </w:lvl>
    <w:lvl w:ilvl="5">
      <w:start w:val="0"/>
      <w:numFmt w:val="bullet"/>
      <w:lvlText w:val="•"/>
      <w:lvlJc w:val="left"/>
      <w:pPr>
        <w:ind w:left="5743" w:hanging="327"/>
      </w:pPr>
      <w:rPr>
        <w:rFonts w:hint="default"/>
        <w:lang w:val="kk-KZ" w:eastAsia="kk-KZ" w:bidi="kk-KZ"/>
      </w:rPr>
    </w:lvl>
    <w:lvl w:ilvl="6">
      <w:start w:val="0"/>
      <w:numFmt w:val="bullet"/>
      <w:lvlText w:val="•"/>
      <w:lvlJc w:val="left"/>
      <w:pPr>
        <w:ind w:left="6747" w:hanging="327"/>
      </w:pPr>
      <w:rPr>
        <w:rFonts w:hint="default"/>
        <w:lang w:val="kk-KZ" w:eastAsia="kk-KZ" w:bidi="kk-KZ"/>
      </w:rPr>
    </w:lvl>
    <w:lvl w:ilvl="7">
      <w:start w:val="0"/>
      <w:numFmt w:val="bullet"/>
      <w:lvlText w:val="•"/>
      <w:lvlJc w:val="left"/>
      <w:pPr>
        <w:ind w:left="7752" w:hanging="327"/>
      </w:pPr>
      <w:rPr>
        <w:rFonts w:hint="default"/>
        <w:lang w:val="kk-KZ" w:eastAsia="kk-KZ" w:bidi="kk-KZ"/>
      </w:rPr>
    </w:lvl>
    <w:lvl w:ilvl="8">
      <w:start w:val="0"/>
      <w:numFmt w:val="bullet"/>
      <w:lvlText w:val="•"/>
      <w:lvlJc w:val="left"/>
      <w:pPr>
        <w:ind w:left="8757" w:hanging="327"/>
      </w:pPr>
      <w:rPr>
        <w:rFonts w:hint="default"/>
        <w:lang w:val="kk-KZ" w:eastAsia="kk-KZ" w:bidi="kk-KZ"/>
      </w:rPr>
    </w:lvl>
  </w:abstractNum>
  <w:abstractNum w:abstractNumId="246">
    <w:multiLevelType w:val="hybridMultilevel"/>
    <w:lvl w:ilvl="0">
      <w:start w:val="1"/>
      <w:numFmt w:val="decimal"/>
      <w:lvlText w:val="%1)"/>
      <w:lvlJc w:val="left"/>
      <w:pPr>
        <w:ind w:left="1706" w:hanging="28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6"/>
      </w:pPr>
      <w:rPr>
        <w:rFonts w:hint="default"/>
        <w:lang w:val="kk-KZ" w:eastAsia="kk-KZ" w:bidi="kk-KZ"/>
      </w:rPr>
    </w:lvl>
    <w:lvl w:ilvl="2">
      <w:start w:val="0"/>
      <w:numFmt w:val="bullet"/>
      <w:lvlText w:val="•"/>
      <w:lvlJc w:val="left"/>
      <w:pPr>
        <w:ind w:left="3513" w:hanging="286"/>
      </w:pPr>
      <w:rPr>
        <w:rFonts w:hint="default"/>
        <w:lang w:val="kk-KZ" w:eastAsia="kk-KZ" w:bidi="kk-KZ"/>
      </w:rPr>
    </w:lvl>
    <w:lvl w:ilvl="3">
      <w:start w:val="0"/>
      <w:numFmt w:val="bullet"/>
      <w:lvlText w:val="•"/>
      <w:lvlJc w:val="left"/>
      <w:pPr>
        <w:ind w:left="4419" w:hanging="286"/>
      </w:pPr>
      <w:rPr>
        <w:rFonts w:hint="default"/>
        <w:lang w:val="kk-KZ" w:eastAsia="kk-KZ" w:bidi="kk-KZ"/>
      </w:rPr>
    </w:lvl>
    <w:lvl w:ilvl="4">
      <w:start w:val="0"/>
      <w:numFmt w:val="bullet"/>
      <w:lvlText w:val="•"/>
      <w:lvlJc w:val="left"/>
      <w:pPr>
        <w:ind w:left="5326" w:hanging="286"/>
      </w:pPr>
      <w:rPr>
        <w:rFonts w:hint="default"/>
        <w:lang w:val="kk-KZ" w:eastAsia="kk-KZ" w:bidi="kk-KZ"/>
      </w:rPr>
    </w:lvl>
    <w:lvl w:ilvl="5">
      <w:start w:val="0"/>
      <w:numFmt w:val="bullet"/>
      <w:lvlText w:val="•"/>
      <w:lvlJc w:val="left"/>
      <w:pPr>
        <w:ind w:left="6233" w:hanging="286"/>
      </w:pPr>
      <w:rPr>
        <w:rFonts w:hint="default"/>
        <w:lang w:val="kk-KZ" w:eastAsia="kk-KZ" w:bidi="kk-KZ"/>
      </w:rPr>
    </w:lvl>
    <w:lvl w:ilvl="6">
      <w:start w:val="0"/>
      <w:numFmt w:val="bullet"/>
      <w:lvlText w:val="•"/>
      <w:lvlJc w:val="left"/>
      <w:pPr>
        <w:ind w:left="7139" w:hanging="286"/>
      </w:pPr>
      <w:rPr>
        <w:rFonts w:hint="default"/>
        <w:lang w:val="kk-KZ" w:eastAsia="kk-KZ" w:bidi="kk-KZ"/>
      </w:rPr>
    </w:lvl>
    <w:lvl w:ilvl="7">
      <w:start w:val="0"/>
      <w:numFmt w:val="bullet"/>
      <w:lvlText w:val="•"/>
      <w:lvlJc w:val="left"/>
      <w:pPr>
        <w:ind w:left="8046" w:hanging="286"/>
      </w:pPr>
      <w:rPr>
        <w:rFonts w:hint="default"/>
        <w:lang w:val="kk-KZ" w:eastAsia="kk-KZ" w:bidi="kk-KZ"/>
      </w:rPr>
    </w:lvl>
    <w:lvl w:ilvl="8">
      <w:start w:val="0"/>
      <w:numFmt w:val="bullet"/>
      <w:lvlText w:val="•"/>
      <w:lvlJc w:val="left"/>
      <w:pPr>
        <w:ind w:left="8953" w:hanging="286"/>
      </w:pPr>
      <w:rPr>
        <w:rFonts w:hint="default"/>
        <w:lang w:val="kk-KZ" w:eastAsia="kk-KZ" w:bidi="kk-KZ"/>
      </w:rPr>
    </w:lvl>
  </w:abstractNum>
  <w:abstractNum w:abstractNumId="245">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44">
    <w:multiLevelType w:val="hybridMultilevel"/>
    <w:lvl w:ilvl="0">
      <w:start w:val="1"/>
      <w:numFmt w:val="decimal"/>
      <w:lvlText w:val="%1)"/>
      <w:lvlJc w:val="left"/>
      <w:pPr>
        <w:ind w:left="713" w:hanging="39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94"/>
      </w:pPr>
      <w:rPr>
        <w:rFonts w:hint="default"/>
        <w:lang w:val="kk-KZ" w:eastAsia="kk-KZ" w:bidi="kk-KZ"/>
      </w:rPr>
    </w:lvl>
    <w:lvl w:ilvl="2">
      <w:start w:val="0"/>
      <w:numFmt w:val="bullet"/>
      <w:lvlText w:val="•"/>
      <w:lvlJc w:val="left"/>
      <w:pPr>
        <w:ind w:left="2729" w:hanging="394"/>
      </w:pPr>
      <w:rPr>
        <w:rFonts w:hint="default"/>
        <w:lang w:val="kk-KZ" w:eastAsia="kk-KZ" w:bidi="kk-KZ"/>
      </w:rPr>
    </w:lvl>
    <w:lvl w:ilvl="3">
      <w:start w:val="0"/>
      <w:numFmt w:val="bullet"/>
      <w:lvlText w:val="•"/>
      <w:lvlJc w:val="left"/>
      <w:pPr>
        <w:ind w:left="3733" w:hanging="394"/>
      </w:pPr>
      <w:rPr>
        <w:rFonts w:hint="default"/>
        <w:lang w:val="kk-KZ" w:eastAsia="kk-KZ" w:bidi="kk-KZ"/>
      </w:rPr>
    </w:lvl>
    <w:lvl w:ilvl="4">
      <w:start w:val="0"/>
      <w:numFmt w:val="bullet"/>
      <w:lvlText w:val="•"/>
      <w:lvlJc w:val="left"/>
      <w:pPr>
        <w:ind w:left="4738" w:hanging="394"/>
      </w:pPr>
      <w:rPr>
        <w:rFonts w:hint="default"/>
        <w:lang w:val="kk-KZ" w:eastAsia="kk-KZ" w:bidi="kk-KZ"/>
      </w:rPr>
    </w:lvl>
    <w:lvl w:ilvl="5">
      <w:start w:val="0"/>
      <w:numFmt w:val="bullet"/>
      <w:lvlText w:val="•"/>
      <w:lvlJc w:val="left"/>
      <w:pPr>
        <w:ind w:left="5743" w:hanging="394"/>
      </w:pPr>
      <w:rPr>
        <w:rFonts w:hint="default"/>
        <w:lang w:val="kk-KZ" w:eastAsia="kk-KZ" w:bidi="kk-KZ"/>
      </w:rPr>
    </w:lvl>
    <w:lvl w:ilvl="6">
      <w:start w:val="0"/>
      <w:numFmt w:val="bullet"/>
      <w:lvlText w:val="•"/>
      <w:lvlJc w:val="left"/>
      <w:pPr>
        <w:ind w:left="6747" w:hanging="394"/>
      </w:pPr>
      <w:rPr>
        <w:rFonts w:hint="default"/>
        <w:lang w:val="kk-KZ" w:eastAsia="kk-KZ" w:bidi="kk-KZ"/>
      </w:rPr>
    </w:lvl>
    <w:lvl w:ilvl="7">
      <w:start w:val="0"/>
      <w:numFmt w:val="bullet"/>
      <w:lvlText w:val="•"/>
      <w:lvlJc w:val="left"/>
      <w:pPr>
        <w:ind w:left="7752" w:hanging="394"/>
      </w:pPr>
      <w:rPr>
        <w:rFonts w:hint="default"/>
        <w:lang w:val="kk-KZ" w:eastAsia="kk-KZ" w:bidi="kk-KZ"/>
      </w:rPr>
    </w:lvl>
    <w:lvl w:ilvl="8">
      <w:start w:val="0"/>
      <w:numFmt w:val="bullet"/>
      <w:lvlText w:val="•"/>
      <w:lvlJc w:val="left"/>
      <w:pPr>
        <w:ind w:left="8757" w:hanging="394"/>
      </w:pPr>
      <w:rPr>
        <w:rFonts w:hint="default"/>
        <w:lang w:val="kk-KZ" w:eastAsia="kk-KZ" w:bidi="kk-KZ"/>
      </w:rPr>
    </w:lvl>
  </w:abstractNum>
  <w:abstractNum w:abstractNumId="243">
    <w:multiLevelType w:val="hybridMultilevel"/>
    <w:lvl w:ilvl="0">
      <w:start w:val="0"/>
      <w:numFmt w:val="bullet"/>
      <w:lvlText w:val="-"/>
      <w:lvlJc w:val="left"/>
      <w:pPr>
        <w:ind w:left="713" w:hanging="14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44"/>
      </w:pPr>
      <w:rPr>
        <w:rFonts w:hint="default"/>
        <w:lang w:val="kk-KZ" w:eastAsia="kk-KZ" w:bidi="kk-KZ"/>
      </w:rPr>
    </w:lvl>
    <w:lvl w:ilvl="2">
      <w:start w:val="0"/>
      <w:numFmt w:val="bullet"/>
      <w:lvlText w:val="•"/>
      <w:lvlJc w:val="left"/>
      <w:pPr>
        <w:ind w:left="2729" w:hanging="144"/>
      </w:pPr>
      <w:rPr>
        <w:rFonts w:hint="default"/>
        <w:lang w:val="kk-KZ" w:eastAsia="kk-KZ" w:bidi="kk-KZ"/>
      </w:rPr>
    </w:lvl>
    <w:lvl w:ilvl="3">
      <w:start w:val="0"/>
      <w:numFmt w:val="bullet"/>
      <w:lvlText w:val="•"/>
      <w:lvlJc w:val="left"/>
      <w:pPr>
        <w:ind w:left="3733" w:hanging="144"/>
      </w:pPr>
      <w:rPr>
        <w:rFonts w:hint="default"/>
        <w:lang w:val="kk-KZ" w:eastAsia="kk-KZ" w:bidi="kk-KZ"/>
      </w:rPr>
    </w:lvl>
    <w:lvl w:ilvl="4">
      <w:start w:val="0"/>
      <w:numFmt w:val="bullet"/>
      <w:lvlText w:val="•"/>
      <w:lvlJc w:val="left"/>
      <w:pPr>
        <w:ind w:left="4738" w:hanging="144"/>
      </w:pPr>
      <w:rPr>
        <w:rFonts w:hint="default"/>
        <w:lang w:val="kk-KZ" w:eastAsia="kk-KZ" w:bidi="kk-KZ"/>
      </w:rPr>
    </w:lvl>
    <w:lvl w:ilvl="5">
      <w:start w:val="0"/>
      <w:numFmt w:val="bullet"/>
      <w:lvlText w:val="•"/>
      <w:lvlJc w:val="left"/>
      <w:pPr>
        <w:ind w:left="5743" w:hanging="144"/>
      </w:pPr>
      <w:rPr>
        <w:rFonts w:hint="default"/>
        <w:lang w:val="kk-KZ" w:eastAsia="kk-KZ" w:bidi="kk-KZ"/>
      </w:rPr>
    </w:lvl>
    <w:lvl w:ilvl="6">
      <w:start w:val="0"/>
      <w:numFmt w:val="bullet"/>
      <w:lvlText w:val="•"/>
      <w:lvlJc w:val="left"/>
      <w:pPr>
        <w:ind w:left="6747" w:hanging="144"/>
      </w:pPr>
      <w:rPr>
        <w:rFonts w:hint="default"/>
        <w:lang w:val="kk-KZ" w:eastAsia="kk-KZ" w:bidi="kk-KZ"/>
      </w:rPr>
    </w:lvl>
    <w:lvl w:ilvl="7">
      <w:start w:val="0"/>
      <w:numFmt w:val="bullet"/>
      <w:lvlText w:val="•"/>
      <w:lvlJc w:val="left"/>
      <w:pPr>
        <w:ind w:left="7752" w:hanging="144"/>
      </w:pPr>
      <w:rPr>
        <w:rFonts w:hint="default"/>
        <w:lang w:val="kk-KZ" w:eastAsia="kk-KZ" w:bidi="kk-KZ"/>
      </w:rPr>
    </w:lvl>
    <w:lvl w:ilvl="8">
      <w:start w:val="0"/>
      <w:numFmt w:val="bullet"/>
      <w:lvlText w:val="•"/>
      <w:lvlJc w:val="left"/>
      <w:pPr>
        <w:ind w:left="8757" w:hanging="144"/>
      </w:pPr>
      <w:rPr>
        <w:rFonts w:hint="default"/>
        <w:lang w:val="kk-KZ" w:eastAsia="kk-KZ" w:bidi="kk-KZ"/>
      </w:rPr>
    </w:lvl>
  </w:abstractNum>
  <w:abstractNum w:abstractNumId="242">
    <w:multiLevelType w:val="hybridMultilevel"/>
    <w:lvl w:ilvl="0">
      <w:start w:val="5"/>
      <w:numFmt w:val="decimal"/>
      <w:lvlText w:val="%1)"/>
      <w:lvlJc w:val="left"/>
      <w:pPr>
        <w:ind w:left="1819" w:hanging="39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14" w:hanging="399"/>
      </w:pPr>
      <w:rPr>
        <w:rFonts w:hint="default"/>
        <w:lang w:val="kk-KZ" w:eastAsia="kk-KZ" w:bidi="kk-KZ"/>
      </w:rPr>
    </w:lvl>
    <w:lvl w:ilvl="2">
      <w:start w:val="0"/>
      <w:numFmt w:val="bullet"/>
      <w:lvlText w:val="•"/>
      <w:lvlJc w:val="left"/>
      <w:pPr>
        <w:ind w:left="3609" w:hanging="399"/>
      </w:pPr>
      <w:rPr>
        <w:rFonts w:hint="default"/>
        <w:lang w:val="kk-KZ" w:eastAsia="kk-KZ" w:bidi="kk-KZ"/>
      </w:rPr>
    </w:lvl>
    <w:lvl w:ilvl="3">
      <w:start w:val="0"/>
      <w:numFmt w:val="bullet"/>
      <w:lvlText w:val="•"/>
      <w:lvlJc w:val="left"/>
      <w:pPr>
        <w:ind w:left="4503" w:hanging="399"/>
      </w:pPr>
      <w:rPr>
        <w:rFonts w:hint="default"/>
        <w:lang w:val="kk-KZ" w:eastAsia="kk-KZ" w:bidi="kk-KZ"/>
      </w:rPr>
    </w:lvl>
    <w:lvl w:ilvl="4">
      <w:start w:val="0"/>
      <w:numFmt w:val="bullet"/>
      <w:lvlText w:val="•"/>
      <w:lvlJc w:val="left"/>
      <w:pPr>
        <w:ind w:left="5398" w:hanging="399"/>
      </w:pPr>
      <w:rPr>
        <w:rFonts w:hint="default"/>
        <w:lang w:val="kk-KZ" w:eastAsia="kk-KZ" w:bidi="kk-KZ"/>
      </w:rPr>
    </w:lvl>
    <w:lvl w:ilvl="5">
      <w:start w:val="0"/>
      <w:numFmt w:val="bullet"/>
      <w:lvlText w:val="•"/>
      <w:lvlJc w:val="left"/>
      <w:pPr>
        <w:ind w:left="6293" w:hanging="399"/>
      </w:pPr>
      <w:rPr>
        <w:rFonts w:hint="default"/>
        <w:lang w:val="kk-KZ" w:eastAsia="kk-KZ" w:bidi="kk-KZ"/>
      </w:rPr>
    </w:lvl>
    <w:lvl w:ilvl="6">
      <w:start w:val="0"/>
      <w:numFmt w:val="bullet"/>
      <w:lvlText w:val="•"/>
      <w:lvlJc w:val="left"/>
      <w:pPr>
        <w:ind w:left="7187" w:hanging="399"/>
      </w:pPr>
      <w:rPr>
        <w:rFonts w:hint="default"/>
        <w:lang w:val="kk-KZ" w:eastAsia="kk-KZ" w:bidi="kk-KZ"/>
      </w:rPr>
    </w:lvl>
    <w:lvl w:ilvl="7">
      <w:start w:val="0"/>
      <w:numFmt w:val="bullet"/>
      <w:lvlText w:val="•"/>
      <w:lvlJc w:val="left"/>
      <w:pPr>
        <w:ind w:left="8082" w:hanging="399"/>
      </w:pPr>
      <w:rPr>
        <w:rFonts w:hint="default"/>
        <w:lang w:val="kk-KZ" w:eastAsia="kk-KZ" w:bidi="kk-KZ"/>
      </w:rPr>
    </w:lvl>
    <w:lvl w:ilvl="8">
      <w:start w:val="0"/>
      <w:numFmt w:val="bullet"/>
      <w:lvlText w:val="•"/>
      <w:lvlJc w:val="left"/>
      <w:pPr>
        <w:ind w:left="8977" w:hanging="399"/>
      </w:pPr>
      <w:rPr>
        <w:rFonts w:hint="default"/>
        <w:lang w:val="kk-KZ" w:eastAsia="kk-KZ" w:bidi="kk-KZ"/>
      </w:rPr>
    </w:lvl>
  </w:abstractNum>
  <w:abstractNum w:abstractNumId="241">
    <w:multiLevelType w:val="hybridMultilevel"/>
    <w:lvl w:ilvl="0">
      <w:start w:val="1"/>
      <w:numFmt w:val="decimal"/>
      <w:lvlText w:val="%1)"/>
      <w:lvlJc w:val="left"/>
      <w:pPr>
        <w:ind w:left="713" w:hanging="45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54"/>
      </w:pPr>
      <w:rPr>
        <w:rFonts w:hint="default"/>
        <w:lang w:val="kk-KZ" w:eastAsia="kk-KZ" w:bidi="kk-KZ"/>
      </w:rPr>
    </w:lvl>
    <w:lvl w:ilvl="2">
      <w:start w:val="0"/>
      <w:numFmt w:val="bullet"/>
      <w:lvlText w:val="•"/>
      <w:lvlJc w:val="left"/>
      <w:pPr>
        <w:ind w:left="2729" w:hanging="454"/>
      </w:pPr>
      <w:rPr>
        <w:rFonts w:hint="default"/>
        <w:lang w:val="kk-KZ" w:eastAsia="kk-KZ" w:bidi="kk-KZ"/>
      </w:rPr>
    </w:lvl>
    <w:lvl w:ilvl="3">
      <w:start w:val="0"/>
      <w:numFmt w:val="bullet"/>
      <w:lvlText w:val="•"/>
      <w:lvlJc w:val="left"/>
      <w:pPr>
        <w:ind w:left="3733" w:hanging="454"/>
      </w:pPr>
      <w:rPr>
        <w:rFonts w:hint="default"/>
        <w:lang w:val="kk-KZ" w:eastAsia="kk-KZ" w:bidi="kk-KZ"/>
      </w:rPr>
    </w:lvl>
    <w:lvl w:ilvl="4">
      <w:start w:val="0"/>
      <w:numFmt w:val="bullet"/>
      <w:lvlText w:val="•"/>
      <w:lvlJc w:val="left"/>
      <w:pPr>
        <w:ind w:left="4738" w:hanging="454"/>
      </w:pPr>
      <w:rPr>
        <w:rFonts w:hint="default"/>
        <w:lang w:val="kk-KZ" w:eastAsia="kk-KZ" w:bidi="kk-KZ"/>
      </w:rPr>
    </w:lvl>
    <w:lvl w:ilvl="5">
      <w:start w:val="0"/>
      <w:numFmt w:val="bullet"/>
      <w:lvlText w:val="•"/>
      <w:lvlJc w:val="left"/>
      <w:pPr>
        <w:ind w:left="5743" w:hanging="454"/>
      </w:pPr>
      <w:rPr>
        <w:rFonts w:hint="default"/>
        <w:lang w:val="kk-KZ" w:eastAsia="kk-KZ" w:bidi="kk-KZ"/>
      </w:rPr>
    </w:lvl>
    <w:lvl w:ilvl="6">
      <w:start w:val="0"/>
      <w:numFmt w:val="bullet"/>
      <w:lvlText w:val="•"/>
      <w:lvlJc w:val="left"/>
      <w:pPr>
        <w:ind w:left="6747" w:hanging="454"/>
      </w:pPr>
      <w:rPr>
        <w:rFonts w:hint="default"/>
        <w:lang w:val="kk-KZ" w:eastAsia="kk-KZ" w:bidi="kk-KZ"/>
      </w:rPr>
    </w:lvl>
    <w:lvl w:ilvl="7">
      <w:start w:val="0"/>
      <w:numFmt w:val="bullet"/>
      <w:lvlText w:val="•"/>
      <w:lvlJc w:val="left"/>
      <w:pPr>
        <w:ind w:left="7752" w:hanging="454"/>
      </w:pPr>
      <w:rPr>
        <w:rFonts w:hint="default"/>
        <w:lang w:val="kk-KZ" w:eastAsia="kk-KZ" w:bidi="kk-KZ"/>
      </w:rPr>
    </w:lvl>
    <w:lvl w:ilvl="8">
      <w:start w:val="0"/>
      <w:numFmt w:val="bullet"/>
      <w:lvlText w:val="•"/>
      <w:lvlJc w:val="left"/>
      <w:pPr>
        <w:ind w:left="8757" w:hanging="454"/>
      </w:pPr>
      <w:rPr>
        <w:rFonts w:hint="default"/>
        <w:lang w:val="kk-KZ" w:eastAsia="kk-KZ" w:bidi="kk-KZ"/>
      </w:rPr>
    </w:lvl>
  </w:abstractNum>
  <w:abstractNum w:abstractNumId="240">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39">
    <w:multiLevelType w:val="hybridMultilevel"/>
    <w:lvl w:ilvl="0">
      <w:start w:val="1"/>
      <w:numFmt w:val="decimal"/>
      <w:lvlText w:val="%1)"/>
      <w:lvlJc w:val="left"/>
      <w:pPr>
        <w:ind w:left="1697"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305"/>
      </w:pPr>
      <w:rPr>
        <w:rFonts w:hint="default"/>
        <w:lang w:val="kk-KZ" w:eastAsia="kk-KZ" w:bidi="kk-KZ"/>
      </w:rPr>
    </w:lvl>
    <w:lvl w:ilvl="2">
      <w:start w:val="0"/>
      <w:numFmt w:val="bullet"/>
      <w:lvlText w:val="•"/>
      <w:lvlJc w:val="left"/>
      <w:pPr>
        <w:ind w:left="3513" w:hanging="305"/>
      </w:pPr>
      <w:rPr>
        <w:rFonts w:hint="default"/>
        <w:lang w:val="kk-KZ" w:eastAsia="kk-KZ" w:bidi="kk-KZ"/>
      </w:rPr>
    </w:lvl>
    <w:lvl w:ilvl="3">
      <w:start w:val="0"/>
      <w:numFmt w:val="bullet"/>
      <w:lvlText w:val="•"/>
      <w:lvlJc w:val="left"/>
      <w:pPr>
        <w:ind w:left="4419" w:hanging="305"/>
      </w:pPr>
      <w:rPr>
        <w:rFonts w:hint="default"/>
        <w:lang w:val="kk-KZ" w:eastAsia="kk-KZ" w:bidi="kk-KZ"/>
      </w:rPr>
    </w:lvl>
    <w:lvl w:ilvl="4">
      <w:start w:val="0"/>
      <w:numFmt w:val="bullet"/>
      <w:lvlText w:val="•"/>
      <w:lvlJc w:val="left"/>
      <w:pPr>
        <w:ind w:left="5326" w:hanging="305"/>
      </w:pPr>
      <w:rPr>
        <w:rFonts w:hint="default"/>
        <w:lang w:val="kk-KZ" w:eastAsia="kk-KZ" w:bidi="kk-KZ"/>
      </w:rPr>
    </w:lvl>
    <w:lvl w:ilvl="5">
      <w:start w:val="0"/>
      <w:numFmt w:val="bullet"/>
      <w:lvlText w:val="•"/>
      <w:lvlJc w:val="left"/>
      <w:pPr>
        <w:ind w:left="6233" w:hanging="305"/>
      </w:pPr>
      <w:rPr>
        <w:rFonts w:hint="default"/>
        <w:lang w:val="kk-KZ" w:eastAsia="kk-KZ" w:bidi="kk-KZ"/>
      </w:rPr>
    </w:lvl>
    <w:lvl w:ilvl="6">
      <w:start w:val="0"/>
      <w:numFmt w:val="bullet"/>
      <w:lvlText w:val="•"/>
      <w:lvlJc w:val="left"/>
      <w:pPr>
        <w:ind w:left="7139" w:hanging="305"/>
      </w:pPr>
      <w:rPr>
        <w:rFonts w:hint="default"/>
        <w:lang w:val="kk-KZ" w:eastAsia="kk-KZ" w:bidi="kk-KZ"/>
      </w:rPr>
    </w:lvl>
    <w:lvl w:ilvl="7">
      <w:start w:val="0"/>
      <w:numFmt w:val="bullet"/>
      <w:lvlText w:val="•"/>
      <w:lvlJc w:val="left"/>
      <w:pPr>
        <w:ind w:left="8046" w:hanging="305"/>
      </w:pPr>
      <w:rPr>
        <w:rFonts w:hint="default"/>
        <w:lang w:val="kk-KZ" w:eastAsia="kk-KZ" w:bidi="kk-KZ"/>
      </w:rPr>
    </w:lvl>
    <w:lvl w:ilvl="8">
      <w:start w:val="0"/>
      <w:numFmt w:val="bullet"/>
      <w:lvlText w:val="•"/>
      <w:lvlJc w:val="left"/>
      <w:pPr>
        <w:ind w:left="8953" w:hanging="305"/>
      </w:pPr>
      <w:rPr>
        <w:rFonts w:hint="default"/>
        <w:lang w:val="kk-KZ" w:eastAsia="kk-KZ" w:bidi="kk-KZ"/>
      </w:rPr>
    </w:lvl>
  </w:abstractNum>
  <w:abstractNum w:abstractNumId="238">
    <w:multiLevelType w:val="hybridMultilevel"/>
    <w:lvl w:ilvl="0">
      <w:start w:val="0"/>
      <w:numFmt w:val="bullet"/>
      <w:lvlText w:val="-"/>
      <w:lvlJc w:val="left"/>
      <w:pPr>
        <w:ind w:left="713" w:hanging="257"/>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584" w:hanging="164"/>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2600" w:hanging="164"/>
      </w:pPr>
      <w:rPr>
        <w:rFonts w:hint="default"/>
        <w:lang w:val="kk-KZ" w:eastAsia="kk-KZ" w:bidi="kk-KZ"/>
      </w:rPr>
    </w:lvl>
    <w:lvl w:ilvl="3">
      <w:start w:val="0"/>
      <w:numFmt w:val="bullet"/>
      <w:lvlText w:val="•"/>
      <w:lvlJc w:val="left"/>
      <w:pPr>
        <w:ind w:left="3621" w:hanging="164"/>
      </w:pPr>
      <w:rPr>
        <w:rFonts w:hint="default"/>
        <w:lang w:val="kk-KZ" w:eastAsia="kk-KZ" w:bidi="kk-KZ"/>
      </w:rPr>
    </w:lvl>
    <w:lvl w:ilvl="4">
      <w:start w:val="0"/>
      <w:numFmt w:val="bullet"/>
      <w:lvlText w:val="•"/>
      <w:lvlJc w:val="left"/>
      <w:pPr>
        <w:ind w:left="4642" w:hanging="164"/>
      </w:pPr>
      <w:rPr>
        <w:rFonts w:hint="default"/>
        <w:lang w:val="kk-KZ" w:eastAsia="kk-KZ" w:bidi="kk-KZ"/>
      </w:rPr>
    </w:lvl>
    <w:lvl w:ilvl="5">
      <w:start w:val="0"/>
      <w:numFmt w:val="bullet"/>
      <w:lvlText w:val="•"/>
      <w:lvlJc w:val="left"/>
      <w:pPr>
        <w:ind w:left="5662" w:hanging="164"/>
      </w:pPr>
      <w:rPr>
        <w:rFonts w:hint="default"/>
        <w:lang w:val="kk-KZ" w:eastAsia="kk-KZ" w:bidi="kk-KZ"/>
      </w:rPr>
    </w:lvl>
    <w:lvl w:ilvl="6">
      <w:start w:val="0"/>
      <w:numFmt w:val="bullet"/>
      <w:lvlText w:val="•"/>
      <w:lvlJc w:val="left"/>
      <w:pPr>
        <w:ind w:left="6683" w:hanging="164"/>
      </w:pPr>
      <w:rPr>
        <w:rFonts w:hint="default"/>
        <w:lang w:val="kk-KZ" w:eastAsia="kk-KZ" w:bidi="kk-KZ"/>
      </w:rPr>
    </w:lvl>
    <w:lvl w:ilvl="7">
      <w:start w:val="0"/>
      <w:numFmt w:val="bullet"/>
      <w:lvlText w:val="•"/>
      <w:lvlJc w:val="left"/>
      <w:pPr>
        <w:ind w:left="7704" w:hanging="164"/>
      </w:pPr>
      <w:rPr>
        <w:rFonts w:hint="default"/>
        <w:lang w:val="kk-KZ" w:eastAsia="kk-KZ" w:bidi="kk-KZ"/>
      </w:rPr>
    </w:lvl>
    <w:lvl w:ilvl="8">
      <w:start w:val="0"/>
      <w:numFmt w:val="bullet"/>
      <w:lvlText w:val="•"/>
      <w:lvlJc w:val="left"/>
      <w:pPr>
        <w:ind w:left="8724" w:hanging="164"/>
      </w:pPr>
      <w:rPr>
        <w:rFonts w:hint="default"/>
        <w:lang w:val="kk-KZ" w:eastAsia="kk-KZ" w:bidi="kk-KZ"/>
      </w:rPr>
    </w:lvl>
  </w:abstractNum>
  <w:abstractNum w:abstractNumId="237">
    <w:multiLevelType w:val="hybridMultilevel"/>
    <w:lvl w:ilvl="0">
      <w:start w:val="2"/>
      <w:numFmt w:val="decimal"/>
      <w:lvlText w:val="%1."/>
      <w:lvlJc w:val="left"/>
      <w:pPr>
        <w:ind w:left="1025" w:hanging="312"/>
        <w:jc w:val="left"/>
      </w:pPr>
      <w:rPr>
        <w:rFonts w:hint="default" w:ascii="Times New Roman" w:hAnsi="Times New Roman" w:eastAsia="Times New Roman" w:cs="Times New Roman"/>
        <w:b/>
        <w:bCs/>
        <w:i/>
        <w:spacing w:val="0"/>
        <w:w w:val="100"/>
        <w:sz w:val="28"/>
        <w:szCs w:val="28"/>
        <w:lang w:val="kk-KZ" w:eastAsia="kk-KZ" w:bidi="kk-KZ"/>
      </w:rPr>
    </w:lvl>
    <w:lvl w:ilvl="1">
      <w:start w:val="1"/>
      <w:numFmt w:val="decimal"/>
      <w:lvlText w:val="%2)"/>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2725" w:hanging="305"/>
      </w:pPr>
      <w:rPr>
        <w:rFonts w:hint="default"/>
        <w:lang w:val="kk-KZ" w:eastAsia="kk-KZ" w:bidi="kk-KZ"/>
      </w:rPr>
    </w:lvl>
    <w:lvl w:ilvl="3">
      <w:start w:val="0"/>
      <w:numFmt w:val="bullet"/>
      <w:lvlText w:val="•"/>
      <w:lvlJc w:val="left"/>
      <w:pPr>
        <w:ind w:left="3730" w:hanging="305"/>
      </w:pPr>
      <w:rPr>
        <w:rFonts w:hint="default"/>
        <w:lang w:val="kk-KZ" w:eastAsia="kk-KZ" w:bidi="kk-KZ"/>
      </w:rPr>
    </w:lvl>
    <w:lvl w:ilvl="4">
      <w:start w:val="0"/>
      <w:numFmt w:val="bullet"/>
      <w:lvlText w:val="•"/>
      <w:lvlJc w:val="left"/>
      <w:pPr>
        <w:ind w:left="4735" w:hanging="305"/>
      </w:pPr>
      <w:rPr>
        <w:rFonts w:hint="default"/>
        <w:lang w:val="kk-KZ" w:eastAsia="kk-KZ" w:bidi="kk-KZ"/>
      </w:rPr>
    </w:lvl>
    <w:lvl w:ilvl="5">
      <w:start w:val="0"/>
      <w:numFmt w:val="bullet"/>
      <w:lvlText w:val="•"/>
      <w:lvlJc w:val="left"/>
      <w:pPr>
        <w:ind w:left="5740" w:hanging="305"/>
      </w:pPr>
      <w:rPr>
        <w:rFonts w:hint="default"/>
        <w:lang w:val="kk-KZ" w:eastAsia="kk-KZ" w:bidi="kk-KZ"/>
      </w:rPr>
    </w:lvl>
    <w:lvl w:ilvl="6">
      <w:start w:val="0"/>
      <w:numFmt w:val="bullet"/>
      <w:lvlText w:val="•"/>
      <w:lvlJc w:val="left"/>
      <w:pPr>
        <w:ind w:left="6745" w:hanging="305"/>
      </w:pPr>
      <w:rPr>
        <w:rFonts w:hint="default"/>
        <w:lang w:val="kk-KZ" w:eastAsia="kk-KZ" w:bidi="kk-KZ"/>
      </w:rPr>
    </w:lvl>
    <w:lvl w:ilvl="7">
      <w:start w:val="0"/>
      <w:numFmt w:val="bullet"/>
      <w:lvlText w:val="•"/>
      <w:lvlJc w:val="left"/>
      <w:pPr>
        <w:ind w:left="7750" w:hanging="305"/>
      </w:pPr>
      <w:rPr>
        <w:rFonts w:hint="default"/>
        <w:lang w:val="kk-KZ" w:eastAsia="kk-KZ" w:bidi="kk-KZ"/>
      </w:rPr>
    </w:lvl>
    <w:lvl w:ilvl="8">
      <w:start w:val="0"/>
      <w:numFmt w:val="bullet"/>
      <w:lvlText w:val="•"/>
      <w:lvlJc w:val="left"/>
      <w:pPr>
        <w:ind w:left="8756" w:hanging="305"/>
      </w:pPr>
      <w:rPr>
        <w:rFonts w:hint="default"/>
        <w:lang w:val="kk-KZ" w:eastAsia="kk-KZ" w:bidi="kk-KZ"/>
      </w:rPr>
    </w:lvl>
  </w:abstractNum>
  <w:abstractNum w:abstractNumId="236">
    <w:multiLevelType w:val="hybridMultilevel"/>
    <w:lvl w:ilvl="0">
      <w:start w:val="1"/>
      <w:numFmt w:val="decimal"/>
      <w:lvlText w:val="%1."/>
      <w:lvlJc w:val="left"/>
      <w:pPr>
        <w:ind w:left="713" w:hanging="398"/>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98"/>
      </w:pPr>
      <w:rPr>
        <w:rFonts w:hint="default"/>
        <w:lang w:val="kk-KZ" w:eastAsia="kk-KZ" w:bidi="kk-KZ"/>
      </w:rPr>
    </w:lvl>
    <w:lvl w:ilvl="2">
      <w:start w:val="0"/>
      <w:numFmt w:val="bullet"/>
      <w:lvlText w:val="•"/>
      <w:lvlJc w:val="left"/>
      <w:pPr>
        <w:ind w:left="2729" w:hanging="398"/>
      </w:pPr>
      <w:rPr>
        <w:rFonts w:hint="default"/>
        <w:lang w:val="kk-KZ" w:eastAsia="kk-KZ" w:bidi="kk-KZ"/>
      </w:rPr>
    </w:lvl>
    <w:lvl w:ilvl="3">
      <w:start w:val="0"/>
      <w:numFmt w:val="bullet"/>
      <w:lvlText w:val="•"/>
      <w:lvlJc w:val="left"/>
      <w:pPr>
        <w:ind w:left="3733" w:hanging="398"/>
      </w:pPr>
      <w:rPr>
        <w:rFonts w:hint="default"/>
        <w:lang w:val="kk-KZ" w:eastAsia="kk-KZ" w:bidi="kk-KZ"/>
      </w:rPr>
    </w:lvl>
    <w:lvl w:ilvl="4">
      <w:start w:val="0"/>
      <w:numFmt w:val="bullet"/>
      <w:lvlText w:val="•"/>
      <w:lvlJc w:val="left"/>
      <w:pPr>
        <w:ind w:left="4738" w:hanging="398"/>
      </w:pPr>
      <w:rPr>
        <w:rFonts w:hint="default"/>
        <w:lang w:val="kk-KZ" w:eastAsia="kk-KZ" w:bidi="kk-KZ"/>
      </w:rPr>
    </w:lvl>
    <w:lvl w:ilvl="5">
      <w:start w:val="0"/>
      <w:numFmt w:val="bullet"/>
      <w:lvlText w:val="•"/>
      <w:lvlJc w:val="left"/>
      <w:pPr>
        <w:ind w:left="5743" w:hanging="398"/>
      </w:pPr>
      <w:rPr>
        <w:rFonts w:hint="default"/>
        <w:lang w:val="kk-KZ" w:eastAsia="kk-KZ" w:bidi="kk-KZ"/>
      </w:rPr>
    </w:lvl>
    <w:lvl w:ilvl="6">
      <w:start w:val="0"/>
      <w:numFmt w:val="bullet"/>
      <w:lvlText w:val="•"/>
      <w:lvlJc w:val="left"/>
      <w:pPr>
        <w:ind w:left="6747" w:hanging="398"/>
      </w:pPr>
      <w:rPr>
        <w:rFonts w:hint="default"/>
        <w:lang w:val="kk-KZ" w:eastAsia="kk-KZ" w:bidi="kk-KZ"/>
      </w:rPr>
    </w:lvl>
    <w:lvl w:ilvl="7">
      <w:start w:val="0"/>
      <w:numFmt w:val="bullet"/>
      <w:lvlText w:val="•"/>
      <w:lvlJc w:val="left"/>
      <w:pPr>
        <w:ind w:left="7752" w:hanging="398"/>
      </w:pPr>
      <w:rPr>
        <w:rFonts w:hint="default"/>
        <w:lang w:val="kk-KZ" w:eastAsia="kk-KZ" w:bidi="kk-KZ"/>
      </w:rPr>
    </w:lvl>
    <w:lvl w:ilvl="8">
      <w:start w:val="0"/>
      <w:numFmt w:val="bullet"/>
      <w:lvlText w:val="•"/>
      <w:lvlJc w:val="left"/>
      <w:pPr>
        <w:ind w:left="8757" w:hanging="398"/>
      </w:pPr>
      <w:rPr>
        <w:rFonts w:hint="default"/>
        <w:lang w:val="kk-KZ" w:eastAsia="kk-KZ" w:bidi="kk-KZ"/>
      </w:rPr>
    </w:lvl>
  </w:abstractNum>
  <w:abstractNum w:abstractNumId="235">
    <w:multiLevelType w:val="hybridMultilevel"/>
    <w:lvl w:ilvl="0">
      <w:start w:val="1"/>
      <w:numFmt w:val="decimal"/>
      <w:lvlText w:val="%1)"/>
      <w:lvlJc w:val="left"/>
      <w:pPr>
        <w:ind w:left="1572" w:hanging="219"/>
        <w:jc w:val="left"/>
      </w:pPr>
      <w:rPr>
        <w:rFonts w:hint="default" w:ascii="Times New Roman" w:hAnsi="Times New Roman" w:eastAsia="Times New Roman" w:cs="Times New Roman"/>
        <w:b/>
        <w:bCs/>
        <w:i/>
        <w:color w:val="001F5F"/>
        <w:spacing w:val="0"/>
        <w:w w:val="99"/>
        <w:sz w:val="20"/>
        <w:szCs w:val="20"/>
        <w:lang w:val="kk-KZ" w:eastAsia="kk-KZ" w:bidi="kk-KZ"/>
      </w:rPr>
    </w:lvl>
    <w:lvl w:ilvl="1">
      <w:start w:val="0"/>
      <w:numFmt w:val="bullet"/>
      <w:lvlText w:val="•"/>
      <w:lvlJc w:val="left"/>
      <w:pPr>
        <w:ind w:left="2498" w:hanging="219"/>
      </w:pPr>
      <w:rPr>
        <w:rFonts w:hint="default"/>
        <w:lang w:val="kk-KZ" w:eastAsia="kk-KZ" w:bidi="kk-KZ"/>
      </w:rPr>
    </w:lvl>
    <w:lvl w:ilvl="2">
      <w:start w:val="0"/>
      <w:numFmt w:val="bullet"/>
      <w:lvlText w:val="•"/>
      <w:lvlJc w:val="left"/>
      <w:pPr>
        <w:ind w:left="3417" w:hanging="219"/>
      </w:pPr>
      <w:rPr>
        <w:rFonts w:hint="default"/>
        <w:lang w:val="kk-KZ" w:eastAsia="kk-KZ" w:bidi="kk-KZ"/>
      </w:rPr>
    </w:lvl>
    <w:lvl w:ilvl="3">
      <w:start w:val="0"/>
      <w:numFmt w:val="bullet"/>
      <w:lvlText w:val="•"/>
      <w:lvlJc w:val="left"/>
      <w:pPr>
        <w:ind w:left="4335" w:hanging="219"/>
      </w:pPr>
      <w:rPr>
        <w:rFonts w:hint="default"/>
        <w:lang w:val="kk-KZ" w:eastAsia="kk-KZ" w:bidi="kk-KZ"/>
      </w:rPr>
    </w:lvl>
    <w:lvl w:ilvl="4">
      <w:start w:val="0"/>
      <w:numFmt w:val="bullet"/>
      <w:lvlText w:val="•"/>
      <w:lvlJc w:val="left"/>
      <w:pPr>
        <w:ind w:left="5254" w:hanging="219"/>
      </w:pPr>
      <w:rPr>
        <w:rFonts w:hint="default"/>
        <w:lang w:val="kk-KZ" w:eastAsia="kk-KZ" w:bidi="kk-KZ"/>
      </w:rPr>
    </w:lvl>
    <w:lvl w:ilvl="5">
      <w:start w:val="0"/>
      <w:numFmt w:val="bullet"/>
      <w:lvlText w:val="•"/>
      <w:lvlJc w:val="left"/>
      <w:pPr>
        <w:ind w:left="6173" w:hanging="219"/>
      </w:pPr>
      <w:rPr>
        <w:rFonts w:hint="default"/>
        <w:lang w:val="kk-KZ" w:eastAsia="kk-KZ" w:bidi="kk-KZ"/>
      </w:rPr>
    </w:lvl>
    <w:lvl w:ilvl="6">
      <w:start w:val="0"/>
      <w:numFmt w:val="bullet"/>
      <w:lvlText w:val="•"/>
      <w:lvlJc w:val="left"/>
      <w:pPr>
        <w:ind w:left="7091" w:hanging="219"/>
      </w:pPr>
      <w:rPr>
        <w:rFonts w:hint="default"/>
        <w:lang w:val="kk-KZ" w:eastAsia="kk-KZ" w:bidi="kk-KZ"/>
      </w:rPr>
    </w:lvl>
    <w:lvl w:ilvl="7">
      <w:start w:val="0"/>
      <w:numFmt w:val="bullet"/>
      <w:lvlText w:val="•"/>
      <w:lvlJc w:val="left"/>
      <w:pPr>
        <w:ind w:left="8010" w:hanging="219"/>
      </w:pPr>
      <w:rPr>
        <w:rFonts w:hint="default"/>
        <w:lang w:val="kk-KZ" w:eastAsia="kk-KZ" w:bidi="kk-KZ"/>
      </w:rPr>
    </w:lvl>
    <w:lvl w:ilvl="8">
      <w:start w:val="0"/>
      <w:numFmt w:val="bullet"/>
      <w:lvlText w:val="•"/>
      <w:lvlJc w:val="left"/>
      <w:pPr>
        <w:ind w:left="8929" w:hanging="219"/>
      </w:pPr>
      <w:rPr>
        <w:rFonts w:hint="default"/>
        <w:lang w:val="kk-KZ" w:eastAsia="kk-KZ" w:bidi="kk-KZ"/>
      </w:rPr>
    </w:lvl>
  </w:abstractNum>
  <w:abstractNum w:abstractNumId="234">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33">
    <w:multiLevelType w:val="hybridMultilevel"/>
    <w:lvl w:ilvl="0">
      <w:start w:val="0"/>
      <w:numFmt w:val="bullet"/>
      <w:lvlText w:val=""/>
      <w:lvlJc w:val="left"/>
      <w:pPr>
        <w:ind w:left="1846"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232">
    <w:multiLevelType w:val="hybridMultilevel"/>
    <w:lvl w:ilvl="0">
      <w:start w:val="1"/>
      <w:numFmt w:val="decimal"/>
      <w:lvlText w:val="%1)"/>
      <w:lvlJc w:val="left"/>
      <w:pPr>
        <w:ind w:left="1745" w:hanging="324"/>
        <w:jc w:val="righ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42" w:hanging="324"/>
      </w:pPr>
      <w:rPr>
        <w:rFonts w:hint="default"/>
        <w:lang w:val="kk-KZ" w:eastAsia="kk-KZ" w:bidi="kk-KZ"/>
      </w:rPr>
    </w:lvl>
    <w:lvl w:ilvl="2">
      <w:start w:val="0"/>
      <w:numFmt w:val="bullet"/>
      <w:lvlText w:val="•"/>
      <w:lvlJc w:val="left"/>
      <w:pPr>
        <w:ind w:left="3545" w:hanging="324"/>
      </w:pPr>
      <w:rPr>
        <w:rFonts w:hint="default"/>
        <w:lang w:val="kk-KZ" w:eastAsia="kk-KZ" w:bidi="kk-KZ"/>
      </w:rPr>
    </w:lvl>
    <w:lvl w:ilvl="3">
      <w:start w:val="0"/>
      <w:numFmt w:val="bullet"/>
      <w:lvlText w:val="•"/>
      <w:lvlJc w:val="left"/>
      <w:pPr>
        <w:ind w:left="4447" w:hanging="324"/>
      </w:pPr>
      <w:rPr>
        <w:rFonts w:hint="default"/>
        <w:lang w:val="kk-KZ" w:eastAsia="kk-KZ" w:bidi="kk-KZ"/>
      </w:rPr>
    </w:lvl>
    <w:lvl w:ilvl="4">
      <w:start w:val="0"/>
      <w:numFmt w:val="bullet"/>
      <w:lvlText w:val="•"/>
      <w:lvlJc w:val="left"/>
      <w:pPr>
        <w:ind w:left="5350" w:hanging="324"/>
      </w:pPr>
      <w:rPr>
        <w:rFonts w:hint="default"/>
        <w:lang w:val="kk-KZ" w:eastAsia="kk-KZ" w:bidi="kk-KZ"/>
      </w:rPr>
    </w:lvl>
    <w:lvl w:ilvl="5">
      <w:start w:val="0"/>
      <w:numFmt w:val="bullet"/>
      <w:lvlText w:val="•"/>
      <w:lvlJc w:val="left"/>
      <w:pPr>
        <w:ind w:left="6253" w:hanging="324"/>
      </w:pPr>
      <w:rPr>
        <w:rFonts w:hint="default"/>
        <w:lang w:val="kk-KZ" w:eastAsia="kk-KZ" w:bidi="kk-KZ"/>
      </w:rPr>
    </w:lvl>
    <w:lvl w:ilvl="6">
      <w:start w:val="0"/>
      <w:numFmt w:val="bullet"/>
      <w:lvlText w:val="•"/>
      <w:lvlJc w:val="left"/>
      <w:pPr>
        <w:ind w:left="7155" w:hanging="324"/>
      </w:pPr>
      <w:rPr>
        <w:rFonts w:hint="default"/>
        <w:lang w:val="kk-KZ" w:eastAsia="kk-KZ" w:bidi="kk-KZ"/>
      </w:rPr>
    </w:lvl>
    <w:lvl w:ilvl="7">
      <w:start w:val="0"/>
      <w:numFmt w:val="bullet"/>
      <w:lvlText w:val="•"/>
      <w:lvlJc w:val="left"/>
      <w:pPr>
        <w:ind w:left="8058" w:hanging="324"/>
      </w:pPr>
      <w:rPr>
        <w:rFonts w:hint="default"/>
        <w:lang w:val="kk-KZ" w:eastAsia="kk-KZ" w:bidi="kk-KZ"/>
      </w:rPr>
    </w:lvl>
    <w:lvl w:ilvl="8">
      <w:start w:val="0"/>
      <w:numFmt w:val="bullet"/>
      <w:lvlText w:val="•"/>
      <w:lvlJc w:val="left"/>
      <w:pPr>
        <w:ind w:left="8961" w:hanging="324"/>
      </w:pPr>
      <w:rPr>
        <w:rFonts w:hint="default"/>
        <w:lang w:val="kk-KZ" w:eastAsia="kk-KZ" w:bidi="kk-KZ"/>
      </w:rPr>
    </w:lvl>
  </w:abstractNum>
  <w:abstractNum w:abstractNumId="231">
    <w:multiLevelType w:val="hybridMultilevel"/>
    <w:lvl w:ilvl="0">
      <w:start w:val="0"/>
      <w:numFmt w:val="bullet"/>
      <w:lvlText w:val="-"/>
      <w:lvlJc w:val="left"/>
      <w:pPr>
        <w:ind w:left="713" w:hanging="281"/>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81"/>
      </w:pPr>
      <w:rPr>
        <w:rFonts w:hint="default"/>
        <w:lang w:val="kk-KZ" w:eastAsia="kk-KZ" w:bidi="kk-KZ"/>
      </w:rPr>
    </w:lvl>
    <w:lvl w:ilvl="2">
      <w:start w:val="0"/>
      <w:numFmt w:val="bullet"/>
      <w:lvlText w:val="•"/>
      <w:lvlJc w:val="left"/>
      <w:pPr>
        <w:ind w:left="2729" w:hanging="281"/>
      </w:pPr>
      <w:rPr>
        <w:rFonts w:hint="default"/>
        <w:lang w:val="kk-KZ" w:eastAsia="kk-KZ" w:bidi="kk-KZ"/>
      </w:rPr>
    </w:lvl>
    <w:lvl w:ilvl="3">
      <w:start w:val="0"/>
      <w:numFmt w:val="bullet"/>
      <w:lvlText w:val="•"/>
      <w:lvlJc w:val="left"/>
      <w:pPr>
        <w:ind w:left="3733" w:hanging="281"/>
      </w:pPr>
      <w:rPr>
        <w:rFonts w:hint="default"/>
        <w:lang w:val="kk-KZ" w:eastAsia="kk-KZ" w:bidi="kk-KZ"/>
      </w:rPr>
    </w:lvl>
    <w:lvl w:ilvl="4">
      <w:start w:val="0"/>
      <w:numFmt w:val="bullet"/>
      <w:lvlText w:val="•"/>
      <w:lvlJc w:val="left"/>
      <w:pPr>
        <w:ind w:left="4738" w:hanging="281"/>
      </w:pPr>
      <w:rPr>
        <w:rFonts w:hint="default"/>
        <w:lang w:val="kk-KZ" w:eastAsia="kk-KZ" w:bidi="kk-KZ"/>
      </w:rPr>
    </w:lvl>
    <w:lvl w:ilvl="5">
      <w:start w:val="0"/>
      <w:numFmt w:val="bullet"/>
      <w:lvlText w:val="•"/>
      <w:lvlJc w:val="left"/>
      <w:pPr>
        <w:ind w:left="5743" w:hanging="281"/>
      </w:pPr>
      <w:rPr>
        <w:rFonts w:hint="default"/>
        <w:lang w:val="kk-KZ" w:eastAsia="kk-KZ" w:bidi="kk-KZ"/>
      </w:rPr>
    </w:lvl>
    <w:lvl w:ilvl="6">
      <w:start w:val="0"/>
      <w:numFmt w:val="bullet"/>
      <w:lvlText w:val="•"/>
      <w:lvlJc w:val="left"/>
      <w:pPr>
        <w:ind w:left="6747" w:hanging="281"/>
      </w:pPr>
      <w:rPr>
        <w:rFonts w:hint="default"/>
        <w:lang w:val="kk-KZ" w:eastAsia="kk-KZ" w:bidi="kk-KZ"/>
      </w:rPr>
    </w:lvl>
    <w:lvl w:ilvl="7">
      <w:start w:val="0"/>
      <w:numFmt w:val="bullet"/>
      <w:lvlText w:val="•"/>
      <w:lvlJc w:val="left"/>
      <w:pPr>
        <w:ind w:left="7752" w:hanging="281"/>
      </w:pPr>
      <w:rPr>
        <w:rFonts w:hint="default"/>
        <w:lang w:val="kk-KZ" w:eastAsia="kk-KZ" w:bidi="kk-KZ"/>
      </w:rPr>
    </w:lvl>
    <w:lvl w:ilvl="8">
      <w:start w:val="0"/>
      <w:numFmt w:val="bullet"/>
      <w:lvlText w:val="•"/>
      <w:lvlJc w:val="left"/>
      <w:pPr>
        <w:ind w:left="8757" w:hanging="281"/>
      </w:pPr>
      <w:rPr>
        <w:rFonts w:hint="default"/>
        <w:lang w:val="kk-KZ" w:eastAsia="kk-KZ" w:bidi="kk-KZ"/>
      </w:rPr>
    </w:lvl>
  </w:abstractNum>
  <w:abstractNum w:abstractNumId="230">
    <w:multiLevelType w:val="hybridMultilevel"/>
    <w:lvl w:ilvl="0">
      <w:start w:val="0"/>
      <w:numFmt w:val="bullet"/>
      <w:lvlText w:val="-"/>
      <w:lvlJc w:val="left"/>
      <w:pPr>
        <w:ind w:left="713" w:hanging="286"/>
      </w:pPr>
      <w:rPr>
        <w:rFonts w:hint="default" w:ascii="Arial" w:hAnsi="Arial" w:eastAsia="Arial" w:cs="Arial"/>
        <w:color w:val="333333"/>
        <w:w w:val="100"/>
        <w:sz w:val="23"/>
        <w:szCs w:val="23"/>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29">
    <w:multiLevelType w:val="hybridMultilevel"/>
    <w:lvl w:ilvl="0">
      <w:start w:val="1"/>
      <w:numFmt w:val="decimal"/>
      <w:lvlText w:val="%1."/>
      <w:lvlJc w:val="left"/>
      <w:pPr>
        <w:ind w:left="713" w:hanging="213"/>
        <w:jc w:val="left"/>
      </w:pPr>
      <w:rPr>
        <w:rFonts w:hint="default" w:ascii="Times New Roman" w:hAnsi="Times New Roman" w:eastAsia="Times New Roman" w:cs="Times New Roman"/>
        <w:i/>
        <w:w w:val="100"/>
        <w:sz w:val="26"/>
        <w:szCs w:val="26"/>
        <w:lang w:val="kk-KZ" w:eastAsia="kk-KZ" w:bidi="kk-KZ"/>
      </w:rPr>
    </w:lvl>
    <w:lvl w:ilvl="1">
      <w:start w:val="0"/>
      <w:numFmt w:val="bullet"/>
      <w:lvlText w:val="•"/>
      <w:lvlJc w:val="left"/>
      <w:pPr>
        <w:ind w:left="1724" w:hanging="213"/>
      </w:pPr>
      <w:rPr>
        <w:rFonts w:hint="default"/>
        <w:lang w:val="kk-KZ" w:eastAsia="kk-KZ" w:bidi="kk-KZ"/>
      </w:rPr>
    </w:lvl>
    <w:lvl w:ilvl="2">
      <w:start w:val="0"/>
      <w:numFmt w:val="bullet"/>
      <w:lvlText w:val="•"/>
      <w:lvlJc w:val="left"/>
      <w:pPr>
        <w:ind w:left="2729" w:hanging="213"/>
      </w:pPr>
      <w:rPr>
        <w:rFonts w:hint="default"/>
        <w:lang w:val="kk-KZ" w:eastAsia="kk-KZ" w:bidi="kk-KZ"/>
      </w:rPr>
    </w:lvl>
    <w:lvl w:ilvl="3">
      <w:start w:val="0"/>
      <w:numFmt w:val="bullet"/>
      <w:lvlText w:val="•"/>
      <w:lvlJc w:val="left"/>
      <w:pPr>
        <w:ind w:left="3733" w:hanging="213"/>
      </w:pPr>
      <w:rPr>
        <w:rFonts w:hint="default"/>
        <w:lang w:val="kk-KZ" w:eastAsia="kk-KZ" w:bidi="kk-KZ"/>
      </w:rPr>
    </w:lvl>
    <w:lvl w:ilvl="4">
      <w:start w:val="0"/>
      <w:numFmt w:val="bullet"/>
      <w:lvlText w:val="•"/>
      <w:lvlJc w:val="left"/>
      <w:pPr>
        <w:ind w:left="4738" w:hanging="213"/>
      </w:pPr>
      <w:rPr>
        <w:rFonts w:hint="default"/>
        <w:lang w:val="kk-KZ" w:eastAsia="kk-KZ" w:bidi="kk-KZ"/>
      </w:rPr>
    </w:lvl>
    <w:lvl w:ilvl="5">
      <w:start w:val="0"/>
      <w:numFmt w:val="bullet"/>
      <w:lvlText w:val="•"/>
      <w:lvlJc w:val="left"/>
      <w:pPr>
        <w:ind w:left="5743" w:hanging="213"/>
      </w:pPr>
      <w:rPr>
        <w:rFonts w:hint="default"/>
        <w:lang w:val="kk-KZ" w:eastAsia="kk-KZ" w:bidi="kk-KZ"/>
      </w:rPr>
    </w:lvl>
    <w:lvl w:ilvl="6">
      <w:start w:val="0"/>
      <w:numFmt w:val="bullet"/>
      <w:lvlText w:val="•"/>
      <w:lvlJc w:val="left"/>
      <w:pPr>
        <w:ind w:left="6747" w:hanging="213"/>
      </w:pPr>
      <w:rPr>
        <w:rFonts w:hint="default"/>
        <w:lang w:val="kk-KZ" w:eastAsia="kk-KZ" w:bidi="kk-KZ"/>
      </w:rPr>
    </w:lvl>
    <w:lvl w:ilvl="7">
      <w:start w:val="0"/>
      <w:numFmt w:val="bullet"/>
      <w:lvlText w:val="•"/>
      <w:lvlJc w:val="left"/>
      <w:pPr>
        <w:ind w:left="7752" w:hanging="213"/>
      </w:pPr>
      <w:rPr>
        <w:rFonts w:hint="default"/>
        <w:lang w:val="kk-KZ" w:eastAsia="kk-KZ" w:bidi="kk-KZ"/>
      </w:rPr>
    </w:lvl>
    <w:lvl w:ilvl="8">
      <w:start w:val="0"/>
      <w:numFmt w:val="bullet"/>
      <w:lvlText w:val="•"/>
      <w:lvlJc w:val="left"/>
      <w:pPr>
        <w:ind w:left="8757" w:hanging="213"/>
      </w:pPr>
      <w:rPr>
        <w:rFonts w:hint="default"/>
        <w:lang w:val="kk-KZ" w:eastAsia="kk-KZ" w:bidi="kk-KZ"/>
      </w:rPr>
    </w:lvl>
  </w:abstractNum>
  <w:abstractNum w:abstractNumId="228">
    <w:multiLevelType w:val="hybridMultilevel"/>
    <w:lvl w:ilvl="0">
      <w:start w:val="1"/>
      <w:numFmt w:val="decimal"/>
      <w:lvlText w:val="%1)"/>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227">
    <w:multiLevelType w:val="hybridMultilevel"/>
    <w:lvl w:ilvl="0">
      <w:start w:val="1"/>
      <w:numFmt w:val="decimal"/>
      <w:lvlText w:val="%1)"/>
      <w:lvlJc w:val="left"/>
      <w:pPr>
        <w:ind w:left="2129" w:hanging="70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984" w:hanging="708"/>
      </w:pPr>
      <w:rPr>
        <w:rFonts w:hint="default"/>
        <w:lang w:val="kk-KZ" w:eastAsia="kk-KZ" w:bidi="kk-KZ"/>
      </w:rPr>
    </w:lvl>
    <w:lvl w:ilvl="2">
      <w:start w:val="0"/>
      <w:numFmt w:val="bullet"/>
      <w:lvlText w:val="•"/>
      <w:lvlJc w:val="left"/>
      <w:pPr>
        <w:ind w:left="3849" w:hanging="708"/>
      </w:pPr>
      <w:rPr>
        <w:rFonts w:hint="default"/>
        <w:lang w:val="kk-KZ" w:eastAsia="kk-KZ" w:bidi="kk-KZ"/>
      </w:rPr>
    </w:lvl>
    <w:lvl w:ilvl="3">
      <w:start w:val="0"/>
      <w:numFmt w:val="bullet"/>
      <w:lvlText w:val="•"/>
      <w:lvlJc w:val="left"/>
      <w:pPr>
        <w:ind w:left="4713" w:hanging="708"/>
      </w:pPr>
      <w:rPr>
        <w:rFonts w:hint="default"/>
        <w:lang w:val="kk-KZ" w:eastAsia="kk-KZ" w:bidi="kk-KZ"/>
      </w:rPr>
    </w:lvl>
    <w:lvl w:ilvl="4">
      <w:start w:val="0"/>
      <w:numFmt w:val="bullet"/>
      <w:lvlText w:val="•"/>
      <w:lvlJc w:val="left"/>
      <w:pPr>
        <w:ind w:left="5578" w:hanging="708"/>
      </w:pPr>
      <w:rPr>
        <w:rFonts w:hint="default"/>
        <w:lang w:val="kk-KZ" w:eastAsia="kk-KZ" w:bidi="kk-KZ"/>
      </w:rPr>
    </w:lvl>
    <w:lvl w:ilvl="5">
      <w:start w:val="0"/>
      <w:numFmt w:val="bullet"/>
      <w:lvlText w:val="•"/>
      <w:lvlJc w:val="left"/>
      <w:pPr>
        <w:ind w:left="6443" w:hanging="708"/>
      </w:pPr>
      <w:rPr>
        <w:rFonts w:hint="default"/>
        <w:lang w:val="kk-KZ" w:eastAsia="kk-KZ" w:bidi="kk-KZ"/>
      </w:rPr>
    </w:lvl>
    <w:lvl w:ilvl="6">
      <w:start w:val="0"/>
      <w:numFmt w:val="bullet"/>
      <w:lvlText w:val="•"/>
      <w:lvlJc w:val="left"/>
      <w:pPr>
        <w:ind w:left="7307" w:hanging="708"/>
      </w:pPr>
      <w:rPr>
        <w:rFonts w:hint="default"/>
        <w:lang w:val="kk-KZ" w:eastAsia="kk-KZ" w:bidi="kk-KZ"/>
      </w:rPr>
    </w:lvl>
    <w:lvl w:ilvl="7">
      <w:start w:val="0"/>
      <w:numFmt w:val="bullet"/>
      <w:lvlText w:val="•"/>
      <w:lvlJc w:val="left"/>
      <w:pPr>
        <w:ind w:left="8172" w:hanging="708"/>
      </w:pPr>
      <w:rPr>
        <w:rFonts w:hint="default"/>
        <w:lang w:val="kk-KZ" w:eastAsia="kk-KZ" w:bidi="kk-KZ"/>
      </w:rPr>
    </w:lvl>
    <w:lvl w:ilvl="8">
      <w:start w:val="0"/>
      <w:numFmt w:val="bullet"/>
      <w:lvlText w:val="•"/>
      <w:lvlJc w:val="left"/>
      <w:pPr>
        <w:ind w:left="9037" w:hanging="708"/>
      </w:pPr>
      <w:rPr>
        <w:rFonts w:hint="default"/>
        <w:lang w:val="kk-KZ" w:eastAsia="kk-KZ" w:bidi="kk-KZ"/>
      </w:rPr>
    </w:lvl>
  </w:abstractNum>
  <w:abstractNum w:abstractNumId="226">
    <w:multiLevelType w:val="hybridMultilevel"/>
    <w:lvl w:ilvl="0">
      <w:start w:val="1"/>
      <w:numFmt w:val="decimal"/>
      <w:lvlText w:val="%1."/>
      <w:lvlJc w:val="left"/>
      <w:pPr>
        <w:ind w:left="713" w:hanging="33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39"/>
      </w:pPr>
      <w:rPr>
        <w:rFonts w:hint="default"/>
        <w:lang w:val="kk-KZ" w:eastAsia="kk-KZ" w:bidi="kk-KZ"/>
      </w:rPr>
    </w:lvl>
    <w:lvl w:ilvl="2">
      <w:start w:val="0"/>
      <w:numFmt w:val="bullet"/>
      <w:lvlText w:val="•"/>
      <w:lvlJc w:val="left"/>
      <w:pPr>
        <w:ind w:left="2729" w:hanging="339"/>
      </w:pPr>
      <w:rPr>
        <w:rFonts w:hint="default"/>
        <w:lang w:val="kk-KZ" w:eastAsia="kk-KZ" w:bidi="kk-KZ"/>
      </w:rPr>
    </w:lvl>
    <w:lvl w:ilvl="3">
      <w:start w:val="0"/>
      <w:numFmt w:val="bullet"/>
      <w:lvlText w:val="•"/>
      <w:lvlJc w:val="left"/>
      <w:pPr>
        <w:ind w:left="3733" w:hanging="339"/>
      </w:pPr>
      <w:rPr>
        <w:rFonts w:hint="default"/>
        <w:lang w:val="kk-KZ" w:eastAsia="kk-KZ" w:bidi="kk-KZ"/>
      </w:rPr>
    </w:lvl>
    <w:lvl w:ilvl="4">
      <w:start w:val="0"/>
      <w:numFmt w:val="bullet"/>
      <w:lvlText w:val="•"/>
      <w:lvlJc w:val="left"/>
      <w:pPr>
        <w:ind w:left="4738" w:hanging="339"/>
      </w:pPr>
      <w:rPr>
        <w:rFonts w:hint="default"/>
        <w:lang w:val="kk-KZ" w:eastAsia="kk-KZ" w:bidi="kk-KZ"/>
      </w:rPr>
    </w:lvl>
    <w:lvl w:ilvl="5">
      <w:start w:val="0"/>
      <w:numFmt w:val="bullet"/>
      <w:lvlText w:val="•"/>
      <w:lvlJc w:val="left"/>
      <w:pPr>
        <w:ind w:left="5743" w:hanging="339"/>
      </w:pPr>
      <w:rPr>
        <w:rFonts w:hint="default"/>
        <w:lang w:val="kk-KZ" w:eastAsia="kk-KZ" w:bidi="kk-KZ"/>
      </w:rPr>
    </w:lvl>
    <w:lvl w:ilvl="6">
      <w:start w:val="0"/>
      <w:numFmt w:val="bullet"/>
      <w:lvlText w:val="•"/>
      <w:lvlJc w:val="left"/>
      <w:pPr>
        <w:ind w:left="6747" w:hanging="339"/>
      </w:pPr>
      <w:rPr>
        <w:rFonts w:hint="default"/>
        <w:lang w:val="kk-KZ" w:eastAsia="kk-KZ" w:bidi="kk-KZ"/>
      </w:rPr>
    </w:lvl>
    <w:lvl w:ilvl="7">
      <w:start w:val="0"/>
      <w:numFmt w:val="bullet"/>
      <w:lvlText w:val="•"/>
      <w:lvlJc w:val="left"/>
      <w:pPr>
        <w:ind w:left="7752" w:hanging="339"/>
      </w:pPr>
      <w:rPr>
        <w:rFonts w:hint="default"/>
        <w:lang w:val="kk-KZ" w:eastAsia="kk-KZ" w:bidi="kk-KZ"/>
      </w:rPr>
    </w:lvl>
    <w:lvl w:ilvl="8">
      <w:start w:val="0"/>
      <w:numFmt w:val="bullet"/>
      <w:lvlText w:val="•"/>
      <w:lvlJc w:val="left"/>
      <w:pPr>
        <w:ind w:left="8757" w:hanging="339"/>
      </w:pPr>
      <w:rPr>
        <w:rFonts w:hint="default"/>
        <w:lang w:val="kk-KZ" w:eastAsia="kk-KZ" w:bidi="kk-KZ"/>
      </w:rPr>
    </w:lvl>
  </w:abstractNum>
  <w:abstractNum w:abstractNumId="225">
    <w:multiLevelType w:val="hybridMultilevel"/>
    <w:lvl w:ilvl="0">
      <w:start w:val="1"/>
      <w:numFmt w:val="decimal"/>
      <w:lvlText w:val="%1)"/>
      <w:lvlJc w:val="left"/>
      <w:pPr>
        <w:ind w:left="1726" w:hanging="305"/>
        <w:jc w:val="left"/>
      </w:pPr>
      <w:rPr>
        <w:rFonts w:hint="default" w:ascii="Times New Roman" w:hAnsi="Times New Roman" w:eastAsia="Times New Roman" w:cs="Times New Roman"/>
        <w:i/>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24">
    <w:multiLevelType w:val="hybridMultilevel"/>
    <w:lvl w:ilvl="0">
      <w:start w:val="0"/>
      <w:numFmt w:val="bullet"/>
      <w:lvlText w:val=""/>
      <w:lvlJc w:val="left"/>
      <w:pPr>
        <w:ind w:left="713" w:hanging="286"/>
      </w:pPr>
      <w:rPr>
        <w:rFonts w:hint="default" w:ascii="Symbol" w:hAnsi="Symbol" w:eastAsia="Symbol" w:cs="Symbol"/>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23">
    <w:multiLevelType w:val="hybridMultilevel"/>
    <w:lvl w:ilvl="0">
      <w:start w:val="1"/>
      <w:numFmt w:val="decimal"/>
      <w:lvlText w:val="%1)"/>
      <w:lvlJc w:val="left"/>
      <w:pPr>
        <w:ind w:left="713" w:hanging="36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63"/>
      </w:pPr>
      <w:rPr>
        <w:rFonts w:hint="default"/>
        <w:lang w:val="kk-KZ" w:eastAsia="kk-KZ" w:bidi="kk-KZ"/>
      </w:rPr>
    </w:lvl>
    <w:lvl w:ilvl="2">
      <w:start w:val="0"/>
      <w:numFmt w:val="bullet"/>
      <w:lvlText w:val="•"/>
      <w:lvlJc w:val="left"/>
      <w:pPr>
        <w:ind w:left="2729" w:hanging="363"/>
      </w:pPr>
      <w:rPr>
        <w:rFonts w:hint="default"/>
        <w:lang w:val="kk-KZ" w:eastAsia="kk-KZ" w:bidi="kk-KZ"/>
      </w:rPr>
    </w:lvl>
    <w:lvl w:ilvl="3">
      <w:start w:val="0"/>
      <w:numFmt w:val="bullet"/>
      <w:lvlText w:val="•"/>
      <w:lvlJc w:val="left"/>
      <w:pPr>
        <w:ind w:left="3733" w:hanging="363"/>
      </w:pPr>
      <w:rPr>
        <w:rFonts w:hint="default"/>
        <w:lang w:val="kk-KZ" w:eastAsia="kk-KZ" w:bidi="kk-KZ"/>
      </w:rPr>
    </w:lvl>
    <w:lvl w:ilvl="4">
      <w:start w:val="0"/>
      <w:numFmt w:val="bullet"/>
      <w:lvlText w:val="•"/>
      <w:lvlJc w:val="left"/>
      <w:pPr>
        <w:ind w:left="4738" w:hanging="363"/>
      </w:pPr>
      <w:rPr>
        <w:rFonts w:hint="default"/>
        <w:lang w:val="kk-KZ" w:eastAsia="kk-KZ" w:bidi="kk-KZ"/>
      </w:rPr>
    </w:lvl>
    <w:lvl w:ilvl="5">
      <w:start w:val="0"/>
      <w:numFmt w:val="bullet"/>
      <w:lvlText w:val="•"/>
      <w:lvlJc w:val="left"/>
      <w:pPr>
        <w:ind w:left="5743" w:hanging="363"/>
      </w:pPr>
      <w:rPr>
        <w:rFonts w:hint="default"/>
        <w:lang w:val="kk-KZ" w:eastAsia="kk-KZ" w:bidi="kk-KZ"/>
      </w:rPr>
    </w:lvl>
    <w:lvl w:ilvl="6">
      <w:start w:val="0"/>
      <w:numFmt w:val="bullet"/>
      <w:lvlText w:val="•"/>
      <w:lvlJc w:val="left"/>
      <w:pPr>
        <w:ind w:left="6747" w:hanging="363"/>
      </w:pPr>
      <w:rPr>
        <w:rFonts w:hint="default"/>
        <w:lang w:val="kk-KZ" w:eastAsia="kk-KZ" w:bidi="kk-KZ"/>
      </w:rPr>
    </w:lvl>
    <w:lvl w:ilvl="7">
      <w:start w:val="0"/>
      <w:numFmt w:val="bullet"/>
      <w:lvlText w:val="•"/>
      <w:lvlJc w:val="left"/>
      <w:pPr>
        <w:ind w:left="7752" w:hanging="363"/>
      </w:pPr>
      <w:rPr>
        <w:rFonts w:hint="default"/>
        <w:lang w:val="kk-KZ" w:eastAsia="kk-KZ" w:bidi="kk-KZ"/>
      </w:rPr>
    </w:lvl>
    <w:lvl w:ilvl="8">
      <w:start w:val="0"/>
      <w:numFmt w:val="bullet"/>
      <w:lvlText w:val="•"/>
      <w:lvlJc w:val="left"/>
      <w:pPr>
        <w:ind w:left="8757" w:hanging="363"/>
      </w:pPr>
      <w:rPr>
        <w:rFonts w:hint="default"/>
        <w:lang w:val="kk-KZ" w:eastAsia="kk-KZ" w:bidi="kk-KZ"/>
      </w:rPr>
    </w:lvl>
  </w:abstractNum>
  <w:abstractNum w:abstractNumId="222">
    <w:multiLevelType w:val="hybridMultilevel"/>
    <w:lvl w:ilvl="0">
      <w:start w:val="0"/>
      <w:numFmt w:val="bullet"/>
      <w:lvlText w:val="-"/>
      <w:lvlJc w:val="left"/>
      <w:pPr>
        <w:ind w:left="713" w:hanging="238"/>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38"/>
      </w:pPr>
      <w:rPr>
        <w:rFonts w:hint="default"/>
        <w:lang w:val="kk-KZ" w:eastAsia="kk-KZ" w:bidi="kk-KZ"/>
      </w:rPr>
    </w:lvl>
    <w:lvl w:ilvl="2">
      <w:start w:val="0"/>
      <w:numFmt w:val="bullet"/>
      <w:lvlText w:val="•"/>
      <w:lvlJc w:val="left"/>
      <w:pPr>
        <w:ind w:left="2729" w:hanging="238"/>
      </w:pPr>
      <w:rPr>
        <w:rFonts w:hint="default"/>
        <w:lang w:val="kk-KZ" w:eastAsia="kk-KZ" w:bidi="kk-KZ"/>
      </w:rPr>
    </w:lvl>
    <w:lvl w:ilvl="3">
      <w:start w:val="0"/>
      <w:numFmt w:val="bullet"/>
      <w:lvlText w:val="•"/>
      <w:lvlJc w:val="left"/>
      <w:pPr>
        <w:ind w:left="3733" w:hanging="238"/>
      </w:pPr>
      <w:rPr>
        <w:rFonts w:hint="default"/>
        <w:lang w:val="kk-KZ" w:eastAsia="kk-KZ" w:bidi="kk-KZ"/>
      </w:rPr>
    </w:lvl>
    <w:lvl w:ilvl="4">
      <w:start w:val="0"/>
      <w:numFmt w:val="bullet"/>
      <w:lvlText w:val="•"/>
      <w:lvlJc w:val="left"/>
      <w:pPr>
        <w:ind w:left="4738" w:hanging="238"/>
      </w:pPr>
      <w:rPr>
        <w:rFonts w:hint="default"/>
        <w:lang w:val="kk-KZ" w:eastAsia="kk-KZ" w:bidi="kk-KZ"/>
      </w:rPr>
    </w:lvl>
    <w:lvl w:ilvl="5">
      <w:start w:val="0"/>
      <w:numFmt w:val="bullet"/>
      <w:lvlText w:val="•"/>
      <w:lvlJc w:val="left"/>
      <w:pPr>
        <w:ind w:left="5743" w:hanging="238"/>
      </w:pPr>
      <w:rPr>
        <w:rFonts w:hint="default"/>
        <w:lang w:val="kk-KZ" w:eastAsia="kk-KZ" w:bidi="kk-KZ"/>
      </w:rPr>
    </w:lvl>
    <w:lvl w:ilvl="6">
      <w:start w:val="0"/>
      <w:numFmt w:val="bullet"/>
      <w:lvlText w:val="•"/>
      <w:lvlJc w:val="left"/>
      <w:pPr>
        <w:ind w:left="6747" w:hanging="238"/>
      </w:pPr>
      <w:rPr>
        <w:rFonts w:hint="default"/>
        <w:lang w:val="kk-KZ" w:eastAsia="kk-KZ" w:bidi="kk-KZ"/>
      </w:rPr>
    </w:lvl>
    <w:lvl w:ilvl="7">
      <w:start w:val="0"/>
      <w:numFmt w:val="bullet"/>
      <w:lvlText w:val="•"/>
      <w:lvlJc w:val="left"/>
      <w:pPr>
        <w:ind w:left="7752" w:hanging="238"/>
      </w:pPr>
      <w:rPr>
        <w:rFonts w:hint="default"/>
        <w:lang w:val="kk-KZ" w:eastAsia="kk-KZ" w:bidi="kk-KZ"/>
      </w:rPr>
    </w:lvl>
    <w:lvl w:ilvl="8">
      <w:start w:val="0"/>
      <w:numFmt w:val="bullet"/>
      <w:lvlText w:val="•"/>
      <w:lvlJc w:val="left"/>
      <w:pPr>
        <w:ind w:left="8757" w:hanging="238"/>
      </w:pPr>
      <w:rPr>
        <w:rFonts w:hint="default"/>
        <w:lang w:val="kk-KZ" w:eastAsia="kk-KZ" w:bidi="kk-KZ"/>
      </w:rPr>
    </w:lvl>
  </w:abstractNum>
  <w:abstractNum w:abstractNumId="221">
    <w:multiLevelType w:val="hybridMultilevel"/>
    <w:lvl w:ilvl="0">
      <w:start w:val="0"/>
      <w:numFmt w:val="bullet"/>
      <w:lvlText w:val=""/>
      <w:lvlJc w:val="left"/>
      <w:pPr>
        <w:ind w:left="713" w:hanging="286"/>
      </w:pPr>
      <w:rPr>
        <w:rFonts w:hint="default" w:ascii="Symbol" w:hAnsi="Symbol" w:eastAsia="Symbol" w:cs="Symbol"/>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20">
    <w:multiLevelType w:val="hybridMultilevel"/>
    <w:lvl w:ilvl="0">
      <w:start w:val="0"/>
      <w:numFmt w:val="bullet"/>
      <w:lvlText w:val="-"/>
      <w:lvlJc w:val="left"/>
      <w:pPr>
        <w:ind w:left="1584" w:hanging="16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498" w:hanging="164"/>
      </w:pPr>
      <w:rPr>
        <w:rFonts w:hint="default"/>
        <w:lang w:val="kk-KZ" w:eastAsia="kk-KZ" w:bidi="kk-KZ"/>
      </w:rPr>
    </w:lvl>
    <w:lvl w:ilvl="2">
      <w:start w:val="0"/>
      <w:numFmt w:val="bullet"/>
      <w:lvlText w:val="•"/>
      <w:lvlJc w:val="left"/>
      <w:pPr>
        <w:ind w:left="3417" w:hanging="164"/>
      </w:pPr>
      <w:rPr>
        <w:rFonts w:hint="default"/>
        <w:lang w:val="kk-KZ" w:eastAsia="kk-KZ" w:bidi="kk-KZ"/>
      </w:rPr>
    </w:lvl>
    <w:lvl w:ilvl="3">
      <w:start w:val="0"/>
      <w:numFmt w:val="bullet"/>
      <w:lvlText w:val="•"/>
      <w:lvlJc w:val="left"/>
      <w:pPr>
        <w:ind w:left="4335" w:hanging="164"/>
      </w:pPr>
      <w:rPr>
        <w:rFonts w:hint="default"/>
        <w:lang w:val="kk-KZ" w:eastAsia="kk-KZ" w:bidi="kk-KZ"/>
      </w:rPr>
    </w:lvl>
    <w:lvl w:ilvl="4">
      <w:start w:val="0"/>
      <w:numFmt w:val="bullet"/>
      <w:lvlText w:val="•"/>
      <w:lvlJc w:val="left"/>
      <w:pPr>
        <w:ind w:left="5254" w:hanging="164"/>
      </w:pPr>
      <w:rPr>
        <w:rFonts w:hint="default"/>
        <w:lang w:val="kk-KZ" w:eastAsia="kk-KZ" w:bidi="kk-KZ"/>
      </w:rPr>
    </w:lvl>
    <w:lvl w:ilvl="5">
      <w:start w:val="0"/>
      <w:numFmt w:val="bullet"/>
      <w:lvlText w:val="•"/>
      <w:lvlJc w:val="left"/>
      <w:pPr>
        <w:ind w:left="6173" w:hanging="164"/>
      </w:pPr>
      <w:rPr>
        <w:rFonts w:hint="default"/>
        <w:lang w:val="kk-KZ" w:eastAsia="kk-KZ" w:bidi="kk-KZ"/>
      </w:rPr>
    </w:lvl>
    <w:lvl w:ilvl="6">
      <w:start w:val="0"/>
      <w:numFmt w:val="bullet"/>
      <w:lvlText w:val="•"/>
      <w:lvlJc w:val="left"/>
      <w:pPr>
        <w:ind w:left="7091" w:hanging="164"/>
      </w:pPr>
      <w:rPr>
        <w:rFonts w:hint="default"/>
        <w:lang w:val="kk-KZ" w:eastAsia="kk-KZ" w:bidi="kk-KZ"/>
      </w:rPr>
    </w:lvl>
    <w:lvl w:ilvl="7">
      <w:start w:val="0"/>
      <w:numFmt w:val="bullet"/>
      <w:lvlText w:val="•"/>
      <w:lvlJc w:val="left"/>
      <w:pPr>
        <w:ind w:left="8010" w:hanging="164"/>
      </w:pPr>
      <w:rPr>
        <w:rFonts w:hint="default"/>
        <w:lang w:val="kk-KZ" w:eastAsia="kk-KZ" w:bidi="kk-KZ"/>
      </w:rPr>
    </w:lvl>
    <w:lvl w:ilvl="8">
      <w:start w:val="0"/>
      <w:numFmt w:val="bullet"/>
      <w:lvlText w:val="•"/>
      <w:lvlJc w:val="left"/>
      <w:pPr>
        <w:ind w:left="8929" w:hanging="164"/>
      </w:pPr>
      <w:rPr>
        <w:rFonts w:hint="default"/>
        <w:lang w:val="kk-KZ" w:eastAsia="kk-KZ" w:bidi="kk-KZ"/>
      </w:rPr>
    </w:lvl>
  </w:abstractNum>
  <w:abstractNum w:abstractNumId="219">
    <w:multiLevelType w:val="hybridMultilevel"/>
    <w:lvl w:ilvl="0">
      <w:start w:val="0"/>
      <w:numFmt w:val="bullet"/>
      <w:lvlText w:val="-"/>
      <w:lvlJc w:val="left"/>
      <w:pPr>
        <w:ind w:left="713" w:hanging="14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44"/>
      </w:pPr>
      <w:rPr>
        <w:rFonts w:hint="default"/>
        <w:lang w:val="kk-KZ" w:eastAsia="kk-KZ" w:bidi="kk-KZ"/>
      </w:rPr>
    </w:lvl>
    <w:lvl w:ilvl="2">
      <w:start w:val="0"/>
      <w:numFmt w:val="bullet"/>
      <w:lvlText w:val="•"/>
      <w:lvlJc w:val="left"/>
      <w:pPr>
        <w:ind w:left="2729" w:hanging="144"/>
      </w:pPr>
      <w:rPr>
        <w:rFonts w:hint="default"/>
        <w:lang w:val="kk-KZ" w:eastAsia="kk-KZ" w:bidi="kk-KZ"/>
      </w:rPr>
    </w:lvl>
    <w:lvl w:ilvl="3">
      <w:start w:val="0"/>
      <w:numFmt w:val="bullet"/>
      <w:lvlText w:val="•"/>
      <w:lvlJc w:val="left"/>
      <w:pPr>
        <w:ind w:left="3733" w:hanging="144"/>
      </w:pPr>
      <w:rPr>
        <w:rFonts w:hint="default"/>
        <w:lang w:val="kk-KZ" w:eastAsia="kk-KZ" w:bidi="kk-KZ"/>
      </w:rPr>
    </w:lvl>
    <w:lvl w:ilvl="4">
      <w:start w:val="0"/>
      <w:numFmt w:val="bullet"/>
      <w:lvlText w:val="•"/>
      <w:lvlJc w:val="left"/>
      <w:pPr>
        <w:ind w:left="4738" w:hanging="144"/>
      </w:pPr>
      <w:rPr>
        <w:rFonts w:hint="default"/>
        <w:lang w:val="kk-KZ" w:eastAsia="kk-KZ" w:bidi="kk-KZ"/>
      </w:rPr>
    </w:lvl>
    <w:lvl w:ilvl="5">
      <w:start w:val="0"/>
      <w:numFmt w:val="bullet"/>
      <w:lvlText w:val="•"/>
      <w:lvlJc w:val="left"/>
      <w:pPr>
        <w:ind w:left="5743" w:hanging="144"/>
      </w:pPr>
      <w:rPr>
        <w:rFonts w:hint="default"/>
        <w:lang w:val="kk-KZ" w:eastAsia="kk-KZ" w:bidi="kk-KZ"/>
      </w:rPr>
    </w:lvl>
    <w:lvl w:ilvl="6">
      <w:start w:val="0"/>
      <w:numFmt w:val="bullet"/>
      <w:lvlText w:val="•"/>
      <w:lvlJc w:val="left"/>
      <w:pPr>
        <w:ind w:left="6747" w:hanging="144"/>
      </w:pPr>
      <w:rPr>
        <w:rFonts w:hint="default"/>
        <w:lang w:val="kk-KZ" w:eastAsia="kk-KZ" w:bidi="kk-KZ"/>
      </w:rPr>
    </w:lvl>
    <w:lvl w:ilvl="7">
      <w:start w:val="0"/>
      <w:numFmt w:val="bullet"/>
      <w:lvlText w:val="•"/>
      <w:lvlJc w:val="left"/>
      <w:pPr>
        <w:ind w:left="7752" w:hanging="144"/>
      </w:pPr>
      <w:rPr>
        <w:rFonts w:hint="default"/>
        <w:lang w:val="kk-KZ" w:eastAsia="kk-KZ" w:bidi="kk-KZ"/>
      </w:rPr>
    </w:lvl>
    <w:lvl w:ilvl="8">
      <w:start w:val="0"/>
      <w:numFmt w:val="bullet"/>
      <w:lvlText w:val="•"/>
      <w:lvlJc w:val="left"/>
      <w:pPr>
        <w:ind w:left="8757" w:hanging="144"/>
      </w:pPr>
      <w:rPr>
        <w:rFonts w:hint="default"/>
        <w:lang w:val="kk-KZ" w:eastAsia="kk-KZ" w:bidi="kk-KZ"/>
      </w:rPr>
    </w:lvl>
  </w:abstractNum>
  <w:abstractNum w:abstractNumId="218">
    <w:multiLevelType w:val="hybridMultilevel"/>
    <w:lvl w:ilvl="0">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17">
    <w:multiLevelType w:val="hybridMultilevel"/>
    <w:lvl w:ilvl="0">
      <w:start w:val="0"/>
      <w:numFmt w:val="bullet"/>
      <w:lvlText w:val=""/>
      <w:lvlJc w:val="left"/>
      <w:pPr>
        <w:ind w:left="713" w:hanging="567"/>
      </w:pPr>
      <w:rPr>
        <w:rFonts w:hint="default" w:ascii="Wingdings" w:hAnsi="Wingdings" w:eastAsia="Wingdings" w:cs="Wingdings"/>
        <w:w w:val="100"/>
        <w:sz w:val="28"/>
        <w:szCs w:val="28"/>
        <w:lang w:val="kk-KZ" w:eastAsia="kk-KZ" w:bidi="kk-KZ"/>
      </w:rPr>
    </w:lvl>
    <w:lvl w:ilvl="1">
      <w:start w:val="0"/>
      <w:numFmt w:val="bullet"/>
      <w:lvlText w:val="-"/>
      <w:lvlJc w:val="left"/>
      <w:pPr>
        <w:ind w:left="1706" w:hanging="286"/>
      </w:pPr>
      <w:rPr>
        <w:rFonts w:hint="default" w:ascii="Arial" w:hAnsi="Arial" w:eastAsia="Arial" w:cs="Arial"/>
        <w:w w:val="100"/>
        <w:sz w:val="28"/>
        <w:szCs w:val="28"/>
        <w:lang w:val="kk-KZ" w:eastAsia="kk-KZ" w:bidi="kk-KZ"/>
      </w:rPr>
    </w:lvl>
    <w:lvl w:ilvl="2">
      <w:start w:val="0"/>
      <w:numFmt w:val="bullet"/>
      <w:lvlText w:val="•"/>
      <w:lvlJc w:val="left"/>
      <w:pPr>
        <w:ind w:left="2707" w:hanging="286"/>
      </w:pPr>
      <w:rPr>
        <w:rFonts w:hint="default"/>
        <w:lang w:val="kk-KZ" w:eastAsia="kk-KZ" w:bidi="kk-KZ"/>
      </w:rPr>
    </w:lvl>
    <w:lvl w:ilvl="3">
      <w:start w:val="0"/>
      <w:numFmt w:val="bullet"/>
      <w:lvlText w:val="•"/>
      <w:lvlJc w:val="left"/>
      <w:pPr>
        <w:ind w:left="3714" w:hanging="286"/>
      </w:pPr>
      <w:rPr>
        <w:rFonts w:hint="default"/>
        <w:lang w:val="kk-KZ" w:eastAsia="kk-KZ" w:bidi="kk-KZ"/>
      </w:rPr>
    </w:lvl>
    <w:lvl w:ilvl="4">
      <w:start w:val="0"/>
      <w:numFmt w:val="bullet"/>
      <w:lvlText w:val="•"/>
      <w:lvlJc w:val="left"/>
      <w:pPr>
        <w:ind w:left="4722" w:hanging="286"/>
      </w:pPr>
      <w:rPr>
        <w:rFonts w:hint="default"/>
        <w:lang w:val="kk-KZ" w:eastAsia="kk-KZ" w:bidi="kk-KZ"/>
      </w:rPr>
    </w:lvl>
    <w:lvl w:ilvl="5">
      <w:start w:val="0"/>
      <w:numFmt w:val="bullet"/>
      <w:lvlText w:val="•"/>
      <w:lvlJc w:val="left"/>
      <w:pPr>
        <w:ind w:left="5729" w:hanging="286"/>
      </w:pPr>
      <w:rPr>
        <w:rFonts w:hint="default"/>
        <w:lang w:val="kk-KZ" w:eastAsia="kk-KZ" w:bidi="kk-KZ"/>
      </w:rPr>
    </w:lvl>
    <w:lvl w:ilvl="6">
      <w:start w:val="0"/>
      <w:numFmt w:val="bullet"/>
      <w:lvlText w:val="•"/>
      <w:lvlJc w:val="left"/>
      <w:pPr>
        <w:ind w:left="6736" w:hanging="286"/>
      </w:pPr>
      <w:rPr>
        <w:rFonts w:hint="default"/>
        <w:lang w:val="kk-KZ" w:eastAsia="kk-KZ" w:bidi="kk-KZ"/>
      </w:rPr>
    </w:lvl>
    <w:lvl w:ilvl="7">
      <w:start w:val="0"/>
      <w:numFmt w:val="bullet"/>
      <w:lvlText w:val="•"/>
      <w:lvlJc w:val="left"/>
      <w:pPr>
        <w:ind w:left="7744" w:hanging="286"/>
      </w:pPr>
      <w:rPr>
        <w:rFonts w:hint="default"/>
        <w:lang w:val="kk-KZ" w:eastAsia="kk-KZ" w:bidi="kk-KZ"/>
      </w:rPr>
    </w:lvl>
    <w:lvl w:ilvl="8">
      <w:start w:val="0"/>
      <w:numFmt w:val="bullet"/>
      <w:lvlText w:val="•"/>
      <w:lvlJc w:val="left"/>
      <w:pPr>
        <w:ind w:left="8751" w:hanging="286"/>
      </w:pPr>
      <w:rPr>
        <w:rFonts w:hint="default"/>
        <w:lang w:val="kk-KZ" w:eastAsia="kk-KZ" w:bidi="kk-KZ"/>
      </w:rPr>
    </w:lvl>
  </w:abstractNum>
  <w:abstractNum w:abstractNumId="216">
    <w:multiLevelType w:val="hybridMultilevel"/>
    <w:lvl w:ilvl="0">
      <w:start w:val="0"/>
      <w:numFmt w:val="bullet"/>
      <w:lvlText w:val="-"/>
      <w:lvlJc w:val="left"/>
      <w:pPr>
        <w:ind w:left="713" w:hanging="286"/>
      </w:pPr>
      <w:rPr>
        <w:rFonts w:hint="default" w:ascii="Arial" w:hAnsi="Arial" w:eastAsia="Arial" w:cs="Arial"/>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215">
    <w:multiLevelType w:val="hybridMultilevel"/>
    <w:lvl w:ilvl="0">
      <w:start w:val="0"/>
      <w:numFmt w:val="bullet"/>
      <w:lvlText w:val=""/>
      <w:lvlJc w:val="left"/>
      <w:pPr>
        <w:ind w:left="1706" w:hanging="286"/>
      </w:pPr>
      <w:rPr>
        <w:rFonts w:hint="default" w:ascii="Wingdings" w:hAnsi="Wingdings" w:eastAsia="Wingdings" w:cs="Wingdings"/>
        <w:w w:val="100"/>
        <w:sz w:val="28"/>
        <w:szCs w:val="28"/>
        <w:lang w:val="kk-KZ" w:eastAsia="kk-KZ" w:bidi="kk-KZ"/>
      </w:rPr>
    </w:lvl>
    <w:lvl w:ilvl="1">
      <w:start w:val="0"/>
      <w:numFmt w:val="bullet"/>
      <w:lvlText w:val="•"/>
      <w:lvlJc w:val="left"/>
      <w:pPr>
        <w:ind w:left="2606" w:hanging="286"/>
      </w:pPr>
      <w:rPr>
        <w:rFonts w:hint="default"/>
        <w:lang w:val="kk-KZ" w:eastAsia="kk-KZ" w:bidi="kk-KZ"/>
      </w:rPr>
    </w:lvl>
    <w:lvl w:ilvl="2">
      <w:start w:val="0"/>
      <w:numFmt w:val="bullet"/>
      <w:lvlText w:val="•"/>
      <w:lvlJc w:val="left"/>
      <w:pPr>
        <w:ind w:left="3513" w:hanging="286"/>
      </w:pPr>
      <w:rPr>
        <w:rFonts w:hint="default"/>
        <w:lang w:val="kk-KZ" w:eastAsia="kk-KZ" w:bidi="kk-KZ"/>
      </w:rPr>
    </w:lvl>
    <w:lvl w:ilvl="3">
      <w:start w:val="0"/>
      <w:numFmt w:val="bullet"/>
      <w:lvlText w:val="•"/>
      <w:lvlJc w:val="left"/>
      <w:pPr>
        <w:ind w:left="4419" w:hanging="286"/>
      </w:pPr>
      <w:rPr>
        <w:rFonts w:hint="default"/>
        <w:lang w:val="kk-KZ" w:eastAsia="kk-KZ" w:bidi="kk-KZ"/>
      </w:rPr>
    </w:lvl>
    <w:lvl w:ilvl="4">
      <w:start w:val="0"/>
      <w:numFmt w:val="bullet"/>
      <w:lvlText w:val="•"/>
      <w:lvlJc w:val="left"/>
      <w:pPr>
        <w:ind w:left="5326" w:hanging="286"/>
      </w:pPr>
      <w:rPr>
        <w:rFonts w:hint="default"/>
        <w:lang w:val="kk-KZ" w:eastAsia="kk-KZ" w:bidi="kk-KZ"/>
      </w:rPr>
    </w:lvl>
    <w:lvl w:ilvl="5">
      <w:start w:val="0"/>
      <w:numFmt w:val="bullet"/>
      <w:lvlText w:val="•"/>
      <w:lvlJc w:val="left"/>
      <w:pPr>
        <w:ind w:left="6233" w:hanging="286"/>
      </w:pPr>
      <w:rPr>
        <w:rFonts w:hint="default"/>
        <w:lang w:val="kk-KZ" w:eastAsia="kk-KZ" w:bidi="kk-KZ"/>
      </w:rPr>
    </w:lvl>
    <w:lvl w:ilvl="6">
      <w:start w:val="0"/>
      <w:numFmt w:val="bullet"/>
      <w:lvlText w:val="•"/>
      <w:lvlJc w:val="left"/>
      <w:pPr>
        <w:ind w:left="7139" w:hanging="286"/>
      </w:pPr>
      <w:rPr>
        <w:rFonts w:hint="default"/>
        <w:lang w:val="kk-KZ" w:eastAsia="kk-KZ" w:bidi="kk-KZ"/>
      </w:rPr>
    </w:lvl>
    <w:lvl w:ilvl="7">
      <w:start w:val="0"/>
      <w:numFmt w:val="bullet"/>
      <w:lvlText w:val="•"/>
      <w:lvlJc w:val="left"/>
      <w:pPr>
        <w:ind w:left="8046" w:hanging="286"/>
      </w:pPr>
      <w:rPr>
        <w:rFonts w:hint="default"/>
        <w:lang w:val="kk-KZ" w:eastAsia="kk-KZ" w:bidi="kk-KZ"/>
      </w:rPr>
    </w:lvl>
    <w:lvl w:ilvl="8">
      <w:start w:val="0"/>
      <w:numFmt w:val="bullet"/>
      <w:lvlText w:val="•"/>
      <w:lvlJc w:val="left"/>
      <w:pPr>
        <w:ind w:left="8953" w:hanging="286"/>
      </w:pPr>
      <w:rPr>
        <w:rFonts w:hint="default"/>
        <w:lang w:val="kk-KZ" w:eastAsia="kk-KZ" w:bidi="kk-KZ"/>
      </w:rPr>
    </w:lvl>
  </w:abstractNum>
  <w:abstractNum w:abstractNumId="214">
    <w:multiLevelType w:val="hybridMultilevel"/>
    <w:lvl w:ilvl="0">
      <w:start w:val="1"/>
      <w:numFmt w:val="decimal"/>
      <w:lvlText w:val="%1)"/>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213">
    <w:multiLevelType w:val="hybridMultilevel"/>
    <w:lvl w:ilvl="0">
      <w:start w:val="5"/>
      <w:numFmt w:val="decimal"/>
      <w:lvlText w:val="%1-"/>
      <w:lvlJc w:val="left"/>
      <w:pPr>
        <w:ind w:left="713" w:hanging="237"/>
        <w:jc w:val="left"/>
      </w:pPr>
      <w:rPr>
        <w:rFonts w:hint="default" w:ascii="Times New Roman" w:hAnsi="Times New Roman" w:eastAsia="Times New Roman" w:cs="Times New Roman"/>
        <w:spacing w:val="0"/>
        <w:w w:val="100"/>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212">
    <w:multiLevelType w:val="hybridMultilevel"/>
    <w:lvl w:ilvl="0">
      <w:start w:val="0"/>
      <w:numFmt w:val="bullet"/>
      <w:lvlText w:val="-"/>
      <w:lvlJc w:val="left"/>
      <w:pPr>
        <w:ind w:left="713" w:hanging="195"/>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95"/>
      </w:pPr>
      <w:rPr>
        <w:rFonts w:hint="default"/>
        <w:lang w:val="kk-KZ" w:eastAsia="kk-KZ" w:bidi="kk-KZ"/>
      </w:rPr>
    </w:lvl>
    <w:lvl w:ilvl="2">
      <w:start w:val="0"/>
      <w:numFmt w:val="bullet"/>
      <w:lvlText w:val="•"/>
      <w:lvlJc w:val="left"/>
      <w:pPr>
        <w:ind w:left="2729" w:hanging="195"/>
      </w:pPr>
      <w:rPr>
        <w:rFonts w:hint="default"/>
        <w:lang w:val="kk-KZ" w:eastAsia="kk-KZ" w:bidi="kk-KZ"/>
      </w:rPr>
    </w:lvl>
    <w:lvl w:ilvl="3">
      <w:start w:val="0"/>
      <w:numFmt w:val="bullet"/>
      <w:lvlText w:val="•"/>
      <w:lvlJc w:val="left"/>
      <w:pPr>
        <w:ind w:left="3733" w:hanging="195"/>
      </w:pPr>
      <w:rPr>
        <w:rFonts w:hint="default"/>
        <w:lang w:val="kk-KZ" w:eastAsia="kk-KZ" w:bidi="kk-KZ"/>
      </w:rPr>
    </w:lvl>
    <w:lvl w:ilvl="4">
      <w:start w:val="0"/>
      <w:numFmt w:val="bullet"/>
      <w:lvlText w:val="•"/>
      <w:lvlJc w:val="left"/>
      <w:pPr>
        <w:ind w:left="4738" w:hanging="195"/>
      </w:pPr>
      <w:rPr>
        <w:rFonts w:hint="default"/>
        <w:lang w:val="kk-KZ" w:eastAsia="kk-KZ" w:bidi="kk-KZ"/>
      </w:rPr>
    </w:lvl>
    <w:lvl w:ilvl="5">
      <w:start w:val="0"/>
      <w:numFmt w:val="bullet"/>
      <w:lvlText w:val="•"/>
      <w:lvlJc w:val="left"/>
      <w:pPr>
        <w:ind w:left="5743" w:hanging="195"/>
      </w:pPr>
      <w:rPr>
        <w:rFonts w:hint="default"/>
        <w:lang w:val="kk-KZ" w:eastAsia="kk-KZ" w:bidi="kk-KZ"/>
      </w:rPr>
    </w:lvl>
    <w:lvl w:ilvl="6">
      <w:start w:val="0"/>
      <w:numFmt w:val="bullet"/>
      <w:lvlText w:val="•"/>
      <w:lvlJc w:val="left"/>
      <w:pPr>
        <w:ind w:left="6747" w:hanging="195"/>
      </w:pPr>
      <w:rPr>
        <w:rFonts w:hint="default"/>
        <w:lang w:val="kk-KZ" w:eastAsia="kk-KZ" w:bidi="kk-KZ"/>
      </w:rPr>
    </w:lvl>
    <w:lvl w:ilvl="7">
      <w:start w:val="0"/>
      <w:numFmt w:val="bullet"/>
      <w:lvlText w:val="•"/>
      <w:lvlJc w:val="left"/>
      <w:pPr>
        <w:ind w:left="7752" w:hanging="195"/>
      </w:pPr>
      <w:rPr>
        <w:rFonts w:hint="default"/>
        <w:lang w:val="kk-KZ" w:eastAsia="kk-KZ" w:bidi="kk-KZ"/>
      </w:rPr>
    </w:lvl>
    <w:lvl w:ilvl="8">
      <w:start w:val="0"/>
      <w:numFmt w:val="bullet"/>
      <w:lvlText w:val="•"/>
      <w:lvlJc w:val="left"/>
      <w:pPr>
        <w:ind w:left="8757" w:hanging="195"/>
      </w:pPr>
      <w:rPr>
        <w:rFonts w:hint="default"/>
        <w:lang w:val="kk-KZ" w:eastAsia="kk-KZ" w:bidi="kk-KZ"/>
      </w:rPr>
    </w:lvl>
  </w:abstractNum>
  <w:abstractNum w:abstractNumId="211">
    <w:multiLevelType w:val="hybridMultilevel"/>
    <w:lvl w:ilvl="0">
      <w:start w:val="1"/>
      <w:numFmt w:val="decimal"/>
      <w:lvlText w:val="%1)"/>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210">
    <w:multiLevelType w:val="hybridMultilevel"/>
    <w:lvl w:ilvl="0">
      <w:start w:val="1"/>
      <w:numFmt w:val="decimal"/>
      <w:lvlText w:val="%1."/>
      <w:lvlJc w:val="left"/>
      <w:pPr>
        <w:ind w:left="713" w:hanging="360"/>
        <w:jc w:val="left"/>
      </w:pPr>
      <w:rPr>
        <w:rFonts w:hint="default"/>
        <w:spacing w:val="0"/>
        <w:w w:val="100"/>
        <w:lang w:val="kk-KZ" w:eastAsia="kk-KZ" w:bidi="kk-KZ"/>
      </w:rPr>
    </w:lvl>
    <w:lvl w:ilvl="1">
      <w:start w:val="0"/>
      <w:numFmt w:val="bullet"/>
      <w:lvlText w:val="•"/>
      <w:lvlJc w:val="left"/>
      <w:pPr>
        <w:ind w:left="1724" w:hanging="360"/>
      </w:pPr>
      <w:rPr>
        <w:rFonts w:hint="default"/>
        <w:lang w:val="kk-KZ" w:eastAsia="kk-KZ" w:bidi="kk-KZ"/>
      </w:rPr>
    </w:lvl>
    <w:lvl w:ilvl="2">
      <w:start w:val="0"/>
      <w:numFmt w:val="bullet"/>
      <w:lvlText w:val="•"/>
      <w:lvlJc w:val="left"/>
      <w:pPr>
        <w:ind w:left="2729" w:hanging="360"/>
      </w:pPr>
      <w:rPr>
        <w:rFonts w:hint="default"/>
        <w:lang w:val="kk-KZ" w:eastAsia="kk-KZ" w:bidi="kk-KZ"/>
      </w:rPr>
    </w:lvl>
    <w:lvl w:ilvl="3">
      <w:start w:val="0"/>
      <w:numFmt w:val="bullet"/>
      <w:lvlText w:val="•"/>
      <w:lvlJc w:val="left"/>
      <w:pPr>
        <w:ind w:left="3733" w:hanging="360"/>
      </w:pPr>
      <w:rPr>
        <w:rFonts w:hint="default"/>
        <w:lang w:val="kk-KZ" w:eastAsia="kk-KZ" w:bidi="kk-KZ"/>
      </w:rPr>
    </w:lvl>
    <w:lvl w:ilvl="4">
      <w:start w:val="0"/>
      <w:numFmt w:val="bullet"/>
      <w:lvlText w:val="•"/>
      <w:lvlJc w:val="left"/>
      <w:pPr>
        <w:ind w:left="4738" w:hanging="360"/>
      </w:pPr>
      <w:rPr>
        <w:rFonts w:hint="default"/>
        <w:lang w:val="kk-KZ" w:eastAsia="kk-KZ" w:bidi="kk-KZ"/>
      </w:rPr>
    </w:lvl>
    <w:lvl w:ilvl="5">
      <w:start w:val="0"/>
      <w:numFmt w:val="bullet"/>
      <w:lvlText w:val="•"/>
      <w:lvlJc w:val="left"/>
      <w:pPr>
        <w:ind w:left="5743" w:hanging="360"/>
      </w:pPr>
      <w:rPr>
        <w:rFonts w:hint="default"/>
        <w:lang w:val="kk-KZ" w:eastAsia="kk-KZ" w:bidi="kk-KZ"/>
      </w:rPr>
    </w:lvl>
    <w:lvl w:ilvl="6">
      <w:start w:val="0"/>
      <w:numFmt w:val="bullet"/>
      <w:lvlText w:val="•"/>
      <w:lvlJc w:val="left"/>
      <w:pPr>
        <w:ind w:left="6747" w:hanging="360"/>
      </w:pPr>
      <w:rPr>
        <w:rFonts w:hint="default"/>
        <w:lang w:val="kk-KZ" w:eastAsia="kk-KZ" w:bidi="kk-KZ"/>
      </w:rPr>
    </w:lvl>
    <w:lvl w:ilvl="7">
      <w:start w:val="0"/>
      <w:numFmt w:val="bullet"/>
      <w:lvlText w:val="•"/>
      <w:lvlJc w:val="left"/>
      <w:pPr>
        <w:ind w:left="7752" w:hanging="360"/>
      </w:pPr>
      <w:rPr>
        <w:rFonts w:hint="default"/>
        <w:lang w:val="kk-KZ" w:eastAsia="kk-KZ" w:bidi="kk-KZ"/>
      </w:rPr>
    </w:lvl>
    <w:lvl w:ilvl="8">
      <w:start w:val="0"/>
      <w:numFmt w:val="bullet"/>
      <w:lvlText w:val="•"/>
      <w:lvlJc w:val="left"/>
      <w:pPr>
        <w:ind w:left="8757" w:hanging="360"/>
      </w:pPr>
      <w:rPr>
        <w:rFonts w:hint="default"/>
        <w:lang w:val="kk-KZ" w:eastAsia="kk-KZ" w:bidi="kk-KZ"/>
      </w:rPr>
    </w:lvl>
  </w:abstractNum>
  <w:abstractNum w:abstractNumId="209">
    <w:multiLevelType w:val="hybridMultilevel"/>
    <w:lvl w:ilvl="0">
      <w:start w:val="8"/>
      <w:numFmt w:val="decimal"/>
      <w:lvlText w:val="%1-"/>
      <w:lvlJc w:val="left"/>
      <w:pPr>
        <w:ind w:left="713" w:hanging="237"/>
        <w:jc w:val="left"/>
      </w:pPr>
      <w:rPr>
        <w:rFonts w:hint="default" w:ascii="Times New Roman" w:hAnsi="Times New Roman" w:eastAsia="Times New Roman" w:cs="Times New Roman"/>
        <w:b/>
        <w:bCs/>
        <w:i/>
        <w:spacing w:val="-35"/>
        <w:w w:val="65"/>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208">
    <w:multiLevelType w:val="hybridMultilevel"/>
    <w:lvl w:ilvl="0">
      <w:start w:val="7"/>
      <w:numFmt w:val="decimal"/>
      <w:lvlText w:val="%1-"/>
      <w:lvlJc w:val="left"/>
      <w:pPr>
        <w:ind w:left="1728" w:hanging="336"/>
        <w:jc w:val="left"/>
      </w:pPr>
      <w:rPr>
        <w:rFonts w:hint="default" w:ascii="Times New Roman" w:hAnsi="Times New Roman" w:eastAsia="Times New Roman" w:cs="Times New Roman"/>
        <w:spacing w:val="-38"/>
        <w:w w:val="100"/>
        <w:sz w:val="28"/>
        <w:szCs w:val="28"/>
        <w:lang w:val="kk-KZ" w:eastAsia="kk-KZ" w:bidi="kk-KZ"/>
      </w:rPr>
    </w:lvl>
    <w:lvl w:ilvl="1">
      <w:start w:val="0"/>
      <w:numFmt w:val="bullet"/>
      <w:lvlText w:val="•"/>
      <w:lvlJc w:val="left"/>
      <w:pPr>
        <w:ind w:left="2624" w:hanging="336"/>
      </w:pPr>
      <w:rPr>
        <w:rFonts w:hint="default"/>
        <w:lang w:val="kk-KZ" w:eastAsia="kk-KZ" w:bidi="kk-KZ"/>
      </w:rPr>
    </w:lvl>
    <w:lvl w:ilvl="2">
      <w:start w:val="0"/>
      <w:numFmt w:val="bullet"/>
      <w:lvlText w:val="•"/>
      <w:lvlJc w:val="left"/>
      <w:pPr>
        <w:ind w:left="3529" w:hanging="336"/>
      </w:pPr>
      <w:rPr>
        <w:rFonts w:hint="default"/>
        <w:lang w:val="kk-KZ" w:eastAsia="kk-KZ" w:bidi="kk-KZ"/>
      </w:rPr>
    </w:lvl>
    <w:lvl w:ilvl="3">
      <w:start w:val="0"/>
      <w:numFmt w:val="bullet"/>
      <w:lvlText w:val="•"/>
      <w:lvlJc w:val="left"/>
      <w:pPr>
        <w:ind w:left="4433" w:hanging="336"/>
      </w:pPr>
      <w:rPr>
        <w:rFonts w:hint="default"/>
        <w:lang w:val="kk-KZ" w:eastAsia="kk-KZ" w:bidi="kk-KZ"/>
      </w:rPr>
    </w:lvl>
    <w:lvl w:ilvl="4">
      <w:start w:val="0"/>
      <w:numFmt w:val="bullet"/>
      <w:lvlText w:val="•"/>
      <w:lvlJc w:val="left"/>
      <w:pPr>
        <w:ind w:left="5338" w:hanging="336"/>
      </w:pPr>
      <w:rPr>
        <w:rFonts w:hint="default"/>
        <w:lang w:val="kk-KZ" w:eastAsia="kk-KZ" w:bidi="kk-KZ"/>
      </w:rPr>
    </w:lvl>
    <w:lvl w:ilvl="5">
      <w:start w:val="0"/>
      <w:numFmt w:val="bullet"/>
      <w:lvlText w:val="•"/>
      <w:lvlJc w:val="left"/>
      <w:pPr>
        <w:ind w:left="6243" w:hanging="336"/>
      </w:pPr>
      <w:rPr>
        <w:rFonts w:hint="default"/>
        <w:lang w:val="kk-KZ" w:eastAsia="kk-KZ" w:bidi="kk-KZ"/>
      </w:rPr>
    </w:lvl>
    <w:lvl w:ilvl="6">
      <w:start w:val="0"/>
      <w:numFmt w:val="bullet"/>
      <w:lvlText w:val="•"/>
      <w:lvlJc w:val="left"/>
      <w:pPr>
        <w:ind w:left="7147" w:hanging="336"/>
      </w:pPr>
      <w:rPr>
        <w:rFonts w:hint="default"/>
        <w:lang w:val="kk-KZ" w:eastAsia="kk-KZ" w:bidi="kk-KZ"/>
      </w:rPr>
    </w:lvl>
    <w:lvl w:ilvl="7">
      <w:start w:val="0"/>
      <w:numFmt w:val="bullet"/>
      <w:lvlText w:val="•"/>
      <w:lvlJc w:val="left"/>
      <w:pPr>
        <w:ind w:left="8052" w:hanging="336"/>
      </w:pPr>
      <w:rPr>
        <w:rFonts w:hint="default"/>
        <w:lang w:val="kk-KZ" w:eastAsia="kk-KZ" w:bidi="kk-KZ"/>
      </w:rPr>
    </w:lvl>
    <w:lvl w:ilvl="8">
      <w:start w:val="0"/>
      <w:numFmt w:val="bullet"/>
      <w:lvlText w:val="•"/>
      <w:lvlJc w:val="left"/>
      <w:pPr>
        <w:ind w:left="8957" w:hanging="336"/>
      </w:pPr>
      <w:rPr>
        <w:rFonts w:hint="default"/>
        <w:lang w:val="kk-KZ" w:eastAsia="kk-KZ" w:bidi="kk-KZ"/>
      </w:rPr>
    </w:lvl>
  </w:abstractNum>
  <w:abstractNum w:abstractNumId="207">
    <w:multiLevelType w:val="hybridMultilevel"/>
    <w:lvl w:ilvl="0">
      <w:start w:val="1"/>
      <w:numFmt w:val="decimal"/>
      <w:lvlText w:val="%1)"/>
      <w:lvlJc w:val="left"/>
      <w:pPr>
        <w:ind w:left="713" w:hanging="35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56"/>
      </w:pPr>
      <w:rPr>
        <w:rFonts w:hint="default"/>
        <w:lang w:val="kk-KZ" w:eastAsia="kk-KZ" w:bidi="kk-KZ"/>
      </w:rPr>
    </w:lvl>
    <w:lvl w:ilvl="2">
      <w:start w:val="0"/>
      <w:numFmt w:val="bullet"/>
      <w:lvlText w:val="•"/>
      <w:lvlJc w:val="left"/>
      <w:pPr>
        <w:ind w:left="2729" w:hanging="356"/>
      </w:pPr>
      <w:rPr>
        <w:rFonts w:hint="default"/>
        <w:lang w:val="kk-KZ" w:eastAsia="kk-KZ" w:bidi="kk-KZ"/>
      </w:rPr>
    </w:lvl>
    <w:lvl w:ilvl="3">
      <w:start w:val="0"/>
      <w:numFmt w:val="bullet"/>
      <w:lvlText w:val="•"/>
      <w:lvlJc w:val="left"/>
      <w:pPr>
        <w:ind w:left="3733" w:hanging="356"/>
      </w:pPr>
      <w:rPr>
        <w:rFonts w:hint="default"/>
        <w:lang w:val="kk-KZ" w:eastAsia="kk-KZ" w:bidi="kk-KZ"/>
      </w:rPr>
    </w:lvl>
    <w:lvl w:ilvl="4">
      <w:start w:val="0"/>
      <w:numFmt w:val="bullet"/>
      <w:lvlText w:val="•"/>
      <w:lvlJc w:val="left"/>
      <w:pPr>
        <w:ind w:left="4738" w:hanging="356"/>
      </w:pPr>
      <w:rPr>
        <w:rFonts w:hint="default"/>
        <w:lang w:val="kk-KZ" w:eastAsia="kk-KZ" w:bidi="kk-KZ"/>
      </w:rPr>
    </w:lvl>
    <w:lvl w:ilvl="5">
      <w:start w:val="0"/>
      <w:numFmt w:val="bullet"/>
      <w:lvlText w:val="•"/>
      <w:lvlJc w:val="left"/>
      <w:pPr>
        <w:ind w:left="5743" w:hanging="356"/>
      </w:pPr>
      <w:rPr>
        <w:rFonts w:hint="default"/>
        <w:lang w:val="kk-KZ" w:eastAsia="kk-KZ" w:bidi="kk-KZ"/>
      </w:rPr>
    </w:lvl>
    <w:lvl w:ilvl="6">
      <w:start w:val="0"/>
      <w:numFmt w:val="bullet"/>
      <w:lvlText w:val="•"/>
      <w:lvlJc w:val="left"/>
      <w:pPr>
        <w:ind w:left="6747" w:hanging="356"/>
      </w:pPr>
      <w:rPr>
        <w:rFonts w:hint="default"/>
        <w:lang w:val="kk-KZ" w:eastAsia="kk-KZ" w:bidi="kk-KZ"/>
      </w:rPr>
    </w:lvl>
    <w:lvl w:ilvl="7">
      <w:start w:val="0"/>
      <w:numFmt w:val="bullet"/>
      <w:lvlText w:val="•"/>
      <w:lvlJc w:val="left"/>
      <w:pPr>
        <w:ind w:left="7752" w:hanging="356"/>
      </w:pPr>
      <w:rPr>
        <w:rFonts w:hint="default"/>
        <w:lang w:val="kk-KZ" w:eastAsia="kk-KZ" w:bidi="kk-KZ"/>
      </w:rPr>
    </w:lvl>
    <w:lvl w:ilvl="8">
      <w:start w:val="0"/>
      <w:numFmt w:val="bullet"/>
      <w:lvlText w:val="•"/>
      <w:lvlJc w:val="left"/>
      <w:pPr>
        <w:ind w:left="8757" w:hanging="356"/>
      </w:pPr>
      <w:rPr>
        <w:rFonts w:hint="default"/>
        <w:lang w:val="kk-KZ" w:eastAsia="kk-KZ" w:bidi="kk-KZ"/>
      </w:rPr>
    </w:lvl>
  </w:abstractNum>
  <w:abstractNum w:abstractNumId="206">
    <w:multiLevelType w:val="hybridMultilevel"/>
    <w:lvl w:ilvl="0">
      <w:start w:val="0"/>
      <w:numFmt w:val="bullet"/>
      <w:lvlText w:val="-"/>
      <w:lvlJc w:val="left"/>
      <w:pPr>
        <w:ind w:left="713" w:hanging="144"/>
      </w:pPr>
      <w:rPr>
        <w:rFonts w:hint="default" w:ascii="Arial" w:hAnsi="Arial" w:eastAsia="Arial" w:cs="Arial"/>
        <w:w w:val="100"/>
        <w:sz w:val="28"/>
        <w:szCs w:val="28"/>
        <w:lang w:val="kk-KZ" w:eastAsia="kk-KZ" w:bidi="kk-KZ"/>
      </w:rPr>
    </w:lvl>
    <w:lvl w:ilvl="1">
      <w:start w:val="0"/>
      <w:numFmt w:val="bullet"/>
      <w:lvlText w:val="•"/>
      <w:lvlJc w:val="left"/>
      <w:pPr>
        <w:ind w:left="1724" w:hanging="144"/>
      </w:pPr>
      <w:rPr>
        <w:rFonts w:hint="default"/>
        <w:lang w:val="kk-KZ" w:eastAsia="kk-KZ" w:bidi="kk-KZ"/>
      </w:rPr>
    </w:lvl>
    <w:lvl w:ilvl="2">
      <w:start w:val="0"/>
      <w:numFmt w:val="bullet"/>
      <w:lvlText w:val="•"/>
      <w:lvlJc w:val="left"/>
      <w:pPr>
        <w:ind w:left="2729" w:hanging="144"/>
      </w:pPr>
      <w:rPr>
        <w:rFonts w:hint="default"/>
        <w:lang w:val="kk-KZ" w:eastAsia="kk-KZ" w:bidi="kk-KZ"/>
      </w:rPr>
    </w:lvl>
    <w:lvl w:ilvl="3">
      <w:start w:val="0"/>
      <w:numFmt w:val="bullet"/>
      <w:lvlText w:val="•"/>
      <w:lvlJc w:val="left"/>
      <w:pPr>
        <w:ind w:left="3733" w:hanging="144"/>
      </w:pPr>
      <w:rPr>
        <w:rFonts w:hint="default"/>
        <w:lang w:val="kk-KZ" w:eastAsia="kk-KZ" w:bidi="kk-KZ"/>
      </w:rPr>
    </w:lvl>
    <w:lvl w:ilvl="4">
      <w:start w:val="0"/>
      <w:numFmt w:val="bullet"/>
      <w:lvlText w:val="•"/>
      <w:lvlJc w:val="left"/>
      <w:pPr>
        <w:ind w:left="4738" w:hanging="144"/>
      </w:pPr>
      <w:rPr>
        <w:rFonts w:hint="default"/>
        <w:lang w:val="kk-KZ" w:eastAsia="kk-KZ" w:bidi="kk-KZ"/>
      </w:rPr>
    </w:lvl>
    <w:lvl w:ilvl="5">
      <w:start w:val="0"/>
      <w:numFmt w:val="bullet"/>
      <w:lvlText w:val="•"/>
      <w:lvlJc w:val="left"/>
      <w:pPr>
        <w:ind w:left="5743" w:hanging="144"/>
      </w:pPr>
      <w:rPr>
        <w:rFonts w:hint="default"/>
        <w:lang w:val="kk-KZ" w:eastAsia="kk-KZ" w:bidi="kk-KZ"/>
      </w:rPr>
    </w:lvl>
    <w:lvl w:ilvl="6">
      <w:start w:val="0"/>
      <w:numFmt w:val="bullet"/>
      <w:lvlText w:val="•"/>
      <w:lvlJc w:val="left"/>
      <w:pPr>
        <w:ind w:left="6747" w:hanging="144"/>
      </w:pPr>
      <w:rPr>
        <w:rFonts w:hint="default"/>
        <w:lang w:val="kk-KZ" w:eastAsia="kk-KZ" w:bidi="kk-KZ"/>
      </w:rPr>
    </w:lvl>
    <w:lvl w:ilvl="7">
      <w:start w:val="0"/>
      <w:numFmt w:val="bullet"/>
      <w:lvlText w:val="•"/>
      <w:lvlJc w:val="left"/>
      <w:pPr>
        <w:ind w:left="7752" w:hanging="144"/>
      </w:pPr>
      <w:rPr>
        <w:rFonts w:hint="default"/>
        <w:lang w:val="kk-KZ" w:eastAsia="kk-KZ" w:bidi="kk-KZ"/>
      </w:rPr>
    </w:lvl>
    <w:lvl w:ilvl="8">
      <w:start w:val="0"/>
      <w:numFmt w:val="bullet"/>
      <w:lvlText w:val="•"/>
      <w:lvlJc w:val="left"/>
      <w:pPr>
        <w:ind w:left="8757" w:hanging="144"/>
      </w:pPr>
      <w:rPr>
        <w:rFonts w:hint="default"/>
        <w:lang w:val="kk-KZ" w:eastAsia="kk-KZ" w:bidi="kk-KZ"/>
      </w:rPr>
    </w:lvl>
  </w:abstractNum>
  <w:abstractNum w:abstractNumId="205">
    <w:multiLevelType w:val="hybridMultilevel"/>
    <w:lvl w:ilvl="0">
      <w:start w:val="0"/>
      <w:numFmt w:val="bullet"/>
      <w:lvlText w:val=""/>
      <w:lvlJc w:val="left"/>
      <w:pPr>
        <w:ind w:left="713" w:hanging="425"/>
      </w:pPr>
      <w:rPr>
        <w:rFonts w:hint="default" w:ascii="Symbol" w:hAnsi="Symbol" w:eastAsia="Symbol" w:cs="Symbol"/>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04">
    <w:multiLevelType w:val="hybridMultilevel"/>
    <w:lvl w:ilvl="0">
      <w:start w:val="62"/>
      <w:numFmt w:val="decimal"/>
      <w:lvlText w:val="%1-"/>
      <w:lvlJc w:val="left"/>
      <w:pPr>
        <w:ind w:left="1090" w:hanging="378"/>
        <w:jc w:val="right"/>
      </w:pPr>
      <w:rPr>
        <w:rFonts w:hint="default"/>
        <w:spacing w:val="-3"/>
        <w:w w:val="100"/>
        <w:lang w:val="kk-KZ" w:eastAsia="kk-KZ" w:bidi="kk-KZ"/>
      </w:rPr>
    </w:lvl>
    <w:lvl w:ilvl="1">
      <w:start w:val="1"/>
      <w:numFmt w:val="decimal"/>
      <w:lvlText w:val="%2."/>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2831" w:hanging="425"/>
      </w:pPr>
      <w:rPr>
        <w:rFonts w:hint="default"/>
        <w:lang w:val="kk-KZ" w:eastAsia="kk-KZ" w:bidi="kk-KZ"/>
      </w:rPr>
    </w:lvl>
    <w:lvl w:ilvl="3">
      <w:start w:val="0"/>
      <w:numFmt w:val="bullet"/>
      <w:lvlText w:val="•"/>
      <w:lvlJc w:val="left"/>
      <w:pPr>
        <w:ind w:left="3823" w:hanging="425"/>
      </w:pPr>
      <w:rPr>
        <w:rFonts w:hint="default"/>
        <w:lang w:val="kk-KZ" w:eastAsia="kk-KZ" w:bidi="kk-KZ"/>
      </w:rPr>
    </w:lvl>
    <w:lvl w:ilvl="4">
      <w:start w:val="0"/>
      <w:numFmt w:val="bullet"/>
      <w:lvlText w:val="•"/>
      <w:lvlJc w:val="left"/>
      <w:pPr>
        <w:ind w:left="4815" w:hanging="425"/>
      </w:pPr>
      <w:rPr>
        <w:rFonts w:hint="default"/>
        <w:lang w:val="kk-KZ" w:eastAsia="kk-KZ" w:bidi="kk-KZ"/>
      </w:rPr>
    </w:lvl>
    <w:lvl w:ilvl="5">
      <w:start w:val="0"/>
      <w:numFmt w:val="bullet"/>
      <w:lvlText w:val="•"/>
      <w:lvlJc w:val="left"/>
      <w:pPr>
        <w:ind w:left="5807" w:hanging="425"/>
      </w:pPr>
      <w:rPr>
        <w:rFonts w:hint="default"/>
        <w:lang w:val="kk-KZ" w:eastAsia="kk-KZ" w:bidi="kk-KZ"/>
      </w:rPr>
    </w:lvl>
    <w:lvl w:ilvl="6">
      <w:start w:val="0"/>
      <w:numFmt w:val="bullet"/>
      <w:lvlText w:val="•"/>
      <w:lvlJc w:val="left"/>
      <w:pPr>
        <w:ind w:left="6799" w:hanging="425"/>
      </w:pPr>
      <w:rPr>
        <w:rFonts w:hint="default"/>
        <w:lang w:val="kk-KZ" w:eastAsia="kk-KZ" w:bidi="kk-KZ"/>
      </w:rPr>
    </w:lvl>
    <w:lvl w:ilvl="7">
      <w:start w:val="0"/>
      <w:numFmt w:val="bullet"/>
      <w:lvlText w:val="•"/>
      <w:lvlJc w:val="left"/>
      <w:pPr>
        <w:ind w:left="7790" w:hanging="425"/>
      </w:pPr>
      <w:rPr>
        <w:rFonts w:hint="default"/>
        <w:lang w:val="kk-KZ" w:eastAsia="kk-KZ" w:bidi="kk-KZ"/>
      </w:rPr>
    </w:lvl>
    <w:lvl w:ilvl="8">
      <w:start w:val="0"/>
      <w:numFmt w:val="bullet"/>
      <w:lvlText w:val="•"/>
      <w:lvlJc w:val="left"/>
      <w:pPr>
        <w:ind w:left="8782" w:hanging="425"/>
      </w:pPr>
      <w:rPr>
        <w:rFonts w:hint="default"/>
        <w:lang w:val="kk-KZ" w:eastAsia="kk-KZ" w:bidi="kk-KZ"/>
      </w:rPr>
    </w:lvl>
  </w:abstractNum>
  <w:abstractNum w:abstractNumId="203">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02">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201">
    <w:multiLevelType w:val="hybridMultilevel"/>
    <w:lvl w:ilvl="0">
      <w:start w:val="58"/>
      <w:numFmt w:val="decimal"/>
      <w:lvlText w:val="%1-"/>
      <w:lvlJc w:val="left"/>
      <w:pPr>
        <w:ind w:left="1090" w:hanging="378"/>
        <w:jc w:val="left"/>
      </w:pPr>
      <w:rPr>
        <w:rFonts w:hint="default" w:ascii="Times New Roman" w:hAnsi="Times New Roman" w:eastAsia="Times New Roman" w:cs="Times New Roman"/>
        <w:spacing w:val="-3"/>
        <w:w w:val="100"/>
        <w:sz w:val="26"/>
        <w:szCs w:val="26"/>
        <w:lang w:val="kk-KZ" w:eastAsia="kk-KZ" w:bidi="kk-KZ"/>
      </w:rPr>
    </w:lvl>
    <w:lvl w:ilvl="1">
      <w:start w:val="60"/>
      <w:numFmt w:val="decimal"/>
      <w:lvlText w:val="%2-"/>
      <w:lvlJc w:val="left"/>
      <w:pPr>
        <w:ind w:left="1657" w:hanging="378"/>
        <w:jc w:val="left"/>
      </w:pPr>
      <w:rPr>
        <w:rFonts w:hint="default" w:ascii="Times New Roman" w:hAnsi="Times New Roman" w:eastAsia="Times New Roman" w:cs="Times New Roman"/>
        <w:spacing w:val="-3"/>
        <w:w w:val="100"/>
        <w:sz w:val="26"/>
        <w:szCs w:val="26"/>
        <w:lang w:val="kk-KZ" w:eastAsia="kk-KZ" w:bidi="kk-KZ"/>
      </w:rPr>
    </w:lvl>
    <w:lvl w:ilvl="2">
      <w:start w:val="0"/>
      <w:numFmt w:val="bullet"/>
      <w:lvlText w:val="-"/>
      <w:lvlJc w:val="left"/>
      <w:pPr>
        <w:ind w:left="713" w:hanging="243"/>
      </w:pPr>
      <w:rPr>
        <w:rFonts w:hint="default" w:ascii="Times New Roman" w:hAnsi="Times New Roman" w:eastAsia="Times New Roman" w:cs="Times New Roman"/>
        <w:w w:val="100"/>
        <w:sz w:val="28"/>
        <w:szCs w:val="28"/>
        <w:lang w:val="kk-KZ" w:eastAsia="kk-KZ" w:bidi="kk-KZ"/>
      </w:rPr>
    </w:lvl>
    <w:lvl w:ilvl="3">
      <w:start w:val="0"/>
      <w:numFmt w:val="bullet"/>
      <w:lvlText w:val="•"/>
      <w:lvlJc w:val="left"/>
      <w:pPr>
        <w:ind w:left="2798" w:hanging="243"/>
      </w:pPr>
      <w:rPr>
        <w:rFonts w:hint="default"/>
        <w:lang w:val="kk-KZ" w:eastAsia="kk-KZ" w:bidi="kk-KZ"/>
      </w:rPr>
    </w:lvl>
    <w:lvl w:ilvl="4">
      <w:start w:val="0"/>
      <w:numFmt w:val="bullet"/>
      <w:lvlText w:val="•"/>
      <w:lvlJc w:val="left"/>
      <w:pPr>
        <w:ind w:left="3936" w:hanging="243"/>
      </w:pPr>
      <w:rPr>
        <w:rFonts w:hint="default"/>
        <w:lang w:val="kk-KZ" w:eastAsia="kk-KZ" w:bidi="kk-KZ"/>
      </w:rPr>
    </w:lvl>
    <w:lvl w:ilvl="5">
      <w:start w:val="0"/>
      <w:numFmt w:val="bullet"/>
      <w:lvlText w:val="•"/>
      <w:lvlJc w:val="left"/>
      <w:pPr>
        <w:ind w:left="5074" w:hanging="243"/>
      </w:pPr>
      <w:rPr>
        <w:rFonts w:hint="default"/>
        <w:lang w:val="kk-KZ" w:eastAsia="kk-KZ" w:bidi="kk-KZ"/>
      </w:rPr>
    </w:lvl>
    <w:lvl w:ilvl="6">
      <w:start w:val="0"/>
      <w:numFmt w:val="bullet"/>
      <w:lvlText w:val="•"/>
      <w:lvlJc w:val="left"/>
      <w:pPr>
        <w:ind w:left="6213" w:hanging="243"/>
      </w:pPr>
      <w:rPr>
        <w:rFonts w:hint="default"/>
        <w:lang w:val="kk-KZ" w:eastAsia="kk-KZ" w:bidi="kk-KZ"/>
      </w:rPr>
    </w:lvl>
    <w:lvl w:ilvl="7">
      <w:start w:val="0"/>
      <w:numFmt w:val="bullet"/>
      <w:lvlText w:val="•"/>
      <w:lvlJc w:val="left"/>
      <w:pPr>
        <w:ind w:left="7351" w:hanging="243"/>
      </w:pPr>
      <w:rPr>
        <w:rFonts w:hint="default"/>
        <w:lang w:val="kk-KZ" w:eastAsia="kk-KZ" w:bidi="kk-KZ"/>
      </w:rPr>
    </w:lvl>
    <w:lvl w:ilvl="8">
      <w:start w:val="0"/>
      <w:numFmt w:val="bullet"/>
      <w:lvlText w:val="•"/>
      <w:lvlJc w:val="left"/>
      <w:pPr>
        <w:ind w:left="8489" w:hanging="243"/>
      </w:pPr>
      <w:rPr>
        <w:rFonts w:hint="default"/>
        <w:lang w:val="kk-KZ" w:eastAsia="kk-KZ" w:bidi="kk-KZ"/>
      </w:rPr>
    </w:lvl>
  </w:abstractNum>
  <w:abstractNum w:abstractNumId="200">
    <w:multiLevelType w:val="hybridMultilevel"/>
    <w:lvl w:ilvl="0">
      <w:start w:val="7"/>
      <w:numFmt w:val="decimal"/>
      <w:lvlText w:val="%1-"/>
      <w:lvlJc w:val="left"/>
      <w:pPr>
        <w:ind w:left="1421" w:hanging="237"/>
        <w:jc w:val="left"/>
      </w:pPr>
      <w:rPr>
        <w:rFonts w:hint="default" w:ascii="Times New Roman" w:hAnsi="Times New Roman" w:eastAsia="Times New Roman" w:cs="Times New Roman"/>
        <w:spacing w:val="0"/>
        <w:w w:val="100"/>
        <w:sz w:val="26"/>
        <w:szCs w:val="26"/>
        <w:lang w:val="kk-KZ" w:eastAsia="kk-KZ" w:bidi="kk-KZ"/>
      </w:rPr>
    </w:lvl>
    <w:lvl w:ilvl="1">
      <w:start w:val="0"/>
      <w:numFmt w:val="bullet"/>
      <w:lvlText w:val="•"/>
      <w:lvlJc w:val="left"/>
      <w:pPr>
        <w:ind w:left="2354" w:hanging="237"/>
      </w:pPr>
      <w:rPr>
        <w:rFonts w:hint="default"/>
        <w:lang w:val="kk-KZ" w:eastAsia="kk-KZ" w:bidi="kk-KZ"/>
      </w:rPr>
    </w:lvl>
    <w:lvl w:ilvl="2">
      <w:start w:val="0"/>
      <w:numFmt w:val="bullet"/>
      <w:lvlText w:val="•"/>
      <w:lvlJc w:val="left"/>
      <w:pPr>
        <w:ind w:left="3289" w:hanging="237"/>
      </w:pPr>
      <w:rPr>
        <w:rFonts w:hint="default"/>
        <w:lang w:val="kk-KZ" w:eastAsia="kk-KZ" w:bidi="kk-KZ"/>
      </w:rPr>
    </w:lvl>
    <w:lvl w:ilvl="3">
      <w:start w:val="0"/>
      <w:numFmt w:val="bullet"/>
      <w:lvlText w:val="•"/>
      <w:lvlJc w:val="left"/>
      <w:pPr>
        <w:ind w:left="4223" w:hanging="237"/>
      </w:pPr>
      <w:rPr>
        <w:rFonts w:hint="default"/>
        <w:lang w:val="kk-KZ" w:eastAsia="kk-KZ" w:bidi="kk-KZ"/>
      </w:rPr>
    </w:lvl>
    <w:lvl w:ilvl="4">
      <w:start w:val="0"/>
      <w:numFmt w:val="bullet"/>
      <w:lvlText w:val="•"/>
      <w:lvlJc w:val="left"/>
      <w:pPr>
        <w:ind w:left="5158" w:hanging="237"/>
      </w:pPr>
      <w:rPr>
        <w:rFonts w:hint="default"/>
        <w:lang w:val="kk-KZ" w:eastAsia="kk-KZ" w:bidi="kk-KZ"/>
      </w:rPr>
    </w:lvl>
    <w:lvl w:ilvl="5">
      <w:start w:val="0"/>
      <w:numFmt w:val="bullet"/>
      <w:lvlText w:val="•"/>
      <w:lvlJc w:val="left"/>
      <w:pPr>
        <w:ind w:left="6093" w:hanging="237"/>
      </w:pPr>
      <w:rPr>
        <w:rFonts w:hint="default"/>
        <w:lang w:val="kk-KZ" w:eastAsia="kk-KZ" w:bidi="kk-KZ"/>
      </w:rPr>
    </w:lvl>
    <w:lvl w:ilvl="6">
      <w:start w:val="0"/>
      <w:numFmt w:val="bullet"/>
      <w:lvlText w:val="•"/>
      <w:lvlJc w:val="left"/>
      <w:pPr>
        <w:ind w:left="7027" w:hanging="237"/>
      </w:pPr>
      <w:rPr>
        <w:rFonts w:hint="default"/>
        <w:lang w:val="kk-KZ" w:eastAsia="kk-KZ" w:bidi="kk-KZ"/>
      </w:rPr>
    </w:lvl>
    <w:lvl w:ilvl="7">
      <w:start w:val="0"/>
      <w:numFmt w:val="bullet"/>
      <w:lvlText w:val="•"/>
      <w:lvlJc w:val="left"/>
      <w:pPr>
        <w:ind w:left="7962" w:hanging="237"/>
      </w:pPr>
      <w:rPr>
        <w:rFonts w:hint="default"/>
        <w:lang w:val="kk-KZ" w:eastAsia="kk-KZ" w:bidi="kk-KZ"/>
      </w:rPr>
    </w:lvl>
    <w:lvl w:ilvl="8">
      <w:start w:val="0"/>
      <w:numFmt w:val="bullet"/>
      <w:lvlText w:val="•"/>
      <w:lvlJc w:val="left"/>
      <w:pPr>
        <w:ind w:left="8897" w:hanging="237"/>
      </w:pPr>
      <w:rPr>
        <w:rFonts w:hint="default"/>
        <w:lang w:val="kk-KZ" w:eastAsia="kk-KZ" w:bidi="kk-KZ"/>
      </w:rPr>
    </w:lvl>
  </w:abstractNum>
  <w:abstractNum w:abstractNumId="199">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198">
    <w:multiLevelType w:val="hybridMultilevel"/>
    <w:lvl w:ilvl="0">
      <w:start w:val="1"/>
      <w:numFmt w:val="decimal"/>
      <w:lvlText w:val="%1)"/>
      <w:lvlJc w:val="left"/>
      <w:pPr>
        <w:ind w:left="2129" w:hanging="70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984" w:hanging="708"/>
      </w:pPr>
      <w:rPr>
        <w:rFonts w:hint="default"/>
        <w:lang w:val="kk-KZ" w:eastAsia="kk-KZ" w:bidi="kk-KZ"/>
      </w:rPr>
    </w:lvl>
    <w:lvl w:ilvl="2">
      <w:start w:val="0"/>
      <w:numFmt w:val="bullet"/>
      <w:lvlText w:val="•"/>
      <w:lvlJc w:val="left"/>
      <w:pPr>
        <w:ind w:left="3849" w:hanging="708"/>
      </w:pPr>
      <w:rPr>
        <w:rFonts w:hint="default"/>
        <w:lang w:val="kk-KZ" w:eastAsia="kk-KZ" w:bidi="kk-KZ"/>
      </w:rPr>
    </w:lvl>
    <w:lvl w:ilvl="3">
      <w:start w:val="0"/>
      <w:numFmt w:val="bullet"/>
      <w:lvlText w:val="•"/>
      <w:lvlJc w:val="left"/>
      <w:pPr>
        <w:ind w:left="4713" w:hanging="708"/>
      </w:pPr>
      <w:rPr>
        <w:rFonts w:hint="default"/>
        <w:lang w:val="kk-KZ" w:eastAsia="kk-KZ" w:bidi="kk-KZ"/>
      </w:rPr>
    </w:lvl>
    <w:lvl w:ilvl="4">
      <w:start w:val="0"/>
      <w:numFmt w:val="bullet"/>
      <w:lvlText w:val="•"/>
      <w:lvlJc w:val="left"/>
      <w:pPr>
        <w:ind w:left="5578" w:hanging="708"/>
      </w:pPr>
      <w:rPr>
        <w:rFonts w:hint="default"/>
        <w:lang w:val="kk-KZ" w:eastAsia="kk-KZ" w:bidi="kk-KZ"/>
      </w:rPr>
    </w:lvl>
    <w:lvl w:ilvl="5">
      <w:start w:val="0"/>
      <w:numFmt w:val="bullet"/>
      <w:lvlText w:val="•"/>
      <w:lvlJc w:val="left"/>
      <w:pPr>
        <w:ind w:left="6443" w:hanging="708"/>
      </w:pPr>
      <w:rPr>
        <w:rFonts w:hint="default"/>
        <w:lang w:val="kk-KZ" w:eastAsia="kk-KZ" w:bidi="kk-KZ"/>
      </w:rPr>
    </w:lvl>
    <w:lvl w:ilvl="6">
      <w:start w:val="0"/>
      <w:numFmt w:val="bullet"/>
      <w:lvlText w:val="•"/>
      <w:lvlJc w:val="left"/>
      <w:pPr>
        <w:ind w:left="7307" w:hanging="708"/>
      </w:pPr>
      <w:rPr>
        <w:rFonts w:hint="default"/>
        <w:lang w:val="kk-KZ" w:eastAsia="kk-KZ" w:bidi="kk-KZ"/>
      </w:rPr>
    </w:lvl>
    <w:lvl w:ilvl="7">
      <w:start w:val="0"/>
      <w:numFmt w:val="bullet"/>
      <w:lvlText w:val="•"/>
      <w:lvlJc w:val="left"/>
      <w:pPr>
        <w:ind w:left="8172" w:hanging="708"/>
      </w:pPr>
      <w:rPr>
        <w:rFonts w:hint="default"/>
        <w:lang w:val="kk-KZ" w:eastAsia="kk-KZ" w:bidi="kk-KZ"/>
      </w:rPr>
    </w:lvl>
    <w:lvl w:ilvl="8">
      <w:start w:val="0"/>
      <w:numFmt w:val="bullet"/>
      <w:lvlText w:val="•"/>
      <w:lvlJc w:val="left"/>
      <w:pPr>
        <w:ind w:left="9037" w:hanging="708"/>
      </w:pPr>
      <w:rPr>
        <w:rFonts w:hint="default"/>
        <w:lang w:val="kk-KZ" w:eastAsia="kk-KZ" w:bidi="kk-KZ"/>
      </w:rPr>
    </w:lvl>
  </w:abstractNum>
  <w:abstractNum w:abstractNumId="197">
    <w:multiLevelType w:val="hybridMultilevel"/>
    <w:lvl w:ilvl="0">
      <w:start w:val="1"/>
      <w:numFmt w:val="decimal"/>
      <w:lvlText w:val="%1)"/>
      <w:lvlJc w:val="left"/>
      <w:pPr>
        <w:ind w:left="713" w:hanging="317"/>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17"/>
      </w:pPr>
      <w:rPr>
        <w:rFonts w:hint="default"/>
        <w:lang w:val="kk-KZ" w:eastAsia="kk-KZ" w:bidi="kk-KZ"/>
      </w:rPr>
    </w:lvl>
    <w:lvl w:ilvl="2">
      <w:start w:val="0"/>
      <w:numFmt w:val="bullet"/>
      <w:lvlText w:val="•"/>
      <w:lvlJc w:val="left"/>
      <w:pPr>
        <w:ind w:left="2729" w:hanging="317"/>
      </w:pPr>
      <w:rPr>
        <w:rFonts w:hint="default"/>
        <w:lang w:val="kk-KZ" w:eastAsia="kk-KZ" w:bidi="kk-KZ"/>
      </w:rPr>
    </w:lvl>
    <w:lvl w:ilvl="3">
      <w:start w:val="0"/>
      <w:numFmt w:val="bullet"/>
      <w:lvlText w:val="•"/>
      <w:lvlJc w:val="left"/>
      <w:pPr>
        <w:ind w:left="3733" w:hanging="317"/>
      </w:pPr>
      <w:rPr>
        <w:rFonts w:hint="default"/>
        <w:lang w:val="kk-KZ" w:eastAsia="kk-KZ" w:bidi="kk-KZ"/>
      </w:rPr>
    </w:lvl>
    <w:lvl w:ilvl="4">
      <w:start w:val="0"/>
      <w:numFmt w:val="bullet"/>
      <w:lvlText w:val="•"/>
      <w:lvlJc w:val="left"/>
      <w:pPr>
        <w:ind w:left="4738" w:hanging="317"/>
      </w:pPr>
      <w:rPr>
        <w:rFonts w:hint="default"/>
        <w:lang w:val="kk-KZ" w:eastAsia="kk-KZ" w:bidi="kk-KZ"/>
      </w:rPr>
    </w:lvl>
    <w:lvl w:ilvl="5">
      <w:start w:val="0"/>
      <w:numFmt w:val="bullet"/>
      <w:lvlText w:val="•"/>
      <w:lvlJc w:val="left"/>
      <w:pPr>
        <w:ind w:left="5743" w:hanging="317"/>
      </w:pPr>
      <w:rPr>
        <w:rFonts w:hint="default"/>
        <w:lang w:val="kk-KZ" w:eastAsia="kk-KZ" w:bidi="kk-KZ"/>
      </w:rPr>
    </w:lvl>
    <w:lvl w:ilvl="6">
      <w:start w:val="0"/>
      <w:numFmt w:val="bullet"/>
      <w:lvlText w:val="•"/>
      <w:lvlJc w:val="left"/>
      <w:pPr>
        <w:ind w:left="6747" w:hanging="317"/>
      </w:pPr>
      <w:rPr>
        <w:rFonts w:hint="default"/>
        <w:lang w:val="kk-KZ" w:eastAsia="kk-KZ" w:bidi="kk-KZ"/>
      </w:rPr>
    </w:lvl>
    <w:lvl w:ilvl="7">
      <w:start w:val="0"/>
      <w:numFmt w:val="bullet"/>
      <w:lvlText w:val="•"/>
      <w:lvlJc w:val="left"/>
      <w:pPr>
        <w:ind w:left="7752" w:hanging="317"/>
      </w:pPr>
      <w:rPr>
        <w:rFonts w:hint="default"/>
        <w:lang w:val="kk-KZ" w:eastAsia="kk-KZ" w:bidi="kk-KZ"/>
      </w:rPr>
    </w:lvl>
    <w:lvl w:ilvl="8">
      <w:start w:val="0"/>
      <w:numFmt w:val="bullet"/>
      <w:lvlText w:val="•"/>
      <w:lvlJc w:val="left"/>
      <w:pPr>
        <w:ind w:left="8757" w:hanging="317"/>
      </w:pPr>
      <w:rPr>
        <w:rFonts w:hint="default"/>
        <w:lang w:val="kk-KZ" w:eastAsia="kk-KZ" w:bidi="kk-KZ"/>
      </w:rPr>
    </w:lvl>
  </w:abstractNum>
  <w:abstractNum w:abstractNumId="196">
    <w:multiLevelType w:val="hybridMultilevel"/>
    <w:lvl w:ilvl="0">
      <w:start w:val="7"/>
      <w:numFmt w:val="decimal"/>
      <w:lvlText w:val="%1-"/>
      <w:lvlJc w:val="left"/>
      <w:pPr>
        <w:ind w:left="713" w:hanging="237"/>
        <w:jc w:val="left"/>
      </w:pPr>
      <w:rPr>
        <w:rFonts w:hint="default" w:ascii="Times New Roman" w:hAnsi="Times New Roman" w:eastAsia="Times New Roman" w:cs="Times New Roman"/>
        <w:spacing w:val="0"/>
        <w:w w:val="100"/>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195">
    <w:multiLevelType w:val="hybridMultilevel"/>
    <w:lvl w:ilvl="0">
      <w:start w:val="7"/>
      <w:numFmt w:val="decimal"/>
      <w:lvlText w:val="%1-"/>
      <w:lvlJc w:val="left"/>
      <w:pPr>
        <w:ind w:left="1657" w:hanging="237"/>
        <w:jc w:val="left"/>
      </w:pPr>
      <w:rPr>
        <w:rFonts w:hint="default" w:ascii="Times New Roman" w:hAnsi="Times New Roman" w:eastAsia="Times New Roman" w:cs="Times New Roman"/>
        <w:spacing w:val="0"/>
        <w:w w:val="100"/>
        <w:sz w:val="26"/>
        <w:szCs w:val="26"/>
        <w:lang w:val="kk-KZ" w:eastAsia="kk-KZ" w:bidi="kk-KZ"/>
      </w:rPr>
    </w:lvl>
    <w:lvl w:ilvl="1">
      <w:start w:val="0"/>
      <w:numFmt w:val="bullet"/>
      <w:lvlText w:val="•"/>
      <w:lvlJc w:val="left"/>
      <w:pPr>
        <w:ind w:left="2570" w:hanging="237"/>
      </w:pPr>
      <w:rPr>
        <w:rFonts w:hint="default"/>
        <w:lang w:val="kk-KZ" w:eastAsia="kk-KZ" w:bidi="kk-KZ"/>
      </w:rPr>
    </w:lvl>
    <w:lvl w:ilvl="2">
      <w:start w:val="0"/>
      <w:numFmt w:val="bullet"/>
      <w:lvlText w:val="•"/>
      <w:lvlJc w:val="left"/>
      <w:pPr>
        <w:ind w:left="3481" w:hanging="237"/>
      </w:pPr>
      <w:rPr>
        <w:rFonts w:hint="default"/>
        <w:lang w:val="kk-KZ" w:eastAsia="kk-KZ" w:bidi="kk-KZ"/>
      </w:rPr>
    </w:lvl>
    <w:lvl w:ilvl="3">
      <w:start w:val="0"/>
      <w:numFmt w:val="bullet"/>
      <w:lvlText w:val="•"/>
      <w:lvlJc w:val="left"/>
      <w:pPr>
        <w:ind w:left="4391" w:hanging="237"/>
      </w:pPr>
      <w:rPr>
        <w:rFonts w:hint="default"/>
        <w:lang w:val="kk-KZ" w:eastAsia="kk-KZ" w:bidi="kk-KZ"/>
      </w:rPr>
    </w:lvl>
    <w:lvl w:ilvl="4">
      <w:start w:val="0"/>
      <w:numFmt w:val="bullet"/>
      <w:lvlText w:val="•"/>
      <w:lvlJc w:val="left"/>
      <w:pPr>
        <w:ind w:left="5302" w:hanging="237"/>
      </w:pPr>
      <w:rPr>
        <w:rFonts w:hint="default"/>
        <w:lang w:val="kk-KZ" w:eastAsia="kk-KZ" w:bidi="kk-KZ"/>
      </w:rPr>
    </w:lvl>
    <w:lvl w:ilvl="5">
      <w:start w:val="0"/>
      <w:numFmt w:val="bullet"/>
      <w:lvlText w:val="•"/>
      <w:lvlJc w:val="left"/>
      <w:pPr>
        <w:ind w:left="6213" w:hanging="237"/>
      </w:pPr>
      <w:rPr>
        <w:rFonts w:hint="default"/>
        <w:lang w:val="kk-KZ" w:eastAsia="kk-KZ" w:bidi="kk-KZ"/>
      </w:rPr>
    </w:lvl>
    <w:lvl w:ilvl="6">
      <w:start w:val="0"/>
      <w:numFmt w:val="bullet"/>
      <w:lvlText w:val="•"/>
      <w:lvlJc w:val="left"/>
      <w:pPr>
        <w:ind w:left="7123" w:hanging="237"/>
      </w:pPr>
      <w:rPr>
        <w:rFonts w:hint="default"/>
        <w:lang w:val="kk-KZ" w:eastAsia="kk-KZ" w:bidi="kk-KZ"/>
      </w:rPr>
    </w:lvl>
    <w:lvl w:ilvl="7">
      <w:start w:val="0"/>
      <w:numFmt w:val="bullet"/>
      <w:lvlText w:val="•"/>
      <w:lvlJc w:val="left"/>
      <w:pPr>
        <w:ind w:left="8034" w:hanging="237"/>
      </w:pPr>
      <w:rPr>
        <w:rFonts w:hint="default"/>
        <w:lang w:val="kk-KZ" w:eastAsia="kk-KZ" w:bidi="kk-KZ"/>
      </w:rPr>
    </w:lvl>
    <w:lvl w:ilvl="8">
      <w:start w:val="0"/>
      <w:numFmt w:val="bullet"/>
      <w:lvlText w:val="•"/>
      <w:lvlJc w:val="left"/>
      <w:pPr>
        <w:ind w:left="8945" w:hanging="237"/>
      </w:pPr>
      <w:rPr>
        <w:rFonts w:hint="default"/>
        <w:lang w:val="kk-KZ" w:eastAsia="kk-KZ" w:bidi="kk-KZ"/>
      </w:rPr>
    </w:lvl>
  </w:abstractNum>
  <w:abstractNum w:abstractNumId="194">
    <w:multiLevelType w:val="hybridMultilevel"/>
    <w:lvl w:ilvl="0">
      <w:start w:val="0"/>
      <w:numFmt w:val="bullet"/>
      <w:lvlText w:val="-"/>
      <w:lvlJc w:val="left"/>
      <w:pPr>
        <w:ind w:left="713" w:hanging="257"/>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57"/>
      </w:pPr>
      <w:rPr>
        <w:rFonts w:hint="default"/>
        <w:lang w:val="kk-KZ" w:eastAsia="kk-KZ" w:bidi="kk-KZ"/>
      </w:rPr>
    </w:lvl>
    <w:lvl w:ilvl="2">
      <w:start w:val="0"/>
      <w:numFmt w:val="bullet"/>
      <w:lvlText w:val="•"/>
      <w:lvlJc w:val="left"/>
      <w:pPr>
        <w:ind w:left="2729" w:hanging="257"/>
      </w:pPr>
      <w:rPr>
        <w:rFonts w:hint="default"/>
        <w:lang w:val="kk-KZ" w:eastAsia="kk-KZ" w:bidi="kk-KZ"/>
      </w:rPr>
    </w:lvl>
    <w:lvl w:ilvl="3">
      <w:start w:val="0"/>
      <w:numFmt w:val="bullet"/>
      <w:lvlText w:val="•"/>
      <w:lvlJc w:val="left"/>
      <w:pPr>
        <w:ind w:left="3733" w:hanging="257"/>
      </w:pPr>
      <w:rPr>
        <w:rFonts w:hint="default"/>
        <w:lang w:val="kk-KZ" w:eastAsia="kk-KZ" w:bidi="kk-KZ"/>
      </w:rPr>
    </w:lvl>
    <w:lvl w:ilvl="4">
      <w:start w:val="0"/>
      <w:numFmt w:val="bullet"/>
      <w:lvlText w:val="•"/>
      <w:lvlJc w:val="left"/>
      <w:pPr>
        <w:ind w:left="4738" w:hanging="257"/>
      </w:pPr>
      <w:rPr>
        <w:rFonts w:hint="default"/>
        <w:lang w:val="kk-KZ" w:eastAsia="kk-KZ" w:bidi="kk-KZ"/>
      </w:rPr>
    </w:lvl>
    <w:lvl w:ilvl="5">
      <w:start w:val="0"/>
      <w:numFmt w:val="bullet"/>
      <w:lvlText w:val="•"/>
      <w:lvlJc w:val="left"/>
      <w:pPr>
        <w:ind w:left="5743" w:hanging="257"/>
      </w:pPr>
      <w:rPr>
        <w:rFonts w:hint="default"/>
        <w:lang w:val="kk-KZ" w:eastAsia="kk-KZ" w:bidi="kk-KZ"/>
      </w:rPr>
    </w:lvl>
    <w:lvl w:ilvl="6">
      <w:start w:val="0"/>
      <w:numFmt w:val="bullet"/>
      <w:lvlText w:val="•"/>
      <w:lvlJc w:val="left"/>
      <w:pPr>
        <w:ind w:left="6747" w:hanging="257"/>
      </w:pPr>
      <w:rPr>
        <w:rFonts w:hint="default"/>
        <w:lang w:val="kk-KZ" w:eastAsia="kk-KZ" w:bidi="kk-KZ"/>
      </w:rPr>
    </w:lvl>
    <w:lvl w:ilvl="7">
      <w:start w:val="0"/>
      <w:numFmt w:val="bullet"/>
      <w:lvlText w:val="•"/>
      <w:lvlJc w:val="left"/>
      <w:pPr>
        <w:ind w:left="7752" w:hanging="257"/>
      </w:pPr>
      <w:rPr>
        <w:rFonts w:hint="default"/>
        <w:lang w:val="kk-KZ" w:eastAsia="kk-KZ" w:bidi="kk-KZ"/>
      </w:rPr>
    </w:lvl>
    <w:lvl w:ilvl="8">
      <w:start w:val="0"/>
      <w:numFmt w:val="bullet"/>
      <w:lvlText w:val="•"/>
      <w:lvlJc w:val="left"/>
      <w:pPr>
        <w:ind w:left="8757" w:hanging="257"/>
      </w:pPr>
      <w:rPr>
        <w:rFonts w:hint="default"/>
        <w:lang w:val="kk-KZ" w:eastAsia="kk-KZ" w:bidi="kk-KZ"/>
      </w:rPr>
    </w:lvl>
  </w:abstractNum>
  <w:abstractNum w:abstractNumId="193">
    <w:multiLevelType w:val="hybridMultilevel"/>
    <w:lvl w:ilvl="0">
      <w:start w:val="55"/>
      <w:numFmt w:val="decimal"/>
      <w:lvlText w:val="%1-"/>
      <w:lvlJc w:val="left"/>
      <w:pPr>
        <w:ind w:left="1657"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713" w:hanging="425"/>
      </w:pPr>
      <w:rPr>
        <w:rFonts w:hint="default" w:ascii="Symbol" w:hAnsi="Symbol" w:eastAsia="Symbol" w:cs="Symbol"/>
        <w:w w:val="100"/>
        <w:sz w:val="28"/>
        <w:szCs w:val="28"/>
        <w:lang w:val="kk-KZ" w:eastAsia="kk-KZ" w:bidi="kk-KZ"/>
      </w:rPr>
    </w:lvl>
    <w:lvl w:ilvl="2">
      <w:start w:val="0"/>
      <w:numFmt w:val="bullet"/>
      <w:lvlText w:val="•"/>
      <w:lvlJc w:val="left"/>
      <w:pPr>
        <w:ind w:left="2671" w:hanging="425"/>
      </w:pPr>
      <w:rPr>
        <w:rFonts w:hint="default"/>
        <w:lang w:val="kk-KZ" w:eastAsia="kk-KZ" w:bidi="kk-KZ"/>
      </w:rPr>
    </w:lvl>
    <w:lvl w:ilvl="3">
      <w:start w:val="0"/>
      <w:numFmt w:val="bullet"/>
      <w:lvlText w:val="•"/>
      <w:lvlJc w:val="left"/>
      <w:pPr>
        <w:ind w:left="3683" w:hanging="425"/>
      </w:pPr>
      <w:rPr>
        <w:rFonts w:hint="default"/>
        <w:lang w:val="kk-KZ" w:eastAsia="kk-KZ" w:bidi="kk-KZ"/>
      </w:rPr>
    </w:lvl>
    <w:lvl w:ilvl="4">
      <w:start w:val="0"/>
      <w:numFmt w:val="bullet"/>
      <w:lvlText w:val="•"/>
      <w:lvlJc w:val="left"/>
      <w:pPr>
        <w:ind w:left="4695" w:hanging="425"/>
      </w:pPr>
      <w:rPr>
        <w:rFonts w:hint="default"/>
        <w:lang w:val="kk-KZ" w:eastAsia="kk-KZ" w:bidi="kk-KZ"/>
      </w:rPr>
    </w:lvl>
    <w:lvl w:ilvl="5">
      <w:start w:val="0"/>
      <w:numFmt w:val="bullet"/>
      <w:lvlText w:val="•"/>
      <w:lvlJc w:val="left"/>
      <w:pPr>
        <w:ind w:left="5707" w:hanging="425"/>
      </w:pPr>
      <w:rPr>
        <w:rFonts w:hint="default"/>
        <w:lang w:val="kk-KZ" w:eastAsia="kk-KZ" w:bidi="kk-KZ"/>
      </w:rPr>
    </w:lvl>
    <w:lvl w:ilvl="6">
      <w:start w:val="0"/>
      <w:numFmt w:val="bullet"/>
      <w:lvlText w:val="•"/>
      <w:lvlJc w:val="left"/>
      <w:pPr>
        <w:ind w:left="6719" w:hanging="425"/>
      </w:pPr>
      <w:rPr>
        <w:rFonts w:hint="default"/>
        <w:lang w:val="kk-KZ" w:eastAsia="kk-KZ" w:bidi="kk-KZ"/>
      </w:rPr>
    </w:lvl>
    <w:lvl w:ilvl="7">
      <w:start w:val="0"/>
      <w:numFmt w:val="bullet"/>
      <w:lvlText w:val="•"/>
      <w:lvlJc w:val="left"/>
      <w:pPr>
        <w:ind w:left="7730" w:hanging="425"/>
      </w:pPr>
      <w:rPr>
        <w:rFonts w:hint="default"/>
        <w:lang w:val="kk-KZ" w:eastAsia="kk-KZ" w:bidi="kk-KZ"/>
      </w:rPr>
    </w:lvl>
    <w:lvl w:ilvl="8">
      <w:start w:val="0"/>
      <w:numFmt w:val="bullet"/>
      <w:lvlText w:val="•"/>
      <w:lvlJc w:val="left"/>
      <w:pPr>
        <w:ind w:left="8742" w:hanging="425"/>
      </w:pPr>
      <w:rPr>
        <w:rFonts w:hint="default"/>
        <w:lang w:val="kk-KZ" w:eastAsia="kk-KZ" w:bidi="kk-KZ"/>
      </w:rPr>
    </w:lvl>
  </w:abstractNum>
  <w:abstractNum w:abstractNumId="192">
    <w:multiLevelType w:val="hybridMultilevel"/>
    <w:lvl w:ilvl="0">
      <w:start w:val="0"/>
      <w:numFmt w:val="bullet"/>
      <w:lvlText w:val="-"/>
      <w:lvlJc w:val="left"/>
      <w:pPr>
        <w:ind w:left="571" w:hanging="428"/>
      </w:pPr>
      <w:rPr>
        <w:rFonts w:hint="default" w:ascii="Times New Roman" w:hAnsi="Times New Roman" w:eastAsia="Times New Roman" w:cs="Times New Roman"/>
        <w:b/>
        <w:bCs/>
        <w:w w:val="100"/>
        <w:sz w:val="28"/>
        <w:szCs w:val="28"/>
        <w:lang w:val="kk-KZ" w:eastAsia="kk-KZ" w:bidi="kk-KZ"/>
      </w:rPr>
    </w:lvl>
    <w:lvl w:ilvl="1">
      <w:start w:val="0"/>
      <w:numFmt w:val="bullet"/>
      <w:lvlText w:val="-"/>
      <w:lvlJc w:val="left"/>
      <w:pPr>
        <w:ind w:left="2141" w:hanging="348"/>
      </w:pPr>
      <w:rPr>
        <w:rFonts w:hint="default" w:ascii="Times New Roman" w:hAnsi="Times New Roman" w:eastAsia="Times New Roman" w:cs="Times New Roman"/>
        <w:b/>
        <w:bCs/>
        <w:w w:val="100"/>
        <w:sz w:val="28"/>
        <w:szCs w:val="28"/>
        <w:lang w:val="kk-KZ" w:eastAsia="kk-KZ" w:bidi="kk-KZ"/>
      </w:rPr>
    </w:lvl>
    <w:lvl w:ilvl="2">
      <w:start w:val="0"/>
      <w:numFmt w:val="bullet"/>
      <w:lvlText w:val="•"/>
      <w:lvlJc w:val="left"/>
      <w:pPr>
        <w:ind w:left="3098" w:hanging="348"/>
      </w:pPr>
      <w:rPr>
        <w:rFonts w:hint="default"/>
        <w:lang w:val="kk-KZ" w:eastAsia="kk-KZ" w:bidi="kk-KZ"/>
      </w:rPr>
    </w:lvl>
    <w:lvl w:ilvl="3">
      <w:start w:val="0"/>
      <w:numFmt w:val="bullet"/>
      <w:lvlText w:val="•"/>
      <w:lvlJc w:val="left"/>
      <w:pPr>
        <w:ind w:left="4056" w:hanging="348"/>
      </w:pPr>
      <w:rPr>
        <w:rFonts w:hint="default"/>
        <w:lang w:val="kk-KZ" w:eastAsia="kk-KZ" w:bidi="kk-KZ"/>
      </w:rPr>
    </w:lvl>
    <w:lvl w:ilvl="4">
      <w:start w:val="0"/>
      <w:numFmt w:val="bullet"/>
      <w:lvlText w:val="•"/>
      <w:lvlJc w:val="left"/>
      <w:pPr>
        <w:ind w:left="5015" w:hanging="348"/>
      </w:pPr>
      <w:rPr>
        <w:rFonts w:hint="default"/>
        <w:lang w:val="kk-KZ" w:eastAsia="kk-KZ" w:bidi="kk-KZ"/>
      </w:rPr>
    </w:lvl>
    <w:lvl w:ilvl="5">
      <w:start w:val="0"/>
      <w:numFmt w:val="bullet"/>
      <w:lvlText w:val="•"/>
      <w:lvlJc w:val="left"/>
      <w:pPr>
        <w:ind w:left="5973" w:hanging="348"/>
      </w:pPr>
      <w:rPr>
        <w:rFonts w:hint="default"/>
        <w:lang w:val="kk-KZ" w:eastAsia="kk-KZ" w:bidi="kk-KZ"/>
      </w:rPr>
    </w:lvl>
    <w:lvl w:ilvl="6">
      <w:start w:val="0"/>
      <w:numFmt w:val="bullet"/>
      <w:lvlText w:val="•"/>
      <w:lvlJc w:val="left"/>
      <w:pPr>
        <w:ind w:left="6932" w:hanging="348"/>
      </w:pPr>
      <w:rPr>
        <w:rFonts w:hint="default"/>
        <w:lang w:val="kk-KZ" w:eastAsia="kk-KZ" w:bidi="kk-KZ"/>
      </w:rPr>
    </w:lvl>
    <w:lvl w:ilvl="7">
      <w:start w:val="0"/>
      <w:numFmt w:val="bullet"/>
      <w:lvlText w:val="•"/>
      <w:lvlJc w:val="left"/>
      <w:pPr>
        <w:ind w:left="7890" w:hanging="348"/>
      </w:pPr>
      <w:rPr>
        <w:rFonts w:hint="default"/>
        <w:lang w:val="kk-KZ" w:eastAsia="kk-KZ" w:bidi="kk-KZ"/>
      </w:rPr>
    </w:lvl>
    <w:lvl w:ilvl="8">
      <w:start w:val="0"/>
      <w:numFmt w:val="bullet"/>
      <w:lvlText w:val="•"/>
      <w:lvlJc w:val="left"/>
      <w:pPr>
        <w:ind w:left="8849" w:hanging="348"/>
      </w:pPr>
      <w:rPr>
        <w:rFonts w:hint="default"/>
        <w:lang w:val="kk-KZ" w:eastAsia="kk-KZ" w:bidi="kk-KZ"/>
      </w:rPr>
    </w:lvl>
  </w:abstractNum>
  <w:abstractNum w:abstractNumId="191">
    <w:multiLevelType w:val="hybridMultilevel"/>
    <w:lvl w:ilvl="0">
      <w:start w:val="7"/>
      <w:numFmt w:val="decimal"/>
      <w:lvlText w:val="%1-"/>
      <w:lvlJc w:val="left"/>
      <w:pPr>
        <w:ind w:left="713" w:hanging="237"/>
        <w:jc w:val="left"/>
      </w:pPr>
      <w:rPr>
        <w:rFonts w:hint="default" w:ascii="Times New Roman" w:hAnsi="Times New Roman" w:eastAsia="Times New Roman" w:cs="Times New Roman"/>
        <w:spacing w:val="0"/>
        <w:w w:val="100"/>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190">
    <w:multiLevelType w:val="hybridMultilevel"/>
    <w:lvl w:ilvl="0">
      <w:start w:val="1"/>
      <w:numFmt w:val="decimal"/>
      <w:lvlText w:val="%1."/>
      <w:lvlJc w:val="left"/>
      <w:pPr>
        <w:ind w:left="713" w:hanging="70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708"/>
      </w:pPr>
      <w:rPr>
        <w:rFonts w:hint="default"/>
        <w:lang w:val="kk-KZ" w:eastAsia="kk-KZ" w:bidi="kk-KZ"/>
      </w:rPr>
    </w:lvl>
    <w:lvl w:ilvl="2">
      <w:start w:val="0"/>
      <w:numFmt w:val="bullet"/>
      <w:lvlText w:val="•"/>
      <w:lvlJc w:val="left"/>
      <w:pPr>
        <w:ind w:left="2729" w:hanging="708"/>
      </w:pPr>
      <w:rPr>
        <w:rFonts w:hint="default"/>
        <w:lang w:val="kk-KZ" w:eastAsia="kk-KZ" w:bidi="kk-KZ"/>
      </w:rPr>
    </w:lvl>
    <w:lvl w:ilvl="3">
      <w:start w:val="0"/>
      <w:numFmt w:val="bullet"/>
      <w:lvlText w:val="•"/>
      <w:lvlJc w:val="left"/>
      <w:pPr>
        <w:ind w:left="3733" w:hanging="708"/>
      </w:pPr>
      <w:rPr>
        <w:rFonts w:hint="default"/>
        <w:lang w:val="kk-KZ" w:eastAsia="kk-KZ" w:bidi="kk-KZ"/>
      </w:rPr>
    </w:lvl>
    <w:lvl w:ilvl="4">
      <w:start w:val="0"/>
      <w:numFmt w:val="bullet"/>
      <w:lvlText w:val="•"/>
      <w:lvlJc w:val="left"/>
      <w:pPr>
        <w:ind w:left="4738" w:hanging="708"/>
      </w:pPr>
      <w:rPr>
        <w:rFonts w:hint="default"/>
        <w:lang w:val="kk-KZ" w:eastAsia="kk-KZ" w:bidi="kk-KZ"/>
      </w:rPr>
    </w:lvl>
    <w:lvl w:ilvl="5">
      <w:start w:val="0"/>
      <w:numFmt w:val="bullet"/>
      <w:lvlText w:val="•"/>
      <w:lvlJc w:val="left"/>
      <w:pPr>
        <w:ind w:left="5743" w:hanging="708"/>
      </w:pPr>
      <w:rPr>
        <w:rFonts w:hint="default"/>
        <w:lang w:val="kk-KZ" w:eastAsia="kk-KZ" w:bidi="kk-KZ"/>
      </w:rPr>
    </w:lvl>
    <w:lvl w:ilvl="6">
      <w:start w:val="0"/>
      <w:numFmt w:val="bullet"/>
      <w:lvlText w:val="•"/>
      <w:lvlJc w:val="left"/>
      <w:pPr>
        <w:ind w:left="6747" w:hanging="708"/>
      </w:pPr>
      <w:rPr>
        <w:rFonts w:hint="default"/>
        <w:lang w:val="kk-KZ" w:eastAsia="kk-KZ" w:bidi="kk-KZ"/>
      </w:rPr>
    </w:lvl>
    <w:lvl w:ilvl="7">
      <w:start w:val="0"/>
      <w:numFmt w:val="bullet"/>
      <w:lvlText w:val="•"/>
      <w:lvlJc w:val="left"/>
      <w:pPr>
        <w:ind w:left="7752" w:hanging="708"/>
      </w:pPr>
      <w:rPr>
        <w:rFonts w:hint="default"/>
        <w:lang w:val="kk-KZ" w:eastAsia="kk-KZ" w:bidi="kk-KZ"/>
      </w:rPr>
    </w:lvl>
    <w:lvl w:ilvl="8">
      <w:start w:val="0"/>
      <w:numFmt w:val="bullet"/>
      <w:lvlText w:val="•"/>
      <w:lvlJc w:val="left"/>
      <w:pPr>
        <w:ind w:left="8757" w:hanging="708"/>
      </w:pPr>
      <w:rPr>
        <w:rFonts w:hint="default"/>
        <w:lang w:val="kk-KZ" w:eastAsia="kk-KZ" w:bidi="kk-KZ"/>
      </w:rPr>
    </w:lvl>
  </w:abstractNum>
  <w:abstractNum w:abstractNumId="189">
    <w:multiLevelType w:val="hybridMultilevel"/>
    <w:lvl w:ilvl="0">
      <w:start w:val="1"/>
      <w:numFmt w:val="decimal"/>
      <w:lvlText w:val="%1."/>
      <w:lvlJc w:val="left"/>
      <w:pPr>
        <w:ind w:left="713" w:hanging="213"/>
        <w:jc w:val="left"/>
      </w:pPr>
      <w:rPr>
        <w:rFonts w:hint="default" w:ascii="Times New Roman" w:hAnsi="Times New Roman" w:eastAsia="Times New Roman" w:cs="Times New Roman"/>
        <w:spacing w:val="-33"/>
        <w:w w:val="100"/>
        <w:sz w:val="26"/>
        <w:szCs w:val="26"/>
        <w:lang w:val="kk-KZ" w:eastAsia="kk-KZ" w:bidi="kk-KZ"/>
      </w:rPr>
    </w:lvl>
    <w:lvl w:ilvl="1">
      <w:start w:val="0"/>
      <w:numFmt w:val="bullet"/>
      <w:lvlText w:val="•"/>
      <w:lvlJc w:val="left"/>
      <w:pPr>
        <w:ind w:left="1724" w:hanging="213"/>
      </w:pPr>
      <w:rPr>
        <w:rFonts w:hint="default"/>
        <w:lang w:val="kk-KZ" w:eastAsia="kk-KZ" w:bidi="kk-KZ"/>
      </w:rPr>
    </w:lvl>
    <w:lvl w:ilvl="2">
      <w:start w:val="0"/>
      <w:numFmt w:val="bullet"/>
      <w:lvlText w:val="•"/>
      <w:lvlJc w:val="left"/>
      <w:pPr>
        <w:ind w:left="2729" w:hanging="213"/>
      </w:pPr>
      <w:rPr>
        <w:rFonts w:hint="default"/>
        <w:lang w:val="kk-KZ" w:eastAsia="kk-KZ" w:bidi="kk-KZ"/>
      </w:rPr>
    </w:lvl>
    <w:lvl w:ilvl="3">
      <w:start w:val="0"/>
      <w:numFmt w:val="bullet"/>
      <w:lvlText w:val="•"/>
      <w:lvlJc w:val="left"/>
      <w:pPr>
        <w:ind w:left="3733" w:hanging="213"/>
      </w:pPr>
      <w:rPr>
        <w:rFonts w:hint="default"/>
        <w:lang w:val="kk-KZ" w:eastAsia="kk-KZ" w:bidi="kk-KZ"/>
      </w:rPr>
    </w:lvl>
    <w:lvl w:ilvl="4">
      <w:start w:val="0"/>
      <w:numFmt w:val="bullet"/>
      <w:lvlText w:val="•"/>
      <w:lvlJc w:val="left"/>
      <w:pPr>
        <w:ind w:left="4738" w:hanging="213"/>
      </w:pPr>
      <w:rPr>
        <w:rFonts w:hint="default"/>
        <w:lang w:val="kk-KZ" w:eastAsia="kk-KZ" w:bidi="kk-KZ"/>
      </w:rPr>
    </w:lvl>
    <w:lvl w:ilvl="5">
      <w:start w:val="0"/>
      <w:numFmt w:val="bullet"/>
      <w:lvlText w:val="•"/>
      <w:lvlJc w:val="left"/>
      <w:pPr>
        <w:ind w:left="5743" w:hanging="213"/>
      </w:pPr>
      <w:rPr>
        <w:rFonts w:hint="default"/>
        <w:lang w:val="kk-KZ" w:eastAsia="kk-KZ" w:bidi="kk-KZ"/>
      </w:rPr>
    </w:lvl>
    <w:lvl w:ilvl="6">
      <w:start w:val="0"/>
      <w:numFmt w:val="bullet"/>
      <w:lvlText w:val="•"/>
      <w:lvlJc w:val="left"/>
      <w:pPr>
        <w:ind w:left="6747" w:hanging="213"/>
      </w:pPr>
      <w:rPr>
        <w:rFonts w:hint="default"/>
        <w:lang w:val="kk-KZ" w:eastAsia="kk-KZ" w:bidi="kk-KZ"/>
      </w:rPr>
    </w:lvl>
    <w:lvl w:ilvl="7">
      <w:start w:val="0"/>
      <w:numFmt w:val="bullet"/>
      <w:lvlText w:val="•"/>
      <w:lvlJc w:val="left"/>
      <w:pPr>
        <w:ind w:left="7752" w:hanging="213"/>
      </w:pPr>
      <w:rPr>
        <w:rFonts w:hint="default"/>
        <w:lang w:val="kk-KZ" w:eastAsia="kk-KZ" w:bidi="kk-KZ"/>
      </w:rPr>
    </w:lvl>
    <w:lvl w:ilvl="8">
      <w:start w:val="0"/>
      <w:numFmt w:val="bullet"/>
      <w:lvlText w:val="•"/>
      <w:lvlJc w:val="left"/>
      <w:pPr>
        <w:ind w:left="8757" w:hanging="213"/>
      </w:pPr>
      <w:rPr>
        <w:rFonts w:hint="default"/>
        <w:lang w:val="kk-KZ" w:eastAsia="kk-KZ" w:bidi="kk-KZ"/>
      </w:rPr>
    </w:lvl>
  </w:abstractNum>
  <w:abstractNum w:abstractNumId="188">
    <w:multiLevelType w:val="hybridMultilevel"/>
    <w:lvl w:ilvl="0">
      <w:start w:val="6"/>
      <w:numFmt w:val="decimal"/>
      <w:lvlText w:val="%1"/>
      <w:lvlJc w:val="left"/>
      <w:pPr>
        <w:ind w:left="2263" w:hanging="843"/>
        <w:jc w:val="left"/>
      </w:pPr>
      <w:rPr>
        <w:rFonts w:hint="default"/>
        <w:lang w:val="kk-KZ" w:eastAsia="kk-KZ" w:bidi="kk-KZ"/>
      </w:rPr>
    </w:lvl>
    <w:lvl w:ilvl="1">
      <w:start w:val="7"/>
      <w:numFmt w:val="decimal"/>
      <w:lvlText w:val="%1.%2"/>
      <w:lvlJc w:val="left"/>
      <w:pPr>
        <w:ind w:left="2263" w:hanging="843"/>
        <w:jc w:val="left"/>
      </w:pPr>
      <w:rPr>
        <w:rFonts w:hint="default"/>
        <w:lang w:val="kk-KZ" w:eastAsia="kk-KZ" w:bidi="kk-KZ"/>
      </w:rPr>
    </w:lvl>
    <w:lvl w:ilvl="2">
      <w:start w:val="1"/>
      <w:numFmt w:val="decimal"/>
      <w:lvlText w:val="%1.%2.%3"/>
      <w:lvlJc w:val="left"/>
      <w:pPr>
        <w:ind w:left="2263" w:hanging="843"/>
        <w:jc w:val="left"/>
      </w:pPr>
      <w:rPr>
        <w:rFonts w:hint="default"/>
        <w:lang w:val="kk-KZ" w:eastAsia="kk-KZ" w:bidi="kk-KZ"/>
      </w:rPr>
    </w:lvl>
    <w:lvl w:ilvl="3">
      <w:start w:val="1"/>
      <w:numFmt w:val="decimal"/>
      <w:lvlText w:val="%1.%2.%3.%4"/>
      <w:lvlJc w:val="left"/>
      <w:pPr>
        <w:ind w:left="2263" w:hanging="843"/>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5662" w:hanging="843"/>
      </w:pPr>
      <w:rPr>
        <w:rFonts w:hint="default"/>
        <w:lang w:val="kk-KZ" w:eastAsia="kk-KZ" w:bidi="kk-KZ"/>
      </w:rPr>
    </w:lvl>
    <w:lvl w:ilvl="5">
      <w:start w:val="0"/>
      <w:numFmt w:val="bullet"/>
      <w:lvlText w:val="•"/>
      <w:lvlJc w:val="left"/>
      <w:pPr>
        <w:ind w:left="6513" w:hanging="843"/>
      </w:pPr>
      <w:rPr>
        <w:rFonts w:hint="default"/>
        <w:lang w:val="kk-KZ" w:eastAsia="kk-KZ" w:bidi="kk-KZ"/>
      </w:rPr>
    </w:lvl>
    <w:lvl w:ilvl="6">
      <w:start w:val="0"/>
      <w:numFmt w:val="bullet"/>
      <w:lvlText w:val="•"/>
      <w:lvlJc w:val="left"/>
      <w:pPr>
        <w:ind w:left="7363" w:hanging="843"/>
      </w:pPr>
      <w:rPr>
        <w:rFonts w:hint="default"/>
        <w:lang w:val="kk-KZ" w:eastAsia="kk-KZ" w:bidi="kk-KZ"/>
      </w:rPr>
    </w:lvl>
    <w:lvl w:ilvl="7">
      <w:start w:val="0"/>
      <w:numFmt w:val="bullet"/>
      <w:lvlText w:val="•"/>
      <w:lvlJc w:val="left"/>
      <w:pPr>
        <w:ind w:left="8214" w:hanging="843"/>
      </w:pPr>
      <w:rPr>
        <w:rFonts w:hint="default"/>
        <w:lang w:val="kk-KZ" w:eastAsia="kk-KZ" w:bidi="kk-KZ"/>
      </w:rPr>
    </w:lvl>
    <w:lvl w:ilvl="8">
      <w:start w:val="0"/>
      <w:numFmt w:val="bullet"/>
      <w:lvlText w:val="•"/>
      <w:lvlJc w:val="left"/>
      <w:pPr>
        <w:ind w:left="9065" w:hanging="843"/>
      </w:pPr>
      <w:rPr>
        <w:rFonts w:hint="default"/>
        <w:lang w:val="kk-KZ" w:eastAsia="kk-KZ" w:bidi="kk-KZ"/>
      </w:rPr>
    </w:lvl>
  </w:abstractNum>
  <w:abstractNum w:abstractNumId="187">
    <w:multiLevelType w:val="hybridMultilevel"/>
    <w:lvl w:ilvl="0">
      <w:start w:val="6"/>
      <w:numFmt w:val="decimal"/>
      <w:lvlText w:val="%1"/>
      <w:lvlJc w:val="left"/>
      <w:pPr>
        <w:ind w:left="713" w:hanging="857"/>
        <w:jc w:val="left"/>
      </w:pPr>
      <w:rPr>
        <w:rFonts w:hint="default"/>
        <w:lang w:val="kk-KZ" w:eastAsia="kk-KZ" w:bidi="kk-KZ"/>
      </w:rPr>
    </w:lvl>
    <w:lvl w:ilvl="1">
      <w:start w:val="6"/>
      <w:numFmt w:val="decimal"/>
      <w:lvlText w:val="%1.%2"/>
      <w:lvlJc w:val="left"/>
      <w:pPr>
        <w:ind w:left="713" w:hanging="857"/>
        <w:jc w:val="left"/>
      </w:pPr>
      <w:rPr>
        <w:rFonts w:hint="default"/>
        <w:lang w:val="kk-KZ" w:eastAsia="kk-KZ" w:bidi="kk-KZ"/>
      </w:rPr>
    </w:lvl>
    <w:lvl w:ilvl="2">
      <w:start w:val="3"/>
      <w:numFmt w:val="decimal"/>
      <w:lvlText w:val="%1.%2.%3"/>
      <w:lvlJc w:val="left"/>
      <w:pPr>
        <w:ind w:left="713" w:hanging="857"/>
        <w:jc w:val="left"/>
      </w:pPr>
      <w:rPr>
        <w:rFonts w:hint="default"/>
        <w:lang w:val="kk-KZ" w:eastAsia="kk-KZ" w:bidi="kk-KZ"/>
      </w:rPr>
    </w:lvl>
    <w:lvl w:ilvl="3">
      <w:start w:val="1"/>
      <w:numFmt w:val="decimal"/>
      <w:lvlText w:val="%1.%2.%3.%4"/>
      <w:lvlJc w:val="left"/>
      <w:pPr>
        <w:ind w:left="713" w:hanging="857"/>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4738" w:hanging="857"/>
      </w:pPr>
      <w:rPr>
        <w:rFonts w:hint="default"/>
        <w:lang w:val="kk-KZ" w:eastAsia="kk-KZ" w:bidi="kk-KZ"/>
      </w:rPr>
    </w:lvl>
    <w:lvl w:ilvl="5">
      <w:start w:val="0"/>
      <w:numFmt w:val="bullet"/>
      <w:lvlText w:val="•"/>
      <w:lvlJc w:val="left"/>
      <w:pPr>
        <w:ind w:left="5743" w:hanging="857"/>
      </w:pPr>
      <w:rPr>
        <w:rFonts w:hint="default"/>
        <w:lang w:val="kk-KZ" w:eastAsia="kk-KZ" w:bidi="kk-KZ"/>
      </w:rPr>
    </w:lvl>
    <w:lvl w:ilvl="6">
      <w:start w:val="0"/>
      <w:numFmt w:val="bullet"/>
      <w:lvlText w:val="•"/>
      <w:lvlJc w:val="left"/>
      <w:pPr>
        <w:ind w:left="6747" w:hanging="857"/>
      </w:pPr>
      <w:rPr>
        <w:rFonts w:hint="default"/>
        <w:lang w:val="kk-KZ" w:eastAsia="kk-KZ" w:bidi="kk-KZ"/>
      </w:rPr>
    </w:lvl>
    <w:lvl w:ilvl="7">
      <w:start w:val="0"/>
      <w:numFmt w:val="bullet"/>
      <w:lvlText w:val="•"/>
      <w:lvlJc w:val="left"/>
      <w:pPr>
        <w:ind w:left="7752" w:hanging="857"/>
      </w:pPr>
      <w:rPr>
        <w:rFonts w:hint="default"/>
        <w:lang w:val="kk-KZ" w:eastAsia="kk-KZ" w:bidi="kk-KZ"/>
      </w:rPr>
    </w:lvl>
    <w:lvl w:ilvl="8">
      <w:start w:val="0"/>
      <w:numFmt w:val="bullet"/>
      <w:lvlText w:val="•"/>
      <w:lvlJc w:val="left"/>
      <w:pPr>
        <w:ind w:left="8757" w:hanging="857"/>
      </w:pPr>
      <w:rPr>
        <w:rFonts w:hint="default"/>
        <w:lang w:val="kk-KZ" w:eastAsia="kk-KZ" w:bidi="kk-KZ"/>
      </w:rPr>
    </w:lvl>
  </w:abstractNum>
  <w:abstractNum w:abstractNumId="186">
    <w:multiLevelType w:val="hybridMultilevel"/>
    <w:lvl w:ilvl="0">
      <w:start w:val="6"/>
      <w:numFmt w:val="decimal"/>
      <w:lvlText w:val="%1"/>
      <w:lvlJc w:val="left"/>
      <w:pPr>
        <w:ind w:left="2263" w:hanging="843"/>
        <w:jc w:val="left"/>
      </w:pPr>
      <w:rPr>
        <w:rFonts w:hint="default"/>
        <w:lang w:val="kk-KZ" w:eastAsia="kk-KZ" w:bidi="kk-KZ"/>
      </w:rPr>
    </w:lvl>
    <w:lvl w:ilvl="1">
      <w:start w:val="5"/>
      <w:numFmt w:val="decimal"/>
      <w:lvlText w:val="%1.%2"/>
      <w:lvlJc w:val="left"/>
      <w:pPr>
        <w:ind w:left="2263" w:hanging="843"/>
        <w:jc w:val="left"/>
      </w:pPr>
      <w:rPr>
        <w:rFonts w:hint="default"/>
        <w:lang w:val="kk-KZ" w:eastAsia="kk-KZ" w:bidi="kk-KZ"/>
      </w:rPr>
    </w:lvl>
    <w:lvl w:ilvl="2">
      <w:start w:val="1"/>
      <w:numFmt w:val="decimal"/>
      <w:lvlText w:val="%1.%2.%3"/>
      <w:lvlJc w:val="left"/>
      <w:pPr>
        <w:ind w:left="2263" w:hanging="843"/>
        <w:jc w:val="left"/>
      </w:pPr>
      <w:rPr>
        <w:rFonts w:hint="default"/>
        <w:lang w:val="kk-KZ" w:eastAsia="kk-KZ" w:bidi="kk-KZ"/>
      </w:rPr>
    </w:lvl>
    <w:lvl w:ilvl="3">
      <w:start w:val="4"/>
      <w:numFmt w:val="decimal"/>
      <w:lvlText w:val="%1.%2.%3.%4"/>
      <w:lvlJc w:val="left"/>
      <w:pPr>
        <w:ind w:left="2263" w:hanging="843"/>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5662" w:hanging="843"/>
      </w:pPr>
      <w:rPr>
        <w:rFonts w:hint="default"/>
        <w:lang w:val="kk-KZ" w:eastAsia="kk-KZ" w:bidi="kk-KZ"/>
      </w:rPr>
    </w:lvl>
    <w:lvl w:ilvl="5">
      <w:start w:val="0"/>
      <w:numFmt w:val="bullet"/>
      <w:lvlText w:val="•"/>
      <w:lvlJc w:val="left"/>
      <w:pPr>
        <w:ind w:left="6513" w:hanging="843"/>
      </w:pPr>
      <w:rPr>
        <w:rFonts w:hint="default"/>
        <w:lang w:val="kk-KZ" w:eastAsia="kk-KZ" w:bidi="kk-KZ"/>
      </w:rPr>
    </w:lvl>
    <w:lvl w:ilvl="6">
      <w:start w:val="0"/>
      <w:numFmt w:val="bullet"/>
      <w:lvlText w:val="•"/>
      <w:lvlJc w:val="left"/>
      <w:pPr>
        <w:ind w:left="7363" w:hanging="843"/>
      </w:pPr>
      <w:rPr>
        <w:rFonts w:hint="default"/>
        <w:lang w:val="kk-KZ" w:eastAsia="kk-KZ" w:bidi="kk-KZ"/>
      </w:rPr>
    </w:lvl>
    <w:lvl w:ilvl="7">
      <w:start w:val="0"/>
      <w:numFmt w:val="bullet"/>
      <w:lvlText w:val="•"/>
      <w:lvlJc w:val="left"/>
      <w:pPr>
        <w:ind w:left="8214" w:hanging="843"/>
      </w:pPr>
      <w:rPr>
        <w:rFonts w:hint="default"/>
        <w:lang w:val="kk-KZ" w:eastAsia="kk-KZ" w:bidi="kk-KZ"/>
      </w:rPr>
    </w:lvl>
    <w:lvl w:ilvl="8">
      <w:start w:val="0"/>
      <w:numFmt w:val="bullet"/>
      <w:lvlText w:val="•"/>
      <w:lvlJc w:val="left"/>
      <w:pPr>
        <w:ind w:left="9065" w:hanging="843"/>
      </w:pPr>
      <w:rPr>
        <w:rFonts w:hint="default"/>
        <w:lang w:val="kk-KZ" w:eastAsia="kk-KZ" w:bidi="kk-KZ"/>
      </w:rPr>
    </w:lvl>
  </w:abstractNum>
  <w:abstractNum w:abstractNumId="185">
    <w:multiLevelType w:val="hybridMultilevel"/>
    <w:lvl w:ilvl="0">
      <w:start w:val="6"/>
      <w:numFmt w:val="decimal"/>
      <w:lvlText w:val="%1"/>
      <w:lvlJc w:val="left"/>
      <w:pPr>
        <w:ind w:left="2263" w:hanging="843"/>
        <w:jc w:val="left"/>
      </w:pPr>
      <w:rPr>
        <w:rFonts w:hint="default"/>
        <w:lang w:val="kk-KZ" w:eastAsia="kk-KZ" w:bidi="kk-KZ"/>
      </w:rPr>
    </w:lvl>
    <w:lvl w:ilvl="1">
      <w:start w:val="4"/>
      <w:numFmt w:val="decimal"/>
      <w:lvlText w:val="%1.%2"/>
      <w:lvlJc w:val="left"/>
      <w:pPr>
        <w:ind w:left="2263" w:hanging="843"/>
        <w:jc w:val="left"/>
      </w:pPr>
      <w:rPr>
        <w:rFonts w:hint="default"/>
        <w:lang w:val="kk-KZ" w:eastAsia="kk-KZ" w:bidi="kk-KZ"/>
      </w:rPr>
    </w:lvl>
    <w:lvl w:ilvl="2">
      <w:start w:val="2"/>
      <w:numFmt w:val="decimal"/>
      <w:lvlText w:val="%1.%2.%3"/>
      <w:lvlJc w:val="left"/>
      <w:pPr>
        <w:ind w:left="2263" w:hanging="843"/>
        <w:jc w:val="left"/>
      </w:pPr>
      <w:rPr>
        <w:rFonts w:hint="default"/>
        <w:lang w:val="kk-KZ" w:eastAsia="kk-KZ" w:bidi="kk-KZ"/>
      </w:rPr>
    </w:lvl>
    <w:lvl w:ilvl="3">
      <w:start w:val="4"/>
      <w:numFmt w:val="decimal"/>
      <w:lvlText w:val="%1.%2.%3.%4"/>
      <w:lvlJc w:val="left"/>
      <w:pPr>
        <w:ind w:left="2263" w:hanging="843"/>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5662" w:hanging="843"/>
      </w:pPr>
      <w:rPr>
        <w:rFonts w:hint="default"/>
        <w:lang w:val="kk-KZ" w:eastAsia="kk-KZ" w:bidi="kk-KZ"/>
      </w:rPr>
    </w:lvl>
    <w:lvl w:ilvl="5">
      <w:start w:val="0"/>
      <w:numFmt w:val="bullet"/>
      <w:lvlText w:val="•"/>
      <w:lvlJc w:val="left"/>
      <w:pPr>
        <w:ind w:left="6513" w:hanging="843"/>
      </w:pPr>
      <w:rPr>
        <w:rFonts w:hint="default"/>
        <w:lang w:val="kk-KZ" w:eastAsia="kk-KZ" w:bidi="kk-KZ"/>
      </w:rPr>
    </w:lvl>
    <w:lvl w:ilvl="6">
      <w:start w:val="0"/>
      <w:numFmt w:val="bullet"/>
      <w:lvlText w:val="•"/>
      <w:lvlJc w:val="left"/>
      <w:pPr>
        <w:ind w:left="7363" w:hanging="843"/>
      </w:pPr>
      <w:rPr>
        <w:rFonts w:hint="default"/>
        <w:lang w:val="kk-KZ" w:eastAsia="kk-KZ" w:bidi="kk-KZ"/>
      </w:rPr>
    </w:lvl>
    <w:lvl w:ilvl="7">
      <w:start w:val="0"/>
      <w:numFmt w:val="bullet"/>
      <w:lvlText w:val="•"/>
      <w:lvlJc w:val="left"/>
      <w:pPr>
        <w:ind w:left="8214" w:hanging="843"/>
      </w:pPr>
      <w:rPr>
        <w:rFonts w:hint="default"/>
        <w:lang w:val="kk-KZ" w:eastAsia="kk-KZ" w:bidi="kk-KZ"/>
      </w:rPr>
    </w:lvl>
    <w:lvl w:ilvl="8">
      <w:start w:val="0"/>
      <w:numFmt w:val="bullet"/>
      <w:lvlText w:val="•"/>
      <w:lvlJc w:val="left"/>
      <w:pPr>
        <w:ind w:left="9065" w:hanging="843"/>
      </w:pPr>
      <w:rPr>
        <w:rFonts w:hint="default"/>
        <w:lang w:val="kk-KZ" w:eastAsia="kk-KZ" w:bidi="kk-KZ"/>
      </w:rPr>
    </w:lvl>
  </w:abstractNum>
  <w:abstractNum w:abstractNumId="184">
    <w:multiLevelType w:val="hybridMultilevel"/>
    <w:lvl w:ilvl="0">
      <w:start w:val="6"/>
      <w:numFmt w:val="decimal"/>
      <w:lvlText w:val="%1"/>
      <w:lvlJc w:val="left"/>
      <w:pPr>
        <w:ind w:left="713" w:hanging="891"/>
        <w:jc w:val="left"/>
      </w:pPr>
      <w:rPr>
        <w:rFonts w:hint="default"/>
        <w:lang w:val="kk-KZ" w:eastAsia="kk-KZ" w:bidi="kk-KZ"/>
      </w:rPr>
    </w:lvl>
    <w:lvl w:ilvl="1">
      <w:start w:val="3"/>
      <w:numFmt w:val="decimal"/>
      <w:lvlText w:val="%1.%2"/>
      <w:lvlJc w:val="left"/>
      <w:pPr>
        <w:ind w:left="713" w:hanging="891"/>
        <w:jc w:val="left"/>
      </w:pPr>
      <w:rPr>
        <w:rFonts w:hint="default"/>
        <w:lang w:val="kk-KZ" w:eastAsia="kk-KZ" w:bidi="kk-KZ"/>
      </w:rPr>
    </w:lvl>
    <w:lvl w:ilvl="2">
      <w:start w:val="3"/>
      <w:numFmt w:val="decimal"/>
      <w:lvlText w:val="%1.%2.%3"/>
      <w:lvlJc w:val="left"/>
      <w:pPr>
        <w:ind w:left="713" w:hanging="891"/>
        <w:jc w:val="left"/>
      </w:pPr>
      <w:rPr>
        <w:rFonts w:hint="default"/>
        <w:lang w:val="kk-KZ" w:eastAsia="kk-KZ" w:bidi="kk-KZ"/>
      </w:rPr>
    </w:lvl>
    <w:lvl w:ilvl="3">
      <w:start w:val="3"/>
      <w:numFmt w:val="decimal"/>
      <w:lvlText w:val="%1.%2.%3.%4"/>
      <w:lvlJc w:val="left"/>
      <w:pPr>
        <w:ind w:left="713" w:hanging="891"/>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4738" w:hanging="891"/>
      </w:pPr>
      <w:rPr>
        <w:rFonts w:hint="default"/>
        <w:lang w:val="kk-KZ" w:eastAsia="kk-KZ" w:bidi="kk-KZ"/>
      </w:rPr>
    </w:lvl>
    <w:lvl w:ilvl="5">
      <w:start w:val="0"/>
      <w:numFmt w:val="bullet"/>
      <w:lvlText w:val="•"/>
      <w:lvlJc w:val="left"/>
      <w:pPr>
        <w:ind w:left="5743" w:hanging="891"/>
      </w:pPr>
      <w:rPr>
        <w:rFonts w:hint="default"/>
        <w:lang w:val="kk-KZ" w:eastAsia="kk-KZ" w:bidi="kk-KZ"/>
      </w:rPr>
    </w:lvl>
    <w:lvl w:ilvl="6">
      <w:start w:val="0"/>
      <w:numFmt w:val="bullet"/>
      <w:lvlText w:val="•"/>
      <w:lvlJc w:val="left"/>
      <w:pPr>
        <w:ind w:left="6747" w:hanging="891"/>
      </w:pPr>
      <w:rPr>
        <w:rFonts w:hint="default"/>
        <w:lang w:val="kk-KZ" w:eastAsia="kk-KZ" w:bidi="kk-KZ"/>
      </w:rPr>
    </w:lvl>
    <w:lvl w:ilvl="7">
      <w:start w:val="0"/>
      <w:numFmt w:val="bullet"/>
      <w:lvlText w:val="•"/>
      <w:lvlJc w:val="left"/>
      <w:pPr>
        <w:ind w:left="7752" w:hanging="891"/>
      </w:pPr>
      <w:rPr>
        <w:rFonts w:hint="default"/>
        <w:lang w:val="kk-KZ" w:eastAsia="kk-KZ" w:bidi="kk-KZ"/>
      </w:rPr>
    </w:lvl>
    <w:lvl w:ilvl="8">
      <w:start w:val="0"/>
      <w:numFmt w:val="bullet"/>
      <w:lvlText w:val="•"/>
      <w:lvlJc w:val="left"/>
      <w:pPr>
        <w:ind w:left="8757" w:hanging="891"/>
      </w:pPr>
      <w:rPr>
        <w:rFonts w:hint="default"/>
        <w:lang w:val="kk-KZ" w:eastAsia="kk-KZ" w:bidi="kk-KZ"/>
      </w:rPr>
    </w:lvl>
  </w:abstractNum>
  <w:abstractNum w:abstractNumId="183">
    <w:multiLevelType w:val="hybridMultilevel"/>
    <w:lvl w:ilvl="0">
      <w:start w:val="5"/>
      <w:numFmt w:val="decimal"/>
      <w:lvlText w:val="%1"/>
      <w:lvlJc w:val="left"/>
      <w:pPr>
        <w:ind w:left="2263" w:hanging="843"/>
        <w:jc w:val="left"/>
      </w:pPr>
      <w:rPr>
        <w:rFonts w:hint="default"/>
        <w:lang w:val="kk-KZ" w:eastAsia="kk-KZ" w:bidi="kk-KZ"/>
      </w:rPr>
    </w:lvl>
    <w:lvl w:ilvl="1">
      <w:start w:val="7"/>
      <w:numFmt w:val="decimal"/>
      <w:lvlText w:val="%1.%2"/>
      <w:lvlJc w:val="left"/>
      <w:pPr>
        <w:ind w:left="2263" w:hanging="843"/>
        <w:jc w:val="left"/>
      </w:pPr>
      <w:rPr>
        <w:rFonts w:hint="default"/>
        <w:lang w:val="kk-KZ" w:eastAsia="kk-KZ" w:bidi="kk-KZ"/>
      </w:rPr>
    </w:lvl>
    <w:lvl w:ilvl="2">
      <w:start w:val="1"/>
      <w:numFmt w:val="decimal"/>
      <w:lvlText w:val="%1.%2.%3"/>
      <w:lvlJc w:val="left"/>
      <w:pPr>
        <w:ind w:left="2263" w:hanging="843"/>
        <w:jc w:val="left"/>
      </w:pPr>
      <w:rPr>
        <w:rFonts w:hint="default"/>
        <w:lang w:val="kk-KZ" w:eastAsia="kk-KZ" w:bidi="kk-KZ"/>
      </w:rPr>
    </w:lvl>
    <w:lvl w:ilvl="3">
      <w:start w:val="1"/>
      <w:numFmt w:val="decimal"/>
      <w:lvlText w:val="%1.%2.%3.%4"/>
      <w:lvlJc w:val="left"/>
      <w:pPr>
        <w:ind w:left="2263" w:hanging="843"/>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5662" w:hanging="843"/>
      </w:pPr>
      <w:rPr>
        <w:rFonts w:hint="default"/>
        <w:lang w:val="kk-KZ" w:eastAsia="kk-KZ" w:bidi="kk-KZ"/>
      </w:rPr>
    </w:lvl>
    <w:lvl w:ilvl="5">
      <w:start w:val="0"/>
      <w:numFmt w:val="bullet"/>
      <w:lvlText w:val="•"/>
      <w:lvlJc w:val="left"/>
      <w:pPr>
        <w:ind w:left="6513" w:hanging="843"/>
      </w:pPr>
      <w:rPr>
        <w:rFonts w:hint="default"/>
        <w:lang w:val="kk-KZ" w:eastAsia="kk-KZ" w:bidi="kk-KZ"/>
      </w:rPr>
    </w:lvl>
    <w:lvl w:ilvl="6">
      <w:start w:val="0"/>
      <w:numFmt w:val="bullet"/>
      <w:lvlText w:val="•"/>
      <w:lvlJc w:val="left"/>
      <w:pPr>
        <w:ind w:left="7363" w:hanging="843"/>
      </w:pPr>
      <w:rPr>
        <w:rFonts w:hint="default"/>
        <w:lang w:val="kk-KZ" w:eastAsia="kk-KZ" w:bidi="kk-KZ"/>
      </w:rPr>
    </w:lvl>
    <w:lvl w:ilvl="7">
      <w:start w:val="0"/>
      <w:numFmt w:val="bullet"/>
      <w:lvlText w:val="•"/>
      <w:lvlJc w:val="left"/>
      <w:pPr>
        <w:ind w:left="8214" w:hanging="843"/>
      </w:pPr>
      <w:rPr>
        <w:rFonts w:hint="default"/>
        <w:lang w:val="kk-KZ" w:eastAsia="kk-KZ" w:bidi="kk-KZ"/>
      </w:rPr>
    </w:lvl>
    <w:lvl w:ilvl="8">
      <w:start w:val="0"/>
      <w:numFmt w:val="bullet"/>
      <w:lvlText w:val="•"/>
      <w:lvlJc w:val="left"/>
      <w:pPr>
        <w:ind w:left="9065" w:hanging="843"/>
      </w:pPr>
      <w:rPr>
        <w:rFonts w:hint="default"/>
        <w:lang w:val="kk-KZ" w:eastAsia="kk-KZ" w:bidi="kk-KZ"/>
      </w:rPr>
    </w:lvl>
  </w:abstractNum>
  <w:abstractNum w:abstractNumId="182">
    <w:multiLevelType w:val="hybridMultilevel"/>
    <w:lvl w:ilvl="0">
      <w:start w:val="5"/>
      <w:numFmt w:val="decimal"/>
      <w:lvlText w:val="%1"/>
      <w:lvlJc w:val="left"/>
      <w:pPr>
        <w:ind w:left="2263" w:hanging="843"/>
        <w:jc w:val="left"/>
      </w:pPr>
      <w:rPr>
        <w:rFonts w:hint="default"/>
        <w:lang w:val="kk-KZ" w:eastAsia="kk-KZ" w:bidi="kk-KZ"/>
      </w:rPr>
    </w:lvl>
    <w:lvl w:ilvl="1">
      <w:start w:val="6"/>
      <w:numFmt w:val="decimal"/>
      <w:lvlText w:val="%1.%2"/>
      <w:lvlJc w:val="left"/>
      <w:pPr>
        <w:ind w:left="2263" w:hanging="843"/>
        <w:jc w:val="left"/>
      </w:pPr>
      <w:rPr>
        <w:rFonts w:hint="default"/>
        <w:lang w:val="kk-KZ" w:eastAsia="kk-KZ" w:bidi="kk-KZ"/>
      </w:rPr>
    </w:lvl>
    <w:lvl w:ilvl="2">
      <w:start w:val="3"/>
      <w:numFmt w:val="decimal"/>
      <w:lvlText w:val="%1.%2.%3"/>
      <w:lvlJc w:val="left"/>
      <w:pPr>
        <w:ind w:left="2263" w:hanging="843"/>
        <w:jc w:val="left"/>
      </w:pPr>
      <w:rPr>
        <w:rFonts w:hint="default"/>
        <w:lang w:val="kk-KZ" w:eastAsia="kk-KZ" w:bidi="kk-KZ"/>
      </w:rPr>
    </w:lvl>
    <w:lvl w:ilvl="3">
      <w:start w:val="1"/>
      <w:numFmt w:val="decimal"/>
      <w:lvlText w:val="%1.%2.%3.%4"/>
      <w:lvlJc w:val="left"/>
      <w:pPr>
        <w:ind w:left="2263" w:hanging="843"/>
        <w:jc w:val="left"/>
      </w:pPr>
      <w:rPr>
        <w:rFonts w:hint="default" w:ascii="Times New Roman" w:hAnsi="Times New Roman" w:eastAsia="Times New Roman" w:cs="Times New Roman"/>
        <w:spacing w:val="-3"/>
        <w:w w:val="100"/>
        <w:sz w:val="28"/>
        <w:szCs w:val="28"/>
        <w:lang w:val="kk-KZ" w:eastAsia="kk-KZ" w:bidi="kk-KZ"/>
      </w:rPr>
    </w:lvl>
    <w:lvl w:ilvl="4">
      <w:start w:val="0"/>
      <w:numFmt w:val="bullet"/>
      <w:lvlText w:val="•"/>
      <w:lvlJc w:val="left"/>
      <w:pPr>
        <w:ind w:left="5662" w:hanging="843"/>
      </w:pPr>
      <w:rPr>
        <w:rFonts w:hint="default"/>
        <w:lang w:val="kk-KZ" w:eastAsia="kk-KZ" w:bidi="kk-KZ"/>
      </w:rPr>
    </w:lvl>
    <w:lvl w:ilvl="5">
      <w:start w:val="0"/>
      <w:numFmt w:val="bullet"/>
      <w:lvlText w:val="•"/>
      <w:lvlJc w:val="left"/>
      <w:pPr>
        <w:ind w:left="6513" w:hanging="843"/>
      </w:pPr>
      <w:rPr>
        <w:rFonts w:hint="default"/>
        <w:lang w:val="kk-KZ" w:eastAsia="kk-KZ" w:bidi="kk-KZ"/>
      </w:rPr>
    </w:lvl>
    <w:lvl w:ilvl="6">
      <w:start w:val="0"/>
      <w:numFmt w:val="bullet"/>
      <w:lvlText w:val="•"/>
      <w:lvlJc w:val="left"/>
      <w:pPr>
        <w:ind w:left="7363" w:hanging="843"/>
      </w:pPr>
      <w:rPr>
        <w:rFonts w:hint="default"/>
        <w:lang w:val="kk-KZ" w:eastAsia="kk-KZ" w:bidi="kk-KZ"/>
      </w:rPr>
    </w:lvl>
    <w:lvl w:ilvl="7">
      <w:start w:val="0"/>
      <w:numFmt w:val="bullet"/>
      <w:lvlText w:val="•"/>
      <w:lvlJc w:val="left"/>
      <w:pPr>
        <w:ind w:left="8214" w:hanging="843"/>
      </w:pPr>
      <w:rPr>
        <w:rFonts w:hint="default"/>
        <w:lang w:val="kk-KZ" w:eastAsia="kk-KZ" w:bidi="kk-KZ"/>
      </w:rPr>
    </w:lvl>
    <w:lvl w:ilvl="8">
      <w:start w:val="0"/>
      <w:numFmt w:val="bullet"/>
      <w:lvlText w:val="•"/>
      <w:lvlJc w:val="left"/>
      <w:pPr>
        <w:ind w:left="9065" w:hanging="843"/>
      </w:pPr>
      <w:rPr>
        <w:rFonts w:hint="default"/>
        <w:lang w:val="kk-KZ" w:eastAsia="kk-KZ" w:bidi="kk-KZ"/>
      </w:rPr>
    </w:lvl>
  </w:abstractNum>
  <w:abstractNum w:abstractNumId="181">
    <w:multiLevelType w:val="hybridMultilevel"/>
    <w:lvl w:ilvl="0">
      <w:start w:val="1"/>
      <w:numFmt w:val="decimal"/>
      <w:lvlText w:val="%1)"/>
      <w:lvlJc w:val="left"/>
      <w:pPr>
        <w:ind w:left="713" w:hanging="33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39"/>
      </w:pPr>
      <w:rPr>
        <w:rFonts w:hint="default"/>
        <w:lang w:val="kk-KZ" w:eastAsia="kk-KZ" w:bidi="kk-KZ"/>
      </w:rPr>
    </w:lvl>
    <w:lvl w:ilvl="2">
      <w:start w:val="0"/>
      <w:numFmt w:val="bullet"/>
      <w:lvlText w:val="•"/>
      <w:lvlJc w:val="left"/>
      <w:pPr>
        <w:ind w:left="2729" w:hanging="339"/>
      </w:pPr>
      <w:rPr>
        <w:rFonts w:hint="default"/>
        <w:lang w:val="kk-KZ" w:eastAsia="kk-KZ" w:bidi="kk-KZ"/>
      </w:rPr>
    </w:lvl>
    <w:lvl w:ilvl="3">
      <w:start w:val="0"/>
      <w:numFmt w:val="bullet"/>
      <w:lvlText w:val="•"/>
      <w:lvlJc w:val="left"/>
      <w:pPr>
        <w:ind w:left="3733" w:hanging="339"/>
      </w:pPr>
      <w:rPr>
        <w:rFonts w:hint="default"/>
        <w:lang w:val="kk-KZ" w:eastAsia="kk-KZ" w:bidi="kk-KZ"/>
      </w:rPr>
    </w:lvl>
    <w:lvl w:ilvl="4">
      <w:start w:val="0"/>
      <w:numFmt w:val="bullet"/>
      <w:lvlText w:val="•"/>
      <w:lvlJc w:val="left"/>
      <w:pPr>
        <w:ind w:left="4738" w:hanging="339"/>
      </w:pPr>
      <w:rPr>
        <w:rFonts w:hint="default"/>
        <w:lang w:val="kk-KZ" w:eastAsia="kk-KZ" w:bidi="kk-KZ"/>
      </w:rPr>
    </w:lvl>
    <w:lvl w:ilvl="5">
      <w:start w:val="0"/>
      <w:numFmt w:val="bullet"/>
      <w:lvlText w:val="•"/>
      <w:lvlJc w:val="left"/>
      <w:pPr>
        <w:ind w:left="5743" w:hanging="339"/>
      </w:pPr>
      <w:rPr>
        <w:rFonts w:hint="default"/>
        <w:lang w:val="kk-KZ" w:eastAsia="kk-KZ" w:bidi="kk-KZ"/>
      </w:rPr>
    </w:lvl>
    <w:lvl w:ilvl="6">
      <w:start w:val="0"/>
      <w:numFmt w:val="bullet"/>
      <w:lvlText w:val="•"/>
      <w:lvlJc w:val="left"/>
      <w:pPr>
        <w:ind w:left="6747" w:hanging="339"/>
      </w:pPr>
      <w:rPr>
        <w:rFonts w:hint="default"/>
        <w:lang w:val="kk-KZ" w:eastAsia="kk-KZ" w:bidi="kk-KZ"/>
      </w:rPr>
    </w:lvl>
    <w:lvl w:ilvl="7">
      <w:start w:val="0"/>
      <w:numFmt w:val="bullet"/>
      <w:lvlText w:val="•"/>
      <w:lvlJc w:val="left"/>
      <w:pPr>
        <w:ind w:left="7752" w:hanging="339"/>
      </w:pPr>
      <w:rPr>
        <w:rFonts w:hint="default"/>
        <w:lang w:val="kk-KZ" w:eastAsia="kk-KZ" w:bidi="kk-KZ"/>
      </w:rPr>
    </w:lvl>
    <w:lvl w:ilvl="8">
      <w:start w:val="0"/>
      <w:numFmt w:val="bullet"/>
      <w:lvlText w:val="•"/>
      <w:lvlJc w:val="left"/>
      <w:pPr>
        <w:ind w:left="8757" w:hanging="339"/>
      </w:pPr>
      <w:rPr>
        <w:rFonts w:hint="default"/>
        <w:lang w:val="kk-KZ" w:eastAsia="kk-KZ" w:bidi="kk-KZ"/>
      </w:rPr>
    </w:lvl>
  </w:abstractNum>
  <w:abstractNum w:abstractNumId="180">
    <w:multiLevelType w:val="hybridMultilevel"/>
    <w:lvl w:ilvl="0">
      <w:start w:val="1"/>
      <w:numFmt w:val="decimal"/>
      <w:lvlText w:val="%1)"/>
      <w:lvlJc w:val="left"/>
      <w:pPr>
        <w:ind w:left="713" w:hanging="39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96"/>
      </w:pPr>
      <w:rPr>
        <w:rFonts w:hint="default"/>
        <w:lang w:val="kk-KZ" w:eastAsia="kk-KZ" w:bidi="kk-KZ"/>
      </w:rPr>
    </w:lvl>
    <w:lvl w:ilvl="2">
      <w:start w:val="0"/>
      <w:numFmt w:val="bullet"/>
      <w:lvlText w:val="•"/>
      <w:lvlJc w:val="left"/>
      <w:pPr>
        <w:ind w:left="2729" w:hanging="396"/>
      </w:pPr>
      <w:rPr>
        <w:rFonts w:hint="default"/>
        <w:lang w:val="kk-KZ" w:eastAsia="kk-KZ" w:bidi="kk-KZ"/>
      </w:rPr>
    </w:lvl>
    <w:lvl w:ilvl="3">
      <w:start w:val="0"/>
      <w:numFmt w:val="bullet"/>
      <w:lvlText w:val="•"/>
      <w:lvlJc w:val="left"/>
      <w:pPr>
        <w:ind w:left="3733" w:hanging="396"/>
      </w:pPr>
      <w:rPr>
        <w:rFonts w:hint="default"/>
        <w:lang w:val="kk-KZ" w:eastAsia="kk-KZ" w:bidi="kk-KZ"/>
      </w:rPr>
    </w:lvl>
    <w:lvl w:ilvl="4">
      <w:start w:val="0"/>
      <w:numFmt w:val="bullet"/>
      <w:lvlText w:val="•"/>
      <w:lvlJc w:val="left"/>
      <w:pPr>
        <w:ind w:left="4738" w:hanging="396"/>
      </w:pPr>
      <w:rPr>
        <w:rFonts w:hint="default"/>
        <w:lang w:val="kk-KZ" w:eastAsia="kk-KZ" w:bidi="kk-KZ"/>
      </w:rPr>
    </w:lvl>
    <w:lvl w:ilvl="5">
      <w:start w:val="0"/>
      <w:numFmt w:val="bullet"/>
      <w:lvlText w:val="•"/>
      <w:lvlJc w:val="left"/>
      <w:pPr>
        <w:ind w:left="5743" w:hanging="396"/>
      </w:pPr>
      <w:rPr>
        <w:rFonts w:hint="default"/>
        <w:lang w:val="kk-KZ" w:eastAsia="kk-KZ" w:bidi="kk-KZ"/>
      </w:rPr>
    </w:lvl>
    <w:lvl w:ilvl="6">
      <w:start w:val="0"/>
      <w:numFmt w:val="bullet"/>
      <w:lvlText w:val="•"/>
      <w:lvlJc w:val="left"/>
      <w:pPr>
        <w:ind w:left="6747" w:hanging="396"/>
      </w:pPr>
      <w:rPr>
        <w:rFonts w:hint="default"/>
        <w:lang w:val="kk-KZ" w:eastAsia="kk-KZ" w:bidi="kk-KZ"/>
      </w:rPr>
    </w:lvl>
    <w:lvl w:ilvl="7">
      <w:start w:val="0"/>
      <w:numFmt w:val="bullet"/>
      <w:lvlText w:val="•"/>
      <w:lvlJc w:val="left"/>
      <w:pPr>
        <w:ind w:left="7752" w:hanging="396"/>
      </w:pPr>
      <w:rPr>
        <w:rFonts w:hint="default"/>
        <w:lang w:val="kk-KZ" w:eastAsia="kk-KZ" w:bidi="kk-KZ"/>
      </w:rPr>
    </w:lvl>
    <w:lvl w:ilvl="8">
      <w:start w:val="0"/>
      <w:numFmt w:val="bullet"/>
      <w:lvlText w:val="•"/>
      <w:lvlJc w:val="left"/>
      <w:pPr>
        <w:ind w:left="8757" w:hanging="396"/>
      </w:pPr>
      <w:rPr>
        <w:rFonts w:hint="default"/>
        <w:lang w:val="kk-KZ" w:eastAsia="kk-KZ" w:bidi="kk-KZ"/>
      </w:rPr>
    </w:lvl>
  </w:abstractNum>
  <w:abstractNum w:abstractNumId="179">
    <w:multiLevelType w:val="hybridMultilevel"/>
    <w:lvl w:ilvl="0">
      <w:start w:val="1"/>
      <w:numFmt w:val="decimal"/>
      <w:lvlText w:val="%1)"/>
      <w:lvlJc w:val="left"/>
      <w:pPr>
        <w:ind w:left="713" w:hanging="44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49"/>
      </w:pPr>
      <w:rPr>
        <w:rFonts w:hint="default"/>
        <w:lang w:val="kk-KZ" w:eastAsia="kk-KZ" w:bidi="kk-KZ"/>
      </w:rPr>
    </w:lvl>
    <w:lvl w:ilvl="2">
      <w:start w:val="0"/>
      <w:numFmt w:val="bullet"/>
      <w:lvlText w:val="•"/>
      <w:lvlJc w:val="left"/>
      <w:pPr>
        <w:ind w:left="2729" w:hanging="449"/>
      </w:pPr>
      <w:rPr>
        <w:rFonts w:hint="default"/>
        <w:lang w:val="kk-KZ" w:eastAsia="kk-KZ" w:bidi="kk-KZ"/>
      </w:rPr>
    </w:lvl>
    <w:lvl w:ilvl="3">
      <w:start w:val="0"/>
      <w:numFmt w:val="bullet"/>
      <w:lvlText w:val="•"/>
      <w:lvlJc w:val="left"/>
      <w:pPr>
        <w:ind w:left="3733" w:hanging="449"/>
      </w:pPr>
      <w:rPr>
        <w:rFonts w:hint="default"/>
        <w:lang w:val="kk-KZ" w:eastAsia="kk-KZ" w:bidi="kk-KZ"/>
      </w:rPr>
    </w:lvl>
    <w:lvl w:ilvl="4">
      <w:start w:val="0"/>
      <w:numFmt w:val="bullet"/>
      <w:lvlText w:val="•"/>
      <w:lvlJc w:val="left"/>
      <w:pPr>
        <w:ind w:left="4738" w:hanging="449"/>
      </w:pPr>
      <w:rPr>
        <w:rFonts w:hint="default"/>
        <w:lang w:val="kk-KZ" w:eastAsia="kk-KZ" w:bidi="kk-KZ"/>
      </w:rPr>
    </w:lvl>
    <w:lvl w:ilvl="5">
      <w:start w:val="0"/>
      <w:numFmt w:val="bullet"/>
      <w:lvlText w:val="•"/>
      <w:lvlJc w:val="left"/>
      <w:pPr>
        <w:ind w:left="5743" w:hanging="449"/>
      </w:pPr>
      <w:rPr>
        <w:rFonts w:hint="default"/>
        <w:lang w:val="kk-KZ" w:eastAsia="kk-KZ" w:bidi="kk-KZ"/>
      </w:rPr>
    </w:lvl>
    <w:lvl w:ilvl="6">
      <w:start w:val="0"/>
      <w:numFmt w:val="bullet"/>
      <w:lvlText w:val="•"/>
      <w:lvlJc w:val="left"/>
      <w:pPr>
        <w:ind w:left="6747" w:hanging="449"/>
      </w:pPr>
      <w:rPr>
        <w:rFonts w:hint="default"/>
        <w:lang w:val="kk-KZ" w:eastAsia="kk-KZ" w:bidi="kk-KZ"/>
      </w:rPr>
    </w:lvl>
    <w:lvl w:ilvl="7">
      <w:start w:val="0"/>
      <w:numFmt w:val="bullet"/>
      <w:lvlText w:val="•"/>
      <w:lvlJc w:val="left"/>
      <w:pPr>
        <w:ind w:left="7752" w:hanging="449"/>
      </w:pPr>
      <w:rPr>
        <w:rFonts w:hint="default"/>
        <w:lang w:val="kk-KZ" w:eastAsia="kk-KZ" w:bidi="kk-KZ"/>
      </w:rPr>
    </w:lvl>
    <w:lvl w:ilvl="8">
      <w:start w:val="0"/>
      <w:numFmt w:val="bullet"/>
      <w:lvlText w:val="•"/>
      <w:lvlJc w:val="left"/>
      <w:pPr>
        <w:ind w:left="8757" w:hanging="449"/>
      </w:pPr>
      <w:rPr>
        <w:rFonts w:hint="default"/>
        <w:lang w:val="kk-KZ" w:eastAsia="kk-KZ" w:bidi="kk-KZ"/>
      </w:rPr>
    </w:lvl>
  </w:abstractNum>
  <w:abstractNum w:abstractNumId="178">
    <w:multiLevelType w:val="hybridMultilevel"/>
    <w:lvl w:ilvl="0">
      <w:start w:val="1"/>
      <w:numFmt w:val="decimal"/>
      <w:lvlText w:val="%1)"/>
      <w:lvlJc w:val="left"/>
      <w:pPr>
        <w:ind w:left="713" w:hanging="36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68"/>
      </w:pPr>
      <w:rPr>
        <w:rFonts w:hint="default"/>
        <w:lang w:val="kk-KZ" w:eastAsia="kk-KZ" w:bidi="kk-KZ"/>
      </w:rPr>
    </w:lvl>
    <w:lvl w:ilvl="2">
      <w:start w:val="0"/>
      <w:numFmt w:val="bullet"/>
      <w:lvlText w:val="•"/>
      <w:lvlJc w:val="left"/>
      <w:pPr>
        <w:ind w:left="2729" w:hanging="368"/>
      </w:pPr>
      <w:rPr>
        <w:rFonts w:hint="default"/>
        <w:lang w:val="kk-KZ" w:eastAsia="kk-KZ" w:bidi="kk-KZ"/>
      </w:rPr>
    </w:lvl>
    <w:lvl w:ilvl="3">
      <w:start w:val="0"/>
      <w:numFmt w:val="bullet"/>
      <w:lvlText w:val="•"/>
      <w:lvlJc w:val="left"/>
      <w:pPr>
        <w:ind w:left="3733" w:hanging="368"/>
      </w:pPr>
      <w:rPr>
        <w:rFonts w:hint="default"/>
        <w:lang w:val="kk-KZ" w:eastAsia="kk-KZ" w:bidi="kk-KZ"/>
      </w:rPr>
    </w:lvl>
    <w:lvl w:ilvl="4">
      <w:start w:val="0"/>
      <w:numFmt w:val="bullet"/>
      <w:lvlText w:val="•"/>
      <w:lvlJc w:val="left"/>
      <w:pPr>
        <w:ind w:left="4738" w:hanging="368"/>
      </w:pPr>
      <w:rPr>
        <w:rFonts w:hint="default"/>
        <w:lang w:val="kk-KZ" w:eastAsia="kk-KZ" w:bidi="kk-KZ"/>
      </w:rPr>
    </w:lvl>
    <w:lvl w:ilvl="5">
      <w:start w:val="0"/>
      <w:numFmt w:val="bullet"/>
      <w:lvlText w:val="•"/>
      <w:lvlJc w:val="left"/>
      <w:pPr>
        <w:ind w:left="5743" w:hanging="368"/>
      </w:pPr>
      <w:rPr>
        <w:rFonts w:hint="default"/>
        <w:lang w:val="kk-KZ" w:eastAsia="kk-KZ" w:bidi="kk-KZ"/>
      </w:rPr>
    </w:lvl>
    <w:lvl w:ilvl="6">
      <w:start w:val="0"/>
      <w:numFmt w:val="bullet"/>
      <w:lvlText w:val="•"/>
      <w:lvlJc w:val="left"/>
      <w:pPr>
        <w:ind w:left="6747" w:hanging="368"/>
      </w:pPr>
      <w:rPr>
        <w:rFonts w:hint="default"/>
        <w:lang w:val="kk-KZ" w:eastAsia="kk-KZ" w:bidi="kk-KZ"/>
      </w:rPr>
    </w:lvl>
    <w:lvl w:ilvl="7">
      <w:start w:val="0"/>
      <w:numFmt w:val="bullet"/>
      <w:lvlText w:val="•"/>
      <w:lvlJc w:val="left"/>
      <w:pPr>
        <w:ind w:left="7752" w:hanging="368"/>
      </w:pPr>
      <w:rPr>
        <w:rFonts w:hint="default"/>
        <w:lang w:val="kk-KZ" w:eastAsia="kk-KZ" w:bidi="kk-KZ"/>
      </w:rPr>
    </w:lvl>
    <w:lvl w:ilvl="8">
      <w:start w:val="0"/>
      <w:numFmt w:val="bullet"/>
      <w:lvlText w:val="•"/>
      <w:lvlJc w:val="left"/>
      <w:pPr>
        <w:ind w:left="8757" w:hanging="368"/>
      </w:pPr>
      <w:rPr>
        <w:rFonts w:hint="default"/>
        <w:lang w:val="kk-KZ" w:eastAsia="kk-KZ" w:bidi="kk-KZ"/>
      </w:rPr>
    </w:lvl>
  </w:abstractNum>
  <w:abstractNum w:abstractNumId="177">
    <w:multiLevelType w:val="hybridMultilevel"/>
    <w:lvl w:ilvl="0">
      <w:start w:val="1"/>
      <w:numFmt w:val="decimal"/>
      <w:lvlText w:val="%1)"/>
      <w:lvlJc w:val="left"/>
      <w:pPr>
        <w:ind w:left="713" w:hanging="852"/>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852"/>
      </w:pPr>
      <w:rPr>
        <w:rFonts w:hint="default"/>
        <w:lang w:val="kk-KZ" w:eastAsia="kk-KZ" w:bidi="kk-KZ"/>
      </w:rPr>
    </w:lvl>
    <w:lvl w:ilvl="2">
      <w:start w:val="0"/>
      <w:numFmt w:val="bullet"/>
      <w:lvlText w:val="•"/>
      <w:lvlJc w:val="left"/>
      <w:pPr>
        <w:ind w:left="2729" w:hanging="852"/>
      </w:pPr>
      <w:rPr>
        <w:rFonts w:hint="default"/>
        <w:lang w:val="kk-KZ" w:eastAsia="kk-KZ" w:bidi="kk-KZ"/>
      </w:rPr>
    </w:lvl>
    <w:lvl w:ilvl="3">
      <w:start w:val="0"/>
      <w:numFmt w:val="bullet"/>
      <w:lvlText w:val="•"/>
      <w:lvlJc w:val="left"/>
      <w:pPr>
        <w:ind w:left="3733" w:hanging="852"/>
      </w:pPr>
      <w:rPr>
        <w:rFonts w:hint="default"/>
        <w:lang w:val="kk-KZ" w:eastAsia="kk-KZ" w:bidi="kk-KZ"/>
      </w:rPr>
    </w:lvl>
    <w:lvl w:ilvl="4">
      <w:start w:val="0"/>
      <w:numFmt w:val="bullet"/>
      <w:lvlText w:val="•"/>
      <w:lvlJc w:val="left"/>
      <w:pPr>
        <w:ind w:left="4738" w:hanging="852"/>
      </w:pPr>
      <w:rPr>
        <w:rFonts w:hint="default"/>
        <w:lang w:val="kk-KZ" w:eastAsia="kk-KZ" w:bidi="kk-KZ"/>
      </w:rPr>
    </w:lvl>
    <w:lvl w:ilvl="5">
      <w:start w:val="0"/>
      <w:numFmt w:val="bullet"/>
      <w:lvlText w:val="•"/>
      <w:lvlJc w:val="left"/>
      <w:pPr>
        <w:ind w:left="5743" w:hanging="852"/>
      </w:pPr>
      <w:rPr>
        <w:rFonts w:hint="default"/>
        <w:lang w:val="kk-KZ" w:eastAsia="kk-KZ" w:bidi="kk-KZ"/>
      </w:rPr>
    </w:lvl>
    <w:lvl w:ilvl="6">
      <w:start w:val="0"/>
      <w:numFmt w:val="bullet"/>
      <w:lvlText w:val="•"/>
      <w:lvlJc w:val="left"/>
      <w:pPr>
        <w:ind w:left="6747" w:hanging="852"/>
      </w:pPr>
      <w:rPr>
        <w:rFonts w:hint="default"/>
        <w:lang w:val="kk-KZ" w:eastAsia="kk-KZ" w:bidi="kk-KZ"/>
      </w:rPr>
    </w:lvl>
    <w:lvl w:ilvl="7">
      <w:start w:val="0"/>
      <w:numFmt w:val="bullet"/>
      <w:lvlText w:val="•"/>
      <w:lvlJc w:val="left"/>
      <w:pPr>
        <w:ind w:left="7752" w:hanging="852"/>
      </w:pPr>
      <w:rPr>
        <w:rFonts w:hint="default"/>
        <w:lang w:val="kk-KZ" w:eastAsia="kk-KZ" w:bidi="kk-KZ"/>
      </w:rPr>
    </w:lvl>
    <w:lvl w:ilvl="8">
      <w:start w:val="0"/>
      <w:numFmt w:val="bullet"/>
      <w:lvlText w:val="•"/>
      <w:lvlJc w:val="left"/>
      <w:pPr>
        <w:ind w:left="8757" w:hanging="852"/>
      </w:pPr>
      <w:rPr>
        <w:rFonts w:hint="default"/>
        <w:lang w:val="kk-KZ" w:eastAsia="kk-KZ" w:bidi="kk-KZ"/>
      </w:rPr>
    </w:lvl>
  </w:abstractNum>
  <w:abstractNum w:abstractNumId="176">
    <w:multiLevelType w:val="hybridMultilevel"/>
    <w:lvl w:ilvl="0">
      <w:start w:val="5"/>
      <w:numFmt w:val="decimal"/>
      <w:lvlText w:val="%1-"/>
      <w:lvlJc w:val="left"/>
      <w:pPr>
        <w:ind w:left="1657" w:hanging="237"/>
        <w:jc w:val="left"/>
      </w:pPr>
      <w:rPr>
        <w:rFonts w:hint="default" w:ascii="Times New Roman" w:hAnsi="Times New Roman" w:eastAsia="Times New Roman" w:cs="Times New Roman"/>
        <w:i/>
        <w:spacing w:val="-4"/>
        <w:w w:val="72"/>
        <w:sz w:val="26"/>
        <w:szCs w:val="26"/>
        <w:lang w:val="kk-KZ" w:eastAsia="kk-KZ" w:bidi="kk-KZ"/>
      </w:rPr>
    </w:lvl>
    <w:lvl w:ilvl="1">
      <w:start w:val="0"/>
      <w:numFmt w:val="bullet"/>
      <w:lvlText w:val="•"/>
      <w:lvlJc w:val="left"/>
      <w:pPr>
        <w:ind w:left="2570" w:hanging="237"/>
      </w:pPr>
      <w:rPr>
        <w:rFonts w:hint="default"/>
        <w:lang w:val="kk-KZ" w:eastAsia="kk-KZ" w:bidi="kk-KZ"/>
      </w:rPr>
    </w:lvl>
    <w:lvl w:ilvl="2">
      <w:start w:val="0"/>
      <w:numFmt w:val="bullet"/>
      <w:lvlText w:val="•"/>
      <w:lvlJc w:val="left"/>
      <w:pPr>
        <w:ind w:left="3481" w:hanging="237"/>
      </w:pPr>
      <w:rPr>
        <w:rFonts w:hint="default"/>
        <w:lang w:val="kk-KZ" w:eastAsia="kk-KZ" w:bidi="kk-KZ"/>
      </w:rPr>
    </w:lvl>
    <w:lvl w:ilvl="3">
      <w:start w:val="0"/>
      <w:numFmt w:val="bullet"/>
      <w:lvlText w:val="•"/>
      <w:lvlJc w:val="left"/>
      <w:pPr>
        <w:ind w:left="4391" w:hanging="237"/>
      </w:pPr>
      <w:rPr>
        <w:rFonts w:hint="default"/>
        <w:lang w:val="kk-KZ" w:eastAsia="kk-KZ" w:bidi="kk-KZ"/>
      </w:rPr>
    </w:lvl>
    <w:lvl w:ilvl="4">
      <w:start w:val="0"/>
      <w:numFmt w:val="bullet"/>
      <w:lvlText w:val="•"/>
      <w:lvlJc w:val="left"/>
      <w:pPr>
        <w:ind w:left="5302" w:hanging="237"/>
      </w:pPr>
      <w:rPr>
        <w:rFonts w:hint="default"/>
        <w:lang w:val="kk-KZ" w:eastAsia="kk-KZ" w:bidi="kk-KZ"/>
      </w:rPr>
    </w:lvl>
    <w:lvl w:ilvl="5">
      <w:start w:val="0"/>
      <w:numFmt w:val="bullet"/>
      <w:lvlText w:val="•"/>
      <w:lvlJc w:val="left"/>
      <w:pPr>
        <w:ind w:left="6213" w:hanging="237"/>
      </w:pPr>
      <w:rPr>
        <w:rFonts w:hint="default"/>
        <w:lang w:val="kk-KZ" w:eastAsia="kk-KZ" w:bidi="kk-KZ"/>
      </w:rPr>
    </w:lvl>
    <w:lvl w:ilvl="6">
      <w:start w:val="0"/>
      <w:numFmt w:val="bullet"/>
      <w:lvlText w:val="•"/>
      <w:lvlJc w:val="left"/>
      <w:pPr>
        <w:ind w:left="7123" w:hanging="237"/>
      </w:pPr>
      <w:rPr>
        <w:rFonts w:hint="default"/>
        <w:lang w:val="kk-KZ" w:eastAsia="kk-KZ" w:bidi="kk-KZ"/>
      </w:rPr>
    </w:lvl>
    <w:lvl w:ilvl="7">
      <w:start w:val="0"/>
      <w:numFmt w:val="bullet"/>
      <w:lvlText w:val="•"/>
      <w:lvlJc w:val="left"/>
      <w:pPr>
        <w:ind w:left="8034" w:hanging="237"/>
      </w:pPr>
      <w:rPr>
        <w:rFonts w:hint="default"/>
        <w:lang w:val="kk-KZ" w:eastAsia="kk-KZ" w:bidi="kk-KZ"/>
      </w:rPr>
    </w:lvl>
    <w:lvl w:ilvl="8">
      <w:start w:val="0"/>
      <w:numFmt w:val="bullet"/>
      <w:lvlText w:val="•"/>
      <w:lvlJc w:val="left"/>
      <w:pPr>
        <w:ind w:left="8945" w:hanging="237"/>
      </w:pPr>
      <w:rPr>
        <w:rFonts w:hint="default"/>
        <w:lang w:val="kk-KZ" w:eastAsia="kk-KZ" w:bidi="kk-KZ"/>
      </w:rPr>
    </w:lvl>
  </w:abstractNum>
  <w:abstractNum w:abstractNumId="175">
    <w:multiLevelType w:val="hybridMultilevel"/>
    <w:lvl w:ilvl="0">
      <w:start w:val="51"/>
      <w:numFmt w:val="decimal"/>
      <w:lvlText w:val="%1-"/>
      <w:lvlJc w:val="left"/>
      <w:pPr>
        <w:ind w:left="1798"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2696" w:hanging="378"/>
      </w:pPr>
      <w:rPr>
        <w:rFonts w:hint="default"/>
        <w:lang w:val="kk-KZ" w:eastAsia="kk-KZ" w:bidi="kk-KZ"/>
      </w:rPr>
    </w:lvl>
    <w:lvl w:ilvl="2">
      <w:start w:val="0"/>
      <w:numFmt w:val="bullet"/>
      <w:lvlText w:val="•"/>
      <w:lvlJc w:val="left"/>
      <w:pPr>
        <w:ind w:left="3593" w:hanging="378"/>
      </w:pPr>
      <w:rPr>
        <w:rFonts w:hint="default"/>
        <w:lang w:val="kk-KZ" w:eastAsia="kk-KZ" w:bidi="kk-KZ"/>
      </w:rPr>
    </w:lvl>
    <w:lvl w:ilvl="3">
      <w:start w:val="0"/>
      <w:numFmt w:val="bullet"/>
      <w:lvlText w:val="•"/>
      <w:lvlJc w:val="left"/>
      <w:pPr>
        <w:ind w:left="4489" w:hanging="378"/>
      </w:pPr>
      <w:rPr>
        <w:rFonts w:hint="default"/>
        <w:lang w:val="kk-KZ" w:eastAsia="kk-KZ" w:bidi="kk-KZ"/>
      </w:rPr>
    </w:lvl>
    <w:lvl w:ilvl="4">
      <w:start w:val="0"/>
      <w:numFmt w:val="bullet"/>
      <w:lvlText w:val="•"/>
      <w:lvlJc w:val="left"/>
      <w:pPr>
        <w:ind w:left="5386" w:hanging="378"/>
      </w:pPr>
      <w:rPr>
        <w:rFonts w:hint="default"/>
        <w:lang w:val="kk-KZ" w:eastAsia="kk-KZ" w:bidi="kk-KZ"/>
      </w:rPr>
    </w:lvl>
    <w:lvl w:ilvl="5">
      <w:start w:val="0"/>
      <w:numFmt w:val="bullet"/>
      <w:lvlText w:val="•"/>
      <w:lvlJc w:val="left"/>
      <w:pPr>
        <w:ind w:left="6283" w:hanging="378"/>
      </w:pPr>
      <w:rPr>
        <w:rFonts w:hint="default"/>
        <w:lang w:val="kk-KZ" w:eastAsia="kk-KZ" w:bidi="kk-KZ"/>
      </w:rPr>
    </w:lvl>
    <w:lvl w:ilvl="6">
      <w:start w:val="0"/>
      <w:numFmt w:val="bullet"/>
      <w:lvlText w:val="•"/>
      <w:lvlJc w:val="left"/>
      <w:pPr>
        <w:ind w:left="7179" w:hanging="378"/>
      </w:pPr>
      <w:rPr>
        <w:rFonts w:hint="default"/>
        <w:lang w:val="kk-KZ" w:eastAsia="kk-KZ" w:bidi="kk-KZ"/>
      </w:rPr>
    </w:lvl>
    <w:lvl w:ilvl="7">
      <w:start w:val="0"/>
      <w:numFmt w:val="bullet"/>
      <w:lvlText w:val="•"/>
      <w:lvlJc w:val="left"/>
      <w:pPr>
        <w:ind w:left="8076" w:hanging="378"/>
      </w:pPr>
      <w:rPr>
        <w:rFonts w:hint="default"/>
        <w:lang w:val="kk-KZ" w:eastAsia="kk-KZ" w:bidi="kk-KZ"/>
      </w:rPr>
    </w:lvl>
    <w:lvl w:ilvl="8">
      <w:start w:val="0"/>
      <w:numFmt w:val="bullet"/>
      <w:lvlText w:val="•"/>
      <w:lvlJc w:val="left"/>
      <w:pPr>
        <w:ind w:left="8973" w:hanging="378"/>
      </w:pPr>
      <w:rPr>
        <w:rFonts w:hint="default"/>
        <w:lang w:val="kk-KZ" w:eastAsia="kk-KZ" w:bidi="kk-KZ"/>
      </w:rPr>
    </w:lvl>
  </w:abstractNum>
  <w:abstractNum w:abstractNumId="174">
    <w:multiLevelType w:val="hybridMultilevel"/>
    <w:lvl w:ilvl="0">
      <w:start w:val="5"/>
      <w:numFmt w:val="decimal"/>
      <w:lvlText w:val="%1-"/>
      <w:lvlJc w:val="left"/>
      <w:pPr>
        <w:ind w:left="713" w:hanging="237"/>
        <w:jc w:val="left"/>
      </w:pPr>
      <w:rPr>
        <w:rFonts w:hint="default" w:ascii="Times New Roman" w:hAnsi="Times New Roman" w:eastAsia="Times New Roman" w:cs="Times New Roman"/>
        <w:b/>
        <w:bCs/>
        <w:i/>
        <w:spacing w:val="-25"/>
        <w:w w:val="65"/>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173">
    <w:multiLevelType w:val="hybridMultilevel"/>
    <w:lvl w:ilvl="0">
      <w:start w:val="1"/>
      <w:numFmt w:val="decimal"/>
      <w:lvlText w:val="%1."/>
      <w:lvlJc w:val="left"/>
      <w:pPr>
        <w:ind w:left="1702" w:hanging="28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1"/>
      </w:pPr>
      <w:rPr>
        <w:rFonts w:hint="default"/>
        <w:lang w:val="kk-KZ" w:eastAsia="kk-KZ" w:bidi="kk-KZ"/>
      </w:rPr>
    </w:lvl>
    <w:lvl w:ilvl="2">
      <w:start w:val="0"/>
      <w:numFmt w:val="bullet"/>
      <w:lvlText w:val="•"/>
      <w:lvlJc w:val="left"/>
      <w:pPr>
        <w:ind w:left="3513" w:hanging="281"/>
      </w:pPr>
      <w:rPr>
        <w:rFonts w:hint="default"/>
        <w:lang w:val="kk-KZ" w:eastAsia="kk-KZ" w:bidi="kk-KZ"/>
      </w:rPr>
    </w:lvl>
    <w:lvl w:ilvl="3">
      <w:start w:val="0"/>
      <w:numFmt w:val="bullet"/>
      <w:lvlText w:val="•"/>
      <w:lvlJc w:val="left"/>
      <w:pPr>
        <w:ind w:left="4419" w:hanging="281"/>
      </w:pPr>
      <w:rPr>
        <w:rFonts w:hint="default"/>
        <w:lang w:val="kk-KZ" w:eastAsia="kk-KZ" w:bidi="kk-KZ"/>
      </w:rPr>
    </w:lvl>
    <w:lvl w:ilvl="4">
      <w:start w:val="0"/>
      <w:numFmt w:val="bullet"/>
      <w:lvlText w:val="•"/>
      <w:lvlJc w:val="left"/>
      <w:pPr>
        <w:ind w:left="5326" w:hanging="281"/>
      </w:pPr>
      <w:rPr>
        <w:rFonts w:hint="default"/>
        <w:lang w:val="kk-KZ" w:eastAsia="kk-KZ" w:bidi="kk-KZ"/>
      </w:rPr>
    </w:lvl>
    <w:lvl w:ilvl="5">
      <w:start w:val="0"/>
      <w:numFmt w:val="bullet"/>
      <w:lvlText w:val="•"/>
      <w:lvlJc w:val="left"/>
      <w:pPr>
        <w:ind w:left="6233" w:hanging="281"/>
      </w:pPr>
      <w:rPr>
        <w:rFonts w:hint="default"/>
        <w:lang w:val="kk-KZ" w:eastAsia="kk-KZ" w:bidi="kk-KZ"/>
      </w:rPr>
    </w:lvl>
    <w:lvl w:ilvl="6">
      <w:start w:val="0"/>
      <w:numFmt w:val="bullet"/>
      <w:lvlText w:val="•"/>
      <w:lvlJc w:val="left"/>
      <w:pPr>
        <w:ind w:left="7139" w:hanging="281"/>
      </w:pPr>
      <w:rPr>
        <w:rFonts w:hint="default"/>
        <w:lang w:val="kk-KZ" w:eastAsia="kk-KZ" w:bidi="kk-KZ"/>
      </w:rPr>
    </w:lvl>
    <w:lvl w:ilvl="7">
      <w:start w:val="0"/>
      <w:numFmt w:val="bullet"/>
      <w:lvlText w:val="•"/>
      <w:lvlJc w:val="left"/>
      <w:pPr>
        <w:ind w:left="8046" w:hanging="281"/>
      </w:pPr>
      <w:rPr>
        <w:rFonts w:hint="default"/>
        <w:lang w:val="kk-KZ" w:eastAsia="kk-KZ" w:bidi="kk-KZ"/>
      </w:rPr>
    </w:lvl>
    <w:lvl w:ilvl="8">
      <w:start w:val="0"/>
      <w:numFmt w:val="bullet"/>
      <w:lvlText w:val="•"/>
      <w:lvlJc w:val="left"/>
      <w:pPr>
        <w:ind w:left="8953" w:hanging="281"/>
      </w:pPr>
      <w:rPr>
        <w:rFonts w:hint="default"/>
        <w:lang w:val="kk-KZ" w:eastAsia="kk-KZ" w:bidi="kk-KZ"/>
      </w:rPr>
    </w:lvl>
  </w:abstractNum>
  <w:abstractNum w:abstractNumId="172">
    <w:multiLevelType w:val="hybridMultilevel"/>
    <w:lvl w:ilvl="0">
      <w:start w:val="0"/>
      <w:numFmt w:val="bullet"/>
      <w:lvlText w:val="-"/>
      <w:lvlJc w:val="left"/>
      <w:pPr>
        <w:ind w:left="713" w:hanging="207"/>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07"/>
      </w:pPr>
      <w:rPr>
        <w:rFonts w:hint="default"/>
        <w:lang w:val="kk-KZ" w:eastAsia="kk-KZ" w:bidi="kk-KZ"/>
      </w:rPr>
    </w:lvl>
    <w:lvl w:ilvl="2">
      <w:start w:val="0"/>
      <w:numFmt w:val="bullet"/>
      <w:lvlText w:val="•"/>
      <w:lvlJc w:val="left"/>
      <w:pPr>
        <w:ind w:left="2729" w:hanging="207"/>
      </w:pPr>
      <w:rPr>
        <w:rFonts w:hint="default"/>
        <w:lang w:val="kk-KZ" w:eastAsia="kk-KZ" w:bidi="kk-KZ"/>
      </w:rPr>
    </w:lvl>
    <w:lvl w:ilvl="3">
      <w:start w:val="0"/>
      <w:numFmt w:val="bullet"/>
      <w:lvlText w:val="•"/>
      <w:lvlJc w:val="left"/>
      <w:pPr>
        <w:ind w:left="3733" w:hanging="207"/>
      </w:pPr>
      <w:rPr>
        <w:rFonts w:hint="default"/>
        <w:lang w:val="kk-KZ" w:eastAsia="kk-KZ" w:bidi="kk-KZ"/>
      </w:rPr>
    </w:lvl>
    <w:lvl w:ilvl="4">
      <w:start w:val="0"/>
      <w:numFmt w:val="bullet"/>
      <w:lvlText w:val="•"/>
      <w:lvlJc w:val="left"/>
      <w:pPr>
        <w:ind w:left="4738" w:hanging="207"/>
      </w:pPr>
      <w:rPr>
        <w:rFonts w:hint="default"/>
        <w:lang w:val="kk-KZ" w:eastAsia="kk-KZ" w:bidi="kk-KZ"/>
      </w:rPr>
    </w:lvl>
    <w:lvl w:ilvl="5">
      <w:start w:val="0"/>
      <w:numFmt w:val="bullet"/>
      <w:lvlText w:val="•"/>
      <w:lvlJc w:val="left"/>
      <w:pPr>
        <w:ind w:left="5743" w:hanging="207"/>
      </w:pPr>
      <w:rPr>
        <w:rFonts w:hint="default"/>
        <w:lang w:val="kk-KZ" w:eastAsia="kk-KZ" w:bidi="kk-KZ"/>
      </w:rPr>
    </w:lvl>
    <w:lvl w:ilvl="6">
      <w:start w:val="0"/>
      <w:numFmt w:val="bullet"/>
      <w:lvlText w:val="•"/>
      <w:lvlJc w:val="left"/>
      <w:pPr>
        <w:ind w:left="6747" w:hanging="207"/>
      </w:pPr>
      <w:rPr>
        <w:rFonts w:hint="default"/>
        <w:lang w:val="kk-KZ" w:eastAsia="kk-KZ" w:bidi="kk-KZ"/>
      </w:rPr>
    </w:lvl>
    <w:lvl w:ilvl="7">
      <w:start w:val="0"/>
      <w:numFmt w:val="bullet"/>
      <w:lvlText w:val="•"/>
      <w:lvlJc w:val="left"/>
      <w:pPr>
        <w:ind w:left="7752" w:hanging="207"/>
      </w:pPr>
      <w:rPr>
        <w:rFonts w:hint="default"/>
        <w:lang w:val="kk-KZ" w:eastAsia="kk-KZ" w:bidi="kk-KZ"/>
      </w:rPr>
    </w:lvl>
    <w:lvl w:ilvl="8">
      <w:start w:val="0"/>
      <w:numFmt w:val="bullet"/>
      <w:lvlText w:val="•"/>
      <w:lvlJc w:val="left"/>
      <w:pPr>
        <w:ind w:left="8757" w:hanging="207"/>
      </w:pPr>
      <w:rPr>
        <w:rFonts w:hint="default"/>
        <w:lang w:val="kk-KZ" w:eastAsia="kk-KZ" w:bidi="kk-KZ"/>
      </w:rPr>
    </w:lvl>
  </w:abstractNum>
  <w:abstractNum w:abstractNumId="171">
    <w:multiLevelType w:val="hybridMultilevel"/>
    <w:lvl w:ilvl="0">
      <w:start w:val="0"/>
      <w:numFmt w:val="bullet"/>
      <w:lvlText w:val="-"/>
      <w:lvlJc w:val="left"/>
      <w:pPr>
        <w:ind w:left="713" w:hanging="16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64"/>
      </w:pPr>
      <w:rPr>
        <w:rFonts w:hint="default"/>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170">
    <w:multiLevelType w:val="hybridMultilevel"/>
    <w:lvl w:ilvl="0">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169">
    <w:multiLevelType w:val="hybridMultilevel"/>
    <w:lvl w:ilvl="0">
      <w:start w:val="1"/>
      <w:numFmt w:val="decimal"/>
      <w:lvlText w:val="%1."/>
      <w:lvlJc w:val="left"/>
      <w:pPr>
        <w:ind w:left="713" w:hanging="303"/>
        <w:jc w:val="right"/>
      </w:pPr>
      <w:rPr>
        <w:rFonts w:hint="default"/>
        <w:b/>
        <w:bCs/>
        <w:spacing w:val="0"/>
        <w:w w:val="100"/>
        <w:lang w:val="kk-KZ" w:eastAsia="kk-KZ" w:bidi="kk-KZ"/>
      </w:rPr>
    </w:lvl>
    <w:lvl w:ilvl="1">
      <w:start w:val="1"/>
      <w:numFmt w:val="decimal"/>
      <w:lvlText w:val="%2."/>
      <w:lvlJc w:val="left"/>
      <w:pPr>
        <w:ind w:left="713" w:hanging="425"/>
        <w:jc w:val="left"/>
      </w:pPr>
      <w:rPr>
        <w:rFonts w:hint="default"/>
        <w:spacing w:val="0"/>
        <w:w w:val="100"/>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168">
    <w:multiLevelType w:val="hybridMultilevel"/>
    <w:lvl w:ilvl="0">
      <w:start w:val="0"/>
      <w:numFmt w:val="bullet"/>
      <w:lvlText w:val="-"/>
      <w:lvlJc w:val="left"/>
      <w:pPr>
        <w:ind w:left="96" w:hanging="197"/>
      </w:pPr>
      <w:rPr>
        <w:rFonts w:hint="default" w:ascii="Times New Roman" w:hAnsi="Times New Roman" w:eastAsia="Times New Roman" w:cs="Times New Roman"/>
        <w:spacing w:val="-5"/>
        <w:w w:val="99"/>
        <w:sz w:val="24"/>
        <w:szCs w:val="24"/>
        <w:lang w:val="kk-KZ" w:eastAsia="kk-KZ" w:bidi="kk-KZ"/>
      </w:rPr>
    </w:lvl>
    <w:lvl w:ilvl="1">
      <w:start w:val="0"/>
      <w:numFmt w:val="bullet"/>
      <w:lvlText w:val="•"/>
      <w:lvlJc w:val="left"/>
      <w:pPr>
        <w:ind w:left="646" w:hanging="197"/>
      </w:pPr>
      <w:rPr>
        <w:rFonts w:hint="default"/>
        <w:lang w:val="kk-KZ" w:eastAsia="kk-KZ" w:bidi="kk-KZ"/>
      </w:rPr>
    </w:lvl>
    <w:lvl w:ilvl="2">
      <w:start w:val="0"/>
      <w:numFmt w:val="bullet"/>
      <w:lvlText w:val="•"/>
      <w:lvlJc w:val="left"/>
      <w:pPr>
        <w:ind w:left="1193" w:hanging="197"/>
      </w:pPr>
      <w:rPr>
        <w:rFonts w:hint="default"/>
        <w:lang w:val="kk-KZ" w:eastAsia="kk-KZ" w:bidi="kk-KZ"/>
      </w:rPr>
    </w:lvl>
    <w:lvl w:ilvl="3">
      <w:start w:val="0"/>
      <w:numFmt w:val="bullet"/>
      <w:lvlText w:val="•"/>
      <w:lvlJc w:val="left"/>
      <w:pPr>
        <w:ind w:left="1739" w:hanging="197"/>
      </w:pPr>
      <w:rPr>
        <w:rFonts w:hint="default"/>
        <w:lang w:val="kk-KZ" w:eastAsia="kk-KZ" w:bidi="kk-KZ"/>
      </w:rPr>
    </w:lvl>
    <w:lvl w:ilvl="4">
      <w:start w:val="0"/>
      <w:numFmt w:val="bullet"/>
      <w:lvlText w:val="•"/>
      <w:lvlJc w:val="left"/>
      <w:pPr>
        <w:ind w:left="2286" w:hanging="197"/>
      </w:pPr>
      <w:rPr>
        <w:rFonts w:hint="default"/>
        <w:lang w:val="kk-KZ" w:eastAsia="kk-KZ" w:bidi="kk-KZ"/>
      </w:rPr>
    </w:lvl>
    <w:lvl w:ilvl="5">
      <w:start w:val="0"/>
      <w:numFmt w:val="bullet"/>
      <w:lvlText w:val="•"/>
      <w:lvlJc w:val="left"/>
      <w:pPr>
        <w:ind w:left="2833" w:hanging="197"/>
      </w:pPr>
      <w:rPr>
        <w:rFonts w:hint="default"/>
        <w:lang w:val="kk-KZ" w:eastAsia="kk-KZ" w:bidi="kk-KZ"/>
      </w:rPr>
    </w:lvl>
    <w:lvl w:ilvl="6">
      <w:start w:val="0"/>
      <w:numFmt w:val="bullet"/>
      <w:lvlText w:val="•"/>
      <w:lvlJc w:val="left"/>
      <w:pPr>
        <w:ind w:left="3379" w:hanging="197"/>
      </w:pPr>
      <w:rPr>
        <w:rFonts w:hint="default"/>
        <w:lang w:val="kk-KZ" w:eastAsia="kk-KZ" w:bidi="kk-KZ"/>
      </w:rPr>
    </w:lvl>
    <w:lvl w:ilvl="7">
      <w:start w:val="0"/>
      <w:numFmt w:val="bullet"/>
      <w:lvlText w:val="•"/>
      <w:lvlJc w:val="left"/>
      <w:pPr>
        <w:ind w:left="3926" w:hanging="197"/>
      </w:pPr>
      <w:rPr>
        <w:rFonts w:hint="default"/>
        <w:lang w:val="kk-KZ" w:eastAsia="kk-KZ" w:bidi="kk-KZ"/>
      </w:rPr>
    </w:lvl>
    <w:lvl w:ilvl="8">
      <w:start w:val="0"/>
      <w:numFmt w:val="bullet"/>
      <w:lvlText w:val="•"/>
      <w:lvlJc w:val="left"/>
      <w:pPr>
        <w:ind w:left="4472" w:hanging="197"/>
      </w:pPr>
      <w:rPr>
        <w:rFonts w:hint="default"/>
        <w:lang w:val="kk-KZ" w:eastAsia="kk-KZ" w:bidi="kk-KZ"/>
      </w:rPr>
    </w:lvl>
  </w:abstractNum>
  <w:abstractNum w:abstractNumId="167">
    <w:multiLevelType w:val="hybridMultilevel"/>
    <w:lvl w:ilvl="0">
      <w:start w:val="0"/>
      <w:numFmt w:val="bullet"/>
      <w:lvlText w:val="-"/>
      <w:lvlJc w:val="left"/>
      <w:pPr>
        <w:ind w:left="72" w:hanging="399"/>
      </w:pPr>
      <w:rPr>
        <w:rFonts w:hint="default" w:ascii="Times New Roman" w:hAnsi="Times New Roman" w:eastAsia="Times New Roman" w:cs="Times New Roman"/>
        <w:spacing w:val="-5"/>
        <w:w w:val="99"/>
        <w:sz w:val="24"/>
        <w:szCs w:val="24"/>
        <w:lang w:val="kk-KZ" w:eastAsia="kk-KZ" w:bidi="kk-KZ"/>
      </w:rPr>
    </w:lvl>
    <w:lvl w:ilvl="1">
      <w:start w:val="0"/>
      <w:numFmt w:val="bullet"/>
      <w:lvlText w:val="•"/>
      <w:lvlJc w:val="left"/>
      <w:pPr>
        <w:ind w:left="628" w:hanging="399"/>
      </w:pPr>
      <w:rPr>
        <w:rFonts w:hint="default"/>
        <w:lang w:val="kk-KZ" w:eastAsia="kk-KZ" w:bidi="kk-KZ"/>
      </w:rPr>
    </w:lvl>
    <w:lvl w:ilvl="2">
      <w:start w:val="0"/>
      <w:numFmt w:val="bullet"/>
      <w:lvlText w:val="•"/>
      <w:lvlJc w:val="left"/>
      <w:pPr>
        <w:ind w:left="1177" w:hanging="399"/>
      </w:pPr>
      <w:rPr>
        <w:rFonts w:hint="default"/>
        <w:lang w:val="kk-KZ" w:eastAsia="kk-KZ" w:bidi="kk-KZ"/>
      </w:rPr>
    </w:lvl>
    <w:lvl w:ilvl="3">
      <w:start w:val="0"/>
      <w:numFmt w:val="bullet"/>
      <w:lvlText w:val="•"/>
      <w:lvlJc w:val="left"/>
      <w:pPr>
        <w:ind w:left="1725" w:hanging="399"/>
      </w:pPr>
      <w:rPr>
        <w:rFonts w:hint="default"/>
        <w:lang w:val="kk-KZ" w:eastAsia="kk-KZ" w:bidi="kk-KZ"/>
      </w:rPr>
    </w:lvl>
    <w:lvl w:ilvl="4">
      <w:start w:val="0"/>
      <w:numFmt w:val="bullet"/>
      <w:lvlText w:val="•"/>
      <w:lvlJc w:val="left"/>
      <w:pPr>
        <w:ind w:left="2274" w:hanging="399"/>
      </w:pPr>
      <w:rPr>
        <w:rFonts w:hint="default"/>
        <w:lang w:val="kk-KZ" w:eastAsia="kk-KZ" w:bidi="kk-KZ"/>
      </w:rPr>
    </w:lvl>
    <w:lvl w:ilvl="5">
      <w:start w:val="0"/>
      <w:numFmt w:val="bullet"/>
      <w:lvlText w:val="•"/>
      <w:lvlJc w:val="left"/>
      <w:pPr>
        <w:ind w:left="2823" w:hanging="399"/>
      </w:pPr>
      <w:rPr>
        <w:rFonts w:hint="default"/>
        <w:lang w:val="kk-KZ" w:eastAsia="kk-KZ" w:bidi="kk-KZ"/>
      </w:rPr>
    </w:lvl>
    <w:lvl w:ilvl="6">
      <w:start w:val="0"/>
      <w:numFmt w:val="bullet"/>
      <w:lvlText w:val="•"/>
      <w:lvlJc w:val="left"/>
      <w:pPr>
        <w:ind w:left="3371" w:hanging="399"/>
      </w:pPr>
      <w:rPr>
        <w:rFonts w:hint="default"/>
        <w:lang w:val="kk-KZ" w:eastAsia="kk-KZ" w:bidi="kk-KZ"/>
      </w:rPr>
    </w:lvl>
    <w:lvl w:ilvl="7">
      <w:start w:val="0"/>
      <w:numFmt w:val="bullet"/>
      <w:lvlText w:val="•"/>
      <w:lvlJc w:val="left"/>
      <w:pPr>
        <w:ind w:left="3920" w:hanging="399"/>
      </w:pPr>
      <w:rPr>
        <w:rFonts w:hint="default"/>
        <w:lang w:val="kk-KZ" w:eastAsia="kk-KZ" w:bidi="kk-KZ"/>
      </w:rPr>
    </w:lvl>
    <w:lvl w:ilvl="8">
      <w:start w:val="0"/>
      <w:numFmt w:val="bullet"/>
      <w:lvlText w:val="•"/>
      <w:lvlJc w:val="left"/>
      <w:pPr>
        <w:ind w:left="4468" w:hanging="399"/>
      </w:pPr>
      <w:rPr>
        <w:rFonts w:hint="default"/>
        <w:lang w:val="kk-KZ" w:eastAsia="kk-KZ" w:bidi="kk-KZ"/>
      </w:rPr>
    </w:lvl>
  </w:abstractNum>
  <w:abstractNum w:abstractNumId="166">
    <w:multiLevelType w:val="hybridMultilevel"/>
    <w:lvl w:ilvl="0">
      <w:start w:val="0"/>
      <w:numFmt w:val="bullet"/>
      <w:lvlText w:val="-"/>
      <w:lvlJc w:val="left"/>
      <w:pPr>
        <w:ind w:left="96" w:hanging="392"/>
      </w:pPr>
      <w:rPr>
        <w:rFonts w:hint="default" w:ascii="Times New Roman" w:hAnsi="Times New Roman" w:eastAsia="Times New Roman" w:cs="Times New Roman"/>
        <w:spacing w:val="-3"/>
        <w:w w:val="99"/>
        <w:sz w:val="24"/>
        <w:szCs w:val="24"/>
        <w:lang w:val="kk-KZ" w:eastAsia="kk-KZ" w:bidi="kk-KZ"/>
      </w:rPr>
    </w:lvl>
    <w:lvl w:ilvl="1">
      <w:start w:val="0"/>
      <w:numFmt w:val="bullet"/>
      <w:lvlText w:val="•"/>
      <w:lvlJc w:val="left"/>
      <w:pPr>
        <w:ind w:left="646" w:hanging="392"/>
      </w:pPr>
      <w:rPr>
        <w:rFonts w:hint="default"/>
        <w:lang w:val="kk-KZ" w:eastAsia="kk-KZ" w:bidi="kk-KZ"/>
      </w:rPr>
    </w:lvl>
    <w:lvl w:ilvl="2">
      <w:start w:val="0"/>
      <w:numFmt w:val="bullet"/>
      <w:lvlText w:val="•"/>
      <w:lvlJc w:val="left"/>
      <w:pPr>
        <w:ind w:left="1193" w:hanging="392"/>
      </w:pPr>
      <w:rPr>
        <w:rFonts w:hint="default"/>
        <w:lang w:val="kk-KZ" w:eastAsia="kk-KZ" w:bidi="kk-KZ"/>
      </w:rPr>
    </w:lvl>
    <w:lvl w:ilvl="3">
      <w:start w:val="0"/>
      <w:numFmt w:val="bullet"/>
      <w:lvlText w:val="•"/>
      <w:lvlJc w:val="left"/>
      <w:pPr>
        <w:ind w:left="1739" w:hanging="392"/>
      </w:pPr>
      <w:rPr>
        <w:rFonts w:hint="default"/>
        <w:lang w:val="kk-KZ" w:eastAsia="kk-KZ" w:bidi="kk-KZ"/>
      </w:rPr>
    </w:lvl>
    <w:lvl w:ilvl="4">
      <w:start w:val="0"/>
      <w:numFmt w:val="bullet"/>
      <w:lvlText w:val="•"/>
      <w:lvlJc w:val="left"/>
      <w:pPr>
        <w:ind w:left="2286" w:hanging="392"/>
      </w:pPr>
      <w:rPr>
        <w:rFonts w:hint="default"/>
        <w:lang w:val="kk-KZ" w:eastAsia="kk-KZ" w:bidi="kk-KZ"/>
      </w:rPr>
    </w:lvl>
    <w:lvl w:ilvl="5">
      <w:start w:val="0"/>
      <w:numFmt w:val="bullet"/>
      <w:lvlText w:val="•"/>
      <w:lvlJc w:val="left"/>
      <w:pPr>
        <w:ind w:left="2833" w:hanging="392"/>
      </w:pPr>
      <w:rPr>
        <w:rFonts w:hint="default"/>
        <w:lang w:val="kk-KZ" w:eastAsia="kk-KZ" w:bidi="kk-KZ"/>
      </w:rPr>
    </w:lvl>
    <w:lvl w:ilvl="6">
      <w:start w:val="0"/>
      <w:numFmt w:val="bullet"/>
      <w:lvlText w:val="•"/>
      <w:lvlJc w:val="left"/>
      <w:pPr>
        <w:ind w:left="3379" w:hanging="392"/>
      </w:pPr>
      <w:rPr>
        <w:rFonts w:hint="default"/>
        <w:lang w:val="kk-KZ" w:eastAsia="kk-KZ" w:bidi="kk-KZ"/>
      </w:rPr>
    </w:lvl>
    <w:lvl w:ilvl="7">
      <w:start w:val="0"/>
      <w:numFmt w:val="bullet"/>
      <w:lvlText w:val="•"/>
      <w:lvlJc w:val="left"/>
      <w:pPr>
        <w:ind w:left="3926" w:hanging="392"/>
      </w:pPr>
      <w:rPr>
        <w:rFonts w:hint="default"/>
        <w:lang w:val="kk-KZ" w:eastAsia="kk-KZ" w:bidi="kk-KZ"/>
      </w:rPr>
    </w:lvl>
    <w:lvl w:ilvl="8">
      <w:start w:val="0"/>
      <w:numFmt w:val="bullet"/>
      <w:lvlText w:val="•"/>
      <w:lvlJc w:val="left"/>
      <w:pPr>
        <w:ind w:left="4472" w:hanging="392"/>
      </w:pPr>
      <w:rPr>
        <w:rFonts w:hint="default"/>
        <w:lang w:val="kk-KZ" w:eastAsia="kk-KZ" w:bidi="kk-KZ"/>
      </w:rPr>
    </w:lvl>
  </w:abstractNum>
  <w:abstractNum w:abstractNumId="165">
    <w:multiLevelType w:val="hybridMultilevel"/>
    <w:lvl w:ilvl="0">
      <w:start w:val="0"/>
      <w:numFmt w:val="bullet"/>
      <w:lvlText w:val="-"/>
      <w:lvlJc w:val="left"/>
      <w:pPr>
        <w:ind w:left="96" w:hanging="264"/>
      </w:pPr>
      <w:rPr>
        <w:rFonts w:hint="default" w:ascii="Times New Roman" w:hAnsi="Times New Roman" w:eastAsia="Times New Roman" w:cs="Times New Roman"/>
        <w:spacing w:val="-8"/>
        <w:w w:val="99"/>
        <w:sz w:val="24"/>
        <w:szCs w:val="24"/>
        <w:lang w:val="kk-KZ" w:eastAsia="kk-KZ" w:bidi="kk-KZ"/>
      </w:rPr>
    </w:lvl>
    <w:lvl w:ilvl="1">
      <w:start w:val="0"/>
      <w:numFmt w:val="bullet"/>
      <w:lvlText w:val="•"/>
      <w:lvlJc w:val="left"/>
      <w:pPr>
        <w:ind w:left="646" w:hanging="264"/>
      </w:pPr>
      <w:rPr>
        <w:rFonts w:hint="default"/>
        <w:lang w:val="kk-KZ" w:eastAsia="kk-KZ" w:bidi="kk-KZ"/>
      </w:rPr>
    </w:lvl>
    <w:lvl w:ilvl="2">
      <w:start w:val="0"/>
      <w:numFmt w:val="bullet"/>
      <w:lvlText w:val="•"/>
      <w:lvlJc w:val="left"/>
      <w:pPr>
        <w:ind w:left="1193" w:hanging="264"/>
      </w:pPr>
      <w:rPr>
        <w:rFonts w:hint="default"/>
        <w:lang w:val="kk-KZ" w:eastAsia="kk-KZ" w:bidi="kk-KZ"/>
      </w:rPr>
    </w:lvl>
    <w:lvl w:ilvl="3">
      <w:start w:val="0"/>
      <w:numFmt w:val="bullet"/>
      <w:lvlText w:val="•"/>
      <w:lvlJc w:val="left"/>
      <w:pPr>
        <w:ind w:left="1739" w:hanging="264"/>
      </w:pPr>
      <w:rPr>
        <w:rFonts w:hint="default"/>
        <w:lang w:val="kk-KZ" w:eastAsia="kk-KZ" w:bidi="kk-KZ"/>
      </w:rPr>
    </w:lvl>
    <w:lvl w:ilvl="4">
      <w:start w:val="0"/>
      <w:numFmt w:val="bullet"/>
      <w:lvlText w:val="•"/>
      <w:lvlJc w:val="left"/>
      <w:pPr>
        <w:ind w:left="2286" w:hanging="264"/>
      </w:pPr>
      <w:rPr>
        <w:rFonts w:hint="default"/>
        <w:lang w:val="kk-KZ" w:eastAsia="kk-KZ" w:bidi="kk-KZ"/>
      </w:rPr>
    </w:lvl>
    <w:lvl w:ilvl="5">
      <w:start w:val="0"/>
      <w:numFmt w:val="bullet"/>
      <w:lvlText w:val="•"/>
      <w:lvlJc w:val="left"/>
      <w:pPr>
        <w:ind w:left="2833" w:hanging="264"/>
      </w:pPr>
      <w:rPr>
        <w:rFonts w:hint="default"/>
        <w:lang w:val="kk-KZ" w:eastAsia="kk-KZ" w:bidi="kk-KZ"/>
      </w:rPr>
    </w:lvl>
    <w:lvl w:ilvl="6">
      <w:start w:val="0"/>
      <w:numFmt w:val="bullet"/>
      <w:lvlText w:val="•"/>
      <w:lvlJc w:val="left"/>
      <w:pPr>
        <w:ind w:left="3379" w:hanging="264"/>
      </w:pPr>
      <w:rPr>
        <w:rFonts w:hint="default"/>
        <w:lang w:val="kk-KZ" w:eastAsia="kk-KZ" w:bidi="kk-KZ"/>
      </w:rPr>
    </w:lvl>
    <w:lvl w:ilvl="7">
      <w:start w:val="0"/>
      <w:numFmt w:val="bullet"/>
      <w:lvlText w:val="•"/>
      <w:lvlJc w:val="left"/>
      <w:pPr>
        <w:ind w:left="3926" w:hanging="264"/>
      </w:pPr>
      <w:rPr>
        <w:rFonts w:hint="default"/>
        <w:lang w:val="kk-KZ" w:eastAsia="kk-KZ" w:bidi="kk-KZ"/>
      </w:rPr>
    </w:lvl>
    <w:lvl w:ilvl="8">
      <w:start w:val="0"/>
      <w:numFmt w:val="bullet"/>
      <w:lvlText w:val="•"/>
      <w:lvlJc w:val="left"/>
      <w:pPr>
        <w:ind w:left="4472" w:hanging="264"/>
      </w:pPr>
      <w:rPr>
        <w:rFonts w:hint="default"/>
        <w:lang w:val="kk-KZ" w:eastAsia="kk-KZ" w:bidi="kk-KZ"/>
      </w:rPr>
    </w:lvl>
  </w:abstractNum>
  <w:abstractNum w:abstractNumId="164">
    <w:multiLevelType w:val="hybridMultilevel"/>
    <w:lvl w:ilvl="0">
      <w:start w:val="0"/>
      <w:numFmt w:val="bullet"/>
      <w:lvlText w:val="-"/>
      <w:lvlJc w:val="left"/>
      <w:pPr>
        <w:ind w:left="96" w:hanging="236"/>
      </w:pPr>
      <w:rPr>
        <w:rFonts w:hint="default" w:ascii="Times New Roman" w:hAnsi="Times New Roman" w:eastAsia="Times New Roman" w:cs="Times New Roman"/>
        <w:spacing w:val="-25"/>
        <w:w w:val="99"/>
        <w:sz w:val="24"/>
        <w:szCs w:val="24"/>
        <w:lang w:val="kk-KZ" w:eastAsia="kk-KZ" w:bidi="kk-KZ"/>
      </w:rPr>
    </w:lvl>
    <w:lvl w:ilvl="1">
      <w:start w:val="0"/>
      <w:numFmt w:val="bullet"/>
      <w:lvlText w:val="•"/>
      <w:lvlJc w:val="left"/>
      <w:pPr>
        <w:ind w:left="646" w:hanging="236"/>
      </w:pPr>
      <w:rPr>
        <w:rFonts w:hint="default"/>
        <w:lang w:val="kk-KZ" w:eastAsia="kk-KZ" w:bidi="kk-KZ"/>
      </w:rPr>
    </w:lvl>
    <w:lvl w:ilvl="2">
      <w:start w:val="0"/>
      <w:numFmt w:val="bullet"/>
      <w:lvlText w:val="•"/>
      <w:lvlJc w:val="left"/>
      <w:pPr>
        <w:ind w:left="1193" w:hanging="236"/>
      </w:pPr>
      <w:rPr>
        <w:rFonts w:hint="default"/>
        <w:lang w:val="kk-KZ" w:eastAsia="kk-KZ" w:bidi="kk-KZ"/>
      </w:rPr>
    </w:lvl>
    <w:lvl w:ilvl="3">
      <w:start w:val="0"/>
      <w:numFmt w:val="bullet"/>
      <w:lvlText w:val="•"/>
      <w:lvlJc w:val="left"/>
      <w:pPr>
        <w:ind w:left="1739" w:hanging="236"/>
      </w:pPr>
      <w:rPr>
        <w:rFonts w:hint="default"/>
        <w:lang w:val="kk-KZ" w:eastAsia="kk-KZ" w:bidi="kk-KZ"/>
      </w:rPr>
    </w:lvl>
    <w:lvl w:ilvl="4">
      <w:start w:val="0"/>
      <w:numFmt w:val="bullet"/>
      <w:lvlText w:val="•"/>
      <w:lvlJc w:val="left"/>
      <w:pPr>
        <w:ind w:left="2286" w:hanging="236"/>
      </w:pPr>
      <w:rPr>
        <w:rFonts w:hint="default"/>
        <w:lang w:val="kk-KZ" w:eastAsia="kk-KZ" w:bidi="kk-KZ"/>
      </w:rPr>
    </w:lvl>
    <w:lvl w:ilvl="5">
      <w:start w:val="0"/>
      <w:numFmt w:val="bullet"/>
      <w:lvlText w:val="•"/>
      <w:lvlJc w:val="left"/>
      <w:pPr>
        <w:ind w:left="2833" w:hanging="236"/>
      </w:pPr>
      <w:rPr>
        <w:rFonts w:hint="default"/>
        <w:lang w:val="kk-KZ" w:eastAsia="kk-KZ" w:bidi="kk-KZ"/>
      </w:rPr>
    </w:lvl>
    <w:lvl w:ilvl="6">
      <w:start w:val="0"/>
      <w:numFmt w:val="bullet"/>
      <w:lvlText w:val="•"/>
      <w:lvlJc w:val="left"/>
      <w:pPr>
        <w:ind w:left="3379" w:hanging="236"/>
      </w:pPr>
      <w:rPr>
        <w:rFonts w:hint="default"/>
        <w:lang w:val="kk-KZ" w:eastAsia="kk-KZ" w:bidi="kk-KZ"/>
      </w:rPr>
    </w:lvl>
    <w:lvl w:ilvl="7">
      <w:start w:val="0"/>
      <w:numFmt w:val="bullet"/>
      <w:lvlText w:val="•"/>
      <w:lvlJc w:val="left"/>
      <w:pPr>
        <w:ind w:left="3926" w:hanging="236"/>
      </w:pPr>
      <w:rPr>
        <w:rFonts w:hint="default"/>
        <w:lang w:val="kk-KZ" w:eastAsia="kk-KZ" w:bidi="kk-KZ"/>
      </w:rPr>
    </w:lvl>
    <w:lvl w:ilvl="8">
      <w:start w:val="0"/>
      <w:numFmt w:val="bullet"/>
      <w:lvlText w:val="•"/>
      <w:lvlJc w:val="left"/>
      <w:pPr>
        <w:ind w:left="4472" w:hanging="236"/>
      </w:pPr>
      <w:rPr>
        <w:rFonts w:hint="default"/>
        <w:lang w:val="kk-KZ" w:eastAsia="kk-KZ" w:bidi="kk-KZ"/>
      </w:rPr>
    </w:lvl>
  </w:abstractNum>
  <w:abstractNum w:abstractNumId="163">
    <w:multiLevelType w:val="hybridMultilevel"/>
    <w:lvl w:ilvl="0">
      <w:start w:val="46"/>
      <w:numFmt w:val="decimal"/>
      <w:lvlText w:val="%1-"/>
      <w:lvlJc w:val="left"/>
      <w:pPr>
        <w:ind w:left="713" w:hanging="378"/>
        <w:jc w:val="right"/>
      </w:pPr>
      <w:rPr>
        <w:rFonts w:hint="default"/>
        <w:spacing w:val="-3"/>
        <w:w w:val="100"/>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162">
    <w:multiLevelType w:val="hybridMultilevel"/>
    <w:lvl w:ilvl="0">
      <w:start w:val="1"/>
      <w:numFmt w:val="decimal"/>
      <w:lvlText w:val="%1)"/>
      <w:lvlJc w:val="left"/>
      <w:pPr>
        <w:ind w:left="713" w:hanging="34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1"/>
      </w:pPr>
      <w:rPr>
        <w:rFonts w:hint="default"/>
        <w:lang w:val="kk-KZ" w:eastAsia="kk-KZ" w:bidi="kk-KZ"/>
      </w:rPr>
    </w:lvl>
    <w:lvl w:ilvl="2">
      <w:start w:val="0"/>
      <w:numFmt w:val="bullet"/>
      <w:lvlText w:val="•"/>
      <w:lvlJc w:val="left"/>
      <w:pPr>
        <w:ind w:left="2729" w:hanging="341"/>
      </w:pPr>
      <w:rPr>
        <w:rFonts w:hint="default"/>
        <w:lang w:val="kk-KZ" w:eastAsia="kk-KZ" w:bidi="kk-KZ"/>
      </w:rPr>
    </w:lvl>
    <w:lvl w:ilvl="3">
      <w:start w:val="0"/>
      <w:numFmt w:val="bullet"/>
      <w:lvlText w:val="•"/>
      <w:lvlJc w:val="left"/>
      <w:pPr>
        <w:ind w:left="3733" w:hanging="341"/>
      </w:pPr>
      <w:rPr>
        <w:rFonts w:hint="default"/>
        <w:lang w:val="kk-KZ" w:eastAsia="kk-KZ" w:bidi="kk-KZ"/>
      </w:rPr>
    </w:lvl>
    <w:lvl w:ilvl="4">
      <w:start w:val="0"/>
      <w:numFmt w:val="bullet"/>
      <w:lvlText w:val="•"/>
      <w:lvlJc w:val="left"/>
      <w:pPr>
        <w:ind w:left="4738" w:hanging="341"/>
      </w:pPr>
      <w:rPr>
        <w:rFonts w:hint="default"/>
        <w:lang w:val="kk-KZ" w:eastAsia="kk-KZ" w:bidi="kk-KZ"/>
      </w:rPr>
    </w:lvl>
    <w:lvl w:ilvl="5">
      <w:start w:val="0"/>
      <w:numFmt w:val="bullet"/>
      <w:lvlText w:val="•"/>
      <w:lvlJc w:val="left"/>
      <w:pPr>
        <w:ind w:left="5743" w:hanging="341"/>
      </w:pPr>
      <w:rPr>
        <w:rFonts w:hint="default"/>
        <w:lang w:val="kk-KZ" w:eastAsia="kk-KZ" w:bidi="kk-KZ"/>
      </w:rPr>
    </w:lvl>
    <w:lvl w:ilvl="6">
      <w:start w:val="0"/>
      <w:numFmt w:val="bullet"/>
      <w:lvlText w:val="•"/>
      <w:lvlJc w:val="left"/>
      <w:pPr>
        <w:ind w:left="6747" w:hanging="341"/>
      </w:pPr>
      <w:rPr>
        <w:rFonts w:hint="default"/>
        <w:lang w:val="kk-KZ" w:eastAsia="kk-KZ" w:bidi="kk-KZ"/>
      </w:rPr>
    </w:lvl>
    <w:lvl w:ilvl="7">
      <w:start w:val="0"/>
      <w:numFmt w:val="bullet"/>
      <w:lvlText w:val="•"/>
      <w:lvlJc w:val="left"/>
      <w:pPr>
        <w:ind w:left="7752" w:hanging="341"/>
      </w:pPr>
      <w:rPr>
        <w:rFonts w:hint="default"/>
        <w:lang w:val="kk-KZ" w:eastAsia="kk-KZ" w:bidi="kk-KZ"/>
      </w:rPr>
    </w:lvl>
    <w:lvl w:ilvl="8">
      <w:start w:val="0"/>
      <w:numFmt w:val="bullet"/>
      <w:lvlText w:val="•"/>
      <w:lvlJc w:val="left"/>
      <w:pPr>
        <w:ind w:left="8757" w:hanging="341"/>
      </w:pPr>
      <w:rPr>
        <w:rFonts w:hint="default"/>
        <w:lang w:val="kk-KZ" w:eastAsia="kk-KZ" w:bidi="kk-KZ"/>
      </w:rPr>
    </w:lvl>
  </w:abstractNum>
  <w:abstractNum w:abstractNumId="161">
    <w:multiLevelType w:val="hybridMultilevel"/>
    <w:lvl w:ilvl="0">
      <w:start w:val="0"/>
      <w:numFmt w:val="bullet"/>
      <w:lvlText w:val="-"/>
      <w:lvlJc w:val="left"/>
      <w:pPr>
        <w:ind w:left="713" w:hanging="233"/>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33"/>
      </w:pPr>
      <w:rPr>
        <w:rFonts w:hint="default"/>
        <w:lang w:val="kk-KZ" w:eastAsia="kk-KZ" w:bidi="kk-KZ"/>
      </w:rPr>
    </w:lvl>
    <w:lvl w:ilvl="2">
      <w:start w:val="0"/>
      <w:numFmt w:val="bullet"/>
      <w:lvlText w:val="•"/>
      <w:lvlJc w:val="left"/>
      <w:pPr>
        <w:ind w:left="2729" w:hanging="233"/>
      </w:pPr>
      <w:rPr>
        <w:rFonts w:hint="default"/>
        <w:lang w:val="kk-KZ" w:eastAsia="kk-KZ" w:bidi="kk-KZ"/>
      </w:rPr>
    </w:lvl>
    <w:lvl w:ilvl="3">
      <w:start w:val="0"/>
      <w:numFmt w:val="bullet"/>
      <w:lvlText w:val="•"/>
      <w:lvlJc w:val="left"/>
      <w:pPr>
        <w:ind w:left="3733" w:hanging="233"/>
      </w:pPr>
      <w:rPr>
        <w:rFonts w:hint="default"/>
        <w:lang w:val="kk-KZ" w:eastAsia="kk-KZ" w:bidi="kk-KZ"/>
      </w:rPr>
    </w:lvl>
    <w:lvl w:ilvl="4">
      <w:start w:val="0"/>
      <w:numFmt w:val="bullet"/>
      <w:lvlText w:val="•"/>
      <w:lvlJc w:val="left"/>
      <w:pPr>
        <w:ind w:left="4738" w:hanging="233"/>
      </w:pPr>
      <w:rPr>
        <w:rFonts w:hint="default"/>
        <w:lang w:val="kk-KZ" w:eastAsia="kk-KZ" w:bidi="kk-KZ"/>
      </w:rPr>
    </w:lvl>
    <w:lvl w:ilvl="5">
      <w:start w:val="0"/>
      <w:numFmt w:val="bullet"/>
      <w:lvlText w:val="•"/>
      <w:lvlJc w:val="left"/>
      <w:pPr>
        <w:ind w:left="5743" w:hanging="233"/>
      </w:pPr>
      <w:rPr>
        <w:rFonts w:hint="default"/>
        <w:lang w:val="kk-KZ" w:eastAsia="kk-KZ" w:bidi="kk-KZ"/>
      </w:rPr>
    </w:lvl>
    <w:lvl w:ilvl="6">
      <w:start w:val="0"/>
      <w:numFmt w:val="bullet"/>
      <w:lvlText w:val="•"/>
      <w:lvlJc w:val="left"/>
      <w:pPr>
        <w:ind w:left="6747" w:hanging="233"/>
      </w:pPr>
      <w:rPr>
        <w:rFonts w:hint="default"/>
        <w:lang w:val="kk-KZ" w:eastAsia="kk-KZ" w:bidi="kk-KZ"/>
      </w:rPr>
    </w:lvl>
    <w:lvl w:ilvl="7">
      <w:start w:val="0"/>
      <w:numFmt w:val="bullet"/>
      <w:lvlText w:val="•"/>
      <w:lvlJc w:val="left"/>
      <w:pPr>
        <w:ind w:left="7752" w:hanging="233"/>
      </w:pPr>
      <w:rPr>
        <w:rFonts w:hint="default"/>
        <w:lang w:val="kk-KZ" w:eastAsia="kk-KZ" w:bidi="kk-KZ"/>
      </w:rPr>
    </w:lvl>
    <w:lvl w:ilvl="8">
      <w:start w:val="0"/>
      <w:numFmt w:val="bullet"/>
      <w:lvlText w:val="•"/>
      <w:lvlJc w:val="left"/>
      <w:pPr>
        <w:ind w:left="8757" w:hanging="233"/>
      </w:pPr>
      <w:rPr>
        <w:rFonts w:hint="default"/>
        <w:lang w:val="kk-KZ" w:eastAsia="kk-KZ" w:bidi="kk-KZ"/>
      </w:rPr>
    </w:lvl>
  </w:abstractNum>
  <w:abstractNum w:abstractNumId="160">
    <w:multiLevelType w:val="hybridMultilevel"/>
    <w:lvl w:ilvl="0">
      <w:start w:val="5"/>
      <w:numFmt w:val="decimal"/>
      <w:lvlText w:val="%1-"/>
      <w:lvlJc w:val="left"/>
      <w:pPr>
        <w:ind w:left="1657" w:hanging="237"/>
        <w:jc w:val="left"/>
      </w:pPr>
      <w:rPr>
        <w:rFonts w:hint="default" w:ascii="Times New Roman" w:hAnsi="Times New Roman" w:eastAsia="Times New Roman" w:cs="Times New Roman"/>
        <w:i/>
        <w:spacing w:val="-4"/>
        <w:w w:val="100"/>
        <w:sz w:val="26"/>
        <w:szCs w:val="26"/>
        <w:lang w:val="kk-KZ" w:eastAsia="kk-KZ" w:bidi="kk-KZ"/>
      </w:rPr>
    </w:lvl>
    <w:lvl w:ilvl="1">
      <w:start w:val="0"/>
      <w:numFmt w:val="bullet"/>
      <w:lvlText w:val="•"/>
      <w:lvlJc w:val="left"/>
      <w:pPr>
        <w:ind w:left="2570" w:hanging="237"/>
      </w:pPr>
      <w:rPr>
        <w:rFonts w:hint="default"/>
        <w:lang w:val="kk-KZ" w:eastAsia="kk-KZ" w:bidi="kk-KZ"/>
      </w:rPr>
    </w:lvl>
    <w:lvl w:ilvl="2">
      <w:start w:val="0"/>
      <w:numFmt w:val="bullet"/>
      <w:lvlText w:val="•"/>
      <w:lvlJc w:val="left"/>
      <w:pPr>
        <w:ind w:left="3481" w:hanging="237"/>
      </w:pPr>
      <w:rPr>
        <w:rFonts w:hint="default"/>
        <w:lang w:val="kk-KZ" w:eastAsia="kk-KZ" w:bidi="kk-KZ"/>
      </w:rPr>
    </w:lvl>
    <w:lvl w:ilvl="3">
      <w:start w:val="0"/>
      <w:numFmt w:val="bullet"/>
      <w:lvlText w:val="•"/>
      <w:lvlJc w:val="left"/>
      <w:pPr>
        <w:ind w:left="4391" w:hanging="237"/>
      </w:pPr>
      <w:rPr>
        <w:rFonts w:hint="default"/>
        <w:lang w:val="kk-KZ" w:eastAsia="kk-KZ" w:bidi="kk-KZ"/>
      </w:rPr>
    </w:lvl>
    <w:lvl w:ilvl="4">
      <w:start w:val="0"/>
      <w:numFmt w:val="bullet"/>
      <w:lvlText w:val="•"/>
      <w:lvlJc w:val="left"/>
      <w:pPr>
        <w:ind w:left="5302" w:hanging="237"/>
      </w:pPr>
      <w:rPr>
        <w:rFonts w:hint="default"/>
        <w:lang w:val="kk-KZ" w:eastAsia="kk-KZ" w:bidi="kk-KZ"/>
      </w:rPr>
    </w:lvl>
    <w:lvl w:ilvl="5">
      <w:start w:val="0"/>
      <w:numFmt w:val="bullet"/>
      <w:lvlText w:val="•"/>
      <w:lvlJc w:val="left"/>
      <w:pPr>
        <w:ind w:left="6213" w:hanging="237"/>
      </w:pPr>
      <w:rPr>
        <w:rFonts w:hint="default"/>
        <w:lang w:val="kk-KZ" w:eastAsia="kk-KZ" w:bidi="kk-KZ"/>
      </w:rPr>
    </w:lvl>
    <w:lvl w:ilvl="6">
      <w:start w:val="0"/>
      <w:numFmt w:val="bullet"/>
      <w:lvlText w:val="•"/>
      <w:lvlJc w:val="left"/>
      <w:pPr>
        <w:ind w:left="7123" w:hanging="237"/>
      </w:pPr>
      <w:rPr>
        <w:rFonts w:hint="default"/>
        <w:lang w:val="kk-KZ" w:eastAsia="kk-KZ" w:bidi="kk-KZ"/>
      </w:rPr>
    </w:lvl>
    <w:lvl w:ilvl="7">
      <w:start w:val="0"/>
      <w:numFmt w:val="bullet"/>
      <w:lvlText w:val="•"/>
      <w:lvlJc w:val="left"/>
      <w:pPr>
        <w:ind w:left="8034" w:hanging="237"/>
      </w:pPr>
      <w:rPr>
        <w:rFonts w:hint="default"/>
        <w:lang w:val="kk-KZ" w:eastAsia="kk-KZ" w:bidi="kk-KZ"/>
      </w:rPr>
    </w:lvl>
    <w:lvl w:ilvl="8">
      <w:start w:val="0"/>
      <w:numFmt w:val="bullet"/>
      <w:lvlText w:val="•"/>
      <w:lvlJc w:val="left"/>
      <w:pPr>
        <w:ind w:left="8945" w:hanging="237"/>
      </w:pPr>
      <w:rPr>
        <w:rFonts w:hint="default"/>
        <w:lang w:val="kk-KZ" w:eastAsia="kk-KZ" w:bidi="kk-KZ"/>
      </w:rPr>
    </w:lvl>
  </w:abstractNum>
  <w:abstractNum w:abstractNumId="159">
    <w:multiLevelType w:val="hybridMultilevel"/>
    <w:lvl w:ilvl="0">
      <w:start w:val="1"/>
      <w:numFmt w:val="decimal"/>
      <w:lvlText w:val="%1."/>
      <w:lvlJc w:val="left"/>
      <w:pPr>
        <w:ind w:left="713" w:hanging="36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63"/>
      </w:pPr>
      <w:rPr>
        <w:rFonts w:hint="default"/>
        <w:lang w:val="kk-KZ" w:eastAsia="kk-KZ" w:bidi="kk-KZ"/>
      </w:rPr>
    </w:lvl>
    <w:lvl w:ilvl="2">
      <w:start w:val="0"/>
      <w:numFmt w:val="bullet"/>
      <w:lvlText w:val="•"/>
      <w:lvlJc w:val="left"/>
      <w:pPr>
        <w:ind w:left="2729" w:hanging="363"/>
      </w:pPr>
      <w:rPr>
        <w:rFonts w:hint="default"/>
        <w:lang w:val="kk-KZ" w:eastAsia="kk-KZ" w:bidi="kk-KZ"/>
      </w:rPr>
    </w:lvl>
    <w:lvl w:ilvl="3">
      <w:start w:val="0"/>
      <w:numFmt w:val="bullet"/>
      <w:lvlText w:val="•"/>
      <w:lvlJc w:val="left"/>
      <w:pPr>
        <w:ind w:left="3733" w:hanging="363"/>
      </w:pPr>
      <w:rPr>
        <w:rFonts w:hint="default"/>
        <w:lang w:val="kk-KZ" w:eastAsia="kk-KZ" w:bidi="kk-KZ"/>
      </w:rPr>
    </w:lvl>
    <w:lvl w:ilvl="4">
      <w:start w:val="0"/>
      <w:numFmt w:val="bullet"/>
      <w:lvlText w:val="•"/>
      <w:lvlJc w:val="left"/>
      <w:pPr>
        <w:ind w:left="4738" w:hanging="363"/>
      </w:pPr>
      <w:rPr>
        <w:rFonts w:hint="default"/>
        <w:lang w:val="kk-KZ" w:eastAsia="kk-KZ" w:bidi="kk-KZ"/>
      </w:rPr>
    </w:lvl>
    <w:lvl w:ilvl="5">
      <w:start w:val="0"/>
      <w:numFmt w:val="bullet"/>
      <w:lvlText w:val="•"/>
      <w:lvlJc w:val="left"/>
      <w:pPr>
        <w:ind w:left="5743" w:hanging="363"/>
      </w:pPr>
      <w:rPr>
        <w:rFonts w:hint="default"/>
        <w:lang w:val="kk-KZ" w:eastAsia="kk-KZ" w:bidi="kk-KZ"/>
      </w:rPr>
    </w:lvl>
    <w:lvl w:ilvl="6">
      <w:start w:val="0"/>
      <w:numFmt w:val="bullet"/>
      <w:lvlText w:val="•"/>
      <w:lvlJc w:val="left"/>
      <w:pPr>
        <w:ind w:left="6747" w:hanging="363"/>
      </w:pPr>
      <w:rPr>
        <w:rFonts w:hint="default"/>
        <w:lang w:val="kk-KZ" w:eastAsia="kk-KZ" w:bidi="kk-KZ"/>
      </w:rPr>
    </w:lvl>
    <w:lvl w:ilvl="7">
      <w:start w:val="0"/>
      <w:numFmt w:val="bullet"/>
      <w:lvlText w:val="•"/>
      <w:lvlJc w:val="left"/>
      <w:pPr>
        <w:ind w:left="7752" w:hanging="363"/>
      </w:pPr>
      <w:rPr>
        <w:rFonts w:hint="default"/>
        <w:lang w:val="kk-KZ" w:eastAsia="kk-KZ" w:bidi="kk-KZ"/>
      </w:rPr>
    </w:lvl>
    <w:lvl w:ilvl="8">
      <w:start w:val="0"/>
      <w:numFmt w:val="bullet"/>
      <w:lvlText w:val="•"/>
      <w:lvlJc w:val="left"/>
      <w:pPr>
        <w:ind w:left="8757" w:hanging="363"/>
      </w:pPr>
      <w:rPr>
        <w:rFonts w:hint="default"/>
        <w:lang w:val="kk-KZ" w:eastAsia="kk-KZ" w:bidi="kk-KZ"/>
      </w:rPr>
    </w:lvl>
  </w:abstractNum>
  <w:abstractNum w:abstractNumId="157">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156">
    <w:multiLevelType w:val="hybridMultilevel"/>
    <w:lvl w:ilvl="0">
      <w:start w:val="1"/>
      <w:numFmt w:val="decimal"/>
      <w:lvlText w:val="%1)"/>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155">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154">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153">
    <w:multiLevelType w:val="hybridMultilevel"/>
    <w:lvl w:ilvl="0">
      <w:start w:val="0"/>
      <w:numFmt w:val="bullet"/>
      <w:lvlText w:val="•"/>
      <w:lvlJc w:val="left"/>
      <w:pPr>
        <w:ind w:left="1706"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606" w:hanging="286"/>
      </w:pPr>
      <w:rPr>
        <w:rFonts w:hint="default"/>
        <w:lang w:val="kk-KZ" w:eastAsia="kk-KZ" w:bidi="kk-KZ"/>
      </w:rPr>
    </w:lvl>
    <w:lvl w:ilvl="2">
      <w:start w:val="0"/>
      <w:numFmt w:val="bullet"/>
      <w:lvlText w:val="•"/>
      <w:lvlJc w:val="left"/>
      <w:pPr>
        <w:ind w:left="3513" w:hanging="286"/>
      </w:pPr>
      <w:rPr>
        <w:rFonts w:hint="default"/>
        <w:lang w:val="kk-KZ" w:eastAsia="kk-KZ" w:bidi="kk-KZ"/>
      </w:rPr>
    </w:lvl>
    <w:lvl w:ilvl="3">
      <w:start w:val="0"/>
      <w:numFmt w:val="bullet"/>
      <w:lvlText w:val="•"/>
      <w:lvlJc w:val="left"/>
      <w:pPr>
        <w:ind w:left="4419" w:hanging="286"/>
      </w:pPr>
      <w:rPr>
        <w:rFonts w:hint="default"/>
        <w:lang w:val="kk-KZ" w:eastAsia="kk-KZ" w:bidi="kk-KZ"/>
      </w:rPr>
    </w:lvl>
    <w:lvl w:ilvl="4">
      <w:start w:val="0"/>
      <w:numFmt w:val="bullet"/>
      <w:lvlText w:val="•"/>
      <w:lvlJc w:val="left"/>
      <w:pPr>
        <w:ind w:left="5326" w:hanging="286"/>
      </w:pPr>
      <w:rPr>
        <w:rFonts w:hint="default"/>
        <w:lang w:val="kk-KZ" w:eastAsia="kk-KZ" w:bidi="kk-KZ"/>
      </w:rPr>
    </w:lvl>
    <w:lvl w:ilvl="5">
      <w:start w:val="0"/>
      <w:numFmt w:val="bullet"/>
      <w:lvlText w:val="•"/>
      <w:lvlJc w:val="left"/>
      <w:pPr>
        <w:ind w:left="6233" w:hanging="286"/>
      </w:pPr>
      <w:rPr>
        <w:rFonts w:hint="default"/>
        <w:lang w:val="kk-KZ" w:eastAsia="kk-KZ" w:bidi="kk-KZ"/>
      </w:rPr>
    </w:lvl>
    <w:lvl w:ilvl="6">
      <w:start w:val="0"/>
      <w:numFmt w:val="bullet"/>
      <w:lvlText w:val="•"/>
      <w:lvlJc w:val="left"/>
      <w:pPr>
        <w:ind w:left="7139" w:hanging="286"/>
      </w:pPr>
      <w:rPr>
        <w:rFonts w:hint="default"/>
        <w:lang w:val="kk-KZ" w:eastAsia="kk-KZ" w:bidi="kk-KZ"/>
      </w:rPr>
    </w:lvl>
    <w:lvl w:ilvl="7">
      <w:start w:val="0"/>
      <w:numFmt w:val="bullet"/>
      <w:lvlText w:val="•"/>
      <w:lvlJc w:val="left"/>
      <w:pPr>
        <w:ind w:left="8046" w:hanging="286"/>
      </w:pPr>
      <w:rPr>
        <w:rFonts w:hint="default"/>
        <w:lang w:val="kk-KZ" w:eastAsia="kk-KZ" w:bidi="kk-KZ"/>
      </w:rPr>
    </w:lvl>
    <w:lvl w:ilvl="8">
      <w:start w:val="0"/>
      <w:numFmt w:val="bullet"/>
      <w:lvlText w:val="•"/>
      <w:lvlJc w:val="left"/>
      <w:pPr>
        <w:ind w:left="8953" w:hanging="286"/>
      </w:pPr>
      <w:rPr>
        <w:rFonts w:hint="default"/>
        <w:lang w:val="kk-KZ" w:eastAsia="kk-KZ" w:bidi="kk-KZ"/>
      </w:rPr>
    </w:lvl>
  </w:abstractNum>
  <w:abstractNum w:abstractNumId="152">
    <w:multiLevelType w:val="hybridMultilevel"/>
    <w:lvl w:ilvl="0">
      <w:start w:val="1"/>
      <w:numFmt w:val="decimal"/>
      <w:lvlText w:val="%1."/>
      <w:lvlJc w:val="left"/>
      <w:pPr>
        <w:ind w:left="713" w:hanging="34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8"/>
      </w:pPr>
      <w:rPr>
        <w:rFonts w:hint="default"/>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151">
    <w:multiLevelType w:val="hybridMultilevel"/>
    <w:lvl w:ilvl="0">
      <w:start w:val="6"/>
      <w:numFmt w:val="decimal"/>
      <w:lvlText w:val="%1-"/>
      <w:lvlJc w:val="left"/>
      <w:pPr>
        <w:ind w:left="713" w:hanging="237"/>
        <w:jc w:val="left"/>
      </w:pPr>
      <w:rPr>
        <w:rFonts w:hint="default" w:ascii="Times New Roman" w:hAnsi="Times New Roman" w:eastAsia="Times New Roman" w:cs="Times New Roman"/>
        <w:spacing w:val="0"/>
        <w:w w:val="100"/>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150">
    <w:multiLevelType w:val="hybridMultilevel"/>
    <w:lvl w:ilvl="0">
      <w:start w:val="0"/>
      <w:numFmt w:val="bullet"/>
      <w:lvlText w:val="-"/>
      <w:lvlJc w:val="left"/>
      <w:pPr>
        <w:ind w:left="713" w:hanging="16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64"/>
      </w:pPr>
      <w:rPr>
        <w:rFonts w:hint="default"/>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149">
    <w:multiLevelType w:val="hybridMultilevel"/>
    <w:lvl w:ilvl="0">
      <w:start w:val="0"/>
      <w:numFmt w:val="bullet"/>
      <w:lvlText w:val="-"/>
      <w:lvlJc w:val="left"/>
      <w:pPr>
        <w:ind w:left="713" w:hanging="164"/>
      </w:pPr>
      <w:rPr>
        <w:rFonts w:hint="default" w:ascii="Times New Roman" w:hAnsi="Times New Roman" w:eastAsia="Times New Roman" w:cs="Times New Roman"/>
        <w:i/>
        <w:w w:val="100"/>
        <w:sz w:val="28"/>
        <w:szCs w:val="28"/>
        <w:lang w:val="kk-KZ" w:eastAsia="kk-KZ" w:bidi="kk-KZ"/>
      </w:rPr>
    </w:lvl>
    <w:lvl w:ilvl="1">
      <w:start w:val="0"/>
      <w:numFmt w:val="bullet"/>
      <w:lvlText w:val="•"/>
      <w:lvlJc w:val="left"/>
      <w:pPr>
        <w:ind w:left="1724" w:hanging="164"/>
      </w:pPr>
      <w:rPr>
        <w:rFonts w:hint="default"/>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148">
    <w:multiLevelType w:val="hybridMultilevel"/>
    <w:lvl w:ilvl="0">
      <w:start w:val="0"/>
      <w:numFmt w:val="bullet"/>
      <w:lvlText w:val="-"/>
      <w:lvlJc w:val="left"/>
      <w:pPr>
        <w:ind w:left="713" w:hanging="293"/>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93"/>
      </w:pPr>
      <w:rPr>
        <w:rFonts w:hint="default"/>
        <w:lang w:val="kk-KZ" w:eastAsia="kk-KZ" w:bidi="kk-KZ"/>
      </w:rPr>
    </w:lvl>
    <w:lvl w:ilvl="2">
      <w:start w:val="0"/>
      <w:numFmt w:val="bullet"/>
      <w:lvlText w:val="•"/>
      <w:lvlJc w:val="left"/>
      <w:pPr>
        <w:ind w:left="2729" w:hanging="293"/>
      </w:pPr>
      <w:rPr>
        <w:rFonts w:hint="default"/>
        <w:lang w:val="kk-KZ" w:eastAsia="kk-KZ" w:bidi="kk-KZ"/>
      </w:rPr>
    </w:lvl>
    <w:lvl w:ilvl="3">
      <w:start w:val="0"/>
      <w:numFmt w:val="bullet"/>
      <w:lvlText w:val="•"/>
      <w:lvlJc w:val="left"/>
      <w:pPr>
        <w:ind w:left="3733" w:hanging="293"/>
      </w:pPr>
      <w:rPr>
        <w:rFonts w:hint="default"/>
        <w:lang w:val="kk-KZ" w:eastAsia="kk-KZ" w:bidi="kk-KZ"/>
      </w:rPr>
    </w:lvl>
    <w:lvl w:ilvl="4">
      <w:start w:val="0"/>
      <w:numFmt w:val="bullet"/>
      <w:lvlText w:val="•"/>
      <w:lvlJc w:val="left"/>
      <w:pPr>
        <w:ind w:left="4738" w:hanging="293"/>
      </w:pPr>
      <w:rPr>
        <w:rFonts w:hint="default"/>
        <w:lang w:val="kk-KZ" w:eastAsia="kk-KZ" w:bidi="kk-KZ"/>
      </w:rPr>
    </w:lvl>
    <w:lvl w:ilvl="5">
      <w:start w:val="0"/>
      <w:numFmt w:val="bullet"/>
      <w:lvlText w:val="•"/>
      <w:lvlJc w:val="left"/>
      <w:pPr>
        <w:ind w:left="5743" w:hanging="293"/>
      </w:pPr>
      <w:rPr>
        <w:rFonts w:hint="default"/>
        <w:lang w:val="kk-KZ" w:eastAsia="kk-KZ" w:bidi="kk-KZ"/>
      </w:rPr>
    </w:lvl>
    <w:lvl w:ilvl="6">
      <w:start w:val="0"/>
      <w:numFmt w:val="bullet"/>
      <w:lvlText w:val="•"/>
      <w:lvlJc w:val="left"/>
      <w:pPr>
        <w:ind w:left="6747" w:hanging="293"/>
      </w:pPr>
      <w:rPr>
        <w:rFonts w:hint="default"/>
        <w:lang w:val="kk-KZ" w:eastAsia="kk-KZ" w:bidi="kk-KZ"/>
      </w:rPr>
    </w:lvl>
    <w:lvl w:ilvl="7">
      <w:start w:val="0"/>
      <w:numFmt w:val="bullet"/>
      <w:lvlText w:val="•"/>
      <w:lvlJc w:val="left"/>
      <w:pPr>
        <w:ind w:left="7752" w:hanging="293"/>
      </w:pPr>
      <w:rPr>
        <w:rFonts w:hint="default"/>
        <w:lang w:val="kk-KZ" w:eastAsia="kk-KZ" w:bidi="kk-KZ"/>
      </w:rPr>
    </w:lvl>
    <w:lvl w:ilvl="8">
      <w:start w:val="0"/>
      <w:numFmt w:val="bullet"/>
      <w:lvlText w:val="•"/>
      <w:lvlJc w:val="left"/>
      <w:pPr>
        <w:ind w:left="8757" w:hanging="293"/>
      </w:pPr>
      <w:rPr>
        <w:rFonts w:hint="default"/>
        <w:lang w:val="kk-KZ" w:eastAsia="kk-KZ" w:bidi="kk-KZ"/>
      </w:rPr>
    </w:lvl>
  </w:abstractNum>
  <w:abstractNum w:abstractNumId="147">
    <w:multiLevelType w:val="hybridMultilevel"/>
    <w:lvl w:ilvl="0">
      <w:start w:val="0"/>
      <w:numFmt w:val="bullet"/>
      <w:lvlText w:val="-"/>
      <w:lvlJc w:val="left"/>
      <w:pPr>
        <w:ind w:left="713" w:hanging="164"/>
      </w:pPr>
      <w:rPr>
        <w:rFonts w:hint="default" w:ascii="Times New Roman" w:hAnsi="Times New Roman" w:eastAsia="Times New Roman" w:cs="Times New Roman"/>
        <w:i/>
        <w:w w:val="100"/>
        <w:sz w:val="28"/>
        <w:szCs w:val="28"/>
        <w:lang w:val="kk-KZ" w:eastAsia="kk-KZ" w:bidi="kk-KZ"/>
      </w:rPr>
    </w:lvl>
    <w:lvl w:ilvl="1">
      <w:start w:val="0"/>
      <w:numFmt w:val="bullet"/>
      <w:lvlText w:val="•"/>
      <w:lvlJc w:val="left"/>
      <w:pPr>
        <w:ind w:left="1724" w:hanging="164"/>
      </w:pPr>
      <w:rPr>
        <w:rFonts w:hint="default"/>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146">
    <w:multiLevelType w:val="hybridMultilevel"/>
    <w:lvl w:ilvl="0">
      <w:start w:val="1"/>
      <w:numFmt w:val="decimal"/>
      <w:lvlText w:val="%1)"/>
      <w:lvlJc w:val="left"/>
      <w:pPr>
        <w:ind w:left="1838" w:hanging="41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18"/>
      </w:pPr>
      <w:rPr>
        <w:rFonts w:hint="default"/>
        <w:lang w:val="kk-KZ" w:eastAsia="kk-KZ" w:bidi="kk-KZ"/>
      </w:rPr>
    </w:lvl>
    <w:lvl w:ilvl="2">
      <w:start w:val="0"/>
      <w:numFmt w:val="bullet"/>
      <w:lvlText w:val="•"/>
      <w:lvlJc w:val="left"/>
      <w:pPr>
        <w:ind w:left="3625" w:hanging="418"/>
      </w:pPr>
      <w:rPr>
        <w:rFonts w:hint="default"/>
        <w:lang w:val="kk-KZ" w:eastAsia="kk-KZ" w:bidi="kk-KZ"/>
      </w:rPr>
    </w:lvl>
    <w:lvl w:ilvl="3">
      <w:start w:val="0"/>
      <w:numFmt w:val="bullet"/>
      <w:lvlText w:val="•"/>
      <w:lvlJc w:val="left"/>
      <w:pPr>
        <w:ind w:left="4517" w:hanging="418"/>
      </w:pPr>
      <w:rPr>
        <w:rFonts w:hint="default"/>
        <w:lang w:val="kk-KZ" w:eastAsia="kk-KZ" w:bidi="kk-KZ"/>
      </w:rPr>
    </w:lvl>
    <w:lvl w:ilvl="4">
      <w:start w:val="0"/>
      <w:numFmt w:val="bullet"/>
      <w:lvlText w:val="•"/>
      <w:lvlJc w:val="left"/>
      <w:pPr>
        <w:ind w:left="5410" w:hanging="418"/>
      </w:pPr>
      <w:rPr>
        <w:rFonts w:hint="default"/>
        <w:lang w:val="kk-KZ" w:eastAsia="kk-KZ" w:bidi="kk-KZ"/>
      </w:rPr>
    </w:lvl>
    <w:lvl w:ilvl="5">
      <w:start w:val="0"/>
      <w:numFmt w:val="bullet"/>
      <w:lvlText w:val="•"/>
      <w:lvlJc w:val="left"/>
      <w:pPr>
        <w:ind w:left="6303" w:hanging="418"/>
      </w:pPr>
      <w:rPr>
        <w:rFonts w:hint="default"/>
        <w:lang w:val="kk-KZ" w:eastAsia="kk-KZ" w:bidi="kk-KZ"/>
      </w:rPr>
    </w:lvl>
    <w:lvl w:ilvl="6">
      <w:start w:val="0"/>
      <w:numFmt w:val="bullet"/>
      <w:lvlText w:val="•"/>
      <w:lvlJc w:val="left"/>
      <w:pPr>
        <w:ind w:left="7195" w:hanging="418"/>
      </w:pPr>
      <w:rPr>
        <w:rFonts w:hint="default"/>
        <w:lang w:val="kk-KZ" w:eastAsia="kk-KZ" w:bidi="kk-KZ"/>
      </w:rPr>
    </w:lvl>
    <w:lvl w:ilvl="7">
      <w:start w:val="0"/>
      <w:numFmt w:val="bullet"/>
      <w:lvlText w:val="•"/>
      <w:lvlJc w:val="left"/>
      <w:pPr>
        <w:ind w:left="8088" w:hanging="418"/>
      </w:pPr>
      <w:rPr>
        <w:rFonts w:hint="default"/>
        <w:lang w:val="kk-KZ" w:eastAsia="kk-KZ" w:bidi="kk-KZ"/>
      </w:rPr>
    </w:lvl>
    <w:lvl w:ilvl="8">
      <w:start w:val="0"/>
      <w:numFmt w:val="bullet"/>
      <w:lvlText w:val="•"/>
      <w:lvlJc w:val="left"/>
      <w:pPr>
        <w:ind w:left="8981" w:hanging="418"/>
      </w:pPr>
      <w:rPr>
        <w:rFonts w:hint="default"/>
        <w:lang w:val="kk-KZ" w:eastAsia="kk-KZ" w:bidi="kk-KZ"/>
      </w:rPr>
    </w:lvl>
  </w:abstractNum>
  <w:abstractNum w:abstractNumId="145">
    <w:multiLevelType w:val="hybridMultilevel"/>
    <w:lvl w:ilvl="0">
      <w:start w:val="35"/>
      <w:numFmt w:val="decimal"/>
      <w:lvlText w:val="%1-"/>
      <w:lvlJc w:val="left"/>
      <w:pPr>
        <w:ind w:left="1090" w:hanging="378"/>
        <w:jc w:val="right"/>
      </w:pPr>
      <w:rPr>
        <w:rFonts w:hint="default" w:ascii="Times New Roman" w:hAnsi="Times New Roman" w:eastAsia="Times New Roman" w:cs="Times New Roman"/>
        <w:spacing w:val="-3"/>
        <w:w w:val="100"/>
        <w:sz w:val="26"/>
        <w:szCs w:val="26"/>
        <w:lang w:val="kk-KZ" w:eastAsia="kk-KZ" w:bidi="kk-KZ"/>
      </w:rPr>
    </w:lvl>
    <w:lvl w:ilvl="1">
      <w:start w:val="1"/>
      <w:numFmt w:val="decimal"/>
      <w:lvlText w:val="%2)"/>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1720" w:hanging="425"/>
      </w:pPr>
      <w:rPr>
        <w:rFonts w:hint="default"/>
        <w:lang w:val="kk-KZ" w:eastAsia="kk-KZ" w:bidi="kk-KZ"/>
      </w:rPr>
    </w:lvl>
    <w:lvl w:ilvl="3">
      <w:start w:val="0"/>
      <w:numFmt w:val="bullet"/>
      <w:lvlText w:val="•"/>
      <w:lvlJc w:val="left"/>
      <w:pPr>
        <w:ind w:left="2850" w:hanging="425"/>
      </w:pPr>
      <w:rPr>
        <w:rFonts w:hint="default"/>
        <w:lang w:val="kk-KZ" w:eastAsia="kk-KZ" w:bidi="kk-KZ"/>
      </w:rPr>
    </w:lvl>
    <w:lvl w:ilvl="4">
      <w:start w:val="0"/>
      <w:numFmt w:val="bullet"/>
      <w:lvlText w:val="•"/>
      <w:lvlJc w:val="left"/>
      <w:pPr>
        <w:ind w:left="3981" w:hanging="425"/>
      </w:pPr>
      <w:rPr>
        <w:rFonts w:hint="default"/>
        <w:lang w:val="kk-KZ" w:eastAsia="kk-KZ" w:bidi="kk-KZ"/>
      </w:rPr>
    </w:lvl>
    <w:lvl w:ilvl="5">
      <w:start w:val="0"/>
      <w:numFmt w:val="bullet"/>
      <w:lvlText w:val="•"/>
      <w:lvlJc w:val="left"/>
      <w:pPr>
        <w:ind w:left="5112" w:hanging="425"/>
      </w:pPr>
      <w:rPr>
        <w:rFonts w:hint="default"/>
        <w:lang w:val="kk-KZ" w:eastAsia="kk-KZ" w:bidi="kk-KZ"/>
      </w:rPr>
    </w:lvl>
    <w:lvl w:ilvl="6">
      <w:start w:val="0"/>
      <w:numFmt w:val="bullet"/>
      <w:lvlText w:val="•"/>
      <w:lvlJc w:val="left"/>
      <w:pPr>
        <w:ind w:left="6243" w:hanging="425"/>
      </w:pPr>
      <w:rPr>
        <w:rFonts w:hint="default"/>
        <w:lang w:val="kk-KZ" w:eastAsia="kk-KZ" w:bidi="kk-KZ"/>
      </w:rPr>
    </w:lvl>
    <w:lvl w:ilvl="7">
      <w:start w:val="0"/>
      <w:numFmt w:val="bullet"/>
      <w:lvlText w:val="•"/>
      <w:lvlJc w:val="left"/>
      <w:pPr>
        <w:ind w:left="7374" w:hanging="425"/>
      </w:pPr>
      <w:rPr>
        <w:rFonts w:hint="default"/>
        <w:lang w:val="kk-KZ" w:eastAsia="kk-KZ" w:bidi="kk-KZ"/>
      </w:rPr>
    </w:lvl>
    <w:lvl w:ilvl="8">
      <w:start w:val="0"/>
      <w:numFmt w:val="bullet"/>
      <w:lvlText w:val="•"/>
      <w:lvlJc w:val="left"/>
      <w:pPr>
        <w:ind w:left="8504" w:hanging="425"/>
      </w:pPr>
      <w:rPr>
        <w:rFonts w:hint="default"/>
        <w:lang w:val="kk-KZ" w:eastAsia="kk-KZ" w:bidi="kk-KZ"/>
      </w:rPr>
    </w:lvl>
  </w:abstractNum>
  <w:abstractNum w:abstractNumId="144">
    <w:multiLevelType w:val="hybridMultilevel"/>
    <w:lvl w:ilvl="0">
      <w:start w:val="0"/>
      <w:numFmt w:val="bullet"/>
      <w:lvlText w:val="-"/>
      <w:lvlJc w:val="left"/>
      <w:pPr>
        <w:ind w:left="186" w:hanging="16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713" w:hanging="164"/>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1680" w:hanging="164"/>
      </w:pPr>
      <w:rPr>
        <w:rFonts w:hint="default"/>
        <w:lang w:val="kk-KZ" w:eastAsia="kk-KZ" w:bidi="kk-KZ"/>
      </w:rPr>
    </w:lvl>
    <w:lvl w:ilvl="3">
      <w:start w:val="0"/>
      <w:numFmt w:val="bullet"/>
      <w:lvlText w:val="•"/>
      <w:lvlJc w:val="left"/>
      <w:pPr>
        <w:ind w:left="2641" w:hanging="164"/>
      </w:pPr>
      <w:rPr>
        <w:rFonts w:hint="default"/>
        <w:lang w:val="kk-KZ" w:eastAsia="kk-KZ" w:bidi="kk-KZ"/>
      </w:rPr>
    </w:lvl>
    <w:lvl w:ilvl="4">
      <w:start w:val="0"/>
      <w:numFmt w:val="bullet"/>
      <w:lvlText w:val="•"/>
      <w:lvlJc w:val="left"/>
      <w:pPr>
        <w:ind w:left="3602" w:hanging="164"/>
      </w:pPr>
      <w:rPr>
        <w:rFonts w:hint="default"/>
        <w:lang w:val="kk-KZ" w:eastAsia="kk-KZ" w:bidi="kk-KZ"/>
      </w:rPr>
    </w:lvl>
    <w:lvl w:ilvl="5">
      <w:start w:val="0"/>
      <w:numFmt w:val="bullet"/>
      <w:lvlText w:val="•"/>
      <w:lvlJc w:val="left"/>
      <w:pPr>
        <w:ind w:left="4563" w:hanging="164"/>
      </w:pPr>
      <w:rPr>
        <w:rFonts w:hint="default"/>
        <w:lang w:val="kk-KZ" w:eastAsia="kk-KZ" w:bidi="kk-KZ"/>
      </w:rPr>
    </w:lvl>
    <w:lvl w:ilvl="6">
      <w:start w:val="0"/>
      <w:numFmt w:val="bullet"/>
      <w:lvlText w:val="•"/>
      <w:lvlJc w:val="left"/>
      <w:pPr>
        <w:ind w:left="5524" w:hanging="164"/>
      </w:pPr>
      <w:rPr>
        <w:rFonts w:hint="default"/>
        <w:lang w:val="kk-KZ" w:eastAsia="kk-KZ" w:bidi="kk-KZ"/>
      </w:rPr>
    </w:lvl>
    <w:lvl w:ilvl="7">
      <w:start w:val="0"/>
      <w:numFmt w:val="bullet"/>
      <w:lvlText w:val="•"/>
      <w:lvlJc w:val="left"/>
      <w:pPr>
        <w:ind w:left="6485" w:hanging="164"/>
      </w:pPr>
      <w:rPr>
        <w:rFonts w:hint="default"/>
        <w:lang w:val="kk-KZ" w:eastAsia="kk-KZ" w:bidi="kk-KZ"/>
      </w:rPr>
    </w:lvl>
    <w:lvl w:ilvl="8">
      <w:start w:val="0"/>
      <w:numFmt w:val="bullet"/>
      <w:lvlText w:val="•"/>
      <w:lvlJc w:val="left"/>
      <w:pPr>
        <w:ind w:left="7446" w:hanging="164"/>
      </w:pPr>
      <w:rPr>
        <w:rFonts w:hint="default"/>
        <w:lang w:val="kk-KZ" w:eastAsia="kk-KZ" w:bidi="kk-KZ"/>
      </w:rPr>
    </w:lvl>
  </w:abstractNum>
  <w:abstractNum w:abstractNumId="143">
    <w:multiLevelType w:val="hybridMultilevel"/>
    <w:lvl w:ilvl="0">
      <w:start w:val="0"/>
      <w:numFmt w:val="bullet"/>
      <w:lvlText w:val="-"/>
      <w:lvlJc w:val="left"/>
      <w:pPr>
        <w:ind w:left="713" w:hanging="16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64"/>
      </w:pPr>
      <w:rPr>
        <w:rFonts w:hint="default"/>
        <w:lang w:val="kk-KZ" w:eastAsia="kk-KZ" w:bidi="kk-KZ"/>
      </w:rPr>
    </w:lvl>
    <w:lvl w:ilvl="2">
      <w:start w:val="0"/>
      <w:numFmt w:val="bullet"/>
      <w:lvlText w:val="•"/>
      <w:lvlJc w:val="left"/>
      <w:pPr>
        <w:ind w:left="2729" w:hanging="164"/>
      </w:pPr>
      <w:rPr>
        <w:rFonts w:hint="default"/>
        <w:lang w:val="kk-KZ" w:eastAsia="kk-KZ" w:bidi="kk-KZ"/>
      </w:rPr>
    </w:lvl>
    <w:lvl w:ilvl="3">
      <w:start w:val="0"/>
      <w:numFmt w:val="bullet"/>
      <w:lvlText w:val="•"/>
      <w:lvlJc w:val="left"/>
      <w:pPr>
        <w:ind w:left="3733" w:hanging="164"/>
      </w:pPr>
      <w:rPr>
        <w:rFonts w:hint="default"/>
        <w:lang w:val="kk-KZ" w:eastAsia="kk-KZ" w:bidi="kk-KZ"/>
      </w:rPr>
    </w:lvl>
    <w:lvl w:ilvl="4">
      <w:start w:val="0"/>
      <w:numFmt w:val="bullet"/>
      <w:lvlText w:val="•"/>
      <w:lvlJc w:val="left"/>
      <w:pPr>
        <w:ind w:left="4738" w:hanging="164"/>
      </w:pPr>
      <w:rPr>
        <w:rFonts w:hint="default"/>
        <w:lang w:val="kk-KZ" w:eastAsia="kk-KZ" w:bidi="kk-KZ"/>
      </w:rPr>
    </w:lvl>
    <w:lvl w:ilvl="5">
      <w:start w:val="0"/>
      <w:numFmt w:val="bullet"/>
      <w:lvlText w:val="•"/>
      <w:lvlJc w:val="left"/>
      <w:pPr>
        <w:ind w:left="5743" w:hanging="164"/>
      </w:pPr>
      <w:rPr>
        <w:rFonts w:hint="default"/>
        <w:lang w:val="kk-KZ" w:eastAsia="kk-KZ" w:bidi="kk-KZ"/>
      </w:rPr>
    </w:lvl>
    <w:lvl w:ilvl="6">
      <w:start w:val="0"/>
      <w:numFmt w:val="bullet"/>
      <w:lvlText w:val="•"/>
      <w:lvlJc w:val="left"/>
      <w:pPr>
        <w:ind w:left="6747" w:hanging="164"/>
      </w:pPr>
      <w:rPr>
        <w:rFonts w:hint="default"/>
        <w:lang w:val="kk-KZ" w:eastAsia="kk-KZ" w:bidi="kk-KZ"/>
      </w:rPr>
    </w:lvl>
    <w:lvl w:ilvl="7">
      <w:start w:val="0"/>
      <w:numFmt w:val="bullet"/>
      <w:lvlText w:val="•"/>
      <w:lvlJc w:val="left"/>
      <w:pPr>
        <w:ind w:left="7752" w:hanging="164"/>
      </w:pPr>
      <w:rPr>
        <w:rFonts w:hint="default"/>
        <w:lang w:val="kk-KZ" w:eastAsia="kk-KZ" w:bidi="kk-KZ"/>
      </w:rPr>
    </w:lvl>
    <w:lvl w:ilvl="8">
      <w:start w:val="0"/>
      <w:numFmt w:val="bullet"/>
      <w:lvlText w:val="•"/>
      <w:lvlJc w:val="left"/>
      <w:pPr>
        <w:ind w:left="8757" w:hanging="164"/>
      </w:pPr>
      <w:rPr>
        <w:rFonts w:hint="default"/>
        <w:lang w:val="kk-KZ" w:eastAsia="kk-KZ" w:bidi="kk-KZ"/>
      </w:rPr>
    </w:lvl>
  </w:abstractNum>
  <w:abstractNum w:abstractNumId="142">
    <w:multiLevelType w:val="hybridMultilevel"/>
    <w:lvl w:ilvl="0">
      <w:start w:val="1"/>
      <w:numFmt w:val="decimal"/>
      <w:lvlText w:val="%1)"/>
      <w:lvlJc w:val="left"/>
      <w:pPr>
        <w:ind w:left="1819" w:hanging="399"/>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14" w:hanging="399"/>
      </w:pPr>
      <w:rPr>
        <w:rFonts w:hint="default"/>
        <w:lang w:val="kk-KZ" w:eastAsia="kk-KZ" w:bidi="kk-KZ"/>
      </w:rPr>
    </w:lvl>
    <w:lvl w:ilvl="2">
      <w:start w:val="0"/>
      <w:numFmt w:val="bullet"/>
      <w:lvlText w:val="•"/>
      <w:lvlJc w:val="left"/>
      <w:pPr>
        <w:ind w:left="3609" w:hanging="399"/>
      </w:pPr>
      <w:rPr>
        <w:rFonts w:hint="default"/>
        <w:lang w:val="kk-KZ" w:eastAsia="kk-KZ" w:bidi="kk-KZ"/>
      </w:rPr>
    </w:lvl>
    <w:lvl w:ilvl="3">
      <w:start w:val="0"/>
      <w:numFmt w:val="bullet"/>
      <w:lvlText w:val="•"/>
      <w:lvlJc w:val="left"/>
      <w:pPr>
        <w:ind w:left="4503" w:hanging="399"/>
      </w:pPr>
      <w:rPr>
        <w:rFonts w:hint="default"/>
        <w:lang w:val="kk-KZ" w:eastAsia="kk-KZ" w:bidi="kk-KZ"/>
      </w:rPr>
    </w:lvl>
    <w:lvl w:ilvl="4">
      <w:start w:val="0"/>
      <w:numFmt w:val="bullet"/>
      <w:lvlText w:val="•"/>
      <w:lvlJc w:val="left"/>
      <w:pPr>
        <w:ind w:left="5398" w:hanging="399"/>
      </w:pPr>
      <w:rPr>
        <w:rFonts w:hint="default"/>
        <w:lang w:val="kk-KZ" w:eastAsia="kk-KZ" w:bidi="kk-KZ"/>
      </w:rPr>
    </w:lvl>
    <w:lvl w:ilvl="5">
      <w:start w:val="0"/>
      <w:numFmt w:val="bullet"/>
      <w:lvlText w:val="•"/>
      <w:lvlJc w:val="left"/>
      <w:pPr>
        <w:ind w:left="6293" w:hanging="399"/>
      </w:pPr>
      <w:rPr>
        <w:rFonts w:hint="default"/>
        <w:lang w:val="kk-KZ" w:eastAsia="kk-KZ" w:bidi="kk-KZ"/>
      </w:rPr>
    </w:lvl>
    <w:lvl w:ilvl="6">
      <w:start w:val="0"/>
      <w:numFmt w:val="bullet"/>
      <w:lvlText w:val="•"/>
      <w:lvlJc w:val="left"/>
      <w:pPr>
        <w:ind w:left="7187" w:hanging="399"/>
      </w:pPr>
      <w:rPr>
        <w:rFonts w:hint="default"/>
        <w:lang w:val="kk-KZ" w:eastAsia="kk-KZ" w:bidi="kk-KZ"/>
      </w:rPr>
    </w:lvl>
    <w:lvl w:ilvl="7">
      <w:start w:val="0"/>
      <w:numFmt w:val="bullet"/>
      <w:lvlText w:val="•"/>
      <w:lvlJc w:val="left"/>
      <w:pPr>
        <w:ind w:left="8082" w:hanging="399"/>
      </w:pPr>
      <w:rPr>
        <w:rFonts w:hint="default"/>
        <w:lang w:val="kk-KZ" w:eastAsia="kk-KZ" w:bidi="kk-KZ"/>
      </w:rPr>
    </w:lvl>
    <w:lvl w:ilvl="8">
      <w:start w:val="0"/>
      <w:numFmt w:val="bullet"/>
      <w:lvlText w:val="•"/>
      <w:lvlJc w:val="left"/>
      <w:pPr>
        <w:ind w:left="8977" w:hanging="399"/>
      </w:pPr>
      <w:rPr>
        <w:rFonts w:hint="default"/>
        <w:lang w:val="kk-KZ" w:eastAsia="kk-KZ" w:bidi="kk-KZ"/>
      </w:rPr>
    </w:lvl>
  </w:abstractNum>
  <w:abstractNum w:abstractNumId="141">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140">
    <w:multiLevelType w:val="hybridMultilevel"/>
    <w:lvl w:ilvl="0">
      <w:start w:val="1"/>
      <w:numFmt w:val="decimal"/>
      <w:lvlText w:val="%1."/>
      <w:lvlJc w:val="left"/>
      <w:pPr>
        <w:ind w:left="456" w:hanging="348"/>
        <w:jc w:val="left"/>
      </w:pPr>
      <w:rPr>
        <w:rFonts w:hint="default" w:ascii="Times New Roman" w:hAnsi="Times New Roman" w:eastAsia="Times New Roman" w:cs="Times New Roman"/>
        <w:b/>
        <w:bCs/>
        <w:i/>
        <w:spacing w:val="0"/>
        <w:w w:val="100"/>
        <w:sz w:val="28"/>
        <w:szCs w:val="28"/>
        <w:lang w:val="kk-KZ" w:eastAsia="kk-KZ" w:bidi="kk-KZ"/>
      </w:rPr>
    </w:lvl>
    <w:lvl w:ilvl="1">
      <w:start w:val="0"/>
      <w:numFmt w:val="bullet"/>
      <w:lvlText w:val="•"/>
      <w:lvlJc w:val="left"/>
      <w:pPr>
        <w:ind w:left="1363" w:hanging="348"/>
      </w:pPr>
      <w:rPr>
        <w:rFonts w:hint="default"/>
        <w:lang w:val="kk-KZ" w:eastAsia="kk-KZ" w:bidi="kk-KZ"/>
      </w:rPr>
    </w:lvl>
    <w:lvl w:ilvl="2">
      <w:start w:val="0"/>
      <w:numFmt w:val="bullet"/>
      <w:lvlText w:val="•"/>
      <w:lvlJc w:val="left"/>
      <w:pPr>
        <w:ind w:left="2267" w:hanging="348"/>
      </w:pPr>
      <w:rPr>
        <w:rFonts w:hint="default"/>
        <w:lang w:val="kk-KZ" w:eastAsia="kk-KZ" w:bidi="kk-KZ"/>
      </w:rPr>
    </w:lvl>
    <w:lvl w:ilvl="3">
      <w:start w:val="0"/>
      <w:numFmt w:val="bullet"/>
      <w:lvlText w:val="•"/>
      <w:lvlJc w:val="left"/>
      <w:pPr>
        <w:ind w:left="3170" w:hanging="348"/>
      </w:pPr>
      <w:rPr>
        <w:rFonts w:hint="default"/>
        <w:lang w:val="kk-KZ" w:eastAsia="kk-KZ" w:bidi="kk-KZ"/>
      </w:rPr>
    </w:lvl>
    <w:lvl w:ilvl="4">
      <w:start w:val="0"/>
      <w:numFmt w:val="bullet"/>
      <w:lvlText w:val="•"/>
      <w:lvlJc w:val="left"/>
      <w:pPr>
        <w:ind w:left="4074" w:hanging="348"/>
      </w:pPr>
      <w:rPr>
        <w:rFonts w:hint="default"/>
        <w:lang w:val="kk-KZ" w:eastAsia="kk-KZ" w:bidi="kk-KZ"/>
      </w:rPr>
    </w:lvl>
    <w:lvl w:ilvl="5">
      <w:start w:val="0"/>
      <w:numFmt w:val="bullet"/>
      <w:lvlText w:val="•"/>
      <w:lvlJc w:val="left"/>
      <w:pPr>
        <w:ind w:left="4978" w:hanging="348"/>
      </w:pPr>
      <w:rPr>
        <w:rFonts w:hint="default"/>
        <w:lang w:val="kk-KZ" w:eastAsia="kk-KZ" w:bidi="kk-KZ"/>
      </w:rPr>
    </w:lvl>
    <w:lvl w:ilvl="6">
      <w:start w:val="0"/>
      <w:numFmt w:val="bullet"/>
      <w:lvlText w:val="•"/>
      <w:lvlJc w:val="left"/>
      <w:pPr>
        <w:ind w:left="5881" w:hanging="348"/>
      </w:pPr>
      <w:rPr>
        <w:rFonts w:hint="default"/>
        <w:lang w:val="kk-KZ" w:eastAsia="kk-KZ" w:bidi="kk-KZ"/>
      </w:rPr>
    </w:lvl>
    <w:lvl w:ilvl="7">
      <w:start w:val="0"/>
      <w:numFmt w:val="bullet"/>
      <w:lvlText w:val="•"/>
      <w:lvlJc w:val="left"/>
      <w:pPr>
        <w:ind w:left="6785" w:hanging="348"/>
      </w:pPr>
      <w:rPr>
        <w:rFonts w:hint="default"/>
        <w:lang w:val="kk-KZ" w:eastAsia="kk-KZ" w:bidi="kk-KZ"/>
      </w:rPr>
    </w:lvl>
    <w:lvl w:ilvl="8">
      <w:start w:val="0"/>
      <w:numFmt w:val="bullet"/>
      <w:lvlText w:val="•"/>
      <w:lvlJc w:val="left"/>
      <w:pPr>
        <w:ind w:left="7689" w:hanging="348"/>
      </w:pPr>
      <w:rPr>
        <w:rFonts w:hint="default"/>
        <w:lang w:val="kk-KZ" w:eastAsia="kk-KZ" w:bidi="kk-KZ"/>
      </w:rPr>
    </w:lvl>
  </w:abstractNum>
  <w:abstractNum w:abstractNumId="139">
    <w:multiLevelType w:val="hybridMultilevel"/>
    <w:lvl w:ilvl="0">
      <w:start w:val="1"/>
      <w:numFmt w:val="decimal"/>
      <w:lvlText w:val="%1."/>
      <w:lvlJc w:val="left"/>
      <w:pPr>
        <w:ind w:left="688" w:hanging="360"/>
        <w:jc w:val="left"/>
      </w:pPr>
      <w:rPr>
        <w:rFonts w:hint="default" w:ascii="Times New Roman" w:hAnsi="Times New Roman" w:eastAsia="Times New Roman" w:cs="Times New Roman"/>
        <w:b/>
        <w:bCs/>
        <w:i/>
        <w:spacing w:val="-2"/>
        <w:w w:val="100"/>
        <w:sz w:val="24"/>
        <w:szCs w:val="24"/>
        <w:lang w:val="kk-KZ" w:eastAsia="kk-KZ" w:bidi="kk-KZ"/>
      </w:rPr>
    </w:lvl>
    <w:lvl w:ilvl="1">
      <w:start w:val="0"/>
      <w:numFmt w:val="bullet"/>
      <w:lvlText w:val="•"/>
      <w:lvlJc w:val="left"/>
      <w:pPr>
        <w:ind w:left="1583" w:hanging="360"/>
      </w:pPr>
      <w:rPr>
        <w:rFonts w:hint="default"/>
        <w:lang w:val="kk-KZ" w:eastAsia="kk-KZ" w:bidi="kk-KZ"/>
      </w:rPr>
    </w:lvl>
    <w:lvl w:ilvl="2">
      <w:start w:val="0"/>
      <w:numFmt w:val="bullet"/>
      <w:lvlText w:val="•"/>
      <w:lvlJc w:val="left"/>
      <w:pPr>
        <w:ind w:left="2487" w:hanging="360"/>
      </w:pPr>
      <w:rPr>
        <w:rFonts w:hint="default"/>
        <w:lang w:val="kk-KZ" w:eastAsia="kk-KZ" w:bidi="kk-KZ"/>
      </w:rPr>
    </w:lvl>
    <w:lvl w:ilvl="3">
      <w:start w:val="0"/>
      <w:numFmt w:val="bullet"/>
      <w:lvlText w:val="•"/>
      <w:lvlJc w:val="left"/>
      <w:pPr>
        <w:ind w:left="3391" w:hanging="360"/>
      </w:pPr>
      <w:rPr>
        <w:rFonts w:hint="default"/>
        <w:lang w:val="kk-KZ" w:eastAsia="kk-KZ" w:bidi="kk-KZ"/>
      </w:rPr>
    </w:lvl>
    <w:lvl w:ilvl="4">
      <w:start w:val="0"/>
      <w:numFmt w:val="bullet"/>
      <w:lvlText w:val="•"/>
      <w:lvlJc w:val="left"/>
      <w:pPr>
        <w:ind w:left="4294" w:hanging="360"/>
      </w:pPr>
      <w:rPr>
        <w:rFonts w:hint="default"/>
        <w:lang w:val="kk-KZ" w:eastAsia="kk-KZ" w:bidi="kk-KZ"/>
      </w:rPr>
    </w:lvl>
    <w:lvl w:ilvl="5">
      <w:start w:val="0"/>
      <w:numFmt w:val="bullet"/>
      <w:lvlText w:val="•"/>
      <w:lvlJc w:val="left"/>
      <w:pPr>
        <w:ind w:left="5198" w:hanging="360"/>
      </w:pPr>
      <w:rPr>
        <w:rFonts w:hint="default"/>
        <w:lang w:val="kk-KZ" w:eastAsia="kk-KZ" w:bidi="kk-KZ"/>
      </w:rPr>
    </w:lvl>
    <w:lvl w:ilvl="6">
      <w:start w:val="0"/>
      <w:numFmt w:val="bullet"/>
      <w:lvlText w:val="•"/>
      <w:lvlJc w:val="left"/>
      <w:pPr>
        <w:ind w:left="6102" w:hanging="360"/>
      </w:pPr>
      <w:rPr>
        <w:rFonts w:hint="default"/>
        <w:lang w:val="kk-KZ" w:eastAsia="kk-KZ" w:bidi="kk-KZ"/>
      </w:rPr>
    </w:lvl>
    <w:lvl w:ilvl="7">
      <w:start w:val="0"/>
      <w:numFmt w:val="bullet"/>
      <w:lvlText w:val="•"/>
      <w:lvlJc w:val="left"/>
      <w:pPr>
        <w:ind w:left="7005" w:hanging="360"/>
      </w:pPr>
      <w:rPr>
        <w:rFonts w:hint="default"/>
        <w:lang w:val="kk-KZ" w:eastAsia="kk-KZ" w:bidi="kk-KZ"/>
      </w:rPr>
    </w:lvl>
    <w:lvl w:ilvl="8">
      <w:start w:val="0"/>
      <w:numFmt w:val="bullet"/>
      <w:lvlText w:val="•"/>
      <w:lvlJc w:val="left"/>
      <w:pPr>
        <w:ind w:left="7909" w:hanging="360"/>
      </w:pPr>
      <w:rPr>
        <w:rFonts w:hint="default"/>
        <w:lang w:val="kk-KZ" w:eastAsia="kk-KZ" w:bidi="kk-KZ"/>
      </w:rPr>
    </w:lvl>
  </w:abstractNum>
  <w:abstractNum w:abstractNumId="138">
    <w:multiLevelType w:val="hybridMultilevel"/>
    <w:lvl w:ilvl="0">
      <w:start w:val="5"/>
      <w:numFmt w:val="decimal"/>
      <w:lvlText w:val="%1"/>
      <w:lvlJc w:val="left"/>
      <w:pPr>
        <w:ind w:left="713" w:hanging="718"/>
        <w:jc w:val="left"/>
      </w:pPr>
      <w:rPr>
        <w:rFonts w:hint="default"/>
        <w:lang w:val="kk-KZ" w:eastAsia="kk-KZ" w:bidi="kk-KZ"/>
      </w:rPr>
    </w:lvl>
    <w:lvl w:ilvl="1">
      <w:start w:val="9"/>
      <w:numFmt w:val="decimal"/>
      <w:lvlText w:val="%1-%2"/>
      <w:lvlJc w:val="left"/>
      <w:pPr>
        <w:ind w:left="713" w:hanging="718"/>
        <w:jc w:val="left"/>
      </w:pPr>
      <w:rPr>
        <w:rFonts w:hint="default" w:ascii="Times New Roman" w:hAnsi="Times New Roman" w:eastAsia="Times New Roman" w:cs="Times New Roman"/>
        <w:b/>
        <w:bCs/>
        <w:spacing w:val="0"/>
        <w:w w:val="100"/>
        <w:sz w:val="28"/>
        <w:szCs w:val="28"/>
        <w:lang w:val="kk-KZ" w:eastAsia="kk-KZ" w:bidi="kk-KZ"/>
      </w:rPr>
    </w:lvl>
    <w:lvl w:ilvl="2">
      <w:start w:val="1"/>
      <w:numFmt w:val="decimal"/>
      <w:lvlText w:val="%3)"/>
      <w:lvlJc w:val="left"/>
      <w:pPr>
        <w:ind w:left="1812" w:hanging="392"/>
        <w:jc w:val="left"/>
      </w:pPr>
      <w:rPr>
        <w:rFonts w:hint="default" w:ascii="Times New Roman" w:hAnsi="Times New Roman" w:eastAsia="Times New Roman" w:cs="Times New Roman"/>
        <w:spacing w:val="0"/>
        <w:w w:val="100"/>
        <w:sz w:val="28"/>
        <w:szCs w:val="28"/>
        <w:lang w:val="kk-KZ" w:eastAsia="kk-KZ" w:bidi="kk-KZ"/>
      </w:rPr>
    </w:lvl>
    <w:lvl w:ilvl="3">
      <w:start w:val="0"/>
      <w:numFmt w:val="bullet"/>
      <w:lvlText w:val="•"/>
      <w:lvlJc w:val="left"/>
      <w:pPr>
        <w:ind w:left="3808" w:hanging="392"/>
      </w:pPr>
      <w:rPr>
        <w:rFonts w:hint="default"/>
        <w:lang w:val="kk-KZ" w:eastAsia="kk-KZ" w:bidi="kk-KZ"/>
      </w:rPr>
    </w:lvl>
    <w:lvl w:ilvl="4">
      <w:start w:val="0"/>
      <w:numFmt w:val="bullet"/>
      <w:lvlText w:val="•"/>
      <w:lvlJc w:val="left"/>
      <w:pPr>
        <w:ind w:left="4802" w:hanging="392"/>
      </w:pPr>
      <w:rPr>
        <w:rFonts w:hint="default"/>
        <w:lang w:val="kk-KZ" w:eastAsia="kk-KZ" w:bidi="kk-KZ"/>
      </w:rPr>
    </w:lvl>
    <w:lvl w:ilvl="5">
      <w:start w:val="0"/>
      <w:numFmt w:val="bullet"/>
      <w:lvlText w:val="•"/>
      <w:lvlJc w:val="left"/>
      <w:pPr>
        <w:ind w:left="5796" w:hanging="392"/>
      </w:pPr>
      <w:rPr>
        <w:rFonts w:hint="default"/>
        <w:lang w:val="kk-KZ" w:eastAsia="kk-KZ" w:bidi="kk-KZ"/>
      </w:rPr>
    </w:lvl>
    <w:lvl w:ilvl="6">
      <w:start w:val="0"/>
      <w:numFmt w:val="bullet"/>
      <w:lvlText w:val="•"/>
      <w:lvlJc w:val="left"/>
      <w:pPr>
        <w:ind w:left="6790" w:hanging="392"/>
      </w:pPr>
      <w:rPr>
        <w:rFonts w:hint="default"/>
        <w:lang w:val="kk-KZ" w:eastAsia="kk-KZ" w:bidi="kk-KZ"/>
      </w:rPr>
    </w:lvl>
    <w:lvl w:ilvl="7">
      <w:start w:val="0"/>
      <w:numFmt w:val="bullet"/>
      <w:lvlText w:val="•"/>
      <w:lvlJc w:val="left"/>
      <w:pPr>
        <w:ind w:left="7784" w:hanging="392"/>
      </w:pPr>
      <w:rPr>
        <w:rFonts w:hint="default"/>
        <w:lang w:val="kk-KZ" w:eastAsia="kk-KZ" w:bidi="kk-KZ"/>
      </w:rPr>
    </w:lvl>
    <w:lvl w:ilvl="8">
      <w:start w:val="0"/>
      <w:numFmt w:val="bullet"/>
      <w:lvlText w:val="•"/>
      <w:lvlJc w:val="left"/>
      <w:pPr>
        <w:ind w:left="8778" w:hanging="392"/>
      </w:pPr>
      <w:rPr>
        <w:rFonts w:hint="default"/>
        <w:lang w:val="kk-KZ" w:eastAsia="kk-KZ" w:bidi="kk-KZ"/>
      </w:rPr>
    </w:lvl>
  </w:abstractNum>
  <w:abstractNum w:abstractNumId="137">
    <w:multiLevelType w:val="hybridMultilevel"/>
    <w:lvl w:ilvl="0">
      <w:start w:val="1"/>
      <w:numFmt w:val="decimal"/>
      <w:lvlText w:val="%1."/>
      <w:lvlJc w:val="left"/>
      <w:pPr>
        <w:ind w:left="713" w:hanging="28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136">
    <w:multiLevelType w:val="hybridMultilevel"/>
    <w:lvl w:ilvl="0">
      <w:start w:val="1"/>
      <w:numFmt w:val="decimal"/>
      <w:lvlText w:val="%1)"/>
      <w:lvlJc w:val="left"/>
      <w:pPr>
        <w:ind w:left="1745" w:hanging="324"/>
        <w:jc w:val="righ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42" w:hanging="324"/>
      </w:pPr>
      <w:rPr>
        <w:rFonts w:hint="default"/>
        <w:lang w:val="kk-KZ" w:eastAsia="kk-KZ" w:bidi="kk-KZ"/>
      </w:rPr>
    </w:lvl>
    <w:lvl w:ilvl="2">
      <w:start w:val="0"/>
      <w:numFmt w:val="bullet"/>
      <w:lvlText w:val="•"/>
      <w:lvlJc w:val="left"/>
      <w:pPr>
        <w:ind w:left="3545" w:hanging="324"/>
      </w:pPr>
      <w:rPr>
        <w:rFonts w:hint="default"/>
        <w:lang w:val="kk-KZ" w:eastAsia="kk-KZ" w:bidi="kk-KZ"/>
      </w:rPr>
    </w:lvl>
    <w:lvl w:ilvl="3">
      <w:start w:val="0"/>
      <w:numFmt w:val="bullet"/>
      <w:lvlText w:val="•"/>
      <w:lvlJc w:val="left"/>
      <w:pPr>
        <w:ind w:left="4447" w:hanging="324"/>
      </w:pPr>
      <w:rPr>
        <w:rFonts w:hint="default"/>
        <w:lang w:val="kk-KZ" w:eastAsia="kk-KZ" w:bidi="kk-KZ"/>
      </w:rPr>
    </w:lvl>
    <w:lvl w:ilvl="4">
      <w:start w:val="0"/>
      <w:numFmt w:val="bullet"/>
      <w:lvlText w:val="•"/>
      <w:lvlJc w:val="left"/>
      <w:pPr>
        <w:ind w:left="5350" w:hanging="324"/>
      </w:pPr>
      <w:rPr>
        <w:rFonts w:hint="default"/>
        <w:lang w:val="kk-KZ" w:eastAsia="kk-KZ" w:bidi="kk-KZ"/>
      </w:rPr>
    </w:lvl>
    <w:lvl w:ilvl="5">
      <w:start w:val="0"/>
      <w:numFmt w:val="bullet"/>
      <w:lvlText w:val="•"/>
      <w:lvlJc w:val="left"/>
      <w:pPr>
        <w:ind w:left="6253" w:hanging="324"/>
      </w:pPr>
      <w:rPr>
        <w:rFonts w:hint="default"/>
        <w:lang w:val="kk-KZ" w:eastAsia="kk-KZ" w:bidi="kk-KZ"/>
      </w:rPr>
    </w:lvl>
    <w:lvl w:ilvl="6">
      <w:start w:val="0"/>
      <w:numFmt w:val="bullet"/>
      <w:lvlText w:val="•"/>
      <w:lvlJc w:val="left"/>
      <w:pPr>
        <w:ind w:left="7155" w:hanging="324"/>
      </w:pPr>
      <w:rPr>
        <w:rFonts w:hint="default"/>
        <w:lang w:val="kk-KZ" w:eastAsia="kk-KZ" w:bidi="kk-KZ"/>
      </w:rPr>
    </w:lvl>
    <w:lvl w:ilvl="7">
      <w:start w:val="0"/>
      <w:numFmt w:val="bullet"/>
      <w:lvlText w:val="•"/>
      <w:lvlJc w:val="left"/>
      <w:pPr>
        <w:ind w:left="8058" w:hanging="324"/>
      </w:pPr>
      <w:rPr>
        <w:rFonts w:hint="default"/>
        <w:lang w:val="kk-KZ" w:eastAsia="kk-KZ" w:bidi="kk-KZ"/>
      </w:rPr>
    </w:lvl>
    <w:lvl w:ilvl="8">
      <w:start w:val="0"/>
      <w:numFmt w:val="bullet"/>
      <w:lvlText w:val="•"/>
      <w:lvlJc w:val="left"/>
      <w:pPr>
        <w:ind w:left="8961" w:hanging="324"/>
      </w:pPr>
      <w:rPr>
        <w:rFonts w:hint="default"/>
        <w:lang w:val="kk-KZ" w:eastAsia="kk-KZ" w:bidi="kk-KZ"/>
      </w:rPr>
    </w:lvl>
  </w:abstractNum>
  <w:abstractNum w:abstractNumId="135">
    <w:multiLevelType w:val="hybridMultilevel"/>
    <w:lvl w:ilvl="0">
      <w:start w:val="0"/>
      <w:numFmt w:val="bullet"/>
      <w:lvlText w:val="-"/>
      <w:lvlJc w:val="left"/>
      <w:pPr>
        <w:ind w:left="713" w:hanging="171"/>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71"/>
      </w:pPr>
      <w:rPr>
        <w:rFonts w:hint="default"/>
        <w:lang w:val="kk-KZ" w:eastAsia="kk-KZ" w:bidi="kk-KZ"/>
      </w:rPr>
    </w:lvl>
    <w:lvl w:ilvl="2">
      <w:start w:val="0"/>
      <w:numFmt w:val="bullet"/>
      <w:lvlText w:val="•"/>
      <w:lvlJc w:val="left"/>
      <w:pPr>
        <w:ind w:left="2729" w:hanging="171"/>
      </w:pPr>
      <w:rPr>
        <w:rFonts w:hint="default"/>
        <w:lang w:val="kk-KZ" w:eastAsia="kk-KZ" w:bidi="kk-KZ"/>
      </w:rPr>
    </w:lvl>
    <w:lvl w:ilvl="3">
      <w:start w:val="0"/>
      <w:numFmt w:val="bullet"/>
      <w:lvlText w:val="•"/>
      <w:lvlJc w:val="left"/>
      <w:pPr>
        <w:ind w:left="3733" w:hanging="171"/>
      </w:pPr>
      <w:rPr>
        <w:rFonts w:hint="default"/>
        <w:lang w:val="kk-KZ" w:eastAsia="kk-KZ" w:bidi="kk-KZ"/>
      </w:rPr>
    </w:lvl>
    <w:lvl w:ilvl="4">
      <w:start w:val="0"/>
      <w:numFmt w:val="bullet"/>
      <w:lvlText w:val="•"/>
      <w:lvlJc w:val="left"/>
      <w:pPr>
        <w:ind w:left="4738" w:hanging="171"/>
      </w:pPr>
      <w:rPr>
        <w:rFonts w:hint="default"/>
        <w:lang w:val="kk-KZ" w:eastAsia="kk-KZ" w:bidi="kk-KZ"/>
      </w:rPr>
    </w:lvl>
    <w:lvl w:ilvl="5">
      <w:start w:val="0"/>
      <w:numFmt w:val="bullet"/>
      <w:lvlText w:val="•"/>
      <w:lvlJc w:val="left"/>
      <w:pPr>
        <w:ind w:left="5743" w:hanging="171"/>
      </w:pPr>
      <w:rPr>
        <w:rFonts w:hint="default"/>
        <w:lang w:val="kk-KZ" w:eastAsia="kk-KZ" w:bidi="kk-KZ"/>
      </w:rPr>
    </w:lvl>
    <w:lvl w:ilvl="6">
      <w:start w:val="0"/>
      <w:numFmt w:val="bullet"/>
      <w:lvlText w:val="•"/>
      <w:lvlJc w:val="left"/>
      <w:pPr>
        <w:ind w:left="6747" w:hanging="171"/>
      </w:pPr>
      <w:rPr>
        <w:rFonts w:hint="default"/>
        <w:lang w:val="kk-KZ" w:eastAsia="kk-KZ" w:bidi="kk-KZ"/>
      </w:rPr>
    </w:lvl>
    <w:lvl w:ilvl="7">
      <w:start w:val="0"/>
      <w:numFmt w:val="bullet"/>
      <w:lvlText w:val="•"/>
      <w:lvlJc w:val="left"/>
      <w:pPr>
        <w:ind w:left="7752" w:hanging="171"/>
      </w:pPr>
      <w:rPr>
        <w:rFonts w:hint="default"/>
        <w:lang w:val="kk-KZ" w:eastAsia="kk-KZ" w:bidi="kk-KZ"/>
      </w:rPr>
    </w:lvl>
    <w:lvl w:ilvl="8">
      <w:start w:val="0"/>
      <w:numFmt w:val="bullet"/>
      <w:lvlText w:val="•"/>
      <w:lvlJc w:val="left"/>
      <w:pPr>
        <w:ind w:left="8757" w:hanging="171"/>
      </w:pPr>
      <w:rPr>
        <w:rFonts w:hint="default"/>
        <w:lang w:val="kk-KZ" w:eastAsia="kk-KZ" w:bidi="kk-KZ"/>
      </w:rPr>
    </w:lvl>
  </w:abstractNum>
  <w:abstractNum w:abstractNumId="134">
    <w:multiLevelType w:val="hybridMultilevel"/>
    <w:lvl w:ilvl="0">
      <w:start w:val="0"/>
      <w:numFmt w:val="bullet"/>
      <w:lvlText w:val="-"/>
      <w:lvlJc w:val="left"/>
      <w:pPr>
        <w:ind w:left="713" w:hanging="286"/>
      </w:pPr>
      <w:rPr>
        <w:rFonts w:hint="default" w:ascii="Arial" w:hAnsi="Arial" w:eastAsia="Arial" w:cs="Arial"/>
        <w:color w:val="333333"/>
        <w:w w:val="100"/>
        <w:sz w:val="23"/>
        <w:szCs w:val="23"/>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133">
    <w:multiLevelType w:val="hybridMultilevel"/>
    <w:lvl w:ilvl="0">
      <w:start w:val="0"/>
      <w:numFmt w:val="bullet"/>
      <w:lvlText w:val="-"/>
      <w:lvlJc w:val="left"/>
      <w:pPr>
        <w:ind w:left="713" w:hanging="370"/>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70"/>
      </w:pPr>
      <w:rPr>
        <w:rFonts w:hint="default"/>
        <w:lang w:val="kk-KZ" w:eastAsia="kk-KZ" w:bidi="kk-KZ"/>
      </w:rPr>
    </w:lvl>
    <w:lvl w:ilvl="2">
      <w:start w:val="0"/>
      <w:numFmt w:val="bullet"/>
      <w:lvlText w:val="•"/>
      <w:lvlJc w:val="left"/>
      <w:pPr>
        <w:ind w:left="2729" w:hanging="370"/>
      </w:pPr>
      <w:rPr>
        <w:rFonts w:hint="default"/>
        <w:lang w:val="kk-KZ" w:eastAsia="kk-KZ" w:bidi="kk-KZ"/>
      </w:rPr>
    </w:lvl>
    <w:lvl w:ilvl="3">
      <w:start w:val="0"/>
      <w:numFmt w:val="bullet"/>
      <w:lvlText w:val="•"/>
      <w:lvlJc w:val="left"/>
      <w:pPr>
        <w:ind w:left="3733" w:hanging="370"/>
      </w:pPr>
      <w:rPr>
        <w:rFonts w:hint="default"/>
        <w:lang w:val="kk-KZ" w:eastAsia="kk-KZ" w:bidi="kk-KZ"/>
      </w:rPr>
    </w:lvl>
    <w:lvl w:ilvl="4">
      <w:start w:val="0"/>
      <w:numFmt w:val="bullet"/>
      <w:lvlText w:val="•"/>
      <w:lvlJc w:val="left"/>
      <w:pPr>
        <w:ind w:left="4738" w:hanging="370"/>
      </w:pPr>
      <w:rPr>
        <w:rFonts w:hint="default"/>
        <w:lang w:val="kk-KZ" w:eastAsia="kk-KZ" w:bidi="kk-KZ"/>
      </w:rPr>
    </w:lvl>
    <w:lvl w:ilvl="5">
      <w:start w:val="0"/>
      <w:numFmt w:val="bullet"/>
      <w:lvlText w:val="•"/>
      <w:lvlJc w:val="left"/>
      <w:pPr>
        <w:ind w:left="5743" w:hanging="370"/>
      </w:pPr>
      <w:rPr>
        <w:rFonts w:hint="default"/>
        <w:lang w:val="kk-KZ" w:eastAsia="kk-KZ" w:bidi="kk-KZ"/>
      </w:rPr>
    </w:lvl>
    <w:lvl w:ilvl="6">
      <w:start w:val="0"/>
      <w:numFmt w:val="bullet"/>
      <w:lvlText w:val="•"/>
      <w:lvlJc w:val="left"/>
      <w:pPr>
        <w:ind w:left="6747" w:hanging="370"/>
      </w:pPr>
      <w:rPr>
        <w:rFonts w:hint="default"/>
        <w:lang w:val="kk-KZ" w:eastAsia="kk-KZ" w:bidi="kk-KZ"/>
      </w:rPr>
    </w:lvl>
    <w:lvl w:ilvl="7">
      <w:start w:val="0"/>
      <w:numFmt w:val="bullet"/>
      <w:lvlText w:val="•"/>
      <w:lvlJc w:val="left"/>
      <w:pPr>
        <w:ind w:left="7752" w:hanging="370"/>
      </w:pPr>
      <w:rPr>
        <w:rFonts w:hint="default"/>
        <w:lang w:val="kk-KZ" w:eastAsia="kk-KZ" w:bidi="kk-KZ"/>
      </w:rPr>
    </w:lvl>
    <w:lvl w:ilvl="8">
      <w:start w:val="0"/>
      <w:numFmt w:val="bullet"/>
      <w:lvlText w:val="•"/>
      <w:lvlJc w:val="left"/>
      <w:pPr>
        <w:ind w:left="8757" w:hanging="370"/>
      </w:pPr>
      <w:rPr>
        <w:rFonts w:hint="default"/>
        <w:lang w:val="kk-KZ" w:eastAsia="kk-KZ" w:bidi="kk-KZ"/>
      </w:rPr>
    </w:lvl>
  </w:abstractNum>
  <w:abstractNum w:abstractNumId="132">
    <w:multiLevelType w:val="hybridMultilevel"/>
    <w:lvl w:ilvl="0">
      <w:start w:val="1"/>
      <w:numFmt w:val="decimal"/>
      <w:lvlText w:val="%1."/>
      <w:lvlJc w:val="left"/>
      <w:pPr>
        <w:ind w:left="1702" w:hanging="281"/>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1"/>
      </w:pPr>
      <w:rPr>
        <w:rFonts w:hint="default"/>
        <w:lang w:val="kk-KZ" w:eastAsia="kk-KZ" w:bidi="kk-KZ"/>
      </w:rPr>
    </w:lvl>
    <w:lvl w:ilvl="2">
      <w:start w:val="0"/>
      <w:numFmt w:val="bullet"/>
      <w:lvlText w:val="•"/>
      <w:lvlJc w:val="left"/>
      <w:pPr>
        <w:ind w:left="3513" w:hanging="281"/>
      </w:pPr>
      <w:rPr>
        <w:rFonts w:hint="default"/>
        <w:lang w:val="kk-KZ" w:eastAsia="kk-KZ" w:bidi="kk-KZ"/>
      </w:rPr>
    </w:lvl>
    <w:lvl w:ilvl="3">
      <w:start w:val="0"/>
      <w:numFmt w:val="bullet"/>
      <w:lvlText w:val="•"/>
      <w:lvlJc w:val="left"/>
      <w:pPr>
        <w:ind w:left="4419" w:hanging="281"/>
      </w:pPr>
      <w:rPr>
        <w:rFonts w:hint="default"/>
        <w:lang w:val="kk-KZ" w:eastAsia="kk-KZ" w:bidi="kk-KZ"/>
      </w:rPr>
    </w:lvl>
    <w:lvl w:ilvl="4">
      <w:start w:val="0"/>
      <w:numFmt w:val="bullet"/>
      <w:lvlText w:val="•"/>
      <w:lvlJc w:val="left"/>
      <w:pPr>
        <w:ind w:left="5326" w:hanging="281"/>
      </w:pPr>
      <w:rPr>
        <w:rFonts w:hint="default"/>
        <w:lang w:val="kk-KZ" w:eastAsia="kk-KZ" w:bidi="kk-KZ"/>
      </w:rPr>
    </w:lvl>
    <w:lvl w:ilvl="5">
      <w:start w:val="0"/>
      <w:numFmt w:val="bullet"/>
      <w:lvlText w:val="•"/>
      <w:lvlJc w:val="left"/>
      <w:pPr>
        <w:ind w:left="6233" w:hanging="281"/>
      </w:pPr>
      <w:rPr>
        <w:rFonts w:hint="default"/>
        <w:lang w:val="kk-KZ" w:eastAsia="kk-KZ" w:bidi="kk-KZ"/>
      </w:rPr>
    </w:lvl>
    <w:lvl w:ilvl="6">
      <w:start w:val="0"/>
      <w:numFmt w:val="bullet"/>
      <w:lvlText w:val="•"/>
      <w:lvlJc w:val="left"/>
      <w:pPr>
        <w:ind w:left="7139" w:hanging="281"/>
      </w:pPr>
      <w:rPr>
        <w:rFonts w:hint="default"/>
        <w:lang w:val="kk-KZ" w:eastAsia="kk-KZ" w:bidi="kk-KZ"/>
      </w:rPr>
    </w:lvl>
    <w:lvl w:ilvl="7">
      <w:start w:val="0"/>
      <w:numFmt w:val="bullet"/>
      <w:lvlText w:val="•"/>
      <w:lvlJc w:val="left"/>
      <w:pPr>
        <w:ind w:left="8046" w:hanging="281"/>
      </w:pPr>
      <w:rPr>
        <w:rFonts w:hint="default"/>
        <w:lang w:val="kk-KZ" w:eastAsia="kk-KZ" w:bidi="kk-KZ"/>
      </w:rPr>
    </w:lvl>
    <w:lvl w:ilvl="8">
      <w:start w:val="0"/>
      <w:numFmt w:val="bullet"/>
      <w:lvlText w:val="•"/>
      <w:lvlJc w:val="left"/>
      <w:pPr>
        <w:ind w:left="8953" w:hanging="281"/>
      </w:pPr>
      <w:rPr>
        <w:rFonts w:hint="default"/>
        <w:lang w:val="kk-KZ" w:eastAsia="kk-KZ" w:bidi="kk-KZ"/>
      </w:rPr>
    </w:lvl>
  </w:abstractNum>
  <w:abstractNum w:abstractNumId="131">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130">
    <w:multiLevelType w:val="hybridMultilevel"/>
    <w:lvl w:ilvl="0">
      <w:start w:val="0"/>
      <w:numFmt w:val="bullet"/>
      <w:lvlText w:val="-"/>
      <w:lvlJc w:val="left"/>
      <w:pPr>
        <w:ind w:left="713" w:hanging="233"/>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33"/>
      </w:pPr>
      <w:rPr>
        <w:rFonts w:hint="default"/>
        <w:lang w:val="kk-KZ" w:eastAsia="kk-KZ" w:bidi="kk-KZ"/>
      </w:rPr>
    </w:lvl>
    <w:lvl w:ilvl="2">
      <w:start w:val="0"/>
      <w:numFmt w:val="bullet"/>
      <w:lvlText w:val="•"/>
      <w:lvlJc w:val="left"/>
      <w:pPr>
        <w:ind w:left="2729" w:hanging="233"/>
      </w:pPr>
      <w:rPr>
        <w:rFonts w:hint="default"/>
        <w:lang w:val="kk-KZ" w:eastAsia="kk-KZ" w:bidi="kk-KZ"/>
      </w:rPr>
    </w:lvl>
    <w:lvl w:ilvl="3">
      <w:start w:val="0"/>
      <w:numFmt w:val="bullet"/>
      <w:lvlText w:val="•"/>
      <w:lvlJc w:val="left"/>
      <w:pPr>
        <w:ind w:left="3733" w:hanging="233"/>
      </w:pPr>
      <w:rPr>
        <w:rFonts w:hint="default"/>
        <w:lang w:val="kk-KZ" w:eastAsia="kk-KZ" w:bidi="kk-KZ"/>
      </w:rPr>
    </w:lvl>
    <w:lvl w:ilvl="4">
      <w:start w:val="0"/>
      <w:numFmt w:val="bullet"/>
      <w:lvlText w:val="•"/>
      <w:lvlJc w:val="left"/>
      <w:pPr>
        <w:ind w:left="4738" w:hanging="233"/>
      </w:pPr>
      <w:rPr>
        <w:rFonts w:hint="default"/>
        <w:lang w:val="kk-KZ" w:eastAsia="kk-KZ" w:bidi="kk-KZ"/>
      </w:rPr>
    </w:lvl>
    <w:lvl w:ilvl="5">
      <w:start w:val="0"/>
      <w:numFmt w:val="bullet"/>
      <w:lvlText w:val="•"/>
      <w:lvlJc w:val="left"/>
      <w:pPr>
        <w:ind w:left="5743" w:hanging="233"/>
      </w:pPr>
      <w:rPr>
        <w:rFonts w:hint="default"/>
        <w:lang w:val="kk-KZ" w:eastAsia="kk-KZ" w:bidi="kk-KZ"/>
      </w:rPr>
    </w:lvl>
    <w:lvl w:ilvl="6">
      <w:start w:val="0"/>
      <w:numFmt w:val="bullet"/>
      <w:lvlText w:val="•"/>
      <w:lvlJc w:val="left"/>
      <w:pPr>
        <w:ind w:left="6747" w:hanging="233"/>
      </w:pPr>
      <w:rPr>
        <w:rFonts w:hint="default"/>
        <w:lang w:val="kk-KZ" w:eastAsia="kk-KZ" w:bidi="kk-KZ"/>
      </w:rPr>
    </w:lvl>
    <w:lvl w:ilvl="7">
      <w:start w:val="0"/>
      <w:numFmt w:val="bullet"/>
      <w:lvlText w:val="•"/>
      <w:lvlJc w:val="left"/>
      <w:pPr>
        <w:ind w:left="7752" w:hanging="233"/>
      </w:pPr>
      <w:rPr>
        <w:rFonts w:hint="default"/>
        <w:lang w:val="kk-KZ" w:eastAsia="kk-KZ" w:bidi="kk-KZ"/>
      </w:rPr>
    </w:lvl>
    <w:lvl w:ilvl="8">
      <w:start w:val="0"/>
      <w:numFmt w:val="bullet"/>
      <w:lvlText w:val="•"/>
      <w:lvlJc w:val="left"/>
      <w:pPr>
        <w:ind w:left="8757" w:hanging="233"/>
      </w:pPr>
      <w:rPr>
        <w:rFonts w:hint="default"/>
        <w:lang w:val="kk-KZ" w:eastAsia="kk-KZ" w:bidi="kk-KZ"/>
      </w:rPr>
    </w:lvl>
  </w:abstractNum>
  <w:abstractNum w:abstractNumId="129">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128">
    <w:multiLevelType w:val="hybridMultilevel"/>
    <w:lvl w:ilvl="0">
      <w:start w:val="0"/>
      <w:numFmt w:val="bullet"/>
      <w:lvlText w:val="-"/>
      <w:lvlJc w:val="left"/>
      <w:pPr>
        <w:ind w:left="105" w:hanging="327"/>
      </w:pPr>
      <w:rPr>
        <w:rFonts w:hint="default" w:ascii="Times New Roman" w:hAnsi="Times New Roman" w:eastAsia="Times New Roman" w:cs="Times New Roman"/>
        <w:spacing w:val="-5"/>
        <w:w w:val="99"/>
        <w:sz w:val="24"/>
        <w:szCs w:val="24"/>
        <w:lang w:val="kk-KZ" w:eastAsia="kk-KZ" w:bidi="kk-KZ"/>
      </w:rPr>
    </w:lvl>
    <w:lvl w:ilvl="1">
      <w:start w:val="0"/>
      <w:numFmt w:val="bullet"/>
      <w:lvlText w:val="•"/>
      <w:lvlJc w:val="left"/>
      <w:pPr>
        <w:ind w:left="416" w:hanging="327"/>
      </w:pPr>
      <w:rPr>
        <w:rFonts w:hint="default"/>
        <w:lang w:val="kk-KZ" w:eastAsia="kk-KZ" w:bidi="kk-KZ"/>
      </w:rPr>
    </w:lvl>
    <w:lvl w:ilvl="2">
      <w:start w:val="0"/>
      <w:numFmt w:val="bullet"/>
      <w:lvlText w:val="•"/>
      <w:lvlJc w:val="left"/>
      <w:pPr>
        <w:ind w:left="733" w:hanging="327"/>
      </w:pPr>
      <w:rPr>
        <w:rFonts w:hint="default"/>
        <w:lang w:val="kk-KZ" w:eastAsia="kk-KZ" w:bidi="kk-KZ"/>
      </w:rPr>
    </w:lvl>
    <w:lvl w:ilvl="3">
      <w:start w:val="0"/>
      <w:numFmt w:val="bullet"/>
      <w:lvlText w:val="•"/>
      <w:lvlJc w:val="left"/>
      <w:pPr>
        <w:ind w:left="1050" w:hanging="327"/>
      </w:pPr>
      <w:rPr>
        <w:rFonts w:hint="default"/>
        <w:lang w:val="kk-KZ" w:eastAsia="kk-KZ" w:bidi="kk-KZ"/>
      </w:rPr>
    </w:lvl>
    <w:lvl w:ilvl="4">
      <w:start w:val="0"/>
      <w:numFmt w:val="bullet"/>
      <w:lvlText w:val="•"/>
      <w:lvlJc w:val="left"/>
      <w:pPr>
        <w:ind w:left="1367" w:hanging="327"/>
      </w:pPr>
      <w:rPr>
        <w:rFonts w:hint="default"/>
        <w:lang w:val="kk-KZ" w:eastAsia="kk-KZ" w:bidi="kk-KZ"/>
      </w:rPr>
    </w:lvl>
    <w:lvl w:ilvl="5">
      <w:start w:val="0"/>
      <w:numFmt w:val="bullet"/>
      <w:lvlText w:val="•"/>
      <w:lvlJc w:val="left"/>
      <w:pPr>
        <w:ind w:left="1684" w:hanging="327"/>
      </w:pPr>
      <w:rPr>
        <w:rFonts w:hint="default"/>
        <w:lang w:val="kk-KZ" w:eastAsia="kk-KZ" w:bidi="kk-KZ"/>
      </w:rPr>
    </w:lvl>
    <w:lvl w:ilvl="6">
      <w:start w:val="0"/>
      <w:numFmt w:val="bullet"/>
      <w:lvlText w:val="•"/>
      <w:lvlJc w:val="left"/>
      <w:pPr>
        <w:ind w:left="2001" w:hanging="327"/>
      </w:pPr>
      <w:rPr>
        <w:rFonts w:hint="default"/>
        <w:lang w:val="kk-KZ" w:eastAsia="kk-KZ" w:bidi="kk-KZ"/>
      </w:rPr>
    </w:lvl>
    <w:lvl w:ilvl="7">
      <w:start w:val="0"/>
      <w:numFmt w:val="bullet"/>
      <w:lvlText w:val="•"/>
      <w:lvlJc w:val="left"/>
      <w:pPr>
        <w:ind w:left="2317" w:hanging="327"/>
      </w:pPr>
      <w:rPr>
        <w:rFonts w:hint="default"/>
        <w:lang w:val="kk-KZ" w:eastAsia="kk-KZ" w:bidi="kk-KZ"/>
      </w:rPr>
    </w:lvl>
    <w:lvl w:ilvl="8">
      <w:start w:val="0"/>
      <w:numFmt w:val="bullet"/>
      <w:lvlText w:val="•"/>
      <w:lvlJc w:val="left"/>
      <w:pPr>
        <w:ind w:left="2634" w:hanging="327"/>
      </w:pPr>
      <w:rPr>
        <w:rFonts w:hint="default"/>
        <w:lang w:val="kk-KZ" w:eastAsia="kk-KZ" w:bidi="kk-KZ"/>
      </w:rPr>
    </w:lvl>
  </w:abstractNum>
  <w:abstractNum w:abstractNumId="127">
    <w:multiLevelType w:val="hybridMultilevel"/>
    <w:lvl w:ilvl="0">
      <w:start w:val="0"/>
      <w:numFmt w:val="bullet"/>
      <w:lvlText w:val="-"/>
      <w:lvlJc w:val="left"/>
      <w:pPr>
        <w:ind w:left="105" w:hanging="228"/>
      </w:pPr>
      <w:rPr>
        <w:rFonts w:hint="default" w:ascii="Times New Roman" w:hAnsi="Times New Roman" w:eastAsia="Times New Roman" w:cs="Times New Roman"/>
        <w:spacing w:val="-30"/>
        <w:w w:val="99"/>
        <w:sz w:val="24"/>
        <w:szCs w:val="24"/>
        <w:lang w:val="kk-KZ" w:eastAsia="kk-KZ" w:bidi="kk-KZ"/>
      </w:rPr>
    </w:lvl>
    <w:lvl w:ilvl="1">
      <w:start w:val="0"/>
      <w:numFmt w:val="bullet"/>
      <w:lvlText w:val="•"/>
      <w:lvlJc w:val="left"/>
      <w:pPr>
        <w:ind w:left="416" w:hanging="228"/>
      </w:pPr>
      <w:rPr>
        <w:rFonts w:hint="default"/>
        <w:lang w:val="kk-KZ" w:eastAsia="kk-KZ" w:bidi="kk-KZ"/>
      </w:rPr>
    </w:lvl>
    <w:lvl w:ilvl="2">
      <w:start w:val="0"/>
      <w:numFmt w:val="bullet"/>
      <w:lvlText w:val="•"/>
      <w:lvlJc w:val="left"/>
      <w:pPr>
        <w:ind w:left="733" w:hanging="228"/>
      </w:pPr>
      <w:rPr>
        <w:rFonts w:hint="default"/>
        <w:lang w:val="kk-KZ" w:eastAsia="kk-KZ" w:bidi="kk-KZ"/>
      </w:rPr>
    </w:lvl>
    <w:lvl w:ilvl="3">
      <w:start w:val="0"/>
      <w:numFmt w:val="bullet"/>
      <w:lvlText w:val="•"/>
      <w:lvlJc w:val="left"/>
      <w:pPr>
        <w:ind w:left="1050" w:hanging="228"/>
      </w:pPr>
      <w:rPr>
        <w:rFonts w:hint="default"/>
        <w:lang w:val="kk-KZ" w:eastAsia="kk-KZ" w:bidi="kk-KZ"/>
      </w:rPr>
    </w:lvl>
    <w:lvl w:ilvl="4">
      <w:start w:val="0"/>
      <w:numFmt w:val="bullet"/>
      <w:lvlText w:val="•"/>
      <w:lvlJc w:val="left"/>
      <w:pPr>
        <w:ind w:left="1367" w:hanging="228"/>
      </w:pPr>
      <w:rPr>
        <w:rFonts w:hint="default"/>
        <w:lang w:val="kk-KZ" w:eastAsia="kk-KZ" w:bidi="kk-KZ"/>
      </w:rPr>
    </w:lvl>
    <w:lvl w:ilvl="5">
      <w:start w:val="0"/>
      <w:numFmt w:val="bullet"/>
      <w:lvlText w:val="•"/>
      <w:lvlJc w:val="left"/>
      <w:pPr>
        <w:ind w:left="1684" w:hanging="228"/>
      </w:pPr>
      <w:rPr>
        <w:rFonts w:hint="default"/>
        <w:lang w:val="kk-KZ" w:eastAsia="kk-KZ" w:bidi="kk-KZ"/>
      </w:rPr>
    </w:lvl>
    <w:lvl w:ilvl="6">
      <w:start w:val="0"/>
      <w:numFmt w:val="bullet"/>
      <w:lvlText w:val="•"/>
      <w:lvlJc w:val="left"/>
      <w:pPr>
        <w:ind w:left="2001" w:hanging="228"/>
      </w:pPr>
      <w:rPr>
        <w:rFonts w:hint="default"/>
        <w:lang w:val="kk-KZ" w:eastAsia="kk-KZ" w:bidi="kk-KZ"/>
      </w:rPr>
    </w:lvl>
    <w:lvl w:ilvl="7">
      <w:start w:val="0"/>
      <w:numFmt w:val="bullet"/>
      <w:lvlText w:val="•"/>
      <w:lvlJc w:val="left"/>
      <w:pPr>
        <w:ind w:left="2317" w:hanging="228"/>
      </w:pPr>
      <w:rPr>
        <w:rFonts w:hint="default"/>
        <w:lang w:val="kk-KZ" w:eastAsia="kk-KZ" w:bidi="kk-KZ"/>
      </w:rPr>
    </w:lvl>
    <w:lvl w:ilvl="8">
      <w:start w:val="0"/>
      <w:numFmt w:val="bullet"/>
      <w:lvlText w:val="•"/>
      <w:lvlJc w:val="left"/>
      <w:pPr>
        <w:ind w:left="2634" w:hanging="228"/>
      </w:pPr>
      <w:rPr>
        <w:rFonts w:hint="default"/>
        <w:lang w:val="kk-KZ" w:eastAsia="kk-KZ" w:bidi="kk-KZ"/>
      </w:rPr>
    </w:lvl>
  </w:abstractNum>
  <w:abstractNum w:abstractNumId="126">
    <w:multiLevelType w:val="hybridMultilevel"/>
    <w:lvl w:ilvl="0">
      <w:start w:val="0"/>
      <w:numFmt w:val="bullet"/>
      <w:lvlText w:val="-"/>
      <w:lvlJc w:val="left"/>
      <w:pPr>
        <w:ind w:left="256" w:hanging="152"/>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560" w:hanging="152"/>
      </w:pPr>
      <w:rPr>
        <w:rFonts w:hint="default"/>
        <w:lang w:val="kk-KZ" w:eastAsia="kk-KZ" w:bidi="kk-KZ"/>
      </w:rPr>
    </w:lvl>
    <w:lvl w:ilvl="2">
      <w:start w:val="0"/>
      <w:numFmt w:val="bullet"/>
      <w:lvlText w:val="•"/>
      <w:lvlJc w:val="left"/>
      <w:pPr>
        <w:ind w:left="861" w:hanging="152"/>
      </w:pPr>
      <w:rPr>
        <w:rFonts w:hint="default"/>
        <w:lang w:val="kk-KZ" w:eastAsia="kk-KZ" w:bidi="kk-KZ"/>
      </w:rPr>
    </w:lvl>
    <w:lvl w:ilvl="3">
      <w:start w:val="0"/>
      <w:numFmt w:val="bullet"/>
      <w:lvlText w:val="•"/>
      <w:lvlJc w:val="left"/>
      <w:pPr>
        <w:ind w:left="1162" w:hanging="152"/>
      </w:pPr>
      <w:rPr>
        <w:rFonts w:hint="default"/>
        <w:lang w:val="kk-KZ" w:eastAsia="kk-KZ" w:bidi="kk-KZ"/>
      </w:rPr>
    </w:lvl>
    <w:lvl w:ilvl="4">
      <w:start w:val="0"/>
      <w:numFmt w:val="bullet"/>
      <w:lvlText w:val="•"/>
      <w:lvlJc w:val="left"/>
      <w:pPr>
        <w:ind w:left="1463" w:hanging="152"/>
      </w:pPr>
      <w:rPr>
        <w:rFonts w:hint="default"/>
        <w:lang w:val="kk-KZ" w:eastAsia="kk-KZ" w:bidi="kk-KZ"/>
      </w:rPr>
    </w:lvl>
    <w:lvl w:ilvl="5">
      <w:start w:val="0"/>
      <w:numFmt w:val="bullet"/>
      <w:lvlText w:val="•"/>
      <w:lvlJc w:val="left"/>
      <w:pPr>
        <w:ind w:left="1764" w:hanging="152"/>
      </w:pPr>
      <w:rPr>
        <w:rFonts w:hint="default"/>
        <w:lang w:val="kk-KZ" w:eastAsia="kk-KZ" w:bidi="kk-KZ"/>
      </w:rPr>
    </w:lvl>
    <w:lvl w:ilvl="6">
      <w:start w:val="0"/>
      <w:numFmt w:val="bullet"/>
      <w:lvlText w:val="•"/>
      <w:lvlJc w:val="left"/>
      <w:pPr>
        <w:ind w:left="2065" w:hanging="152"/>
      </w:pPr>
      <w:rPr>
        <w:rFonts w:hint="default"/>
        <w:lang w:val="kk-KZ" w:eastAsia="kk-KZ" w:bidi="kk-KZ"/>
      </w:rPr>
    </w:lvl>
    <w:lvl w:ilvl="7">
      <w:start w:val="0"/>
      <w:numFmt w:val="bullet"/>
      <w:lvlText w:val="•"/>
      <w:lvlJc w:val="left"/>
      <w:pPr>
        <w:ind w:left="2365" w:hanging="152"/>
      </w:pPr>
      <w:rPr>
        <w:rFonts w:hint="default"/>
        <w:lang w:val="kk-KZ" w:eastAsia="kk-KZ" w:bidi="kk-KZ"/>
      </w:rPr>
    </w:lvl>
    <w:lvl w:ilvl="8">
      <w:start w:val="0"/>
      <w:numFmt w:val="bullet"/>
      <w:lvlText w:val="•"/>
      <w:lvlJc w:val="left"/>
      <w:pPr>
        <w:ind w:left="2666" w:hanging="152"/>
      </w:pPr>
      <w:rPr>
        <w:rFonts w:hint="default"/>
        <w:lang w:val="kk-KZ" w:eastAsia="kk-KZ" w:bidi="kk-KZ"/>
      </w:rPr>
    </w:lvl>
  </w:abstractNum>
  <w:abstractNum w:abstractNumId="125">
    <w:multiLevelType w:val="hybridMultilevel"/>
    <w:lvl w:ilvl="0">
      <w:start w:val="0"/>
      <w:numFmt w:val="bullet"/>
      <w:lvlText w:val="-"/>
      <w:lvlJc w:val="left"/>
      <w:pPr>
        <w:ind w:left="105" w:hanging="428"/>
      </w:pPr>
      <w:rPr>
        <w:rFonts w:hint="default" w:ascii="Times New Roman" w:hAnsi="Times New Roman" w:eastAsia="Times New Roman" w:cs="Times New Roman"/>
        <w:spacing w:val="-3"/>
        <w:w w:val="99"/>
        <w:sz w:val="24"/>
        <w:szCs w:val="24"/>
        <w:lang w:val="kk-KZ" w:eastAsia="kk-KZ" w:bidi="kk-KZ"/>
      </w:rPr>
    </w:lvl>
    <w:lvl w:ilvl="1">
      <w:start w:val="0"/>
      <w:numFmt w:val="bullet"/>
      <w:lvlText w:val="•"/>
      <w:lvlJc w:val="left"/>
      <w:pPr>
        <w:ind w:left="416" w:hanging="428"/>
      </w:pPr>
      <w:rPr>
        <w:rFonts w:hint="default"/>
        <w:lang w:val="kk-KZ" w:eastAsia="kk-KZ" w:bidi="kk-KZ"/>
      </w:rPr>
    </w:lvl>
    <w:lvl w:ilvl="2">
      <w:start w:val="0"/>
      <w:numFmt w:val="bullet"/>
      <w:lvlText w:val="•"/>
      <w:lvlJc w:val="left"/>
      <w:pPr>
        <w:ind w:left="733" w:hanging="428"/>
      </w:pPr>
      <w:rPr>
        <w:rFonts w:hint="default"/>
        <w:lang w:val="kk-KZ" w:eastAsia="kk-KZ" w:bidi="kk-KZ"/>
      </w:rPr>
    </w:lvl>
    <w:lvl w:ilvl="3">
      <w:start w:val="0"/>
      <w:numFmt w:val="bullet"/>
      <w:lvlText w:val="•"/>
      <w:lvlJc w:val="left"/>
      <w:pPr>
        <w:ind w:left="1050" w:hanging="428"/>
      </w:pPr>
      <w:rPr>
        <w:rFonts w:hint="default"/>
        <w:lang w:val="kk-KZ" w:eastAsia="kk-KZ" w:bidi="kk-KZ"/>
      </w:rPr>
    </w:lvl>
    <w:lvl w:ilvl="4">
      <w:start w:val="0"/>
      <w:numFmt w:val="bullet"/>
      <w:lvlText w:val="•"/>
      <w:lvlJc w:val="left"/>
      <w:pPr>
        <w:ind w:left="1367" w:hanging="428"/>
      </w:pPr>
      <w:rPr>
        <w:rFonts w:hint="default"/>
        <w:lang w:val="kk-KZ" w:eastAsia="kk-KZ" w:bidi="kk-KZ"/>
      </w:rPr>
    </w:lvl>
    <w:lvl w:ilvl="5">
      <w:start w:val="0"/>
      <w:numFmt w:val="bullet"/>
      <w:lvlText w:val="•"/>
      <w:lvlJc w:val="left"/>
      <w:pPr>
        <w:ind w:left="1684" w:hanging="428"/>
      </w:pPr>
      <w:rPr>
        <w:rFonts w:hint="default"/>
        <w:lang w:val="kk-KZ" w:eastAsia="kk-KZ" w:bidi="kk-KZ"/>
      </w:rPr>
    </w:lvl>
    <w:lvl w:ilvl="6">
      <w:start w:val="0"/>
      <w:numFmt w:val="bullet"/>
      <w:lvlText w:val="•"/>
      <w:lvlJc w:val="left"/>
      <w:pPr>
        <w:ind w:left="2001" w:hanging="428"/>
      </w:pPr>
      <w:rPr>
        <w:rFonts w:hint="default"/>
        <w:lang w:val="kk-KZ" w:eastAsia="kk-KZ" w:bidi="kk-KZ"/>
      </w:rPr>
    </w:lvl>
    <w:lvl w:ilvl="7">
      <w:start w:val="0"/>
      <w:numFmt w:val="bullet"/>
      <w:lvlText w:val="•"/>
      <w:lvlJc w:val="left"/>
      <w:pPr>
        <w:ind w:left="2317" w:hanging="428"/>
      </w:pPr>
      <w:rPr>
        <w:rFonts w:hint="default"/>
        <w:lang w:val="kk-KZ" w:eastAsia="kk-KZ" w:bidi="kk-KZ"/>
      </w:rPr>
    </w:lvl>
    <w:lvl w:ilvl="8">
      <w:start w:val="0"/>
      <w:numFmt w:val="bullet"/>
      <w:lvlText w:val="•"/>
      <w:lvlJc w:val="left"/>
      <w:pPr>
        <w:ind w:left="2634" w:hanging="428"/>
      </w:pPr>
      <w:rPr>
        <w:rFonts w:hint="default"/>
        <w:lang w:val="kk-KZ" w:eastAsia="kk-KZ" w:bidi="kk-KZ"/>
      </w:rPr>
    </w:lvl>
  </w:abstractNum>
  <w:abstractNum w:abstractNumId="124">
    <w:multiLevelType w:val="hybridMultilevel"/>
    <w:lvl w:ilvl="0">
      <w:start w:val="0"/>
      <w:numFmt w:val="bullet"/>
      <w:lvlText w:val="-"/>
      <w:lvlJc w:val="left"/>
      <w:pPr>
        <w:ind w:left="105" w:hanging="200"/>
      </w:pPr>
      <w:rPr>
        <w:rFonts w:hint="default" w:ascii="Times New Roman" w:hAnsi="Times New Roman" w:eastAsia="Times New Roman" w:cs="Times New Roman"/>
        <w:spacing w:val="-8"/>
        <w:w w:val="99"/>
        <w:sz w:val="24"/>
        <w:szCs w:val="24"/>
        <w:lang w:val="kk-KZ" w:eastAsia="kk-KZ" w:bidi="kk-KZ"/>
      </w:rPr>
    </w:lvl>
    <w:lvl w:ilvl="1">
      <w:start w:val="0"/>
      <w:numFmt w:val="bullet"/>
      <w:lvlText w:val="•"/>
      <w:lvlJc w:val="left"/>
      <w:pPr>
        <w:ind w:left="416" w:hanging="200"/>
      </w:pPr>
      <w:rPr>
        <w:rFonts w:hint="default"/>
        <w:lang w:val="kk-KZ" w:eastAsia="kk-KZ" w:bidi="kk-KZ"/>
      </w:rPr>
    </w:lvl>
    <w:lvl w:ilvl="2">
      <w:start w:val="0"/>
      <w:numFmt w:val="bullet"/>
      <w:lvlText w:val="•"/>
      <w:lvlJc w:val="left"/>
      <w:pPr>
        <w:ind w:left="733" w:hanging="200"/>
      </w:pPr>
      <w:rPr>
        <w:rFonts w:hint="default"/>
        <w:lang w:val="kk-KZ" w:eastAsia="kk-KZ" w:bidi="kk-KZ"/>
      </w:rPr>
    </w:lvl>
    <w:lvl w:ilvl="3">
      <w:start w:val="0"/>
      <w:numFmt w:val="bullet"/>
      <w:lvlText w:val="•"/>
      <w:lvlJc w:val="left"/>
      <w:pPr>
        <w:ind w:left="1050" w:hanging="200"/>
      </w:pPr>
      <w:rPr>
        <w:rFonts w:hint="default"/>
        <w:lang w:val="kk-KZ" w:eastAsia="kk-KZ" w:bidi="kk-KZ"/>
      </w:rPr>
    </w:lvl>
    <w:lvl w:ilvl="4">
      <w:start w:val="0"/>
      <w:numFmt w:val="bullet"/>
      <w:lvlText w:val="•"/>
      <w:lvlJc w:val="left"/>
      <w:pPr>
        <w:ind w:left="1367" w:hanging="200"/>
      </w:pPr>
      <w:rPr>
        <w:rFonts w:hint="default"/>
        <w:lang w:val="kk-KZ" w:eastAsia="kk-KZ" w:bidi="kk-KZ"/>
      </w:rPr>
    </w:lvl>
    <w:lvl w:ilvl="5">
      <w:start w:val="0"/>
      <w:numFmt w:val="bullet"/>
      <w:lvlText w:val="•"/>
      <w:lvlJc w:val="left"/>
      <w:pPr>
        <w:ind w:left="1684" w:hanging="200"/>
      </w:pPr>
      <w:rPr>
        <w:rFonts w:hint="default"/>
        <w:lang w:val="kk-KZ" w:eastAsia="kk-KZ" w:bidi="kk-KZ"/>
      </w:rPr>
    </w:lvl>
    <w:lvl w:ilvl="6">
      <w:start w:val="0"/>
      <w:numFmt w:val="bullet"/>
      <w:lvlText w:val="•"/>
      <w:lvlJc w:val="left"/>
      <w:pPr>
        <w:ind w:left="2001" w:hanging="200"/>
      </w:pPr>
      <w:rPr>
        <w:rFonts w:hint="default"/>
        <w:lang w:val="kk-KZ" w:eastAsia="kk-KZ" w:bidi="kk-KZ"/>
      </w:rPr>
    </w:lvl>
    <w:lvl w:ilvl="7">
      <w:start w:val="0"/>
      <w:numFmt w:val="bullet"/>
      <w:lvlText w:val="•"/>
      <w:lvlJc w:val="left"/>
      <w:pPr>
        <w:ind w:left="2317" w:hanging="200"/>
      </w:pPr>
      <w:rPr>
        <w:rFonts w:hint="default"/>
        <w:lang w:val="kk-KZ" w:eastAsia="kk-KZ" w:bidi="kk-KZ"/>
      </w:rPr>
    </w:lvl>
    <w:lvl w:ilvl="8">
      <w:start w:val="0"/>
      <w:numFmt w:val="bullet"/>
      <w:lvlText w:val="•"/>
      <w:lvlJc w:val="left"/>
      <w:pPr>
        <w:ind w:left="2634" w:hanging="200"/>
      </w:pPr>
      <w:rPr>
        <w:rFonts w:hint="default"/>
        <w:lang w:val="kk-KZ" w:eastAsia="kk-KZ" w:bidi="kk-KZ"/>
      </w:rPr>
    </w:lvl>
  </w:abstractNum>
  <w:abstractNum w:abstractNumId="123">
    <w:multiLevelType w:val="hybridMultilevel"/>
    <w:lvl w:ilvl="0">
      <w:start w:val="0"/>
      <w:numFmt w:val="bullet"/>
      <w:lvlText w:val="-"/>
      <w:lvlJc w:val="left"/>
      <w:pPr>
        <w:ind w:left="436" w:hanging="332"/>
      </w:pPr>
      <w:rPr>
        <w:rFonts w:hint="default" w:ascii="Times New Roman" w:hAnsi="Times New Roman" w:eastAsia="Times New Roman" w:cs="Times New Roman"/>
        <w:spacing w:val="-5"/>
        <w:w w:val="99"/>
        <w:sz w:val="24"/>
        <w:szCs w:val="24"/>
        <w:lang w:val="kk-KZ" w:eastAsia="kk-KZ" w:bidi="kk-KZ"/>
      </w:rPr>
    </w:lvl>
    <w:lvl w:ilvl="1">
      <w:start w:val="0"/>
      <w:numFmt w:val="bullet"/>
      <w:lvlText w:val="•"/>
      <w:lvlJc w:val="left"/>
      <w:pPr>
        <w:ind w:left="722" w:hanging="332"/>
      </w:pPr>
      <w:rPr>
        <w:rFonts w:hint="default"/>
        <w:lang w:val="kk-KZ" w:eastAsia="kk-KZ" w:bidi="kk-KZ"/>
      </w:rPr>
    </w:lvl>
    <w:lvl w:ilvl="2">
      <w:start w:val="0"/>
      <w:numFmt w:val="bullet"/>
      <w:lvlText w:val="•"/>
      <w:lvlJc w:val="left"/>
      <w:pPr>
        <w:ind w:left="1005" w:hanging="332"/>
      </w:pPr>
      <w:rPr>
        <w:rFonts w:hint="default"/>
        <w:lang w:val="kk-KZ" w:eastAsia="kk-KZ" w:bidi="kk-KZ"/>
      </w:rPr>
    </w:lvl>
    <w:lvl w:ilvl="3">
      <w:start w:val="0"/>
      <w:numFmt w:val="bullet"/>
      <w:lvlText w:val="•"/>
      <w:lvlJc w:val="left"/>
      <w:pPr>
        <w:ind w:left="1288" w:hanging="332"/>
      </w:pPr>
      <w:rPr>
        <w:rFonts w:hint="default"/>
        <w:lang w:val="kk-KZ" w:eastAsia="kk-KZ" w:bidi="kk-KZ"/>
      </w:rPr>
    </w:lvl>
    <w:lvl w:ilvl="4">
      <w:start w:val="0"/>
      <w:numFmt w:val="bullet"/>
      <w:lvlText w:val="•"/>
      <w:lvlJc w:val="left"/>
      <w:pPr>
        <w:ind w:left="1571" w:hanging="332"/>
      </w:pPr>
      <w:rPr>
        <w:rFonts w:hint="default"/>
        <w:lang w:val="kk-KZ" w:eastAsia="kk-KZ" w:bidi="kk-KZ"/>
      </w:rPr>
    </w:lvl>
    <w:lvl w:ilvl="5">
      <w:start w:val="0"/>
      <w:numFmt w:val="bullet"/>
      <w:lvlText w:val="•"/>
      <w:lvlJc w:val="left"/>
      <w:pPr>
        <w:ind w:left="1854" w:hanging="332"/>
      </w:pPr>
      <w:rPr>
        <w:rFonts w:hint="default"/>
        <w:lang w:val="kk-KZ" w:eastAsia="kk-KZ" w:bidi="kk-KZ"/>
      </w:rPr>
    </w:lvl>
    <w:lvl w:ilvl="6">
      <w:start w:val="0"/>
      <w:numFmt w:val="bullet"/>
      <w:lvlText w:val="•"/>
      <w:lvlJc w:val="left"/>
      <w:pPr>
        <w:ind w:left="2137" w:hanging="332"/>
      </w:pPr>
      <w:rPr>
        <w:rFonts w:hint="default"/>
        <w:lang w:val="kk-KZ" w:eastAsia="kk-KZ" w:bidi="kk-KZ"/>
      </w:rPr>
    </w:lvl>
    <w:lvl w:ilvl="7">
      <w:start w:val="0"/>
      <w:numFmt w:val="bullet"/>
      <w:lvlText w:val="•"/>
      <w:lvlJc w:val="left"/>
      <w:pPr>
        <w:ind w:left="2419" w:hanging="332"/>
      </w:pPr>
      <w:rPr>
        <w:rFonts w:hint="default"/>
        <w:lang w:val="kk-KZ" w:eastAsia="kk-KZ" w:bidi="kk-KZ"/>
      </w:rPr>
    </w:lvl>
    <w:lvl w:ilvl="8">
      <w:start w:val="0"/>
      <w:numFmt w:val="bullet"/>
      <w:lvlText w:val="•"/>
      <w:lvlJc w:val="left"/>
      <w:pPr>
        <w:ind w:left="2702" w:hanging="332"/>
      </w:pPr>
      <w:rPr>
        <w:rFonts w:hint="default"/>
        <w:lang w:val="kk-KZ" w:eastAsia="kk-KZ" w:bidi="kk-KZ"/>
      </w:rPr>
    </w:lvl>
  </w:abstractNum>
  <w:abstractNum w:abstractNumId="122">
    <w:multiLevelType w:val="hybridMultilevel"/>
    <w:lvl w:ilvl="0">
      <w:start w:val="0"/>
      <w:numFmt w:val="bullet"/>
      <w:lvlText w:val="-"/>
      <w:lvlJc w:val="left"/>
      <w:pPr>
        <w:ind w:left="105" w:hanging="353"/>
      </w:pPr>
      <w:rPr>
        <w:rFonts w:hint="default" w:ascii="Times New Roman" w:hAnsi="Times New Roman" w:eastAsia="Times New Roman" w:cs="Times New Roman"/>
        <w:spacing w:val="-2"/>
        <w:w w:val="99"/>
        <w:sz w:val="24"/>
        <w:szCs w:val="24"/>
        <w:lang w:val="kk-KZ" w:eastAsia="kk-KZ" w:bidi="kk-KZ"/>
      </w:rPr>
    </w:lvl>
    <w:lvl w:ilvl="1">
      <w:start w:val="0"/>
      <w:numFmt w:val="bullet"/>
      <w:lvlText w:val="•"/>
      <w:lvlJc w:val="left"/>
      <w:pPr>
        <w:ind w:left="416" w:hanging="353"/>
      </w:pPr>
      <w:rPr>
        <w:rFonts w:hint="default"/>
        <w:lang w:val="kk-KZ" w:eastAsia="kk-KZ" w:bidi="kk-KZ"/>
      </w:rPr>
    </w:lvl>
    <w:lvl w:ilvl="2">
      <w:start w:val="0"/>
      <w:numFmt w:val="bullet"/>
      <w:lvlText w:val="•"/>
      <w:lvlJc w:val="left"/>
      <w:pPr>
        <w:ind w:left="733" w:hanging="353"/>
      </w:pPr>
      <w:rPr>
        <w:rFonts w:hint="default"/>
        <w:lang w:val="kk-KZ" w:eastAsia="kk-KZ" w:bidi="kk-KZ"/>
      </w:rPr>
    </w:lvl>
    <w:lvl w:ilvl="3">
      <w:start w:val="0"/>
      <w:numFmt w:val="bullet"/>
      <w:lvlText w:val="•"/>
      <w:lvlJc w:val="left"/>
      <w:pPr>
        <w:ind w:left="1050" w:hanging="353"/>
      </w:pPr>
      <w:rPr>
        <w:rFonts w:hint="default"/>
        <w:lang w:val="kk-KZ" w:eastAsia="kk-KZ" w:bidi="kk-KZ"/>
      </w:rPr>
    </w:lvl>
    <w:lvl w:ilvl="4">
      <w:start w:val="0"/>
      <w:numFmt w:val="bullet"/>
      <w:lvlText w:val="•"/>
      <w:lvlJc w:val="left"/>
      <w:pPr>
        <w:ind w:left="1367" w:hanging="353"/>
      </w:pPr>
      <w:rPr>
        <w:rFonts w:hint="default"/>
        <w:lang w:val="kk-KZ" w:eastAsia="kk-KZ" w:bidi="kk-KZ"/>
      </w:rPr>
    </w:lvl>
    <w:lvl w:ilvl="5">
      <w:start w:val="0"/>
      <w:numFmt w:val="bullet"/>
      <w:lvlText w:val="•"/>
      <w:lvlJc w:val="left"/>
      <w:pPr>
        <w:ind w:left="1684" w:hanging="353"/>
      </w:pPr>
      <w:rPr>
        <w:rFonts w:hint="default"/>
        <w:lang w:val="kk-KZ" w:eastAsia="kk-KZ" w:bidi="kk-KZ"/>
      </w:rPr>
    </w:lvl>
    <w:lvl w:ilvl="6">
      <w:start w:val="0"/>
      <w:numFmt w:val="bullet"/>
      <w:lvlText w:val="•"/>
      <w:lvlJc w:val="left"/>
      <w:pPr>
        <w:ind w:left="2001" w:hanging="353"/>
      </w:pPr>
      <w:rPr>
        <w:rFonts w:hint="default"/>
        <w:lang w:val="kk-KZ" w:eastAsia="kk-KZ" w:bidi="kk-KZ"/>
      </w:rPr>
    </w:lvl>
    <w:lvl w:ilvl="7">
      <w:start w:val="0"/>
      <w:numFmt w:val="bullet"/>
      <w:lvlText w:val="•"/>
      <w:lvlJc w:val="left"/>
      <w:pPr>
        <w:ind w:left="2317" w:hanging="353"/>
      </w:pPr>
      <w:rPr>
        <w:rFonts w:hint="default"/>
        <w:lang w:val="kk-KZ" w:eastAsia="kk-KZ" w:bidi="kk-KZ"/>
      </w:rPr>
    </w:lvl>
    <w:lvl w:ilvl="8">
      <w:start w:val="0"/>
      <w:numFmt w:val="bullet"/>
      <w:lvlText w:val="•"/>
      <w:lvlJc w:val="left"/>
      <w:pPr>
        <w:ind w:left="2634" w:hanging="353"/>
      </w:pPr>
      <w:rPr>
        <w:rFonts w:hint="default"/>
        <w:lang w:val="kk-KZ" w:eastAsia="kk-KZ" w:bidi="kk-KZ"/>
      </w:rPr>
    </w:lvl>
  </w:abstractNum>
  <w:abstractNum w:abstractNumId="121">
    <w:multiLevelType w:val="hybridMultilevel"/>
    <w:lvl w:ilvl="0">
      <w:start w:val="0"/>
      <w:numFmt w:val="bullet"/>
      <w:lvlText w:val="-"/>
      <w:lvlJc w:val="left"/>
      <w:pPr>
        <w:ind w:left="105" w:hanging="329"/>
      </w:pPr>
      <w:rPr>
        <w:rFonts w:hint="default" w:ascii="Times New Roman" w:hAnsi="Times New Roman" w:eastAsia="Times New Roman" w:cs="Times New Roman"/>
        <w:spacing w:val="-2"/>
        <w:w w:val="99"/>
        <w:sz w:val="24"/>
        <w:szCs w:val="24"/>
        <w:lang w:val="kk-KZ" w:eastAsia="kk-KZ" w:bidi="kk-KZ"/>
      </w:rPr>
    </w:lvl>
    <w:lvl w:ilvl="1">
      <w:start w:val="0"/>
      <w:numFmt w:val="bullet"/>
      <w:lvlText w:val="•"/>
      <w:lvlJc w:val="left"/>
      <w:pPr>
        <w:ind w:left="416" w:hanging="329"/>
      </w:pPr>
      <w:rPr>
        <w:rFonts w:hint="default"/>
        <w:lang w:val="kk-KZ" w:eastAsia="kk-KZ" w:bidi="kk-KZ"/>
      </w:rPr>
    </w:lvl>
    <w:lvl w:ilvl="2">
      <w:start w:val="0"/>
      <w:numFmt w:val="bullet"/>
      <w:lvlText w:val="•"/>
      <w:lvlJc w:val="left"/>
      <w:pPr>
        <w:ind w:left="733" w:hanging="329"/>
      </w:pPr>
      <w:rPr>
        <w:rFonts w:hint="default"/>
        <w:lang w:val="kk-KZ" w:eastAsia="kk-KZ" w:bidi="kk-KZ"/>
      </w:rPr>
    </w:lvl>
    <w:lvl w:ilvl="3">
      <w:start w:val="0"/>
      <w:numFmt w:val="bullet"/>
      <w:lvlText w:val="•"/>
      <w:lvlJc w:val="left"/>
      <w:pPr>
        <w:ind w:left="1050" w:hanging="329"/>
      </w:pPr>
      <w:rPr>
        <w:rFonts w:hint="default"/>
        <w:lang w:val="kk-KZ" w:eastAsia="kk-KZ" w:bidi="kk-KZ"/>
      </w:rPr>
    </w:lvl>
    <w:lvl w:ilvl="4">
      <w:start w:val="0"/>
      <w:numFmt w:val="bullet"/>
      <w:lvlText w:val="•"/>
      <w:lvlJc w:val="left"/>
      <w:pPr>
        <w:ind w:left="1367" w:hanging="329"/>
      </w:pPr>
      <w:rPr>
        <w:rFonts w:hint="default"/>
        <w:lang w:val="kk-KZ" w:eastAsia="kk-KZ" w:bidi="kk-KZ"/>
      </w:rPr>
    </w:lvl>
    <w:lvl w:ilvl="5">
      <w:start w:val="0"/>
      <w:numFmt w:val="bullet"/>
      <w:lvlText w:val="•"/>
      <w:lvlJc w:val="left"/>
      <w:pPr>
        <w:ind w:left="1684" w:hanging="329"/>
      </w:pPr>
      <w:rPr>
        <w:rFonts w:hint="default"/>
        <w:lang w:val="kk-KZ" w:eastAsia="kk-KZ" w:bidi="kk-KZ"/>
      </w:rPr>
    </w:lvl>
    <w:lvl w:ilvl="6">
      <w:start w:val="0"/>
      <w:numFmt w:val="bullet"/>
      <w:lvlText w:val="•"/>
      <w:lvlJc w:val="left"/>
      <w:pPr>
        <w:ind w:left="2001" w:hanging="329"/>
      </w:pPr>
      <w:rPr>
        <w:rFonts w:hint="default"/>
        <w:lang w:val="kk-KZ" w:eastAsia="kk-KZ" w:bidi="kk-KZ"/>
      </w:rPr>
    </w:lvl>
    <w:lvl w:ilvl="7">
      <w:start w:val="0"/>
      <w:numFmt w:val="bullet"/>
      <w:lvlText w:val="•"/>
      <w:lvlJc w:val="left"/>
      <w:pPr>
        <w:ind w:left="2317" w:hanging="329"/>
      </w:pPr>
      <w:rPr>
        <w:rFonts w:hint="default"/>
        <w:lang w:val="kk-KZ" w:eastAsia="kk-KZ" w:bidi="kk-KZ"/>
      </w:rPr>
    </w:lvl>
    <w:lvl w:ilvl="8">
      <w:start w:val="0"/>
      <w:numFmt w:val="bullet"/>
      <w:lvlText w:val="•"/>
      <w:lvlJc w:val="left"/>
      <w:pPr>
        <w:ind w:left="2634" w:hanging="329"/>
      </w:pPr>
      <w:rPr>
        <w:rFonts w:hint="default"/>
        <w:lang w:val="kk-KZ" w:eastAsia="kk-KZ" w:bidi="kk-KZ"/>
      </w:rPr>
    </w:lvl>
  </w:abstractNum>
  <w:abstractNum w:abstractNumId="120">
    <w:multiLevelType w:val="hybridMultilevel"/>
    <w:lvl w:ilvl="0">
      <w:start w:val="0"/>
      <w:numFmt w:val="bullet"/>
      <w:lvlText w:val="-"/>
      <w:lvlJc w:val="left"/>
      <w:pPr>
        <w:ind w:left="107"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668" w:hanging="140"/>
      </w:pPr>
      <w:rPr>
        <w:rFonts w:hint="default"/>
        <w:lang w:val="kk-KZ" w:eastAsia="kk-KZ" w:bidi="kk-KZ"/>
      </w:rPr>
    </w:lvl>
    <w:lvl w:ilvl="2">
      <w:start w:val="0"/>
      <w:numFmt w:val="bullet"/>
      <w:lvlText w:val="•"/>
      <w:lvlJc w:val="left"/>
      <w:pPr>
        <w:ind w:left="1236" w:hanging="140"/>
      </w:pPr>
      <w:rPr>
        <w:rFonts w:hint="default"/>
        <w:lang w:val="kk-KZ" w:eastAsia="kk-KZ" w:bidi="kk-KZ"/>
      </w:rPr>
    </w:lvl>
    <w:lvl w:ilvl="3">
      <w:start w:val="0"/>
      <w:numFmt w:val="bullet"/>
      <w:lvlText w:val="•"/>
      <w:lvlJc w:val="left"/>
      <w:pPr>
        <w:ind w:left="1805" w:hanging="140"/>
      </w:pPr>
      <w:rPr>
        <w:rFonts w:hint="default"/>
        <w:lang w:val="kk-KZ" w:eastAsia="kk-KZ" w:bidi="kk-KZ"/>
      </w:rPr>
    </w:lvl>
    <w:lvl w:ilvl="4">
      <w:start w:val="0"/>
      <w:numFmt w:val="bullet"/>
      <w:lvlText w:val="•"/>
      <w:lvlJc w:val="left"/>
      <w:pPr>
        <w:ind w:left="2373" w:hanging="140"/>
      </w:pPr>
      <w:rPr>
        <w:rFonts w:hint="default"/>
        <w:lang w:val="kk-KZ" w:eastAsia="kk-KZ" w:bidi="kk-KZ"/>
      </w:rPr>
    </w:lvl>
    <w:lvl w:ilvl="5">
      <w:start w:val="0"/>
      <w:numFmt w:val="bullet"/>
      <w:lvlText w:val="•"/>
      <w:lvlJc w:val="left"/>
      <w:pPr>
        <w:ind w:left="2942" w:hanging="140"/>
      </w:pPr>
      <w:rPr>
        <w:rFonts w:hint="default"/>
        <w:lang w:val="kk-KZ" w:eastAsia="kk-KZ" w:bidi="kk-KZ"/>
      </w:rPr>
    </w:lvl>
    <w:lvl w:ilvl="6">
      <w:start w:val="0"/>
      <w:numFmt w:val="bullet"/>
      <w:lvlText w:val="•"/>
      <w:lvlJc w:val="left"/>
      <w:pPr>
        <w:ind w:left="3510" w:hanging="140"/>
      </w:pPr>
      <w:rPr>
        <w:rFonts w:hint="default"/>
        <w:lang w:val="kk-KZ" w:eastAsia="kk-KZ" w:bidi="kk-KZ"/>
      </w:rPr>
    </w:lvl>
    <w:lvl w:ilvl="7">
      <w:start w:val="0"/>
      <w:numFmt w:val="bullet"/>
      <w:lvlText w:val="•"/>
      <w:lvlJc w:val="left"/>
      <w:pPr>
        <w:ind w:left="4079" w:hanging="140"/>
      </w:pPr>
      <w:rPr>
        <w:rFonts w:hint="default"/>
        <w:lang w:val="kk-KZ" w:eastAsia="kk-KZ" w:bidi="kk-KZ"/>
      </w:rPr>
    </w:lvl>
    <w:lvl w:ilvl="8">
      <w:start w:val="0"/>
      <w:numFmt w:val="bullet"/>
      <w:lvlText w:val="•"/>
      <w:lvlJc w:val="left"/>
      <w:pPr>
        <w:ind w:left="4647" w:hanging="140"/>
      </w:pPr>
      <w:rPr>
        <w:rFonts w:hint="default"/>
        <w:lang w:val="kk-KZ" w:eastAsia="kk-KZ" w:bidi="kk-KZ"/>
      </w:rPr>
    </w:lvl>
  </w:abstractNum>
  <w:abstractNum w:abstractNumId="119">
    <w:multiLevelType w:val="hybridMultilevel"/>
    <w:lvl w:ilvl="0">
      <w:start w:val="0"/>
      <w:numFmt w:val="bullet"/>
      <w:lvlText w:val="-"/>
      <w:lvlJc w:val="left"/>
      <w:pPr>
        <w:ind w:left="105" w:hanging="238"/>
      </w:pPr>
      <w:rPr>
        <w:rFonts w:hint="default" w:ascii="Times New Roman" w:hAnsi="Times New Roman" w:eastAsia="Times New Roman" w:cs="Times New Roman"/>
        <w:spacing w:val="-23"/>
        <w:w w:val="99"/>
        <w:sz w:val="24"/>
        <w:szCs w:val="24"/>
        <w:lang w:val="kk-KZ" w:eastAsia="kk-KZ" w:bidi="kk-KZ"/>
      </w:rPr>
    </w:lvl>
    <w:lvl w:ilvl="1">
      <w:start w:val="0"/>
      <w:numFmt w:val="bullet"/>
      <w:lvlText w:val="•"/>
      <w:lvlJc w:val="left"/>
      <w:pPr>
        <w:ind w:left="416" w:hanging="238"/>
      </w:pPr>
      <w:rPr>
        <w:rFonts w:hint="default"/>
        <w:lang w:val="kk-KZ" w:eastAsia="kk-KZ" w:bidi="kk-KZ"/>
      </w:rPr>
    </w:lvl>
    <w:lvl w:ilvl="2">
      <w:start w:val="0"/>
      <w:numFmt w:val="bullet"/>
      <w:lvlText w:val="•"/>
      <w:lvlJc w:val="left"/>
      <w:pPr>
        <w:ind w:left="733" w:hanging="238"/>
      </w:pPr>
      <w:rPr>
        <w:rFonts w:hint="default"/>
        <w:lang w:val="kk-KZ" w:eastAsia="kk-KZ" w:bidi="kk-KZ"/>
      </w:rPr>
    </w:lvl>
    <w:lvl w:ilvl="3">
      <w:start w:val="0"/>
      <w:numFmt w:val="bullet"/>
      <w:lvlText w:val="•"/>
      <w:lvlJc w:val="left"/>
      <w:pPr>
        <w:ind w:left="1050" w:hanging="238"/>
      </w:pPr>
      <w:rPr>
        <w:rFonts w:hint="default"/>
        <w:lang w:val="kk-KZ" w:eastAsia="kk-KZ" w:bidi="kk-KZ"/>
      </w:rPr>
    </w:lvl>
    <w:lvl w:ilvl="4">
      <w:start w:val="0"/>
      <w:numFmt w:val="bullet"/>
      <w:lvlText w:val="•"/>
      <w:lvlJc w:val="left"/>
      <w:pPr>
        <w:ind w:left="1367" w:hanging="238"/>
      </w:pPr>
      <w:rPr>
        <w:rFonts w:hint="default"/>
        <w:lang w:val="kk-KZ" w:eastAsia="kk-KZ" w:bidi="kk-KZ"/>
      </w:rPr>
    </w:lvl>
    <w:lvl w:ilvl="5">
      <w:start w:val="0"/>
      <w:numFmt w:val="bullet"/>
      <w:lvlText w:val="•"/>
      <w:lvlJc w:val="left"/>
      <w:pPr>
        <w:ind w:left="1684" w:hanging="238"/>
      </w:pPr>
      <w:rPr>
        <w:rFonts w:hint="default"/>
        <w:lang w:val="kk-KZ" w:eastAsia="kk-KZ" w:bidi="kk-KZ"/>
      </w:rPr>
    </w:lvl>
    <w:lvl w:ilvl="6">
      <w:start w:val="0"/>
      <w:numFmt w:val="bullet"/>
      <w:lvlText w:val="•"/>
      <w:lvlJc w:val="left"/>
      <w:pPr>
        <w:ind w:left="2001" w:hanging="238"/>
      </w:pPr>
      <w:rPr>
        <w:rFonts w:hint="default"/>
        <w:lang w:val="kk-KZ" w:eastAsia="kk-KZ" w:bidi="kk-KZ"/>
      </w:rPr>
    </w:lvl>
    <w:lvl w:ilvl="7">
      <w:start w:val="0"/>
      <w:numFmt w:val="bullet"/>
      <w:lvlText w:val="•"/>
      <w:lvlJc w:val="left"/>
      <w:pPr>
        <w:ind w:left="2317" w:hanging="238"/>
      </w:pPr>
      <w:rPr>
        <w:rFonts w:hint="default"/>
        <w:lang w:val="kk-KZ" w:eastAsia="kk-KZ" w:bidi="kk-KZ"/>
      </w:rPr>
    </w:lvl>
    <w:lvl w:ilvl="8">
      <w:start w:val="0"/>
      <w:numFmt w:val="bullet"/>
      <w:lvlText w:val="•"/>
      <w:lvlJc w:val="left"/>
      <w:pPr>
        <w:ind w:left="2634" w:hanging="238"/>
      </w:pPr>
      <w:rPr>
        <w:rFonts w:hint="default"/>
        <w:lang w:val="kk-KZ" w:eastAsia="kk-KZ" w:bidi="kk-KZ"/>
      </w:rPr>
    </w:lvl>
  </w:abstractNum>
  <w:abstractNum w:abstractNumId="118">
    <w:multiLevelType w:val="hybridMultilevel"/>
    <w:lvl w:ilvl="0">
      <w:start w:val="0"/>
      <w:numFmt w:val="bullet"/>
      <w:lvlText w:val="-"/>
      <w:lvlJc w:val="left"/>
      <w:pPr>
        <w:ind w:left="246" w:hanging="140"/>
      </w:pPr>
      <w:rPr>
        <w:rFonts w:hint="default" w:ascii="Times New Roman" w:hAnsi="Times New Roman" w:eastAsia="Times New Roman" w:cs="Times New Roman"/>
        <w:color w:val="333333"/>
        <w:w w:val="99"/>
        <w:sz w:val="24"/>
        <w:szCs w:val="24"/>
        <w:lang w:val="kk-KZ" w:eastAsia="kk-KZ" w:bidi="kk-KZ"/>
      </w:rPr>
    </w:lvl>
    <w:lvl w:ilvl="1">
      <w:start w:val="0"/>
      <w:numFmt w:val="bullet"/>
      <w:lvlText w:val="•"/>
      <w:lvlJc w:val="left"/>
      <w:pPr>
        <w:ind w:left="794" w:hanging="140"/>
      </w:pPr>
      <w:rPr>
        <w:rFonts w:hint="default"/>
        <w:lang w:val="kk-KZ" w:eastAsia="kk-KZ" w:bidi="kk-KZ"/>
      </w:rPr>
    </w:lvl>
    <w:lvl w:ilvl="2">
      <w:start w:val="0"/>
      <w:numFmt w:val="bullet"/>
      <w:lvlText w:val="•"/>
      <w:lvlJc w:val="left"/>
      <w:pPr>
        <w:ind w:left="1348" w:hanging="140"/>
      </w:pPr>
      <w:rPr>
        <w:rFonts w:hint="default"/>
        <w:lang w:val="kk-KZ" w:eastAsia="kk-KZ" w:bidi="kk-KZ"/>
      </w:rPr>
    </w:lvl>
    <w:lvl w:ilvl="3">
      <w:start w:val="0"/>
      <w:numFmt w:val="bullet"/>
      <w:lvlText w:val="•"/>
      <w:lvlJc w:val="left"/>
      <w:pPr>
        <w:ind w:left="1903" w:hanging="140"/>
      </w:pPr>
      <w:rPr>
        <w:rFonts w:hint="default"/>
        <w:lang w:val="kk-KZ" w:eastAsia="kk-KZ" w:bidi="kk-KZ"/>
      </w:rPr>
    </w:lvl>
    <w:lvl w:ilvl="4">
      <w:start w:val="0"/>
      <w:numFmt w:val="bullet"/>
      <w:lvlText w:val="•"/>
      <w:lvlJc w:val="left"/>
      <w:pPr>
        <w:ind w:left="2457" w:hanging="140"/>
      </w:pPr>
      <w:rPr>
        <w:rFonts w:hint="default"/>
        <w:lang w:val="kk-KZ" w:eastAsia="kk-KZ" w:bidi="kk-KZ"/>
      </w:rPr>
    </w:lvl>
    <w:lvl w:ilvl="5">
      <w:start w:val="0"/>
      <w:numFmt w:val="bullet"/>
      <w:lvlText w:val="•"/>
      <w:lvlJc w:val="left"/>
      <w:pPr>
        <w:ind w:left="3012" w:hanging="140"/>
      </w:pPr>
      <w:rPr>
        <w:rFonts w:hint="default"/>
        <w:lang w:val="kk-KZ" w:eastAsia="kk-KZ" w:bidi="kk-KZ"/>
      </w:rPr>
    </w:lvl>
    <w:lvl w:ilvl="6">
      <w:start w:val="0"/>
      <w:numFmt w:val="bullet"/>
      <w:lvlText w:val="•"/>
      <w:lvlJc w:val="left"/>
      <w:pPr>
        <w:ind w:left="3566" w:hanging="140"/>
      </w:pPr>
      <w:rPr>
        <w:rFonts w:hint="default"/>
        <w:lang w:val="kk-KZ" w:eastAsia="kk-KZ" w:bidi="kk-KZ"/>
      </w:rPr>
    </w:lvl>
    <w:lvl w:ilvl="7">
      <w:start w:val="0"/>
      <w:numFmt w:val="bullet"/>
      <w:lvlText w:val="•"/>
      <w:lvlJc w:val="left"/>
      <w:pPr>
        <w:ind w:left="4121" w:hanging="140"/>
      </w:pPr>
      <w:rPr>
        <w:rFonts w:hint="default"/>
        <w:lang w:val="kk-KZ" w:eastAsia="kk-KZ" w:bidi="kk-KZ"/>
      </w:rPr>
    </w:lvl>
    <w:lvl w:ilvl="8">
      <w:start w:val="0"/>
      <w:numFmt w:val="bullet"/>
      <w:lvlText w:val="•"/>
      <w:lvlJc w:val="left"/>
      <w:pPr>
        <w:ind w:left="4675" w:hanging="140"/>
      </w:pPr>
      <w:rPr>
        <w:rFonts w:hint="default"/>
        <w:lang w:val="kk-KZ" w:eastAsia="kk-KZ" w:bidi="kk-KZ"/>
      </w:rPr>
    </w:lvl>
  </w:abstractNum>
  <w:abstractNum w:abstractNumId="117">
    <w:multiLevelType w:val="hybridMultilevel"/>
    <w:lvl w:ilvl="0">
      <w:start w:val="31"/>
      <w:numFmt w:val="decimal"/>
      <w:lvlText w:val="%1-"/>
      <w:lvlJc w:val="left"/>
      <w:pPr>
        <w:ind w:left="1657"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2570" w:hanging="378"/>
      </w:pPr>
      <w:rPr>
        <w:rFonts w:hint="default"/>
        <w:lang w:val="kk-KZ" w:eastAsia="kk-KZ" w:bidi="kk-KZ"/>
      </w:rPr>
    </w:lvl>
    <w:lvl w:ilvl="2">
      <w:start w:val="0"/>
      <w:numFmt w:val="bullet"/>
      <w:lvlText w:val="•"/>
      <w:lvlJc w:val="left"/>
      <w:pPr>
        <w:ind w:left="3481" w:hanging="378"/>
      </w:pPr>
      <w:rPr>
        <w:rFonts w:hint="default"/>
        <w:lang w:val="kk-KZ" w:eastAsia="kk-KZ" w:bidi="kk-KZ"/>
      </w:rPr>
    </w:lvl>
    <w:lvl w:ilvl="3">
      <w:start w:val="0"/>
      <w:numFmt w:val="bullet"/>
      <w:lvlText w:val="•"/>
      <w:lvlJc w:val="left"/>
      <w:pPr>
        <w:ind w:left="4391" w:hanging="378"/>
      </w:pPr>
      <w:rPr>
        <w:rFonts w:hint="default"/>
        <w:lang w:val="kk-KZ" w:eastAsia="kk-KZ" w:bidi="kk-KZ"/>
      </w:rPr>
    </w:lvl>
    <w:lvl w:ilvl="4">
      <w:start w:val="0"/>
      <w:numFmt w:val="bullet"/>
      <w:lvlText w:val="•"/>
      <w:lvlJc w:val="left"/>
      <w:pPr>
        <w:ind w:left="5302" w:hanging="378"/>
      </w:pPr>
      <w:rPr>
        <w:rFonts w:hint="default"/>
        <w:lang w:val="kk-KZ" w:eastAsia="kk-KZ" w:bidi="kk-KZ"/>
      </w:rPr>
    </w:lvl>
    <w:lvl w:ilvl="5">
      <w:start w:val="0"/>
      <w:numFmt w:val="bullet"/>
      <w:lvlText w:val="•"/>
      <w:lvlJc w:val="left"/>
      <w:pPr>
        <w:ind w:left="6213" w:hanging="378"/>
      </w:pPr>
      <w:rPr>
        <w:rFonts w:hint="default"/>
        <w:lang w:val="kk-KZ" w:eastAsia="kk-KZ" w:bidi="kk-KZ"/>
      </w:rPr>
    </w:lvl>
    <w:lvl w:ilvl="6">
      <w:start w:val="0"/>
      <w:numFmt w:val="bullet"/>
      <w:lvlText w:val="•"/>
      <w:lvlJc w:val="left"/>
      <w:pPr>
        <w:ind w:left="7123" w:hanging="378"/>
      </w:pPr>
      <w:rPr>
        <w:rFonts w:hint="default"/>
        <w:lang w:val="kk-KZ" w:eastAsia="kk-KZ" w:bidi="kk-KZ"/>
      </w:rPr>
    </w:lvl>
    <w:lvl w:ilvl="7">
      <w:start w:val="0"/>
      <w:numFmt w:val="bullet"/>
      <w:lvlText w:val="•"/>
      <w:lvlJc w:val="left"/>
      <w:pPr>
        <w:ind w:left="8034" w:hanging="378"/>
      </w:pPr>
      <w:rPr>
        <w:rFonts w:hint="default"/>
        <w:lang w:val="kk-KZ" w:eastAsia="kk-KZ" w:bidi="kk-KZ"/>
      </w:rPr>
    </w:lvl>
    <w:lvl w:ilvl="8">
      <w:start w:val="0"/>
      <w:numFmt w:val="bullet"/>
      <w:lvlText w:val="•"/>
      <w:lvlJc w:val="left"/>
      <w:pPr>
        <w:ind w:left="8945" w:hanging="378"/>
      </w:pPr>
      <w:rPr>
        <w:rFonts w:hint="default"/>
        <w:lang w:val="kk-KZ" w:eastAsia="kk-KZ" w:bidi="kk-KZ"/>
      </w:rPr>
    </w:lvl>
  </w:abstractNum>
  <w:abstractNum w:abstractNumId="116">
    <w:multiLevelType w:val="hybridMultilevel"/>
    <w:lvl w:ilvl="0">
      <w:start w:val="1"/>
      <w:numFmt w:val="decimal"/>
      <w:lvlText w:val="%1)"/>
      <w:lvlJc w:val="left"/>
      <w:pPr>
        <w:ind w:left="713" w:hanging="567"/>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67"/>
      </w:pPr>
      <w:rPr>
        <w:rFonts w:hint="default"/>
        <w:lang w:val="kk-KZ" w:eastAsia="kk-KZ" w:bidi="kk-KZ"/>
      </w:rPr>
    </w:lvl>
    <w:lvl w:ilvl="2">
      <w:start w:val="0"/>
      <w:numFmt w:val="bullet"/>
      <w:lvlText w:val="•"/>
      <w:lvlJc w:val="left"/>
      <w:pPr>
        <w:ind w:left="2729" w:hanging="567"/>
      </w:pPr>
      <w:rPr>
        <w:rFonts w:hint="default"/>
        <w:lang w:val="kk-KZ" w:eastAsia="kk-KZ" w:bidi="kk-KZ"/>
      </w:rPr>
    </w:lvl>
    <w:lvl w:ilvl="3">
      <w:start w:val="0"/>
      <w:numFmt w:val="bullet"/>
      <w:lvlText w:val="•"/>
      <w:lvlJc w:val="left"/>
      <w:pPr>
        <w:ind w:left="3733" w:hanging="567"/>
      </w:pPr>
      <w:rPr>
        <w:rFonts w:hint="default"/>
        <w:lang w:val="kk-KZ" w:eastAsia="kk-KZ" w:bidi="kk-KZ"/>
      </w:rPr>
    </w:lvl>
    <w:lvl w:ilvl="4">
      <w:start w:val="0"/>
      <w:numFmt w:val="bullet"/>
      <w:lvlText w:val="•"/>
      <w:lvlJc w:val="left"/>
      <w:pPr>
        <w:ind w:left="4738" w:hanging="567"/>
      </w:pPr>
      <w:rPr>
        <w:rFonts w:hint="default"/>
        <w:lang w:val="kk-KZ" w:eastAsia="kk-KZ" w:bidi="kk-KZ"/>
      </w:rPr>
    </w:lvl>
    <w:lvl w:ilvl="5">
      <w:start w:val="0"/>
      <w:numFmt w:val="bullet"/>
      <w:lvlText w:val="•"/>
      <w:lvlJc w:val="left"/>
      <w:pPr>
        <w:ind w:left="5743" w:hanging="567"/>
      </w:pPr>
      <w:rPr>
        <w:rFonts w:hint="default"/>
        <w:lang w:val="kk-KZ" w:eastAsia="kk-KZ" w:bidi="kk-KZ"/>
      </w:rPr>
    </w:lvl>
    <w:lvl w:ilvl="6">
      <w:start w:val="0"/>
      <w:numFmt w:val="bullet"/>
      <w:lvlText w:val="•"/>
      <w:lvlJc w:val="left"/>
      <w:pPr>
        <w:ind w:left="6747" w:hanging="567"/>
      </w:pPr>
      <w:rPr>
        <w:rFonts w:hint="default"/>
        <w:lang w:val="kk-KZ" w:eastAsia="kk-KZ" w:bidi="kk-KZ"/>
      </w:rPr>
    </w:lvl>
    <w:lvl w:ilvl="7">
      <w:start w:val="0"/>
      <w:numFmt w:val="bullet"/>
      <w:lvlText w:val="•"/>
      <w:lvlJc w:val="left"/>
      <w:pPr>
        <w:ind w:left="7752" w:hanging="567"/>
      </w:pPr>
      <w:rPr>
        <w:rFonts w:hint="default"/>
        <w:lang w:val="kk-KZ" w:eastAsia="kk-KZ" w:bidi="kk-KZ"/>
      </w:rPr>
    </w:lvl>
    <w:lvl w:ilvl="8">
      <w:start w:val="0"/>
      <w:numFmt w:val="bullet"/>
      <w:lvlText w:val="•"/>
      <w:lvlJc w:val="left"/>
      <w:pPr>
        <w:ind w:left="8757" w:hanging="567"/>
      </w:pPr>
      <w:rPr>
        <w:rFonts w:hint="default"/>
        <w:lang w:val="kk-KZ" w:eastAsia="kk-KZ" w:bidi="kk-KZ"/>
      </w:rPr>
    </w:lvl>
  </w:abstractNum>
  <w:abstractNum w:abstractNumId="115">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114">
    <w:multiLevelType w:val="hybridMultilevel"/>
    <w:lvl w:ilvl="0">
      <w:start w:val="1"/>
      <w:numFmt w:val="decimal"/>
      <w:lvlText w:val="%1)"/>
      <w:lvlJc w:val="left"/>
      <w:pPr>
        <w:ind w:left="713" w:hanging="327"/>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27"/>
      </w:pPr>
      <w:rPr>
        <w:rFonts w:hint="default"/>
        <w:lang w:val="kk-KZ" w:eastAsia="kk-KZ" w:bidi="kk-KZ"/>
      </w:rPr>
    </w:lvl>
    <w:lvl w:ilvl="2">
      <w:start w:val="0"/>
      <w:numFmt w:val="bullet"/>
      <w:lvlText w:val="•"/>
      <w:lvlJc w:val="left"/>
      <w:pPr>
        <w:ind w:left="2729" w:hanging="327"/>
      </w:pPr>
      <w:rPr>
        <w:rFonts w:hint="default"/>
        <w:lang w:val="kk-KZ" w:eastAsia="kk-KZ" w:bidi="kk-KZ"/>
      </w:rPr>
    </w:lvl>
    <w:lvl w:ilvl="3">
      <w:start w:val="0"/>
      <w:numFmt w:val="bullet"/>
      <w:lvlText w:val="•"/>
      <w:lvlJc w:val="left"/>
      <w:pPr>
        <w:ind w:left="3733" w:hanging="327"/>
      </w:pPr>
      <w:rPr>
        <w:rFonts w:hint="default"/>
        <w:lang w:val="kk-KZ" w:eastAsia="kk-KZ" w:bidi="kk-KZ"/>
      </w:rPr>
    </w:lvl>
    <w:lvl w:ilvl="4">
      <w:start w:val="0"/>
      <w:numFmt w:val="bullet"/>
      <w:lvlText w:val="•"/>
      <w:lvlJc w:val="left"/>
      <w:pPr>
        <w:ind w:left="4738" w:hanging="327"/>
      </w:pPr>
      <w:rPr>
        <w:rFonts w:hint="default"/>
        <w:lang w:val="kk-KZ" w:eastAsia="kk-KZ" w:bidi="kk-KZ"/>
      </w:rPr>
    </w:lvl>
    <w:lvl w:ilvl="5">
      <w:start w:val="0"/>
      <w:numFmt w:val="bullet"/>
      <w:lvlText w:val="•"/>
      <w:lvlJc w:val="left"/>
      <w:pPr>
        <w:ind w:left="5743" w:hanging="327"/>
      </w:pPr>
      <w:rPr>
        <w:rFonts w:hint="default"/>
        <w:lang w:val="kk-KZ" w:eastAsia="kk-KZ" w:bidi="kk-KZ"/>
      </w:rPr>
    </w:lvl>
    <w:lvl w:ilvl="6">
      <w:start w:val="0"/>
      <w:numFmt w:val="bullet"/>
      <w:lvlText w:val="•"/>
      <w:lvlJc w:val="left"/>
      <w:pPr>
        <w:ind w:left="6747" w:hanging="327"/>
      </w:pPr>
      <w:rPr>
        <w:rFonts w:hint="default"/>
        <w:lang w:val="kk-KZ" w:eastAsia="kk-KZ" w:bidi="kk-KZ"/>
      </w:rPr>
    </w:lvl>
    <w:lvl w:ilvl="7">
      <w:start w:val="0"/>
      <w:numFmt w:val="bullet"/>
      <w:lvlText w:val="•"/>
      <w:lvlJc w:val="left"/>
      <w:pPr>
        <w:ind w:left="7752" w:hanging="327"/>
      </w:pPr>
      <w:rPr>
        <w:rFonts w:hint="default"/>
        <w:lang w:val="kk-KZ" w:eastAsia="kk-KZ" w:bidi="kk-KZ"/>
      </w:rPr>
    </w:lvl>
    <w:lvl w:ilvl="8">
      <w:start w:val="0"/>
      <w:numFmt w:val="bullet"/>
      <w:lvlText w:val="•"/>
      <w:lvlJc w:val="left"/>
      <w:pPr>
        <w:ind w:left="8757" w:hanging="327"/>
      </w:pPr>
      <w:rPr>
        <w:rFonts w:hint="default"/>
        <w:lang w:val="kk-KZ" w:eastAsia="kk-KZ" w:bidi="kk-KZ"/>
      </w:rPr>
    </w:lvl>
  </w:abstractNum>
  <w:abstractNum w:abstractNumId="113">
    <w:multiLevelType w:val="hybridMultilevel"/>
    <w:lvl w:ilvl="0">
      <w:start w:val="1"/>
      <w:numFmt w:val="decimal"/>
      <w:lvlText w:val="%1)"/>
      <w:lvlJc w:val="left"/>
      <w:pPr>
        <w:ind w:left="713" w:hanging="52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28"/>
      </w:pPr>
      <w:rPr>
        <w:rFonts w:hint="default"/>
        <w:lang w:val="kk-KZ" w:eastAsia="kk-KZ" w:bidi="kk-KZ"/>
      </w:rPr>
    </w:lvl>
    <w:lvl w:ilvl="2">
      <w:start w:val="0"/>
      <w:numFmt w:val="bullet"/>
      <w:lvlText w:val="•"/>
      <w:lvlJc w:val="left"/>
      <w:pPr>
        <w:ind w:left="2729" w:hanging="528"/>
      </w:pPr>
      <w:rPr>
        <w:rFonts w:hint="default"/>
        <w:lang w:val="kk-KZ" w:eastAsia="kk-KZ" w:bidi="kk-KZ"/>
      </w:rPr>
    </w:lvl>
    <w:lvl w:ilvl="3">
      <w:start w:val="0"/>
      <w:numFmt w:val="bullet"/>
      <w:lvlText w:val="•"/>
      <w:lvlJc w:val="left"/>
      <w:pPr>
        <w:ind w:left="3733" w:hanging="528"/>
      </w:pPr>
      <w:rPr>
        <w:rFonts w:hint="default"/>
        <w:lang w:val="kk-KZ" w:eastAsia="kk-KZ" w:bidi="kk-KZ"/>
      </w:rPr>
    </w:lvl>
    <w:lvl w:ilvl="4">
      <w:start w:val="0"/>
      <w:numFmt w:val="bullet"/>
      <w:lvlText w:val="•"/>
      <w:lvlJc w:val="left"/>
      <w:pPr>
        <w:ind w:left="4738" w:hanging="528"/>
      </w:pPr>
      <w:rPr>
        <w:rFonts w:hint="default"/>
        <w:lang w:val="kk-KZ" w:eastAsia="kk-KZ" w:bidi="kk-KZ"/>
      </w:rPr>
    </w:lvl>
    <w:lvl w:ilvl="5">
      <w:start w:val="0"/>
      <w:numFmt w:val="bullet"/>
      <w:lvlText w:val="•"/>
      <w:lvlJc w:val="left"/>
      <w:pPr>
        <w:ind w:left="5743" w:hanging="528"/>
      </w:pPr>
      <w:rPr>
        <w:rFonts w:hint="default"/>
        <w:lang w:val="kk-KZ" w:eastAsia="kk-KZ" w:bidi="kk-KZ"/>
      </w:rPr>
    </w:lvl>
    <w:lvl w:ilvl="6">
      <w:start w:val="0"/>
      <w:numFmt w:val="bullet"/>
      <w:lvlText w:val="•"/>
      <w:lvlJc w:val="left"/>
      <w:pPr>
        <w:ind w:left="6747" w:hanging="528"/>
      </w:pPr>
      <w:rPr>
        <w:rFonts w:hint="default"/>
        <w:lang w:val="kk-KZ" w:eastAsia="kk-KZ" w:bidi="kk-KZ"/>
      </w:rPr>
    </w:lvl>
    <w:lvl w:ilvl="7">
      <w:start w:val="0"/>
      <w:numFmt w:val="bullet"/>
      <w:lvlText w:val="•"/>
      <w:lvlJc w:val="left"/>
      <w:pPr>
        <w:ind w:left="7752" w:hanging="528"/>
      </w:pPr>
      <w:rPr>
        <w:rFonts w:hint="default"/>
        <w:lang w:val="kk-KZ" w:eastAsia="kk-KZ" w:bidi="kk-KZ"/>
      </w:rPr>
    </w:lvl>
    <w:lvl w:ilvl="8">
      <w:start w:val="0"/>
      <w:numFmt w:val="bullet"/>
      <w:lvlText w:val="•"/>
      <w:lvlJc w:val="left"/>
      <w:pPr>
        <w:ind w:left="8757" w:hanging="528"/>
      </w:pPr>
      <w:rPr>
        <w:rFonts w:hint="default"/>
        <w:lang w:val="kk-KZ" w:eastAsia="kk-KZ" w:bidi="kk-KZ"/>
      </w:rPr>
    </w:lvl>
  </w:abstractNum>
  <w:abstractNum w:abstractNumId="112">
    <w:multiLevelType w:val="hybridMultilevel"/>
    <w:lvl w:ilvl="0">
      <w:start w:val="29"/>
      <w:numFmt w:val="decimal"/>
      <w:lvlText w:val="%1-"/>
      <w:lvlJc w:val="left"/>
      <w:pPr>
        <w:ind w:left="1090" w:hanging="378"/>
        <w:jc w:val="left"/>
      </w:pPr>
      <w:rPr>
        <w:rFonts w:hint="default" w:ascii="Times New Roman" w:hAnsi="Times New Roman" w:eastAsia="Times New Roman" w:cs="Times New Roman"/>
        <w:spacing w:val="-3"/>
        <w:w w:val="100"/>
        <w:sz w:val="26"/>
        <w:szCs w:val="26"/>
        <w:lang w:val="kk-KZ" w:eastAsia="kk-KZ" w:bidi="kk-KZ"/>
      </w:rPr>
    </w:lvl>
    <w:lvl w:ilvl="1">
      <w:start w:val="3"/>
      <w:numFmt w:val="decimal"/>
      <w:lvlText w:val="%2-"/>
      <w:lvlJc w:val="left"/>
      <w:pPr>
        <w:ind w:left="713" w:hanging="237"/>
        <w:jc w:val="left"/>
      </w:pPr>
      <w:rPr>
        <w:rFonts w:hint="default" w:ascii="Times New Roman" w:hAnsi="Times New Roman" w:eastAsia="Times New Roman" w:cs="Times New Roman"/>
        <w:i/>
        <w:spacing w:val="-4"/>
        <w:w w:val="72"/>
        <w:sz w:val="26"/>
        <w:szCs w:val="26"/>
        <w:lang w:val="kk-KZ" w:eastAsia="kk-KZ" w:bidi="kk-KZ"/>
      </w:rPr>
    </w:lvl>
    <w:lvl w:ilvl="2">
      <w:start w:val="0"/>
      <w:numFmt w:val="bullet"/>
      <w:lvlText w:val="•"/>
      <w:lvlJc w:val="left"/>
      <w:pPr>
        <w:ind w:left="2174" w:hanging="237"/>
      </w:pPr>
      <w:rPr>
        <w:rFonts w:hint="default"/>
        <w:lang w:val="kk-KZ" w:eastAsia="kk-KZ" w:bidi="kk-KZ"/>
      </w:rPr>
    </w:lvl>
    <w:lvl w:ilvl="3">
      <w:start w:val="0"/>
      <w:numFmt w:val="bullet"/>
      <w:lvlText w:val="•"/>
      <w:lvlJc w:val="left"/>
      <w:pPr>
        <w:ind w:left="3248" w:hanging="237"/>
      </w:pPr>
      <w:rPr>
        <w:rFonts w:hint="default"/>
        <w:lang w:val="kk-KZ" w:eastAsia="kk-KZ" w:bidi="kk-KZ"/>
      </w:rPr>
    </w:lvl>
    <w:lvl w:ilvl="4">
      <w:start w:val="0"/>
      <w:numFmt w:val="bullet"/>
      <w:lvlText w:val="•"/>
      <w:lvlJc w:val="left"/>
      <w:pPr>
        <w:ind w:left="4322" w:hanging="237"/>
      </w:pPr>
      <w:rPr>
        <w:rFonts w:hint="default"/>
        <w:lang w:val="kk-KZ" w:eastAsia="kk-KZ" w:bidi="kk-KZ"/>
      </w:rPr>
    </w:lvl>
    <w:lvl w:ilvl="5">
      <w:start w:val="0"/>
      <w:numFmt w:val="bullet"/>
      <w:lvlText w:val="•"/>
      <w:lvlJc w:val="left"/>
      <w:pPr>
        <w:ind w:left="5396" w:hanging="237"/>
      </w:pPr>
      <w:rPr>
        <w:rFonts w:hint="default"/>
        <w:lang w:val="kk-KZ" w:eastAsia="kk-KZ" w:bidi="kk-KZ"/>
      </w:rPr>
    </w:lvl>
    <w:lvl w:ilvl="6">
      <w:start w:val="0"/>
      <w:numFmt w:val="bullet"/>
      <w:lvlText w:val="•"/>
      <w:lvlJc w:val="left"/>
      <w:pPr>
        <w:ind w:left="6470" w:hanging="237"/>
      </w:pPr>
      <w:rPr>
        <w:rFonts w:hint="default"/>
        <w:lang w:val="kk-KZ" w:eastAsia="kk-KZ" w:bidi="kk-KZ"/>
      </w:rPr>
    </w:lvl>
    <w:lvl w:ilvl="7">
      <w:start w:val="0"/>
      <w:numFmt w:val="bullet"/>
      <w:lvlText w:val="•"/>
      <w:lvlJc w:val="left"/>
      <w:pPr>
        <w:ind w:left="7544" w:hanging="237"/>
      </w:pPr>
      <w:rPr>
        <w:rFonts w:hint="default"/>
        <w:lang w:val="kk-KZ" w:eastAsia="kk-KZ" w:bidi="kk-KZ"/>
      </w:rPr>
    </w:lvl>
    <w:lvl w:ilvl="8">
      <w:start w:val="0"/>
      <w:numFmt w:val="bullet"/>
      <w:lvlText w:val="•"/>
      <w:lvlJc w:val="left"/>
      <w:pPr>
        <w:ind w:left="8618" w:hanging="237"/>
      </w:pPr>
      <w:rPr>
        <w:rFonts w:hint="default"/>
        <w:lang w:val="kk-KZ" w:eastAsia="kk-KZ" w:bidi="kk-KZ"/>
      </w:rPr>
    </w:lvl>
  </w:abstractNum>
  <w:abstractNum w:abstractNumId="111">
    <w:multiLevelType w:val="hybridMultilevel"/>
    <w:lvl w:ilvl="0">
      <w:start w:val="0"/>
      <w:numFmt w:val="bullet"/>
      <w:lvlText w:val="-"/>
      <w:lvlJc w:val="left"/>
      <w:pPr>
        <w:ind w:left="109" w:hanging="284"/>
      </w:pPr>
      <w:rPr>
        <w:rFonts w:hint="default"/>
        <w:w w:val="100"/>
        <w:lang w:val="kk-KZ" w:eastAsia="kk-KZ" w:bidi="kk-KZ"/>
      </w:rPr>
    </w:lvl>
    <w:lvl w:ilvl="1">
      <w:start w:val="0"/>
      <w:numFmt w:val="bullet"/>
      <w:lvlText w:val="•"/>
      <w:lvlJc w:val="left"/>
      <w:pPr>
        <w:ind w:left="534" w:hanging="284"/>
      </w:pPr>
      <w:rPr>
        <w:rFonts w:hint="default"/>
        <w:lang w:val="kk-KZ" w:eastAsia="kk-KZ" w:bidi="kk-KZ"/>
      </w:rPr>
    </w:lvl>
    <w:lvl w:ilvl="2">
      <w:start w:val="0"/>
      <w:numFmt w:val="bullet"/>
      <w:lvlText w:val="•"/>
      <w:lvlJc w:val="left"/>
      <w:pPr>
        <w:ind w:left="968" w:hanging="284"/>
      </w:pPr>
      <w:rPr>
        <w:rFonts w:hint="default"/>
        <w:lang w:val="kk-KZ" w:eastAsia="kk-KZ" w:bidi="kk-KZ"/>
      </w:rPr>
    </w:lvl>
    <w:lvl w:ilvl="3">
      <w:start w:val="0"/>
      <w:numFmt w:val="bullet"/>
      <w:lvlText w:val="•"/>
      <w:lvlJc w:val="left"/>
      <w:pPr>
        <w:ind w:left="1402" w:hanging="284"/>
      </w:pPr>
      <w:rPr>
        <w:rFonts w:hint="default"/>
        <w:lang w:val="kk-KZ" w:eastAsia="kk-KZ" w:bidi="kk-KZ"/>
      </w:rPr>
    </w:lvl>
    <w:lvl w:ilvl="4">
      <w:start w:val="0"/>
      <w:numFmt w:val="bullet"/>
      <w:lvlText w:val="•"/>
      <w:lvlJc w:val="left"/>
      <w:pPr>
        <w:ind w:left="1837" w:hanging="284"/>
      </w:pPr>
      <w:rPr>
        <w:rFonts w:hint="default"/>
        <w:lang w:val="kk-KZ" w:eastAsia="kk-KZ" w:bidi="kk-KZ"/>
      </w:rPr>
    </w:lvl>
    <w:lvl w:ilvl="5">
      <w:start w:val="0"/>
      <w:numFmt w:val="bullet"/>
      <w:lvlText w:val="•"/>
      <w:lvlJc w:val="left"/>
      <w:pPr>
        <w:ind w:left="2271" w:hanging="284"/>
      </w:pPr>
      <w:rPr>
        <w:rFonts w:hint="default"/>
        <w:lang w:val="kk-KZ" w:eastAsia="kk-KZ" w:bidi="kk-KZ"/>
      </w:rPr>
    </w:lvl>
    <w:lvl w:ilvl="6">
      <w:start w:val="0"/>
      <w:numFmt w:val="bullet"/>
      <w:lvlText w:val="•"/>
      <w:lvlJc w:val="left"/>
      <w:pPr>
        <w:ind w:left="2705" w:hanging="284"/>
      </w:pPr>
      <w:rPr>
        <w:rFonts w:hint="default"/>
        <w:lang w:val="kk-KZ" w:eastAsia="kk-KZ" w:bidi="kk-KZ"/>
      </w:rPr>
    </w:lvl>
    <w:lvl w:ilvl="7">
      <w:start w:val="0"/>
      <w:numFmt w:val="bullet"/>
      <w:lvlText w:val="•"/>
      <w:lvlJc w:val="left"/>
      <w:pPr>
        <w:ind w:left="3140" w:hanging="284"/>
      </w:pPr>
      <w:rPr>
        <w:rFonts w:hint="default"/>
        <w:lang w:val="kk-KZ" w:eastAsia="kk-KZ" w:bidi="kk-KZ"/>
      </w:rPr>
    </w:lvl>
    <w:lvl w:ilvl="8">
      <w:start w:val="0"/>
      <w:numFmt w:val="bullet"/>
      <w:lvlText w:val="•"/>
      <w:lvlJc w:val="left"/>
      <w:pPr>
        <w:ind w:left="3574" w:hanging="284"/>
      </w:pPr>
      <w:rPr>
        <w:rFonts w:hint="default"/>
        <w:lang w:val="kk-KZ" w:eastAsia="kk-KZ" w:bidi="kk-KZ"/>
      </w:rPr>
    </w:lvl>
  </w:abstractNum>
  <w:abstractNum w:abstractNumId="110">
    <w:multiLevelType w:val="hybridMultilevel"/>
    <w:lvl w:ilvl="0">
      <w:start w:val="0"/>
      <w:numFmt w:val="bullet"/>
      <w:lvlText w:val="-"/>
      <w:lvlJc w:val="left"/>
      <w:pPr>
        <w:ind w:left="109" w:hanging="284"/>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534" w:hanging="284"/>
      </w:pPr>
      <w:rPr>
        <w:rFonts w:hint="default"/>
        <w:lang w:val="kk-KZ" w:eastAsia="kk-KZ" w:bidi="kk-KZ"/>
      </w:rPr>
    </w:lvl>
    <w:lvl w:ilvl="2">
      <w:start w:val="0"/>
      <w:numFmt w:val="bullet"/>
      <w:lvlText w:val="•"/>
      <w:lvlJc w:val="left"/>
      <w:pPr>
        <w:ind w:left="968" w:hanging="284"/>
      </w:pPr>
      <w:rPr>
        <w:rFonts w:hint="default"/>
        <w:lang w:val="kk-KZ" w:eastAsia="kk-KZ" w:bidi="kk-KZ"/>
      </w:rPr>
    </w:lvl>
    <w:lvl w:ilvl="3">
      <w:start w:val="0"/>
      <w:numFmt w:val="bullet"/>
      <w:lvlText w:val="•"/>
      <w:lvlJc w:val="left"/>
      <w:pPr>
        <w:ind w:left="1402" w:hanging="284"/>
      </w:pPr>
      <w:rPr>
        <w:rFonts w:hint="default"/>
        <w:lang w:val="kk-KZ" w:eastAsia="kk-KZ" w:bidi="kk-KZ"/>
      </w:rPr>
    </w:lvl>
    <w:lvl w:ilvl="4">
      <w:start w:val="0"/>
      <w:numFmt w:val="bullet"/>
      <w:lvlText w:val="•"/>
      <w:lvlJc w:val="left"/>
      <w:pPr>
        <w:ind w:left="1837" w:hanging="284"/>
      </w:pPr>
      <w:rPr>
        <w:rFonts w:hint="default"/>
        <w:lang w:val="kk-KZ" w:eastAsia="kk-KZ" w:bidi="kk-KZ"/>
      </w:rPr>
    </w:lvl>
    <w:lvl w:ilvl="5">
      <w:start w:val="0"/>
      <w:numFmt w:val="bullet"/>
      <w:lvlText w:val="•"/>
      <w:lvlJc w:val="left"/>
      <w:pPr>
        <w:ind w:left="2271" w:hanging="284"/>
      </w:pPr>
      <w:rPr>
        <w:rFonts w:hint="default"/>
        <w:lang w:val="kk-KZ" w:eastAsia="kk-KZ" w:bidi="kk-KZ"/>
      </w:rPr>
    </w:lvl>
    <w:lvl w:ilvl="6">
      <w:start w:val="0"/>
      <w:numFmt w:val="bullet"/>
      <w:lvlText w:val="•"/>
      <w:lvlJc w:val="left"/>
      <w:pPr>
        <w:ind w:left="2705" w:hanging="284"/>
      </w:pPr>
      <w:rPr>
        <w:rFonts w:hint="default"/>
        <w:lang w:val="kk-KZ" w:eastAsia="kk-KZ" w:bidi="kk-KZ"/>
      </w:rPr>
    </w:lvl>
    <w:lvl w:ilvl="7">
      <w:start w:val="0"/>
      <w:numFmt w:val="bullet"/>
      <w:lvlText w:val="•"/>
      <w:lvlJc w:val="left"/>
      <w:pPr>
        <w:ind w:left="3140" w:hanging="284"/>
      </w:pPr>
      <w:rPr>
        <w:rFonts w:hint="default"/>
        <w:lang w:val="kk-KZ" w:eastAsia="kk-KZ" w:bidi="kk-KZ"/>
      </w:rPr>
    </w:lvl>
    <w:lvl w:ilvl="8">
      <w:start w:val="0"/>
      <w:numFmt w:val="bullet"/>
      <w:lvlText w:val="•"/>
      <w:lvlJc w:val="left"/>
      <w:pPr>
        <w:ind w:left="3574" w:hanging="284"/>
      </w:pPr>
      <w:rPr>
        <w:rFonts w:hint="default"/>
        <w:lang w:val="kk-KZ" w:eastAsia="kk-KZ" w:bidi="kk-KZ"/>
      </w:rPr>
    </w:lvl>
  </w:abstractNum>
  <w:abstractNum w:abstractNumId="109">
    <w:multiLevelType w:val="hybridMultilevel"/>
    <w:lvl w:ilvl="0">
      <w:start w:val="0"/>
      <w:numFmt w:val="bullet"/>
      <w:lvlText w:val="-"/>
      <w:lvlJc w:val="left"/>
      <w:pPr>
        <w:ind w:left="109" w:hanging="238"/>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534" w:hanging="238"/>
      </w:pPr>
      <w:rPr>
        <w:rFonts w:hint="default"/>
        <w:lang w:val="kk-KZ" w:eastAsia="kk-KZ" w:bidi="kk-KZ"/>
      </w:rPr>
    </w:lvl>
    <w:lvl w:ilvl="2">
      <w:start w:val="0"/>
      <w:numFmt w:val="bullet"/>
      <w:lvlText w:val="•"/>
      <w:lvlJc w:val="left"/>
      <w:pPr>
        <w:ind w:left="968" w:hanging="238"/>
      </w:pPr>
      <w:rPr>
        <w:rFonts w:hint="default"/>
        <w:lang w:val="kk-KZ" w:eastAsia="kk-KZ" w:bidi="kk-KZ"/>
      </w:rPr>
    </w:lvl>
    <w:lvl w:ilvl="3">
      <w:start w:val="0"/>
      <w:numFmt w:val="bullet"/>
      <w:lvlText w:val="•"/>
      <w:lvlJc w:val="left"/>
      <w:pPr>
        <w:ind w:left="1402" w:hanging="238"/>
      </w:pPr>
      <w:rPr>
        <w:rFonts w:hint="default"/>
        <w:lang w:val="kk-KZ" w:eastAsia="kk-KZ" w:bidi="kk-KZ"/>
      </w:rPr>
    </w:lvl>
    <w:lvl w:ilvl="4">
      <w:start w:val="0"/>
      <w:numFmt w:val="bullet"/>
      <w:lvlText w:val="•"/>
      <w:lvlJc w:val="left"/>
      <w:pPr>
        <w:ind w:left="1837" w:hanging="238"/>
      </w:pPr>
      <w:rPr>
        <w:rFonts w:hint="default"/>
        <w:lang w:val="kk-KZ" w:eastAsia="kk-KZ" w:bidi="kk-KZ"/>
      </w:rPr>
    </w:lvl>
    <w:lvl w:ilvl="5">
      <w:start w:val="0"/>
      <w:numFmt w:val="bullet"/>
      <w:lvlText w:val="•"/>
      <w:lvlJc w:val="left"/>
      <w:pPr>
        <w:ind w:left="2271" w:hanging="238"/>
      </w:pPr>
      <w:rPr>
        <w:rFonts w:hint="default"/>
        <w:lang w:val="kk-KZ" w:eastAsia="kk-KZ" w:bidi="kk-KZ"/>
      </w:rPr>
    </w:lvl>
    <w:lvl w:ilvl="6">
      <w:start w:val="0"/>
      <w:numFmt w:val="bullet"/>
      <w:lvlText w:val="•"/>
      <w:lvlJc w:val="left"/>
      <w:pPr>
        <w:ind w:left="2705" w:hanging="238"/>
      </w:pPr>
      <w:rPr>
        <w:rFonts w:hint="default"/>
        <w:lang w:val="kk-KZ" w:eastAsia="kk-KZ" w:bidi="kk-KZ"/>
      </w:rPr>
    </w:lvl>
    <w:lvl w:ilvl="7">
      <w:start w:val="0"/>
      <w:numFmt w:val="bullet"/>
      <w:lvlText w:val="•"/>
      <w:lvlJc w:val="left"/>
      <w:pPr>
        <w:ind w:left="3140" w:hanging="238"/>
      </w:pPr>
      <w:rPr>
        <w:rFonts w:hint="default"/>
        <w:lang w:val="kk-KZ" w:eastAsia="kk-KZ" w:bidi="kk-KZ"/>
      </w:rPr>
    </w:lvl>
    <w:lvl w:ilvl="8">
      <w:start w:val="0"/>
      <w:numFmt w:val="bullet"/>
      <w:lvlText w:val="•"/>
      <w:lvlJc w:val="left"/>
      <w:pPr>
        <w:ind w:left="3574" w:hanging="238"/>
      </w:pPr>
      <w:rPr>
        <w:rFonts w:hint="default"/>
        <w:lang w:val="kk-KZ" w:eastAsia="kk-KZ" w:bidi="kk-KZ"/>
      </w:rPr>
    </w:lvl>
  </w:abstractNum>
  <w:abstractNum w:abstractNumId="108">
    <w:multiLevelType w:val="hybridMultilevel"/>
    <w:lvl w:ilvl="0">
      <w:start w:val="0"/>
      <w:numFmt w:val="bullet"/>
      <w:lvlText w:val="-"/>
      <w:lvlJc w:val="left"/>
      <w:pPr>
        <w:ind w:left="109" w:hanging="300"/>
      </w:pPr>
      <w:rPr>
        <w:rFonts w:hint="default" w:ascii="Times New Roman" w:hAnsi="Times New Roman" w:eastAsia="Times New Roman" w:cs="Times New Roman"/>
        <w:spacing w:val="-3"/>
        <w:w w:val="99"/>
        <w:sz w:val="24"/>
        <w:szCs w:val="24"/>
        <w:lang w:val="kk-KZ" w:eastAsia="kk-KZ" w:bidi="kk-KZ"/>
      </w:rPr>
    </w:lvl>
    <w:lvl w:ilvl="1">
      <w:start w:val="0"/>
      <w:numFmt w:val="bullet"/>
      <w:lvlText w:val="•"/>
      <w:lvlJc w:val="left"/>
      <w:pPr>
        <w:ind w:left="534" w:hanging="300"/>
      </w:pPr>
      <w:rPr>
        <w:rFonts w:hint="default"/>
        <w:lang w:val="kk-KZ" w:eastAsia="kk-KZ" w:bidi="kk-KZ"/>
      </w:rPr>
    </w:lvl>
    <w:lvl w:ilvl="2">
      <w:start w:val="0"/>
      <w:numFmt w:val="bullet"/>
      <w:lvlText w:val="•"/>
      <w:lvlJc w:val="left"/>
      <w:pPr>
        <w:ind w:left="968" w:hanging="300"/>
      </w:pPr>
      <w:rPr>
        <w:rFonts w:hint="default"/>
        <w:lang w:val="kk-KZ" w:eastAsia="kk-KZ" w:bidi="kk-KZ"/>
      </w:rPr>
    </w:lvl>
    <w:lvl w:ilvl="3">
      <w:start w:val="0"/>
      <w:numFmt w:val="bullet"/>
      <w:lvlText w:val="•"/>
      <w:lvlJc w:val="left"/>
      <w:pPr>
        <w:ind w:left="1402" w:hanging="300"/>
      </w:pPr>
      <w:rPr>
        <w:rFonts w:hint="default"/>
        <w:lang w:val="kk-KZ" w:eastAsia="kk-KZ" w:bidi="kk-KZ"/>
      </w:rPr>
    </w:lvl>
    <w:lvl w:ilvl="4">
      <w:start w:val="0"/>
      <w:numFmt w:val="bullet"/>
      <w:lvlText w:val="•"/>
      <w:lvlJc w:val="left"/>
      <w:pPr>
        <w:ind w:left="1837" w:hanging="300"/>
      </w:pPr>
      <w:rPr>
        <w:rFonts w:hint="default"/>
        <w:lang w:val="kk-KZ" w:eastAsia="kk-KZ" w:bidi="kk-KZ"/>
      </w:rPr>
    </w:lvl>
    <w:lvl w:ilvl="5">
      <w:start w:val="0"/>
      <w:numFmt w:val="bullet"/>
      <w:lvlText w:val="•"/>
      <w:lvlJc w:val="left"/>
      <w:pPr>
        <w:ind w:left="2271" w:hanging="300"/>
      </w:pPr>
      <w:rPr>
        <w:rFonts w:hint="default"/>
        <w:lang w:val="kk-KZ" w:eastAsia="kk-KZ" w:bidi="kk-KZ"/>
      </w:rPr>
    </w:lvl>
    <w:lvl w:ilvl="6">
      <w:start w:val="0"/>
      <w:numFmt w:val="bullet"/>
      <w:lvlText w:val="•"/>
      <w:lvlJc w:val="left"/>
      <w:pPr>
        <w:ind w:left="2705" w:hanging="300"/>
      </w:pPr>
      <w:rPr>
        <w:rFonts w:hint="default"/>
        <w:lang w:val="kk-KZ" w:eastAsia="kk-KZ" w:bidi="kk-KZ"/>
      </w:rPr>
    </w:lvl>
    <w:lvl w:ilvl="7">
      <w:start w:val="0"/>
      <w:numFmt w:val="bullet"/>
      <w:lvlText w:val="•"/>
      <w:lvlJc w:val="left"/>
      <w:pPr>
        <w:ind w:left="3140" w:hanging="300"/>
      </w:pPr>
      <w:rPr>
        <w:rFonts w:hint="default"/>
        <w:lang w:val="kk-KZ" w:eastAsia="kk-KZ" w:bidi="kk-KZ"/>
      </w:rPr>
    </w:lvl>
    <w:lvl w:ilvl="8">
      <w:start w:val="0"/>
      <w:numFmt w:val="bullet"/>
      <w:lvlText w:val="•"/>
      <w:lvlJc w:val="left"/>
      <w:pPr>
        <w:ind w:left="3574" w:hanging="300"/>
      </w:pPr>
      <w:rPr>
        <w:rFonts w:hint="default"/>
        <w:lang w:val="kk-KZ" w:eastAsia="kk-KZ" w:bidi="kk-KZ"/>
      </w:rPr>
    </w:lvl>
  </w:abstractNum>
  <w:abstractNum w:abstractNumId="107">
    <w:multiLevelType w:val="hybridMultilevel"/>
    <w:lvl w:ilvl="0">
      <w:start w:val="1"/>
      <w:numFmt w:val="decimal"/>
      <w:lvlText w:val="%1."/>
      <w:lvlJc w:val="left"/>
      <w:pPr>
        <w:ind w:left="1783" w:hanging="363"/>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78" w:hanging="363"/>
      </w:pPr>
      <w:rPr>
        <w:rFonts w:hint="default"/>
        <w:lang w:val="kk-KZ" w:eastAsia="kk-KZ" w:bidi="kk-KZ"/>
      </w:rPr>
    </w:lvl>
    <w:lvl w:ilvl="2">
      <w:start w:val="0"/>
      <w:numFmt w:val="bullet"/>
      <w:lvlText w:val="•"/>
      <w:lvlJc w:val="left"/>
      <w:pPr>
        <w:ind w:left="3577" w:hanging="363"/>
      </w:pPr>
      <w:rPr>
        <w:rFonts w:hint="default"/>
        <w:lang w:val="kk-KZ" w:eastAsia="kk-KZ" w:bidi="kk-KZ"/>
      </w:rPr>
    </w:lvl>
    <w:lvl w:ilvl="3">
      <w:start w:val="0"/>
      <w:numFmt w:val="bullet"/>
      <w:lvlText w:val="•"/>
      <w:lvlJc w:val="left"/>
      <w:pPr>
        <w:ind w:left="4475" w:hanging="363"/>
      </w:pPr>
      <w:rPr>
        <w:rFonts w:hint="default"/>
        <w:lang w:val="kk-KZ" w:eastAsia="kk-KZ" w:bidi="kk-KZ"/>
      </w:rPr>
    </w:lvl>
    <w:lvl w:ilvl="4">
      <w:start w:val="0"/>
      <w:numFmt w:val="bullet"/>
      <w:lvlText w:val="•"/>
      <w:lvlJc w:val="left"/>
      <w:pPr>
        <w:ind w:left="5374" w:hanging="363"/>
      </w:pPr>
      <w:rPr>
        <w:rFonts w:hint="default"/>
        <w:lang w:val="kk-KZ" w:eastAsia="kk-KZ" w:bidi="kk-KZ"/>
      </w:rPr>
    </w:lvl>
    <w:lvl w:ilvl="5">
      <w:start w:val="0"/>
      <w:numFmt w:val="bullet"/>
      <w:lvlText w:val="•"/>
      <w:lvlJc w:val="left"/>
      <w:pPr>
        <w:ind w:left="6273" w:hanging="363"/>
      </w:pPr>
      <w:rPr>
        <w:rFonts w:hint="default"/>
        <w:lang w:val="kk-KZ" w:eastAsia="kk-KZ" w:bidi="kk-KZ"/>
      </w:rPr>
    </w:lvl>
    <w:lvl w:ilvl="6">
      <w:start w:val="0"/>
      <w:numFmt w:val="bullet"/>
      <w:lvlText w:val="•"/>
      <w:lvlJc w:val="left"/>
      <w:pPr>
        <w:ind w:left="7171" w:hanging="363"/>
      </w:pPr>
      <w:rPr>
        <w:rFonts w:hint="default"/>
        <w:lang w:val="kk-KZ" w:eastAsia="kk-KZ" w:bidi="kk-KZ"/>
      </w:rPr>
    </w:lvl>
    <w:lvl w:ilvl="7">
      <w:start w:val="0"/>
      <w:numFmt w:val="bullet"/>
      <w:lvlText w:val="•"/>
      <w:lvlJc w:val="left"/>
      <w:pPr>
        <w:ind w:left="8070" w:hanging="363"/>
      </w:pPr>
      <w:rPr>
        <w:rFonts w:hint="default"/>
        <w:lang w:val="kk-KZ" w:eastAsia="kk-KZ" w:bidi="kk-KZ"/>
      </w:rPr>
    </w:lvl>
    <w:lvl w:ilvl="8">
      <w:start w:val="0"/>
      <w:numFmt w:val="bullet"/>
      <w:lvlText w:val="•"/>
      <w:lvlJc w:val="left"/>
      <w:pPr>
        <w:ind w:left="8969" w:hanging="363"/>
      </w:pPr>
      <w:rPr>
        <w:rFonts w:hint="default"/>
        <w:lang w:val="kk-KZ" w:eastAsia="kk-KZ" w:bidi="kk-KZ"/>
      </w:rPr>
    </w:lvl>
  </w:abstractNum>
  <w:abstractNum w:abstractNumId="106">
    <w:multiLevelType w:val="hybridMultilevel"/>
    <w:lvl w:ilvl="0">
      <w:start w:val="1"/>
      <w:numFmt w:val="decimal"/>
      <w:lvlText w:val="%1)"/>
      <w:lvlJc w:val="left"/>
      <w:pPr>
        <w:ind w:left="1846"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732" w:hanging="425"/>
      </w:pPr>
      <w:rPr>
        <w:rFonts w:hint="default"/>
        <w:lang w:val="kk-KZ" w:eastAsia="kk-KZ" w:bidi="kk-KZ"/>
      </w:rPr>
    </w:lvl>
    <w:lvl w:ilvl="2">
      <w:start w:val="0"/>
      <w:numFmt w:val="bullet"/>
      <w:lvlText w:val="•"/>
      <w:lvlJc w:val="left"/>
      <w:pPr>
        <w:ind w:left="3625" w:hanging="425"/>
      </w:pPr>
      <w:rPr>
        <w:rFonts w:hint="default"/>
        <w:lang w:val="kk-KZ" w:eastAsia="kk-KZ" w:bidi="kk-KZ"/>
      </w:rPr>
    </w:lvl>
    <w:lvl w:ilvl="3">
      <w:start w:val="0"/>
      <w:numFmt w:val="bullet"/>
      <w:lvlText w:val="•"/>
      <w:lvlJc w:val="left"/>
      <w:pPr>
        <w:ind w:left="4517" w:hanging="425"/>
      </w:pPr>
      <w:rPr>
        <w:rFonts w:hint="default"/>
        <w:lang w:val="kk-KZ" w:eastAsia="kk-KZ" w:bidi="kk-KZ"/>
      </w:rPr>
    </w:lvl>
    <w:lvl w:ilvl="4">
      <w:start w:val="0"/>
      <w:numFmt w:val="bullet"/>
      <w:lvlText w:val="•"/>
      <w:lvlJc w:val="left"/>
      <w:pPr>
        <w:ind w:left="5410" w:hanging="425"/>
      </w:pPr>
      <w:rPr>
        <w:rFonts w:hint="default"/>
        <w:lang w:val="kk-KZ" w:eastAsia="kk-KZ" w:bidi="kk-KZ"/>
      </w:rPr>
    </w:lvl>
    <w:lvl w:ilvl="5">
      <w:start w:val="0"/>
      <w:numFmt w:val="bullet"/>
      <w:lvlText w:val="•"/>
      <w:lvlJc w:val="left"/>
      <w:pPr>
        <w:ind w:left="6303" w:hanging="425"/>
      </w:pPr>
      <w:rPr>
        <w:rFonts w:hint="default"/>
        <w:lang w:val="kk-KZ" w:eastAsia="kk-KZ" w:bidi="kk-KZ"/>
      </w:rPr>
    </w:lvl>
    <w:lvl w:ilvl="6">
      <w:start w:val="0"/>
      <w:numFmt w:val="bullet"/>
      <w:lvlText w:val="•"/>
      <w:lvlJc w:val="left"/>
      <w:pPr>
        <w:ind w:left="7195" w:hanging="425"/>
      </w:pPr>
      <w:rPr>
        <w:rFonts w:hint="default"/>
        <w:lang w:val="kk-KZ" w:eastAsia="kk-KZ" w:bidi="kk-KZ"/>
      </w:rPr>
    </w:lvl>
    <w:lvl w:ilvl="7">
      <w:start w:val="0"/>
      <w:numFmt w:val="bullet"/>
      <w:lvlText w:val="•"/>
      <w:lvlJc w:val="left"/>
      <w:pPr>
        <w:ind w:left="8088" w:hanging="425"/>
      </w:pPr>
      <w:rPr>
        <w:rFonts w:hint="default"/>
        <w:lang w:val="kk-KZ" w:eastAsia="kk-KZ" w:bidi="kk-KZ"/>
      </w:rPr>
    </w:lvl>
    <w:lvl w:ilvl="8">
      <w:start w:val="0"/>
      <w:numFmt w:val="bullet"/>
      <w:lvlText w:val="•"/>
      <w:lvlJc w:val="left"/>
      <w:pPr>
        <w:ind w:left="8981" w:hanging="425"/>
      </w:pPr>
      <w:rPr>
        <w:rFonts w:hint="default"/>
        <w:lang w:val="kk-KZ" w:eastAsia="kk-KZ" w:bidi="kk-KZ"/>
      </w:rPr>
    </w:lvl>
  </w:abstractNum>
  <w:abstractNum w:abstractNumId="105">
    <w:multiLevelType w:val="hybridMultilevel"/>
    <w:lvl w:ilvl="0">
      <w:start w:val="0"/>
      <w:numFmt w:val="bullet"/>
      <w:lvlText w:val="-"/>
      <w:lvlJc w:val="left"/>
      <w:pPr>
        <w:ind w:left="98" w:hanging="204"/>
      </w:pPr>
      <w:rPr>
        <w:rFonts w:hint="default" w:ascii="Times New Roman" w:hAnsi="Times New Roman" w:eastAsia="Times New Roman" w:cs="Times New Roman"/>
        <w:spacing w:val="-5"/>
        <w:w w:val="99"/>
        <w:sz w:val="24"/>
        <w:szCs w:val="24"/>
        <w:lang w:val="kk-KZ" w:eastAsia="kk-KZ" w:bidi="kk-KZ"/>
      </w:rPr>
    </w:lvl>
    <w:lvl w:ilvl="1">
      <w:start w:val="0"/>
      <w:numFmt w:val="bullet"/>
      <w:lvlText w:val="•"/>
      <w:lvlJc w:val="left"/>
      <w:pPr>
        <w:ind w:left="611" w:hanging="204"/>
      </w:pPr>
      <w:rPr>
        <w:rFonts w:hint="default"/>
        <w:lang w:val="kk-KZ" w:eastAsia="kk-KZ" w:bidi="kk-KZ"/>
      </w:rPr>
    </w:lvl>
    <w:lvl w:ilvl="2">
      <w:start w:val="0"/>
      <w:numFmt w:val="bullet"/>
      <w:lvlText w:val="•"/>
      <w:lvlJc w:val="left"/>
      <w:pPr>
        <w:ind w:left="1122" w:hanging="204"/>
      </w:pPr>
      <w:rPr>
        <w:rFonts w:hint="default"/>
        <w:lang w:val="kk-KZ" w:eastAsia="kk-KZ" w:bidi="kk-KZ"/>
      </w:rPr>
    </w:lvl>
    <w:lvl w:ilvl="3">
      <w:start w:val="0"/>
      <w:numFmt w:val="bullet"/>
      <w:lvlText w:val="•"/>
      <w:lvlJc w:val="left"/>
      <w:pPr>
        <w:ind w:left="1633" w:hanging="204"/>
      </w:pPr>
      <w:rPr>
        <w:rFonts w:hint="default"/>
        <w:lang w:val="kk-KZ" w:eastAsia="kk-KZ" w:bidi="kk-KZ"/>
      </w:rPr>
    </w:lvl>
    <w:lvl w:ilvl="4">
      <w:start w:val="0"/>
      <w:numFmt w:val="bullet"/>
      <w:lvlText w:val="•"/>
      <w:lvlJc w:val="left"/>
      <w:pPr>
        <w:ind w:left="2145" w:hanging="204"/>
      </w:pPr>
      <w:rPr>
        <w:rFonts w:hint="default"/>
        <w:lang w:val="kk-KZ" w:eastAsia="kk-KZ" w:bidi="kk-KZ"/>
      </w:rPr>
    </w:lvl>
    <w:lvl w:ilvl="5">
      <w:start w:val="0"/>
      <w:numFmt w:val="bullet"/>
      <w:lvlText w:val="•"/>
      <w:lvlJc w:val="left"/>
      <w:pPr>
        <w:ind w:left="2656" w:hanging="204"/>
      </w:pPr>
      <w:rPr>
        <w:rFonts w:hint="default"/>
        <w:lang w:val="kk-KZ" w:eastAsia="kk-KZ" w:bidi="kk-KZ"/>
      </w:rPr>
    </w:lvl>
    <w:lvl w:ilvl="6">
      <w:start w:val="0"/>
      <w:numFmt w:val="bullet"/>
      <w:lvlText w:val="•"/>
      <w:lvlJc w:val="left"/>
      <w:pPr>
        <w:ind w:left="3167" w:hanging="204"/>
      </w:pPr>
      <w:rPr>
        <w:rFonts w:hint="default"/>
        <w:lang w:val="kk-KZ" w:eastAsia="kk-KZ" w:bidi="kk-KZ"/>
      </w:rPr>
    </w:lvl>
    <w:lvl w:ilvl="7">
      <w:start w:val="0"/>
      <w:numFmt w:val="bullet"/>
      <w:lvlText w:val="•"/>
      <w:lvlJc w:val="left"/>
      <w:pPr>
        <w:ind w:left="3679" w:hanging="204"/>
      </w:pPr>
      <w:rPr>
        <w:rFonts w:hint="default"/>
        <w:lang w:val="kk-KZ" w:eastAsia="kk-KZ" w:bidi="kk-KZ"/>
      </w:rPr>
    </w:lvl>
    <w:lvl w:ilvl="8">
      <w:start w:val="0"/>
      <w:numFmt w:val="bullet"/>
      <w:lvlText w:val="•"/>
      <w:lvlJc w:val="left"/>
      <w:pPr>
        <w:ind w:left="4190" w:hanging="204"/>
      </w:pPr>
      <w:rPr>
        <w:rFonts w:hint="default"/>
        <w:lang w:val="kk-KZ" w:eastAsia="kk-KZ" w:bidi="kk-KZ"/>
      </w:rPr>
    </w:lvl>
  </w:abstractNum>
  <w:abstractNum w:abstractNumId="104">
    <w:multiLevelType w:val="hybridMultilevel"/>
    <w:lvl w:ilvl="0">
      <w:start w:val="0"/>
      <w:numFmt w:val="bullet"/>
      <w:lvlText w:val="-"/>
      <w:lvlJc w:val="left"/>
      <w:pPr>
        <w:ind w:left="98" w:hanging="152"/>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611" w:hanging="152"/>
      </w:pPr>
      <w:rPr>
        <w:rFonts w:hint="default"/>
        <w:lang w:val="kk-KZ" w:eastAsia="kk-KZ" w:bidi="kk-KZ"/>
      </w:rPr>
    </w:lvl>
    <w:lvl w:ilvl="2">
      <w:start w:val="0"/>
      <w:numFmt w:val="bullet"/>
      <w:lvlText w:val="•"/>
      <w:lvlJc w:val="left"/>
      <w:pPr>
        <w:ind w:left="1122" w:hanging="152"/>
      </w:pPr>
      <w:rPr>
        <w:rFonts w:hint="default"/>
        <w:lang w:val="kk-KZ" w:eastAsia="kk-KZ" w:bidi="kk-KZ"/>
      </w:rPr>
    </w:lvl>
    <w:lvl w:ilvl="3">
      <w:start w:val="0"/>
      <w:numFmt w:val="bullet"/>
      <w:lvlText w:val="•"/>
      <w:lvlJc w:val="left"/>
      <w:pPr>
        <w:ind w:left="1633" w:hanging="152"/>
      </w:pPr>
      <w:rPr>
        <w:rFonts w:hint="default"/>
        <w:lang w:val="kk-KZ" w:eastAsia="kk-KZ" w:bidi="kk-KZ"/>
      </w:rPr>
    </w:lvl>
    <w:lvl w:ilvl="4">
      <w:start w:val="0"/>
      <w:numFmt w:val="bullet"/>
      <w:lvlText w:val="•"/>
      <w:lvlJc w:val="left"/>
      <w:pPr>
        <w:ind w:left="2145" w:hanging="152"/>
      </w:pPr>
      <w:rPr>
        <w:rFonts w:hint="default"/>
        <w:lang w:val="kk-KZ" w:eastAsia="kk-KZ" w:bidi="kk-KZ"/>
      </w:rPr>
    </w:lvl>
    <w:lvl w:ilvl="5">
      <w:start w:val="0"/>
      <w:numFmt w:val="bullet"/>
      <w:lvlText w:val="•"/>
      <w:lvlJc w:val="left"/>
      <w:pPr>
        <w:ind w:left="2656" w:hanging="152"/>
      </w:pPr>
      <w:rPr>
        <w:rFonts w:hint="default"/>
        <w:lang w:val="kk-KZ" w:eastAsia="kk-KZ" w:bidi="kk-KZ"/>
      </w:rPr>
    </w:lvl>
    <w:lvl w:ilvl="6">
      <w:start w:val="0"/>
      <w:numFmt w:val="bullet"/>
      <w:lvlText w:val="•"/>
      <w:lvlJc w:val="left"/>
      <w:pPr>
        <w:ind w:left="3167" w:hanging="152"/>
      </w:pPr>
      <w:rPr>
        <w:rFonts w:hint="default"/>
        <w:lang w:val="kk-KZ" w:eastAsia="kk-KZ" w:bidi="kk-KZ"/>
      </w:rPr>
    </w:lvl>
    <w:lvl w:ilvl="7">
      <w:start w:val="0"/>
      <w:numFmt w:val="bullet"/>
      <w:lvlText w:val="•"/>
      <w:lvlJc w:val="left"/>
      <w:pPr>
        <w:ind w:left="3679" w:hanging="152"/>
      </w:pPr>
      <w:rPr>
        <w:rFonts w:hint="default"/>
        <w:lang w:val="kk-KZ" w:eastAsia="kk-KZ" w:bidi="kk-KZ"/>
      </w:rPr>
    </w:lvl>
    <w:lvl w:ilvl="8">
      <w:start w:val="0"/>
      <w:numFmt w:val="bullet"/>
      <w:lvlText w:val="•"/>
      <w:lvlJc w:val="left"/>
      <w:pPr>
        <w:ind w:left="4190" w:hanging="152"/>
      </w:pPr>
      <w:rPr>
        <w:rFonts w:hint="default"/>
        <w:lang w:val="kk-KZ" w:eastAsia="kk-KZ" w:bidi="kk-KZ"/>
      </w:rPr>
    </w:lvl>
  </w:abstractNum>
  <w:abstractNum w:abstractNumId="103">
    <w:multiLevelType w:val="hybridMultilevel"/>
    <w:lvl w:ilvl="0">
      <w:start w:val="0"/>
      <w:numFmt w:val="bullet"/>
      <w:lvlText w:val="-"/>
      <w:lvlJc w:val="left"/>
      <w:pPr>
        <w:ind w:left="98" w:hanging="188"/>
      </w:pPr>
      <w:rPr>
        <w:rFonts w:hint="default" w:ascii="Times New Roman" w:hAnsi="Times New Roman" w:eastAsia="Times New Roman" w:cs="Times New Roman"/>
        <w:spacing w:val="-13"/>
        <w:w w:val="99"/>
        <w:sz w:val="24"/>
        <w:szCs w:val="24"/>
        <w:lang w:val="kk-KZ" w:eastAsia="kk-KZ" w:bidi="kk-KZ"/>
      </w:rPr>
    </w:lvl>
    <w:lvl w:ilvl="1">
      <w:start w:val="0"/>
      <w:numFmt w:val="bullet"/>
      <w:lvlText w:val="•"/>
      <w:lvlJc w:val="left"/>
      <w:pPr>
        <w:ind w:left="611" w:hanging="188"/>
      </w:pPr>
      <w:rPr>
        <w:rFonts w:hint="default"/>
        <w:lang w:val="kk-KZ" w:eastAsia="kk-KZ" w:bidi="kk-KZ"/>
      </w:rPr>
    </w:lvl>
    <w:lvl w:ilvl="2">
      <w:start w:val="0"/>
      <w:numFmt w:val="bullet"/>
      <w:lvlText w:val="•"/>
      <w:lvlJc w:val="left"/>
      <w:pPr>
        <w:ind w:left="1122" w:hanging="188"/>
      </w:pPr>
      <w:rPr>
        <w:rFonts w:hint="default"/>
        <w:lang w:val="kk-KZ" w:eastAsia="kk-KZ" w:bidi="kk-KZ"/>
      </w:rPr>
    </w:lvl>
    <w:lvl w:ilvl="3">
      <w:start w:val="0"/>
      <w:numFmt w:val="bullet"/>
      <w:lvlText w:val="•"/>
      <w:lvlJc w:val="left"/>
      <w:pPr>
        <w:ind w:left="1633" w:hanging="188"/>
      </w:pPr>
      <w:rPr>
        <w:rFonts w:hint="default"/>
        <w:lang w:val="kk-KZ" w:eastAsia="kk-KZ" w:bidi="kk-KZ"/>
      </w:rPr>
    </w:lvl>
    <w:lvl w:ilvl="4">
      <w:start w:val="0"/>
      <w:numFmt w:val="bullet"/>
      <w:lvlText w:val="•"/>
      <w:lvlJc w:val="left"/>
      <w:pPr>
        <w:ind w:left="2145" w:hanging="188"/>
      </w:pPr>
      <w:rPr>
        <w:rFonts w:hint="default"/>
        <w:lang w:val="kk-KZ" w:eastAsia="kk-KZ" w:bidi="kk-KZ"/>
      </w:rPr>
    </w:lvl>
    <w:lvl w:ilvl="5">
      <w:start w:val="0"/>
      <w:numFmt w:val="bullet"/>
      <w:lvlText w:val="•"/>
      <w:lvlJc w:val="left"/>
      <w:pPr>
        <w:ind w:left="2656" w:hanging="188"/>
      </w:pPr>
      <w:rPr>
        <w:rFonts w:hint="default"/>
        <w:lang w:val="kk-KZ" w:eastAsia="kk-KZ" w:bidi="kk-KZ"/>
      </w:rPr>
    </w:lvl>
    <w:lvl w:ilvl="6">
      <w:start w:val="0"/>
      <w:numFmt w:val="bullet"/>
      <w:lvlText w:val="•"/>
      <w:lvlJc w:val="left"/>
      <w:pPr>
        <w:ind w:left="3167" w:hanging="188"/>
      </w:pPr>
      <w:rPr>
        <w:rFonts w:hint="default"/>
        <w:lang w:val="kk-KZ" w:eastAsia="kk-KZ" w:bidi="kk-KZ"/>
      </w:rPr>
    </w:lvl>
    <w:lvl w:ilvl="7">
      <w:start w:val="0"/>
      <w:numFmt w:val="bullet"/>
      <w:lvlText w:val="•"/>
      <w:lvlJc w:val="left"/>
      <w:pPr>
        <w:ind w:left="3679" w:hanging="188"/>
      </w:pPr>
      <w:rPr>
        <w:rFonts w:hint="default"/>
        <w:lang w:val="kk-KZ" w:eastAsia="kk-KZ" w:bidi="kk-KZ"/>
      </w:rPr>
    </w:lvl>
    <w:lvl w:ilvl="8">
      <w:start w:val="0"/>
      <w:numFmt w:val="bullet"/>
      <w:lvlText w:val="•"/>
      <w:lvlJc w:val="left"/>
      <w:pPr>
        <w:ind w:left="4190" w:hanging="188"/>
      </w:pPr>
      <w:rPr>
        <w:rFonts w:hint="default"/>
        <w:lang w:val="kk-KZ" w:eastAsia="kk-KZ" w:bidi="kk-KZ"/>
      </w:rPr>
    </w:lvl>
  </w:abstractNum>
  <w:abstractNum w:abstractNumId="102">
    <w:multiLevelType w:val="hybridMultilevel"/>
    <w:lvl w:ilvl="0">
      <w:start w:val="0"/>
      <w:numFmt w:val="bullet"/>
      <w:lvlText w:val="-"/>
      <w:lvlJc w:val="left"/>
      <w:pPr>
        <w:ind w:left="98" w:hanging="204"/>
      </w:pPr>
      <w:rPr>
        <w:rFonts w:hint="default" w:ascii="Times New Roman" w:hAnsi="Times New Roman" w:eastAsia="Times New Roman" w:cs="Times New Roman"/>
        <w:spacing w:val="-20"/>
        <w:w w:val="99"/>
        <w:sz w:val="24"/>
        <w:szCs w:val="24"/>
        <w:lang w:val="kk-KZ" w:eastAsia="kk-KZ" w:bidi="kk-KZ"/>
      </w:rPr>
    </w:lvl>
    <w:lvl w:ilvl="1">
      <w:start w:val="0"/>
      <w:numFmt w:val="bullet"/>
      <w:lvlText w:val="•"/>
      <w:lvlJc w:val="left"/>
      <w:pPr>
        <w:ind w:left="611" w:hanging="204"/>
      </w:pPr>
      <w:rPr>
        <w:rFonts w:hint="default"/>
        <w:lang w:val="kk-KZ" w:eastAsia="kk-KZ" w:bidi="kk-KZ"/>
      </w:rPr>
    </w:lvl>
    <w:lvl w:ilvl="2">
      <w:start w:val="0"/>
      <w:numFmt w:val="bullet"/>
      <w:lvlText w:val="•"/>
      <w:lvlJc w:val="left"/>
      <w:pPr>
        <w:ind w:left="1122" w:hanging="204"/>
      </w:pPr>
      <w:rPr>
        <w:rFonts w:hint="default"/>
        <w:lang w:val="kk-KZ" w:eastAsia="kk-KZ" w:bidi="kk-KZ"/>
      </w:rPr>
    </w:lvl>
    <w:lvl w:ilvl="3">
      <w:start w:val="0"/>
      <w:numFmt w:val="bullet"/>
      <w:lvlText w:val="•"/>
      <w:lvlJc w:val="left"/>
      <w:pPr>
        <w:ind w:left="1633" w:hanging="204"/>
      </w:pPr>
      <w:rPr>
        <w:rFonts w:hint="default"/>
        <w:lang w:val="kk-KZ" w:eastAsia="kk-KZ" w:bidi="kk-KZ"/>
      </w:rPr>
    </w:lvl>
    <w:lvl w:ilvl="4">
      <w:start w:val="0"/>
      <w:numFmt w:val="bullet"/>
      <w:lvlText w:val="•"/>
      <w:lvlJc w:val="left"/>
      <w:pPr>
        <w:ind w:left="2145" w:hanging="204"/>
      </w:pPr>
      <w:rPr>
        <w:rFonts w:hint="default"/>
        <w:lang w:val="kk-KZ" w:eastAsia="kk-KZ" w:bidi="kk-KZ"/>
      </w:rPr>
    </w:lvl>
    <w:lvl w:ilvl="5">
      <w:start w:val="0"/>
      <w:numFmt w:val="bullet"/>
      <w:lvlText w:val="•"/>
      <w:lvlJc w:val="left"/>
      <w:pPr>
        <w:ind w:left="2656" w:hanging="204"/>
      </w:pPr>
      <w:rPr>
        <w:rFonts w:hint="default"/>
        <w:lang w:val="kk-KZ" w:eastAsia="kk-KZ" w:bidi="kk-KZ"/>
      </w:rPr>
    </w:lvl>
    <w:lvl w:ilvl="6">
      <w:start w:val="0"/>
      <w:numFmt w:val="bullet"/>
      <w:lvlText w:val="•"/>
      <w:lvlJc w:val="left"/>
      <w:pPr>
        <w:ind w:left="3167" w:hanging="204"/>
      </w:pPr>
      <w:rPr>
        <w:rFonts w:hint="default"/>
        <w:lang w:val="kk-KZ" w:eastAsia="kk-KZ" w:bidi="kk-KZ"/>
      </w:rPr>
    </w:lvl>
    <w:lvl w:ilvl="7">
      <w:start w:val="0"/>
      <w:numFmt w:val="bullet"/>
      <w:lvlText w:val="•"/>
      <w:lvlJc w:val="left"/>
      <w:pPr>
        <w:ind w:left="3679" w:hanging="204"/>
      </w:pPr>
      <w:rPr>
        <w:rFonts w:hint="default"/>
        <w:lang w:val="kk-KZ" w:eastAsia="kk-KZ" w:bidi="kk-KZ"/>
      </w:rPr>
    </w:lvl>
    <w:lvl w:ilvl="8">
      <w:start w:val="0"/>
      <w:numFmt w:val="bullet"/>
      <w:lvlText w:val="•"/>
      <w:lvlJc w:val="left"/>
      <w:pPr>
        <w:ind w:left="4190" w:hanging="204"/>
      </w:pPr>
      <w:rPr>
        <w:rFonts w:hint="default"/>
        <w:lang w:val="kk-KZ" w:eastAsia="kk-KZ" w:bidi="kk-KZ"/>
      </w:rPr>
    </w:lvl>
  </w:abstractNum>
  <w:abstractNum w:abstractNumId="101">
    <w:multiLevelType w:val="hybridMultilevel"/>
    <w:lvl w:ilvl="0">
      <w:start w:val="26"/>
      <w:numFmt w:val="decimal"/>
      <w:lvlText w:val="%1-"/>
      <w:lvlJc w:val="left"/>
      <w:pPr>
        <w:ind w:left="713" w:hanging="378"/>
        <w:jc w:val="left"/>
      </w:pPr>
      <w:rPr>
        <w:rFonts w:hint="default"/>
        <w:spacing w:val="-3"/>
        <w:w w:val="100"/>
        <w:lang w:val="kk-KZ" w:eastAsia="kk-KZ" w:bidi="kk-KZ"/>
      </w:rPr>
    </w:lvl>
    <w:lvl w:ilvl="1">
      <w:start w:val="0"/>
      <w:numFmt w:val="bullet"/>
      <w:lvlText w:val="•"/>
      <w:lvlJc w:val="left"/>
      <w:pPr>
        <w:ind w:left="1724" w:hanging="378"/>
      </w:pPr>
      <w:rPr>
        <w:rFonts w:hint="default"/>
        <w:lang w:val="kk-KZ" w:eastAsia="kk-KZ" w:bidi="kk-KZ"/>
      </w:rPr>
    </w:lvl>
    <w:lvl w:ilvl="2">
      <w:start w:val="0"/>
      <w:numFmt w:val="bullet"/>
      <w:lvlText w:val="•"/>
      <w:lvlJc w:val="left"/>
      <w:pPr>
        <w:ind w:left="2729" w:hanging="378"/>
      </w:pPr>
      <w:rPr>
        <w:rFonts w:hint="default"/>
        <w:lang w:val="kk-KZ" w:eastAsia="kk-KZ" w:bidi="kk-KZ"/>
      </w:rPr>
    </w:lvl>
    <w:lvl w:ilvl="3">
      <w:start w:val="0"/>
      <w:numFmt w:val="bullet"/>
      <w:lvlText w:val="•"/>
      <w:lvlJc w:val="left"/>
      <w:pPr>
        <w:ind w:left="3733" w:hanging="378"/>
      </w:pPr>
      <w:rPr>
        <w:rFonts w:hint="default"/>
        <w:lang w:val="kk-KZ" w:eastAsia="kk-KZ" w:bidi="kk-KZ"/>
      </w:rPr>
    </w:lvl>
    <w:lvl w:ilvl="4">
      <w:start w:val="0"/>
      <w:numFmt w:val="bullet"/>
      <w:lvlText w:val="•"/>
      <w:lvlJc w:val="left"/>
      <w:pPr>
        <w:ind w:left="4738" w:hanging="378"/>
      </w:pPr>
      <w:rPr>
        <w:rFonts w:hint="default"/>
        <w:lang w:val="kk-KZ" w:eastAsia="kk-KZ" w:bidi="kk-KZ"/>
      </w:rPr>
    </w:lvl>
    <w:lvl w:ilvl="5">
      <w:start w:val="0"/>
      <w:numFmt w:val="bullet"/>
      <w:lvlText w:val="•"/>
      <w:lvlJc w:val="left"/>
      <w:pPr>
        <w:ind w:left="5743" w:hanging="378"/>
      </w:pPr>
      <w:rPr>
        <w:rFonts w:hint="default"/>
        <w:lang w:val="kk-KZ" w:eastAsia="kk-KZ" w:bidi="kk-KZ"/>
      </w:rPr>
    </w:lvl>
    <w:lvl w:ilvl="6">
      <w:start w:val="0"/>
      <w:numFmt w:val="bullet"/>
      <w:lvlText w:val="•"/>
      <w:lvlJc w:val="left"/>
      <w:pPr>
        <w:ind w:left="6747" w:hanging="378"/>
      </w:pPr>
      <w:rPr>
        <w:rFonts w:hint="default"/>
        <w:lang w:val="kk-KZ" w:eastAsia="kk-KZ" w:bidi="kk-KZ"/>
      </w:rPr>
    </w:lvl>
    <w:lvl w:ilvl="7">
      <w:start w:val="0"/>
      <w:numFmt w:val="bullet"/>
      <w:lvlText w:val="•"/>
      <w:lvlJc w:val="left"/>
      <w:pPr>
        <w:ind w:left="7752" w:hanging="378"/>
      </w:pPr>
      <w:rPr>
        <w:rFonts w:hint="default"/>
        <w:lang w:val="kk-KZ" w:eastAsia="kk-KZ" w:bidi="kk-KZ"/>
      </w:rPr>
    </w:lvl>
    <w:lvl w:ilvl="8">
      <w:start w:val="0"/>
      <w:numFmt w:val="bullet"/>
      <w:lvlText w:val="•"/>
      <w:lvlJc w:val="left"/>
      <w:pPr>
        <w:ind w:left="8757" w:hanging="378"/>
      </w:pPr>
      <w:rPr>
        <w:rFonts w:hint="default"/>
        <w:lang w:val="kk-KZ" w:eastAsia="kk-KZ" w:bidi="kk-KZ"/>
      </w:rPr>
    </w:lvl>
  </w:abstractNum>
  <w:abstractNum w:abstractNumId="100">
    <w:multiLevelType w:val="hybridMultilevel"/>
    <w:lvl w:ilvl="0">
      <w:start w:val="25"/>
      <w:numFmt w:val="decimal"/>
      <w:lvlText w:val="%1-"/>
      <w:lvlJc w:val="left"/>
      <w:pPr>
        <w:ind w:left="713" w:hanging="378"/>
        <w:jc w:val="left"/>
      </w:pPr>
      <w:rPr>
        <w:rFonts w:hint="default" w:ascii="Times New Roman" w:hAnsi="Times New Roman" w:eastAsia="Times New Roman" w:cs="Times New Roman"/>
        <w:spacing w:val="-3"/>
        <w:w w:val="100"/>
        <w:sz w:val="26"/>
        <w:szCs w:val="26"/>
        <w:lang w:val="kk-KZ" w:eastAsia="kk-KZ" w:bidi="kk-KZ"/>
      </w:rPr>
    </w:lvl>
    <w:lvl w:ilvl="1">
      <w:start w:val="1"/>
      <w:numFmt w:val="decimal"/>
      <w:lvlText w:val="%2)"/>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99">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98">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97">
    <w:multiLevelType w:val="hybridMultilevel"/>
    <w:lvl w:ilvl="0">
      <w:start w:val="0"/>
      <w:numFmt w:val="bullet"/>
      <w:lvlText w:val="-"/>
      <w:lvlJc w:val="left"/>
      <w:pPr>
        <w:ind w:left="108" w:hanging="250"/>
      </w:pPr>
      <w:rPr>
        <w:rFonts w:hint="default" w:ascii="Times New Roman" w:hAnsi="Times New Roman" w:eastAsia="Times New Roman" w:cs="Times New Roman"/>
        <w:spacing w:val="-11"/>
        <w:w w:val="99"/>
        <w:sz w:val="24"/>
        <w:szCs w:val="24"/>
        <w:lang w:val="kk-KZ" w:eastAsia="kk-KZ" w:bidi="kk-KZ"/>
      </w:rPr>
    </w:lvl>
    <w:lvl w:ilvl="1">
      <w:start w:val="0"/>
      <w:numFmt w:val="bullet"/>
      <w:lvlText w:val="•"/>
      <w:lvlJc w:val="left"/>
      <w:pPr>
        <w:ind w:left="567" w:hanging="250"/>
      </w:pPr>
      <w:rPr>
        <w:rFonts w:hint="default"/>
        <w:lang w:val="kk-KZ" w:eastAsia="kk-KZ" w:bidi="kk-KZ"/>
      </w:rPr>
    </w:lvl>
    <w:lvl w:ilvl="2">
      <w:start w:val="0"/>
      <w:numFmt w:val="bullet"/>
      <w:lvlText w:val="•"/>
      <w:lvlJc w:val="left"/>
      <w:pPr>
        <w:ind w:left="1035" w:hanging="250"/>
      </w:pPr>
      <w:rPr>
        <w:rFonts w:hint="default"/>
        <w:lang w:val="kk-KZ" w:eastAsia="kk-KZ" w:bidi="kk-KZ"/>
      </w:rPr>
    </w:lvl>
    <w:lvl w:ilvl="3">
      <w:start w:val="0"/>
      <w:numFmt w:val="bullet"/>
      <w:lvlText w:val="•"/>
      <w:lvlJc w:val="left"/>
      <w:pPr>
        <w:ind w:left="1502" w:hanging="250"/>
      </w:pPr>
      <w:rPr>
        <w:rFonts w:hint="default"/>
        <w:lang w:val="kk-KZ" w:eastAsia="kk-KZ" w:bidi="kk-KZ"/>
      </w:rPr>
    </w:lvl>
    <w:lvl w:ilvl="4">
      <w:start w:val="0"/>
      <w:numFmt w:val="bullet"/>
      <w:lvlText w:val="•"/>
      <w:lvlJc w:val="left"/>
      <w:pPr>
        <w:ind w:left="1970" w:hanging="250"/>
      </w:pPr>
      <w:rPr>
        <w:rFonts w:hint="default"/>
        <w:lang w:val="kk-KZ" w:eastAsia="kk-KZ" w:bidi="kk-KZ"/>
      </w:rPr>
    </w:lvl>
    <w:lvl w:ilvl="5">
      <w:start w:val="0"/>
      <w:numFmt w:val="bullet"/>
      <w:lvlText w:val="•"/>
      <w:lvlJc w:val="left"/>
      <w:pPr>
        <w:ind w:left="2438" w:hanging="250"/>
      </w:pPr>
      <w:rPr>
        <w:rFonts w:hint="default"/>
        <w:lang w:val="kk-KZ" w:eastAsia="kk-KZ" w:bidi="kk-KZ"/>
      </w:rPr>
    </w:lvl>
    <w:lvl w:ilvl="6">
      <w:start w:val="0"/>
      <w:numFmt w:val="bullet"/>
      <w:lvlText w:val="•"/>
      <w:lvlJc w:val="left"/>
      <w:pPr>
        <w:ind w:left="2905" w:hanging="250"/>
      </w:pPr>
      <w:rPr>
        <w:rFonts w:hint="default"/>
        <w:lang w:val="kk-KZ" w:eastAsia="kk-KZ" w:bidi="kk-KZ"/>
      </w:rPr>
    </w:lvl>
    <w:lvl w:ilvl="7">
      <w:start w:val="0"/>
      <w:numFmt w:val="bullet"/>
      <w:lvlText w:val="•"/>
      <w:lvlJc w:val="left"/>
      <w:pPr>
        <w:ind w:left="3373" w:hanging="250"/>
      </w:pPr>
      <w:rPr>
        <w:rFonts w:hint="default"/>
        <w:lang w:val="kk-KZ" w:eastAsia="kk-KZ" w:bidi="kk-KZ"/>
      </w:rPr>
    </w:lvl>
    <w:lvl w:ilvl="8">
      <w:start w:val="0"/>
      <w:numFmt w:val="bullet"/>
      <w:lvlText w:val="•"/>
      <w:lvlJc w:val="left"/>
      <w:pPr>
        <w:ind w:left="3840" w:hanging="250"/>
      </w:pPr>
      <w:rPr>
        <w:rFonts w:hint="default"/>
        <w:lang w:val="kk-KZ" w:eastAsia="kk-KZ" w:bidi="kk-KZ"/>
      </w:rPr>
    </w:lvl>
  </w:abstractNum>
  <w:abstractNum w:abstractNumId="96">
    <w:multiLevelType w:val="hybridMultilevel"/>
    <w:lvl w:ilvl="0">
      <w:start w:val="0"/>
      <w:numFmt w:val="bullet"/>
      <w:lvlText w:val="-"/>
      <w:lvlJc w:val="left"/>
      <w:pPr>
        <w:ind w:left="108" w:hanging="250"/>
      </w:pPr>
      <w:rPr>
        <w:rFonts w:hint="default" w:ascii="Times New Roman" w:hAnsi="Times New Roman" w:eastAsia="Times New Roman" w:cs="Times New Roman"/>
        <w:spacing w:val="-15"/>
        <w:w w:val="99"/>
        <w:sz w:val="24"/>
        <w:szCs w:val="24"/>
        <w:lang w:val="kk-KZ" w:eastAsia="kk-KZ" w:bidi="kk-KZ"/>
      </w:rPr>
    </w:lvl>
    <w:lvl w:ilvl="1">
      <w:start w:val="0"/>
      <w:numFmt w:val="bullet"/>
      <w:lvlText w:val="•"/>
      <w:lvlJc w:val="left"/>
      <w:pPr>
        <w:ind w:left="567" w:hanging="250"/>
      </w:pPr>
      <w:rPr>
        <w:rFonts w:hint="default"/>
        <w:lang w:val="kk-KZ" w:eastAsia="kk-KZ" w:bidi="kk-KZ"/>
      </w:rPr>
    </w:lvl>
    <w:lvl w:ilvl="2">
      <w:start w:val="0"/>
      <w:numFmt w:val="bullet"/>
      <w:lvlText w:val="•"/>
      <w:lvlJc w:val="left"/>
      <w:pPr>
        <w:ind w:left="1035" w:hanging="250"/>
      </w:pPr>
      <w:rPr>
        <w:rFonts w:hint="default"/>
        <w:lang w:val="kk-KZ" w:eastAsia="kk-KZ" w:bidi="kk-KZ"/>
      </w:rPr>
    </w:lvl>
    <w:lvl w:ilvl="3">
      <w:start w:val="0"/>
      <w:numFmt w:val="bullet"/>
      <w:lvlText w:val="•"/>
      <w:lvlJc w:val="left"/>
      <w:pPr>
        <w:ind w:left="1502" w:hanging="250"/>
      </w:pPr>
      <w:rPr>
        <w:rFonts w:hint="default"/>
        <w:lang w:val="kk-KZ" w:eastAsia="kk-KZ" w:bidi="kk-KZ"/>
      </w:rPr>
    </w:lvl>
    <w:lvl w:ilvl="4">
      <w:start w:val="0"/>
      <w:numFmt w:val="bullet"/>
      <w:lvlText w:val="•"/>
      <w:lvlJc w:val="left"/>
      <w:pPr>
        <w:ind w:left="1970" w:hanging="250"/>
      </w:pPr>
      <w:rPr>
        <w:rFonts w:hint="default"/>
        <w:lang w:val="kk-KZ" w:eastAsia="kk-KZ" w:bidi="kk-KZ"/>
      </w:rPr>
    </w:lvl>
    <w:lvl w:ilvl="5">
      <w:start w:val="0"/>
      <w:numFmt w:val="bullet"/>
      <w:lvlText w:val="•"/>
      <w:lvlJc w:val="left"/>
      <w:pPr>
        <w:ind w:left="2438" w:hanging="250"/>
      </w:pPr>
      <w:rPr>
        <w:rFonts w:hint="default"/>
        <w:lang w:val="kk-KZ" w:eastAsia="kk-KZ" w:bidi="kk-KZ"/>
      </w:rPr>
    </w:lvl>
    <w:lvl w:ilvl="6">
      <w:start w:val="0"/>
      <w:numFmt w:val="bullet"/>
      <w:lvlText w:val="•"/>
      <w:lvlJc w:val="left"/>
      <w:pPr>
        <w:ind w:left="2905" w:hanging="250"/>
      </w:pPr>
      <w:rPr>
        <w:rFonts w:hint="default"/>
        <w:lang w:val="kk-KZ" w:eastAsia="kk-KZ" w:bidi="kk-KZ"/>
      </w:rPr>
    </w:lvl>
    <w:lvl w:ilvl="7">
      <w:start w:val="0"/>
      <w:numFmt w:val="bullet"/>
      <w:lvlText w:val="•"/>
      <w:lvlJc w:val="left"/>
      <w:pPr>
        <w:ind w:left="3373" w:hanging="250"/>
      </w:pPr>
      <w:rPr>
        <w:rFonts w:hint="default"/>
        <w:lang w:val="kk-KZ" w:eastAsia="kk-KZ" w:bidi="kk-KZ"/>
      </w:rPr>
    </w:lvl>
    <w:lvl w:ilvl="8">
      <w:start w:val="0"/>
      <w:numFmt w:val="bullet"/>
      <w:lvlText w:val="•"/>
      <w:lvlJc w:val="left"/>
      <w:pPr>
        <w:ind w:left="3840" w:hanging="250"/>
      </w:pPr>
      <w:rPr>
        <w:rFonts w:hint="default"/>
        <w:lang w:val="kk-KZ" w:eastAsia="kk-KZ" w:bidi="kk-KZ"/>
      </w:rPr>
    </w:lvl>
  </w:abstractNum>
  <w:abstractNum w:abstractNumId="95">
    <w:multiLevelType w:val="hybridMultilevel"/>
    <w:lvl w:ilvl="0">
      <w:start w:val="0"/>
      <w:numFmt w:val="bullet"/>
      <w:lvlText w:val="-"/>
      <w:lvlJc w:val="left"/>
      <w:pPr>
        <w:ind w:left="358" w:hanging="250"/>
      </w:pPr>
      <w:rPr>
        <w:rFonts w:hint="default" w:ascii="Times New Roman" w:hAnsi="Times New Roman" w:eastAsia="Times New Roman" w:cs="Times New Roman"/>
        <w:spacing w:val="-11"/>
        <w:w w:val="99"/>
        <w:sz w:val="24"/>
        <w:szCs w:val="24"/>
        <w:lang w:val="kk-KZ" w:eastAsia="kk-KZ" w:bidi="kk-KZ"/>
      </w:rPr>
    </w:lvl>
    <w:lvl w:ilvl="1">
      <w:start w:val="0"/>
      <w:numFmt w:val="bullet"/>
      <w:lvlText w:val="•"/>
      <w:lvlJc w:val="left"/>
      <w:pPr>
        <w:ind w:left="801" w:hanging="250"/>
      </w:pPr>
      <w:rPr>
        <w:rFonts w:hint="default"/>
        <w:lang w:val="kk-KZ" w:eastAsia="kk-KZ" w:bidi="kk-KZ"/>
      </w:rPr>
    </w:lvl>
    <w:lvl w:ilvl="2">
      <w:start w:val="0"/>
      <w:numFmt w:val="bullet"/>
      <w:lvlText w:val="•"/>
      <w:lvlJc w:val="left"/>
      <w:pPr>
        <w:ind w:left="1243" w:hanging="250"/>
      </w:pPr>
      <w:rPr>
        <w:rFonts w:hint="default"/>
        <w:lang w:val="kk-KZ" w:eastAsia="kk-KZ" w:bidi="kk-KZ"/>
      </w:rPr>
    </w:lvl>
    <w:lvl w:ilvl="3">
      <w:start w:val="0"/>
      <w:numFmt w:val="bullet"/>
      <w:lvlText w:val="•"/>
      <w:lvlJc w:val="left"/>
      <w:pPr>
        <w:ind w:left="1684" w:hanging="250"/>
      </w:pPr>
      <w:rPr>
        <w:rFonts w:hint="default"/>
        <w:lang w:val="kk-KZ" w:eastAsia="kk-KZ" w:bidi="kk-KZ"/>
      </w:rPr>
    </w:lvl>
    <w:lvl w:ilvl="4">
      <w:start w:val="0"/>
      <w:numFmt w:val="bullet"/>
      <w:lvlText w:val="•"/>
      <w:lvlJc w:val="left"/>
      <w:pPr>
        <w:ind w:left="2126" w:hanging="250"/>
      </w:pPr>
      <w:rPr>
        <w:rFonts w:hint="default"/>
        <w:lang w:val="kk-KZ" w:eastAsia="kk-KZ" w:bidi="kk-KZ"/>
      </w:rPr>
    </w:lvl>
    <w:lvl w:ilvl="5">
      <w:start w:val="0"/>
      <w:numFmt w:val="bullet"/>
      <w:lvlText w:val="•"/>
      <w:lvlJc w:val="left"/>
      <w:pPr>
        <w:ind w:left="2568" w:hanging="250"/>
      </w:pPr>
      <w:rPr>
        <w:rFonts w:hint="default"/>
        <w:lang w:val="kk-KZ" w:eastAsia="kk-KZ" w:bidi="kk-KZ"/>
      </w:rPr>
    </w:lvl>
    <w:lvl w:ilvl="6">
      <w:start w:val="0"/>
      <w:numFmt w:val="bullet"/>
      <w:lvlText w:val="•"/>
      <w:lvlJc w:val="left"/>
      <w:pPr>
        <w:ind w:left="3009" w:hanging="250"/>
      </w:pPr>
      <w:rPr>
        <w:rFonts w:hint="default"/>
        <w:lang w:val="kk-KZ" w:eastAsia="kk-KZ" w:bidi="kk-KZ"/>
      </w:rPr>
    </w:lvl>
    <w:lvl w:ilvl="7">
      <w:start w:val="0"/>
      <w:numFmt w:val="bullet"/>
      <w:lvlText w:val="•"/>
      <w:lvlJc w:val="left"/>
      <w:pPr>
        <w:ind w:left="3451" w:hanging="250"/>
      </w:pPr>
      <w:rPr>
        <w:rFonts w:hint="default"/>
        <w:lang w:val="kk-KZ" w:eastAsia="kk-KZ" w:bidi="kk-KZ"/>
      </w:rPr>
    </w:lvl>
    <w:lvl w:ilvl="8">
      <w:start w:val="0"/>
      <w:numFmt w:val="bullet"/>
      <w:lvlText w:val="•"/>
      <w:lvlJc w:val="left"/>
      <w:pPr>
        <w:ind w:left="3892" w:hanging="250"/>
      </w:pPr>
      <w:rPr>
        <w:rFonts w:hint="default"/>
        <w:lang w:val="kk-KZ" w:eastAsia="kk-KZ" w:bidi="kk-KZ"/>
      </w:rPr>
    </w:lvl>
  </w:abstractNum>
  <w:abstractNum w:abstractNumId="94">
    <w:multiLevelType w:val="hybridMultilevel"/>
    <w:lvl w:ilvl="0">
      <w:start w:val="0"/>
      <w:numFmt w:val="bullet"/>
      <w:lvlText w:val="-"/>
      <w:lvlJc w:val="left"/>
      <w:pPr>
        <w:ind w:left="108" w:hanging="250"/>
      </w:pPr>
      <w:rPr>
        <w:rFonts w:hint="default" w:ascii="Times New Roman" w:hAnsi="Times New Roman" w:eastAsia="Times New Roman" w:cs="Times New Roman"/>
        <w:spacing w:val="-11"/>
        <w:w w:val="99"/>
        <w:sz w:val="24"/>
        <w:szCs w:val="24"/>
        <w:lang w:val="kk-KZ" w:eastAsia="kk-KZ" w:bidi="kk-KZ"/>
      </w:rPr>
    </w:lvl>
    <w:lvl w:ilvl="1">
      <w:start w:val="0"/>
      <w:numFmt w:val="bullet"/>
      <w:lvlText w:val="•"/>
      <w:lvlJc w:val="left"/>
      <w:pPr>
        <w:ind w:left="567" w:hanging="250"/>
      </w:pPr>
      <w:rPr>
        <w:rFonts w:hint="default"/>
        <w:lang w:val="kk-KZ" w:eastAsia="kk-KZ" w:bidi="kk-KZ"/>
      </w:rPr>
    </w:lvl>
    <w:lvl w:ilvl="2">
      <w:start w:val="0"/>
      <w:numFmt w:val="bullet"/>
      <w:lvlText w:val="•"/>
      <w:lvlJc w:val="left"/>
      <w:pPr>
        <w:ind w:left="1035" w:hanging="250"/>
      </w:pPr>
      <w:rPr>
        <w:rFonts w:hint="default"/>
        <w:lang w:val="kk-KZ" w:eastAsia="kk-KZ" w:bidi="kk-KZ"/>
      </w:rPr>
    </w:lvl>
    <w:lvl w:ilvl="3">
      <w:start w:val="0"/>
      <w:numFmt w:val="bullet"/>
      <w:lvlText w:val="•"/>
      <w:lvlJc w:val="left"/>
      <w:pPr>
        <w:ind w:left="1502" w:hanging="250"/>
      </w:pPr>
      <w:rPr>
        <w:rFonts w:hint="default"/>
        <w:lang w:val="kk-KZ" w:eastAsia="kk-KZ" w:bidi="kk-KZ"/>
      </w:rPr>
    </w:lvl>
    <w:lvl w:ilvl="4">
      <w:start w:val="0"/>
      <w:numFmt w:val="bullet"/>
      <w:lvlText w:val="•"/>
      <w:lvlJc w:val="left"/>
      <w:pPr>
        <w:ind w:left="1970" w:hanging="250"/>
      </w:pPr>
      <w:rPr>
        <w:rFonts w:hint="default"/>
        <w:lang w:val="kk-KZ" w:eastAsia="kk-KZ" w:bidi="kk-KZ"/>
      </w:rPr>
    </w:lvl>
    <w:lvl w:ilvl="5">
      <w:start w:val="0"/>
      <w:numFmt w:val="bullet"/>
      <w:lvlText w:val="•"/>
      <w:lvlJc w:val="left"/>
      <w:pPr>
        <w:ind w:left="2438" w:hanging="250"/>
      </w:pPr>
      <w:rPr>
        <w:rFonts w:hint="default"/>
        <w:lang w:val="kk-KZ" w:eastAsia="kk-KZ" w:bidi="kk-KZ"/>
      </w:rPr>
    </w:lvl>
    <w:lvl w:ilvl="6">
      <w:start w:val="0"/>
      <w:numFmt w:val="bullet"/>
      <w:lvlText w:val="•"/>
      <w:lvlJc w:val="left"/>
      <w:pPr>
        <w:ind w:left="2905" w:hanging="250"/>
      </w:pPr>
      <w:rPr>
        <w:rFonts w:hint="default"/>
        <w:lang w:val="kk-KZ" w:eastAsia="kk-KZ" w:bidi="kk-KZ"/>
      </w:rPr>
    </w:lvl>
    <w:lvl w:ilvl="7">
      <w:start w:val="0"/>
      <w:numFmt w:val="bullet"/>
      <w:lvlText w:val="•"/>
      <w:lvlJc w:val="left"/>
      <w:pPr>
        <w:ind w:left="3373" w:hanging="250"/>
      </w:pPr>
      <w:rPr>
        <w:rFonts w:hint="default"/>
        <w:lang w:val="kk-KZ" w:eastAsia="kk-KZ" w:bidi="kk-KZ"/>
      </w:rPr>
    </w:lvl>
    <w:lvl w:ilvl="8">
      <w:start w:val="0"/>
      <w:numFmt w:val="bullet"/>
      <w:lvlText w:val="•"/>
      <w:lvlJc w:val="left"/>
      <w:pPr>
        <w:ind w:left="3840" w:hanging="250"/>
      </w:pPr>
      <w:rPr>
        <w:rFonts w:hint="default"/>
        <w:lang w:val="kk-KZ" w:eastAsia="kk-KZ" w:bidi="kk-KZ"/>
      </w:rPr>
    </w:lvl>
  </w:abstractNum>
  <w:abstractNum w:abstractNumId="93">
    <w:multiLevelType w:val="hybridMultilevel"/>
    <w:lvl w:ilvl="0">
      <w:start w:val="0"/>
      <w:numFmt w:val="bullet"/>
      <w:lvlText w:val="-"/>
      <w:lvlJc w:val="left"/>
      <w:pPr>
        <w:ind w:left="108" w:hanging="250"/>
      </w:pPr>
      <w:rPr>
        <w:rFonts w:hint="default" w:ascii="Times New Roman" w:hAnsi="Times New Roman" w:eastAsia="Times New Roman" w:cs="Times New Roman"/>
        <w:spacing w:val="-11"/>
        <w:w w:val="99"/>
        <w:sz w:val="24"/>
        <w:szCs w:val="24"/>
        <w:lang w:val="kk-KZ" w:eastAsia="kk-KZ" w:bidi="kk-KZ"/>
      </w:rPr>
    </w:lvl>
    <w:lvl w:ilvl="1">
      <w:start w:val="0"/>
      <w:numFmt w:val="bullet"/>
      <w:lvlText w:val="•"/>
      <w:lvlJc w:val="left"/>
      <w:pPr>
        <w:ind w:left="567" w:hanging="250"/>
      </w:pPr>
      <w:rPr>
        <w:rFonts w:hint="default"/>
        <w:lang w:val="kk-KZ" w:eastAsia="kk-KZ" w:bidi="kk-KZ"/>
      </w:rPr>
    </w:lvl>
    <w:lvl w:ilvl="2">
      <w:start w:val="0"/>
      <w:numFmt w:val="bullet"/>
      <w:lvlText w:val="•"/>
      <w:lvlJc w:val="left"/>
      <w:pPr>
        <w:ind w:left="1035" w:hanging="250"/>
      </w:pPr>
      <w:rPr>
        <w:rFonts w:hint="default"/>
        <w:lang w:val="kk-KZ" w:eastAsia="kk-KZ" w:bidi="kk-KZ"/>
      </w:rPr>
    </w:lvl>
    <w:lvl w:ilvl="3">
      <w:start w:val="0"/>
      <w:numFmt w:val="bullet"/>
      <w:lvlText w:val="•"/>
      <w:lvlJc w:val="left"/>
      <w:pPr>
        <w:ind w:left="1502" w:hanging="250"/>
      </w:pPr>
      <w:rPr>
        <w:rFonts w:hint="default"/>
        <w:lang w:val="kk-KZ" w:eastAsia="kk-KZ" w:bidi="kk-KZ"/>
      </w:rPr>
    </w:lvl>
    <w:lvl w:ilvl="4">
      <w:start w:val="0"/>
      <w:numFmt w:val="bullet"/>
      <w:lvlText w:val="•"/>
      <w:lvlJc w:val="left"/>
      <w:pPr>
        <w:ind w:left="1970" w:hanging="250"/>
      </w:pPr>
      <w:rPr>
        <w:rFonts w:hint="default"/>
        <w:lang w:val="kk-KZ" w:eastAsia="kk-KZ" w:bidi="kk-KZ"/>
      </w:rPr>
    </w:lvl>
    <w:lvl w:ilvl="5">
      <w:start w:val="0"/>
      <w:numFmt w:val="bullet"/>
      <w:lvlText w:val="•"/>
      <w:lvlJc w:val="left"/>
      <w:pPr>
        <w:ind w:left="2438" w:hanging="250"/>
      </w:pPr>
      <w:rPr>
        <w:rFonts w:hint="default"/>
        <w:lang w:val="kk-KZ" w:eastAsia="kk-KZ" w:bidi="kk-KZ"/>
      </w:rPr>
    </w:lvl>
    <w:lvl w:ilvl="6">
      <w:start w:val="0"/>
      <w:numFmt w:val="bullet"/>
      <w:lvlText w:val="•"/>
      <w:lvlJc w:val="left"/>
      <w:pPr>
        <w:ind w:left="2905" w:hanging="250"/>
      </w:pPr>
      <w:rPr>
        <w:rFonts w:hint="default"/>
        <w:lang w:val="kk-KZ" w:eastAsia="kk-KZ" w:bidi="kk-KZ"/>
      </w:rPr>
    </w:lvl>
    <w:lvl w:ilvl="7">
      <w:start w:val="0"/>
      <w:numFmt w:val="bullet"/>
      <w:lvlText w:val="•"/>
      <w:lvlJc w:val="left"/>
      <w:pPr>
        <w:ind w:left="3373" w:hanging="250"/>
      </w:pPr>
      <w:rPr>
        <w:rFonts w:hint="default"/>
        <w:lang w:val="kk-KZ" w:eastAsia="kk-KZ" w:bidi="kk-KZ"/>
      </w:rPr>
    </w:lvl>
    <w:lvl w:ilvl="8">
      <w:start w:val="0"/>
      <w:numFmt w:val="bullet"/>
      <w:lvlText w:val="•"/>
      <w:lvlJc w:val="left"/>
      <w:pPr>
        <w:ind w:left="3840" w:hanging="250"/>
      </w:pPr>
      <w:rPr>
        <w:rFonts w:hint="default"/>
        <w:lang w:val="kk-KZ" w:eastAsia="kk-KZ" w:bidi="kk-KZ"/>
      </w:rPr>
    </w:lvl>
  </w:abstractNum>
  <w:abstractNum w:abstractNumId="92">
    <w:multiLevelType w:val="hybridMultilevel"/>
    <w:lvl w:ilvl="0">
      <w:start w:val="0"/>
      <w:numFmt w:val="bullet"/>
      <w:lvlText w:val="-"/>
      <w:lvlJc w:val="left"/>
      <w:pPr>
        <w:ind w:left="108" w:hanging="308"/>
      </w:pPr>
      <w:rPr>
        <w:rFonts w:hint="default" w:ascii="Times New Roman" w:hAnsi="Times New Roman" w:eastAsia="Times New Roman" w:cs="Times New Roman"/>
        <w:spacing w:val="-13"/>
        <w:w w:val="99"/>
        <w:sz w:val="24"/>
        <w:szCs w:val="24"/>
        <w:lang w:val="kk-KZ" w:eastAsia="kk-KZ" w:bidi="kk-KZ"/>
      </w:rPr>
    </w:lvl>
    <w:lvl w:ilvl="1">
      <w:start w:val="0"/>
      <w:numFmt w:val="bullet"/>
      <w:lvlText w:val="•"/>
      <w:lvlJc w:val="left"/>
      <w:pPr>
        <w:ind w:left="567" w:hanging="308"/>
      </w:pPr>
      <w:rPr>
        <w:rFonts w:hint="default"/>
        <w:lang w:val="kk-KZ" w:eastAsia="kk-KZ" w:bidi="kk-KZ"/>
      </w:rPr>
    </w:lvl>
    <w:lvl w:ilvl="2">
      <w:start w:val="0"/>
      <w:numFmt w:val="bullet"/>
      <w:lvlText w:val="•"/>
      <w:lvlJc w:val="left"/>
      <w:pPr>
        <w:ind w:left="1035" w:hanging="308"/>
      </w:pPr>
      <w:rPr>
        <w:rFonts w:hint="default"/>
        <w:lang w:val="kk-KZ" w:eastAsia="kk-KZ" w:bidi="kk-KZ"/>
      </w:rPr>
    </w:lvl>
    <w:lvl w:ilvl="3">
      <w:start w:val="0"/>
      <w:numFmt w:val="bullet"/>
      <w:lvlText w:val="•"/>
      <w:lvlJc w:val="left"/>
      <w:pPr>
        <w:ind w:left="1502" w:hanging="308"/>
      </w:pPr>
      <w:rPr>
        <w:rFonts w:hint="default"/>
        <w:lang w:val="kk-KZ" w:eastAsia="kk-KZ" w:bidi="kk-KZ"/>
      </w:rPr>
    </w:lvl>
    <w:lvl w:ilvl="4">
      <w:start w:val="0"/>
      <w:numFmt w:val="bullet"/>
      <w:lvlText w:val="•"/>
      <w:lvlJc w:val="left"/>
      <w:pPr>
        <w:ind w:left="1970" w:hanging="308"/>
      </w:pPr>
      <w:rPr>
        <w:rFonts w:hint="default"/>
        <w:lang w:val="kk-KZ" w:eastAsia="kk-KZ" w:bidi="kk-KZ"/>
      </w:rPr>
    </w:lvl>
    <w:lvl w:ilvl="5">
      <w:start w:val="0"/>
      <w:numFmt w:val="bullet"/>
      <w:lvlText w:val="•"/>
      <w:lvlJc w:val="left"/>
      <w:pPr>
        <w:ind w:left="2438" w:hanging="308"/>
      </w:pPr>
      <w:rPr>
        <w:rFonts w:hint="default"/>
        <w:lang w:val="kk-KZ" w:eastAsia="kk-KZ" w:bidi="kk-KZ"/>
      </w:rPr>
    </w:lvl>
    <w:lvl w:ilvl="6">
      <w:start w:val="0"/>
      <w:numFmt w:val="bullet"/>
      <w:lvlText w:val="•"/>
      <w:lvlJc w:val="left"/>
      <w:pPr>
        <w:ind w:left="2905" w:hanging="308"/>
      </w:pPr>
      <w:rPr>
        <w:rFonts w:hint="default"/>
        <w:lang w:val="kk-KZ" w:eastAsia="kk-KZ" w:bidi="kk-KZ"/>
      </w:rPr>
    </w:lvl>
    <w:lvl w:ilvl="7">
      <w:start w:val="0"/>
      <w:numFmt w:val="bullet"/>
      <w:lvlText w:val="•"/>
      <w:lvlJc w:val="left"/>
      <w:pPr>
        <w:ind w:left="3373" w:hanging="308"/>
      </w:pPr>
      <w:rPr>
        <w:rFonts w:hint="default"/>
        <w:lang w:val="kk-KZ" w:eastAsia="kk-KZ" w:bidi="kk-KZ"/>
      </w:rPr>
    </w:lvl>
    <w:lvl w:ilvl="8">
      <w:start w:val="0"/>
      <w:numFmt w:val="bullet"/>
      <w:lvlText w:val="•"/>
      <w:lvlJc w:val="left"/>
      <w:pPr>
        <w:ind w:left="3840" w:hanging="308"/>
      </w:pPr>
      <w:rPr>
        <w:rFonts w:hint="default"/>
        <w:lang w:val="kk-KZ" w:eastAsia="kk-KZ" w:bidi="kk-KZ"/>
      </w:rPr>
    </w:lvl>
  </w:abstractNum>
  <w:abstractNum w:abstractNumId="91">
    <w:multiLevelType w:val="hybridMultilevel"/>
    <w:lvl w:ilvl="0">
      <w:start w:val="0"/>
      <w:numFmt w:val="bullet"/>
      <w:lvlText w:val="-"/>
      <w:lvlJc w:val="left"/>
      <w:pPr>
        <w:ind w:left="108" w:hanging="308"/>
      </w:pPr>
      <w:rPr>
        <w:rFonts w:hint="default" w:ascii="Times New Roman" w:hAnsi="Times New Roman" w:eastAsia="Times New Roman" w:cs="Times New Roman"/>
        <w:spacing w:val="-1"/>
        <w:w w:val="99"/>
        <w:sz w:val="24"/>
        <w:szCs w:val="24"/>
        <w:lang w:val="kk-KZ" w:eastAsia="kk-KZ" w:bidi="kk-KZ"/>
      </w:rPr>
    </w:lvl>
    <w:lvl w:ilvl="1">
      <w:start w:val="0"/>
      <w:numFmt w:val="bullet"/>
      <w:lvlText w:val="•"/>
      <w:lvlJc w:val="left"/>
      <w:pPr>
        <w:ind w:left="567" w:hanging="308"/>
      </w:pPr>
      <w:rPr>
        <w:rFonts w:hint="default"/>
        <w:lang w:val="kk-KZ" w:eastAsia="kk-KZ" w:bidi="kk-KZ"/>
      </w:rPr>
    </w:lvl>
    <w:lvl w:ilvl="2">
      <w:start w:val="0"/>
      <w:numFmt w:val="bullet"/>
      <w:lvlText w:val="•"/>
      <w:lvlJc w:val="left"/>
      <w:pPr>
        <w:ind w:left="1035" w:hanging="308"/>
      </w:pPr>
      <w:rPr>
        <w:rFonts w:hint="default"/>
        <w:lang w:val="kk-KZ" w:eastAsia="kk-KZ" w:bidi="kk-KZ"/>
      </w:rPr>
    </w:lvl>
    <w:lvl w:ilvl="3">
      <w:start w:val="0"/>
      <w:numFmt w:val="bullet"/>
      <w:lvlText w:val="•"/>
      <w:lvlJc w:val="left"/>
      <w:pPr>
        <w:ind w:left="1502" w:hanging="308"/>
      </w:pPr>
      <w:rPr>
        <w:rFonts w:hint="default"/>
        <w:lang w:val="kk-KZ" w:eastAsia="kk-KZ" w:bidi="kk-KZ"/>
      </w:rPr>
    </w:lvl>
    <w:lvl w:ilvl="4">
      <w:start w:val="0"/>
      <w:numFmt w:val="bullet"/>
      <w:lvlText w:val="•"/>
      <w:lvlJc w:val="left"/>
      <w:pPr>
        <w:ind w:left="1970" w:hanging="308"/>
      </w:pPr>
      <w:rPr>
        <w:rFonts w:hint="default"/>
        <w:lang w:val="kk-KZ" w:eastAsia="kk-KZ" w:bidi="kk-KZ"/>
      </w:rPr>
    </w:lvl>
    <w:lvl w:ilvl="5">
      <w:start w:val="0"/>
      <w:numFmt w:val="bullet"/>
      <w:lvlText w:val="•"/>
      <w:lvlJc w:val="left"/>
      <w:pPr>
        <w:ind w:left="2438" w:hanging="308"/>
      </w:pPr>
      <w:rPr>
        <w:rFonts w:hint="default"/>
        <w:lang w:val="kk-KZ" w:eastAsia="kk-KZ" w:bidi="kk-KZ"/>
      </w:rPr>
    </w:lvl>
    <w:lvl w:ilvl="6">
      <w:start w:val="0"/>
      <w:numFmt w:val="bullet"/>
      <w:lvlText w:val="•"/>
      <w:lvlJc w:val="left"/>
      <w:pPr>
        <w:ind w:left="2905" w:hanging="308"/>
      </w:pPr>
      <w:rPr>
        <w:rFonts w:hint="default"/>
        <w:lang w:val="kk-KZ" w:eastAsia="kk-KZ" w:bidi="kk-KZ"/>
      </w:rPr>
    </w:lvl>
    <w:lvl w:ilvl="7">
      <w:start w:val="0"/>
      <w:numFmt w:val="bullet"/>
      <w:lvlText w:val="•"/>
      <w:lvlJc w:val="left"/>
      <w:pPr>
        <w:ind w:left="3373" w:hanging="308"/>
      </w:pPr>
      <w:rPr>
        <w:rFonts w:hint="default"/>
        <w:lang w:val="kk-KZ" w:eastAsia="kk-KZ" w:bidi="kk-KZ"/>
      </w:rPr>
    </w:lvl>
    <w:lvl w:ilvl="8">
      <w:start w:val="0"/>
      <w:numFmt w:val="bullet"/>
      <w:lvlText w:val="•"/>
      <w:lvlJc w:val="left"/>
      <w:pPr>
        <w:ind w:left="3840" w:hanging="308"/>
      </w:pPr>
      <w:rPr>
        <w:rFonts w:hint="default"/>
        <w:lang w:val="kk-KZ" w:eastAsia="kk-KZ" w:bidi="kk-KZ"/>
      </w:rPr>
    </w:lvl>
  </w:abstractNum>
  <w:abstractNum w:abstractNumId="90">
    <w:multiLevelType w:val="hybridMultilevel"/>
    <w:lvl w:ilvl="0">
      <w:start w:val="0"/>
      <w:numFmt w:val="bullet"/>
      <w:lvlText w:val="-"/>
      <w:lvlJc w:val="left"/>
      <w:pPr>
        <w:ind w:left="108"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567" w:hanging="140"/>
      </w:pPr>
      <w:rPr>
        <w:rFonts w:hint="default"/>
        <w:lang w:val="kk-KZ" w:eastAsia="kk-KZ" w:bidi="kk-KZ"/>
      </w:rPr>
    </w:lvl>
    <w:lvl w:ilvl="2">
      <w:start w:val="0"/>
      <w:numFmt w:val="bullet"/>
      <w:lvlText w:val="•"/>
      <w:lvlJc w:val="left"/>
      <w:pPr>
        <w:ind w:left="1035" w:hanging="140"/>
      </w:pPr>
      <w:rPr>
        <w:rFonts w:hint="default"/>
        <w:lang w:val="kk-KZ" w:eastAsia="kk-KZ" w:bidi="kk-KZ"/>
      </w:rPr>
    </w:lvl>
    <w:lvl w:ilvl="3">
      <w:start w:val="0"/>
      <w:numFmt w:val="bullet"/>
      <w:lvlText w:val="•"/>
      <w:lvlJc w:val="left"/>
      <w:pPr>
        <w:ind w:left="1502" w:hanging="140"/>
      </w:pPr>
      <w:rPr>
        <w:rFonts w:hint="default"/>
        <w:lang w:val="kk-KZ" w:eastAsia="kk-KZ" w:bidi="kk-KZ"/>
      </w:rPr>
    </w:lvl>
    <w:lvl w:ilvl="4">
      <w:start w:val="0"/>
      <w:numFmt w:val="bullet"/>
      <w:lvlText w:val="•"/>
      <w:lvlJc w:val="left"/>
      <w:pPr>
        <w:ind w:left="1970" w:hanging="140"/>
      </w:pPr>
      <w:rPr>
        <w:rFonts w:hint="default"/>
        <w:lang w:val="kk-KZ" w:eastAsia="kk-KZ" w:bidi="kk-KZ"/>
      </w:rPr>
    </w:lvl>
    <w:lvl w:ilvl="5">
      <w:start w:val="0"/>
      <w:numFmt w:val="bullet"/>
      <w:lvlText w:val="•"/>
      <w:lvlJc w:val="left"/>
      <w:pPr>
        <w:ind w:left="2438" w:hanging="140"/>
      </w:pPr>
      <w:rPr>
        <w:rFonts w:hint="default"/>
        <w:lang w:val="kk-KZ" w:eastAsia="kk-KZ" w:bidi="kk-KZ"/>
      </w:rPr>
    </w:lvl>
    <w:lvl w:ilvl="6">
      <w:start w:val="0"/>
      <w:numFmt w:val="bullet"/>
      <w:lvlText w:val="•"/>
      <w:lvlJc w:val="left"/>
      <w:pPr>
        <w:ind w:left="2905" w:hanging="140"/>
      </w:pPr>
      <w:rPr>
        <w:rFonts w:hint="default"/>
        <w:lang w:val="kk-KZ" w:eastAsia="kk-KZ" w:bidi="kk-KZ"/>
      </w:rPr>
    </w:lvl>
    <w:lvl w:ilvl="7">
      <w:start w:val="0"/>
      <w:numFmt w:val="bullet"/>
      <w:lvlText w:val="•"/>
      <w:lvlJc w:val="left"/>
      <w:pPr>
        <w:ind w:left="3373" w:hanging="140"/>
      </w:pPr>
      <w:rPr>
        <w:rFonts w:hint="default"/>
        <w:lang w:val="kk-KZ" w:eastAsia="kk-KZ" w:bidi="kk-KZ"/>
      </w:rPr>
    </w:lvl>
    <w:lvl w:ilvl="8">
      <w:start w:val="0"/>
      <w:numFmt w:val="bullet"/>
      <w:lvlText w:val="•"/>
      <w:lvlJc w:val="left"/>
      <w:pPr>
        <w:ind w:left="3840" w:hanging="140"/>
      </w:pPr>
      <w:rPr>
        <w:rFonts w:hint="default"/>
        <w:lang w:val="kk-KZ" w:eastAsia="kk-KZ" w:bidi="kk-KZ"/>
      </w:rPr>
    </w:lvl>
  </w:abstractNum>
  <w:abstractNum w:abstractNumId="89">
    <w:multiLevelType w:val="hybridMultilevel"/>
    <w:lvl w:ilvl="0">
      <w:start w:val="0"/>
      <w:numFmt w:val="bullet"/>
      <w:lvlText w:val="-"/>
      <w:lvlJc w:val="left"/>
      <w:pPr>
        <w:ind w:left="108" w:hanging="308"/>
      </w:pPr>
      <w:rPr>
        <w:rFonts w:hint="default" w:ascii="Times New Roman" w:hAnsi="Times New Roman" w:eastAsia="Times New Roman" w:cs="Times New Roman"/>
        <w:spacing w:val="-1"/>
        <w:w w:val="99"/>
        <w:sz w:val="24"/>
        <w:szCs w:val="24"/>
        <w:lang w:val="kk-KZ" w:eastAsia="kk-KZ" w:bidi="kk-KZ"/>
      </w:rPr>
    </w:lvl>
    <w:lvl w:ilvl="1">
      <w:start w:val="0"/>
      <w:numFmt w:val="bullet"/>
      <w:lvlText w:val="•"/>
      <w:lvlJc w:val="left"/>
      <w:pPr>
        <w:ind w:left="567" w:hanging="308"/>
      </w:pPr>
      <w:rPr>
        <w:rFonts w:hint="default"/>
        <w:lang w:val="kk-KZ" w:eastAsia="kk-KZ" w:bidi="kk-KZ"/>
      </w:rPr>
    </w:lvl>
    <w:lvl w:ilvl="2">
      <w:start w:val="0"/>
      <w:numFmt w:val="bullet"/>
      <w:lvlText w:val="•"/>
      <w:lvlJc w:val="left"/>
      <w:pPr>
        <w:ind w:left="1035" w:hanging="308"/>
      </w:pPr>
      <w:rPr>
        <w:rFonts w:hint="default"/>
        <w:lang w:val="kk-KZ" w:eastAsia="kk-KZ" w:bidi="kk-KZ"/>
      </w:rPr>
    </w:lvl>
    <w:lvl w:ilvl="3">
      <w:start w:val="0"/>
      <w:numFmt w:val="bullet"/>
      <w:lvlText w:val="•"/>
      <w:lvlJc w:val="left"/>
      <w:pPr>
        <w:ind w:left="1502" w:hanging="308"/>
      </w:pPr>
      <w:rPr>
        <w:rFonts w:hint="default"/>
        <w:lang w:val="kk-KZ" w:eastAsia="kk-KZ" w:bidi="kk-KZ"/>
      </w:rPr>
    </w:lvl>
    <w:lvl w:ilvl="4">
      <w:start w:val="0"/>
      <w:numFmt w:val="bullet"/>
      <w:lvlText w:val="•"/>
      <w:lvlJc w:val="left"/>
      <w:pPr>
        <w:ind w:left="1970" w:hanging="308"/>
      </w:pPr>
      <w:rPr>
        <w:rFonts w:hint="default"/>
        <w:lang w:val="kk-KZ" w:eastAsia="kk-KZ" w:bidi="kk-KZ"/>
      </w:rPr>
    </w:lvl>
    <w:lvl w:ilvl="5">
      <w:start w:val="0"/>
      <w:numFmt w:val="bullet"/>
      <w:lvlText w:val="•"/>
      <w:lvlJc w:val="left"/>
      <w:pPr>
        <w:ind w:left="2438" w:hanging="308"/>
      </w:pPr>
      <w:rPr>
        <w:rFonts w:hint="default"/>
        <w:lang w:val="kk-KZ" w:eastAsia="kk-KZ" w:bidi="kk-KZ"/>
      </w:rPr>
    </w:lvl>
    <w:lvl w:ilvl="6">
      <w:start w:val="0"/>
      <w:numFmt w:val="bullet"/>
      <w:lvlText w:val="•"/>
      <w:lvlJc w:val="left"/>
      <w:pPr>
        <w:ind w:left="2905" w:hanging="308"/>
      </w:pPr>
      <w:rPr>
        <w:rFonts w:hint="default"/>
        <w:lang w:val="kk-KZ" w:eastAsia="kk-KZ" w:bidi="kk-KZ"/>
      </w:rPr>
    </w:lvl>
    <w:lvl w:ilvl="7">
      <w:start w:val="0"/>
      <w:numFmt w:val="bullet"/>
      <w:lvlText w:val="•"/>
      <w:lvlJc w:val="left"/>
      <w:pPr>
        <w:ind w:left="3373" w:hanging="308"/>
      </w:pPr>
      <w:rPr>
        <w:rFonts w:hint="default"/>
        <w:lang w:val="kk-KZ" w:eastAsia="kk-KZ" w:bidi="kk-KZ"/>
      </w:rPr>
    </w:lvl>
    <w:lvl w:ilvl="8">
      <w:start w:val="0"/>
      <w:numFmt w:val="bullet"/>
      <w:lvlText w:val="•"/>
      <w:lvlJc w:val="left"/>
      <w:pPr>
        <w:ind w:left="3840" w:hanging="308"/>
      </w:pPr>
      <w:rPr>
        <w:rFonts w:hint="default"/>
        <w:lang w:val="kk-KZ" w:eastAsia="kk-KZ" w:bidi="kk-KZ"/>
      </w:rPr>
    </w:lvl>
  </w:abstractNum>
  <w:abstractNum w:abstractNumId="88">
    <w:multiLevelType w:val="hybridMultilevel"/>
    <w:lvl w:ilvl="0">
      <w:start w:val="0"/>
      <w:numFmt w:val="bullet"/>
      <w:lvlText w:val="-"/>
      <w:lvlJc w:val="left"/>
      <w:pPr>
        <w:ind w:left="108" w:hanging="200"/>
      </w:pPr>
      <w:rPr>
        <w:rFonts w:hint="default" w:ascii="Times New Roman" w:hAnsi="Times New Roman" w:eastAsia="Times New Roman" w:cs="Times New Roman"/>
        <w:spacing w:val="-1"/>
        <w:w w:val="99"/>
        <w:sz w:val="24"/>
        <w:szCs w:val="24"/>
        <w:lang w:val="kk-KZ" w:eastAsia="kk-KZ" w:bidi="kk-KZ"/>
      </w:rPr>
    </w:lvl>
    <w:lvl w:ilvl="1">
      <w:start w:val="0"/>
      <w:numFmt w:val="bullet"/>
      <w:lvlText w:val="•"/>
      <w:lvlJc w:val="left"/>
      <w:pPr>
        <w:ind w:left="567" w:hanging="200"/>
      </w:pPr>
      <w:rPr>
        <w:rFonts w:hint="default"/>
        <w:lang w:val="kk-KZ" w:eastAsia="kk-KZ" w:bidi="kk-KZ"/>
      </w:rPr>
    </w:lvl>
    <w:lvl w:ilvl="2">
      <w:start w:val="0"/>
      <w:numFmt w:val="bullet"/>
      <w:lvlText w:val="•"/>
      <w:lvlJc w:val="left"/>
      <w:pPr>
        <w:ind w:left="1035" w:hanging="200"/>
      </w:pPr>
      <w:rPr>
        <w:rFonts w:hint="default"/>
        <w:lang w:val="kk-KZ" w:eastAsia="kk-KZ" w:bidi="kk-KZ"/>
      </w:rPr>
    </w:lvl>
    <w:lvl w:ilvl="3">
      <w:start w:val="0"/>
      <w:numFmt w:val="bullet"/>
      <w:lvlText w:val="•"/>
      <w:lvlJc w:val="left"/>
      <w:pPr>
        <w:ind w:left="1502" w:hanging="200"/>
      </w:pPr>
      <w:rPr>
        <w:rFonts w:hint="default"/>
        <w:lang w:val="kk-KZ" w:eastAsia="kk-KZ" w:bidi="kk-KZ"/>
      </w:rPr>
    </w:lvl>
    <w:lvl w:ilvl="4">
      <w:start w:val="0"/>
      <w:numFmt w:val="bullet"/>
      <w:lvlText w:val="•"/>
      <w:lvlJc w:val="left"/>
      <w:pPr>
        <w:ind w:left="1970" w:hanging="200"/>
      </w:pPr>
      <w:rPr>
        <w:rFonts w:hint="default"/>
        <w:lang w:val="kk-KZ" w:eastAsia="kk-KZ" w:bidi="kk-KZ"/>
      </w:rPr>
    </w:lvl>
    <w:lvl w:ilvl="5">
      <w:start w:val="0"/>
      <w:numFmt w:val="bullet"/>
      <w:lvlText w:val="•"/>
      <w:lvlJc w:val="left"/>
      <w:pPr>
        <w:ind w:left="2438" w:hanging="200"/>
      </w:pPr>
      <w:rPr>
        <w:rFonts w:hint="default"/>
        <w:lang w:val="kk-KZ" w:eastAsia="kk-KZ" w:bidi="kk-KZ"/>
      </w:rPr>
    </w:lvl>
    <w:lvl w:ilvl="6">
      <w:start w:val="0"/>
      <w:numFmt w:val="bullet"/>
      <w:lvlText w:val="•"/>
      <w:lvlJc w:val="left"/>
      <w:pPr>
        <w:ind w:left="2905" w:hanging="200"/>
      </w:pPr>
      <w:rPr>
        <w:rFonts w:hint="default"/>
        <w:lang w:val="kk-KZ" w:eastAsia="kk-KZ" w:bidi="kk-KZ"/>
      </w:rPr>
    </w:lvl>
    <w:lvl w:ilvl="7">
      <w:start w:val="0"/>
      <w:numFmt w:val="bullet"/>
      <w:lvlText w:val="•"/>
      <w:lvlJc w:val="left"/>
      <w:pPr>
        <w:ind w:left="3373" w:hanging="200"/>
      </w:pPr>
      <w:rPr>
        <w:rFonts w:hint="default"/>
        <w:lang w:val="kk-KZ" w:eastAsia="kk-KZ" w:bidi="kk-KZ"/>
      </w:rPr>
    </w:lvl>
    <w:lvl w:ilvl="8">
      <w:start w:val="0"/>
      <w:numFmt w:val="bullet"/>
      <w:lvlText w:val="•"/>
      <w:lvlJc w:val="left"/>
      <w:pPr>
        <w:ind w:left="3840" w:hanging="200"/>
      </w:pPr>
      <w:rPr>
        <w:rFonts w:hint="default"/>
        <w:lang w:val="kk-KZ" w:eastAsia="kk-KZ" w:bidi="kk-KZ"/>
      </w:rPr>
    </w:lvl>
  </w:abstractNum>
  <w:abstractNum w:abstractNumId="87">
    <w:multiLevelType w:val="hybridMultilevel"/>
    <w:lvl w:ilvl="0">
      <w:start w:val="11"/>
      <w:numFmt w:val="decimal"/>
      <w:lvlText w:val="%1-"/>
      <w:lvlJc w:val="left"/>
      <w:pPr>
        <w:ind w:left="1798" w:hanging="378"/>
        <w:jc w:val="left"/>
      </w:pPr>
      <w:rPr>
        <w:rFonts w:hint="default" w:ascii="Times New Roman" w:hAnsi="Times New Roman" w:eastAsia="Times New Roman" w:cs="Times New Roman"/>
        <w:spacing w:val="-3"/>
        <w:w w:val="100"/>
        <w:sz w:val="26"/>
        <w:szCs w:val="26"/>
        <w:lang w:val="kk-KZ" w:eastAsia="kk-KZ" w:bidi="kk-KZ"/>
      </w:rPr>
    </w:lvl>
    <w:lvl w:ilvl="1">
      <w:start w:val="0"/>
      <w:numFmt w:val="bullet"/>
      <w:lvlText w:val="•"/>
      <w:lvlJc w:val="left"/>
      <w:pPr>
        <w:ind w:left="2696" w:hanging="378"/>
      </w:pPr>
      <w:rPr>
        <w:rFonts w:hint="default"/>
        <w:lang w:val="kk-KZ" w:eastAsia="kk-KZ" w:bidi="kk-KZ"/>
      </w:rPr>
    </w:lvl>
    <w:lvl w:ilvl="2">
      <w:start w:val="0"/>
      <w:numFmt w:val="bullet"/>
      <w:lvlText w:val="•"/>
      <w:lvlJc w:val="left"/>
      <w:pPr>
        <w:ind w:left="3593" w:hanging="378"/>
      </w:pPr>
      <w:rPr>
        <w:rFonts w:hint="default"/>
        <w:lang w:val="kk-KZ" w:eastAsia="kk-KZ" w:bidi="kk-KZ"/>
      </w:rPr>
    </w:lvl>
    <w:lvl w:ilvl="3">
      <w:start w:val="0"/>
      <w:numFmt w:val="bullet"/>
      <w:lvlText w:val="•"/>
      <w:lvlJc w:val="left"/>
      <w:pPr>
        <w:ind w:left="4489" w:hanging="378"/>
      </w:pPr>
      <w:rPr>
        <w:rFonts w:hint="default"/>
        <w:lang w:val="kk-KZ" w:eastAsia="kk-KZ" w:bidi="kk-KZ"/>
      </w:rPr>
    </w:lvl>
    <w:lvl w:ilvl="4">
      <w:start w:val="0"/>
      <w:numFmt w:val="bullet"/>
      <w:lvlText w:val="•"/>
      <w:lvlJc w:val="left"/>
      <w:pPr>
        <w:ind w:left="5386" w:hanging="378"/>
      </w:pPr>
      <w:rPr>
        <w:rFonts w:hint="default"/>
        <w:lang w:val="kk-KZ" w:eastAsia="kk-KZ" w:bidi="kk-KZ"/>
      </w:rPr>
    </w:lvl>
    <w:lvl w:ilvl="5">
      <w:start w:val="0"/>
      <w:numFmt w:val="bullet"/>
      <w:lvlText w:val="•"/>
      <w:lvlJc w:val="left"/>
      <w:pPr>
        <w:ind w:left="6283" w:hanging="378"/>
      </w:pPr>
      <w:rPr>
        <w:rFonts w:hint="default"/>
        <w:lang w:val="kk-KZ" w:eastAsia="kk-KZ" w:bidi="kk-KZ"/>
      </w:rPr>
    </w:lvl>
    <w:lvl w:ilvl="6">
      <w:start w:val="0"/>
      <w:numFmt w:val="bullet"/>
      <w:lvlText w:val="•"/>
      <w:lvlJc w:val="left"/>
      <w:pPr>
        <w:ind w:left="7179" w:hanging="378"/>
      </w:pPr>
      <w:rPr>
        <w:rFonts w:hint="default"/>
        <w:lang w:val="kk-KZ" w:eastAsia="kk-KZ" w:bidi="kk-KZ"/>
      </w:rPr>
    </w:lvl>
    <w:lvl w:ilvl="7">
      <w:start w:val="0"/>
      <w:numFmt w:val="bullet"/>
      <w:lvlText w:val="•"/>
      <w:lvlJc w:val="left"/>
      <w:pPr>
        <w:ind w:left="8076" w:hanging="378"/>
      </w:pPr>
      <w:rPr>
        <w:rFonts w:hint="default"/>
        <w:lang w:val="kk-KZ" w:eastAsia="kk-KZ" w:bidi="kk-KZ"/>
      </w:rPr>
    </w:lvl>
    <w:lvl w:ilvl="8">
      <w:start w:val="0"/>
      <w:numFmt w:val="bullet"/>
      <w:lvlText w:val="•"/>
      <w:lvlJc w:val="left"/>
      <w:pPr>
        <w:ind w:left="8973" w:hanging="378"/>
      </w:pPr>
      <w:rPr>
        <w:rFonts w:hint="default"/>
        <w:lang w:val="kk-KZ" w:eastAsia="kk-KZ" w:bidi="kk-KZ"/>
      </w:rPr>
    </w:lvl>
  </w:abstractNum>
  <w:abstractNum w:abstractNumId="86">
    <w:multiLevelType w:val="hybridMultilevel"/>
    <w:lvl w:ilvl="0">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85">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84">
    <w:multiLevelType w:val="hybridMultilevel"/>
    <w:lvl w:ilvl="0">
      <w:start w:val="0"/>
      <w:numFmt w:val="bullet"/>
      <w:lvlText w:val="-"/>
      <w:lvlJc w:val="left"/>
      <w:pPr>
        <w:ind w:left="108" w:hanging="245"/>
      </w:pPr>
      <w:rPr>
        <w:rFonts w:hint="default" w:ascii="Times New Roman" w:hAnsi="Times New Roman" w:eastAsia="Times New Roman" w:cs="Times New Roman"/>
        <w:spacing w:val="-16"/>
        <w:w w:val="99"/>
        <w:sz w:val="24"/>
        <w:szCs w:val="24"/>
        <w:lang w:val="kk-KZ" w:eastAsia="kk-KZ" w:bidi="kk-KZ"/>
      </w:rPr>
    </w:lvl>
    <w:lvl w:ilvl="1">
      <w:start w:val="0"/>
      <w:numFmt w:val="bullet"/>
      <w:lvlText w:val="•"/>
      <w:lvlJc w:val="left"/>
      <w:pPr>
        <w:ind w:left="571" w:hanging="245"/>
      </w:pPr>
      <w:rPr>
        <w:rFonts w:hint="default"/>
        <w:lang w:val="kk-KZ" w:eastAsia="kk-KZ" w:bidi="kk-KZ"/>
      </w:rPr>
    </w:lvl>
    <w:lvl w:ilvl="2">
      <w:start w:val="0"/>
      <w:numFmt w:val="bullet"/>
      <w:lvlText w:val="•"/>
      <w:lvlJc w:val="left"/>
      <w:pPr>
        <w:ind w:left="1042" w:hanging="245"/>
      </w:pPr>
      <w:rPr>
        <w:rFonts w:hint="default"/>
        <w:lang w:val="kk-KZ" w:eastAsia="kk-KZ" w:bidi="kk-KZ"/>
      </w:rPr>
    </w:lvl>
    <w:lvl w:ilvl="3">
      <w:start w:val="0"/>
      <w:numFmt w:val="bullet"/>
      <w:lvlText w:val="•"/>
      <w:lvlJc w:val="left"/>
      <w:pPr>
        <w:ind w:left="1513" w:hanging="245"/>
      </w:pPr>
      <w:rPr>
        <w:rFonts w:hint="default"/>
        <w:lang w:val="kk-KZ" w:eastAsia="kk-KZ" w:bidi="kk-KZ"/>
      </w:rPr>
    </w:lvl>
    <w:lvl w:ilvl="4">
      <w:start w:val="0"/>
      <w:numFmt w:val="bullet"/>
      <w:lvlText w:val="•"/>
      <w:lvlJc w:val="left"/>
      <w:pPr>
        <w:ind w:left="1984" w:hanging="245"/>
      </w:pPr>
      <w:rPr>
        <w:rFonts w:hint="default"/>
        <w:lang w:val="kk-KZ" w:eastAsia="kk-KZ" w:bidi="kk-KZ"/>
      </w:rPr>
    </w:lvl>
    <w:lvl w:ilvl="5">
      <w:start w:val="0"/>
      <w:numFmt w:val="bullet"/>
      <w:lvlText w:val="•"/>
      <w:lvlJc w:val="left"/>
      <w:pPr>
        <w:ind w:left="2456" w:hanging="245"/>
      </w:pPr>
      <w:rPr>
        <w:rFonts w:hint="default"/>
        <w:lang w:val="kk-KZ" w:eastAsia="kk-KZ" w:bidi="kk-KZ"/>
      </w:rPr>
    </w:lvl>
    <w:lvl w:ilvl="6">
      <w:start w:val="0"/>
      <w:numFmt w:val="bullet"/>
      <w:lvlText w:val="•"/>
      <w:lvlJc w:val="left"/>
      <w:pPr>
        <w:ind w:left="2927" w:hanging="245"/>
      </w:pPr>
      <w:rPr>
        <w:rFonts w:hint="default"/>
        <w:lang w:val="kk-KZ" w:eastAsia="kk-KZ" w:bidi="kk-KZ"/>
      </w:rPr>
    </w:lvl>
    <w:lvl w:ilvl="7">
      <w:start w:val="0"/>
      <w:numFmt w:val="bullet"/>
      <w:lvlText w:val="•"/>
      <w:lvlJc w:val="left"/>
      <w:pPr>
        <w:ind w:left="3398" w:hanging="245"/>
      </w:pPr>
      <w:rPr>
        <w:rFonts w:hint="default"/>
        <w:lang w:val="kk-KZ" w:eastAsia="kk-KZ" w:bidi="kk-KZ"/>
      </w:rPr>
    </w:lvl>
    <w:lvl w:ilvl="8">
      <w:start w:val="0"/>
      <w:numFmt w:val="bullet"/>
      <w:lvlText w:val="•"/>
      <w:lvlJc w:val="left"/>
      <w:pPr>
        <w:ind w:left="3869" w:hanging="245"/>
      </w:pPr>
      <w:rPr>
        <w:rFonts w:hint="default"/>
        <w:lang w:val="kk-KZ" w:eastAsia="kk-KZ" w:bidi="kk-KZ"/>
      </w:rPr>
    </w:lvl>
  </w:abstractNum>
  <w:abstractNum w:abstractNumId="83">
    <w:multiLevelType w:val="hybridMultilevel"/>
    <w:lvl w:ilvl="0">
      <w:start w:val="0"/>
      <w:numFmt w:val="bullet"/>
      <w:lvlText w:val="-"/>
      <w:lvlJc w:val="left"/>
      <w:pPr>
        <w:ind w:left="286" w:hanging="173"/>
      </w:pPr>
      <w:rPr>
        <w:rFonts w:hint="default" w:ascii="Times New Roman" w:hAnsi="Times New Roman" w:eastAsia="Times New Roman" w:cs="Times New Roman"/>
        <w:spacing w:val="-28"/>
        <w:w w:val="99"/>
        <w:sz w:val="24"/>
        <w:szCs w:val="24"/>
        <w:lang w:val="kk-KZ" w:eastAsia="kk-KZ" w:bidi="kk-KZ"/>
      </w:rPr>
    </w:lvl>
    <w:lvl w:ilvl="1">
      <w:start w:val="0"/>
      <w:numFmt w:val="bullet"/>
      <w:lvlText w:val="•"/>
      <w:lvlJc w:val="left"/>
      <w:pPr>
        <w:ind w:left="733" w:hanging="173"/>
      </w:pPr>
      <w:rPr>
        <w:rFonts w:hint="default"/>
        <w:lang w:val="kk-KZ" w:eastAsia="kk-KZ" w:bidi="kk-KZ"/>
      </w:rPr>
    </w:lvl>
    <w:lvl w:ilvl="2">
      <w:start w:val="0"/>
      <w:numFmt w:val="bullet"/>
      <w:lvlText w:val="•"/>
      <w:lvlJc w:val="left"/>
      <w:pPr>
        <w:ind w:left="1186" w:hanging="173"/>
      </w:pPr>
      <w:rPr>
        <w:rFonts w:hint="default"/>
        <w:lang w:val="kk-KZ" w:eastAsia="kk-KZ" w:bidi="kk-KZ"/>
      </w:rPr>
    </w:lvl>
    <w:lvl w:ilvl="3">
      <w:start w:val="0"/>
      <w:numFmt w:val="bullet"/>
      <w:lvlText w:val="•"/>
      <w:lvlJc w:val="left"/>
      <w:pPr>
        <w:ind w:left="1639" w:hanging="173"/>
      </w:pPr>
      <w:rPr>
        <w:rFonts w:hint="default"/>
        <w:lang w:val="kk-KZ" w:eastAsia="kk-KZ" w:bidi="kk-KZ"/>
      </w:rPr>
    </w:lvl>
    <w:lvl w:ilvl="4">
      <w:start w:val="0"/>
      <w:numFmt w:val="bullet"/>
      <w:lvlText w:val="•"/>
      <w:lvlJc w:val="left"/>
      <w:pPr>
        <w:ind w:left="2092" w:hanging="173"/>
      </w:pPr>
      <w:rPr>
        <w:rFonts w:hint="default"/>
        <w:lang w:val="kk-KZ" w:eastAsia="kk-KZ" w:bidi="kk-KZ"/>
      </w:rPr>
    </w:lvl>
    <w:lvl w:ilvl="5">
      <w:start w:val="0"/>
      <w:numFmt w:val="bullet"/>
      <w:lvlText w:val="•"/>
      <w:lvlJc w:val="left"/>
      <w:pPr>
        <w:ind w:left="2546" w:hanging="173"/>
      </w:pPr>
      <w:rPr>
        <w:rFonts w:hint="default"/>
        <w:lang w:val="kk-KZ" w:eastAsia="kk-KZ" w:bidi="kk-KZ"/>
      </w:rPr>
    </w:lvl>
    <w:lvl w:ilvl="6">
      <w:start w:val="0"/>
      <w:numFmt w:val="bullet"/>
      <w:lvlText w:val="•"/>
      <w:lvlJc w:val="left"/>
      <w:pPr>
        <w:ind w:left="2999" w:hanging="173"/>
      </w:pPr>
      <w:rPr>
        <w:rFonts w:hint="default"/>
        <w:lang w:val="kk-KZ" w:eastAsia="kk-KZ" w:bidi="kk-KZ"/>
      </w:rPr>
    </w:lvl>
    <w:lvl w:ilvl="7">
      <w:start w:val="0"/>
      <w:numFmt w:val="bullet"/>
      <w:lvlText w:val="•"/>
      <w:lvlJc w:val="left"/>
      <w:pPr>
        <w:ind w:left="3452" w:hanging="173"/>
      </w:pPr>
      <w:rPr>
        <w:rFonts w:hint="default"/>
        <w:lang w:val="kk-KZ" w:eastAsia="kk-KZ" w:bidi="kk-KZ"/>
      </w:rPr>
    </w:lvl>
    <w:lvl w:ilvl="8">
      <w:start w:val="0"/>
      <w:numFmt w:val="bullet"/>
      <w:lvlText w:val="•"/>
      <w:lvlJc w:val="left"/>
      <w:pPr>
        <w:ind w:left="3905" w:hanging="173"/>
      </w:pPr>
      <w:rPr>
        <w:rFonts w:hint="default"/>
        <w:lang w:val="kk-KZ" w:eastAsia="kk-KZ" w:bidi="kk-KZ"/>
      </w:rPr>
    </w:lvl>
  </w:abstractNum>
  <w:abstractNum w:abstractNumId="82">
    <w:multiLevelType w:val="hybridMultilevel"/>
    <w:lvl w:ilvl="0">
      <w:start w:val="0"/>
      <w:numFmt w:val="bullet"/>
      <w:lvlText w:val="-"/>
      <w:lvlJc w:val="left"/>
      <w:pPr>
        <w:ind w:left="108" w:hanging="214"/>
      </w:pPr>
      <w:rPr>
        <w:rFonts w:hint="default" w:ascii="Times New Roman" w:hAnsi="Times New Roman" w:eastAsia="Times New Roman" w:cs="Times New Roman"/>
        <w:spacing w:val="-1"/>
        <w:w w:val="99"/>
        <w:sz w:val="24"/>
        <w:szCs w:val="24"/>
        <w:lang w:val="kk-KZ" w:eastAsia="kk-KZ" w:bidi="kk-KZ"/>
      </w:rPr>
    </w:lvl>
    <w:lvl w:ilvl="1">
      <w:start w:val="0"/>
      <w:numFmt w:val="bullet"/>
      <w:lvlText w:val="•"/>
      <w:lvlJc w:val="left"/>
      <w:pPr>
        <w:ind w:left="571" w:hanging="214"/>
      </w:pPr>
      <w:rPr>
        <w:rFonts w:hint="default"/>
        <w:lang w:val="kk-KZ" w:eastAsia="kk-KZ" w:bidi="kk-KZ"/>
      </w:rPr>
    </w:lvl>
    <w:lvl w:ilvl="2">
      <w:start w:val="0"/>
      <w:numFmt w:val="bullet"/>
      <w:lvlText w:val="•"/>
      <w:lvlJc w:val="left"/>
      <w:pPr>
        <w:ind w:left="1042" w:hanging="214"/>
      </w:pPr>
      <w:rPr>
        <w:rFonts w:hint="default"/>
        <w:lang w:val="kk-KZ" w:eastAsia="kk-KZ" w:bidi="kk-KZ"/>
      </w:rPr>
    </w:lvl>
    <w:lvl w:ilvl="3">
      <w:start w:val="0"/>
      <w:numFmt w:val="bullet"/>
      <w:lvlText w:val="•"/>
      <w:lvlJc w:val="left"/>
      <w:pPr>
        <w:ind w:left="1513" w:hanging="214"/>
      </w:pPr>
      <w:rPr>
        <w:rFonts w:hint="default"/>
        <w:lang w:val="kk-KZ" w:eastAsia="kk-KZ" w:bidi="kk-KZ"/>
      </w:rPr>
    </w:lvl>
    <w:lvl w:ilvl="4">
      <w:start w:val="0"/>
      <w:numFmt w:val="bullet"/>
      <w:lvlText w:val="•"/>
      <w:lvlJc w:val="left"/>
      <w:pPr>
        <w:ind w:left="1984" w:hanging="214"/>
      </w:pPr>
      <w:rPr>
        <w:rFonts w:hint="default"/>
        <w:lang w:val="kk-KZ" w:eastAsia="kk-KZ" w:bidi="kk-KZ"/>
      </w:rPr>
    </w:lvl>
    <w:lvl w:ilvl="5">
      <w:start w:val="0"/>
      <w:numFmt w:val="bullet"/>
      <w:lvlText w:val="•"/>
      <w:lvlJc w:val="left"/>
      <w:pPr>
        <w:ind w:left="2456" w:hanging="214"/>
      </w:pPr>
      <w:rPr>
        <w:rFonts w:hint="default"/>
        <w:lang w:val="kk-KZ" w:eastAsia="kk-KZ" w:bidi="kk-KZ"/>
      </w:rPr>
    </w:lvl>
    <w:lvl w:ilvl="6">
      <w:start w:val="0"/>
      <w:numFmt w:val="bullet"/>
      <w:lvlText w:val="•"/>
      <w:lvlJc w:val="left"/>
      <w:pPr>
        <w:ind w:left="2927" w:hanging="214"/>
      </w:pPr>
      <w:rPr>
        <w:rFonts w:hint="default"/>
        <w:lang w:val="kk-KZ" w:eastAsia="kk-KZ" w:bidi="kk-KZ"/>
      </w:rPr>
    </w:lvl>
    <w:lvl w:ilvl="7">
      <w:start w:val="0"/>
      <w:numFmt w:val="bullet"/>
      <w:lvlText w:val="•"/>
      <w:lvlJc w:val="left"/>
      <w:pPr>
        <w:ind w:left="3398" w:hanging="214"/>
      </w:pPr>
      <w:rPr>
        <w:rFonts w:hint="default"/>
        <w:lang w:val="kk-KZ" w:eastAsia="kk-KZ" w:bidi="kk-KZ"/>
      </w:rPr>
    </w:lvl>
    <w:lvl w:ilvl="8">
      <w:start w:val="0"/>
      <w:numFmt w:val="bullet"/>
      <w:lvlText w:val="•"/>
      <w:lvlJc w:val="left"/>
      <w:pPr>
        <w:ind w:left="3869" w:hanging="214"/>
      </w:pPr>
      <w:rPr>
        <w:rFonts w:hint="default"/>
        <w:lang w:val="kk-KZ" w:eastAsia="kk-KZ" w:bidi="kk-KZ"/>
      </w:rPr>
    </w:lvl>
  </w:abstractNum>
  <w:abstractNum w:abstractNumId="81">
    <w:multiLevelType w:val="hybridMultilevel"/>
    <w:lvl w:ilvl="0">
      <w:start w:val="0"/>
      <w:numFmt w:val="bullet"/>
      <w:lvlText w:val="-"/>
      <w:lvlJc w:val="left"/>
      <w:pPr>
        <w:ind w:left="108"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571" w:hanging="140"/>
      </w:pPr>
      <w:rPr>
        <w:rFonts w:hint="default"/>
        <w:lang w:val="kk-KZ" w:eastAsia="kk-KZ" w:bidi="kk-KZ"/>
      </w:rPr>
    </w:lvl>
    <w:lvl w:ilvl="2">
      <w:start w:val="0"/>
      <w:numFmt w:val="bullet"/>
      <w:lvlText w:val="•"/>
      <w:lvlJc w:val="left"/>
      <w:pPr>
        <w:ind w:left="1042" w:hanging="140"/>
      </w:pPr>
      <w:rPr>
        <w:rFonts w:hint="default"/>
        <w:lang w:val="kk-KZ" w:eastAsia="kk-KZ" w:bidi="kk-KZ"/>
      </w:rPr>
    </w:lvl>
    <w:lvl w:ilvl="3">
      <w:start w:val="0"/>
      <w:numFmt w:val="bullet"/>
      <w:lvlText w:val="•"/>
      <w:lvlJc w:val="left"/>
      <w:pPr>
        <w:ind w:left="1513" w:hanging="140"/>
      </w:pPr>
      <w:rPr>
        <w:rFonts w:hint="default"/>
        <w:lang w:val="kk-KZ" w:eastAsia="kk-KZ" w:bidi="kk-KZ"/>
      </w:rPr>
    </w:lvl>
    <w:lvl w:ilvl="4">
      <w:start w:val="0"/>
      <w:numFmt w:val="bullet"/>
      <w:lvlText w:val="•"/>
      <w:lvlJc w:val="left"/>
      <w:pPr>
        <w:ind w:left="1984" w:hanging="140"/>
      </w:pPr>
      <w:rPr>
        <w:rFonts w:hint="default"/>
        <w:lang w:val="kk-KZ" w:eastAsia="kk-KZ" w:bidi="kk-KZ"/>
      </w:rPr>
    </w:lvl>
    <w:lvl w:ilvl="5">
      <w:start w:val="0"/>
      <w:numFmt w:val="bullet"/>
      <w:lvlText w:val="•"/>
      <w:lvlJc w:val="left"/>
      <w:pPr>
        <w:ind w:left="2456" w:hanging="140"/>
      </w:pPr>
      <w:rPr>
        <w:rFonts w:hint="default"/>
        <w:lang w:val="kk-KZ" w:eastAsia="kk-KZ" w:bidi="kk-KZ"/>
      </w:rPr>
    </w:lvl>
    <w:lvl w:ilvl="6">
      <w:start w:val="0"/>
      <w:numFmt w:val="bullet"/>
      <w:lvlText w:val="•"/>
      <w:lvlJc w:val="left"/>
      <w:pPr>
        <w:ind w:left="2927" w:hanging="140"/>
      </w:pPr>
      <w:rPr>
        <w:rFonts w:hint="default"/>
        <w:lang w:val="kk-KZ" w:eastAsia="kk-KZ" w:bidi="kk-KZ"/>
      </w:rPr>
    </w:lvl>
    <w:lvl w:ilvl="7">
      <w:start w:val="0"/>
      <w:numFmt w:val="bullet"/>
      <w:lvlText w:val="•"/>
      <w:lvlJc w:val="left"/>
      <w:pPr>
        <w:ind w:left="3398" w:hanging="140"/>
      </w:pPr>
      <w:rPr>
        <w:rFonts w:hint="default"/>
        <w:lang w:val="kk-KZ" w:eastAsia="kk-KZ" w:bidi="kk-KZ"/>
      </w:rPr>
    </w:lvl>
    <w:lvl w:ilvl="8">
      <w:start w:val="0"/>
      <w:numFmt w:val="bullet"/>
      <w:lvlText w:val="•"/>
      <w:lvlJc w:val="left"/>
      <w:pPr>
        <w:ind w:left="3869" w:hanging="140"/>
      </w:pPr>
      <w:rPr>
        <w:rFonts w:hint="default"/>
        <w:lang w:val="kk-KZ" w:eastAsia="kk-KZ" w:bidi="kk-KZ"/>
      </w:rPr>
    </w:lvl>
  </w:abstractNum>
  <w:abstractNum w:abstractNumId="80">
    <w:multiLevelType w:val="hybridMultilevel"/>
    <w:lvl w:ilvl="0">
      <w:start w:val="0"/>
      <w:numFmt w:val="bullet"/>
      <w:lvlText w:val="-"/>
      <w:lvlJc w:val="left"/>
      <w:pPr>
        <w:ind w:left="367" w:hanging="260"/>
      </w:pPr>
      <w:rPr>
        <w:rFonts w:hint="default" w:ascii="Times New Roman" w:hAnsi="Times New Roman" w:eastAsia="Times New Roman" w:cs="Times New Roman"/>
        <w:spacing w:val="-2"/>
        <w:w w:val="99"/>
        <w:sz w:val="24"/>
        <w:szCs w:val="24"/>
        <w:lang w:val="kk-KZ" w:eastAsia="kk-KZ" w:bidi="kk-KZ"/>
      </w:rPr>
    </w:lvl>
    <w:lvl w:ilvl="1">
      <w:start w:val="0"/>
      <w:numFmt w:val="bullet"/>
      <w:lvlText w:val="•"/>
      <w:lvlJc w:val="left"/>
      <w:pPr>
        <w:ind w:left="805" w:hanging="260"/>
      </w:pPr>
      <w:rPr>
        <w:rFonts w:hint="default"/>
        <w:lang w:val="kk-KZ" w:eastAsia="kk-KZ" w:bidi="kk-KZ"/>
      </w:rPr>
    </w:lvl>
    <w:lvl w:ilvl="2">
      <w:start w:val="0"/>
      <w:numFmt w:val="bullet"/>
      <w:lvlText w:val="•"/>
      <w:lvlJc w:val="left"/>
      <w:pPr>
        <w:ind w:left="1250" w:hanging="260"/>
      </w:pPr>
      <w:rPr>
        <w:rFonts w:hint="default"/>
        <w:lang w:val="kk-KZ" w:eastAsia="kk-KZ" w:bidi="kk-KZ"/>
      </w:rPr>
    </w:lvl>
    <w:lvl w:ilvl="3">
      <w:start w:val="0"/>
      <w:numFmt w:val="bullet"/>
      <w:lvlText w:val="•"/>
      <w:lvlJc w:val="left"/>
      <w:pPr>
        <w:ind w:left="1695" w:hanging="260"/>
      </w:pPr>
      <w:rPr>
        <w:rFonts w:hint="default"/>
        <w:lang w:val="kk-KZ" w:eastAsia="kk-KZ" w:bidi="kk-KZ"/>
      </w:rPr>
    </w:lvl>
    <w:lvl w:ilvl="4">
      <w:start w:val="0"/>
      <w:numFmt w:val="bullet"/>
      <w:lvlText w:val="•"/>
      <w:lvlJc w:val="left"/>
      <w:pPr>
        <w:ind w:left="2140" w:hanging="260"/>
      </w:pPr>
      <w:rPr>
        <w:rFonts w:hint="default"/>
        <w:lang w:val="kk-KZ" w:eastAsia="kk-KZ" w:bidi="kk-KZ"/>
      </w:rPr>
    </w:lvl>
    <w:lvl w:ilvl="5">
      <w:start w:val="0"/>
      <w:numFmt w:val="bullet"/>
      <w:lvlText w:val="•"/>
      <w:lvlJc w:val="left"/>
      <w:pPr>
        <w:ind w:left="2586" w:hanging="260"/>
      </w:pPr>
      <w:rPr>
        <w:rFonts w:hint="default"/>
        <w:lang w:val="kk-KZ" w:eastAsia="kk-KZ" w:bidi="kk-KZ"/>
      </w:rPr>
    </w:lvl>
    <w:lvl w:ilvl="6">
      <w:start w:val="0"/>
      <w:numFmt w:val="bullet"/>
      <w:lvlText w:val="•"/>
      <w:lvlJc w:val="left"/>
      <w:pPr>
        <w:ind w:left="3031" w:hanging="260"/>
      </w:pPr>
      <w:rPr>
        <w:rFonts w:hint="default"/>
        <w:lang w:val="kk-KZ" w:eastAsia="kk-KZ" w:bidi="kk-KZ"/>
      </w:rPr>
    </w:lvl>
    <w:lvl w:ilvl="7">
      <w:start w:val="0"/>
      <w:numFmt w:val="bullet"/>
      <w:lvlText w:val="•"/>
      <w:lvlJc w:val="left"/>
      <w:pPr>
        <w:ind w:left="3476" w:hanging="260"/>
      </w:pPr>
      <w:rPr>
        <w:rFonts w:hint="default"/>
        <w:lang w:val="kk-KZ" w:eastAsia="kk-KZ" w:bidi="kk-KZ"/>
      </w:rPr>
    </w:lvl>
    <w:lvl w:ilvl="8">
      <w:start w:val="0"/>
      <w:numFmt w:val="bullet"/>
      <w:lvlText w:val="•"/>
      <w:lvlJc w:val="left"/>
      <w:pPr>
        <w:ind w:left="3921" w:hanging="260"/>
      </w:pPr>
      <w:rPr>
        <w:rFonts w:hint="default"/>
        <w:lang w:val="kk-KZ" w:eastAsia="kk-KZ" w:bidi="kk-KZ"/>
      </w:rPr>
    </w:lvl>
  </w:abstractNum>
  <w:abstractNum w:abstractNumId="79">
    <w:multiLevelType w:val="hybridMultilevel"/>
    <w:lvl w:ilvl="0">
      <w:start w:val="0"/>
      <w:numFmt w:val="bullet"/>
      <w:lvlText w:val="-"/>
      <w:lvlJc w:val="left"/>
      <w:pPr>
        <w:ind w:left="108" w:hanging="221"/>
      </w:pPr>
      <w:rPr>
        <w:rFonts w:hint="default" w:ascii="Times New Roman" w:hAnsi="Times New Roman" w:eastAsia="Times New Roman" w:cs="Times New Roman"/>
        <w:spacing w:val="-4"/>
        <w:w w:val="99"/>
        <w:sz w:val="24"/>
        <w:szCs w:val="24"/>
        <w:lang w:val="kk-KZ" w:eastAsia="kk-KZ" w:bidi="kk-KZ"/>
      </w:rPr>
    </w:lvl>
    <w:lvl w:ilvl="1">
      <w:start w:val="0"/>
      <w:numFmt w:val="bullet"/>
      <w:lvlText w:val="•"/>
      <w:lvlJc w:val="left"/>
      <w:pPr>
        <w:ind w:left="571" w:hanging="221"/>
      </w:pPr>
      <w:rPr>
        <w:rFonts w:hint="default"/>
        <w:lang w:val="kk-KZ" w:eastAsia="kk-KZ" w:bidi="kk-KZ"/>
      </w:rPr>
    </w:lvl>
    <w:lvl w:ilvl="2">
      <w:start w:val="0"/>
      <w:numFmt w:val="bullet"/>
      <w:lvlText w:val="•"/>
      <w:lvlJc w:val="left"/>
      <w:pPr>
        <w:ind w:left="1042" w:hanging="221"/>
      </w:pPr>
      <w:rPr>
        <w:rFonts w:hint="default"/>
        <w:lang w:val="kk-KZ" w:eastAsia="kk-KZ" w:bidi="kk-KZ"/>
      </w:rPr>
    </w:lvl>
    <w:lvl w:ilvl="3">
      <w:start w:val="0"/>
      <w:numFmt w:val="bullet"/>
      <w:lvlText w:val="•"/>
      <w:lvlJc w:val="left"/>
      <w:pPr>
        <w:ind w:left="1513" w:hanging="221"/>
      </w:pPr>
      <w:rPr>
        <w:rFonts w:hint="default"/>
        <w:lang w:val="kk-KZ" w:eastAsia="kk-KZ" w:bidi="kk-KZ"/>
      </w:rPr>
    </w:lvl>
    <w:lvl w:ilvl="4">
      <w:start w:val="0"/>
      <w:numFmt w:val="bullet"/>
      <w:lvlText w:val="•"/>
      <w:lvlJc w:val="left"/>
      <w:pPr>
        <w:ind w:left="1984" w:hanging="221"/>
      </w:pPr>
      <w:rPr>
        <w:rFonts w:hint="default"/>
        <w:lang w:val="kk-KZ" w:eastAsia="kk-KZ" w:bidi="kk-KZ"/>
      </w:rPr>
    </w:lvl>
    <w:lvl w:ilvl="5">
      <w:start w:val="0"/>
      <w:numFmt w:val="bullet"/>
      <w:lvlText w:val="•"/>
      <w:lvlJc w:val="left"/>
      <w:pPr>
        <w:ind w:left="2456" w:hanging="221"/>
      </w:pPr>
      <w:rPr>
        <w:rFonts w:hint="default"/>
        <w:lang w:val="kk-KZ" w:eastAsia="kk-KZ" w:bidi="kk-KZ"/>
      </w:rPr>
    </w:lvl>
    <w:lvl w:ilvl="6">
      <w:start w:val="0"/>
      <w:numFmt w:val="bullet"/>
      <w:lvlText w:val="•"/>
      <w:lvlJc w:val="left"/>
      <w:pPr>
        <w:ind w:left="2927" w:hanging="221"/>
      </w:pPr>
      <w:rPr>
        <w:rFonts w:hint="default"/>
        <w:lang w:val="kk-KZ" w:eastAsia="kk-KZ" w:bidi="kk-KZ"/>
      </w:rPr>
    </w:lvl>
    <w:lvl w:ilvl="7">
      <w:start w:val="0"/>
      <w:numFmt w:val="bullet"/>
      <w:lvlText w:val="•"/>
      <w:lvlJc w:val="left"/>
      <w:pPr>
        <w:ind w:left="3398" w:hanging="221"/>
      </w:pPr>
      <w:rPr>
        <w:rFonts w:hint="default"/>
        <w:lang w:val="kk-KZ" w:eastAsia="kk-KZ" w:bidi="kk-KZ"/>
      </w:rPr>
    </w:lvl>
    <w:lvl w:ilvl="8">
      <w:start w:val="0"/>
      <w:numFmt w:val="bullet"/>
      <w:lvlText w:val="•"/>
      <w:lvlJc w:val="left"/>
      <w:pPr>
        <w:ind w:left="3869" w:hanging="221"/>
      </w:pPr>
      <w:rPr>
        <w:rFonts w:hint="default"/>
        <w:lang w:val="kk-KZ" w:eastAsia="kk-KZ" w:bidi="kk-KZ"/>
      </w:rPr>
    </w:lvl>
  </w:abstractNum>
  <w:abstractNum w:abstractNumId="78">
    <w:multiLevelType w:val="hybridMultilevel"/>
    <w:lvl w:ilvl="0">
      <w:start w:val="0"/>
      <w:numFmt w:val="bullet"/>
      <w:lvlText w:val="-"/>
      <w:lvlJc w:val="left"/>
      <w:pPr>
        <w:ind w:left="108" w:hanging="255"/>
      </w:pPr>
      <w:rPr>
        <w:rFonts w:hint="default" w:ascii="Times New Roman" w:hAnsi="Times New Roman" w:eastAsia="Times New Roman" w:cs="Times New Roman"/>
        <w:spacing w:val="-6"/>
        <w:w w:val="99"/>
        <w:sz w:val="24"/>
        <w:szCs w:val="24"/>
        <w:lang w:val="kk-KZ" w:eastAsia="kk-KZ" w:bidi="kk-KZ"/>
      </w:rPr>
    </w:lvl>
    <w:lvl w:ilvl="1">
      <w:start w:val="0"/>
      <w:numFmt w:val="bullet"/>
      <w:lvlText w:val="•"/>
      <w:lvlJc w:val="left"/>
      <w:pPr>
        <w:ind w:left="571" w:hanging="255"/>
      </w:pPr>
      <w:rPr>
        <w:rFonts w:hint="default"/>
        <w:lang w:val="kk-KZ" w:eastAsia="kk-KZ" w:bidi="kk-KZ"/>
      </w:rPr>
    </w:lvl>
    <w:lvl w:ilvl="2">
      <w:start w:val="0"/>
      <w:numFmt w:val="bullet"/>
      <w:lvlText w:val="•"/>
      <w:lvlJc w:val="left"/>
      <w:pPr>
        <w:ind w:left="1042" w:hanging="255"/>
      </w:pPr>
      <w:rPr>
        <w:rFonts w:hint="default"/>
        <w:lang w:val="kk-KZ" w:eastAsia="kk-KZ" w:bidi="kk-KZ"/>
      </w:rPr>
    </w:lvl>
    <w:lvl w:ilvl="3">
      <w:start w:val="0"/>
      <w:numFmt w:val="bullet"/>
      <w:lvlText w:val="•"/>
      <w:lvlJc w:val="left"/>
      <w:pPr>
        <w:ind w:left="1513" w:hanging="255"/>
      </w:pPr>
      <w:rPr>
        <w:rFonts w:hint="default"/>
        <w:lang w:val="kk-KZ" w:eastAsia="kk-KZ" w:bidi="kk-KZ"/>
      </w:rPr>
    </w:lvl>
    <w:lvl w:ilvl="4">
      <w:start w:val="0"/>
      <w:numFmt w:val="bullet"/>
      <w:lvlText w:val="•"/>
      <w:lvlJc w:val="left"/>
      <w:pPr>
        <w:ind w:left="1984" w:hanging="255"/>
      </w:pPr>
      <w:rPr>
        <w:rFonts w:hint="default"/>
        <w:lang w:val="kk-KZ" w:eastAsia="kk-KZ" w:bidi="kk-KZ"/>
      </w:rPr>
    </w:lvl>
    <w:lvl w:ilvl="5">
      <w:start w:val="0"/>
      <w:numFmt w:val="bullet"/>
      <w:lvlText w:val="•"/>
      <w:lvlJc w:val="left"/>
      <w:pPr>
        <w:ind w:left="2456" w:hanging="255"/>
      </w:pPr>
      <w:rPr>
        <w:rFonts w:hint="default"/>
        <w:lang w:val="kk-KZ" w:eastAsia="kk-KZ" w:bidi="kk-KZ"/>
      </w:rPr>
    </w:lvl>
    <w:lvl w:ilvl="6">
      <w:start w:val="0"/>
      <w:numFmt w:val="bullet"/>
      <w:lvlText w:val="•"/>
      <w:lvlJc w:val="left"/>
      <w:pPr>
        <w:ind w:left="2927" w:hanging="255"/>
      </w:pPr>
      <w:rPr>
        <w:rFonts w:hint="default"/>
        <w:lang w:val="kk-KZ" w:eastAsia="kk-KZ" w:bidi="kk-KZ"/>
      </w:rPr>
    </w:lvl>
    <w:lvl w:ilvl="7">
      <w:start w:val="0"/>
      <w:numFmt w:val="bullet"/>
      <w:lvlText w:val="•"/>
      <w:lvlJc w:val="left"/>
      <w:pPr>
        <w:ind w:left="3398" w:hanging="255"/>
      </w:pPr>
      <w:rPr>
        <w:rFonts w:hint="default"/>
        <w:lang w:val="kk-KZ" w:eastAsia="kk-KZ" w:bidi="kk-KZ"/>
      </w:rPr>
    </w:lvl>
    <w:lvl w:ilvl="8">
      <w:start w:val="0"/>
      <w:numFmt w:val="bullet"/>
      <w:lvlText w:val="•"/>
      <w:lvlJc w:val="left"/>
      <w:pPr>
        <w:ind w:left="3869" w:hanging="255"/>
      </w:pPr>
      <w:rPr>
        <w:rFonts w:hint="default"/>
        <w:lang w:val="kk-KZ" w:eastAsia="kk-KZ" w:bidi="kk-KZ"/>
      </w:rPr>
    </w:lvl>
  </w:abstractNum>
  <w:abstractNum w:abstractNumId="77">
    <w:multiLevelType w:val="hybridMultilevel"/>
    <w:lvl w:ilvl="0">
      <w:start w:val="0"/>
      <w:numFmt w:val="bullet"/>
      <w:lvlText w:val="-"/>
      <w:lvlJc w:val="left"/>
      <w:pPr>
        <w:ind w:left="108"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571" w:hanging="140"/>
      </w:pPr>
      <w:rPr>
        <w:rFonts w:hint="default"/>
        <w:lang w:val="kk-KZ" w:eastAsia="kk-KZ" w:bidi="kk-KZ"/>
      </w:rPr>
    </w:lvl>
    <w:lvl w:ilvl="2">
      <w:start w:val="0"/>
      <w:numFmt w:val="bullet"/>
      <w:lvlText w:val="•"/>
      <w:lvlJc w:val="left"/>
      <w:pPr>
        <w:ind w:left="1042" w:hanging="140"/>
      </w:pPr>
      <w:rPr>
        <w:rFonts w:hint="default"/>
        <w:lang w:val="kk-KZ" w:eastAsia="kk-KZ" w:bidi="kk-KZ"/>
      </w:rPr>
    </w:lvl>
    <w:lvl w:ilvl="3">
      <w:start w:val="0"/>
      <w:numFmt w:val="bullet"/>
      <w:lvlText w:val="•"/>
      <w:lvlJc w:val="left"/>
      <w:pPr>
        <w:ind w:left="1513" w:hanging="140"/>
      </w:pPr>
      <w:rPr>
        <w:rFonts w:hint="default"/>
        <w:lang w:val="kk-KZ" w:eastAsia="kk-KZ" w:bidi="kk-KZ"/>
      </w:rPr>
    </w:lvl>
    <w:lvl w:ilvl="4">
      <w:start w:val="0"/>
      <w:numFmt w:val="bullet"/>
      <w:lvlText w:val="•"/>
      <w:lvlJc w:val="left"/>
      <w:pPr>
        <w:ind w:left="1984" w:hanging="140"/>
      </w:pPr>
      <w:rPr>
        <w:rFonts w:hint="default"/>
        <w:lang w:val="kk-KZ" w:eastAsia="kk-KZ" w:bidi="kk-KZ"/>
      </w:rPr>
    </w:lvl>
    <w:lvl w:ilvl="5">
      <w:start w:val="0"/>
      <w:numFmt w:val="bullet"/>
      <w:lvlText w:val="•"/>
      <w:lvlJc w:val="left"/>
      <w:pPr>
        <w:ind w:left="2456" w:hanging="140"/>
      </w:pPr>
      <w:rPr>
        <w:rFonts w:hint="default"/>
        <w:lang w:val="kk-KZ" w:eastAsia="kk-KZ" w:bidi="kk-KZ"/>
      </w:rPr>
    </w:lvl>
    <w:lvl w:ilvl="6">
      <w:start w:val="0"/>
      <w:numFmt w:val="bullet"/>
      <w:lvlText w:val="•"/>
      <w:lvlJc w:val="left"/>
      <w:pPr>
        <w:ind w:left="2927" w:hanging="140"/>
      </w:pPr>
      <w:rPr>
        <w:rFonts w:hint="default"/>
        <w:lang w:val="kk-KZ" w:eastAsia="kk-KZ" w:bidi="kk-KZ"/>
      </w:rPr>
    </w:lvl>
    <w:lvl w:ilvl="7">
      <w:start w:val="0"/>
      <w:numFmt w:val="bullet"/>
      <w:lvlText w:val="•"/>
      <w:lvlJc w:val="left"/>
      <w:pPr>
        <w:ind w:left="3398" w:hanging="140"/>
      </w:pPr>
      <w:rPr>
        <w:rFonts w:hint="default"/>
        <w:lang w:val="kk-KZ" w:eastAsia="kk-KZ" w:bidi="kk-KZ"/>
      </w:rPr>
    </w:lvl>
    <w:lvl w:ilvl="8">
      <w:start w:val="0"/>
      <w:numFmt w:val="bullet"/>
      <w:lvlText w:val="•"/>
      <w:lvlJc w:val="left"/>
      <w:pPr>
        <w:ind w:left="3869" w:hanging="140"/>
      </w:pPr>
      <w:rPr>
        <w:rFonts w:hint="default"/>
        <w:lang w:val="kk-KZ" w:eastAsia="kk-KZ" w:bidi="kk-KZ"/>
      </w:rPr>
    </w:lvl>
  </w:abstractNum>
  <w:abstractNum w:abstractNumId="76">
    <w:multiLevelType w:val="hybridMultilevel"/>
    <w:lvl w:ilvl="0">
      <w:start w:val="0"/>
      <w:numFmt w:val="bullet"/>
      <w:lvlText w:val="-"/>
      <w:lvlJc w:val="left"/>
      <w:pPr>
        <w:ind w:left="108"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571" w:hanging="140"/>
      </w:pPr>
      <w:rPr>
        <w:rFonts w:hint="default"/>
        <w:lang w:val="kk-KZ" w:eastAsia="kk-KZ" w:bidi="kk-KZ"/>
      </w:rPr>
    </w:lvl>
    <w:lvl w:ilvl="2">
      <w:start w:val="0"/>
      <w:numFmt w:val="bullet"/>
      <w:lvlText w:val="•"/>
      <w:lvlJc w:val="left"/>
      <w:pPr>
        <w:ind w:left="1042" w:hanging="140"/>
      </w:pPr>
      <w:rPr>
        <w:rFonts w:hint="default"/>
        <w:lang w:val="kk-KZ" w:eastAsia="kk-KZ" w:bidi="kk-KZ"/>
      </w:rPr>
    </w:lvl>
    <w:lvl w:ilvl="3">
      <w:start w:val="0"/>
      <w:numFmt w:val="bullet"/>
      <w:lvlText w:val="•"/>
      <w:lvlJc w:val="left"/>
      <w:pPr>
        <w:ind w:left="1513" w:hanging="140"/>
      </w:pPr>
      <w:rPr>
        <w:rFonts w:hint="default"/>
        <w:lang w:val="kk-KZ" w:eastAsia="kk-KZ" w:bidi="kk-KZ"/>
      </w:rPr>
    </w:lvl>
    <w:lvl w:ilvl="4">
      <w:start w:val="0"/>
      <w:numFmt w:val="bullet"/>
      <w:lvlText w:val="•"/>
      <w:lvlJc w:val="left"/>
      <w:pPr>
        <w:ind w:left="1984" w:hanging="140"/>
      </w:pPr>
      <w:rPr>
        <w:rFonts w:hint="default"/>
        <w:lang w:val="kk-KZ" w:eastAsia="kk-KZ" w:bidi="kk-KZ"/>
      </w:rPr>
    </w:lvl>
    <w:lvl w:ilvl="5">
      <w:start w:val="0"/>
      <w:numFmt w:val="bullet"/>
      <w:lvlText w:val="•"/>
      <w:lvlJc w:val="left"/>
      <w:pPr>
        <w:ind w:left="2456" w:hanging="140"/>
      </w:pPr>
      <w:rPr>
        <w:rFonts w:hint="default"/>
        <w:lang w:val="kk-KZ" w:eastAsia="kk-KZ" w:bidi="kk-KZ"/>
      </w:rPr>
    </w:lvl>
    <w:lvl w:ilvl="6">
      <w:start w:val="0"/>
      <w:numFmt w:val="bullet"/>
      <w:lvlText w:val="•"/>
      <w:lvlJc w:val="left"/>
      <w:pPr>
        <w:ind w:left="2927" w:hanging="140"/>
      </w:pPr>
      <w:rPr>
        <w:rFonts w:hint="default"/>
        <w:lang w:val="kk-KZ" w:eastAsia="kk-KZ" w:bidi="kk-KZ"/>
      </w:rPr>
    </w:lvl>
    <w:lvl w:ilvl="7">
      <w:start w:val="0"/>
      <w:numFmt w:val="bullet"/>
      <w:lvlText w:val="•"/>
      <w:lvlJc w:val="left"/>
      <w:pPr>
        <w:ind w:left="3398" w:hanging="140"/>
      </w:pPr>
      <w:rPr>
        <w:rFonts w:hint="default"/>
        <w:lang w:val="kk-KZ" w:eastAsia="kk-KZ" w:bidi="kk-KZ"/>
      </w:rPr>
    </w:lvl>
    <w:lvl w:ilvl="8">
      <w:start w:val="0"/>
      <w:numFmt w:val="bullet"/>
      <w:lvlText w:val="•"/>
      <w:lvlJc w:val="left"/>
      <w:pPr>
        <w:ind w:left="3869" w:hanging="140"/>
      </w:pPr>
      <w:rPr>
        <w:rFonts w:hint="default"/>
        <w:lang w:val="kk-KZ" w:eastAsia="kk-KZ" w:bidi="kk-KZ"/>
      </w:rPr>
    </w:lvl>
  </w:abstractNum>
  <w:abstractNum w:abstractNumId="75">
    <w:multiLevelType w:val="hybridMultilevel"/>
    <w:lvl w:ilvl="0">
      <w:start w:val="0"/>
      <w:numFmt w:val="bullet"/>
      <w:lvlText w:val="-"/>
      <w:lvlJc w:val="left"/>
      <w:pPr>
        <w:ind w:left="108" w:hanging="341"/>
      </w:pPr>
      <w:rPr>
        <w:rFonts w:hint="default" w:ascii="Times New Roman" w:hAnsi="Times New Roman" w:eastAsia="Times New Roman" w:cs="Times New Roman"/>
        <w:spacing w:val="-4"/>
        <w:w w:val="99"/>
        <w:sz w:val="24"/>
        <w:szCs w:val="24"/>
        <w:lang w:val="kk-KZ" w:eastAsia="kk-KZ" w:bidi="kk-KZ"/>
      </w:rPr>
    </w:lvl>
    <w:lvl w:ilvl="1">
      <w:start w:val="0"/>
      <w:numFmt w:val="bullet"/>
      <w:lvlText w:val="•"/>
      <w:lvlJc w:val="left"/>
      <w:pPr>
        <w:ind w:left="571" w:hanging="341"/>
      </w:pPr>
      <w:rPr>
        <w:rFonts w:hint="default"/>
        <w:lang w:val="kk-KZ" w:eastAsia="kk-KZ" w:bidi="kk-KZ"/>
      </w:rPr>
    </w:lvl>
    <w:lvl w:ilvl="2">
      <w:start w:val="0"/>
      <w:numFmt w:val="bullet"/>
      <w:lvlText w:val="•"/>
      <w:lvlJc w:val="left"/>
      <w:pPr>
        <w:ind w:left="1042" w:hanging="341"/>
      </w:pPr>
      <w:rPr>
        <w:rFonts w:hint="default"/>
        <w:lang w:val="kk-KZ" w:eastAsia="kk-KZ" w:bidi="kk-KZ"/>
      </w:rPr>
    </w:lvl>
    <w:lvl w:ilvl="3">
      <w:start w:val="0"/>
      <w:numFmt w:val="bullet"/>
      <w:lvlText w:val="•"/>
      <w:lvlJc w:val="left"/>
      <w:pPr>
        <w:ind w:left="1513" w:hanging="341"/>
      </w:pPr>
      <w:rPr>
        <w:rFonts w:hint="default"/>
        <w:lang w:val="kk-KZ" w:eastAsia="kk-KZ" w:bidi="kk-KZ"/>
      </w:rPr>
    </w:lvl>
    <w:lvl w:ilvl="4">
      <w:start w:val="0"/>
      <w:numFmt w:val="bullet"/>
      <w:lvlText w:val="•"/>
      <w:lvlJc w:val="left"/>
      <w:pPr>
        <w:ind w:left="1984" w:hanging="341"/>
      </w:pPr>
      <w:rPr>
        <w:rFonts w:hint="default"/>
        <w:lang w:val="kk-KZ" w:eastAsia="kk-KZ" w:bidi="kk-KZ"/>
      </w:rPr>
    </w:lvl>
    <w:lvl w:ilvl="5">
      <w:start w:val="0"/>
      <w:numFmt w:val="bullet"/>
      <w:lvlText w:val="•"/>
      <w:lvlJc w:val="left"/>
      <w:pPr>
        <w:ind w:left="2456" w:hanging="341"/>
      </w:pPr>
      <w:rPr>
        <w:rFonts w:hint="default"/>
        <w:lang w:val="kk-KZ" w:eastAsia="kk-KZ" w:bidi="kk-KZ"/>
      </w:rPr>
    </w:lvl>
    <w:lvl w:ilvl="6">
      <w:start w:val="0"/>
      <w:numFmt w:val="bullet"/>
      <w:lvlText w:val="•"/>
      <w:lvlJc w:val="left"/>
      <w:pPr>
        <w:ind w:left="2927" w:hanging="341"/>
      </w:pPr>
      <w:rPr>
        <w:rFonts w:hint="default"/>
        <w:lang w:val="kk-KZ" w:eastAsia="kk-KZ" w:bidi="kk-KZ"/>
      </w:rPr>
    </w:lvl>
    <w:lvl w:ilvl="7">
      <w:start w:val="0"/>
      <w:numFmt w:val="bullet"/>
      <w:lvlText w:val="•"/>
      <w:lvlJc w:val="left"/>
      <w:pPr>
        <w:ind w:left="3398" w:hanging="341"/>
      </w:pPr>
      <w:rPr>
        <w:rFonts w:hint="default"/>
        <w:lang w:val="kk-KZ" w:eastAsia="kk-KZ" w:bidi="kk-KZ"/>
      </w:rPr>
    </w:lvl>
    <w:lvl w:ilvl="8">
      <w:start w:val="0"/>
      <w:numFmt w:val="bullet"/>
      <w:lvlText w:val="•"/>
      <w:lvlJc w:val="left"/>
      <w:pPr>
        <w:ind w:left="3869" w:hanging="341"/>
      </w:pPr>
      <w:rPr>
        <w:rFonts w:hint="default"/>
        <w:lang w:val="kk-KZ" w:eastAsia="kk-KZ" w:bidi="kk-KZ"/>
      </w:rPr>
    </w:lvl>
  </w:abstractNum>
  <w:abstractNum w:abstractNumId="74">
    <w:multiLevelType w:val="hybridMultilevel"/>
    <w:lvl w:ilvl="0">
      <w:start w:val="0"/>
      <w:numFmt w:val="bullet"/>
      <w:lvlText w:val="-"/>
      <w:lvlJc w:val="left"/>
      <w:pPr>
        <w:ind w:left="108"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571" w:hanging="140"/>
      </w:pPr>
      <w:rPr>
        <w:rFonts w:hint="default"/>
        <w:lang w:val="kk-KZ" w:eastAsia="kk-KZ" w:bidi="kk-KZ"/>
      </w:rPr>
    </w:lvl>
    <w:lvl w:ilvl="2">
      <w:start w:val="0"/>
      <w:numFmt w:val="bullet"/>
      <w:lvlText w:val="•"/>
      <w:lvlJc w:val="left"/>
      <w:pPr>
        <w:ind w:left="1042" w:hanging="140"/>
      </w:pPr>
      <w:rPr>
        <w:rFonts w:hint="default"/>
        <w:lang w:val="kk-KZ" w:eastAsia="kk-KZ" w:bidi="kk-KZ"/>
      </w:rPr>
    </w:lvl>
    <w:lvl w:ilvl="3">
      <w:start w:val="0"/>
      <w:numFmt w:val="bullet"/>
      <w:lvlText w:val="•"/>
      <w:lvlJc w:val="left"/>
      <w:pPr>
        <w:ind w:left="1513" w:hanging="140"/>
      </w:pPr>
      <w:rPr>
        <w:rFonts w:hint="default"/>
        <w:lang w:val="kk-KZ" w:eastAsia="kk-KZ" w:bidi="kk-KZ"/>
      </w:rPr>
    </w:lvl>
    <w:lvl w:ilvl="4">
      <w:start w:val="0"/>
      <w:numFmt w:val="bullet"/>
      <w:lvlText w:val="•"/>
      <w:lvlJc w:val="left"/>
      <w:pPr>
        <w:ind w:left="1984" w:hanging="140"/>
      </w:pPr>
      <w:rPr>
        <w:rFonts w:hint="default"/>
        <w:lang w:val="kk-KZ" w:eastAsia="kk-KZ" w:bidi="kk-KZ"/>
      </w:rPr>
    </w:lvl>
    <w:lvl w:ilvl="5">
      <w:start w:val="0"/>
      <w:numFmt w:val="bullet"/>
      <w:lvlText w:val="•"/>
      <w:lvlJc w:val="left"/>
      <w:pPr>
        <w:ind w:left="2456" w:hanging="140"/>
      </w:pPr>
      <w:rPr>
        <w:rFonts w:hint="default"/>
        <w:lang w:val="kk-KZ" w:eastAsia="kk-KZ" w:bidi="kk-KZ"/>
      </w:rPr>
    </w:lvl>
    <w:lvl w:ilvl="6">
      <w:start w:val="0"/>
      <w:numFmt w:val="bullet"/>
      <w:lvlText w:val="•"/>
      <w:lvlJc w:val="left"/>
      <w:pPr>
        <w:ind w:left="2927" w:hanging="140"/>
      </w:pPr>
      <w:rPr>
        <w:rFonts w:hint="default"/>
        <w:lang w:val="kk-KZ" w:eastAsia="kk-KZ" w:bidi="kk-KZ"/>
      </w:rPr>
    </w:lvl>
    <w:lvl w:ilvl="7">
      <w:start w:val="0"/>
      <w:numFmt w:val="bullet"/>
      <w:lvlText w:val="•"/>
      <w:lvlJc w:val="left"/>
      <w:pPr>
        <w:ind w:left="3398" w:hanging="140"/>
      </w:pPr>
      <w:rPr>
        <w:rFonts w:hint="default"/>
        <w:lang w:val="kk-KZ" w:eastAsia="kk-KZ" w:bidi="kk-KZ"/>
      </w:rPr>
    </w:lvl>
    <w:lvl w:ilvl="8">
      <w:start w:val="0"/>
      <w:numFmt w:val="bullet"/>
      <w:lvlText w:val="•"/>
      <w:lvlJc w:val="left"/>
      <w:pPr>
        <w:ind w:left="3869" w:hanging="140"/>
      </w:pPr>
      <w:rPr>
        <w:rFonts w:hint="default"/>
        <w:lang w:val="kk-KZ" w:eastAsia="kk-KZ" w:bidi="kk-KZ"/>
      </w:rPr>
    </w:lvl>
  </w:abstractNum>
  <w:abstractNum w:abstractNumId="73">
    <w:multiLevelType w:val="hybridMultilevel"/>
    <w:lvl w:ilvl="0">
      <w:start w:val="0"/>
      <w:numFmt w:val="bullet"/>
      <w:lvlText w:val="-"/>
      <w:lvlJc w:val="left"/>
      <w:pPr>
        <w:ind w:left="108" w:hanging="236"/>
      </w:pPr>
      <w:rPr>
        <w:rFonts w:hint="default" w:ascii="Times New Roman" w:hAnsi="Times New Roman" w:eastAsia="Times New Roman" w:cs="Times New Roman"/>
        <w:spacing w:val="-25"/>
        <w:w w:val="99"/>
        <w:sz w:val="24"/>
        <w:szCs w:val="24"/>
        <w:lang w:val="kk-KZ" w:eastAsia="kk-KZ" w:bidi="kk-KZ"/>
      </w:rPr>
    </w:lvl>
    <w:lvl w:ilvl="1">
      <w:start w:val="0"/>
      <w:numFmt w:val="bullet"/>
      <w:lvlText w:val="•"/>
      <w:lvlJc w:val="left"/>
      <w:pPr>
        <w:ind w:left="571" w:hanging="236"/>
      </w:pPr>
      <w:rPr>
        <w:rFonts w:hint="default"/>
        <w:lang w:val="kk-KZ" w:eastAsia="kk-KZ" w:bidi="kk-KZ"/>
      </w:rPr>
    </w:lvl>
    <w:lvl w:ilvl="2">
      <w:start w:val="0"/>
      <w:numFmt w:val="bullet"/>
      <w:lvlText w:val="•"/>
      <w:lvlJc w:val="left"/>
      <w:pPr>
        <w:ind w:left="1042" w:hanging="236"/>
      </w:pPr>
      <w:rPr>
        <w:rFonts w:hint="default"/>
        <w:lang w:val="kk-KZ" w:eastAsia="kk-KZ" w:bidi="kk-KZ"/>
      </w:rPr>
    </w:lvl>
    <w:lvl w:ilvl="3">
      <w:start w:val="0"/>
      <w:numFmt w:val="bullet"/>
      <w:lvlText w:val="•"/>
      <w:lvlJc w:val="left"/>
      <w:pPr>
        <w:ind w:left="1513" w:hanging="236"/>
      </w:pPr>
      <w:rPr>
        <w:rFonts w:hint="default"/>
        <w:lang w:val="kk-KZ" w:eastAsia="kk-KZ" w:bidi="kk-KZ"/>
      </w:rPr>
    </w:lvl>
    <w:lvl w:ilvl="4">
      <w:start w:val="0"/>
      <w:numFmt w:val="bullet"/>
      <w:lvlText w:val="•"/>
      <w:lvlJc w:val="left"/>
      <w:pPr>
        <w:ind w:left="1984" w:hanging="236"/>
      </w:pPr>
      <w:rPr>
        <w:rFonts w:hint="default"/>
        <w:lang w:val="kk-KZ" w:eastAsia="kk-KZ" w:bidi="kk-KZ"/>
      </w:rPr>
    </w:lvl>
    <w:lvl w:ilvl="5">
      <w:start w:val="0"/>
      <w:numFmt w:val="bullet"/>
      <w:lvlText w:val="•"/>
      <w:lvlJc w:val="left"/>
      <w:pPr>
        <w:ind w:left="2456" w:hanging="236"/>
      </w:pPr>
      <w:rPr>
        <w:rFonts w:hint="default"/>
        <w:lang w:val="kk-KZ" w:eastAsia="kk-KZ" w:bidi="kk-KZ"/>
      </w:rPr>
    </w:lvl>
    <w:lvl w:ilvl="6">
      <w:start w:val="0"/>
      <w:numFmt w:val="bullet"/>
      <w:lvlText w:val="•"/>
      <w:lvlJc w:val="left"/>
      <w:pPr>
        <w:ind w:left="2927" w:hanging="236"/>
      </w:pPr>
      <w:rPr>
        <w:rFonts w:hint="default"/>
        <w:lang w:val="kk-KZ" w:eastAsia="kk-KZ" w:bidi="kk-KZ"/>
      </w:rPr>
    </w:lvl>
    <w:lvl w:ilvl="7">
      <w:start w:val="0"/>
      <w:numFmt w:val="bullet"/>
      <w:lvlText w:val="•"/>
      <w:lvlJc w:val="left"/>
      <w:pPr>
        <w:ind w:left="3398" w:hanging="236"/>
      </w:pPr>
      <w:rPr>
        <w:rFonts w:hint="default"/>
        <w:lang w:val="kk-KZ" w:eastAsia="kk-KZ" w:bidi="kk-KZ"/>
      </w:rPr>
    </w:lvl>
    <w:lvl w:ilvl="8">
      <w:start w:val="0"/>
      <w:numFmt w:val="bullet"/>
      <w:lvlText w:val="•"/>
      <w:lvlJc w:val="left"/>
      <w:pPr>
        <w:ind w:left="3869" w:hanging="236"/>
      </w:pPr>
      <w:rPr>
        <w:rFonts w:hint="default"/>
        <w:lang w:val="kk-KZ" w:eastAsia="kk-KZ" w:bidi="kk-KZ"/>
      </w:rPr>
    </w:lvl>
  </w:abstractNum>
  <w:abstractNum w:abstractNumId="72">
    <w:multiLevelType w:val="hybridMultilevel"/>
    <w:lvl w:ilvl="0">
      <w:start w:val="0"/>
      <w:numFmt w:val="bullet"/>
      <w:lvlText w:val="-"/>
      <w:lvlJc w:val="left"/>
      <w:pPr>
        <w:ind w:left="108" w:hanging="250"/>
      </w:pPr>
      <w:rPr>
        <w:rFonts w:hint="default" w:ascii="Times New Roman" w:hAnsi="Times New Roman" w:eastAsia="Times New Roman" w:cs="Times New Roman"/>
        <w:spacing w:val="-11"/>
        <w:w w:val="99"/>
        <w:sz w:val="24"/>
        <w:szCs w:val="24"/>
        <w:lang w:val="kk-KZ" w:eastAsia="kk-KZ" w:bidi="kk-KZ"/>
      </w:rPr>
    </w:lvl>
    <w:lvl w:ilvl="1">
      <w:start w:val="0"/>
      <w:numFmt w:val="bullet"/>
      <w:lvlText w:val="•"/>
      <w:lvlJc w:val="left"/>
      <w:pPr>
        <w:ind w:left="571" w:hanging="250"/>
      </w:pPr>
      <w:rPr>
        <w:rFonts w:hint="default"/>
        <w:lang w:val="kk-KZ" w:eastAsia="kk-KZ" w:bidi="kk-KZ"/>
      </w:rPr>
    </w:lvl>
    <w:lvl w:ilvl="2">
      <w:start w:val="0"/>
      <w:numFmt w:val="bullet"/>
      <w:lvlText w:val="•"/>
      <w:lvlJc w:val="left"/>
      <w:pPr>
        <w:ind w:left="1042" w:hanging="250"/>
      </w:pPr>
      <w:rPr>
        <w:rFonts w:hint="default"/>
        <w:lang w:val="kk-KZ" w:eastAsia="kk-KZ" w:bidi="kk-KZ"/>
      </w:rPr>
    </w:lvl>
    <w:lvl w:ilvl="3">
      <w:start w:val="0"/>
      <w:numFmt w:val="bullet"/>
      <w:lvlText w:val="•"/>
      <w:lvlJc w:val="left"/>
      <w:pPr>
        <w:ind w:left="1513" w:hanging="250"/>
      </w:pPr>
      <w:rPr>
        <w:rFonts w:hint="default"/>
        <w:lang w:val="kk-KZ" w:eastAsia="kk-KZ" w:bidi="kk-KZ"/>
      </w:rPr>
    </w:lvl>
    <w:lvl w:ilvl="4">
      <w:start w:val="0"/>
      <w:numFmt w:val="bullet"/>
      <w:lvlText w:val="•"/>
      <w:lvlJc w:val="left"/>
      <w:pPr>
        <w:ind w:left="1984" w:hanging="250"/>
      </w:pPr>
      <w:rPr>
        <w:rFonts w:hint="default"/>
        <w:lang w:val="kk-KZ" w:eastAsia="kk-KZ" w:bidi="kk-KZ"/>
      </w:rPr>
    </w:lvl>
    <w:lvl w:ilvl="5">
      <w:start w:val="0"/>
      <w:numFmt w:val="bullet"/>
      <w:lvlText w:val="•"/>
      <w:lvlJc w:val="left"/>
      <w:pPr>
        <w:ind w:left="2456" w:hanging="250"/>
      </w:pPr>
      <w:rPr>
        <w:rFonts w:hint="default"/>
        <w:lang w:val="kk-KZ" w:eastAsia="kk-KZ" w:bidi="kk-KZ"/>
      </w:rPr>
    </w:lvl>
    <w:lvl w:ilvl="6">
      <w:start w:val="0"/>
      <w:numFmt w:val="bullet"/>
      <w:lvlText w:val="•"/>
      <w:lvlJc w:val="left"/>
      <w:pPr>
        <w:ind w:left="2927" w:hanging="250"/>
      </w:pPr>
      <w:rPr>
        <w:rFonts w:hint="default"/>
        <w:lang w:val="kk-KZ" w:eastAsia="kk-KZ" w:bidi="kk-KZ"/>
      </w:rPr>
    </w:lvl>
    <w:lvl w:ilvl="7">
      <w:start w:val="0"/>
      <w:numFmt w:val="bullet"/>
      <w:lvlText w:val="•"/>
      <w:lvlJc w:val="left"/>
      <w:pPr>
        <w:ind w:left="3398" w:hanging="250"/>
      </w:pPr>
      <w:rPr>
        <w:rFonts w:hint="default"/>
        <w:lang w:val="kk-KZ" w:eastAsia="kk-KZ" w:bidi="kk-KZ"/>
      </w:rPr>
    </w:lvl>
    <w:lvl w:ilvl="8">
      <w:start w:val="0"/>
      <w:numFmt w:val="bullet"/>
      <w:lvlText w:val="•"/>
      <w:lvlJc w:val="left"/>
      <w:pPr>
        <w:ind w:left="3869" w:hanging="250"/>
      </w:pPr>
      <w:rPr>
        <w:rFonts w:hint="default"/>
        <w:lang w:val="kk-KZ" w:eastAsia="kk-KZ" w:bidi="kk-KZ"/>
      </w:rPr>
    </w:lvl>
  </w:abstractNum>
  <w:abstractNum w:abstractNumId="71">
    <w:multiLevelType w:val="hybridMultilevel"/>
    <w:lvl w:ilvl="0">
      <w:start w:val="4"/>
      <w:numFmt w:val="decimal"/>
      <w:lvlText w:val="%1-"/>
      <w:lvlJc w:val="left"/>
      <w:pPr>
        <w:ind w:left="713" w:hanging="237"/>
        <w:jc w:val="left"/>
      </w:pPr>
      <w:rPr>
        <w:rFonts w:hint="default" w:ascii="Times New Roman" w:hAnsi="Times New Roman" w:eastAsia="Times New Roman" w:cs="Times New Roman"/>
        <w:spacing w:val="-24"/>
        <w:w w:val="100"/>
        <w:sz w:val="26"/>
        <w:szCs w:val="26"/>
        <w:lang w:val="kk-KZ" w:eastAsia="kk-KZ" w:bidi="kk-KZ"/>
      </w:rPr>
    </w:lvl>
    <w:lvl w:ilvl="1">
      <w:start w:val="0"/>
      <w:numFmt w:val="bullet"/>
      <w:lvlText w:val="•"/>
      <w:lvlJc w:val="left"/>
      <w:pPr>
        <w:ind w:left="1940" w:hanging="237"/>
      </w:pPr>
      <w:rPr>
        <w:rFonts w:hint="default"/>
        <w:lang w:val="kk-KZ" w:eastAsia="kk-KZ" w:bidi="kk-KZ"/>
      </w:rPr>
    </w:lvl>
    <w:lvl w:ilvl="2">
      <w:start w:val="0"/>
      <w:numFmt w:val="bullet"/>
      <w:lvlText w:val="•"/>
      <w:lvlJc w:val="left"/>
      <w:pPr>
        <w:ind w:left="2920" w:hanging="237"/>
      </w:pPr>
      <w:rPr>
        <w:rFonts w:hint="default"/>
        <w:lang w:val="kk-KZ" w:eastAsia="kk-KZ" w:bidi="kk-KZ"/>
      </w:rPr>
    </w:lvl>
    <w:lvl w:ilvl="3">
      <w:start w:val="0"/>
      <w:numFmt w:val="bullet"/>
      <w:lvlText w:val="•"/>
      <w:lvlJc w:val="left"/>
      <w:pPr>
        <w:ind w:left="3901" w:hanging="237"/>
      </w:pPr>
      <w:rPr>
        <w:rFonts w:hint="default"/>
        <w:lang w:val="kk-KZ" w:eastAsia="kk-KZ" w:bidi="kk-KZ"/>
      </w:rPr>
    </w:lvl>
    <w:lvl w:ilvl="4">
      <w:start w:val="0"/>
      <w:numFmt w:val="bullet"/>
      <w:lvlText w:val="•"/>
      <w:lvlJc w:val="left"/>
      <w:pPr>
        <w:ind w:left="4882" w:hanging="237"/>
      </w:pPr>
      <w:rPr>
        <w:rFonts w:hint="default"/>
        <w:lang w:val="kk-KZ" w:eastAsia="kk-KZ" w:bidi="kk-KZ"/>
      </w:rPr>
    </w:lvl>
    <w:lvl w:ilvl="5">
      <w:start w:val="0"/>
      <w:numFmt w:val="bullet"/>
      <w:lvlText w:val="•"/>
      <w:lvlJc w:val="left"/>
      <w:pPr>
        <w:ind w:left="5862" w:hanging="237"/>
      </w:pPr>
      <w:rPr>
        <w:rFonts w:hint="default"/>
        <w:lang w:val="kk-KZ" w:eastAsia="kk-KZ" w:bidi="kk-KZ"/>
      </w:rPr>
    </w:lvl>
    <w:lvl w:ilvl="6">
      <w:start w:val="0"/>
      <w:numFmt w:val="bullet"/>
      <w:lvlText w:val="•"/>
      <w:lvlJc w:val="left"/>
      <w:pPr>
        <w:ind w:left="6843" w:hanging="237"/>
      </w:pPr>
      <w:rPr>
        <w:rFonts w:hint="default"/>
        <w:lang w:val="kk-KZ" w:eastAsia="kk-KZ" w:bidi="kk-KZ"/>
      </w:rPr>
    </w:lvl>
    <w:lvl w:ilvl="7">
      <w:start w:val="0"/>
      <w:numFmt w:val="bullet"/>
      <w:lvlText w:val="•"/>
      <w:lvlJc w:val="left"/>
      <w:pPr>
        <w:ind w:left="7824" w:hanging="237"/>
      </w:pPr>
      <w:rPr>
        <w:rFonts w:hint="default"/>
        <w:lang w:val="kk-KZ" w:eastAsia="kk-KZ" w:bidi="kk-KZ"/>
      </w:rPr>
    </w:lvl>
    <w:lvl w:ilvl="8">
      <w:start w:val="0"/>
      <w:numFmt w:val="bullet"/>
      <w:lvlText w:val="•"/>
      <w:lvlJc w:val="left"/>
      <w:pPr>
        <w:ind w:left="8804" w:hanging="237"/>
      </w:pPr>
      <w:rPr>
        <w:rFonts w:hint="default"/>
        <w:lang w:val="kk-KZ" w:eastAsia="kk-KZ" w:bidi="kk-KZ"/>
      </w:rPr>
    </w:lvl>
  </w:abstractNum>
  <w:abstractNum w:abstractNumId="70">
    <w:multiLevelType w:val="hybridMultilevel"/>
    <w:lvl w:ilvl="0">
      <w:start w:val="1"/>
      <w:numFmt w:val="decimal"/>
      <w:lvlText w:val="%1)"/>
      <w:lvlJc w:val="left"/>
      <w:pPr>
        <w:ind w:left="713" w:hanging="52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26"/>
      </w:pPr>
      <w:rPr>
        <w:rFonts w:hint="default"/>
        <w:lang w:val="kk-KZ" w:eastAsia="kk-KZ" w:bidi="kk-KZ"/>
      </w:rPr>
    </w:lvl>
    <w:lvl w:ilvl="2">
      <w:start w:val="0"/>
      <w:numFmt w:val="bullet"/>
      <w:lvlText w:val="•"/>
      <w:lvlJc w:val="left"/>
      <w:pPr>
        <w:ind w:left="2729" w:hanging="526"/>
      </w:pPr>
      <w:rPr>
        <w:rFonts w:hint="default"/>
        <w:lang w:val="kk-KZ" w:eastAsia="kk-KZ" w:bidi="kk-KZ"/>
      </w:rPr>
    </w:lvl>
    <w:lvl w:ilvl="3">
      <w:start w:val="0"/>
      <w:numFmt w:val="bullet"/>
      <w:lvlText w:val="•"/>
      <w:lvlJc w:val="left"/>
      <w:pPr>
        <w:ind w:left="3733" w:hanging="526"/>
      </w:pPr>
      <w:rPr>
        <w:rFonts w:hint="default"/>
        <w:lang w:val="kk-KZ" w:eastAsia="kk-KZ" w:bidi="kk-KZ"/>
      </w:rPr>
    </w:lvl>
    <w:lvl w:ilvl="4">
      <w:start w:val="0"/>
      <w:numFmt w:val="bullet"/>
      <w:lvlText w:val="•"/>
      <w:lvlJc w:val="left"/>
      <w:pPr>
        <w:ind w:left="4738" w:hanging="526"/>
      </w:pPr>
      <w:rPr>
        <w:rFonts w:hint="default"/>
        <w:lang w:val="kk-KZ" w:eastAsia="kk-KZ" w:bidi="kk-KZ"/>
      </w:rPr>
    </w:lvl>
    <w:lvl w:ilvl="5">
      <w:start w:val="0"/>
      <w:numFmt w:val="bullet"/>
      <w:lvlText w:val="•"/>
      <w:lvlJc w:val="left"/>
      <w:pPr>
        <w:ind w:left="5743" w:hanging="526"/>
      </w:pPr>
      <w:rPr>
        <w:rFonts w:hint="default"/>
        <w:lang w:val="kk-KZ" w:eastAsia="kk-KZ" w:bidi="kk-KZ"/>
      </w:rPr>
    </w:lvl>
    <w:lvl w:ilvl="6">
      <w:start w:val="0"/>
      <w:numFmt w:val="bullet"/>
      <w:lvlText w:val="•"/>
      <w:lvlJc w:val="left"/>
      <w:pPr>
        <w:ind w:left="6747" w:hanging="526"/>
      </w:pPr>
      <w:rPr>
        <w:rFonts w:hint="default"/>
        <w:lang w:val="kk-KZ" w:eastAsia="kk-KZ" w:bidi="kk-KZ"/>
      </w:rPr>
    </w:lvl>
    <w:lvl w:ilvl="7">
      <w:start w:val="0"/>
      <w:numFmt w:val="bullet"/>
      <w:lvlText w:val="•"/>
      <w:lvlJc w:val="left"/>
      <w:pPr>
        <w:ind w:left="7752" w:hanging="526"/>
      </w:pPr>
      <w:rPr>
        <w:rFonts w:hint="default"/>
        <w:lang w:val="kk-KZ" w:eastAsia="kk-KZ" w:bidi="kk-KZ"/>
      </w:rPr>
    </w:lvl>
    <w:lvl w:ilvl="8">
      <w:start w:val="0"/>
      <w:numFmt w:val="bullet"/>
      <w:lvlText w:val="•"/>
      <w:lvlJc w:val="left"/>
      <w:pPr>
        <w:ind w:left="8757" w:hanging="526"/>
      </w:pPr>
      <w:rPr>
        <w:rFonts w:hint="default"/>
        <w:lang w:val="kk-KZ" w:eastAsia="kk-KZ" w:bidi="kk-KZ"/>
      </w:rPr>
    </w:lvl>
  </w:abstractNum>
  <w:abstractNum w:abstractNumId="69">
    <w:multiLevelType w:val="hybridMultilevel"/>
    <w:lvl w:ilvl="0">
      <w:start w:val="1"/>
      <w:numFmt w:val="decimal"/>
      <w:lvlText w:val="%1)"/>
      <w:lvlJc w:val="left"/>
      <w:pPr>
        <w:ind w:left="1726" w:hanging="30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68">
    <w:multiLevelType w:val="hybridMultilevel"/>
    <w:lvl w:ilvl="0">
      <w:start w:val="1"/>
      <w:numFmt w:val="decimal"/>
      <w:lvlText w:val="%1)"/>
      <w:lvlJc w:val="left"/>
      <w:pPr>
        <w:ind w:left="1694" w:hanging="274"/>
        <w:jc w:val="righ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74"/>
      </w:pPr>
      <w:rPr>
        <w:rFonts w:hint="default"/>
        <w:lang w:val="kk-KZ" w:eastAsia="kk-KZ" w:bidi="kk-KZ"/>
      </w:rPr>
    </w:lvl>
    <w:lvl w:ilvl="2">
      <w:start w:val="0"/>
      <w:numFmt w:val="bullet"/>
      <w:lvlText w:val="•"/>
      <w:lvlJc w:val="left"/>
      <w:pPr>
        <w:ind w:left="3513" w:hanging="274"/>
      </w:pPr>
      <w:rPr>
        <w:rFonts w:hint="default"/>
        <w:lang w:val="kk-KZ" w:eastAsia="kk-KZ" w:bidi="kk-KZ"/>
      </w:rPr>
    </w:lvl>
    <w:lvl w:ilvl="3">
      <w:start w:val="0"/>
      <w:numFmt w:val="bullet"/>
      <w:lvlText w:val="•"/>
      <w:lvlJc w:val="left"/>
      <w:pPr>
        <w:ind w:left="4419" w:hanging="274"/>
      </w:pPr>
      <w:rPr>
        <w:rFonts w:hint="default"/>
        <w:lang w:val="kk-KZ" w:eastAsia="kk-KZ" w:bidi="kk-KZ"/>
      </w:rPr>
    </w:lvl>
    <w:lvl w:ilvl="4">
      <w:start w:val="0"/>
      <w:numFmt w:val="bullet"/>
      <w:lvlText w:val="•"/>
      <w:lvlJc w:val="left"/>
      <w:pPr>
        <w:ind w:left="5326" w:hanging="274"/>
      </w:pPr>
      <w:rPr>
        <w:rFonts w:hint="default"/>
        <w:lang w:val="kk-KZ" w:eastAsia="kk-KZ" w:bidi="kk-KZ"/>
      </w:rPr>
    </w:lvl>
    <w:lvl w:ilvl="5">
      <w:start w:val="0"/>
      <w:numFmt w:val="bullet"/>
      <w:lvlText w:val="•"/>
      <w:lvlJc w:val="left"/>
      <w:pPr>
        <w:ind w:left="6233" w:hanging="274"/>
      </w:pPr>
      <w:rPr>
        <w:rFonts w:hint="default"/>
        <w:lang w:val="kk-KZ" w:eastAsia="kk-KZ" w:bidi="kk-KZ"/>
      </w:rPr>
    </w:lvl>
    <w:lvl w:ilvl="6">
      <w:start w:val="0"/>
      <w:numFmt w:val="bullet"/>
      <w:lvlText w:val="•"/>
      <w:lvlJc w:val="left"/>
      <w:pPr>
        <w:ind w:left="7139" w:hanging="274"/>
      </w:pPr>
      <w:rPr>
        <w:rFonts w:hint="default"/>
        <w:lang w:val="kk-KZ" w:eastAsia="kk-KZ" w:bidi="kk-KZ"/>
      </w:rPr>
    </w:lvl>
    <w:lvl w:ilvl="7">
      <w:start w:val="0"/>
      <w:numFmt w:val="bullet"/>
      <w:lvlText w:val="•"/>
      <w:lvlJc w:val="left"/>
      <w:pPr>
        <w:ind w:left="8046" w:hanging="274"/>
      </w:pPr>
      <w:rPr>
        <w:rFonts w:hint="default"/>
        <w:lang w:val="kk-KZ" w:eastAsia="kk-KZ" w:bidi="kk-KZ"/>
      </w:rPr>
    </w:lvl>
    <w:lvl w:ilvl="8">
      <w:start w:val="0"/>
      <w:numFmt w:val="bullet"/>
      <w:lvlText w:val="•"/>
      <w:lvlJc w:val="left"/>
      <w:pPr>
        <w:ind w:left="8953" w:hanging="274"/>
      </w:pPr>
      <w:rPr>
        <w:rFonts w:hint="default"/>
        <w:lang w:val="kk-KZ" w:eastAsia="kk-KZ" w:bidi="kk-KZ"/>
      </w:rPr>
    </w:lvl>
  </w:abstractNum>
  <w:abstractNum w:abstractNumId="67">
    <w:multiLevelType w:val="hybridMultilevel"/>
    <w:lvl w:ilvl="0">
      <w:start w:val="5"/>
      <w:numFmt w:val="decimal"/>
      <w:lvlText w:val="%1"/>
      <w:lvlJc w:val="left"/>
      <w:pPr>
        <w:ind w:left="1193" w:hanging="480"/>
        <w:jc w:val="left"/>
      </w:pPr>
      <w:rPr>
        <w:rFonts w:hint="default"/>
        <w:lang w:val="kk-KZ" w:eastAsia="kk-KZ" w:bidi="kk-KZ"/>
      </w:rPr>
    </w:lvl>
    <w:lvl w:ilvl="1">
      <w:start w:val="2"/>
      <w:numFmt w:val="decimal"/>
      <w:lvlText w:val="%1.%2"/>
      <w:lvlJc w:val="left"/>
      <w:pPr>
        <w:ind w:left="1193" w:hanging="480"/>
        <w:jc w:val="left"/>
      </w:pPr>
      <w:rPr>
        <w:rFonts w:hint="default"/>
        <w:spacing w:val="-1"/>
        <w:w w:val="99"/>
        <w:highlight w:val="lightGray"/>
        <w:lang w:val="kk-KZ" w:eastAsia="kk-KZ" w:bidi="kk-KZ"/>
      </w:rPr>
    </w:lvl>
    <w:lvl w:ilvl="2">
      <w:start w:val="1"/>
      <w:numFmt w:val="decimal"/>
      <w:lvlText w:val="%3)"/>
      <w:lvlJc w:val="left"/>
      <w:pPr>
        <w:ind w:left="1726" w:hanging="305"/>
        <w:jc w:val="left"/>
      </w:pPr>
      <w:rPr>
        <w:rFonts w:hint="default" w:ascii="Times New Roman" w:hAnsi="Times New Roman" w:eastAsia="Times New Roman" w:cs="Times New Roman"/>
        <w:i/>
        <w:w w:val="100"/>
        <w:sz w:val="28"/>
        <w:szCs w:val="28"/>
        <w:lang w:val="kk-KZ" w:eastAsia="kk-KZ" w:bidi="kk-KZ"/>
      </w:rPr>
    </w:lvl>
    <w:lvl w:ilvl="3">
      <w:start w:val="0"/>
      <w:numFmt w:val="bullet"/>
      <w:lvlText w:val="•"/>
      <w:lvlJc w:val="left"/>
      <w:pPr>
        <w:ind w:left="3730" w:hanging="305"/>
      </w:pPr>
      <w:rPr>
        <w:rFonts w:hint="default"/>
        <w:lang w:val="kk-KZ" w:eastAsia="kk-KZ" w:bidi="kk-KZ"/>
      </w:rPr>
    </w:lvl>
    <w:lvl w:ilvl="4">
      <w:start w:val="0"/>
      <w:numFmt w:val="bullet"/>
      <w:lvlText w:val="•"/>
      <w:lvlJc w:val="left"/>
      <w:pPr>
        <w:ind w:left="4735" w:hanging="305"/>
      </w:pPr>
      <w:rPr>
        <w:rFonts w:hint="default"/>
        <w:lang w:val="kk-KZ" w:eastAsia="kk-KZ" w:bidi="kk-KZ"/>
      </w:rPr>
    </w:lvl>
    <w:lvl w:ilvl="5">
      <w:start w:val="0"/>
      <w:numFmt w:val="bullet"/>
      <w:lvlText w:val="•"/>
      <w:lvlJc w:val="left"/>
      <w:pPr>
        <w:ind w:left="5740" w:hanging="305"/>
      </w:pPr>
      <w:rPr>
        <w:rFonts w:hint="default"/>
        <w:lang w:val="kk-KZ" w:eastAsia="kk-KZ" w:bidi="kk-KZ"/>
      </w:rPr>
    </w:lvl>
    <w:lvl w:ilvl="6">
      <w:start w:val="0"/>
      <w:numFmt w:val="bullet"/>
      <w:lvlText w:val="•"/>
      <w:lvlJc w:val="left"/>
      <w:pPr>
        <w:ind w:left="6745" w:hanging="305"/>
      </w:pPr>
      <w:rPr>
        <w:rFonts w:hint="default"/>
        <w:lang w:val="kk-KZ" w:eastAsia="kk-KZ" w:bidi="kk-KZ"/>
      </w:rPr>
    </w:lvl>
    <w:lvl w:ilvl="7">
      <w:start w:val="0"/>
      <w:numFmt w:val="bullet"/>
      <w:lvlText w:val="•"/>
      <w:lvlJc w:val="left"/>
      <w:pPr>
        <w:ind w:left="7750" w:hanging="305"/>
      </w:pPr>
      <w:rPr>
        <w:rFonts w:hint="default"/>
        <w:lang w:val="kk-KZ" w:eastAsia="kk-KZ" w:bidi="kk-KZ"/>
      </w:rPr>
    </w:lvl>
    <w:lvl w:ilvl="8">
      <w:start w:val="0"/>
      <w:numFmt w:val="bullet"/>
      <w:lvlText w:val="•"/>
      <w:lvlJc w:val="left"/>
      <w:pPr>
        <w:ind w:left="8756" w:hanging="305"/>
      </w:pPr>
      <w:rPr>
        <w:rFonts w:hint="default"/>
        <w:lang w:val="kk-KZ" w:eastAsia="kk-KZ" w:bidi="kk-KZ"/>
      </w:rPr>
    </w:lvl>
  </w:abstractNum>
  <w:abstractNum w:abstractNumId="66">
    <w:multiLevelType w:val="hybridMultilevel"/>
    <w:lvl w:ilvl="0">
      <w:start w:val="1"/>
      <w:numFmt w:val="decimal"/>
      <w:lvlText w:val="%1)"/>
      <w:lvlJc w:val="left"/>
      <w:pPr>
        <w:ind w:left="1726" w:hanging="305"/>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65">
    <w:multiLevelType w:val="hybridMultilevel"/>
    <w:lvl w:ilvl="0">
      <w:start w:val="1"/>
      <w:numFmt w:val="decimal"/>
      <w:lvlText w:val="%1)"/>
      <w:lvlJc w:val="left"/>
      <w:pPr>
        <w:ind w:left="1728" w:hanging="30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8"/>
      </w:pPr>
      <w:rPr>
        <w:rFonts w:hint="default"/>
        <w:lang w:val="kk-KZ" w:eastAsia="kk-KZ" w:bidi="kk-KZ"/>
      </w:rPr>
    </w:lvl>
    <w:lvl w:ilvl="2">
      <w:start w:val="0"/>
      <w:numFmt w:val="bullet"/>
      <w:lvlText w:val="•"/>
      <w:lvlJc w:val="left"/>
      <w:pPr>
        <w:ind w:left="3529" w:hanging="308"/>
      </w:pPr>
      <w:rPr>
        <w:rFonts w:hint="default"/>
        <w:lang w:val="kk-KZ" w:eastAsia="kk-KZ" w:bidi="kk-KZ"/>
      </w:rPr>
    </w:lvl>
    <w:lvl w:ilvl="3">
      <w:start w:val="0"/>
      <w:numFmt w:val="bullet"/>
      <w:lvlText w:val="•"/>
      <w:lvlJc w:val="left"/>
      <w:pPr>
        <w:ind w:left="4433" w:hanging="308"/>
      </w:pPr>
      <w:rPr>
        <w:rFonts w:hint="default"/>
        <w:lang w:val="kk-KZ" w:eastAsia="kk-KZ" w:bidi="kk-KZ"/>
      </w:rPr>
    </w:lvl>
    <w:lvl w:ilvl="4">
      <w:start w:val="0"/>
      <w:numFmt w:val="bullet"/>
      <w:lvlText w:val="•"/>
      <w:lvlJc w:val="left"/>
      <w:pPr>
        <w:ind w:left="5338" w:hanging="308"/>
      </w:pPr>
      <w:rPr>
        <w:rFonts w:hint="default"/>
        <w:lang w:val="kk-KZ" w:eastAsia="kk-KZ" w:bidi="kk-KZ"/>
      </w:rPr>
    </w:lvl>
    <w:lvl w:ilvl="5">
      <w:start w:val="0"/>
      <w:numFmt w:val="bullet"/>
      <w:lvlText w:val="•"/>
      <w:lvlJc w:val="left"/>
      <w:pPr>
        <w:ind w:left="6243" w:hanging="308"/>
      </w:pPr>
      <w:rPr>
        <w:rFonts w:hint="default"/>
        <w:lang w:val="kk-KZ" w:eastAsia="kk-KZ" w:bidi="kk-KZ"/>
      </w:rPr>
    </w:lvl>
    <w:lvl w:ilvl="6">
      <w:start w:val="0"/>
      <w:numFmt w:val="bullet"/>
      <w:lvlText w:val="•"/>
      <w:lvlJc w:val="left"/>
      <w:pPr>
        <w:ind w:left="7147" w:hanging="308"/>
      </w:pPr>
      <w:rPr>
        <w:rFonts w:hint="default"/>
        <w:lang w:val="kk-KZ" w:eastAsia="kk-KZ" w:bidi="kk-KZ"/>
      </w:rPr>
    </w:lvl>
    <w:lvl w:ilvl="7">
      <w:start w:val="0"/>
      <w:numFmt w:val="bullet"/>
      <w:lvlText w:val="•"/>
      <w:lvlJc w:val="left"/>
      <w:pPr>
        <w:ind w:left="8052" w:hanging="308"/>
      </w:pPr>
      <w:rPr>
        <w:rFonts w:hint="default"/>
        <w:lang w:val="kk-KZ" w:eastAsia="kk-KZ" w:bidi="kk-KZ"/>
      </w:rPr>
    </w:lvl>
    <w:lvl w:ilvl="8">
      <w:start w:val="0"/>
      <w:numFmt w:val="bullet"/>
      <w:lvlText w:val="•"/>
      <w:lvlJc w:val="left"/>
      <w:pPr>
        <w:ind w:left="8957" w:hanging="308"/>
      </w:pPr>
      <w:rPr>
        <w:rFonts w:hint="default"/>
        <w:lang w:val="kk-KZ" w:eastAsia="kk-KZ" w:bidi="kk-KZ"/>
      </w:rPr>
    </w:lvl>
  </w:abstractNum>
  <w:abstractNum w:abstractNumId="64">
    <w:multiLevelType w:val="hybridMultilevel"/>
    <w:lvl w:ilvl="0">
      <w:start w:val="1"/>
      <w:numFmt w:val="decimal"/>
      <w:lvlText w:val="%1)"/>
      <w:lvlJc w:val="left"/>
      <w:pPr>
        <w:ind w:left="1728" w:hanging="30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24" w:hanging="308"/>
      </w:pPr>
      <w:rPr>
        <w:rFonts w:hint="default"/>
        <w:lang w:val="kk-KZ" w:eastAsia="kk-KZ" w:bidi="kk-KZ"/>
      </w:rPr>
    </w:lvl>
    <w:lvl w:ilvl="2">
      <w:start w:val="0"/>
      <w:numFmt w:val="bullet"/>
      <w:lvlText w:val="•"/>
      <w:lvlJc w:val="left"/>
      <w:pPr>
        <w:ind w:left="3529" w:hanging="308"/>
      </w:pPr>
      <w:rPr>
        <w:rFonts w:hint="default"/>
        <w:lang w:val="kk-KZ" w:eastAsia="kk-KZ" w:bidi="kk-KZ"/>
      </w:rPr>
    </w:lvl>
    <w:lvl w:ilvl="3">
      <w:start w:val="0"/>
      <w:numFmt w:val="bullet"/>
      <w:lvlText w:val="•"/>
      <w:lvlJc w:val="left"/>
      <w:pPr>
        <w:ind w:left="4433" w:hanging="308"/>
      </w:pPr>
      <w:rPr>
        <w:rFonts w:hint="default"/>
        <w:lang w:val="kk-KZ" w:eastAsia="kk-KZ" w:bidi="kk-KZ"/>
      </w:rPr>
    </w:lvl>
    <w:lvl w:ilvl="4">
      <w:start w:val="0"/>
      <w:numFmt w:val="bullet"/>
      <w:lvlText w:val="•"/>
      <w:lvlJc w:val="left"/>
      <w:pPr>
        <w:ind w:left="5338" w:hanging="308"/>
      </w:pPr>
      <w:rPr>
        <w:rFonts w:hint="default"/>
        <w:lang w:val="kk-KZ" w:eastAsia="kk-KZ" w:bidi="kk-KZ"/>
      </w:rPr>
    </w:lvl>
    <w:lvl w:ilvl="5">
      <w:start w:val="0"/>
      <w:numFmt w:val="bullet"/>
      <w:lvlText w:val="•"/>
      <w:lvlJc w:val="left"/>
      <w:pPr>
        <w:ind w:left="6243" w:hanging="308"/>
      </w:pPr>
      <w:rPr>
        <w:rFonts w:hint="default"/>
        <w:lang w:val="kk-KZ" w:eastAsia="kk-KZ" w:bidi="kk-KZ"/>
      </w:rPr>
    </w:lvl>
    <w:lvl w:ilvl="6">
      <w:start w:val="0"/>
      <w:numFmt w:val="bullet"/>
      <w:lvlText w:val="•"/>
      <w:lvlJc w:val="left"/>
      <w:pPr>
        <w:ind w:left="7147" w:hanging="308"/>
      </w:pPr>
      <w:rPr>
        <w:rFonts w:hint="default"/>
        <w:lang w:val="kk-KZ" w:eastAsia="kk-KZ" w:bidi="kk-KZ"/>
      </w:rPr>
    </w:lvl>
    <w:lvl w:ilvl="7">
      <w:start w:val="0"/>
      <w:numFmt w:val="bullet"/>
      <w:lvlText w:val="•"/>
      <w:lvlJc w:val="left"/>
      <w:pPr>
        <w:ind w:left="8052" w:hanging="308"/>
      </w:pPr>
      <w:rPr>
        <w:rFonts w:hint="default"/>
        <w:lang w:val="kk-KZ" w:eastAsia="kk-KZ" w:bidi="kk-KZ"/>
      </w:rPr>
    </w:lvl>
    <w:lvl w:ilvl="8">
      <w:start w:val="0"/>
      <w:numFmt w:val="bullet"/>
      <w:lvlText w:val="•"/>
      <w:lvlJc w:val="left"/>
      <w:pPr>
        <w:ind w:left="8957" w:hanging="308"/>
      </w:pPr>
      <w:rPr>
        <w:rFonts w:hint="default"/>
        <w:lang w:val="kk-KZ" w:eastAsia="kk-KZ" w:bidi="kk-KZ"/>
      </w:rPr>
    </w:lvl>
  </w:abstractNum>
  <w:abstractNum w:abstractNumId="63">
    <w:multiLevelType w:val="hybridMultilevel"/>
    <w:lvl w:ilvl="0">
      <w:start w:val="1"/>
      <w:numFmt w:val="decimal"/>
      <w:lvlText w:val="%1)"/>
      <w:lvlJc w:val="left"/>
      <w:pPr>
        <w:ind w:left="1726" w:hanging="305"/>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2624" w:hanging="305"/>
      </w:pPr>
      <w:rPr>
        <w:rFonts w:hint="default"/>
        <w:lang w:val="kk-KZ" w:eastAsia="kk-KZ" w:bidi="kk-KZ"/>
      </w:rPr>
    </w:lvl>
    <w:lvl w:ilvl="2">
      <w:start w:val="0"/>
      <w:numFmt w:val="bullet"/>
      <w:lvlText w:val="•"/>
      <w:lvlJc w:val="left"/>
      <w:pPr>
        <w:ind w:left="3529" w:hanging="305"/>
      </w:pPr>
      <w:rPr>
        <w:rFonts w:hint="default"/>
        <w:lang w:val="kk-KZ" w:eastAsia="kk-KZ" w:bidi="kk-KZ"/>
      </w:rPr>
    </w:lvl>
    <w:lvl w:ilvl="3">
      <w:start w:val="0"/>
      <w:numFmt w:val="bullet"/>
      <w:lvlText w:val="•"/>
      <w:lvlJc w:val="left"/>
      <w:pPr>
        <w:ind w:left="4433" w:hanging="305"/>
      </w:pPr>
      <w:rPr>
        <w:rFonts w:hint="default"/>
        <w:lang w:val="kk-KZ" w:eastAsia="kk-KZ" w:bidi="kk-KZ"/>
      </w:rPr>
    </w:lvl>
    <w:lvl w:ilvl="4">
      <w:start w:val="0"/>
      <w:numFmt w:val="bullet"/>
      <w:lvlText w:val="•"/>
      <w:lvlJc w:val="left"/>
      <w:pPr>
        <w:ind w:left="5338" w:hanging="305"/>
      </w:pPr>
      <w:rPr>
        <w:rFonts w:hint="default"/>
        <w:lang w:val="kk-KZ" w:eastAsia="kk-KZ" w:bidi="kk-KZ"/>
      </w:rPr>
    </w:lvl>
    <w:lvl w:ilvl="5">
      <w:start w:val="0"/>
      <w:numFmt w:val="bullet"/>
      <w:lvlText w:val="•"/>
      <w:lvlJc w:val="left"/>
      <w:pPr>
        <w:ind w:left="6243" w:hanging="305"/>
      </w:pPr>
      <w:rPr>
        <w:rFonts w:hint="default"/>
        <w:lang w:val="kk-KZ" w:eastAsia="kk-KZ" w:bidi="kk-KZ"/>
      </w:rPr>
    </w:lvl>
    <w:lvl w:ilvl="6">
      <w:start w:val="0"/>
      <w:numFmt w:val="bullet"/>
      <w:lvlText w:val="•"/>
      <w:lvlJc w:val="left"/>
      <w:pPr>
        <w:ind w:left="7147" w:hanging="305"/>
      </w:pPr>
      <w:rPr>
        <w:rFonts w:hint="default"/>
        <w:lang w:val="kk-KZ" w:eastAsia="kk-KZ" w:bidi="kk-KZ"/>
      </w:rPr>
    </w:lvl>
    <w:lvl w:ilvl="7">
      <w:start w:val="0"/>
      <w:numFmt w:val="bullet"/>
      <w:lvlText w:val="•"/>
      <w:lvlJc w:val="left"/>
      <w:pPr>
        <w:ind w:left="8052" w:hanging="305"/>
      </w:pPr>
      <w:rPr>
        <w:rFonts w:hint="default"/>
        <w:lang w:val="kk-KZ" w:eastAsia="kk-KZ" w:bidi="kk-KZ"/>
      </w:rPr>
    </w:lvl>
    <w:lvl w:ilvl="8">
      <w:start w:val="0"/>
      <w:numFmt w:val="bullet"/>
      <w:lvlText w:val="•"/>
      <w:lvlJc w:val="left"/>
      <w:pPr>
        <w:ind w:left="8957" w:hanging="305"/>
      </w:pPr>
      <w:rPr>
        <w:rFonts w:hint="default"/>
        <w:lang w:val="kk-KZ" w:eastAsia="kk-KZ" w:bidi="kk-KZ"/>
      </w:rPr>
    </w:lvl>
  </w:abstractNum>
  <w:abstractNum w:abstractNumId="62">
    <w:multiLevelType w:val="hybridMultilevel"/>
    <w:lvl w:ilvl="0">
      <w:start w:val="1"/>
      <w:numFmt w:val="decimal"/>
      <w:lvlText w:val="%1)"/>
      <w:lvlJc w:val="left"/>
      <w:pPr>
        <w:ind w:left="713" w:hanging="461"/>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461"/>
      </w:pPr>
      <w:rPr>
        <w:rFonts w:hint="default"/>
        <w:lang w:val="kk-KZ" w:eastAsia="kk-KZ" w:bidi="kk-KZ"/>
      </w:rPr>
    </w:lvl>
    <w:lvl w:ilvl="2">
      <w:start w:val="0"/>
      <w:numFmt w:val="bullet"/>
      <w:lvlText w:val="•"/>
      <w:lvlJc w:val="left"/>
      <w:pPr>
        <w:ind w:left="2729" w:hanging="461"/>
      </w:pPr>
      <w:rPr>
        <w:rFonts w:hint="default"/>
        <w:lang w:val="kk-KZ" w:eastAsia="kk-KZ" w:bidi="kk-KZ"/>
      </w:rPr>
    </w:lvl>
    <w:lvl w:ilvl="3">
      <w:start w:val="0"/>
      <w:numFmt w:val="bullet"/>
      <w:lvlText w:val="•"/>
      <w:lvlJc w:val="left"/>
      <w:pPr>
        <w:ind w:left="3733" w:hanging="461"/>
      </w:pPr>
      <w:rPr>
        <w:rFonts w:hint="default"/>
        <w:lang w:val="kk-KZ" w:eastAsia="kk-KZ" w:bidi="kk-KZ"/>
      </w:rPr>
    </w:lvl>
    <w:lvl w:ilvl="4">
      <w:start w:val="0"/>
      <w:numFmt w:val="bullet"/>
      <w:lvlText w:val="•"/>
      <w:lvlJc w:val="left"/>
      <w:pPr>
        <w:ind w:left="4738" w:hanging="461"/>
      </w:pPr>
      <w:rPr>
        <w:rFonts w:hint="default"/>
        <w:lang w:val="kk-KZ" w:eastAsia="kk-KZ" w:bidi="kk-KZ"/>
      </w:rPr>
    </w:lvl>
    <w:lvl w:ilvl="5">
      <w:start w:val="0"/>
      <w:numFmt w:val="bullet"/>
      <w:lvlText w:val="•"/>
      <w:lvlJc w:val="left"/>
      <w:pPr>
        <w:ind w:left="5743" w:hanging="461"/>
      </w:pPr>
      <w:rPr>
        <w:rFonts w:hint="default"/>
        <w:lang w:val="kk-KZ" w:eastAsia="kk-KZ" w:bidi="kk-KZ"/>
      </w:rPr>
    </w:lvl>
    <w:lvl w:ilvl="6">
      <w:start w:val="0"/>
      <w:numFmt w:val="bullet"/>
      <w:lvlText w:val="•"/>
      <w:lvlJc w:val="left"/>
      <w:pPr>
        <w:ind w:left="6747" w:hanging="461"/>
      </w:pPr>
      <w:rPr>
        <w:rFonts w:hint="default"/>
        <w:lang w:val="kk-KZ" w:eastAsia="kk-KZ" w:bidi="kk-KZ"/>
      </w:rPr>
    </w:lvl>
    <w:lvl w:ilvl="7">
      <w:start w:val="0"/>
      <w:numFmt w:val="bullet"/>
      <w:lvlText w:val="•"/>
      <w:lvlJc w:val="left"/>
      <w:pPr>
        <w:ind w:left="7752" w:hanging="461"/>
      </w:pPr>
      <w:rPr>
        <w:rFonts w:hint="default"/>
        <w:lang w:val="kk-KZ" w:eastAsia="kk-KZ" w:bidi="kk-KZ"/>
      </w:rPr>
    </w:lvl>
    <w:lvl w:ilvl="8">
      <w:start w:val="0"/>
      <w:numFmt w:val="bullet"/>
      <w:lvlText w:val="•"/>
      <w:lvlJc w:val="left"/>
      <w:pPr>
        <w:ind w:left="8757" w:hanging="461"/>
      </w:pPr>
      <w:rPr>
        <w:rFonts w:hint="default"/>
        <w:lang w:val="kk-KZ" w:eastAsia="kk-KZ" w:bidi="kk-KZ"/>
      </w:rPr>
    </w:lvl>
  </w:abstractNum>
  <w:abstractNum w:abstractNumId="61">
    <w:multiLevelType w:val="hybridMultilevel"/>
    <w:lvl w:ilvl="0">
      <w:start w:val="1"/>
      <w:numFmt w:val="decimal"/>
      <w:lvlText w:val="%1."/>
      <w:lvlJc w:val="left"/>
      <w:pPr>
        <w:ind w:left="713" w:hanging="425"/>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60">
    <w:multiLevelType w:val="hybridMultilevel"/>
    <w:lvl w:ilvl="0">
      <w:start w:val="5"/>
      <w:numFmt w:val="decimal"/>
      <w:lvlText w:val="%1."/>
      <w:lvlJc w:val="left"/>
      <w:pPr>
        <w:ind w:left="713" w:hanging="540"/>
        <w:jc w:val="left"/>
      </w:pPr>
      <w:rPr>
        <w:rFonts w:hint="default" w:ascii="Times New Roman" w:hAnsi="Times New Roman" w:eastAsia="Times New Roman" w:cs="Times New Roman"/>
        <w:b/>
        <w:bCs/>
        <w:spacing w:val="0"/>
        <w:w w:val="99"/>
        <w:sz w:val="32"/>
        <w:szCs w:val="32"/>
        <w:lang w:val="kk-KZ" w:eastAsia="kk-KZ" w:bidi="kk-KZ"/>
      </w:rPr>
    </w:lvl>
    <w:lvl w:ilvl="1">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713" w:hanging="274"/>
      </w:pPr>
      <w:rPr>
        <w:rFonts w:hint="default" w:ascii="Times New Roman" w:hAnsi="Times New Roman" w:eastAsia="Times New Roman" w:cs="Times New Roman"/>
        <w:w w:val="100"/>
        <w:sz w:val="28"/>
        <w:szCs w:val="28"/>
        <w:lang w:val="kk-KZ" w:eastAsia="kk-KZ" w:bidi="kk-KZ"/>
      </w:rPr>
    </w:lvl>
    <w:lvl w:ilvl="3">
      <w:start w:val="0"/>
      <w:numFmt w:val="bullet"/>
      <w:lvlText w:val="•"/>
      <w:lvlJc w:val="left"/>
      <w:pPr>
        <w:ind w:left="4072" w:hanging="274"/>
      </w:pPr>
      <w:rPr>
        <w:rFonts w:hint="default"/>
        <w:lang w:val="kk-KZ" w:eastAsia="kk-KZ" w:bidi="kk-KZ"/>
      </w:rPr>
    </w:lvl>
    <w:lvl w:ilvl="4">
      <w:start w:val="0"/>
      <w:numFmt w:val="bullet"/>
      <w:lvlText w:val="•"/>
      <w:lvlJc w:val="left"/>
      <w:pPr>
        <w:ind w:left="5028" w:hanging="274"/>
      </w:pPr>
      <w:rPr>
        <w:rFonts w:hint="default"/>
        <w:lang w:val="kk-KZ" w:eastAsia="kk-KZ" w:bidi="kk-KZ"/>
      </w:rPr>
    </w:lvl>
    <w:lvl w:ilvl="5">
      <w:start w:val="0"/>
      <w:numFmt w:val="bullet"/>
      <w:lvlText w:val="•"/>
      <w:lvlJc w:val="left"/>
      <w:pPr>
        <w:ind w:left="5985" w:hanging="274"/>
      </w:pPr>
      <w:rPr>
        <w:rFonts w:hint="default"/>
        <w:lang w:val="kk-KZ" w:eastAsia="kk-KZ" w:bidi="kk-KZ"/>
      </w:rPr>
    </w:lvl>
    <w:lvl w:ilvl="6">
      <w:start w:val="0"/>
      <w:numFmt w:val="bullet"/>
      <w:lvlText w:val="•"/>
      <w:lvlJc w:val="left"/>
      <w:pPr>
        <w:ind w:left="6941" w:hanging="274"/>
      </w:pPr>
      <w:rPr>
        <w:rFonts w:hint="default"/>
        <w:lang w:val="kk-KZ" w:eastAsia="kk-KZ" w:bidi="kk-KZ"/>
      </w:rPr>
    </w:lvl>
    <w:lvl w:ilvl="7">
      <w:start w:val="0"/>
      <w:numFmt w:val="bullet"/>
      <w:lvlText w:val="•"/>
      <w:lvlJc w:val="left"/>
      <w:pPr>
        <w:ind w:left="7897" w:hanging="274"/>
      </w:pPr>
      <w:rPr>
        <w:rFonts w:hint="default"/>
        <w:lang w:val="kk-KZ" w:eastAsia="kk-KZ" w:bidi="kk-KZ"/>
      </w:rPr>
    </w:lvl>
    <w:lvl w:ilvl="8">
      <w:start w:val="0"/>
      <w:numFmt w:val="bullet"/>
      <w:lvlText w:val="•"/>
      <w:lvlJc w:val="left"/>
      <w:pPr>
        <w:ind w:left="8853" w:hanging="274"/>
      </w:pPr>
      <w:rPr>
        <w:rFonts w:hint="default"/>
        <w:lang w:val="kk-KZ" w:eastAsia="kk-KZ" w:bidi="kk-KZ"/>
      </w:rPr>
    </w:lvl>
  </w:abstractNum>
  <w:abstractNum w:abstractNumId="59">
    <w:multiLevelType w:val="hybridMultilevel"/>
    <w:lvl w:ilvl="0">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58">
    <w:multiLevelType w:val="hybridMultilevel"/>
    <w:lvl w:ilvl="0">
      <w:start w:val="1"/>
      <w:numFmt w:val="decimal"/>
      <w:lvlText w:val="%1-"/>
      <w:lvlJc w:val="left"/>
      <w:pPr>
        <w:ind w:left="1657" w:hanging="237"/>
        <w:jc w:val="left"/>
      </w:pPr>
      <w:rPr>
        <w:rFonts w:hint="default" w:ascii="Times New Roman" w:hAnsi="Times New Roman" w:eastAsia="Times New Roman" w:cs="Times New Roman"/>
        <w:b/>
        <w:bCs/>
        <w:spacing w:val="0"/>
        <w:w w:val="100"/>
        <w:sz w:val="26"/>
        <w:szCs w:val="26"/>
        <w:lang w:val="kk-KZ" w:eastAsia="kk-KZ" w:bidi="kk-KZ"/>
      </w:rPr>
    </w:lvl>
    <w:lvl w:ilvl="1">
      <w:start w:val="0"/>
      <w:numFmt w:val="bullet"/>
      <w:lvlText w:val="•"/>
      <w:lvlJc w:val="left"/>
      <w:pPr>
        <w:ind w:left="2570" w:hanging="237"/>
      </w:pPr>
      <w:rPr>
        <w:rFonts w:hint="default"/>
        <w:lang w:val="kk-KZ" w:eastAsia="kk-KZ" w:bidi="kk-KZ"/>
      </w:rPr>
    </w:lvl>
    <w:lvl w:ilvl="2">
      <w:start w:val="0"/>
      <w:numFmt w:val="bullet"/>
      <w:lvlText w:val="•"/>
      <w:lvlJc w:val="left"/>
      <w:pPr>
        <w:ind w:left="3481" w:hanging="237"/>
      </w:pPr>
      <w:rPr>
        <w:rFonts w:hint="default"/>
        <w:lang w:val="kk-KZ" w:eastAsia="kk-KZ" w:bidi="kk-KZ"/>
      </w:rPr>
    </w:lvl>
    <w:lvl w:ilvl="3">
      <w:start w:val="0"/>
      <w:numFmt w:val="bullet"/>
      <w:lvlText w:val="•"/>
      <w:lvlJc w:val="left"/>
      <w:pPr>
        <w:ind w:left="4391" w:hanging="237"/>
      </w:pPr>
      <w:rPr>
        <w:rFonts w:hint="default"/>
        <w:lang w:val="kk-KZ" w:eastAsia="kk-KZ" w:bidi="kk-KZ"/>
      </w:rPr>
    </w:lvl>
    <w:lvl w:ilvl="4">
      <w:start w:val="0"/>
      <w:numFmt w:val="bullet"/>
      <w:lvlText w:val="•"/>
      <w:lvlJc w:val="left"/>
      <w:pPr>
        <w:ind w:left="5302" w:hanging="237"/>
      </w:pPr>
      <w:rPr>
        <w:rFonts w:hint="default"/>
        <w:lang w:val="kk-KZ" w:eastAsia="kk-KZ" w:bidi="kk-KZ"/>
      </w:rPr>
    </w:lvl>
    <w:lvl w:ilvl="5">
      <w:start w:val="0"/>
      <w:numFmt w:val="bullet"/>
      <w:lvlText w:val="•"/>
      <w:lvlJc w:val="left"/>
      <w:pPr>
        <w:ind w:left="6213" w:hanging="237"/>
      </w:pPr>
      <w:rPr>
        <w:rFonts w:hint="default"/>
        <w:lang w:val="kk-KZ" w:eastAsia="kk-KZ" w:bidi="kk-KZ"/>
      </w:rPr>
    </w:lvl>
    <w:lvl w:ilvl="6">
      <w:start w:val="0"/>
      <w:numFmt w:val="bullet"/>
      <w:lvlText w:val="•"/>
      <w:lvlJc w:val="left"/>
      <w:pPr>
        <w:ind w:left="7123" w:hanging="237"/>
      </w:pPr>
      <w:rPr>
        <w:rFonts w:hint="default"/>
        <w:lang w:val="kk-KZ" w:eastAsia="kk-KZ" w:bidi="kk-KZ"/>
      </w:rPr>
    </w:lvl>
    <w:lvl w:ilvl="7">
      <w:start w:val="0"/>
      <w:numFmt w:val="bullet"/>
      <w:lvlText w:val="•"/>
      <w:lvlJc w:val="left"/>
      <w:pPr>
        <w:ind w:left="8034" w:hanging="237"/>
      </w:pPr>
      <w:rPr>
        <w:rFonts w:hint="default"/>
        <w:lang w:val="kk-KZ" w:eastAsia="kk-KZ" w:bidi="kk-KZ"/>
      </w:rPr>
    </w:lvl>
    <w:lvl w:ilvl="8">
      <w:start w:val="0"/>
      <w:numFmt w:val="bullet"/>
      <w:lvlText w:val="•"/>
      <w:lvlJc w:val="left"/>
      <w:pPr>
        <w:ind w:left="8945" w:hanging="237"/>
      </w:pPr>
      <w:rPr>
        <w:rFonts w:hint="default"/>
        <w:lang w:val="kk-KZ" w:eastAsia="kk-KZ" w:bidi="kk-KZ"/>
      </w:rPr>
    </w:lvl>
  </w:abstractNum>
  <w:abstractNum w:abstractNumId="57">
    <w:multiLevelType w:val="hybridMultilevel"/>
    <w:lvl w:ilvl="0">
      <w:start w:val="0"/>
      <w:numFmt w:val="bullet"/>
      <w:lvlText w:val="–"/>
      <w:lvlJc w:val="left"/>
      <w:pPr>
        <w:ind w:left="713" w:hanging="29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56">
    <w:multiLevelType w:val="hybridMultilevel"/>
    <w:lvl w:ilvl="0">
      <w:start w:val="1"/>
      <w:numFmt w:val="decimal"/>
      <w:lvlText w:val="%1)"/>
      <w:lvlJc w:val="left"/>
      <w:pPr>
        <w:ind w:left="713" w:hanging="305"/>
        <w:jc w:val="left"/>
      </w:pPr>
      <w:rPr>
        <w:rFonts w:hint="default" w:ascii="Times New Roman" w:hAnsi="Times New Roman" w:eastAsia="Times New Roman" w:cs="Times New Roman"/>
        <w:i/>
        <w:spacing w:val="0"/>
        <w:w w:val="100"/>
        <w:sz w:val="28"/>
        <w:szCs w:val="28"/>
        <w:lang w:val="kk-KZ" w:eastAsia="kk-KZ" w:bidi="kk-KZ"/>
      </w:rPr>
    </w:lvl>
    <w:lvl w:ilvl="1">
      <w:start w:val="0"/>
      <w:numFmt w:val="bullet"/>
      <w:lvlText w:val="•"/>
      <w:lvlJc w:val="left"/>
      <w:pPr>
        <w:ind w:left="1724" w:hanging="305"/>
      </w:pPr>
      <w:rPr>
        <w:rFonts w:hint="default"/>
        <w:lang w:val="kk-KZ" w:eastAsia="kk-KZ" w:bidi="kk-KZ"/>
      </w:rPr>
    </w:lvl>
    <w:lvl w:ilvl="2">
      <w:start w:val="0"/>
      <w:numFmt w:val="bullet"/>
      <w:lvlText w:val="•"/>
      <w:lvlJc w:val="left"/>
      <w:pPr>
        <w:ind w:left="2729" w:hanging="305"/>
      </w:pPr>
      <w:rPr>
        <w:rFonts w:hint="default"/>
        <w:lang w:val="kk-KZ" w:eastAsia="kk-KZ" w:bidi="kk-KZ"/>
      </w:rPr>
    </w:lvl>
    <w:lvl w:ilvl="3">
      <w:start w:val="0"/>
      <w:numFmt w:val="bullet"/>
      <w:lvlText w:val="•"/>
      <w:lvlJc w:val="left"/>
      <w:pPr>
        <w:ind w:left="3733" w:hanging="305"/>
      </w:pPr>
      <w:rPr>
        <w:rFonts w:hint="default"/>
        <w:lang w:val="kk-KZ" w:eastAsia="kk-KZ" w:bidi="kk-KZ"/>
      </w:rPr>
    </w:lvl>
    <w:lvl w:ilvl="4">
      <w:start w:val="0"/>
      <w:numFmt w:val="bullet"/>
      <w:lvlText w:val="•"/>
      <w:lvlJc w:val="left"/>
      <w:pPr>
        <w:ind w:left="4738" w:hanging="305"/>
      </w:pPr>
      <w:rPr>
        <w:rFonts w:hint="default"/>
        <w:lang w:val="kk-KZ" w:eastAsia="kk-KZ" w:bidi="kk-KZ"/>
      </w:rPr>
    </w:lvl>
    <w:lvl w:ilvl="5">
      <w:start w:val="0"/>
      <w:numFmt w:val="bullet"/>
      <w:lvlText w:val="•"/>
      <w:lvlJc w:val="left"/>
      <w:pPr>
        <w:ind w:left="5743" w:hanging="305"/>
      </w:pPr>
      <w:rPr>
        <w:rFonts w:hint="default"/>
        <w:lang w:val="kk-KZ" w:eastAsia="kk-KZ" w:bidi="kk-KZ"/>
      </w:rPr>
    </w:lvl>
    <w:lvl w:ilvl="6">
      <w:start w:val="0"/>
      <w:numFmt w:val="bullet"/>
      <w:lvlText w:val="•"/>
      <w:lvlJc w:val="left"/>
      <w:pPr>
        <w:ind w:left="6747" w:hanging="305"/>
      </w:pPr>
      <w:rPr>
        <w:rFonts w:hint="default"/>
        <w:lang w:val="kk-KZ" w:eastAsia="kk-KZ" w:bidi="kk-KZ"/>
      </w:rPr>
    </w:lvl>
    <w:lvl w:ilvl="7">
      <w:start w:val="0"/>
      <w:numFmt w:val="bullet"/>
      <w:lvlText w:val="•"/>
      <w:lvlJc w:val="left"/>
      <w:pPr>
        <w:ind w:left="7752" w:hanging="305"/>
      </w:pPr>
      <w:rPr>
        <w:rFonts w:hint="default"/>
        <w:lang w:val="kk-KZ" w:eastAsia="kk-KZ" w:bidi="kk-KZ"/>
      </w:rPr>
    </w:lvl>
    <w:lvl w:ilvl="8">
      <w:start w:val="0"/>
      <w:numFmt w:val="bullet"/>
      <w:lvlText w:val="•"/>
      <w:lvlJc w:val="left"/>
      <w:pPr>
        <w:ind w:left="8757" w:hanging="305"/>
      </w:pPr>
      <w:rPr>
        <w:rFonts w:hint="default"/>
        <w:lang w:val="kk-KZ" w:eastAsia="kk-KZ" w:bidi="kk-KZ"/>
      </w:rPr>
    </w:lvl>
  </w:abstractNum>
  <w:abstractNum w:abstractNumId="55">
    <w:multiLevelType w:val="hybridMultilevel"/>
    <w:lvl w:ilvl="0">
      <w:start w:val="1"/>
      <w:numFmt w:val="decimal"/>
      <w:lvlText w:val="%1."/>
      <w:lvlJc w:val="left"/>
      <w:pPr>
        <w:ind w:left="713" w:hanging="540"/>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540"/>
      </w:pPr>
      <w:rPr>
        <w:rFonts w:hint="default"/>
        <w:lang w:val="kk-KZ" w:eastAsia="kk-KZ" w:bidi="kk-KZ"/>
      </w:rPr>
    </w:lvl>
    <w:lvl w:ilvl="2">
      <w:start w:val="0"/>
      <w:numFmt w:val="bullet"/>
      <w:lvlText w:val="•"/>
      <w:lvlJc w:val="left"/>
      <w:pPr>
        <w:ind w:left="2729" w:hanging="540"/>
      </w:pPr>
      <w:rPr>
        <w:rFonts w:hint="default"/>
        <w:lang w:val="kk-KZ" w:eastAsia="kk-KZ" w:bidi="kk-KZ"/>
      </w:rPr>
    </w:lvl>
    <w:lvl w:ilvl="3">
      <w:start w:val="0"/>
      <w:numFmt w:val="bullet"/>
      <w:lvlText w:val="•"/>
      <w:lvlJc w:val="left"/>
      <w:pPr>
        <w:ind w:left="3733" w:hanging="540"/>
      </w:pPr>
      <w:rPr>
        <w:rFonts w:hint="default"/>
        <w:lang w:val="kk-KZ" w:eastAsia="kk-KZ" w:bidi="kk-KZ"/>
      </w:rPr>
    </w:lvl>
    <w:lvl w:ilvl="4">
      <w:start w:val="0"/>
      <w:numFmt w:val="bullet"/>
      <w:lvlText w:val="•"/>
      <w:lvlJc w:val="left"/>
      <w:pPr>
        <w:ind w:left="4738" w:hanging="540"/>
      </w:pPr>
      <w:rPr>
        <w:rFonts w:hint="default"/>
        <w:lang w:val="kk-KZ" w:eastAsia="kk-KZ" w:bidi="kk-KZ"/>
      </w:rPr>
    </w:lvl>
    <w:lvl w:ilvl="5">
      <w:start w:val="0"/>
      <w:numFmt w:val="bullet"/>
      <w:lvlText w:val="•"/>
      <w:lvlJc w:val="left"/>
      <w:pPr>
        <w:ind w:left="5743" w:hanging="540"/>
      </w:pPr>
      <w:rPr>
        <w:rFonts w:hint="default"/>
        <w:lang w:val="kk-KZ" w:eastAsia="kk-KZ" w:bidi="kk-KZ"/>
      </w:rPr>
    </w:lvl>
    <w:lvl w:ilvl="6">
      <w:start w:val="0"/>
      <w:numFmt w:val="bullet"/>
      <w:lvlText w:val="•"/>
      <w:lvlJc w:val="left"/>
      <w:pPr>
        <w:ind w:left="6747" w:hanging="540"/>
      </w:pPr>
      <w:rPr>
        <w:rFonts w:hint="default"/>
        <w:lang w:val="kk-KZ" w:eastAsia="kk-KZ" w:bidi="kk-KZ"/>
      </w:rPr>
    </w:lvl>
    <w:lvl w:ilvl="7">
      <w:start w:val="0"/>
      <w:numFmt w:val="bullet"/>
      <w:lvlText w:val="•"/>
      <w:lvlJc w:val="left"/>
      <w:pPr>
        <w:ind w:left="7752" w:hanging="540"/>
      </w:pPr>
      <w:rPr>
        <w:rFonts w:hint="default"/>
        <w:lang w:val="kk-KZ" w:eastAsia="kk-KZ" w:bidi="kk-KZ"/>
      </w:rPr>
    </w:lvl>
    <w:lvl w:ilvl="8">
      <w:start w:val="0"/>
      <w:numFmt w:val="bullet"/>
      <w:lvlText w:val="•"/>
      <w:lvlJc w:val="left"/>
      <w:pPr>
        <w:ind w:left="8757" w:hanging="540"/>
      </w:pPr>
      <w:rPr>
        <w:rFonts w:hint="default"/>
        <w:lang w:val="kk-KZ" w:eastAsia="kk-KZ" w:bidi="kk-KZ"/>
      </w:rPr>
    </w:lvl>
  </w:abstractNum>
  <w:abstractNum w:abstractNumId="54">
    <w:multiLevelType w:val="hybridMultilevel"/>
    <w:lvl w:ilvl="0">
      <w:start w:val="0"/>
      <w:numFmt w:val="bullet"/>
      <w:lvlText w:val="-"/>
      <w:lvlJc w:val="left"/>
      <w:pPr>
        <w:ind w:left="713" w:hanging="228"/>
      </w:pPr>
      <w:rPr>
        <w:rFonts w:hint="default" w:ascii="Times New Roman" w:hAnsi="Times New Roman" w:eastAsia="Times New Roman" w:cs="Times New Roman"/>
        <w:i/>
        <w:w w:val="100"/>
        <w:sz w:val="28"/>
        <w:szCs w:val="28"/>
        <w:lang w:val="kk-KZ" w:eastAsia="kk-KZ" w:bidi="kk-KZ"/>
      </w:rPr>
    </w:lvl>
    <w:lvl w:ilvl="1">
      <w:start w:val="0"/>
      <w:numFmt w:val="bullet"/>
      <w:lvlText w:val="•"/>
      <w:lvlJc w:val="left"/>
      <w:pPr>
        <w:ind w:left="1724" w:hanging="228"/>
      </w:pPr>
      <w:rPr>
        <w:rFonts w:hint="default"/>
        <w:lang w:val="kk-KZ" w:eastAsia="kk-KZ" w:bidi="kk-KZ"/>
      </w:rPr>
    </w:lvl>
    <w:lvl w:ilvl="2">
      <w:start w:val="0"/>
      <w:numFmt w:val="bullet"/>
      <w:lvlText w:val="•"/>
      <w:lvlJc w:val="left"/>
      <w:pPr>
        <w:ind w:left="2729" w:hanging="228"/>
      </w:pPr>
      <w:rPr>
        <w:rFonts w:hint="default"/>
        <w:lang w:val="kk-KZ" w:eastAsia="kk-KZ" w:bidi="kk-KZ"/>
      </w:rPr>
    </w:lvl>
    <w:lvl w:ilvl="3">
      <w:start w:val="0"/>
      <w:numFmt w:val="bullet"/>
      <w:lvlText w:val="•"/>
      <w:lvlJc w:val="left"/>
      <w:pPr>
        <w:ind w:left="3733" w:hanging="228"/>
      </w:pPr>
      <w:rPr>
        <w:rFonts w:hint="default"/>
        <w:lang w:val="kk-KZ" w:eastAsia="kk-KZ" w:bidi="kk-KZ"/>
      </w:rPr>
    </w:lvl>
    <w:lvl w:ilvl="4">
      <w:start w:val="0"/>
      <w:numFmt w:val="bullet"/>
      <w:lvlText w:val="•"/>
      <w:lvlJc w:val="left"/>
      <w:pPr>
        <w:ind w:left="4738" w:hanging="228"/>
      </w:pPr>
      <w:rPr>
        <w:rFonts w:hint="default"/>
        <w:lang w:val="kk-KZ" w:eastAsia="kk-KZ" w:bidi="kk-KZ"/>
      </w:rPr>
    </w:lvl>
    <w:lvl w:ilvl="5">
      <w:start w:val="0"/>
      <w:numFmt w:val="bullet"/>
      <w:lvlText w:val="•"/>
      <w:lvlJc w:val="left"/>
      <w:pPr>
        <w:ind w:left="5743" w:hanging="228"/>
      </w:pPr>
      <w:rPr>
        <w:rFonts w:hint="default"/>
        <w:lang w:val="kk-KZ" w:eastAsia="kk-KZ" w:bidi="kk-KZ"/>
      </w:rPr>
    </w:lvl>
    <w:lvl w:ilvl="6">
      <w:start w:val="0"/>
      <w:numFmt w:val="bullet"/>
      <w:lvlText w:val="•"/>
      <w:lvlJc w:val="left"/>
      <w:pPr>
        <w:ind w:left="6747" w:hanging="228"/>
      </w:pPr>
      <w:rPr>
        <w:rFonts w:hint="default"/>
        <w:lang w:val="kk-KZ" w:eastAsia="kk-KZ" w:bidi="kk-KZ"/>
      </w:rPr>
    </w:lvl>
    <w:lvl w:ilvl="7">
      <w:start w:val="0"/>
      <w:numFmt w:val="bullet"/>
      <w:lvlText w:val="•"/>
      <w:lvlJc w:val="left"/>
      <w:pPr>
        <w:ind w:left="7752" w:hanging="228"/>
      </w:pPr>
      <w:rPr>
        <w:rFonts w:hint="default"/>
        <w:lang w:val="kk-KZ" w:eastAsia="kk-KZ" w:bidi="kk-KZ"/>
      </w:rPr>
    </w:lvl>
    <w:lvl w:ilvl="8">
      <w:start w:val="0"/>
      <w:numFmt w:val="bullet"/>
      <w:lvlText w:val="•"/>
      <w:lvlJc w:val="left"/>
      <w:pPr>
        <w:ind w:left="8757" w:hanging="228"/>
      </w:pPr>
      <w:rPr>
        <w:rFonts w:hint="default"/>
        <w:lang w:val="kk-KZ" w:eastAsia="kk-KZ" w:bidi="kk-KZ"/>
      </w:rPr>
    </w:lvl>
  </w:abstractNum>
  <w:abstractNum w:abstractNumId="53">
    <w:multiLevelType w:val="hybridMultilevel"/>
    <w:lvl w:ilvl="0">
      <w:start w:val="0"/>
      <w:numFmt w:val="bullet"/>
      <w:lvlText w:val=""/>
      <w:lvlJc w:val="left"/>
      <w:pPr>
        <w:ind w:left="713" w:hanging="425"/>
      </w:pPr>
      <w:rPr>
        <w:rFonts w:hint="default" w:ascii="Symbol" w:hAnsi="Symbol" w:eastAsia="Symbol" w:cs="Symbol"/>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52">
    <w:multiLevelType w:val="hybridMultilevel"/>
    <w:lvl w:ilvl="0">
      <w:start w:val="1"/>
      <w:numFmt w:val="decimal"/>
      <w:lvlText w:val="%1)"/>
      <w:lvlJc w:val="left"/>
      <w:pPr>
        <w:ind w:left="713" w:hanging="425"/>
        <w:jc w:val="left"/>
      </w:pPr>
      <w:rPr>
        <w:rFonts w:hint="default" w:ascii="Times New Roman" w:hAnsi="Times New Roman" w:eastAsia="Times New Roman" w:cs="Times New Roman"/>
        <w:b/>
        <w:bCs/>
        <w:i/>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51">
    <w:multiLevelType w:val="hybridMultilevel"/>
    <w:lvl w:ilvl="0">
      <w:start w:val="1"/>
      <w:numFmt w:val="decimal"/>
      <w:lvlText w:val="%1)"/>
      <w:lvlJc w:val="left"/>
      <w:pPr>
        <w:ind w:left="713" w:hanging="425"/>
        <w:jc w:val="left"/>
      </w:pPr>
      <w:rPr>
        <w:rFonts w:hint="default" w:ascii="Times New Roman" w:hAnsi="Times New Roman" w:eastAsia="Times New Roman" w:cs="Times New Roman"/>
        <w:i/>
        <w:spacing w:val="0"/>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50">
    <w:multiLevelType w:val="hybridMultilevel"/>
    <w:lvl w:ilvl="0">
      <w:start w:val="0"/>
      <w:numFmt w:val="bullet"/>
      <w:lvlText w:val="-"/>
      <w:lvlJc w:val="left"/>
      <w:pPr>
        <w:ind w:left="713" w:hanging="267"/>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67"/>
      </w:pPr>
      <w:rPr>
        <w:rFonts w:hint="default"/>
        <w:lang w:val="kk-KZ" w:eastAsia="kk-KZ" w:bidi="kk-KZ"/>
      </w:rPr>
    </w:lvl>
    <w:lvl w:ilvl="2">
      <w:start w:val="0"/>
      <w:numFmt w:val="bullet"/>
      <w:lvlText w:val="•"/>
      <w:lvlJc w:val="left"/>
      <w:pPr>
        <w:ind w:left="2729" w:hanging="267"/>
      </w:pPr>
      <w:rPr>
        <w:rFonts w:hint="default"/>
        <w:lang w:val="kk-KZ" w:eastAsia="kk-KZ" w:bidi="kk-KZ"/>
      </w:rPr>
    </w:lvl>
    <w:lvl w:ilvl="3">
      <w:start w:val="0"/>
      <w:numFmt w:val="bullet"/>
      <w:lvlText w:val="•"/>
      <w:lvlJc w:val="left"/>
      <w:pPr>
        <w:ind w:left="3733" w:hanging="267"/>
      </w:pPr>
      <w:rPr>
        <w:rFonts w:hint="default"/>
        <w:lang w:val="kk-KZ" w:eastAsia="kk-KZ" w:bidi="kk-KZ"/>
      </w:rPr>
    </w:lvl>
    <w:lvl w:ilvl="4">
      <w:start w:val="0"/>
      <w:numFmt w:val="bullet"/>
      <w:lvlText w:val="•"/>
      <w:lvlJc w:val="left"/>
      <w:pPr>
        <w:ind w:left="4738" w:hanging="267"/>
      </w:pPr>
      <w:rPr>
        <w:rFonts w:hint="default"/>
        <w:lang w:val="kk-KZ" w:eastAsia="kk-KZ" w:bidi="kk-KZ"/>
      </w:rPr>
    </w:lvl>
    <w:lvl w:ilvl="5">
      <w:start w:val="0"/>
      <w:numFmt w:val="bullet"/>
      <w:lvlText w:val="•"/>
      <w:lvlJc w:val="left"/>
      <w:pPr>
        <w:ind w:left="5743" w:hanging="267"/>
      </w:pPr>
      <w:rPr>
        <w:rFonts w:hint="default"/>
        <w:lang w:val="kk-KZ" w:eastAsia="kk-KZ" w:bidi="kk-KZ"/>
      </w:rPr>
    </w:lvl>
    <w:lvl w:ilvl="6">
      <w:start w:val="0"/>
      <w:numFmt w:val="bullet"/>
      <w:lvlText w:val="•"/>
      <w:lvlJc w:val="left"/>
      <w:pPr>
        <w:ind w:left="6747" w:hanging="267"/>
      </w:pPr>
      <w:rPr>
        <w:rFonts w:hint="default"/>
        <w:lang w:val="kk-KZ" w:eastAsia="kk-KZ" w:bidi="kk-KZ"/>
      </w:rPr>
    </w:lvl>
    <w:lvl w:ilvl="7">
      <w:start w:val="0"/>
      <w:numFmt w:val="bullet"/>
      <w:lvlText w:val="•"/>
      <w:lvlJc w:val="left"/>
      <w:pPr>
        <w:ind w:left="7752" w:hanging="267"/>
      </w:pPr>
      <w:rPr>
        <w:rFonts w:hint="default"/>
        <w:lang w:val="kk-KZ" w:eastAsia="kk-KZ" w:bidi="kk-KZ"/>
      </w:rPr>
    </w:lvl>
    <w:lvl w:ilvl="8">
      <w:start w:val="0"/>
      <w:numFmt w:val="bullet"/>
      <w:lvlText w:val="•"/>
      <w:lvlJc w:val="left"/>
      <w:pPr>
        <w:ind w:left="8757" w:hanging="267"/>
      </w:pPr>
      <w:rPr>
        <w:rFonts w:hint="default"/>
        <w:lang w:val="kk-KZ" w:eastAsia="kk-KZ" w:bidi="kk-KZ"/>
      </w:rPr>
    </w:lvl>
  </w:abstractNum>
  <w:abstractNum w:abstractNumId="49">
    <w:multiLevelType w:val="hybridMultilevel"/>
    <w:lvl w:ilvl="0">
      <w:start w:val="0"/>
      <w:numFmt w:val="bullet"/>
      <w:lvlText w:val="-"/>
      <w:lvlJc w:val="left"/>
      <w:pPr>
        <w:ind w:left="713" w:hanging="168"/>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68"/>
      </w:pPr>
      <w:rPr>
        <w:rFonts w:hint="default"/>
        <w:lang w:val="kk-KZ" w:eastAsia="kk-KZ" w:bidi="kk-KZ"/>
      </w:rPr>
    </w:lvl>
    <w:lvl w:ilvl="2">
      <w:start w:val="0"/>
      <w:numFmt w:val="bullet"/>
      <w:lvlText w:val="•"/>
      <w:lvlJc w:val="left"/>
      <w:pPr>
        <w:ind w:left="2729" w:hanging="168"/>
      </w:pPr>
      <w:rPr>
        <w:rFonts w:hint="default"/>
        <w:lang w:val="kk-KZ" w:eastAsia="kk-KZ" w:bidi="kk-KZ"/>
      </w:rPr>
    </w:lvl>
    <w:lvl w:ilvl="3">
      <w:start w:val="0"/>
      <w:numFmt w:val="bullet"/>
      <w:lvlText w:val="•"/>
      <w:lvlJc w:val="left"/>
      <w:pPr>
        <w:ind w:left="3733" w:hanging="168"/>
      </w:pPr>
      <w:rPr>
        <w:rFonts w:hint="default"/>
        <w:lang w:val="kk-KZ" w:eastAsia="kk-KZ" w:bidi="kk-KZ"/>
      </w:rPr>
    </w:lvl>
    <w:lvl w:ilvl="4">
      <w:start w:val="0"/>
      <w:numFmt w:val="bullet"/>
      <w:lvlText w:val="•"/>
      <w:lvlJc w:val="left"/>
      <w:pPr>
        <w:ind w:left="4738" w:hanging="168"/>
      </w:pPr>
      <w:rPr>
        <w:rFonts w:hint="default"/>
        <w:lang w:val="kk-KZ" w:eastAsia="kk-KZ" w:bidi="kk-KZ"/>
      </w:rPr>
    </w:lvl>
    <w:lvl w:ilvl="5">
      <w:start w:val="0"/>
      <w:numFmt w:val="bullet"/>
      <w:lvlText w:val="•"/>
      <w:lvlJc w:val="left"/>
      <w:pPr>
        <w:ind w:left="5743" w:hanging="168"/>
      </w:pPr>
      <w:rPr>
        <w:rFonts w:hint="default"/>
        <w:lang w:val="kk-KZ" w:eastAsia="kk-KZ" w:bidi="kk-KZ"/>
      </w:rPr>
    </w:lvl>
    <w:lvl w:ilvl="6">
      <w:start w:val="0"/>
      <w:numFmt w:val="bullet"/>
      <w:lvlText w:val="•"/>
      <w:lvlJc w:val="left"/>
      <w:pPr>
        <w:ind w:left="6747" w:hanging="168"/>
      </w:pPr>
      <w:rPr>
        <w:rFonts w:hint="default"/>
        <w:lang w:val="kk-KZ" w:eastAsia="kk-KZ" w:bidi="kk-KZ"/>
      </w:rPr>
    </w:lvl>
    <w:lvl w:ilvl="7">
      <w:start w:val="0"/>
      <w:numFmt w:val="bullet"/>
      <w:lvlText w:val="•"/>
      <w:lvlJc w:val="left"/>
      <w:pPr>
        <w:ind w:left="7752" w:hanging="168"/>
      </w:pPr>
      <w:rPr>
        <w:rFonts w:hint="default"/>
        <w:lang w:val="kk-KZ" w:eastAsia="kk-KZ" w:bidi="kk-KZ"/>
      </w:rPr>
    </w:lvl>
    <w:lvl w:ilvl="8">
      <w:start w:val="0"/>
      <w:numFmt w:val="bullet"/>
      <w:lvlText w:val="•"/>
      <w:lvlJc w:val="left"/>
      <w:pPr>
        <w:ind w:left="8757" w:hanging="168"/>
      </w:pPr>
      <w:rPr>
        <w:rFonts w:hint="default"/>
        <w:lang w:val="kk-KZ" w:eastAsia="kk-KZ" w:bidi="kk-KZ"/>
      </w:rPr>
    </w:lvl>
  </w:abstractNum>
  <w:abstractNum w:abstractNumId="48">
    <w:multiLevelType w:val="hybridMultilevel"/>
    <w:lvl w:ilvl="0">
      <w:start w:val="3"/>
      <w:numFmt w:val="decimal"/>
      <w:lvlText w:val="%1."/>
      <w:lvlJc w:val="left"/>
      <w:pPr>
        <w:ind w:left="994" w:hanging="281"/>
        <w:jc w:val="left"/>
      </w:pPr>
      <w:rPr>
        <w:rFonts w:hint="default"/>
        <w:spacing w:val="0"/>
        <w:w w:val="100"/>
        <w:highlight w:val="lightGray"/>
        <w:lang w:val="kk-KZ" w:eastAsia="kk-KZ" w:bidi="kk-KZ"/>
      </w:rPr>
    </w:lvl>
    <w:lvl w:ilvl="1">
      <w:start w:val="1"/>
      <w:numFmt w:val="decimal"/>
      <w:lvlText w:val="%2)"/>
      <w:lvlJc w:val="left"/>
      <w:pPr>
        <w:ind w:left="1980" w:hanging="560"/>
        <w:jc w:val="left"/>
      </w:pPr>
      <w:rPr>
        <w:rFonts w:hint="default" w:ascii="Times New Roman" w:hAnsi="Times New Roman" w:eastAsia="Times New Roman" w:cs="Times New Roman"/>
        <w:spacing w:val="0"/>
        <w:w w:val="100"/>
        <w:sz w:val="28"/>
        <w:szCs w:val="28"/>
        <w:lang w:val="kk-KZ" w:eastAsia="kk-KZ" w:bidi="kk-KZ"/>
      </w:rPr>
    </w:lvl>
    <w:lvl w:ilvl="2">
      <w:start w:val="0"/>
      <w:numFmt w:val="bullet"/>
      <w:lvlText w:val="•"/>
      <w:lvlJc w:val="left"/>
      <w:pPr>
        <w:ind w:left="1980" w:hanging="560"/>
      </w:pPr>
      <w:rPr>
        <w:rFonts w:hint="default"/>
        <w:lang w:val="kk-KZ" w:eastAsia="kk-KZ" w:bidi="kk-KZ"/>
      </w:rPr>
    </w:lvl>
    <w:lvl w:ilvl="3">
      <w:start w:val="0"/>
      <w:numFmt w:val="bullet"/>
      <w:lvlText w:val="•"/>
      <w:lvlJc w:val="left"/>
      <w:pPr>
        <w:ind w:left="3078" w:hanging="560"/>
      </w:pPr>
      <w:rPr>
        <w:rFonts w:hint="default"/>
        <w:lang w:val="kk-KZ" w:eastAsia="kk-KZ" w:bidi="kk-KZ"/>
      </w:rPr>
    </w:lvl>
    <w:lvl w:ilvl="4">
      <w:start w:val="0"/>
      <w:numFmt w:val="bullet"/>
      <w:lvlText w:val="•"/>
      <w:lvlJc w:val="left"/>
      <w:pPr>
        <w:ind w:left="4176" w:hanging="560"/>
      </w:pPr>
      <w:rPr>
        <w:rFonts w:hint="default"/>
        <w:lang w:val="kk-KZ" w:eastAsia="kk-KZ" w:bidi="kk-KZ"/>
      </w:rPr>
    </w:lvl>
    <w:lvl w:ilvl="5">
      <w:start w:val="0"/>
      <w:numFmt w:val="bullet"/>
      <w:lvlText w:val="•"/>
      <w:lvlJc w:val="left"/>
      <w:pPr>
        <w:ind w:left="5274" w:hanging="560"/>
      </w:pPr>
      <w:rPr>
        <w:rFonts w:hint="default"/>
        <w:lang w:val="kk-KZ" w:eastAsia="kk-KZ" w:bidi="kk-KZ"/>
      </w:rPr>
    </w:lvl>
    <w:lvl w:ilvl="6">
      <w:start w:val="0"/>
      <w:numFmt w:val="bullet"/>
      <w:lvlText w:val="•"/>
      <w:lvlJc w:val="left"/>
      <w:pPr>
        <w:ind w:left="6373" w:hanging="560"/>
      </w:pPr>
      <w:rPr>
        <w:rFonts w:hint="default"/>
        <w:lang w:val="kk-KZ" w:eastAsia="kk-KZ" w:bidi="kk-KZ"/>
      </w:rPr>
    </w:lvl>
    <w:lvl w:ilvl="7">
      <w:start w:val="0"/>
      <w:numFmt w:val="bullet"/>
      <w:lvlText w:val="•"/>
      <w:lvlJc w:val="left"/>
      <w:pPr>
        <w:ind w:left="7471" w:hanging="560"/>
      </w:pPr>
      <w:rPr>
        <w:rFonts w:hint="default"/>
        <w:lang w:val="kk-KZ" w:eastAsia="kk-KZ" w:bidi="kk-KZ"/>
      </w:rPr>
    </w:lvl>
    <w:lvl w:ilvl="8">
      <w:start w:val="0"/>
      <w:numFmt w:val="bullet"/>
      <w:lvlText w:val="•"/>
      <w:lvlJc w:val="left"/>
      <w:pPr>
        <w:ind w:left="8569" w:hanging="560"/>
      </w:pPr>
      <w:rPr>
        <w:rFonts w:hint="default"/>
        <w:lang w:val="kk-KZ" w:eastAsia="kk-KZ" w:bidi="kk-KZ"/>
      </w:rPr>
    </w:lvl>
  </w:abstractNum>
  <w:abstractNum w:abstractNumId="47">
    <w:multiLevelType w:val="hybridMultilevel"/>
    <w:lvl w:ilvl="0">
      <w:start w:val="5"/>
      <w:numFmt w:val="decimal"/>
      <w:lvlText w:val="%1-"/>
      <w:lvlJc w:val="left"/>
      <w:pPr>
        <w:ind w:left="713" w:hanging="237"/>
        <w:jc w:val="left"/>
      </w:pPr>
      <w:rPr>
        <w:rFonts w:hint="default" w:ascii="Times New Roman" w:hAnsi="Times New Roman" w:eastAsia="Times New Roman" w:cs="Times New Roman"/>
        <w:b/>
        <w:bCs/>
        <w:i/>
        <w:spacing w:val="-5"/>
        <w:w w:val="100"/>
        <w:sz w:val="26"/>
        <w:szCs w:val="26"/>
        <w:lang w:val="kk-KZ" w:eastAsia="kk-KZ" w:bidi="kk-KZ"/>
      </w:rPr>
    </w:lvl>
    <w:lvl w:ilvl="1">
      <w:start w:val="0"/>
      <w:numFmt w:val="bullet"/>
      <w:lvlText w:val="•"/>
      <w:lvlJc w:val="left"/>
      <w:pPr>
        <w:ind w:left="1724" w:hanging="237"/>
      </w:pPr>
      <w:rPr>
        <w:rFonts w:hint="default"/>
        <w:lang w:val="kk-KZ" w:eastAsia="kk-KZ" w:bidi="kk-KZ"/>
      </w:rPr>
    </w:lvl>
    <w:lvl w:ilvl="2">
      <w:start w:val="0"/>
      <w:numFmt w:val="bullet"/>
      <w:lvlText w:val="•"/>
      <w:lvlJc w:val="left"/>
      <w:pPr>
        <w:ind w:left="2729" w:hanging="237"/>
      </w:pPr>
      <w:rPr>
        <w:rFonts w:hint="default"/>
        <w:lang w:val="kk-KZ" w:eastAsia="kk-KZ" w:bidi="kk-KZ"/>
      </w:rPr>
    </w:lvl>
    <w:lvl w:ilvl="3">
      <w:start w:val="0"/>
      <w:numFmt w:val="bullet"/>
      <w:lvlText w:val="•"/>
      <w:lvlJc w:val="left"/>
      <w:pPr>
        <w:ind w:left="3733" w:hanging="237"/>
      </w:pPr>
      <w:rPr>
        <w:rFonts w:hint="default"/>
        <w:lang w:val="kk-KZ" w:eastAsia="kk-KZ" w:bidi="kk-KZ"/>
      </w:rPr>
    </w:lvl>
    <w:lvl w:ilvl="4">
      <w:start w:val="0"/>
      <w:numFmt w:val="bullet"/>
      <w:lvlText w:val="•"/>
      <w:lvlJc w:val="left"/>
      <w:pPr>
        <w:ind w:left="4738" w:hanging="237"/>
      </w:pPr>
      <w:rPr>
        <w:rFonts w:hint="default"/>
        <w:lang w:val="kk-KZ" w:eastAsia="kk-KZ" w:bidi="kk-KZ"/>
      </w:rPr>
    </w:lvl>
    <w:lvl w:ilvl="5">
      <w:start w:val="0"/>
      <w:numFmt w:val="bullet"/>
      <w:lvlText w:val="•"/>
      <w:lvlJc w:val="left"/>
      <w:pPr>
        <w:ind w:left="5743" w:hanging="237"/>
      </w:pPr>
      <w:rPr>
        <w:rFonts w:hint="default"/>
        <w:lang w:val="kk-KZ" w:eastAsia="kk-KZ" w:bidi="kk-KZ"/>
      </w:rPr>
    </w:lvl>
    <w:lvl w:ilvl="6">
      <w:start w:val="0"/>
      <w:numFmt w:val="bullet"/>
      <w:lvlText w:val="•"/>
      <w:lvlJc w:val="left"/>
      <w:pPr>
        <w:ind w:left="6747" w:hanging="237"/>
      </w:pPr>
      <w:rPr>
        <w:rFonts w:hint="default"/>
        <w:lang w:val="kk-KZ" w:eastAsia="kk-KZ" w:bidi="kk-KZ"/>
      </w:rPr>
    </w:lvl>
    <w:lvl w:ilvl="7">
      <w:start w:val="0"/>
      <w:numFmt w:val="bullet"/>
      <w:lvlText w:val="•"/>
      <w:lvlJc w:val="left"/>
      <w:pPr>
        <w:ind w:left="7752" w:hanging="237"/>
      </w:pPr>
      <w:rPr>
        <w:rFonts w:hint="default"/>
        <w:lang w:val="kk-KZ" w:eastAsia="kk-KZ" w:bidi="kk-KZ"/>
      </w:rPr>
    </w:lvl>
    <w:lvl w:ilvl="8">
      <w:start w:val="0"/>
      <w:numFmt w:val="bullet"/>
      <w:lvlText w:val="•"/>
      <w:lvlJc w:val="left"/>
      <w:pPr>
        <w:ind w:left="8757" w:hanging="237"/>
      </w:pPr>
      <w:rPr>
        <w:rFonts w:hint="default"/>
        <w:lang w:val="kk-KZ" w:eastAsia="kk-KZ" w:bidi="kk-KZ"/>
      </w:rPr>
    </w:lvl>
  </w:abstractNum>
  <w:abstractNum w:abstractNumId="46">
    <w:multiLevelType w:val="hybridMultilevel"/>
    <w:lvl w:ilvl="0">
      <w:start w:val="2"/>
      <w:numFmt w:val="decimal"/>
      <w:lvlText w:val="%1"/>
      <w:lvlJc w:val="left"/>
      <w:pPr>
        <w:ind w:left="713" w:hanging="545"/>
        <w:jc w:val="left"/>
      </w:pPr>
      <w:rPr>
        <w:rFonts w:hint="default"/>
        <w:lang w:val="kk-KZ" w:eastAsia="kk-KZ" w:bidi="kk-KZ"/>
      </w:rPr>
    </w:lvl>
    <w:lvl w:ilvl="1">
      <w:start w:val="2"/>
      <w:numFmt w:val="decimal"/>
      <w:lvlText w:val="%1.%2"/>
      <w:lvlJc w:val="left"/>
      <w:pPr>
        <w:ind w:left="713" w:hanging="545"/>
        <w:jc w:val="left"/>
      </w:pPr>
      <w:rPr>
        <w:rFonts w:hint="default" w:ascii="Times New Roman" w:hAnsi="Times New Roman" w:eastAsia="Times New Roman" w:cs="Times New Roman"/>
        <w:i/>
        <w:w w:val="100"/>
        <w:sz w:val="28"/>
        <w:szCs w:val="28"/>
        <w:lang w:val="kk-KZ" w:eastAsia="kk-KZ" w:bidi="kk-KZ"/>
      </w:rPr>
    </w:lvl>
    <w:lvl w:ilvl="2">
      <w:start w:val="0"/>
      <w:numFmt w:val="bullet"/>
      <w:lvlText w:val="•"/>
      <w:lvlJc w:val="left"/>
      <w:pPr>
        <w:ind w:left="2729" w:hanging="545"/>
      </w:pPr>
      <w:rPr>
        <w:rFonts w:hint="default"/>
        <w:lang w:val="kk-KZ" w:eastAsia="kk-KZ" w:bidi="kk-KZ"/>
      </w:rPr>
    </w:lvl>
    <w:lvl w:ilvl="3">
      <w:start w:val="0"/>
      <w:numFmt w:val="bullet"/>
      <w:lvlText w:val="•"/>
      <w:lvlJc w:val="left"/>
      <w:pPr>
        <w:ind w:left="3733" w:hanging="545"/>
      </w:pPr>
      <w:rPr>
        <w:rFonts w:hint="default"/>
        <w:lang w:val="kk-KZ" w:eastAsia="kk-KZ" w:bidi="kk-KZ"/>
      </w:rPr>
    </w:lvl>
    <w:lvl w:ilvl="4">
      <w:start w:val="0"/>
      <w:numFmt w:val="bullet"/>
      <w:lvlText w:val="•"/>
      <w:lvlJc w:val="left"/>
      <w:pPr>
        <w:ind w:left="4738" w:hanging="545"/>
      </w:pPr>
      <w:rPr>
        <w:rFonts w:hint="default"/>
        <w:lang w:val="kk-KZ" w:eastAsia="kk-KZ" w:bidi="kk-KZ"/>
      </w:rPr>
    </w:lvl>
    <w:lvl w:ilvl="5">
      <w:start w:val="0"/>
      <w:numFmt w:val="bullet"/>
      <w:lvlText w:val="•"/>
      <w:lvlJc w:val="left"/>
      <w:pPr>
        <w:ind w:left="5743" w:hanging="545"/>
      </w:pPr>
      <w:rPr>
        <w:rFonts w:hint="default"/>
        <w:lang w:val="kk-KZ" w:eastAsia="kk-KZ" w:bidi="kk-KZ"/>
      </w:rPr>
    </w:lvl>
    <w:lvl w:ilvl="6">
      <w:start w:val="0"/>
      <w:numFmt w:val="bullet"/>
      <w:lvlText w:val="•"/>
      <w:lvlJc w:val="left"/>
      <w:pPr>
        <w:ind w:left="6747" w:hanging="545"/>
      </w:pPr>
      <w:rPr>
        <w:rFonts w:hint="default"/>
        <w:lang w:val="kk-KZ" w:eastAsia="kk-KZ" w:bidi="kk-KZ"/>
      </w:rPr>
    </w:lvl>
    <w:lvl w:ilvl="7">
      <w:start w:val="0"/>
      <w:numFmt w:val="bullet"/>
      <w:lvlText w:val="•"/>
      <w:lvlJc w:val="left"/>
      <w:pPr>
        <w:ind w:left="7752" w:hanging="545"/>
      </w:pPr>
      <w:rPr>
        <w:rFonts w:hint="default"/>
        <w:lang w:val="kk-KZ" w:eastAsia="kk-KZ" w:bidi="kk-KZ"/>
      </w:rPr>
    </w:lvl>
    <w:lvl w:ilvl="8">
      <w:start w:val="0"/>
      <w:numFmt w:val="bullet"/>
      <w:lvlText w:val="•"/>
      <w:lvlJc w:val="left"/>
      <w:pPr>
        <w:ind w:left="8757" w:hanging="545"/>
      </w:pPr>
      <w:rPr>
        <w:rFonts w:hint="default"/>
        <w:lang w:val="kk-KZ" w:eastAsia="kk-KZ" w:bidi="kk-KZ"/>
      </w:rPr>
    </w:lvl>
  </w:abstractNum>
  <w:abstractNum w:abstractNumId="45">
    <w:multiLevelType w:val="hybridMultilevel"/>
    <w:lvl w:ilvl="0">
      <w:start w:val="1"/>
      <w:numFmt w:val="decimal"/>
      <w:lvlText w:val="%1."/>
      <w:lvlJc w:val="left"/>
      <w:pPr>
        <w:ind w:left="1277" w:hanging="281"/>
        <w:jc w:val="right"/>
      </w:pPr>
      <w:rPr>
        <w:rFonts w:hint="default" w:ascii="Times New Roman" w:hAnsi="Times New Roman" w:eastAsia="Times New Roman" w:cs="Times New Roman"/>
        <w:b/>
        <w:bCs/>
        <w:i/>
        <w:w w:val="100"/>
        <w:sz w:val="28"/>
        <w:szCs w:val="28"/>
        <w:lang w:val="kk-KZ" w:eastAsia="kk-KZ" w:bidi="kk-KZ"/>
      </w:rPr>
    </w:lvl>
    <w:lvl w:ilvl="1">
      <w:start w:val="0"/>
      <w:numFmt w:val="bullet"/>
      <w:lvlText w:val="•"/>
      <w:lvlJc w:val="left"/>
      <w:pPr>
        <w:ind w:left="2228" w:hanging="281"/>
      </w:pPr>
      <w:rPr>
        <w:rFonts w:hint="default"/>
        <w:lang w:val="kk-KZ" w:eastAsia="kk-KZ" w:bidi="kk-KZ"/>
      </w:rPr>
    </w:lvl>
    <w:lvl w:ilvl="2">
      <w:start w:val="0"/>
      <w:numFmt w:val="bullet"/>
      <w:lvlText w:val="•"/>
      <w:lvlJc w:val="left"/>
      <w:pPr>
        <w:ind w:left="3177" w:hanging="281"/>
      </w:pPr>
      <w:rPr>
        <w:rFonts w:hint="default"/>
        <w:lang w:val="kk-KZ" w:eastAsia="kk-KZ" w:bidi="kk-KZ"/>
      </w:rPr>
    </w:lvl>
    <w:lvl w:ilvl="3">
      <w:start w:val="0"/>
      <w:numFmt w:val="bullet"/>
      <w:lvlText w:val="•"/>
      <w:lvlJc w:val="left"/>
      <w:pPr>
        <w:ind w:left="4125" w:hanging="281"/>
      </w:pPr>
      <w:rPr>
        <w:rFonts w:hint="default"/>
        <w:lang w:val="kk-KZ" w:eastAsia="kk-KZ" w:bidi="kk-KZ"/>
      </w:rPr>
    </w:lvl>
    <w:lvl w:ilvl="4">
      <w:start w:val="0"/>
      <w:numFmt w:val="bullet"/>
      <w:lvlText w:val="•"/>
      <w:lvlJc w:val="left"/>
      <w:pPr>
        <w:ind w:left="5074" w:hanging="281"/>
      </w:pPr>
      <w:rPr>
        <w:rFonts w:hint="default"/>
        <w:lang w:val="kk-KZ" w:eastAsia="kk-KZ" w:bidi="kk-KZ"/>
      </w:rPr>
    </w:lvl>
    <w:lvl w:ilvl="5">
      <w:start w:val="0"/>
      <w:numFmt w:val="bullet"/>
      <w:lvlText w:val="•"/>
      <w:lvlJc w:val="left"/>
      <w:pPr>
        <w:ind w:left="6023" w:hanging="281"/>
      </w:pPr>
      <w:rPr>
        <w:rFonts w:hint="default"/>
        <w:lang w:val="kk-KZ" w:eastAsia="kk-KZ" w:bidi="kk-KZ"/>
      </w:rPr>
    </w:lvl>
    <w:lvl w:ilvl="6">
      <w:start w:val="0"/>
      <w:numFmt w:val="bullet"/>
      <w:lvlText w:val="•"/>
      <w:lvlJc w:val="left"/>
      <w:pPr>
        <w:ind w:left="6971" w:hanging="281"/>
      </w:pPr>
      <w:rPr>
        <w:rFonts w:hint="default"/>
        <w:lang w:val="kk-KZ" w:eastAsia="kk-KZ" w:bidi="kk-KZ"/>
      </w:rPr>
    </w:lvl>
    <w:lvl w:ilvl="7">
      <w:start w:val="0"/>
      <w:numFmt w:val="bullet"/>
      <w:lvlText w:val="•"/>
      <w:lvlJc w:val="left"/>
      <w:pPr>
        <w:ind w:left="7920" w:hanging="281"/>
      </w:pPr>
      <w:rPr>
        <w:rFonts w:hint="default"/>
        <w:lang w:val="kk-KZ" w:eastAsia="kk-KZ" w:bidi="kk-KZ"/>
      </w:rPr>
    </w:lvl>
    <w:lvl w:ilvl="8">
      <w:start w:val="0"/>
      <w:numFmt w:val="bullet"/>
      <w:lvlText w:val="•"/>
      <w:lvlJc w:val="left"/>
      <w:pPr>
        <w:ind w:left="8869" w:hanging="281"/>
      </w:pPr>
      <w:rPr>
        <w:rFonts w:hint="default"/>
        <w:lang w:val="kk-KZ" w:eastAsia="kk-KZ" w:bidi="kk-KZ"/>
      </w:rPr>
    </w:lvl>
  </w:abstractNum>
  <w:abstractNum w:abstractNumId="44">
    <w:multiLevelType w:val="hybridMultilevel"/>
    <w:lvl w:ilvl="0">
      <w:start w:val="0"/>
      <w:numFmt w:val="bullet"/>
      <w:lvlText w:val=""/>
      <w:lvlJc w:val="left"/>
      <w:pPr>
        <w:ind w:left="713" w:hanging="428"/>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28"/>
      </w:pPr>
      <w:rPr>
        <w:rFonts w:hint="default"/>
        <w:lang w:val="kk-KZ" w:eastAsia="kk-KZ" w:bidi="kk-KZ"/>
      </w:rPr>
    </w:lvl>
    <w:lvl w:ilvl="2">
      <w:start w:val="0"/>
      <w:numFmt w:val="bullet"/>
      <w:lvlText w:val="•"/>
      <w:lvlJc w:val="left"/>
      <w:pPr>
        <w:ind w:left="2729" w:hanging="428"/>
      </w:pPr>
      <w:rPr>
        <w:rFonts w:hint="default"/>
        <w:lang w:val="kk-KZ" w:eastAsia="kk-KZ" w:bidi="kk-KZ"/>
      </w:rPr>
    </w:lvl>
    <w:lvl w:ilvl="3">
      <w:start w:val="0"/>
      <w:numFmt w:val="bullet"/>
      <w:lvlText w:val="•"/>
      <w:lvlJc w:val="left"/>
      <w:pPr>
        <w:ind w:left="3733" w:hanging="428"/>
      </w:pPr>
      <w:rPr>
        <w:rFonts w:hint="default"/>
        <w:lang w:val="kk-KZ" w:eastAsia="kk-KZ" w:bidi="kk-KZ"/>
      </w:rPr>
    </w:lvl>
    <w:lvl w:ilvl="4">
      <w:start w:val="0"/>
      <w:numFmt w:val="bullet"/>
      <w:lvlText w:val="•"/>
      <w:lvlJc w:val="left"/>
      <w:pPr>
        <w:ind w:left="4738" w:hanging="428"/>
      </w:pPr>
      <w:rPr>
        <w:rFonts w:hint="default"/>
        <w:lang w:val="kk-KZ" w:eastAsia="kk-KZ" w:bidi="kk-KZ"/>
      </w:rPr>
    </w:lvl>
    <w:lvl w:ilvl="5">
      <w:start w:val="0"/>
      <w:numFmt w:val="bullet"/>
      <w:lvlText w:val="•"/>
      <w:lvlJc w:val="left"/>
      <w:pPr>
        <w:ind w:left="5743" w:hanging="428"/>
      </w:pPr>
      <w:rPr>
        <w:rFonts w:hint="default"/>
        <w:lang w:val="kk-KZ" w:eastAsia="kk-KZ" w:bidi="kk-KZ"/>
      </w:rPr>
    </w:lvl>
    <w:lvl w:ilvl="6">
      <w:start w:val="0"/>
      <w:numFmt w:val="bullet"/>
      <w:lvlText w:val="•"/>
      <w:lvlJc w:val="left"/>
      <w:pPr>
        <w:ind w:left="6747" w:hanging="428"/>
      </w:pPr>
      <w:rPr>
        <w:rFonts w:hint="default"/>
        <w:lang w:val="kk-KZ" w:eastAsia="kk-KZ" w:bidi="kk-KZ"/>
      </w:rPr>
    </w:lvl>
    <w:lvl w:ilvl="7">
      <w:start w:val="0"/>
      <w:numFmt w:val="bullet"/>
      <w:lvlText w:val="•"/>
      <w:lvlJc w:val="left"/>
      <w:pPr>
        <w:ind w:left="7752" w:hanging="428"/>
      </w:pPr>
      <w:rPr>
        <w:rFonts w:hint="default"/>
        <w:lang w:val="kk-KZ" w:eastAsia="kk-KZ" w:bidi="kk-KZ"/>
      </w:rPr>
    </w:lvl>
    <w:lvl w:ilvl="8">
      <w:start w:val="0"/>
      <w:numFmt w:val="bullet"/>
      <w:lvlText w:val="•"/>
      <w:lvlJc w:val="left"/>
      <w:pPr>
        <w:ind w:left="8757" w:hanging="428"/>
      </w:pPr>
      <w:rPr>
        <w:rFonts w:hint="default"/>
        <w:lang w:val="kk-KZ" w:eastAsia="kk-KZ" w:bidi="kk-KZ"/>
      </w:rPr>
    </w:lvl>
  </w:abstractNum>
  <w:abstractNum w:abstractNumId="43">
    <w:multiLevelType w:val="hybridMultilevel"/>
    <w:lvl w:ilvl="0">
      <w:start w:val="0"/>
      <w:numFmt w:val="bullet"/>
      <w:lvlText w:val="-"/>
      <w:lvlJc w:val="left"/>
      <w:pPr>
        <w:ind w:left="713" w:hanging="286"/>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42">
    <w:multiLevelType w:val="hybridMultilevel"/>
    <w:lvl w:ilvl="0">
      <w:start w:val="1"/>
      <w:numFmt w:val="decimal"/>
      <w:lvlText w:val="%1."/>
      <w:lvlJc w:val="left"/>
      <w:pPr>
        <w:ind w:left="1800" w:hanging="380"/>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96" w:hanging="380"/>
      </w:pPr>
      <w:rPr>
        <w:rFonts w:hint="default"/>
        <w:lang w:val="kk-KZ" w:eastAsia="kk-KZ" w:bidi="kk-KZ"/>
      </w:rPr>
    </w:lvl>
    <w:lvl w:ilvl="2">
      <w:start w:val="0"/>
      <w:numFmt w:val="bullet"/>
      <w:lvlText w:val="•"/>
      <w:lvlJc w:val="left"/>
      <w:pPr>
        <w:ind w:left="3593" w:hanging="380"/>
      </w:pPr>
      <w:rPr>
        <w:rFonts w:hint="default"/>
        <w:lang w:val="kk-KZ" w:eastAsia="kk-KZ" w:bidi="kk-KZ"/>
      </w:rPr>
    </w:lvl>
    <w:lvl w:ilvl="3">
      <w:start w:val="0"/>
      <w:numFmt w:val="bullet"/>
      <w:lvlText w:val="•"/>
      <w:lvlJc w:val="left"/>
      <w:pPr>
        <w:ind w:left="4489" w:hanging="380"/>
      </w:pPr>
      <w:rPr>
        <w:rFonts w:hint="default"/>
        <w:lang w:val="kk-KZ" w:eastAsia="kk-KZ" w:bidi="kk-KZ"/>
      </w:rPr>
    </w:lvl>
    <w:lvl w:ilvl="4">
      <w:start w:val="0"/>
      <w:numFmt w:val="bullet"/>
      <w:lvlText w:val="•"/>
      <w:lvlJc w:val="left"/>
      <w:pPr>
        <w:ind w:left="5386" w:hanging="380"/>
      </w:pPr>
      <w:rPr>
        <w:rFonts w:hint="default"/>
        <w:lang w:val="kk-KZ" w:eastAsia="kk-KZ" w:bidi="kk-KZ"/>
      </w:rPr>
    </w:lvl>
    <w:lvl w:ilvl="5">
      <w:start w:val="0"/>
      <w:numFmt w:val="bullet"/>
      <w:lvlText w:val="•"/>
      <w:lvlJc w:val="left"/>
      <w:pPr>
        <w:ind w:left="6283" w:hanging="380"/>
      </w:pPr>
      <w:rPr>
        <w:rFonts w:hint="default"/>
        <w:lang w:val="kk-KZ" w:eastAsia="kk-KZ" w:bidi="kk-KZ"/>
      </w:rPr>
    </w:lvl>
    <w:lvl w:ilvl="6">
      <w:start w:val="0"/>
      <w:numFmt w:val="bullet"/>
      <w:lvlText w:val="•"/>
      <w:lvlJc w:val="left"/>
      <w:pPr>
        <w:ind w:left="7179" w:hanging="380"/>
      </w:pPr>
      <w:rPr>
        <w:rFonts w:hint="default"/>
        <w:lang w:val="kk-KZ" w:eastAsia="kk-KZ" w:bidi="kk-KZ"/>
      </w:rPr>
    </w:lvl>
    <w:lvl w:ilvl="7">
      <w:start w:val="0"/>
      <w:numFmt w:val="bullet"/>
      <w:lvlText w:val="•"/>
      <w:lvlJc w:val="left"/>
      <w:pPr>
        <w:ind w:left="8076" w:hanging="380"/>
      </w:pPr>
      <w:rPr>
        <w:rFonts w:hint="default"/>
        <w:lang w:val="kk-KZ" w:eastAsia="kk-KZ" w:bidi="kk-KZ"/>
      </w:rPr>
    </w:lvl>
    <w:lvl w:ilvl="8">
      <w:start w:val="0"/>
      <w:numFmt w:val="bullet"/>
      <w:lvlText w:val="•"/>
      <w:lvlJc w:val="left"/>
      <w:pPr>
        <w:ind w:left="8973" w:hanging="380"/>
      </w:pPr>
      <w:rPr>
        <w:rFonts w:hint="default"/>
        <w:lang w:val="kk-KZ" w:eastAsia="kk-KZ" w:bidi="kk-KZ"/>
      </w:rPr>
    </w:lvl>
  </w:abstractNum>
  <w:abstractNum w:abstractNumId="41">
    <w:multiLevelType w:val="hybridMultilevel"/>
    <w:lvl w:ilvl="0">
      <w:start w:val="1"/>
      <w:numFmt w:val="decimal"/>
      <w:lvlText w:val="%1."/>
      <w:lvlJc w:val="left"/>
      <w:pPr>
        <w:ind w:left="713" w:hanging="284"/>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284"/>
      </w:pPr>
      <w:rPr>
        <w:rFonts w:hint="default"/>
        <w:lang w:val="kk-KZ" w:eastAsia="kk-KZ" w:bidi="kk-KZ"/>
      </w:rPr>
    </w:lvl>
    <w:lvl w:ilvl="2">
      <w:start w:val="0"/>
      <w:numFmt w:val="bullet"/>
      <w:lvlText w:val="•"/>
      <w:lvlJc w:val="left"/>
      <w:pPr>
        <w:ind w:left="2729" w:hanging="284"/>
      </w:pPr>
      <w:rPr>
        <w:rFonts w:hint="default"/>
        <w:lang w:val="kk-KZ" w:eastAsia="kk-KZ" w:bidi="kk-KZ"/>
      </w:rPr>
    </w:lvl>
    <w:lvl w:ilvl="3">
      <w:start w:val="0"/>
      <w:numFmt w:val="bullet"/>
      <w:lvlText w:val="•"/>
      <w:lvlJc w:val="left"/>
      <w:pPr>
        <w:ind w:left="3733" w:hanging="284"/>
      </w:pPr>
      <w:rPr>
        <w:rFonts w:hint="default"/>
        <w:lang w:val="kk-KZ" w:eastAsia="kk-KZ" w:bidi="kk-KZ"/>
      </w:rPr>
    </w:lvl>
    <w:lvl w:ilvl="4">
      <w:start w:val="0"/>
      <w:numFmt w:val="bullet"/>
      <w:lvlText w:val="•"/>
      <w:lvlJc w:val="left"/>
      <w:pPr>
        <w:ind w:left="4738" w:hanging="284"/>
      </w:pPr>
      <w:rPr>
        <w:rFonts w:hint="default"/>
        <w:lang w:val="kk-KZ" w:eastAsia="kk-KZ" w:bidi="kk-KZ"/>
      </w:rPr>
    </w:lvl>
    <w:lvl w:ilvl="5">
      <w:start w:val="0"/>
      <w:numFmt w:val="bullet"/>
      <w:lvlText w:val="•"/>
      <w:lvlJc w:val="left"/>
      <w:pPr>
        <w:ind w:left="5743" w:hanging="284"/>
      </w:pPr>
      <w:rPr>
        <w:rFonts w:hint="default"/>
        <w:lang w:val="kk-KZ" w:eastAsia="kk-KZ" w:bidi="kk-KZ"/>
      </w:rPr>
    </w:lvl>
    <w:lvl w:ilvl="6">
      <w:start w:val="0"/>
      <w:numFmt w:val="bullet"/>
      <w:lvlText w:val="•"/>
      <w:lvlJc w:val="left"/>
      <w:pPr>
        <w:ind w:left="6747" w:hanging="284"/>
      </w:pPr>
      <w:rPr>
        <w:rFonts w:hint="default"/>
        <w:lang w:val="kk-KZ" w:eastAsia="kk-KZ" w:bidi="kk-KZ"/>
      </w:rPr>
    </w:lvl>
    <w:lvl w:ilvl="7">
      <w:start w:val="0"/>
      <w:numFmt w:val="bullet"/>
      <w:lvlText w:val="•"/>
      <w:lvlJc w:val="left"/>
      <w:pPr>
        <w:ind w:left="7752" w:hanging="284"/>
      </w:pPr>
      <w:rPr>
        <w:rFonts w:hint="default"/>
        <w:lang w:val="kk-KZ" w:eastAsia="kk-KZ" w:bidi="kk-KZ"/>
      </w:rPr>
    </w:lvl>
    <w:lvl w:ilvl="8">
      <w:start w:val="0"/>
      <w:numFmt w:val="bullet"/>
      <w:lvlText w:val="•"/>
      <w:lvlJc w:val="left"/>
      <w:pPr>
        <w:ind w:left="8757" w:hanging="284"/>
      </w:pPr>
      <w:rPr>
        <w:rFonts w:hint="default"/>
        <w:lang w:val="kk-KZ" w:eastAsia="kk-KZ" w:bidi="kk-KZ"/>
      </w:rPr>
    </w:lvl>
  </w:abstractNum>
  <w:abstractNum w:abstractNumId="40">
    <w:multiLevelType w:val="hybridMultilevel"/>
    <w:lvl w:ilvl="0">
      <w:start w:val="0"/>
      <w:numFmt w:val="bullet"/>
      <w:lvlText w:val=""/>
      <w:lvlJc w:val="left"/>
      <w:pPr>
        <w:ind w:left="713" w:hanging="286"/>
      </w:pPr>
      <w:rPr>
        <w:rFonts w:hint="default" w:ascii="Symbol" w:hAnsi="Symbol" w:eastAsia="Symbol" w:cs="Symbol"/>
        <w:w w:val="100"/>
        <w:sz w:val="28"/>
        <w:szCs w:val="28"/>
        <w:lang w:val="kk-KZ" w:eastAsia="kk-KZ" w:bidi="kk-KZ"/>
      </w:rPr>
    </w:lvl>
    <w:lvl w:ilvl="1">
      <w:start w:val="0"/>
      <w:numFmt w:val="bullet"/>
      <w:lvlText w:val="•"/>
      <w:lvlJc w:val="left"/>
      <w:pPr>
        <w:ind w:left="1724" w:hanging="286"/>
      </w:pPr>
      <w:rPr>
        <w:rFonts w:hint="default"/>
        <w:lang w:val="kk-KZ" w:eastAsia="kk-KZ" w:bidi="kk-KZ"/>
      </w:rPr>
    </w:lvl>
    <w:lvl w:ilvl="2">
      <w:start w:val="0"/>
      <w:numFmt w:val="bullet"/>
      <w:lvlText w:val="•"/>
      <w:lvlJc w:val="left"/>
      <w:pPr>
        <w:ind w:left="2729" w:hanging="286"/>
      </w:pPr>
      <w:rPr>
        <w:rFonts w:hint="default"/>
        <w:lang w:val="kk-KZ" w:eastAsia="kk-KZ" w:bidi="kk-KZ"/>
      </w:rPr>
    </w:lvl>
    <w:lvl w:ilvl="3">
      <w:start w:val="0"/>
      <w:numFmt w:val="bullet"/>
      <w:lvlText w:val="•"/>
      <w:lvlJc w:val="left"/>
      <w:pPr>
        <w:ind w:left="3733" w:hanging="286"/>
      </w:pPr>
      <w:rPr>
        <w:rFonts w:hint="default"/>
        <w:lang w:val="kk-KZ" w:eastAsia="kk-KZ" w:bidi="kk-KZ"/>
      </w:rPr>
    </w:lvl>
    <w:lvl w:ilvl="4">
      <w:start w:val="0"/>
      <w:numFmt w:val="bullet"/>
      <w:lvlText w:val="•"/>
      <w:lvlJc w:val="left"/>
      <w:pPr>
        <w:ind w:left="4738" w:hanging="286"/>
      </w:pPr>
      <w:rPr>
        <w:rFonts w:hint="default"/>
        <w:lang w:val="kk-KZ" w:eastAsia="kk-KZ" w:bidi="kk-KZ"/>
      </w:rPr>
    </w:lvl>
    <w:lvl w:ilvl="5">
      <w:start w:val="0"/>
      <w:numFmt w:val="bullet"/>
      <w:lvlText w:val="•"/>
      <w:lvlJc w:val="left"/>
      <w:pPr>
        <w:ind w:left="5743" w:hanging="286"/>
      </w:pPr>
      <w:rPr>
        <w:rFonts w:hint="default"/>
        <w:lang w:val="kk-KZ" w:eastAsia="kk-KZ" w:bidi="kk-KZ"/>
      </w:rPr>
    </w:lvl>
    <w:lvl w:ilvl="6">
      <w:start w:val="0"/>
      <w:numFmt w:val="bullet"/>
      <w:lvlText w:val="•"/>
      <w:lvlJc w:val="left"/>
      <w:pPr>
        <w:ind w:left="6747" w:hanging="286"/>
      </w:pPr>
      <w:rPr>
        <w:rFonts w:hint="default"/>
        <w:lang w:val="kk-KZ" w:eastAsia="kk-KZ" w:bidi="kk-KZ"/>
      </w:rPr>
    </w:lvl>
    <w:lvl w:ilvl="7">
      <w:start w:val="0"/>
      <w:numFmt w:val="bullet"/>
      <w:lvlText w:val="•"/>
      <w:lvlJc w:val="left"/>
      <w:pPr>
        <w:ind w:left="7752" w:hanging="286"/>
      </w:pPr>
      <w:rPr>
        <w:rFonts w:hint="default"/>
        <w:lang w:val="kk-KZ" w:eastAsia="kk-KZ" w:bidi="kk-KZ"/>
      </w:rPr>
    </w:lvl>
    <w:lvl w:ilvl="8">
      <w:start w:val="0"/>
      <w:numFmt w:val="bullet"/>
      <w:lvlText w:val="•"/>
      <w:lvlJc w:val="left"/>
      <w:pPr>
        <w:ind w:left="8757" w:hanging="286"/>
      </w:pPr>
      <w:rPr>
        <w:rFonts w:hint="default"/>
        <w:lang w:val="kk-KZ" w:eastAsia="kk-KZ" w:bidi="kk-KZ"/>
      </w:rPr>
    </w:lvl>
  </w:abstractNum>
  <w:abstractNum w:abstractNumId="39">
    <w:multiLevelType w:val="hybridMultilevel"/>
    <w:lvl w:ilvl="0">
      <w:start w:val="1"/>
      <w:numFmt w:val="decimal"/>
      <w:lvlText w:val="%1."/>
      <w:lvlJc w:val="left"/>
      <w:pPr>
        <w:ind w:left="1706" w:hanging="286"/>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2606" w:hanging="286"/>
      </w:pPr>
      <w:rPr>
        <w:rFonts w:hint="default"/>
        <w:lang w:val="kk-KZ" w:eastAsia="kk-KZ" w:bidi="kk-KZ"/>
      </w:rPr>
    </w:lvl>
    <w:lvl w:ilvl="2">
      <w:start w:val="0"/>
      <w:numFmt w:val="bullet"/>
      <w:lvlText w:val="•"/>
      <w:lvlJc w:val="left"/>
      <w:pPr>
        <w:ind w:left="3513" w:hanging="286"/>
      </w:pPr>
      <w:rPr>
        <w:rFonts w:hint="default"/>
        <w:lang w:val="kk-KZ" w:eastAsia="kk-KZ" w:bidi="kk-KZ"/>
      </w:rPr>
    </w:lvl>
    <w:lvl w:ilvl="3">
      <w:start w:val="0"/>
      <w:numFmt w:val="bullet"/>
      <w:lvlText w:val="•"/>
      <w:lvlJc w:val="left"/>
      <w:pPr>
        <w:ind w:left="4419" w:hanging="286"/>
      </w:pPr>
      <w:rPr>
        <w:rFonts w:hint="default"/>
        <w:lang w:val="kk-KZ" w:eastAsia="kk-KZ" w:bidi="kk-KZ"/>
      </w:rPr>
    </w:lvl>
    <w:lvl w:ilvl="4">
      <w:start w:val="0"/>
      <w:numFmt w:val="bullet"/>
      <w:lvlText w:val="•"/>
      <w:lvlJc w:val="left"/>
      <w:pPr>
        <w:ind w:left="5326" w:hanging="286"/>
      </w:pPr>
      <w:rPr>
        <w:rFonts w:hint="default"/>
        <w:lang w:val="kk-KZ" w:eastAsia="kk-KZ" w:bidi="kk-KZ"/>
      </w:rPr>
    </w:lvl>
    <w:lvl w:ilvl="5">
      <w:start w:val="0"/>
      <w:numFmt w:val="bullet"/>
      <w:lvlText w:val="•"/>
      <w:lvlJc w:val="left"/>
      <w:pPr>
        <w:ind w:left="6233" w:hanging="286"/>
      </w:pPr>
      <w:rPr>
        <w:rFonts w:hint="default"/>
        <w:lang w:val="kk-KZ" w:eastAsia="kk-KZ" w:bidi="kk-KZ"/>
      </w:rPr>
    </w:lvl>
    <w:lvl w:ilvl="6">
      <w:start w:val="0"/>
      <w:numFmt w:val="bullet"/>
      <w:lvlText w:val="•"/>
      <w:lvlJc w:val="left"/>
      <w:pPr>
        <w:ind w:left="7139" w:hanging="286"/>
      </w:pPr>
      <w:rPr>
        <w:rFonts w:hint="default"/>
        <w:lang w:val="kk-KZ" w:eastAsia="kk-KZ" w:bidi="kk-KZ"/>
      </w:rPr>
    </w:lvl>
    <w:lvl w:ilvl="7">
      <w:start w:val="0"/>
      <w:numFmt w:val="bullet"/>
      <w:lvlText w:val="•"/>
      <w:lvlJc w:val="left"/>
      <w:pPr>
        <w:ind w:left="8046" w:hanging="286"/>
      </w:pPr>
      <w:rPr>
        <w:rFonts w:hint="default"/>
        <w:lang w:val="kk-KZ" w:eastAsia="kk-KZ" w:bidi="kk-KZ"/>
      </w:rPr>
    </w:lvl>
    <w:lvl w:ilvl="8">
      <w:start w:val="0"/>
      <w:numFmt w:val="bullet"/>
      <w:lvlText w:val="•"/>
      <w:lvlJc w:val="left"/>
      <w:pPr>
        <w:ind w:left="8953" w:hanging="286"/>
      </w:pPr>
      <w:rPr>
        <w:rFonts w:hint="default"/>
        <w:lang w:val="kk-KZ" w:eastAsia="kk-KZ" w:bidi="kk-KZ"/>
      </w:rPr>
    </w:lvl>
  </w:abstractNum>
  <w:abstractNum w:abstractNumId="38">
    <w:multiLevelType w:val="hybridMultilevel"/>
    <w:lvl w:ilvl="0">
      <w:start w:val="1"/>
      <w:numFmt w:val="decimal"/>
      <w:lvlText w:val="%1)"/>
      <w:lvlJc w:val="left"/>
      <w:pPr>
        <w:ind w:left="713" w:hanging="348"/>
        <w:jc w:val="left"/>
      </w:pPr>
      <w:rPr>
        <w:rFonts w:hint="default" w:ascii="Times New Roman" w:hAnsi="Times New Roman" w:eastAsia="Times New Roman" w:cs="Times New Roman"/>
        <w:spacing w:val="0"/>
        <w:w w:val="100"/>
        <w:sz w:val="28"/>
        <w:szCs w:val="28"/>
        <w:lang w:val="kk-KZ" w:eastAsia="kk-KZ" w:bidi="kk-KZ"/>
      </w:rPr>
    </w:lvl>
    <w:lvl w:ilvl="1">
      <w:start w:val="0"/>
      <w:numFmt w:val="bullet"/>
      <w:lvlText w:val="•"/>
      <w:lvlJc w:val="left"/>
      <w:pPr>
        <w:ind w:left="1724" w:hanging="348"/>
      </w:pPr>
      <w:rPr>
        <w:rFonts w:hint="default"/>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37">
    <w:multiLevelType w:val="hybridMultilevel"/>
    <w:lvl w:ilvl="0">
      <w:start w:val="1"/>
      <w:numFmt w:val="decimal"/>
      <w:lvlText w:val="%1)"/>
      <w:lvlJc w:val="left"/>
      <w:pPr>
        <w:ind w:left="713" w:hanging="341"/>
        <w:jc w:val="left"/>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341"/>
      </w:pPr>
      <w:rPr>
        <w:rFonts w:hint="default"/>
        <w:lang w:val="kk-KZ" w:eastAsia="kk-KZ" w:bidi="kk-KZ"/>
      </w:rPr>
    </w:lvl>
    <w:lvl w:ilvl="2">
      <w:start w:val="0"/>
      <w:numFmt w:val="bullet"/>
      <w:lvlText w:val="•"/>
      <w:lvlJc w:val="left"/>
      <w:pPr>
        <w:ind w:left="2729" w:hanging="341"/>
      </w:pPr>
      <w:rPr>
        <w:rFonts w:hint="default"/>
        <w:lang w:val="kk-KZ" w:eastAsia="kk-KZ" w:bidi="kk-KZ"/>
      </w:rPr>
    </w:lvl>
    <w:lvl w:ilvl="3">
      <w:start w:val="0"/>
      <w:numFmt w:val="bullet"/>
      <w:lvlText w:val="•"/>
      <w:lvlJc w:val="left"/>
      <w:pPr>
        <w:ind w:left="3733" w:hanging="341"/>
      </w:pPr>
      <w:rPr>
        <w:rFonts w:hint="default"/>
        <w:lang w:val="kk-KZ" w:eastAsia="kk-KZ" w:bidi="kk-KZ"/>
      </w:rPr>
    </w:lvl>
    <w:lvl w:ilvl="4">
      <w:start w:val="0"/>
      <w:numFmt w:val="bullet"/>
      <w:lvlText w:val="•"/>
      <w:lvlJc w:val="left"/>
      <w:pPr>
        <w:ind w:left="4738" w:hanging="341"/>
      </w:pPr>
      <w:rPr>
        <w:rFonts w:hint="default"/>
        <w:lang w:val="kk-KZ" w:eastAsia="kk-KZ" w:bidi="kk-KZ"/>
      </w:rPr>
    </w:lvl>
    <w:lvl w:ilvl="5">
      <w:start w:val="0"/>
      <w:numFmt w:val="bullet"/>
      <w:lvlText w:val="•"/>
      <w:lvlJc w:val="left"/>
      <w:pPr>
        <w:ind w:left="5743" w:hanging="341"/>
      </w:pPr>
      <w:rPr>
        <w:rFonts w:hint="default"/>
        <w:lang w:val="kk-KZ" w:eastAsia="kk-KZ" w:bidi="kk-KZ"/>
      </w:rPr>
    </w:lvl>
    <w:lvl w:ilvl="6">
      <w:start w:val="0"/>
      <w:numFmt w:val="bullet"/>
      <w:lvlText w:val="•"/>
      <w:lvlJc w:val="left"/>
      <w:pPr>
        <w:ind w:left="6747" w:hanging="341"/>
      </w:pPr>
      <w:rPr>
        <w:rFonts w:hint="default"/>
        <w:lang w:val="kk-KZ" w:eastAsia="kk-KZ" w:bidi="kk-KZ"/>
      </w:rPr>
    </w:lvl>
    <w:lvl w:ilvl="7">
      <w:start w:val="0"/>
      <w:numFmt w:val="bullet"/>
      <w:lvlText w:val="•"/>
      <w:lvlJc w:val="left"/>
      <w:pPr>
        <w:ind w:left="7752" w:hanging="341"/>
      </w:pPr>
      <w:rPr>
        <w:rFonts w:hint="default"/>
        <w:lang w:val="kk-KZ" w:eastAsia="kk-KZ" w:bidi="kk-KZ"/>
      </w:rPr>
    </w:lvl>
    <w:lvl w:ilvl="8">
      <w:start w:val="0"/>
      <w:numFmt w:val="bullet"/>
      <w:lvlText w:val="•"/>
      <w:lvlJc w:val="left"/>
      <w:pPr>
        <w:ind w:left="8757" w:hanging="341"/>
      </w:pPr>
      <w:rPr>
        <w:rFonts w:hint="default"/>
        <w:lang w:val="kk-KZ" w:eastAsia="kk-KZ" w:bidi="kk-KZ"/>
      </w:rPr>
    </w:lvl>
  </w:abstractNum>
  <w:abstractNum w:abstractNumId="36">
    <w:multiLevelType w:val="hybridMultilevel"/>
    <w:lvl w:ilvl="0">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35">
    <w:multiLevelType w:val="hybridMultilevel"/>
    <w:lvl w:ilvl="0">
      <w:start w:val="1"/>
      <w:numFmt w:val="decimal"/>
      <w:lvlText w:val="%1."/>
      <w:lvlJc w:val="left"/>
      <w:pPr>
        <w:ind w:left="1421" w:hanging="281"/>
        <w:jc w:val="left"/>
      </w:pPr>
      <w:rPr>
        <w:rFonts w:hint="default" w:ascii="Times New Roman" w:hAnsi="Times New Roman" w:eastAsia="Times New Roman" w:cs="Times New Roman"/>
        <w:spacing w:val="0"/>
        <w:w w:val="100"/>
        <w:sz w:val="28"/>
        <w:szCs w:val="28"/>
        <w:lang w:val="kk-KZ" w:eastAsia="kk-KZ" w:bidi="kk-KZ"/>
      </w:rPr>
    </w:lvl>
    <w:lvl w:ilvl="1">
      <w:start w:val="3"/>
      <w:numFmt w:val="decimal"/>
      <w:lvlText w:val="%2."/>
      <w:lvlJc w:val="left"/>
      <w:pPr>
        <w:ind w:left="1721" w:hanging="291"/>
        <w:jc w:val="left"/>
      </w:pPr>
      <w:rPr>
        <w:rFonts w:hint="default" w:ascii="Times New Roman" w:hAnsi="Times New Roman" w:eastAsia="Times New Roman" w:cs="Times New Roman"/>
        <w:b/>
        <w:bCs/>
        <w:i/>
        <w:spacing w:val="0"/>
        <w:w w:val="100"/>
        <w:sz w:val="28"/>
        <w:szCs w:val="28"/>
        <w:lang w:val="kk-KZ" w:eastAsia="kk-KZ" w:bidi="kk-KZ"/>
      </w:rPr>
    </w:lvl>
    <w:lvl w:ilvl="2">
      <w:start w:val="0"/>
      <w:numFmt w:val="bullet"/>
      <w:lvlText w:val="•"/>
      <w:lvlJc w:val="left"/>
      <w:pPr>
        <w:ind w:left="2725" w:hanging="291"/>
      </w:pPr>
      <w:rPr>
        <w:rFonts w:hint="default"/>
        <w:lang w:val="kk-KZ" w:eastAsia="kk-KZ" w:bidi="kk-KZ"/>
      </w:rPr>
    </w:lvl>
    <w:lvl w:ilvl="3">
      <w:start w:val="0"/>
      <w:numFmt w:val="bullet"/>
      <w:lvlText w:val="•"/>
      <w:lvlJc w:val="left"/>
      <w:pPr>
        <w:ind w:left="3730" w:hanging="291"/>
      </w:pPr>
      <w:rPr>
        <w:rFonts w:hint="default"/>
        <w:lang w:val="kk-KZ" w:eastAsia="kk-KZ" w:bidi="kk-KZ"/>
      </w:rPr>
    </w:lvl>
    <w:lvl w:ilvl="4">
      <w:start w:val="0"/>
      <w:numFmt w:val="bullet"/>
      <w:lvlText w:val="•"/>
      <w:lvlJc w:val="left"/>
      <w:pPr>
        <w:ind w:left="4735" w:hanging="291"/>
      </w:pPr>
      <w:rPr>
        <w:rFonts w:hint="default"/>
        <w:lang w:val="kk-KZ" w:eastAsia="kk-KZ" w:bidi="kk-KZ"/>
      </w:rPr>
    </w:lvl>
    <w:lvl w:ilvl="5">
      <w:start w:val="0"/>
      <w:numFmt w:val="bullet"/>
      <w:lvlText w:val="•"/>
      <w:lvlJc w:val="left"/>
      <w:pPr>
        <w:ind w:left="5740" w:hanging="291"/>
      </w:pPr>
      <w:rPr>
        <w:rFonts w:hint="default"/>
        <w:lang w:val="kk-KZ" w:eastAsia="kk-KZ" w:bidi="kk-KZ"/>
      </w:rPr>
    </w:lvl>
    <w:lvl w:ilvl="6">
      <w:start w:val="0"/>
      <w:numFmt w:val="bullet"/>
      <w:lvlText w:val="•"/>
      <w:lvlJc w:val="left"/>
      <w:pPr>
        <w:ind w:left="6745" w:hanging="291"/>
      </w:pPr>
      <w:rPr>
        <w:rFonts w:hint="default"/>
        <w:lang w:val="kk-KZ" w:eastAsia="kk-KZ" w:bidi="kk-KZ"/>
      </w:rPr>
    </w:lvl>
    <w:lvl w:ilvl="7">
      <w:start w:val="0"/>
      <w:numFmt w:val="bullet"/>
      <w:lvlText w:val="•"/>
      <w:lvlJc w:val="left"/>
      <w:pPr>
        <w:ind w:left="7750" w:hanging="291"/>
      </w:pPr>
      <w:rPr>
        <w:rFonts w:hint="default"/>
        <w:lang w:val="kk-KZ" w:eastAsia="kk-KZ" w:bidi="kk-KZ"/>
      </w:rPr>
    </w:lvl>
    <w:lvl w:ilvl="8">
      <w:start w:val="0"/>
      <w:numFmt w:val="bullet"/>
      <w:lvlText w:val="•"/>
      <w:lvlJc w:val="left"/>
      <w:pPr>
        <w:ind w:left="8756" w:hanging="291"/>
      </w:pPr>
      <w:rPr>
        <w:rFonts w:hint="default"/>
        <w:lang w:val="kk-KZ" w:eastAsia="kk-KZ" w:bidi="kk-KZ"/>
      </w:rPr>
    </w:lvl>
  </w:abstractNum>
  <w:abstractNum w:abstractNumId="34">
    <w:multiLevelType w:val="hybridMultilevel"/>
    <w:lvl w:ilvl="0">
      <w:start w:val="0"/>
      <w:numFmt w:val="bullet"/>
      <w:lvlText w:val="-"/>
      <w:lvlJc w:val="left"/>
      <w:pPr>
        <w:ind w:left="1584" w:hanging="164"/>
      </w:pPr>
      <w:rPr>
        <w:rFonts w:hint="default" w:ascii="Times New Roman" w:hAnsi="Times New Roman" w:eastAsia="Times New Roman" w:cs="Times New Roman"/>
        <w:i/>
        <w:w w:val="100"/>
        <w:sz w:val="28"/>
        <w:szCs w:val="28"/>
        <w:lang w:val="kk-KZ" w:eastAsia="kk-KZ" w:bidi="kk-KZ"/>
      </w:rPr>
    </w:lvl>
    <w:lvl w:ilvl="1">
      <w:start w:val="0"/>
      <w:numFmt w:val="bullet"/>
      <w:lvlText w:val="•"/>
      <w:lvlJc w:val="left"/>
      <w:pPr>
        <w:ind w:left="2498" w:hanging="164"/>
      </w:pPr>
      <w:rPr>
        <w:rFonts w:hint="default"/>
        <w:lang w:val="kk-KZ" w:eastAsia="kk-KZ" w:bidi="kk-KZ"/>
      </w:rPr>
    </w:lvl>
    <w:lvl w:ilvl="2">
      <w:start w:val="0"/>
      <w:numFmt w:val="bullet"/>
      <w:lvlText w:val="•"/>
      <w:lvlJc w:val="left"/>
      <w:pPr>
        <w:ind w:left="3417" w:hanging="164"/>
      </w:pPr>
      <w:rPr>
        <w:rFonts w:hint="default"/>
        <w:lang w:val="kk-KZ" w:eastAsia="kk-KZ" w:bidi="kk-KZ"/>
      </w:rPr>
    </w:lvl>
    <w:lvl w:ilvl="3">
      <w:start w:val="0"/>
      <w:numFmt w:val="bullet"/>
      <w:lvlText w:val="•"/>
      <w:lvlJc w:val="left"/>
      <w:pPr>
        <w:ind w:left="4335" w:hanging="164"/>
      </w:pPr>
      <w:rPr>
        <w:rFonts w:hint="default"/>
        <w:lang w:val="kk-KZ" w:eastAsia="kk-KZ" w:bidi="kk-KZ"/>
      </w:rPr>
    </w:lvl>
    <w:lvl w:ilvl="4">
      <w:start w:val="0"/>
      <w:numFmt w:val="bullet"/>
      <w:lvlText w:val="•"/>
      <w:lvlJc w:val="left"/>
      <w:pPr>
        <w:ind w:left="5254" w:hanging="164"/>
      </w:pPr>
      <w:rPr>
        <w:rFonts w:hint="default"/>
        <w:lang w:val="kk-KZ" w:eastAsia="kk-KZ" w:bidi="kk-KZ"/>
      </w:rPr>
    </w:lvl>
    <w:lvl w:ilvl="5">
      <w:start w:val="0"/>
      <w:numFmt w:val="bullet"/>
      <w:lvlText w:val="•"/>
      <w:lvlJc w:val="left"/>
      <w:pPr>
        <w:ind w:left="6173" w:hanging="164"/>
      </w:pPr>
      <w:rPr>
        <w:rFonts w:hint="default"/>
        <w:lang w:val="kk-KZ" w:eastAsia="kk-KZ" w:bidi="kk-KZ"/>
      </w:rPr>
    </w:lvl>
    <w:lvl w:ilvl="6">
      <w:start w:val="0"/>
      <w:numFmt w:val="bullet"/>
      <w:lvlText w:val="•"/>
      <w:lvlJc w:val="left"/>
      <w:pPr>
        <w:ind w:left="7091" w:hanging="164"/>
      </w:pPr>
      <w:rPr>
        <w:rFonts w:hint="default"/>
        <w:lang w:val="kk-KZ" w:eastAsia="kk-KZ" w:bidi="kk-KZ"/>
      </w:rPr>
    </w:lvl>
    <w:lvl w:ilvl="7">
      <w:start w:val="0"/>
      <w:numFmt w:val="bullet"/>
      <w:lvlText w:val="•"/>
      <w:lvlJc w:val="left"/>
      <w:pPr>
        <w:ind w:left="8010" w:hanging="164"/>
      </w:pPr>
      <w:rPr>
        <w:rFonts w:hint="default"/>
        <w:lang w:val="kk-KZ" w:eastAsia="kk-KZ" w:bidi="kk-KZ"/>
      </w:rPr>
    </w:lvl>
    <w:lvl w:ilvl="8">
      <w:start w:val="0"/>
      <w:numFmt w:val="bullet"/>
      <w:lvlText w:val="•"/>
      <w:lvlJc w:val="left"/>
      <w:pPr>
        <w:ind w:left="8929" w:hanging="164"/>
      </w:pPr>
      <w:rPr>
        <w:rFonts w:hint="default"/>
        <w:lang w:val="kk-KZ" w:eastAsia="kk-KZ" w:bidi="kk-KZ"/>
      </w:rPr>
    </w:lvl>
  </w:abstractNum>
  <w:abstractNum w:abstractNumId="33">
    <w:multiLevelType w:val="hybridMultilevel"/>
    <w:lvl w:ilvl="0">
      <w:start w:val="0"/>
      <w:numFmt w:val="bullet"/>
      <w:lvlText w:val="-"/>
      <w:lvlJc w:val="left"/>
      <w:pPr>
        <w:ind w:left="146" w:hanging="140"/>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620" w:hanging="140"/>
      </w:pPr>
      <w:rPr>
        <w:rFonts w:hint="default"/>
        <w:lang w:val="kk-KZ" w:eastAsia="kk-KZ" w:bidi="kk-KZ"/>
      </w:rPr>
    </w:lvl>
    <w:lvl w:ilvl="2">
      <w:start w:val="0"/>
      <w:numFmt w:val="bullet"/>
      <w:lvlText w:val="•"/>
      <w:lvlJc w:val="left"/>
      <w:pPr>
        <w:ind w:left="1101" w:hanging="140"/>
      </w:pPr>
      <w:rPr>
        <w:rFonts w:hint="default"/>
        <w:lang w:val="kk-KZ" w:eastAsia="kk-KZ" w:bidi="kk-KZ"/>
      </w:rPr>
    </w:lvl>
    <w:lvl w:ilvl="3">
      <w:start w:val="0"/>
      <w:numFmt w:val="bullet"/>
      <w:lvlText w:val="•"/>
      <w:lvlJc w:val="left"/>
      <w:pPr>
        <w:ind w:left="1582" w:hanging="140"/>
      </w:pPr>
      <w:rPr>
        <w:rFonts w:hint="default"/>
        <w:lang w:val="kk-KZ" w:eastAsia="kk-KZ" w:bidi="kk-KZ"/>
      </w:rPr>
    </w:lvl>
    <w:lvl w:ilvl="4">
      <w:start w:val="0"/>
      <w:numFmt w:val="bullet"/>
      <w:lvlText w:val="•"/>
      <w:lvlJc w:val="left"/>
      <w:pPr>
        <w:ind w:left="2063" w:hanging="140"/>
      </w:pPr>
      <w:rPr>
        <w:rFonts w:hint="default"/>
        <w:lang w:val="kk-KZ" w:eastAsia="kk-KZ" w:bidi="kk-KZ"/>
      </w:rPr>
    </w:lvl>
    <w:lvl w:ilvl="5">
      <w:start w:val="0"/>
      <w:numFmt w:val="bullet"/>
      <w:lvlText w:val="•"/>
      <w:lvlJc w:val="left"/>
      <w:pPr>
        <w:ind w:left="2544" w:hanging="140"/>
      </w:pPr>
      <w:rPr>
        <w:rFonts w:hint="default"/>
        <w:lang w:val="kk-KZ" w:eastAsia="kk-KZ" w:bidi="kk-KZ"/>
      </w:rPr>
    </w:lvl>
    <w:lvl w:ilvl="6">
      <w:start w:val="0"/>
      <w:numFmt w:val="bullet"/>
      <w:lvlText w:val="•"/>
      <w:lvlJc w:val="left"/>
      <w:pPr>
        <w:ind w:left="3025" w:hanging="140"/>
      </w:pPr>
      <w:rPr>
        <w:rFonts w:hint="default"/>
        <w:lang w:val="kk-KZ" w:eastAsia="kk-KZ" w:bidi="kk-KZ"/>
      </w:rPr>
    </w:lvl>
    <w:lvl w:ilvl="7">
      <w:start w:val="0"/>
      <w:numFmt w:val="bullet"/>
      <w:lvlText w:val="•"/>
      <w:lvlJc w:val="left"/>
      <w:pPr>
        <w:ind w:left="3506" w:hanging="140"/>
      </w:pPr>
      <w:rPr>
        <w:rFonts w:hint="default"/>
        <w:lang w:val="kk-KZ" w:eastAsia="kk-KZ" w:bidi="kk-KZ"/>
      </w:rPr>
    </w:lvl>
    <w:lvl w:ilvl="8">
      <w:start w:val="0"/>
      <w:numFmt w:val="bullet"/>
      <w:lvlText w:val="•"/>
      <w:lvlJc w:val="left"/>
      <w:pPr>
        <w:ind w:left="3987" w:hanging="140"/>
      </w:pPr>
      <w:rPr>
        <w:rFonts w:hint="default"/>
        <w:lang w:val="kk-KZ" w:eastAsia="kk-KZ" w:bidi="kk-KZ"/>
      </w:rPr>
    </w:lvl>
  </w:abstractNum>
  <w:abstractNum w:abstractNumId="32">
    <w:multiLevelType w:val="hybridMultilevel"/>
    <w:lvl w:ilvl="0">
      <w:start w:val="0"/>
      <w:numFmt w:val="bullet"/>
      <w:lvlText w:val="-"/>
      <w:lvlJc w:val="left"/>
      <w:pPr>
        <w:ind w:left="713" w:hanging="168"/>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1724" w:hanging="168"/>
      </w:pPr>
      <w:rPr>
        <w:rFonts w:hint="default"/>
        <w:lang w:val="kk-KZ" w:eastAsia="kk-KZ" w:bidi="kk-KZ"/>
      </w:rPr>
    </w:lvl>
    <w:lvl w:ilvl="2">
      <w:start w:val="0"/>
      <w:numFmt w:val="bullet"/>
      <w:lvlText w:val="•"/>
      <w:lvlJc w:val="left"/>
      <w:pPr>
        <w:ind w:left="2729" w:hanging="168"/>
      </w:pPr>
      <w:rPr>
        <w:rFonts w:hint="default"/>
        <w:lang w:val="kk-KZ" w:eastAsia="kk-KZ" w:bidi="kk-KZ"/>
      </w:rPr>
    </w:lvl>
    <w:lvl w:ilvl="3">
      <w:start w:val="0"/>
      <w:numFmt w:val="bullet"/>
      <w:lvlText w:val="•"/>
      <w:lvlJc w:val="left"/>
      <w:pPr>
        <w:ind w:left="3733" w:hanging="168"/>
      </w:pPr>
      <w:rPr>
        <w:rFonts w:hint="default"/>
        <w:lang w:val="kk-KZ" w:eastAsia="kk-KZ" w:bidi="kk-KZ"/>
      </w:rPr>
    </w:lvl>
    <w:lvl w:ilvl="4">
      <w:start w:val="0"/>
      <w:numFmt w:val="bullet"/>
      <w:lvlText w:val="•"/>
      <w:lvlJc w:val="left"/>
      <w:pPr>
        <w:ind w:left="4738" w:hanging="168"/>
      </w:pPr>
      <w:rPr>
        <w:rFonts w:hint="default"/>
        <w:lang w:val="kk-KZ" w:eastAsia="kk-KZ" w:bidi="kk-KZ"/>
      </w:rPr>
    </w:lvl>
    <w:lvl w:ilvl="5">
      <w:start w:val="0"/>
      <w:numFmt w:val="bullet"/>
      <w:lvlText w:val="•"/>
      <w:lvlJc w:val="left"/>
      <w:pPr>
        <w:ind w:left="5743" w:hanging="168"/>
      </w:pPr>
      <w:rPr>
        <w:rFonts w:hint="default"/>
        <w:lang w:val="kk-KZ" w:eastAsia="kk-KZ" w:bidi="kk-KZ"/>
      </w:rPr>
    </w:lvl>
    <w:lvl w:ilvl="6">
      <w:start w:val="0"/>
      <w:numFmt w:val="bullet"/>
      <w:lvlText w:val="•"/>
      <w:lvlJc w:val="left"/>
      <w:pPr>
        <w:ind w:left="6747" w:hanging="168"/>
      </w:pPr>
      <w:rPr>
        <w:rFonts w:hint="default"/>
        <w:lang w:val="kk-KZ" w:eastAsia="kk-KZ" w:bidi="kk-KZ"/>
      </w:rPr>
    </w:lvl>
    <w:lvl w:ilvl="7">
      <w:start w:val="0"/>
      <w:numFmt w:val="bullet"/>
      <w:lvlText w:val="•"/>
      <w:lvlJc w:val="left"/>
      <w:pPr>
        <w:ind w:left="7752" w:hanging="168"/>
      </w:pPr>
      <w:rPr>
        <w:rFonts w:hint="default"/>
        <w:lang w:val="kk-KZ" w:eastAsia="kk-KZ" w:bidi="kk-KZ"/>
      </w:rPr>
    </w:lvl>
    <w:lvl w:ilvl="8">
      <w:start w:val="0"/>
      <w:numFmt w:val="bullet"/>
      <w:lvlText w:val="•"/>
      <w:lvlJc w:val="left"/>
      <w:pPr>
        <w:ind w:left="8757" w:hanging="168"/>
      </w:pPr>
      <w:rPr>
        <w:rFonts w:hint="default"/>
        <w:lang w:val="kk-KZ" w:eastAsia="kk-KZ" w:bidi="kk-KZ"/>
      </w:rPr>
    </w:lvl>
  </w:abstractNum>
  <w:abstractNum w:abstractNumId="31">
    <w:multiLevelType w:val="hybridMultilevel"/>
    <w:lvl w:ilvl="0">
      <w:start w:val="0"/>
      <w:numFmt w:val="bullet"/>
      <w:lvlText w:val="o"/>
      <w:lvlJc w:val="left"/>
      <w:pPr>
        <w:ind w:left="2129" w:hanging="336"/>
      </w:pPr>
      <w:rPr>
        <w:rFonts w:hint="default" w:ascii="Courier New" w:hAnsi="Courier New" w:eastAsia="Courier New" w:cs="Courier New"/>
        <w:w w:val="100"/>
        <w:sz w:val="28"/>
        <w:szCs w:val="28"/>
        <w:lang w:val="kk-KZ" w:eastAsia="kk-KZ" w:bidi="kk-KZ"/>
      </w:rPr>
    </w:lvl>
    <w:lvl w:ilvl="1">
      <w:start w:val="0"/>
      <w:numFmt w:val="bullet"/>
      <w:lvlText w:val="•"/>
      <w:lvlJc w:val="left"/>
      <w:pPr>
        <w:ind w:left="2984" w:hanging="336"/>
      </w:pPr>
      <w:rPr>
        <w:rFonts w:hint="default"/>
        <w:lang w:val="kk-KZ" w:eastAsia="kk-KZ" w:bidi="kk-KZ"/>
      </w:rPr>
    </w:lvl>
    <w:lvl w:ilvl="2">
      <w:start w:val="0"/>
      <w:numFmt w:val="bullet"/>
      <w:lvlText w:val="•"/>
      <w:lvlJc w:val="left"/>
      <w:pPr>
        <w:ind w:left="3849" w:hanging="336"/>
      </w:pPr>
      <w:rPr>
        <w:rFonts w:hint="default"/>
        <w:lang w:val="kk-KZ" w:eastAsia="kk-KZ" w:bidi="kk-KZ"/>
      </w:rPr>
    </w:lvl>
    <w:lvl w:ilvl="3">
      <w:start w:val="0"/>
      <w:numFmt w:val="bullet"/>
      <w:lvlText w:val="•"/>
      <w:lvlJc w:val="left"/>
      <w:pPr>
        <w:ind w:left="4713" w:hanging="336"/>
      </w:pPr>
      <w:rPr>
        <w:rFonts w:hint="default"/>
        <w:lang w:val="kk-KZ" w:eastAsia="kk-KZ" w:bidi="kk-KZ"/>
      </w:rPr>
    </w:lvl>
    <w:lvl w:ilvl="4">
      <w:start w:val="0"/>
      <w:numFmt w:val="bullet"/>
      <w:lvlText w:val="•"/>
      <w:lvlJc w:val="left"/>
      <w:pPr>
        <w:ind w:left="5578" w:hanging="336"/>
      </w:pPr>
      <w:rPr>
        <w:rFonts w:hint="default"/>
        <w:lang w:val="kk-KZ" w:eastAsia="kk-KZ" w:bidi="kk-KZ"/>
      </w:rPr>
    </w:lvl>
    <w:lvl w:ilvl="5">
      <w:start w:val="0"/>
      <w:numFmt w:val="bullet"/>
      <w:lvlText w:val="•"/>
      <w:lvlJc w:val="left"/>
      <w:pPr>
        <w:ind w:left="6443" w:hanging="336"/>
      </w:pPr>
      <w:rPr>
        <w:rFonts w:hint="default"/>
        <w:lang w:val="kk-KZ" w:eastAsia="kk-KZ" w:bidi="kk-KZ"/>
      </w:rPr>
    </w:lvl>
    <w:lvl w:ilvl="6">
      <w:start w:val="0"/>
      <w:numFmt w:val="bullet"/>
      <w:lvlText w:val="•"/>
      <w:lvlJc w:val="left"/>
      <w:pPr>
        <w:ind w:left="7307" w:hanging="336"/>
      </w:pPr>
      <w:rPr>
        <w:rFonts w:hint="default"/>
        <w:lang w:val="kk-KZ" w:eastAsia="kk-KZ" w:bidi="kk-KZ"/>
      </w:rPr>
    </w:lvl>
    <w:lvl w:ilvl="7">
      <w:start w:val="0"/>
      <w:numFmt w:val="bullet"/>
      <w:lvlText w:val="•"/>
      <w:lvlJc w:val="left"/>
      <w:pPr>
        <w:ind w:left="8172" w:hanging="336"/>
      </w:pPr>
      <w:rPr>
        <w:rFonts w:hint="default"/>
        <w:lang w:val="kk-KZ" w:eastAsia="kk-KZ" w:bidi="kk-KZ"/>
      </w:rPr>
    </w:lvl>
    <w:lvl w:ilvl="8">
      <w:start w:val="0"/>
      <w:numFmt w:val="bullet"/>
      <w:lvlText w:val="•"/>
      <w:lvlJc w:val="left"/>
      <w:pPr>
        <w:ind w:left="9037" w:hanging="336"/>
      </w:pPr>
      <w:rPr>
        <w:rFonts w:hint="default"/>
        <w:lang w:val="kk-KZ" w:eastAsia="kk-KZ" w:bidi="kk-KZ"/>
      </w:rPr>
    </w:lvl>
  </w:abstractNum>
  <w:abstractNum w:abstractNumId="30">
    <w:multiLevelType w:val="hybridMultilevel"/>
    <w:lvl w:ilvl="0">
      <w:start w:val="0"/>
      <w:numFmt w:val="bullet"/>
      <w:lvlText w:val="*"/>
      <w:lvlJc w:val="left"/>
      <w:pPr>
        <w:ind w:left="713" w:hanging="262"/>
      </w:pPr>
      <w:rPr>
        <w:rFonts w:hint="default" w:ascii="Times New Roman" w:hAnsi="Times New Roman" w:eastAsia="Times New Roman" w:cs="Times New Roman"/>
        <w:w w:val="100"/>
        <w:sz w:val="28"/>
        <w:szCs w:val="28"/>
        <w:lang w:val="kk-KZ" w:eastAsia="kk-KZ" w:bidi="kk-KZ"/>
      </w:rPr>
    </w:lvl>
    <w:lvl w:ilvl="1">
      <w:start w:val="0"/>
      <w:numFmt w:val="bullet"/>
      <w:lvlText w:val=""/>
      <w:lvlJc w:val="left"/>
      <w:pPr>
        <w:ind w:left="713" w:hanging="348"/>
      </w:pPr>
      <w:rPr>
        <w:rFonts w:hint="default" w:ascii="Wingdings" w:hAnsi="Wingdings" w:eastAsia="Wingdings" w:cs="Wingdings"/>
        <w:w w:val="100"/>
        <w:sz w:val="28"/>
        <w:szCs w:val="28"/>
        <w:lang w:val="kk-KZ" w:eastAsia="kk-KZ" w:bidi="kk-KZ"/>
      </w:rPr>
    </w:lvl>
    <w:lvl w:ilvl="2">
      <w:start w:val="0"/>
      <w:numFmt w:val="bullet"/>
      <w:lvlText w:val="•"/>
      <w:lvlJc w:val="left"/>
      <w:pPr>
        <w:ind w:left="2729" w:hanging="348"/>
      </w:pPr>
      <w:rPr>
        <w:rFonts w:hint="default"/>
        <w:lang w:val="kk-KZ" w:eastAsia="kk-KZ" w:bidi="kk-KZ"/>
      </w:rPr>
    </w:lvl>
    <w:lvl w:ilvl="3">
      <w:start w:val="0"/>
      <w:numFmt w:val="bullet"/>
      <w:lvlText w:val="•"/>
      <w:lvlJc w:val="left"/>
      <w:pPr>
        <w:ind w:left="3733" w:hanging="348"/>
      </w:pPr>
      <w:rPr>
        <w:rFonts w:hint="default"/>
        <w:lang w:val="kk-KZ" w:eastAsia="kk-KZ" w:bidi="kk-KZ"/>
      </w:rPr>
    </w:lvl>
    <w:lvl w:ilvl="4">
      <w:start w:val="0"/>
      <w:numFmt w:val="bullet"/>
      <w:lvlText w:val="•"/>
      <w:lvlJc w:val="left"/>
      <w:pPr>
        <w:ind w:left="4738" w:hanging="348"/>
      </w:pPr>
      <w:rPr>
        <w:rFonts w:hint="default"/>
        <w:lang w:val="kk-KZ" w:eastAsia="kk-KZ" w:bidi="kk-KZ"/>
      </w:rPr>
    </w:lvl>
    <w:lvl w:ilvl="5">
      <w:start w:val="0"/>
      <w:numFmt w:val="bullet"/>
      <w:lvlText w:val="•"/>
      <w:lvlJc w:val="left"/>
      <w:pPr>
        <w:ind w:left="5743" w:hanging="348"/>
      </w:pPr>
      <w:rPr>
        <w:rFonts w:hint="default"/>
        <w:lang w:val="kk-KZ" w:eastAsia="kk-KZ" w:bidi="kk-KZ"/>
      </w:rPr>
    </w:lvl>
    <w:lvl w:ilvl="6">
      <w:start w:val="0"/>
      <w:numFmt w:val="bullet"/>
      <w:lvlText w:val="•"/>
      <w:lvlJc w:val="left"/>
      <w:pPr>
        <w:ind w:left="6747" w:hanging="348"/>
      </w:pPr>
      <w:rPr>
        <w:rFonts w:hint="default"/>
        <w:lang w:val="kk-KZ" w:eastAsia="kk-KZ" w:bidi="kk-KZ"/>
      </w:rPr>
    </w:lvl>
    <w:lvl w:ilvl="7">
      <w:start w:val="0"/>
      <w:numFmt w:val="bullet"/>
      <w:lvlText w:val="•"/>
      <w:lvlJc w:val="left"/>
      <w:pPr>
        <w:ind w:left="7752" w:hanging="348"/>
      </w:pPr>
      <w:rPr>
        <w:rFonts w:hint="default"/>
        <w:lang w:val="kk-KZ" w:eastAsia="kk-KZ" w:bidi="kk-KZ"/>
      </w:rPr>
    </w:lvl>
    <w:lvl w:ilvl="8">
      <w:start w:val="0"/>
      <w:numFmt w:val="bullet"/>
      <w:lvlText w:val="•"/>
      <w:lvlJc w:val="left"/>
      <w:pPr>
        <w:ind w:left="8757" w:hanging="348"/>
      </w:pPr>
      <w:rPr>
        <w:rFonts w:hint="default"/>
        <w:lang w:val="kk-KZ" w:eastAsia="kk-KZ" w:bidi="kk-KZ"/>
      </w:rPr>
    </w:lvl>
  </w:abstractNum>
  <w:abstractNum w:abstractNumId="29">
    <w:multiLevelType w:val="hybridMultilevel"/>
    <w:lvl w:ilvl="0">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1">
      <w:start w:val="0"/>
      <w:numFmt w:val="bullet"/>
      <w:lvlText w:val="•"/>
      <w:lvlJc w:val="left"/>
      <w:pPr>
        <w:ind w:left="1724" w:hanging="425"/>
      </w:pPr>
      <w:rPr>
        <w:rFonts w:hint="default"/>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28">
    <w:multiLevelType w:val="hybridMultilevel"/>
    <w:lvl w:ilvl="0">
      <w:start w:val="1"/>
      <w:numFmt w:val="decimal"/>
      <w:lvlText w:val="%1-"/>
      <w:lvlJc w:val="left"/>
      <w:pPr>
        <w:ind w:left="110" w:hanging="185"/>
        <w:jc w:val="left"/>
      </w:pPr>
      <w:rPr>
        <w:rFonts w:hint="default" w:ascii="Times New Roman" w:hAnsi="Times New Roman" w:eastAsia="Times New Roman" w:cs="Times New Roman"/>
        <w:i/>
        <w:spacing w:val="-26"/>
        <w:w w:val="100"/>
        <w:sz w:val="20"/>
        <w:szCs w:val="20"/>
        <w:lang w:val="kk-KZ" w:eastAsia="kk-KZ" w:bidi="kk-KZ"/>
      </w:rPr>
    </w:lvl>
    <w:lvl w:ilvl="1">
      <w:start w:val="0"/>
      <w:numFmt w:val="bullet"/>
      <w:lvlText w:val="•"/>
      <w:lvlJc w:val="left"/>
      <w:pPr>
        <w:ind w:left="613" w:hanging="185"/>
      </w:pPr>
      <w:rPr>
        <w:rFonts w:hint="default"/>
        <w:lang w:val="kk-KZ" w:eastAsia="kk-KZ" w:bidi="kk-KZ"/>
      </w:rPr>
    </w:lvl>
    <w:lvl w:ilvl="2">
      <w:start w:val="0"/>
      <w:numFmt w:val="bullet"/>
      <w:lvlText w:val="•"/>
      <w:lvlJc w:val="left"/>
      <w:pPr>
        <w:ind w:left="1106" w:hanging="185"/>
      </w:pPr>
      <w:rPr>
        <w:rFonts w:hint="default"/>
        <w:lang w:val="kk-KZ" w:eastAsia="kk-KZ" w:bidi="kk-KZ"/>
      </w:rPr>
    </w:lvl>
    <w:lvl w:ilvl="3">
      <w:start w:val="0"/>
      <w:numFmt w:val="bullet"/>
      <w:lvlText w:val="•"/>
      <w:lvlJc w:val="left"/>
      <w:pPr>
        <w:ind w:left="1599" w:hanging="185"/>
      </w:pPr>
      <w:rPr>
        <w:rFonts w:hint="default"/>
        <w:lang w:val="kk-KZ" w:eastAsia="kk-KZ" w:bidi="kk-KZ"/>
      </w:rPr>
    </w:lvl>
    <w:lvl w:ilvl="4">
      <w:start w:val="0"/>
      <w:numFmt w:val="bullet"/>
      <w:lvlText w:val="•"/>
      <w:lvlJc w:val="left"/>
      <w:pPr>
        <w:ind w:left="2092" w:hanging="185"/>
      </w:pPr>
      <w:rPr>
        <w:rFonts w:hint="default"/>
        <w:lang w:val="kk-KZ" w:eastAsia="kk-KZ" w:bidi="kk-KZ"/>
      </w:rPr>
    </w:lvl>
    <w:lvl w:ilvl="5">
      <w:start w:val="0"/>
      <w:numFmt w:val="bullet"/>
      <w:lvlText w:val="•"/>
      <w:lvlJc w:val="left"/>
      <w:pPr>
        <w:ind w:left="2586" w:hanging="185"/>
      </w:pPr>
      <w:rPr>
        <w:rFonts w:hint="default"/>
        <w:lang w:val="kk-KZ" w:eastAsia="kk-KZ" w:bidi="kk-KZ"/>
      </w:rPr>
    </w:lvl>
    <w:lvl w:ilvl="6">
      <w:start w:val="0"/>
      <w:numFmt w:val="bullet"/>
      <w:lvlText w:val="•"/>
      <w:lvlJc w:val="left"/>
      <w:pPr>
        <w:ind w:left="3079" w:hanging="185"/>
      </w:pPr>
      <w:rPr>
        <w:rFonts w:hint="default"/>
        <w:lang w:val="kk-KZ" w:eastAsia="kk-KZ" w:bidi="kk-KZ"/>
      </w:rPr>
    </w:lvl>
    <w:lvl w:ilvl="7">
      <w:start w:val="0"/>
      <w:numFmt w:val="bullet"/>
      <w:lvlText w:val="•"/>
      <w:lvlJc w:val="left"/>
      <w:pPr>
        <w:ind w:left="3572" w:hanging="185"/>
      </w:pPr>
      <w:rPr>
        <w:rFonts w:hint="default"/>
        <w:lang w:val="kk-KZ" w:eastAsia="kk-KZ" w:bidi="kk-KZ"/>
      </w:rPr>
    </w:lvl>
    <w:lvl w:ilvl="8">
      <w:start w:val="0"/>
      <w:numFmt w:val="bullet"/>
      <w:lvlText w:val="•"/>
      <w:lvlJc w:val="left"/>
      <w:pPr>
        <w:ind w:left="4065" w:hanging="185"/>
      </w:pPr>
      <w:rPr>
        <w:rFonts w:hint="default"/>
        <w:lang w:val="kk-KZ" w:eastAsia="kk-KZ" w:bidi="kk-KZ"/>
      </w:rPr>
    </w:lvl>
  </w:abstractNum>
  <w:abstractNum w:abstractNumId="27">
    <w:multiLevelType w:val="hybridMultilevel"/>
    <w:lvl w:ilvl="0">
      <w:start w:val="2"/>
      <w:numFmt w:val="decimal"/>
      <w:lvlText w:val="%1-"/>
      <w:lvlJc w:val="left"/>
      <w:pPr>
        <w:ind w:left="110" w:hanging="185"/>
        <w:jc w:val="left"/>
      </w:pPr>
      <w:rPr>
        <w:rFonts w:hint="default" w:ascii="Times New Roman" w:hAnsi="Times New Roman" w:eastAsia="Times New Roman" w:cs="Times New Roman"/>
        <w:spacing w:val="-4"/>
        <w:w w:val="100"/>
        <w:sz w:val="20"/>
        <w:szCs w:val="20"/>
        <w:lang w:val="kk-KZ" w:eastAsia="kk-KZ" w:bidi="kk-KZ"/>
      </w:rPr>
    </w:lvl>
    <w:lvl w:ilvl="1">
      <w:start w:val="0"/>
      <w:numFmt w:val="bullet"/>
      <w:lvlText w:val="•"/>
      <w:lvlJc w:val="left"/>
      <w:pPr>
        <w:ind w:left="613" w:hanging="185"/>
      </w:pPr>
      <w:rPr>
        <w:rFonts w:hint="default"/>
        <w:lang w:val="kk-KZ" w:eastAsia="kk-KZ" w:bidi="kk-KZ"/>
      </w:rPr>
    </w:lvl>
    <w:lvl w:ilvl="2">
      <w:start w:val="0"/>
      <w:numFmt w:val="bullet"/>
      <w:lvlText w:val="•"/>
      <w:lvlJc w:val="left"/>
      <w:pPr>
        <w:ind w:left="1106" w:hanging="185"/>
      </w:pPr>
      <w:rPr>
        <w:rFonts w:hint="default"/>
        <w:lang w:val="kk-KZ" w:eastAsia="kk-KZ" w:bidi="kk-KZ"/>
      </w:rPr>
    </w:lvl>
    <w:lvl w:ilvl="3">
      <w:start w:val="0"/>
      <w:numFmt w:val="bullet"/>
      <w:lvlText w:val="•"/>
      <w:lvlJc w:val="left"/>
      <w:pPr>
        <w:ind w:left="1599" w:hanging="185"/>
      </w:pPr>
      <w:rPr>
        <w:rFonts w:hint="default"/>
        <w:lang w:val="kk-KZ" w:eastAsia="kk-KZ" w:bidi="kk-KZ"/>
      </w:rPr>
    </w:lvl>
    <w:lvl w:ilvl="4">
      <w:start w:val="0"/>
      <w:numFmt w:val="bullet"/>
      <w:lvlText w:val="•"/>
      <w:lvlJc w:val="left"/>
      <w:pPr>
        <w:ind w:left="2092" w:hanging="185"/>
      </w:pPr>
      <w:rPr>
        <w:rFonts w:hint="default"/>
        <w:lang w:val="kk-KZ" w:eastAsia="kk-KZ" w:bidi="kk-KZ"/>
      </w:rPr>
    </w:lvl>
    <w:lvl w:ilvl="5">
      <w:start w:val="0"/>
      <w:numFmt w:val="bullet"/>
      <w:lvlText w:val="•"/>
      <w:lvlJc w:val="left"/>
      <w:pPr>
        <w:ind w:left="2586" w:hanging="185"/>
      </w:pPr>
      <w:rPr>
        <w:rFonts w:hint="default"/>
        <w:lang w:val="kk-KZ" w:eastAsia="kk-KZ" w:bidi="kk-KZ"/>
      </w:rPr>
    </w:lvl>
    <w:lvl w:ilvl="6">
      <w:start w:val="0"/>
      <w:numFmt w:val="bullet"/>
      <w:lvlText w:val="•"/>
      <w:lvlJc w:val="left"/>
      <w:pPr>
        <w:ind w:left="3079" w:hanging="185"/>
      </w:pPr>
      <w:rPr>
        <w:rFonts w:hint="default"/>
        <w:lang w:val="kk-KZ" w:eastAsia="kk-KZ" w:bidi="kk-KZ"/>
      </w:rPr>
    </w:lvl>
    <w:lvl w:ilvl="7">
      <w:start w:val="0"/>
      <w:numFmt w:val="bullet"/>
      <w:lvlText w:val="•"/>
      <w:lvlJc w:val="left"/>
      <w:pPr>
        <w:ind w:left="3572" w:hanging="185"/>
      </w:pPr>
      <w:rPr>
        <w:rFonts w:hint="default"/>
        <w:lang w:val="kk-KZ" w:eastAsia="kk-KZ" w:bidi="kk-KZ"/>
      </w:rPr>
    </w:lvl>
    <w:lvl w:ilvl="8">
      <w:start w:val="0"/>
      <w:numFmt w:val="bullet"/>
      <w:lvlText w:val="•"/>
      <w:lvlJc w:val="left"/>
      <w:pPr>
        <w:ind w:left="4065" w:hanging="185"/>
      </w:pPr>
      <w:rPr>
        <w:rFonts w:hint="default"/>
        <w:lang w:val="kk-KZ" w:eastAsia="kk-KZ" w:bidi="kk-KZ"/>
      </w:rPr>
    </w:lvl>
  </w:abstractNum>
  <w:abstractNum w:abstractNumId="26">
    <w:multiLevelType w:val="hybridMultilevel"/>
    <w:lvl w:ilvl="0">
      <w:start w:val="4"/>
      <w:numFmt w:val="decimal"/>
      <w:lvlText w:val="%1)"/>
      <w:lvlJc w:val="left"/>
      <w:pPr>
        <w:ind w:left="110" w:hanging="240"/>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240"/>
      </w:pPr>
      <w:rPr>
        <w:rFonts w:hint="default"/>
        <w:lang w:val="kk-KZ" w:eastAsia="kk-KZ" w:bidi="kk-KZ"/>
      </w:rPr>
    </w:lvl>
    <w:lvl w:ilvl="2">
      <w:start w:val="0"/>
      <w:numFmt w:val="bullet"/>
      <w:lvlText w:val="•"/>
      <w:lvlJc w:val="left"/>
      <w:pPr>
        <w:ind w:left="1106" w:hanging="240"/>
      </w:pPr>
      <w:rPr>
        <w:rFonts w:hint="default"/>
        <w:lang w:val="kk-KZ" w:eastAsia="kk-KZ" w:bidi="kk-KZ"/>
      </w:rPr>
    </w:lvl>
    <w:lvl w:ilvl="3">
      <w:start w:val="0"/>
      <w:numFmt w:val="bullet"/>
      <w:lvlText w:val="•"/>
      <w:lvlJc w:val="left"/>
      <w:pPr>
        <w:ind w:left="1599" w:hanging="240"/>
      </w:pPr>
      <w:rPr>
        <w:rFonts w:hint="default"/>
        <w:lang w:val="kk-KZ" w:eastAsia="kk-KZ" w:bidi="kk-KZ"/>
      </w:rPr>
    </w:lvl>
    <w:lvl w:ilvl="4">
      <w:start w:val="0"/>
      <w:numFmt w:val="bullet"/>
      <w:lvlText w:val="•"/>
      <w:lvlJc w:val="left"/>
      <w:pPr>
        <w:ind w:left="2092" w:hanging="240"/>
      </w:pPr>
      <w:rPr>
        <w:rFonts w:hint="default"/>
        <w:lang w:val="kk-KZ" w:eastAsia="kk-KZ" w:bidi="kk-KZ"/>
      </w:rPr>
    </w:lvl>
    <w:lvl w:ilvl="5">
      <w:start w:val="0"/>
      <w:numFmt w:val="bullet"/>
      <w:lvlText w:val="•"/>
      <w:lvlJc w:val="left"/>
      <w:pPr>
        <w:ind w:left="2586" w:hanging="240"/>
      </w:pPr>
      <w:rPr>
        <w:rFonts w:hint="default"/>
        <w:lang w:val="kk-KZ" w:eastAsia="kk-KZ" w:bidi="kk-KZ"/>
      </w:rPr>
    </w:lvl>
    <w:lvl w:ilvl="6">
      <w:start w:val="0"/>
      <w:numFmt w:val="bullet"/>
      <w:lvlText w:val="•"/>
      <w:lvlJc w:val="left"/>
      <w:pPr>
        <w:ind w:left="3079" w:hanging="240"/>
      </w:pPr>
      <w:rPr>
        <w:rFonts w:hint="default"/>
        <w:lang w:val="kk-KZ" w:eastAsia="kk-KZ" w:bidi="kk-KZ"/>
      </w:rPr>
    </w:lvl>
    <w:lvl w:ilvl="7">
      <w:start w:val="0"/>
      <w:numFmt w:val="bullet"/>
      <w:lvlText w:val="•"/>
      <w:lvlJc w:val="left"/>
      <w:pPr>
        <w:ind w:left="3572" w:hanging="240"/>
      </w:pPr>
      <w:rPr>
        <w:rFonts w:hint="default"/>
        <w:lang w:val="kk-KZ" w:eastAsia="kk-KZ" w:bidi="kk-KZ"/>
      </w:rPr>
    </w:lvl>
    <w:lvl w:ilvl="8">
      <w:start w:val="0"/>
      <w:numFmt w:val="bullet"/>
      <w:lvlText w:val="•"/>
      <w:lvlJc w:val="left"/>
      <w:pPr>
        <w:ind w:left="4065" w:hanging="240"/>
      </w:pPr>
      <w:rPr>
        <w:rFonts w:hint="default"/>
        <w:lang w:val="kk-KZ" w:eastAsia="kk-KZ" w:bidi="kk-KZ"/>
      </w:rPr>
    </w:lvl>
  </w:abstractNum>
  <w:abstractNum w:abstractNumId="25">
    <w:multiLevelType w:val="hybridMultilevel"/>
    <w:lvl w:ilvl="0">
      <w:start w:val="1"/>
      <w:numFmt w:val="decimal"/>
      <w:lvlText w:val="%1)"/>
      <w:lvlJc w:val="left"/>
      <w:pPr>
        <w:ind w:left="110" w:hanging="240"/>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240"/>
      </w:pPr>
      <w:rPr>
        <w:rFonts w:hint="default"/>
        <w:lang w:val="kk-KZ" w:eastAsia="kk-KZ" w:bidi="kk-KZ"/>
      </w:rPr>
    </w:lvl>
    <w:lvl w:ilvl="2">
      <w:start w:val="0"/>
      <w:numFmt w:val="bullet"/>
      <w:lvlText w:val="•"/>
      <w:lvlJc w:val="left"/>
      <w:pPr>
        <w:ind w:left="1106" w:hanging="240"/>
      </w:pPr>
      <w:rPr>
        <w:rFonts w:hint="default"/>
        <w:lang w:val="kk-KZ" w:eastAsia="kk-KZ" w:bidi="kk-KZ"/>
      </w:rPr>
    </w:lvl>
    <w:lvl w:ilvl="3">
      <w:start w:val="0"/>
      <w:numFmt w:val="bullet"/>
      <w:lvlText w:val="•"/>
      <w:lvlJc w:val="left"/>
      <w:pPr>
        <w:ind w:left="1599" w:hanging="240"/>
      </w:pPr>
      <w:rPr>
        <w:rFonts w:hint="default"/>
        <w:lang w:val="kk-KZ" w:eastAsia="kk-KZ" w:bidi="kk-KZ"/>
      </w:rPr>
    </w:lvl>
    <w:lvl w:ilvl="4">
      <w:start w:val="0"/>
      <w:numFmt w:val="bullet"/>
      <w:lvlText w:val="•"/>
      <w:lvlJc w:val="left"/>
      <w:pPr>
        <w:ind w:left="2092" w:hanging="240"/>
      </w:pPr>
      <w:rPr>
        <w:rFonts w:hint="default"/>
        <w:lang w:val="kk-KZ" w:eastAsia="kk-KZ" w:bidi="kk-KZ"/>
      </w:rPr>
    </w:lvl>
    <w:lvl w:ilvl="5">
      <w:start w:val="0"/>
      <w:numFmt w:val="bullet"/>
      <w:lvlText w:val="•"/>
      <w:lvlJc w:val="left"/>
      <w:pPr>
        <w:ind w:left="2586" w:hanging="240"/>
      </w:pPr>
      <w:rPr>
        <w:rFonts w:hint="default"/>
        <w:lang w:val="kk-KZ" w:eastAsia="kk-KZ" w:bidi="kk-KZ"/>
      </w:rPr>
    </w:lvl>
    <w:lvl w:ilvl="6">
      <w:start w:val="0"/>
      <w:numFmt w:val="bullet"/>
      <w:lvlText w:val="•"/>
      <w:lvlJc w:val="left"/>
      <w:pPr>
        <w:ind w:left="3079" w:hanging="240"/>
      </w:pPr>
      <w:rPr>
        <w:rFonts w:hint="default"/>
        <w:lang w:val="kk-KZ" w:eastAsia="kk-KZ" w:bidi="kk-KZ"/>
      </w:rPr>
    </w:lvl>
    <w:lvl w:ilvl="7">
      <w:start w:val="0"/>
      <w:numFmt w:val="bullet"/>
      <w:lvlText w:val="•"/>
      <w:lvlJc w:val="left"/>
      <w:pPr>
        <w:ind w:left="3572" w:hanging="240"/>
      </w:pPr>
      <w:rPr>
        <w:rFonts w:hint="default"/>
        <w:lang w:val="kk-KZ" w:eastAsia="kk-KZ" w:bidi="kk-KZ"/>
      </w:rPr>
    </w:lvl>
    <w:lvl w:ilvl="8">
      <w:start w:val="0"/>
      <w:numFmt w:val="bullet"/>
      <w:lvlText w:val="•"/>
      <w:lvlJc w:val="left"/>
      <w:pPr>
        <w:ind w:left="4065" w:hanging="240"/>
      </w:pPr>
      <w:rPr>
        <w:rFonts w:hint="default"/>
        <w:lang w:val="kk-KZ" w:eastAsia="kk-KZ" w:bidi="kk-KZ"/>
      </w:rPr>
    </w:lvl>
  </w:abstractNum>
  <w:abstractNum w:abstractNumId="24">
    <w:multiLevelType w:val="hybridMultilevel"/>
    <w:lvl w:ilvl="0">
      <w:start w:val="1"/>
      <w:numFmt w:val="decimal"/>
      <w:lvlText w:val="%1)"/>
      <w:lvlJc w:val="left"/>
      <w:pPr>
        <w:ind w:left="110" w:hanging="324"/>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324"/>
      </w:pPr>
      <w:rPr>
        <w:rFonts w:hint="default"/>
        <w:lang w:val="kk-KZ" w:eastAsia="kk-KZ" w:bidi="kk-KZ"/>
      </w:rPr>
    </w:lvl>
    <w:lvl w:ilvl="2">
      <w:start w:val="0"/>
      <w:numFmt w:val="bullet"/>
      <w:lvlText w:val="•"/>
      <w:lvlJc w:val="left"/>
      <w:pPr>
        <w:ind w:left="1106" w:hanging="324"/>
      </w:pPr>
      <w:rPr>
        <w:rFonts w:hint="default"/>
        <w:lang w:val="kk-KZ" w:eastAsia="kk-KZ" w:bidi="kk-KZ"/>
      </w:rPr>
    </w:lvl>
    <w:lvl w:ilvl="3">
      <w:start w:val="0"/>
      <w:numFmt w:val="bullet"/>
      <w:lvlText w:val="•"/>
      <w:lvlJc w:val="left"/>
      <w:pPr>
        <w:ind w:left="1599" w:hanging="324"/>
      </w:pPr>
      <w:rPr>
        <w:rFonts w:hint="default"/>
        <w:lang w:val="kk-KZ" w:eastAsia="kk-KZ" w:bidi="kk-KZ"/>
      </w:rPr>
    </w:lvl>
    <w:lvl w:ilvl="4">
      <w:start w:val="0"/>
      <w:numFmt w:val="bullet"/>
      <w:lvlText w:val="•"/>
      <w:lvlJc w:val="left"/>
      <w:pPr>
        <w:ind w:left="2092" w:hanging="324"/>
      </w:pPr>
      <w:rPr>
        <w:rFonts w:hint="default"/>
        <w:lang w:val="kk-KZ" w:eastAsia="kk-KZ" w:bidi="kk-KZ"/>
      </w:rPr>
    </w:lvl>
    <w:lvl w:ilvl="5">
      <w:start w:val="0"/>
      <w:numFmt w:val="bullet"/>
      <w:lvlText w:val="•"/>
      <w:lvlJc w:val="left"/>
      <w:pPr>
        <w:ind w:left="2586" w:hanging="324"/>
      </w:pPr>
      <w:rPr>
        <w:rFonts w:hint="default"/>
        <w:lang w:val="kk-KZ" w:eastAsia="kk-KZ" w:bidi="kk-KZ"/>
      </w:rPr>
    </w:lvl>
    <w:lvl w:ilvl="6">
      <w:start w:val="0"/>
      <w:numFmt w:val="bullet"/>
      <w:lvlText w:val="•"/>
      <w:lvlJc w:val="left"/>
      <w:pPr>
        <w:ind w:left="3079" w:hanging="324"/>
      </w:pPr>
      <w:rPr>
        <w:rFonts w:hint="default"/>
        <w:lang w:val="kk-KZ" w:eastAsia="kk-KZ" w:bidi="kk-KZ"/>
      </w:rPr>
    </w:lvl>
    <w:lvl w:ilvl="7">
      <w:start w:val="0"/>
      <w:numFmt w:val="bullet"/>
      <w:lvlText w:val="•"/>
      <w:lvlJc w:val="left"/>
      <w:pPr>
        <w:ind w:left="3572" w:hanging="324"/>
      </w:pPr>
      <w:rPr>
        <w:rFonts w:hint="default"/>
        <w:lang w:val="kk-KZ" w:eastAsia="kk-KZ" w:bidi="kk-KZ"/>
      </w:rPr>
    </w:lvl>
    <w:lvl w:ilvl="8">
      <w:start w:val="0"/>
      <w:numFmt w:val="bullet"/>
      <w:lvlText w:val="•"/>
      <w:lvlJc w:val="left"/>
      <w:pPr>
        <w:ind w:left="4065" w:hanging="324"/>
      </w:pPr>
      <w:rPr>
        <w:rFonts w:hint="default"/>
        <w:lang w:val="kk-KZ" w:eastAsia="kk-KZ" w:bidi="kk-KZ"/>
      </w:rPr>
    </w:lvl>
  </w:abstractNum>
  <w:abstractNum w:abstractNumId="23">
    <w:multiLevelType w:val="hybridMultilevel"/>
    <w:lvl w:ilvl="0">
      <w:start w:val="1"/>
      <w:numFmt w:val="decimal"/>
      <w:lvlText w:val="%1)"/>
      <w:lvlJc w:val="left"/>
      <w:pPr>
        <w:ind w:left="350" w:hanging="240"/>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829" w:hanging="240"/>
      </w:pPr>
      <w:rPr>
        <w:rFonts w:hint="default"/>
        <w:lang w:val="kk-KZ" w:eastAsia="kk-KZ" w:bidi="kk-KZ"/>
      </w:rPr>
    </w:lvl>
    <w:lvl w:ilvl="2">
      <w:start w:val="0"/>
      <w:numFmt w:val="bullet"/>
      <w:lvlText w:val="•"/>
      <w:lvlJc w:val="left"/>
      <w:pPr>
        <w:ind w:left="1298" w:hanging="240"/>
      </w:pPr>
      <w:rPr>
        <w:rFonts w:hint="default"/>
        <w:lang w:val="kk-KZ" w:eastAsia="kk-KZ" w:bidi="kk-KZ"/>
      </w:rPr>
    </w:lvl>
    <w:lvl w:ilvl="3">
      <w:start w:val="0"/>
      <w:numFmt w:val="bullet"/>
      <w:lvlText w:val="•"/>
      <w:lvlJc w:val="left"/>
      <w:pPr>
        <w:ind w:left="1767" w:hanging="240"/>
      </w:pPr>
      <w:rPr>
        <w:rFonts w:hint="default"/>
        <w:lang w:val="kk-KZ" w:eastAsia="kk-KZ" w:bidi="kk-KZ"/>
      </w:rPr>
    </w:lvl>
    <w:lvl w:ilvl="4">
      <w:start w:val="0"/>
      <w:numFmt w:val="bullet"/>
      <w:lvlText w:val="•"/>
      <w:lvlJc w:val="left"/>
      <w:pPr>
        <w:ind w:left="2236" w:hanging="240"/>
      </w:pPr>
      <w:rPr>
        <w:rFonts w:hint="default"/>
        <w:lang w:val="kk-KZ" w:eastAsia="kk-KZ" w:bidi="kk-KZ"/>
      </w:rPr>
    </w:lvl>
    <w:lvl w:ilvl="5">
      <w:start w:val="0"/>
      <w:numFmt w:val="bullet"/>
      <w:lvlText w:val="•"/>
      <w:lvlJc w:val="left"/>
      <w:pPr>
        <w:ind w:left="2706" w:hanging="240"/>
      </w:pPr>
      <w:rPr>
        <w:rFonts w:hint="default"/>
        <w:lang w:val="kk-KZ" w:eastAsia="kk-KZ" w:bidi="kk-KZ"/>
      </w:rPr>
    </w:lvl>
    <w:lvl w:ilvl="6">
      <w:start w:val="0"/>
      <w:numFmt w:val="bullet"/>
      <w:lvlText w:val="•"/>
      <w:lvlJc w:val="left"/>
      <w:pPr>
        <w:ind w:left="3175" w:hanging="240"/>
      </w:pPr>
      <w:rPr>
        <w:rFonts w:hint="default"/>
        <w:lang w:val="kk-KZ" w:eastAsia="kk-KZ" w:bidi="kk-KZ"/>
      </w:rPr>
    </w:lvl>
    <w:lvl w:ilvl="7">
      <w:start w:val="0"/>
      <w:numFmt w:val="bullet"/>
      <w:lvlText w:val="•"/>
      <w:lvlJc w:val="left"/>
      <w:pPr>
        <w:ind w:left="3644" w:hanging="240"/>
      </w:pPr>
      <w:rPr>
        <w:rFonts w:hint="default"/>
        <w:lang w:val="kk-KZ" w:eastAsia="kk-KZ" w:bidi="kk-KZ"/>
      </w:rPr>
    </w:lvl>
    <w:lvl w:ilvl="8">
      <w:start w:val="0"/>
      <w:numFmt w:val="bullet"/>
      <w:lvlText w:val="•"/>
      <w:lvlJc w:val="left"/>
      <w:pPr>
        <w:ind w:left="4113" w:hanging="240"/>
      </w:pPr>
      <w:rPr>
        <w:rFonts w:hint="default"/>
        <w:lang w:val="kk-KZ" w:eastAsia="kk-KZ" w:bidi="kk-KZ"/>
      </w:rPr>
    </w:lvl>
  </w:abstractNum>
  <w:abstractNum w:abstractNumId="22">
    <w:multiLevelType w:val="hybridMultilevel"/>
    <w:lvl w:ilvl="0">
      <w:start w:val="1"/>
      <w:numFmt w:val="decimal"/>
      <w:lvlText w:val="%1)"/>
      <w:lvlJc w:val="left"/>
      <w:pPr>
        <w:ind w:left="350" w:hanging="240"/>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829" w:hanging="240"/>
      </w:pPr>
      <w:rPr>
        <w:rFonts w:hint="default"/>
        <w:lang w:val="kk-KZ" w:eastAsia="kk-KZ" w:bidi="kk-KZ"/>
      </w:rPr>
    </w:lvl>
    <w:lvl w:ilvl="2">
      <w:start w:val="0"/>
      <w:numFmt w:val="bullet"/>
      <w:lvlText w:val="•"/>
      <w:lvlJc w:val="left"/>
      <w:pPr>
        <w:ind w:left="1298" w:hanging="240"/>
      </w:pPr>
      <w:rPr>
        <w:rFonts w:hint="default"/>
        <w:lang w:val="kk-KZ" w:eastAsia="kk-KZ" w:bidi="kk-KZ"/>
      </w:rPr>
    </w:lvl>
    <w:lvl w:ilvl="3">
      <w:start w:val="0"/>
      <w:numFmt w:val="bullet"/>
      <w:lvlText w:val="•"/>
      <w:lvlJc w:val="left"/>
      <w:pPr>
        <w:ind w:left="1767" w:hanging="240"/>
      </w:pPr>
      <w:rPr>
        <w:rFonts w:hint="default"/>
        <w:lang w:val="kk-KZ" w:eastAsia="kk-KZ" w:bidi="kk-KZ"/>
      </w:rPr>
    </w:lvl>
    <w:lvl w:ilvl="4">
      <w:start w:val="0"/>
      <w:numFmt w:val="bullet"/>
      <w:lvlText w:val="•"/>
      <w:lvlJc w:val="left"/>
      <w:pPr>
        <w:ind w:left="2236" w:hanging="240"/>
      </w:pPr>
      <w:rPr>
        <w:rFonts w:hint="default"/>
        <w:lang w:val="kk-KZ" w:eastAsia="kk-KZ" w:bidi="kk-KZ"/>
      </w:rPr>
    </w:lvl>
    <w:lvl w:ilvl="5">
      <w:start w:val="0"/>
      <w:numFmt w:val="bullet"/>
      <w:lvlText w:val="•"/>
      <w:lvlJc w:val="left"/>
      <w:pPr>
        <w:ind w:left="2706" w:hanging="240"/>
      </w:pPr>
      <w:rPr>
        <w:rFonts w:hint="default"/>
        <w:lang w:val="kk-KZ" w:eastAsia="kk-KZ" w:bidi="kk-KZ"/>
      </w:rPr>
    </w:lvl>
    <w:lvl w:ilvl="6">
      <w:start w:val="0"/>
      <w:numFmt w:val="bullet"/>
      <w:lvlText w:val="•"/>
      <w:lvlJc w:val="left"/>
      <w:pPr>
        <w:ind w:left="3175" w:hanging="240"/>
      </w:pPr>
      <w:rPr>
        <w:rFonts w:hint="default"/>
        <w:lang w:val="kk-KZ" w:eastAsia="kk-KZ" w:bidi="kk-KZ"/>
      </w:rPr>
    </w:lvl>
    <w:lvl w:ilvl="7">
      <w:start w:val="0"/>
      <w:numFmt w:val="bullet"/>
      <w:lvlText w:val="•"/>
      <w:lvlJc w:val="left"/>
      <w:pPr>
        <w:ind w:left="3644" w:hanging="240"/>
      </w:pPr>
      <w:rPr>
        <w:rFonts w:hint="default"/>
        <w:lang w:val="kk-KZ" w:eastAsia="kk-KZ" w:bidi="kk-KZ"/>
      </w:rPr>
    </w:lvl>
    <w:lvl w:ilvl="8">
      <w:start w:val="0"/>
      <w:numFmt w:val="bullet"/>
      <w:lvlText w:val="•"/>
      <w:lvlJc w:val="left"/>
      <w:pPr>
        <w:ind w:left="4113" w:hanging="240"/>
      </w:pPr>
      <w:rPr>
        <w:rFonts w:hint="default"/>
        <w:lang w:val="kk-KZ" w:eastAsia="kk-KZ" w:bidi="kk-KZ"/>
      </w:rPr>
    </w:lvl>
  </w:abstractNum>
  <w:abstractNum w:abstractNumId="21">
    <w:multiLevelType w:val="hybridMultilevel"/>
    <w:lvl w:ilvl="0">
      <w:start w:val="1"/>
      <w:numFmt w:val="decimal"/>
      <w:lvlText w:val="%1)"/>
      <w:lvlJc w:val="left"/>
      <w:pPr>
        <w:ind w:left="350" w:hanging="240"/>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829" w:hanging="240"/>
      </w:pPr>
      <w:rPr>
        <w:rFonts w:hint="default"/>
        <w:lang w:val="kk-KZ" w:eastAsia="kk-KZ" w:bidi="kk-KZ"/>
      </w:rPr>
    </w:lvl>
    <w:lvl w:ilvl="2">
      <w:start w:val="0"/>
      <w:numFmt w:val="bullet"/>
      <w:lvlText w:val="•"/>
      <w:lvlJc w:val="left"/>
      <w:pPr>
        <w:ind w:left="1298" w:hanging="240"/>
      </w:pPr>
      <w:rPr>
        <w:rFonts w:hint="default"/>
        <w:lang w:val="kk-KZ" w:eastAsia="kk-KZ" w:bidi="kk-KZ"/>
      </w:rPr>
    </w:lvl>
    <w:lvl w:ilvl="3">
      <w:start w:val="0"/>
      <w:numFmt w:val="bullet"/>
      <w:lvlText w:val="•"/>
      <w:lvlJc w:val="left"/>
      <w:pPr>
        <w:ind w:left="1767" w:hanging="240"/>
      </w:pPr>
      <w:rPr>
        <w:rFonts w:hint="default"/>
        <w:lang w:val="kk-KZ" w:eastAsia="kk-KZ" w:bidi="kk-KZ"/>
      </w:rPr>
    </w:lvl>
    <w:lvl w:ilvl="4">
      <w:start w:val="0"/>
      <w:numFmt w:val="bullet"/>
      <w:lvlText w:val="•"/>
      <w:lvlJc w:val="left"/>
      <w:pPr>
        <w:ind w:left="2236" w:hanging="240"/>
      </w:pPr>
      <w:rPr>
        <w:rFonts w:hint="default"/>
        <w:lang w:val="kk-KZ" w:eastAsia="kk-KZ" w:bidi="kk-KZ"/>
      </w:rPr>
    </w:lvl>
    <w:lvl w:ilvl="5">
      <w:start w:val="0"/>
      <w:numFmt w:val="bullet"/>
      <w:lvlText w:val="•"/>
      <w:lvlJc w:val="left"/>
      <w:pPr>
        <w:ind w:left="2706" w:hanging="240"/>
      </w:pPr>
      <w:rPr>
        <w:rFonts w:hint="default"/>
        <w:lang w:val="kk-KZ" w:eastAsia="kk-KZ" w:bidi="kk-KZ"/>
      </w:rPr>
    </w:lvl>
    <w:lvl w:ilvl="6">
      <w:start w:val="0"/>
      <w:numFmt w:val="bullet"/>
      <w:lvlText w:val="•"/>
      <w:lvlJc w:val="left"/>
      <w:pPr>
        <w:ind w:left="3175" w:hanging="240"/>
      </w:pPr>
      <w:rPr>
        <w:rFonts w:hint="default"/>
        <w:lang w:val="kk-KZ" w:eastAsia="kk-KZ" w:bidi="kk-KZ"/>
      </w:rPr>
    </w:lvl>
    <w:lvl w:ilvl="7">
      <w:start w:val="0"/>
      <w:numFmt w:val="bullet"/>
      <w:lvlText w:val="•"/>
      <w:lvlJc w:val="left"/>
      <w:pPr>
        <w:ind w:left="3644" w:hanging="240"/>
      </w:pPr>
      <w:rPr>
        <w:rFonts w:hint="default"/>
        <w:lang w:val="kk-KZ" w:eastAsia="kk-KZ" w:bidi="kk-KZ"/>
      </w:rPr>
    </w:lvl>
    <w:lvl w:ilvl="8">
      <w:start w:val="0"/>
      <w:numFmt w:val="bullet"/>
      <w:lvlText w:val="•"/>
      <w:lvlJc w:val="left"/>
      <w:pPr>
        <w:ind w:left="4113" w:hanging="240"/>
      </w:pPr>
      <w:rPr>
        <w:rFonts w:hint="default"/>
        <w:lang w:val="kk-KZ" w:eastAsia="kk-KZ" w:bidi="kk-KZ"/>
      </w:rPr>
    </w:lvl>
  </w:abstractNum>
  <w:abstractNum w:abstractNumId="20">
    <w:multiLevelType w:val="hybridMultilevel"/>
    <w:lvl w:ilvl="0">
      <w:start w:val="1"/>
      <w:numFmt w:val="decimal"/>
      <w:lvlText w:val="%1)"/>
      <w:lvlJc w:val="left"/>
      <w:pPr>
        <w:ind w:left="110" w:hanging="492"/>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492"/>
      </w:pPr>
      <w:rPr>
        <w:rFonts w:hint="default"/>
        <w:lang w:val="kk-KZ" w:eastAsia="kk-KZ" w:bidi="kk-KZ"/>
      </w:rPr>
    </w:lvl>
    <w:lvl w:ilvl="2">
      <w:start w:val="0"/>
      <w:numFmt w:val="bullet"/>
      <w:lvlText w:val="•"/>
      <w:lvlJc w:val="left"/>
      <w:pPr>
        <w:ind w:left="1106" w:hanging="492"/>
      </w:pPr>
      <w:rPr>
        <w:rFonts w:hint="default"/>
        <w:lang w:val="kk-KZ" w:eastAsia="kk-KZ" w:bidi="kk-KZ"/>
      </w:rPr>
    </w:lvl>
    <w:lvl w:ilvl="3">
      <w:start w:val="0"/>
      <w:numFmt w:val="bullet"/>
      <w:lvlText w:val="•"/>
      <w:lvlJc w:val="left"/>
      <w:pPr>
        <w:ind w:left="1599" w:hanging="492"/>
      </w:pPr>
      <w:rPr>
        <w:rFonts w:hint="default"/>
        <w:lang w:val="kk-KZ" w:eastAsia="kk-KZ" w:bidi="kk-KZ"/>
      </w:rPr>
    </w:lvl>
    <w:lvl w:ilvl="4">
      <w:start w:val="0"/>
      <w:numFmt w:val="bullet"/>
      <w:lvlText w:val="•"/>
      <w:lvlJc w:val="left"/>
      <w:pPr>
        <w:ind w:left="2092" w:hanging="492"/>
      </w:pPr>
      <w:rPr>
        <w:rFonts w:hint="default"/>
        <w:lang w:val="kk-KZ" w:eastAsia="kk-KZ" w:bidi="kk-KZ"/>
      </w:rPr>
    </w:lvl>
    <w:lvl w:ilvl="5">
      <w:start w:val="0"/>
      <w:numFmt w:val="bullet"/>
      <w:lvlText w:val="•"/>
      <w:lvlJc w:val="left"/>
      <w:pPr>
        <w:ind w:left="2585" w:hanging="492"/>
      </w:pPr>
      <w:rPr>
        <w:rFonts w:hint="default"/>
        <w:lang w:val="kk-KZ" w:eastAsia="kk-KZ" w:bidi="kk-KZ"/>
      </w:rPr>
    </w:lvl>
    <w:lvl w:ilvl="6">
      <w:start w:val="0"/>
      <w:numFmt w:val="bullet"/>
      <w:lvlText w:val="•"/>
      <w:lvlJc w:val="left"/>
      <w:pPr>
        <w:ind w:left="3078" w:hanging="492"/>
      </w:pPr>
      <w:rPr>
        <w:rFonts w:hint="default"/>
        <w:lang w:val="kk-KZ" w:eastAsia="kk-KZ" w:bidi="kk-KZ"/>
      </w:rPr>
    </w:lvl>
    <w:lvl w:ilvl="7">
      <w:start w:val="0"/>
      <w:numFmt w:val="bullet"/>
      <w:lvlText w:val="•"/>
      <w:lvlJc w:val="left"/>
      <w:pPr>
        <w:ind w:left="3571" w:hanging="492"/>
      </w:pPr>
      <w:rPr>
        <w:rFonts w:hint="default"/>
        <w:lang w:val="kk-KZ" w:eastAsia="kk-KZ" w:bidi="kk-KZ"/>
      </w:rPr>
    </w:lvl>
    <w:lvl w:ilvl="8">
      <w:start w:val="0"/>
      <w:numFmt w:val="bullet"/>
      <w:lvlText w:val="•"/>
      <w:lvlJc w:val="left"/>
      <w:pPr>
        <w:ind w:left="4064" w:hanging="492"/>
      </w:pPr>
      <w:rPr>
        <w:rFonts w:hint="default"/>
        <w:lang w:val="kk-KZ" w:eastAsia="kk-KZ" w:bidi="kk-KZ"/>
      </w:rPr>
    </w:lvl>
  </w:abstractNum>
  <w:abstractNum w:abstractNumId="19">
    <w:multiLevelType w:val="hybridMultilevel"/>
    <w:lvl w:ilvl="0">
      <w:start w:val="1"/>
      <w:numFmt w:val="decimal"/>
      <w:lvlText w:val="%1)"/>
      <w:lvlJc w:val="left"/>
      <w:pPr>
        <w:ind w:left="144" w:hanging="315"/>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31" w:hanging="315"/>
      </w:pPr>
      <w:rPr>
        <w:rFonts w:hint="default"/>
        <w:lang w:val="kk-KZ" w:eastAsia="kk-KZ" w:bidi="kk-KZ"/>
      </w:rPr>
    </w:lvl>
    <w:lvl w:ilvl="2">
      <w:start w:val="0"/>
      <w:numFmt w:val="bullet"/>
      <w:lvlText w:val="•"/>
      <w:lvlJc w:val="left"/>
      <w:pPr>
        <w:ind w:left="1122" w:hanging="315"/>
      </w:pPr>
      <w:rPr>
        <w:rFonts w:hint="default"/>
        <w:lang w:val="kk-KZ" w:eastAsia="kk-KZ" w:bidi="kk-KZ"/>
      </w:rPr>
    </w:lvl>
    <w:lvl w:ilvl="3">
      <w:start w:val="0"/>
      <w:numFmt w:val="bullet"/>
      <w:lvlText w:val="•"/>
      <w:lvlJc w:val="left"/>
      <w:pPr>
        <w:ind w:left="1613" w:hanging="315"/>
      </w:pPr>
      <w:rPr>
        <w:rFonts w:hint="default"/>
        <w:lang w:val="kk-KZ" w:eastAsia="kk-KZ" w:bidi="kk-KZ"/>
      </w:rPr>
    </w:lvl>
    <w:lvl w:ilvl="4">
      <w:start w:val="0"/>
      <w:numFmt w:val="bullet"/>
      <w:lvlText w:val="•"/>
      <w:lvlJc w:val="left"/>
      <w:pPr>
        <w:ind w:left="2104" w:hanging="315"/>
      </w:pPr>
      <w:rPr>
        <w:rFonts w:hint="default"/>
        <w:lang w:val="kk-KZ" w:eastAsia="kk-KZ" w:bidi="kk-KZ"/>
      </w:rPr>
    </w:lvl>
    <w:lvl w:ilvl="5">
      <w:start w:val="0"/>
      <w:numFmt w:val="bullet"/>
      <w:lvlText w:val="•"/>
      <w:lvlJc w:val="left"/>
      <w:pPr>
        <w:ind w:left="2595" w:hanging="315"/>
      </w:pPr>
      <w:rPr>
        <w:rFonts w:hint="default"/>
        <w:lang w:val="kk-KZ" w:eastAsia="kk-KZ" w:bidi="kk-KZ"/>
      </w:rPr>
    </w:lvl>
    <w:lvl w:ilvl="6">
      <w:start w:val="0"/>
      <w:numFmt w:val="bullet"/>
      <w:lvlText w:val="•"/>
      <w:lvlJc w:val="left"/>
      <w:pPr>
        <w:ind w:left="3086" w:hanging="315"/>
      </w:pPr>
      <w:rPr>
        <w:rFonts w:hint="default"/>
        <w:lang w:val="kk-KZ" w:eastAsia="kk-KZ" w:bidi="kk-KZ"/>
      </w:rPr>
    </w:lvl>
    <w:lvl w:ilvl="7">
      <w:start w:val="0"/>
      <w:numFmt w:val="bullet"/>
      <w:lvlText w:val="•"/>
      <w:lvlJc w:val="left"/>
      <w:pPr>
        <w:ind w:left="3577" w:hanging="315"/>
      </w:pPr>
      <w:rPr>
        <w:rFonts w:hint="default"/>
        <w:lang w:val="kk-KZ" w:eastAsia="kk-KZ" w:bidi="kk-KZ"/>
      </w:rPr>
    </w:lvl>
    <w:lvl w:ilvl="8">
      <w:start w:val="0"/>
      <w:numFmt w:val="bullet"/>
      <w:lvlText w:val="•"/>
      <w:lvlJc w:val="left"/>
      <w:pPr>
        <w:ind w:left="4068" w:hanging="315"/>
      </w:pPr>
      <w:rPr>
        <w:rFonts w:hint="default"/>
        <w:lang w:val="kk-KZ" w:eastAsia="kk-KZ" w:bidi="kk-KZ"/>
      </w:rPr>
    </w:lvl>
  </w:abstractNum>
  <w:abstractNum w:abstractNumId="18">
    <w:multiLevelType w:val="hybridMultilevel"/>
    <w:lvl w:ilvl="0">
      <w:start w:val="48"/>
      <w:numFmt w:val="decimal"/>
      <w:lvlText w:val="%1."/>
      <w:lvlJc w:val="left"/>
      <w:pPr>
        <w:ind w:left="110" w:hanging="401"/>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401"/>
      </w:pPr>
      <w:rPr>
        <w:rFonts w:hint="default"/>
        <w:lang w:val="kk-KZ" w:eastAsia="kk-KZ" w:bidi="kk-KZ"/>
      </w:rPr>
    </w:lvl>
    <w:lvl w:ilvl="2">
      <w:start w:val="0"/>
      <w:numFmt w:val="bullet"/>
      <w:lvlText w:val="•"/>
      <w:lvlJc w:val="left"/>
      <w:pPr>
        <w:ind w:left="1106" w:hanging="401"/>
      </w:pPr>
      <w:rPr>
        <w:rFonts w:hint="default"/>
        <w:lang w:val="kk-KZ" w:eastAsia="kk-KZ" w:bidi="kk-KZ"/>
      </w:rPr>
    </w:lvl>
    <w:lvl w:ilvl="3">
      <w:start w:val="0"/>
      <w:numFmt w:val="bullet"/>
      <w:lvlText w:val="•"/>
      <w:lvlJc w:val="left"/>
      <w:pPr>
        <w:ind w:left="1599" w:hanging="401"/>
      </w:pPr>
      <w:rPr>
        <w:rFonts w:hint="default"/>
        <w:lang w:val="kk-KZ" w:eastAsia="kk-KZ" w:bidi="kk-KZ"/>
      </w:rPr>
    </w:lvl>
    <w:lvl w:ilvl="4">
      <w:start w:val="0"/>
      <w:numFmt w:val="bullet"/>
      <w:lvlText w:val="•"/>
      <w:lvlJc w:val="left"/>
      <w:pPr>
        <w:ind w:left="2092" w:hanging="401"/>
      </w:pPr>
      <w:rPr>
        <w:rFonts w:hint="default"/>
        <w:lang w:val="kk-KZ" w:eastAsia="kk-KZ" w:bidi="kk-KZ"/>
      </w:rPr>
    </w:lvl>
    <w:lvl w:ilvl="5">
      <w:start w:val="0"/>
      <w:numFmt w:val="bullet"/>
      <w:lvlText w:val="•"/>
      <w:lvlJc w:val="left"/>
      <w:pPr>
        <w:ind w:left="2586" w:hanging="401"/>
      </w:pPr>
      <w:rPr>
        <w:rFonts w:hint="default"/>
        <w:lang w:val="kk-KZ" w:eastAsia="kk-KZ" w:bidi="kk-KZ"/>
      </w:rPr>
    </w:lvl>
    <w:lvl w:ilvl="6">
      <w:start w:val="0"/>
      <w:numFmt w:val="bullet"/>
      <w:lvlText w:val="•"/>
      <w:lvlJc w:val="left"/>
      <w:pPr>
        <w:ind w:left="3079" w:hanging="401"/>
      </w:pPr>
      <w:rPr>
        <w:rFonts w:hint="default"/>
        <w:lang w:val="kk-KZ" w:eastAsia="kk-KZ" w:bidi="kk-KZ"/>
      </w:rPr>
    </w:lvl>
    <w:lvl w:ilvl="7">
      <w:start w:val="0"/>
      <w:numFmt w:val="bullet"/>
      <w:lvlText w:val="•"/>
      <w:lvlJc w:val="left"/>
      <w:pPr>
        <w:ind w:left="3572" w:hanging="401"/>
      </w:pPr>
      <w:rPr>
        <w:rFonts w:hint="default"/>
        <w:lang w:val="kk-KZ" w:eastAsia="kk-KZ" w:bidi="kk-KZ"/>
      </w:rPr>
    </w:lvl>
    <w:lvl w:ilvl="8">
      <w:start w:val="0"/>
      <w:numFmt w:val="bullet"/>
      <w:lvlText w:val="•"/>
      <w:lvlJc w:val="left"/>
      <w:pPr>
        <w:ind w:left="4065" w:hanging="401"/>
      </w:pPr>
      <w:rPr>
        <w:rFonts w:hint="default"/>
        <w:lang w:val="kk-KZ" w:eastAsia="kk-KZ" w:bidi="kk-KZ"/>
      </w:rPr>
    </w:lvl>
  </w:abstractNum>
  <w:abstractNum w:abstractNumId="17">
    <w:multiLevelType w:val="hybridMultilevel"/>
    <w:lvl w:ilvl="0">
      <w:start w:val="1"/>
      <w:numFmt w:val="decimal"/>
      <w:lvlText w:val="%1-"/>
      <w:lvlJc w:val="left"/>
      <w:pPr>
        <w:ind w:left="295" w:hanging="185"/>
        <w:jc w:val="left"/>
      </w:pPr>
      <w:rPr>
        <w:rFonts w:hint="default" w:ascii="Times New Roman" w:hAnsi="Times New Roman" w:eastAsia="Times New Roman" w:cs="Times New Roman"/>
        <w:spacing w:val="-4"/>
        <w:w w:val="100"/>
        <w:sz w:val="20"/>
        <w:szCs w:val="20"/>
        <w:lang w:val="kk-KZ" w:eastAsia="kk-KZ" w:bidi="kk-KZ"/>
      </w:rPr>
    </w:lvl>
    <w:lvl w:ilvl="1">
      <w:start w:val="0"/>
      <w:numFmt w:val="bullet"/>
      <w:lvlText w:val="•"/>
      <w:lvlJc w:val="left"/>
      <w:pPr>
        <w:ind w:left="775" w:hanging="185"/>
      </w:pPr>
      <w:rPr>
        <w:rFonts w:hint="default"/>
        <w:lang w:val="kk-KZ" w:eastAsia="kk-KZ" w:bidi="kk-KZ"/>
      </w:rPr>
    </w:lvl>
    <w:lvl w:ilvl="2">
      <w:start w:val="0"/>
      <w:numFmt w:val="bullet"/>
      <w:lvlText w:val="•"/>
      <w:lvlJc w:val="left"/>
      <w:pPr>
        <w:ind w:left="1250" w:hanging="185"/>
      </w:pPr>
      <w:rPr>
        <w:rFonts w:hint="default"/>
        <w:lang w:val="kk-KZ" w:eastAsia="kk-KZ" w:bidi="kk-KZ"/>
      </w:rPr>
    </w:lvl>
    <w:lvl w:ilvl="3">
      <w:start w:val="0"/>
      <w:numFmt w:val="bullet"/>
      <w:lvlText w:val="•"/>
      <w:lvlJc w:val="left"/>
      <w:pPr>
        <w:ind w:left="1725" w:hanging="185"/>
      </w:pPr>
      <w:rPr>
        <w:rFonts w:hint="default"/>
        <w:lang w:val="kk-KZ" w:eastAsia="kk-KZ" w:bidi="kk-KZ"/>
      </w:rPr>
    </w:lvl>
    <w:lvl w:ilvl="4">
      <w:start w:val="0"/>
      <w:numFmt w:val="bullet"/>
      <w:lvlText w:val="•"/>
      <w:lvlJc w:val="left"/>
      <w:pPr>
        <w:ind w:left="2200" w:hanging="185"/>
      </w:pPr>
      <w:rPr>
        <w:rFonts w:hint="default"/>
        <w:lang w:val="kk-KZ" w:eastAsia="kk-KZ" w:bidi="kk-KZ"/>
      </w:rPr>
    </w:lvl>
    <w:lvl w:ilvl="5">
      <w:start w:val="0"/>
      <w:numFmt w:val="bullet"/>
      <w:lvlText w:val="•"/>
      <w:lvlJc w:val="left"/>
      <w:pPr>
        <w:ind w:left="2676" w:hanging="185"/>
      </w:pPr>
      <w:rPr>
        <w:rFonts w:hint="default"/>
        <w:lang w:val="kk-KZ" w:eastAsia="kk-KZ" w:bidi="kk-KZ"/>
      </w:rPr>
    </w:lvl>
    <w:lvl w:ilvl="6">
      <w:start w:val="0"/>
      <w:numFmt w:val="bullet"/>
      <w:lvlText w:val="•"/>
      <w:lvlJc w:val="left"/>
      <w:pPr>
        <w:ind w:left="3151" w:hanging="185"/>
      </w:pPr>
      <w:rPr>
        <w:rFonts w:hint="default"/>
        <w:lang w:val="kk-KZ" w:eastAsia="kk-KZ" w:bidi="kk-KZ"/>
      </w:rPr>
    </w:lvl>
    <w:lvl w:ilvl="7">
      <w:start w:val="0"/>
      <w:numFmt w:val="bullet"/>
      <w:lvlText w:val="•"/>
      <w:lvlJc w:val="left"/>
      <w:pPr>
        <w:ind w:left="3626" w:hanging="185"/>
      </w:pPr>
      <w:rPr>
        <w:rFonts w:hint="default"/>
        <w:lang w:val="kk-KZ" w:eastAsia="kk-KZ" w:bidi="kk-KZ"/>
      </w:rPr>
    </w:lvl>
    <w:lvl w:ilvl="8">
      <w:start w:val="0"/>
      <w:numFmt w:val="bullet"/>
      <w:lvlText w:val="•"/>
      <w:lvlJc w:val="left"/>
      <w:pPr>
        <w:ind w:left="4101" w:hanging="185"/>
      </w:pPr>
      <w:rPr>
        <w:rFonts w:hint="default"/>
        <w:lang w:val="kk-KZ" w:eastAsia="kk-KZ" w:bidi="kk-KZ"/>
      </w:rPr>
    </w:lvl>
  </w:abstractNum>
  <w:abstractNum w:abstractNumId="16">
    <w:multiLevelType w:val="hybridMultilevel"/>
    <w:lvl w:ilvl="0">
      <w:start w:val="0"/>
      <w:numFmt w:val="bullet"/>
      <w:lvlText w:val="-"/>
      <w:lvlJc w:val="left"/>
      <w:pPr>
        <w:ind w:left="110" w:hanging="176"/>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176"/>
      </w:pPr>
      <w:rPr>
        <w:rFonts w:hint="default"/>
        <w:lang w:val="kk-KZ" w:eastAsia="kk-KZ" w:bidi="kk-KZ"/>
      </w:rPr>
    </w:lvl>
    <w:lvl w:ilvl="2">
      <w:start w:val="0"/>
      <w:numFmt w:val="bullet"/>
      <w:lvlText w:val="•"/>
      <w:lvlJc w:val="left"/>
      <w:pPr>
        <w:ind w:left="1106" w:hanging="176"/>
      </w:pPr>
      <w:rPr>
        <w:rFonts w:hint="default"/>
        <w:lang w:val="kk-KZ" w:eastAsia="kk-KZ" w:bidi="kk-KZ"/>
      </w:rPr>
    </w:lvl>
    <w:lvl w:ilvl="3">
      <w:start w:val="0"/>
      <w:numFmt w:val="bullet"/>
      <w:lvlText w:val="•"/>
      <w:lvlJc w:val="left"/>
      <w:pPr>
        <w:ind w:left="1599" w:hanging="176"/>
      </w:pPr>
      <w:rPr>
        <w:rFonts w:hint="default"/>
        <w:lang w:val="kk-KZ" w:eastAsia="kk-KZ" w:bidi="kk-KZ"/>
      </w:rPr>
    </w:lvl>
    <w:lvl w:ilvl="4">
      <w:start w:val="0"/>
      <w:numFmt w:val="bullet"/>
      <w:lvlText w:val="•"/>
      <w:lvlJc w:val="left"/>
      <w:pPr>
        <w:ind w:left="2092" w:hanging="176"/>
      </w:pPr>
      <w:rPr>
        <w:rFonts w:hint="default"/>
        <w:lang w:val="kk-KZ" w:eastAsia="kk-KZ" w:bidi="kk-KZ"/>
      </w:rPr>
    </w:lvl>
    <w:lvl w:ilvl="5">
      <w:start w:val="0"/>
      <w:numFmt w:val="bullet"/>
      <w:lvlText w:val="•"/>
      <w:lvlJc w:val="left"/>
      <w:pPr>
        <w:ind w:left="2586" w:hanging="176"/>
      </w:pPr>
      <w:rPr>
        <w:rFonts w:hint="default"/>
        <w:lang w:val="kk-KZ" w:eastAsia="kk-KZ" w:bidi="kk-KZ"/>
      </w:rPr>
    </w:lvl>
    <w:lvl w:ilvl="6">
      <w:start w:val="0"/>
      <w:numFmt w:val="bullet"/>
      <w:lvlText w:val="•"/>
      <w:lvlJc w:val="left"/>
      <w:pPr>
        <w:ind w:left="3079" w:hanging="176"/>
      </w:pPr>
      <w:rPr>
        <w:rFonts w:hint="default"/>
        <w:lang w:val="kk-KZ" w:eastAsia="kk-KZ" w:bidi="kk-KZ"/>
      </w:rPr>
    </w:lvl>
    <w:lvl w:ilvl="7">
      <w:start w:val="0"/>
      <w:numFmt w:val="bullet"/>
      <w:lvlText w:val="•"/>
      <w:lvlJc w:val="left"/>
      <w:pPr>
        <w:ind w:left="3572" w:hanging="176"/>
      </w:pPr>
      <w:rPr>
        <w:rFonts w:hint="default"/>
        <w:lang w:val="kk-KZ" w:eastAsia="kk-KZ" w:bidi="kk-KZ"/>
      </w:rPr>
    </w:lvl>
    <w:lvl w:ilvl="8">
      <w:start w:val="0"/>
      <w:numFmt w:val="bullet"/>
      <w:lvlText w:val="•"/>
      <w:lvlJc w:val="left"/>
      <w:pPr>
        <w:ind w:left="4065" w:hanging="176"/>
      </w:pPr>
      <w:rPr>
        <w:rFonts w:hint="default"/>
        <w:lang w:val="kk-KZ" w:eastAsia="kk-KZ" w:bidi="kk-KZ"/>
      </w:rPr>
    </w:lvl>
  </w:abstractNum>
  <w:abstractNum w:abstractNumId="15">
    <w:multiLevelType w:val="hybridMultilevel"/>
    <w:lvl w:ilvl="0">
      <w:start w:val="2"/>
      <w:numFmt w:val="decimal"/>
      <w:lvlText w:val="%1"/>
      <w:lvlJc w:val="left"/>
      <w:pPr>
        <w:ind w:left="110" w:hanging="399"/>
        <w:jc w:val="left"/>
      </w:pPr>
      <w:rPr>
        <w:rFonts w:hint="default"/>
        <w:lang w:val="kk-KZ" w:eastAsia="kk-KZ" w:bidi="kk-KZ"/>
      </w:rPr>
    </w:lvl>
    <w:lvl w:ilvl="1">
      <w:start w:val="3"/>
      <w:numFmt w:val="decimal"/>
      <w:lvlText w:val="%1.%2."/>
      <w:lvlJc w:val="left"/>
      <w:pPr>
        <w:ind w:left="110" w:hanging="399"/>
        <w:jc w:val="left"/>
      </w:pPr>
      <w:rPr>
        <w:rFonts w:hint="default" w:ascii="Times New Roman" w:hAnsi="Times New Roman" w:eastAsia="Times New Roman" w:cs="Times New Roman"/>
        <w:w w:val="100"/>
        <w:sz w:val="22"/>
        <w:szCs w:val="22"/>
        <w:lang w:val="kk-KZ" w:eastAsia="kk-KZ" w:bidi="kk-KZ"/>
      </w:rPr>
    </w:lvl>
    <w:lvl w:ilvl="2">
      <w:start w:val="0"/>
      <w:numFmt w:val="bullet"/>
      <w:lvlText w:val="•"/>
      <w:lvlJc w:val="left"/>
      <w:pPr>
        <w:ind w:left="1106" w:hanging="399"/>
      </w:pPr>
      <w:rPr>
        <w:rFonts w:hint="default"/>
        <w:lang w:val="kk-KZ" w:eastAsia="kk-KZ" w:bidi="kk-KZ"/>
      </w:rPr>
    </w:lvl>
    <w:lvl w:ilvl="3">
      <w:start w:val="0"/>
      <w:numFmt w:val="bullet"/>
      <w:lvlText w:val="•"/>
      <w:lvlJc w:val="left"/>
      <w:pPr>
        <w:ind w:left="1599" w:hanging="399"/>
      </w:pPr>
      <w:rPr>
        <w:rFonts w:hint="default"/>
        <w:lang w:val="kk-KZ" w:eastAsia="kk-KZ" w:bidi="kk-KZ"/>
      </w:rPr>
    </w:lvl>
    <w:lvl w:ilvl="4">
      <w:start w:val="0"/>
      <w:numFmt w:val="bullet"/>
      <w:lvlText w:val="•"/>
      <w:lvlJc w:val="left"/>
      <w:pPr>
        <w:ind w:left="2092" w:hanging="399"/>
      </w:pPr>
      <w:rPr>
        <w:rFonts w:hint="default"/>
        <w:lang w:val="kk-KZ" w:eastAsia="kk-KZ" w:bidi="kk-KZ"/>
      </w:rPr>
    </w:lvl>
    <w:lvl w:ilvl="5">
      <w:start w:val="0"/>
      <w:numFmt w:val="bullet"/>
      <w:lvlText w:val="•"/>
      <w:lvlJc w:val="left"/>
      <w:pPr>
        <w:ind w:left="2586" w:hanging="399"/>
      </w:pPr>
      <w:rPr>
        <w:rFonts w:hint="default"/>
        <w:lang w:val="kk-KZ" w:eastAsia="kk-KZ" w:bidi="kk-KZ"/>
      </w:rPr>
    </w:lvl>
    <w:lvl w:ilvl="6">
      <w:start w:val="0"/>
      <w:numFmt w:val="bullet"/>
      <w:lvlText w:val="•"/>
      <w:lvlJc w:val="left"/>
      <w:pPr>
        <w:ind w:left="3079" w:hanging="399"/>
      </w:pPr>
      <w:rPr>
        <w:rFonts w:hint="default"/>
        <w:lang w:val="kk-KZ" w:eastAsia="kk-KZ" w:bidi="kk-KZ"/>
      </w:rPr>
    </w:lvl>
    <w:lvl w:ilvl="7">
      <w:start w:val="0"/>
      <w:numFmt w:val="bullet"/>
      <w:lvlText w:val="•"/>
      <w:lvlJc w:val="left"/>
      <w:pPr>
        <w:ind w:left="3572" w:hanging="399"/>
      </w:pPr>
      <w:rPr>
        <w:rFonts w:hint="default"/>
        <w:lang w:val="kk-KZ" w:eastAsia="kk-KZ" w:bidi="kk-KZ"/>
      </w:rPr>
    </w:lvl>
    <w:lvl w:ilvl="8">
      <w:start w:val="0"/>
      <w:numFmt w:val="bullet"/>
      <w:lvlText w:val="•"/>
      <w:lvlJc w:val="left"/>
      <w:pPr>
        <w:ind w:left="4065" w:hanging="399"/>
      </w:pPr>
      <w:rPr>
        <w:rFonts w:hint="default"/>
        <w:lang w:val="kk-KZ" w:eastAsia="kk-KZ" w:bidi="kk-KZ"/>
      </w:rPr>
    </w:lvl>
  </w:abstractNum>
  <w:abstractNum w:abstractNumId="14">
    <w:multiLevelType w:val="hybridMultilevel"/>
    <w:lvl w:ilvl="0">
      <w:start w:val="0"/>
      <w:numFmt w:val="bullet"/>
      <w:lvlText w:val="-"/>
      <w:lvlJc w:val="left"/>
      <w:pPr>
        <w:ind w:left="110" w:hanging="125"/>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125"/>
      </w:pPr>
      <w:rPr>
        <w:rFonts w:hint="default"/>
        <w:lang w:val="kk-KZ" w:eastAsia="kk-KZ" w:bidi="kk-KZ"/>
      </w:rPr>
    </w:lvl>
    <w:lvl w:ilvl="2">
      <w:start w:val="0"/>
      <w:numFmt w:val="bullet"/>
      <w:lvlText w:val="•"/>
      <w:lvlJc w:val="left"/>
      <w:pPr>
        <w:ind w:left="1106" w:hanging="125"/>
      </w:pPr>
      <w:rPr>
        <w:rFonts w:hint="default"/>
        <w:lang w:val="kk-KZ" w:eastAsia="kk-KZ" w:bidi="kk-KZ"/>
      </w:rPr>
    </w:lvl>
    <w:lvl w:ilvl="3">
      <w:start w:val="0"/>
      <w:numFmt w:val="bullet"/>
      <w:lvlText w:val="•"/>
      <w:lvlJc w:val="left"/>
      <w:pPr>
        <w:ind w:left="1599" w:hanging="125"/>
      </w:pPr>
      <w:rPr>
        <w:rFonts w:hint="default"/>
        <w:lang w:val="kk-KZ" w:eastAsia="kk-KZ" w:bidi="kk-KZ"/>
      </w:rPr>
    </w:lvl>
    <w:lvl w:ilvl="4">
      <w:start w:val="0"/>
      <w:numFmt w:val="bullet"/>
      <w:lvlText w:val="•"/>
      <w:lvlJc w:val="left"/>
      <w:pPr>
        <w:ind w:left="2092" w:hanging="125"/>
      </w:pPr>
      <w:rPr>
        <w:rFonts w:hint="default"/>
        <w:lang w:val="kk-KZ" w:eastAsia="kk-KZ" w:bidi="kk-KZ"/>
      </w:rPr>
    </w:lvl>
    <w:lvl w:ilvl="5">
      <w:start w:val="0"/>
      <w:numFmt w:val="bullet"/>
      <w:lvlText w:val="•"/>
      <w:lvlJc w:val="left"/>
      <w:pPr>
        <w:ind w:left="2586" w:hanging="125"/>
      </w:pPr>
      <w:rPr>
        <w:rFonts w:hint="default"/>
        <w:lang w:val="kk-KZ" w:eastAsia="kk-KZ" w:bidi="kk-KZ"/>
      </w:rPr>
    </w:lvl>
    <w:lvl w:ilvl="6">
      <w:start w:val="0"/>
      <w:numFmt w:val="bullet"/>
      <w:lvlText w:val="•"/>
      <w:lvlJc w:val="left"/>
      <w:pPr>
        <w:ind w:left="3079" w:hanging="125"/>
      </w:pPr>
      <w:rPr>
        <w:rFonts w:hint="default"/>
        <w:lang w:val="kk-KZ" w:eastAsia="kk-KZ" w:bidi="kk-KZ"/>
      </w:rPr>
    </w:lvl>
    <w:lvl w:ilvl="7">
      <w:start w:val="0"/>
      <w:numFmt w:val="bullet"/>
      <w:lvlText w:val="•"/>
      <w:lvlJc w:val="left"/>
      <w:pPr>
        <w:ind w:left="3572" w:hanging="125"/>
      </w:pPr>
      <w:rPr>
        <w:rFonts w:hint="default"/>
        <w:lang w:val="kk-KZ" w:eastAsia="kk-KZ" w:bidi="kk-KZ"/>
      </w:rPr>
    </w:lvl>
    <w:lvl w:ilvl="8">
      <w:start w:val="0"/>
      <w:numFmt w:val="bullet"/>
      <w:lvlText w:val="•"/>
      <w:lvlJc w:val="left"/>
      <w:pPr>
        <w:ind w:left="4065" w:hanging="125"/>
      </w:pPr>
      <w:rPr>
        <w:rFonts w:hint="default"/>
        <w:lang w:val="kk-KZ" w:eastAsia="kk-KZ" w:bidi="kk-KZ"/>
      </w:rPr>
    </w:lvl>
  </w:abstractNum>
  <w:abstractNum w:abstractNumId="13">
    <w:multiLevelType w:val="hybridMultilevel"/>
    <w:lvl w:ilvl="0">
      <w:start w:val="6"/>
      <w:numFmt w:val="decimal"/>
      <w:lvlText w:val="%1)"/>
      <w:lvlJc w:val="left"/>
      <w:pPr>
        <w:ind w:left="110" w:hanging="449"/>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449"/>
      </w:pPr>
      <w:rPr>
        <w:rFonts w:hint="default"/>
        <w:lang w:val="kk-KZ" w:eastAsia="kk-KZ" w:bidi="kk-KZ"/>
      </w:rPr>
    </w:lvl>
    <w:lvl w:ilvl="2">
      <w:start w:val="0"/>
      <w:numFmt w:val="bullet"/>
      <w:lvlText w:val="•"/>
      <w:lvlJc w:val="left"/>
      <w:pPr>
        <w:ind w:left="1106" w:hanging="449"/>
      </w:pPr>
      <w:rPr>
        <w:rFonts w:hint="default"/>
        <w:lang w:val="kk-KZ" w:eastAsia="kk-KZ" w:bidi="kk-KZ"/>
      </w:rPr>
    </w:lvl>
    <w:lvl w:ilvl="3">
      <w:start w:val="0"/>
      <w:numFmt w:val="bullet"/>
      <w:lvlText w:val="•"/>
      <w:lvlJc w:val="left"/>
      <w:pPr>
        <w:ind w:left="1599" w:hanging="449"/>
      </w:pPr>
      <w:rPr>
        <w:rFonts w:hint="default"/>
        <w:lang w:val="kk-KZ" w:eastAsia="kk-KZ" w:bidi="kk-KZ"/>
      </w:rPr>
    </w:lvl>
    <w:lvl w:ilvl="4">
      <w:start w:val="0"/>
      <w:numFmt w:val="bullet"/>
      <w:lvlText w:val="•"/>
      <w:lvlJc w:val="left"/>
      <w:pPr>
        <w:ind w:left="2092" w:hanging="449"/>
      </w:pPr>
      <w:rPr>
        <w:rFonts w:hint="default"/>
        <w:lang w:val="kk-KZ" w:eastAsia="kk-KZ" w:bidi="kk-KZ"/>
      </w:rPr>
    </w:lvl>
    <w:lvl w:ilvl="5">
      <w:start w:val="0"/>
      <w:numFmt w:val="bullet"/>
      <w:lvlText w:val="•"/>
      <w:lvlJc w:val="left"/>
      <w:pPr>
        <w:ind w:left="2586" w:hanging="449"/>
      </w:pPr>
      <w:rPr>
        <w:rFonts w:hint="default"/>
        <w:lang w:val="kk-KZ" w:eastAsia="kk-KZ" w:bidi="kk-KZ"/>
      </w:rPr>
    </w:lvl>
    <w:lvl w:ilvl="6">
      <w:start w:val="0"/>
      <w:numFmt w:val="bullet"/>
      <w:lvlText w:val="•"/>
      <w:lvlJc w:val="left"/>
      <w:pPr>
        <w:ind w:left="3079" w:hanging="449"/>
      </w:pPr>
      <w:rPr>
        <w:rFonts w:hint="default"/>
        <w:lang w:val="kk-KZ" w:eastAsia="kk-KZ" w:bidi="kk-KZ"/>
      </w:rPr>
    </w:lvl>
    <w:lvl w:ilvl="7">
      <w:start w:val="0"/>
      <w:numFmt w:val="bullet"/>
      <w:lvlText w:val="•"/>
      <w:lvlJc w:val="left"/>
      <w:pPr>
        <w:ind w:left="3572" w:hanging="449"/>
      </w:pPr>
      <w:rPr>
        <w:rFonts w:hint="default"/>
        <w:lang w:val="kk-KZ" w:eastAsia="kk-KZ" w:bidi="kk-KZ"/>
      </w:rPr>
    </w:lvl>
    <w:lvl w:ilvl="8">
      <w:start w:val="0"/>
      <w:numFmt w:val="bullet"/>
      <w:lvlText w:val="•"/>
      <w:lvlJc w:val="left"/>
      <w:pPr>
        <w:ind w:left="4065" w:hanging="449"/>
      </w:pPr>
      <w:rPr>
        <w:rFonts w:hint="default"/>
        <w:lang w:val="kk-KZ" w:eastAsia="kk-KZ" w:bidi="kk-KZ"/>
      </w:rPr>
    </w:lvl>
  </w:abstractNum>
  <w:abstractNum w:abstractNumId="12">
    <w:multiLevelType w:val="hybridMultilevel"/>
    <w:lvl w:ilvl="0">
      <w:start w:val="1"/>
      <w:numFmt w:val="decimal"/>
      <w:lvlText w:val="%1)"/>
      <w:lvlJc w:val="left"/>
      <w:pPr>
        <w:ind w:left="110" w:hanging="303"/>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613" w:hanging="303"/>
      </w:pPr>
      <w:rPr>
        <w:rFonts w:hint="default"/>
        <w:lang w:val="kk-KZ" w:eastAsia="kk-KZ" w:bidi="kk-KZ"/>
      </w:rPr>
    </w:lvl>
    <w:lvl w:ilvl="2">
      <w:start w:val="0"/>
      <w:numFmt w:val="bullet"/>
      <w:lvlText w:val="•"/>
      <w:lvlJc w:val="left"/>
      <w:pPr>
        <w:ind w:left="1106" w:hanging="303"/>
      </w:pPr>
      <w:rPr>
        <w:rFonts w:hint="default"/>
        <w:lang w:val="kk-KZ" w:eastAsia="kk-KZ" w:bidi="kk-KZ"/>
      </w:rPr>
    </w:lvl>
    <w:lvl w:ilvl="3">
      <w:start w:val="0"/>
      <w:numFmt w:val="bullet"/>
      <w:lvlText w:val="•"/>
      <w:lvlJc w:val="left"/>
      <w:pPr>
        <w:ind w:left="1599" w:hanging="303"/>
      </w:pPr>
      <w:rPr>
        <w:rFonts w:hint="default"/>
        <w:lang w:val="kk-KZ" w:eastAsia="kk-KZ" w:bidi="kk-KZ"/>
      </w:rPr>
    </w:lvl>
    <w:lvl w:ilvl="4">
      <w:start w:val="0"/>
      <w:numFmt w:val="bullet"/>
      <w:lvlText w:val="•"/>
      <w:lvlJc w:val="left"/>
      <w:pPr>
        <w:ind w:left="2092" w:hanging="303"/>
      </w:pPr>
      <w:rPr>
        <w:rFonts w:hint="default"/>
        <w:lang w:val="kk-KZ" w:eastAsia="kk-KZ" w:bidi="kk-KZ"/>
      </w:rPr>
    </w:lvl>
    <w:lvl w:ilvl="5">
      <w:start w:val="0"/>
      <w:numFmt w:val="bullet"/>
      <w:lvlText w:val="•"/>
      <w:lvlJc w:val="left"/>
      <w:pPr>
        <w:ind w:left="2586" w:hanging="303"/>
      </w:pPr>
      <w:rPr>
        <w:rFonts w:hint="default"/>
        <w:lang w:val="kk-KZ" w:eastAsia="kk-KZ" w:bidi="kk-KZ"/>
      </w:rPr>
    </w:lvl>
    <w:lvl w:ilvl="6">
      <w:start w:val="0"/>
      <w:numFmt w:val="bullet"/>
      <w:lvlText w:val="•"/>
      <w:lvlJc w:val="left"/>
      <w:pPr>
        <w:ind w:left="3079" w:hanging="303"/>
      </w:pPr>
      <w:rPr>
        <w:rFonts w:hint="default"/>
        <w:lang w:val="kk-KZ" w:eastAsia="kk-KZ" w:bidi="kk-KZ"/>
      </w:rPr>
    </w:lvl>
    <w:lvl w:ilvl="7">
      <w:start w:val="0"/>
      <w:numFmt w:val="bullet"/>
      <w:lvlText w:val="•"/>
      <w:lvlJc w:val="left"/>
      <w:pPr>
        <w:ind w:left="3572" w:hanging="303"/>
      </w:pPr>
      <w:rPr>
        <w:rFonts w:hint="default"/>
        <w:lang w:val="kk-KZ" w:eastAsia="kk-KZ" w:bidi="kk-KZ"/>
      </w:rPr>
    </w:lvl>
    <w:lvl w:ilvl="8">
      <w:start w:val="0"/>
      <w:numFmt w:val="bullet"/>
      <w:lvlText w:val="•"/>
      <w:lvlJc w:val="left"/>
      <w:pPr>
        <w:ind w:left="4065" w:hanging="303"/>
      </w:pPr>
      <w:rPr>
        <w:rFonts w:hint="default"/>
        <w:lang w:val="kk-KZ" w:eastAsia="kk-KZ" w:bidi="kk-KZ"/>
      </w:rPr>
    </w:lvl>
  </w:abstractNum>
  <w:abstractNum w:abstractNumId="11">
    <w:multiLevelType w:val="hybridMultilevel"/>
    <w:lvl w:ilvl="0">
      <w:start w:val="1"/>
      <w:numFmt w:val="decimal"/>
      <w:lvlText w:val="%1)"/>
      <w:lvlJc w:val="left"/>
      <w:pPr>
        <w:ind w:left="427" w:hanging="317"/>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883" w:hanging="317"/>
      </w:pPr>
      <w:rPr>
        <w:rFonts w:hint="default"/>
        <w:lang w:val="kk-KZ" w:eastAsia="kk-KZ" w:bidi="kk-KZ"/>
      </w:rPr>
    </w:lvl>
    <w:lvl w:ilvl="2">
      <w:start w:val="0"/>
      <w:numFmt w:val="bullet"/>
      <w:lvlText w:val="•"/>
      <w:lvlJc w:val="left"/>
      <w:pPr>
        <w:ind w:left="1346" w:hanging="317"/>
      </w:pPr>
      <w:rPr>
        <w:rFonts w:hint="default"/>
        <w:lang w:val="kk-KZ" w:eastAsia="kk-KZ" w:bidi="kk-KZ"/>
      </w:rPr>
    </w:lvl>
    <w:lvl w:ilvl="3">
      <w:start w:val="0"/>
      <w:numFmt w:val="bullet"/>
      <w:lvlText w:val="•"/>
      <w:lvlJc w:val="left"/>
      <w:pPr>
        <w:ind w:left="1809" w:hanging="317"/>
      </w:pPr>
      <w:rPr>
        <w:rFonts w:hint="default"/>
        <w:lang w:val="kk-KZ" w:eastAsia="kk-KZ" w:bidi="kk-KZ"/>
      </w:rPr>
    </w:lvl>
    <w:lvl w:ilvl="4">
      <w:start w:val="0"/>
      <w:numFmt w:val="bullet"/>
      <w:lvlText w:val="•"/>
      <w:lvlJc w:val="left"/>
      <w:pPr>
        <w:ind w:left="2272" w:hanging="317"/>
      </w:pPr>
      <w:rPr>
        <w:rFonts w:hint="default"/>
        <w:lang w:val="kk-KZ" w:eastAsia="kk-KZ" w:bidi="kk-KZ"/>
      </w:rPr>
    </w:lvl>
    <w:lvl w:ilvl="5">
      <w:start w:val="0"/>
      <w:numFmt w:val="bullet"/>
      <w:lvlText w:val="•"/>
      <w:lvlJc w:val="left"/>
      <w:pPr>
        <w:ind w:left="2736" w:hanging="317"/>
      </w:pPr>
      <w:rPr>
        <w:rFonts w:hint="default"/>
        <w:lang w:val="kk-KZ" w:eastAsia="kk-KZ" w:bidi="kk-KZ"/>
      </w:rPr>
    </w:lvl>
    <w:lvl w:ilvl="6">
      <w:start w:val="0"/>
      <w:numFmt w:val="bullet"/>
      <w:lvlText w:val="•"/>
      <w:lvlJc w:val="left"/>
      <w:pPr>
        <w:ind w:left="3199" w:hanging="317"/>
      </w:pPr>
      <w:rPr>
        <w:rFonts w:hint="default"/>
        <w:lang w:val="kk-KZ" w:eastAsia="kk-KZ" w:bidi="kk-KZ"/>
      </w:rPr>
    </w:lvl>
    <w:lvl w:ilvl="7">
      <w:start w:val="0"/>
      <w:numFmt w:val="bullet"/>
      <w:lvlText w:val="•"/>
      <w:lvlJc w:val="left"/>
      <w:pPr>
        <w:ind w:left="3662" w:hanging="317"/>
      </w:pPr>
      <w:rPr>
        <w:rFonts w:hint="default"/>
        <w:lang w:val="kk-KZ" w:eastAsia="kk-KZ" w:bidi="kk-KZ"/>
      </w:rPr>
    </w:lvl>
    <w:lvl w:ilvl="8">
      <w:start w:val="0"/>
      <w:numFmt w:val="bullet"/>
      <w:lvlText w:val="•"/>
      <w:lvlJc w:val="left"/>
      <w:pPr>
        <w:ind w:left="4125" w:hanging="317"/>
      </w:pPr>
      <w:rPr>
        <w:rFonts w:hint="default"/>
        <w:lang w:val="kk-KZ" w:eastAsia="kk-KZ" w:bidi="kk-KZ"/>
      </w:rPr>
    </w:lvl>
  </w:abstractNum>
  <w:abstractNum w:abstractNumId="8">
    <w:multiLevelType w:val="hybridMultilevel"/>
    <w:lvl w:ilvl="0">
      <w:start w:val="0"/>
      <w:numFmt w:val="bullet"/>
      <w:lvlText w:val=""/>
      <w:lvlJc w:val="left"/>
      <w:pPr>
        <w:ind w:left="1846" w:hanging="773"/>
      </w:pPr>
      <w:rPr>
        <w:rFonts w:hint="default" w:ascii="Wingdings" w:hAnsi="Wingdings" w:eastAsia="Wingdings" w:cs="Wingdings"/>
        <w:w w:val="100"/>
        <w:sz w:val="28"/>
        <w:szCs w:val="28"/>
        <w:lang w:val="kk-KZ" w:eastAsia="kk-KZ" w:bidi="kk-KZ"/>
      </w:rPr>
    </w:lvl>
    <w:lvl w:ilvl="1">
      <w:start w:val="0"/>
      <w:numFmt w:val="bullet"/>
      <w:lvlText w:val="•"/>
      <w:lvlJc w:val="left"/>
      <w:pPr>
        <w:ind w:left="2732" w:hanging="773"/>
      </w:pPr>
      <w:rPr>
        <w:rFonts w:hint="default"/>
        <w:lang w:val="kk-KZ" w:eastAsia="kk-KZ" w:bidi="kk-KZ"/>
      </w:rPr>
    </w:lvl>
    <w:lvl w:ilvl="2">
      <w:start w:val="0"/>
      <w:numFmt w:val="bullet"/>
      <w:lvlText w:val="•"/>
      <w:lvlJc w:val="left"/>
      <w:pPr>
        <w:ind w:left="3625" w:hanging="773"/>
      </w:pPr>
      <w:rPr>
        <w:rFonts w:hint="default"/>
        <w:lang w:val="kk-KZ" w:eastAsia="kk-KZ" w:bidi="kk-KZ"/>
      </w:rPr>
    </w:lvl>
    <w:lvl w:ilvl="3">
      <w:start w:val="0"/>
      <w:numFmt w:val="bullet"/>
      <w:lvlText w:val="•"/>
      <w:lvlJc w:val="left"/>
      <w:pPr>
        <w:ind w:left="4517" w:hanging="773"/>
      </w:pPr>
      <w:rPr>
        <w:rFonts w:hint="default"/>
        <w:lang w:val="kk-KZ" w:eastAsia="kk-KZ" w:bidi="kk-KZ"/>
      </w:rPr>
    </w:lvl>
    <w:lvl w:ilvl="4">
      <w:start w:val="0"/>
      <w:numFmt w:val="bullet"/>
      <w:lvlText w:val="•"/>
      <w:lvlJc w:val="left"/>
      <w:pPr>
        <w:ind w:left="5410" w:hanging="773"/>
      </w:pPr>
      <w:rPr>
        <w:rFonts w:hint="default"/>
        <w:lang w:val="kk-KZ" w:eastAsia="kk-KZ" w:bidi="kk-KZ"/>
      </w:rPr>
    </w:lvl>
    <w:lvl w:ilvl="5">
      <w:start w:val="0"/>
      <w:numFmt w:val="bullet"/>
      <w:lvlText w:val="•"/>
      <w:lvlJc w:val="left"/>
      <w:pPr>
        <w:ind w:left="6303" w:hanging="773"/>
      </w:pPr>
      <w:rPr>
        <w:rFonts w:hint="default"/>
        <w:lang w:val="kk-KZ" w:eastAsia="kk-KZ" w:bidi="kk-KZ"/>
      </w:rPr>
    </w:lvl>
    <w:lvl w:ilvl="6">
      <w:start w:val="0"/>
      <w:numFmt w:val="bullet"/>
      <w:lvlText w:val="•"/>
      <w:lvlJc w:val="left"/>
      <w:pPr>
        <w:ind w:left="7195" w:hanging="773"/>
      </w:pPr>
      <w:rPr>
        <w:rFonts w:hint="default"/>
        <w:lang w:val="kk-KZ" w:eastAsia="kk-KZ" w:bidi="kk-KZ"/>
      </w:rPr>
    </w:lvl>
    <w:lvl w:ilvl="7">
      <w:start w:val="0"/>
      <w:numFmt w:val="bullet"/>
      <w:lvlText w:val="•"/>
      <w:lvlJc w:val="left"/>
      <w:pPr>
        <w:ind w:left="8088" w:hanging="773"/>
      </w:pPr>
      <w:rPr>
        <w:rFonts w:hint="default"/>
        <w:lang w:val="kk-KZ" w:eastAsia="kk-KZ" w:bidi="kk-KZ"/>
      </w:rPr>
    </w:lvl>
    <w:lvl w:ilvl="8">
      <w:start w:val="0"/>
      <w:numFmt w:val="bullet"/>
      <w:lvlText w:val="•"/>
      <w:lvlJc w:val="left"/>
      <w:pPr>
        <w:ind w:left="8981" w:hanging="773"/>
      </w:pPr>
      <w:rPr>
        <w:rFonts w:hint="default"/>
        <w:lang w:val="kk-KZ" w:eastAsia="kk-KZ" w:bidi="kk-KZ"/>
      </w:rPr>
    </w:lvl>
  </w:abstractNum>
  <w:abstractNum w:abstractNumId="2">
    <w:multiLevelType w:val="hybridMultilevel"/>
    <w:lvl w:ilvl="0">
      <w:start w:val="1"/>
      <w:numFmt w:val="decimal"/>
      <w:lvlText w:val="%1-"/>
      <w:lvlJc w:val="left"/>
      <w:pPr>
        <w:ind w:left="713" w:hanging="237"/>
        <w:jc w:val="left"/>
      </w:pPr>
      <w:rPr>
        <w:rFonts w:hint="default"/>
        <w:b/>
        <w:bCs/>
        <w:spacing w:val="0"/>
        <w:w w:val="100"/>
        <w:lang w:val="kk-KZ" w:eastAsia="kk-KZ" w:bidi="kk-KZ"/>
      </w:rPr>
    </w:lvl>
    <w:lvl w:ilvl="1">
      <w:start w:val="0"/>
      <w:numFmt w:val="bullet"/>
      <w:lvlText w:val=""/>
      <w:lvlJc w:val="left"/>
      <w:pPr>
        <w:ind w:left="713" w:hanging="425"/>
      </w:pPr>
      <w:rPr>
        <w:rFonts w:hint="default" w:ascii="Wingdings" w:hAnsi="Wingdings" w:eastAsia="Wingdings" w:cs="Wingdings"/>
        <w:w w:val="100"/>
        <w:sz w:val="28"/>
        <w:szCs w:val="28"/>
        <w:lang w:val="kk-KZ" w:eastAsia="kk-KZ" w:bidi="kk-KZ"/>
      </w:rPr>
    </w:lvl>
    <w:lvl w:ilvl="2">
      <w:start w:val="0"/>
      <w:numFmt w:val="bullet"/>
      <w:lvlText w:val="•"/>
      <w:lvlJc w:val="left"/>
      <w:pPr>
        <w:ind w:left="2729" w:hanging="425"/>
      </w:pPr>
      <w:rPr>
        <w:rFonts w:hint="default"/>
        <w:lang w:val="kk-KZ" w:eastAsia="kk-KZ" w:bidi="kk-KZ"/>
      </w:rPr>
    </w:lvl>
    <w:lvl w:ilvl="3">
      <w:start w:val="0"/>
      <w:numFmt w:val="bullet"/>
      <w:lvlText w:val="•"/>
      <w:lvlJc w:val="left"/>
      <w:pPr>
        <w:ind w:left="3733" w:hanging="425"/>
      </w:pPr>
      <w:rPr>
        <w:rFonts w:hint="default"/>
        <w:lang w:val="kk-KZ" w:eastAsia="kk-KZ" w:bidi="kk-KZ"/>
      </w:rPr>
    </w:lvl>
    <w:lvl w:ilvl="4">
      <w:start w:val="0"/>
      <w:numFmt w:val="bullet"/>
      <w:lvlText w:val="•"/>
      <w:lvlJc w:val="left"/>
      <w:pPr>
        <w:ind w:left="4738" w:hanging="425"/>
      </w:pPr>
      <w:rPr>
        <w:rFonts w:hint="default"/>
        <w:lang w:val="kk-KZ" w:eastAsia="kk-KZ" w:bidi="kk-KZ"/>
      </w:rPr>
    </w:lvl>
    <w:lvl w:ilvl="5">
      <w:start w:val="0"/>
      <w:numFmt w:val="bullet"/>
      <w:lvlText w:val="•"/>
      <w:lvlJc w:val="left"/>
      <w:pPr>
        <w:ind w:left="5743" w:hanging="425"/>
      </w:pPr>
      <w:rPr>
        <w:rFonts w:hint="default"/>
        <w:lang w:val="kk-KZ" w:eastAsia="kk-KZ" w:bidi="kk-KZ"/>
      </w:rPr>
    </w:lvl>
    <w:lvl w:ilvl="6">
      <w:start w:val="0"/>
      <w:numFmt w:val="bullet"/>
      <w:lvlText w:val="•"/>
      <w:lvlJc w:val="left"/>
      <w:pPr>
        <w:ind w:left="6747" w:hanging="425"/>
      </w:pPr>
      <w:rPr>
        <w:rFonts w:hint="default"/>
        <w:lang w:val="kk-KZ" w:eastAsia="kk-KZ" w:bidi="kk-KZ"/>
      </w:rPr>
    </w:lvl>
    <w:lvl w:ilvl="7">
      <w:start w:val="0"/>
      <w:numFmt w:val="bullet"/>
      <w:lvlText w:val="•"/>
      <w:lvlJc w:val="left"/>
      <w:pPr>
        <w:ind w:left="7752" w:hanging="425"/>
      </w:pPr>
      <w:rPr>
        <w:rFonts w:hint="default"/>
        <w:lang w:val="kk-KZ" w:eastAsia="kk-KZ" w:bidi="kk-KZ"/>
      </w:rPr>
    </w:lvl>
    <w:lvl w:ilvl="8">
      <w:start w:val="0"/>
      <w:numFmt w:val="bullet"/>
      <w:lvlText w:val="•"/>
      <w:lvlJc w:val="left"/>
      <w:pPr>
        <w:ind w:left="8757" w:hanging="425"/>
      </w:pPr>
      <w:rPr>
        <w:rFonts w:hint="default"/>
        <w:lang w:val="kk-KZ" w:eastAsia="kk-KZ" w:bidi="kk-KZ"/>
      </w:rPr>
    </w:lvl>
  </w:abstractNum>
  <w:abstractNum w:abstractNumId="1">
    <w:multiLevelType w:val="hybridMultilevel"/>
    <w:lvl w:ilvl="0">
      <w:start w:val="1"/>
      <w:numFmt w:val="decimal"/>
      <w:lvlText w:val="%1."/>
      <w:lvlJc w:val="left"/>
      <w:pPr>
        <w:ind w:left="713" w:hanging="459"/>
        <w:jc w:val="left"/>
      </w:pPr>
      <w:rPr>
        <w:rFonts w:hint="default" w:ascii="Times New Roman" w:hAnsi="Times New Roman" w:eastAsia="Times New Roman" w:cs="Times New Roman"/>
        <w:b/>
        <w:bCs/>
        <w:spacing w:val="0"/>
        <w:w w:val="100"/>
        <w:sz w:val="28"/>
        <w:szCs w:val="28"/>
        <w:lang w:val="kk-KZ" w:eastAsia="kk-KZ" w:bidi="kk-KZ"/>
      </w:rPr>
    </w:lvl>
    <w:lvl w:ilvl="1">
      <w:start w:val="0"/>
      <w:numFmt w:val="bullet"/>
      <w:lvlText w:val=""/>
      <w:lvlJc w:val="left"/>
      <w:pPr>
        <w:ind w:left="713" w:hanging="490"/>
      </w:pPr>
      <w:rPr>
        <w:rFonts w:hint="default" w:ascii="Wingdings" w:hAnsi="Wingdings" w:eastAsia="Wingdings" w:cs="Wingdings"/>
        <w:w w:val="100"/>
        <w:sz w:val="28"/>
        <w:szCs w:val="28"/>
        <w:lang w:val="kk-KZ" w:eastAsia="kk-KZ" w:bidi="kk-KZ"/>
      </w:rPr>
    </w:lvl>
    <w:lvl w:ilvl="2">
      <w:start w:val="0"/>
      <w:numFmt w:val="bullet"/>
      <w:lvlText w:val="•"/>
      <w:lvlJc w:val="left"/>
      <w:pPr>
        <w:ind w:left="2729" w:hanging="490"/>
      </w:pPr>
      <w:rPr>
        <w:rFonts w:hint="default"/>
        <w:lang w:val="kk-KZ" w:eastAsia="kk-KZ" w:bidi="kk-KZ"/>
      </w:rPr>
    </w:lvl>
    <w:lvl w:ilvl="3">
      <w:start w:val="0"/>
      <w:numFmt w:val="bullet"/>
      <w:lvlText w:val="•"/>
      <w:lvlJc w:val="left"/>
      <w:pPr>
        <w:ind w:left="3733" w:hanging="490"/>
      </w:pPr>
      <w:rPr>
        <w:rFonts w:hint="default"/>
        <w:lang w:val="kk-KZ" w:eastAsia="kk-KZ" w:bidi="kk-KZ"/>
      </w:rPr>
    </w:lvl>
    <w:lvl w:ilvl="4">
      <w:start w:val="0"/>
      <w:numFmt w:val="bullet"/>
      <w:lvlText w:val="•"/>
      <w:lvlJc w:val="left"/>
      <w:pPr>
        <w:ind w:left="4738" w:hanging="490"/>
      </w:pPr>
      <w:rPr>
        <w:rFonts w:hint="default"/>
        <w:lang w:val="kk-KZ" w:eastAsia="kk-KZ" w:bidi="kk-KZ"/>
      </w:rPr>
    </w:lvl>
    <w:lvl w:ilvl="5">
      <w:start w:val="0"/>
      <w:numFmt w:val="bullet"/>
      <w:lvlText w:val="•"/>
      <w:lvlJc w:val="left"/>
      <w:pPr>
        <w:ind w:left="5743" w:hanging="490"/>
      </w:pPr>
      <w:rPr>
        <w:rFonts w:hint="default"/>
        <w:lang w:val="kk-KZ" w:eastAsia="kk-KZ" w:bidi="kk-KZ"/>
      </w:rPr>
    </w:lvl>
    <w:lvl w:ilvl="6">
      <w:start w:val="0"/>
      <w:numFmt w:val="bullet"/>
      <w:lvlText w:val="•"/>
      <w:lvlJc w:val="left"/>
      <w:pPr>
        <w:ind w:left="6747" w:hanging="490"/>
      </w:pPr>
      <w:rPr>
        <w:rFonts w:hint="default"/>
        <w:lang w:val="kk-KZ" w:eastAsia="kk-KZ" w:bidi="kk-KZ"/>
      </w:rPr>
    </w:lvl>
    <w:lvl w:ilvl="7">
      <w:start w:val="0"/>
      <w:numFmt w:val="bullet"/>
      <w:lvlText w:val="•"/>
      <w:lvlJc w:val="left"/>
      <w:pPr>
        <w:ind w:left="7752" w:hanging="490"/>
      </w:pPr>
      <w:rPr>
        <w:rFonts w:hint="default"/>
        <w:lang w:val="kk-KZ" w:eastAsia="kk-KZ" w:bidi="kk-KZ"/>
      </w:rPr>
    </w:lvl>
    <w:lvl w:ilvl="8">
      <w:start w:val="0"/>
      <w:numFmt w:val="bullet"/>
      <w:lvlText w:val="•"/>
      <w:lvlJc w:val="left"/>
      <w:pPr>
        <w:ind w:left="8757" w:hanging="490"/>
      </w:pPr>
      <w:rPr>
        <w:rFonts w:hint="default"/>
        <w:lang w:val="kk-KZ" w:eastAsia="kk-KZ" w:bidi="kk-KZ"/>
      </w:rPr>
    </w:lvl>
  </w:abstractNum>
  <w:abstractNum w:abstractNumId="0">
    <w:multiLevelType w:val="hybridMultilevel"/>
    <w:lvl w:ilvl="0">
      <w:start w:val="5"/>
      <w:numFmt w:val="decimal"/>
      <w:lvlText w:val="%1"/>
      <w:lvlJc w:val="left"/>
      <w:pPr>
        <w:ind w:left="498" w:hanging="360"/>
        <w:jc w:val="left"/>
      </w:pPr>
      <w:rPr>
        <w:rFonts w:hint="default"/>
        <w:lang w:val="kk-KZ" w:eastAsia="kk-KZ" w:bidi="kk-KZ"/>
      </w:rPr>
    </w:lvl>
    <w:lvl w:ilvl="1">
      <w:start w:val="1"/>
      <w:numFmt w:val="decimal"/>
      <w:lvlText w:val="%1.%2"/>
      <w:lvlJc w:val="left"/>
      <w:pPr>
        <w:ind w:left="498" w:hanging="360"/>
        <w:jc w:val="left"/>
      </w:pPr>
      <w:rPr>
        <w:rFonts w:hint="default" w:ascii="Times New Roman" w:hAnsi="Times New Roman" w:eastAsia="Times New Roman" w:cs="Times New Roman"/>
        <w:w w:val="100"/>
        <w:sz w:val="24"/>
        <w:szCs w:val="24"/>
        <w:lang w:val="kk-KZ" w:eastAsia="kk-KZ" w:bidi="kk-KZ"/>
      </w:rPr>
    </w:lvl>
    <w:lvl w:ilvl="2">
      <w:start w:val="0"/>
      <w:numFmt w:val="bullet"/>
      <w:lvlText w:val="•"/>
      <w:lvlJc w:val="left"/>
      <w:pPr>
        <w:ind w:left="2249" w:hanging="360"/>
      </w:pPr>
      <w:rPr>
        <w:rFonts w:hint="default"/>
        <w:lang w:val="kk-KZ" w:eastAsia="kk-KZ" w:bidi="kk-KZ"/>
      </w:rPr>
    </w:lvl>
    <w:lvl w:ilvl="3">
      <w:start w:val="0"/>
      <w:numFmt w:val="bullet"/>
      <w:lvlText w:val="•"/>
      <w:lvlJc w:val="left"/>
      <w:pPr>
        <w:ind w:left="3123" w:hanging="360"/>
      </w:pPr>
      <w:rPr>
        <w:rFonts w:hint="default"/>
        <w:lang w:val="kk-KZ" w:eastAsia="kk-KZ" w:bidi="kk-KZ"/>
      </w:rPr>
    </w:lvl>
    <w:lvl w:ilvl="4">
      <w:start w:val="0"/>
      <w:numFmt w:val="bullet"/>
      <w:lvlText w:val="•"/>
      <w:lvlJc w:val="left"/>
      <w:pPr>
        <w:ind w:left="3998" w:hanging="360"/>
      </w:pPr>
      <w:rPr>
        <w:rFonts w:hint="default"/>
        <w:lang w:val="kk-KZ" w:eastAsia="kk-KZ" w:bidi="kk-KZ"/>
      </w:rPr>
    </w:lvl>
    <w:lvl w:ilvl="5">
      <w:start w:val="0"/>
      <w:numFmt w:val="bullet"/>
      <w:lvlText w:val="•"/>
      <w:lvlJc w:val="left"/>
      <w:pPr>
        <w:ind w:left="4872" w:hanging="360"/>
      </w:pPr>
      <w:rPr>
        <w:rFonts w:hint="default"/>
        <w:lang w:val="kk-KZ" w:eastAsia="kk-KZ" w:bidi="kk-KZ"/>
      </w:rPr>
    </w:lvl>
    <w:lvl w:ilvl="6">
      <w:start w:val="0"/>
      <w:numFmt w:val="bullet"/>
      <w:lvlText w:val="•"/>
      <w:lvlJc w:val="left"/>
      <w:pPr>
        <w:ind w:left="5747" w:hanging="360"/>
      </w:pPr>
      <w:rPr>
        <w:rFonts w:hint="default"/>
        <w:lang w:val="kk-KZ" w:eastAsia="kk-KZ" w:bidi="kk-KZ"/>
      </w:rPr>
    </w:lvl>
    <w:lvl w:ilvl="7">
      <w:start w:val="0"/>
      <w:numFmt w:val="bullet"/>
      <w:lvlText w:val="•"/>
      <w:lvlJc w:val="left"/>
      <w:pPr>
        <w:ind w:left="6621" w:hanging="360"/>
      </w:pPr>
      <w:rPr>
        <w:rFonts w:hint="default"/>
        <w:lang w:val="kk-KZ" w:eastAsia="kk-KZ" w:bidi="kk-KZ"/>
      </w:rPr>
    </w:lvl>
    <w:lvl w:ilvl="8">
      <w:start w:val="0"/>
      <w:numFmt w:val="bullet"/>
      <w:lvlText w:val="•"/>
      <w:lvlJc w:val="left"/>
      <w:pPr>
        <w:ind w:left="7496" w:hanging="360"/>
      </w:pPr>
      <w:rPr>
        <w:rFonts w:hint="default"/>
        <w:lang w:val="kk-KZ" w:eastAsia="kk-KZ" w:bidi="kk-KZ"/>
      </w:rPr>
    </w:lvl>
  </w:abstractNum>
  <w:num w:numId="159">
    <w:abstractNumId w:val="158"/>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9">
    <w:abstractNumId w:val="8"/>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kk-KZ" w:bidi="kk-KZ"/>
    </w:rPr>
  </w:style>
  <w:style w:styleId="BodyText" w:type="paragraph">
    <w:name w:val="Body Text"/>
    <w:basedOn w:val="Normal"/>
    <w:uiPriority w:val="1"/>
    <w:qFormat/>
    <w:pPr>
      <w:ind w:left="713" w:firstLine="708"/>
      <w:jc w:val="both"/>
    </w:pPr>
    <w:rPr>
      <w:rFonts w:ascii="Times New Roman" w:hAnsi="Times New Roman" w:eastAsia="Times New Roman" w:cs="Times New Roman"/>
      <w:sz w:val="28"/>
      <w:szCs w:val="28"/>
      <w:lang w:val="kk-KZ" w:eastAsia="kk-KZ" w:bidi="kk-KZ"/>
    </w:rPr>
  </w:style>
  <w:style w:styleId="Heading1" w:type="paragraph">
    <w:name w:val="Heading 1"/>
    <w:basedOn w:val="Normal"/>
    <w:uiPriority w:val="1"/>
    <w:qFormat/>
    <w:pPr>
      <w:spacing w:before="69"/>
      <w:ind w:left="713"/>
      <w:outlineLvl w:val="1"/>
    </w:pPr>
    <w:rPr>
      <w:rFonts w:ascii="Times New Roman" w:hAnsi="Times New Roman" w:eastAsia="Times New Roman" w:cs="Times New Roman"/>
      <w:b/>
      <w:bCs/>
      <w:sz w:val="32"/>
      <w:szCs w:val="32"/>
      <w:lang w:val="kk-KZ" w:eastAsia="kk-KZ" w:bidi="kk-KZ"/>
    </w:rPr>
  </w:style>
  <w:style w:styleId="Heading2" w:type="paragraph">
    <w:name w:val="Heading 2"/>
    <w:basedOn w:val="Normal"/>
    <w:uiPriority w:val="1"/>
    <w:qFormat/>
    <w:pPr>
      <w:spacing w:before="1"/>
      <w:ind w:left="117" w:hanging="481"/>
      <w:outlineLvl w:val="2"/>
    </w:pPr>
    <w:rPr>
      <w:rFonts w:ascii="Times New Roman" w:hAnsi="Times New Roman" w:eastAsia="Times New Roman" w:cs="Times New Roman"/>
      <w:b/>
      <w:bCs/>
      <w:i/>
      <w:sz w:val="32"/>
      <w:szCs w:val="32"/>
      <w:lang w:val="kk-KZ" w:eastAsia="kk-KZ" w:bidi="kk-KZ"/>
    </w:rPr>
  </w:style>
  <w:style w:styleId="Heading3" w:type="paragraph">
    <w:name w:val="Heading 3"/>
    <w:basedOn w:val="Normal"/>
    <w:uiPriority w:val="1"/>
    <w:qFormat/>
    <w:pPr>
      <w:ind w:left="1421"/>
      <w:jc w:val="both"/>
      <w:outlineLvl w:val="3"/>
    </w:pPr>
    <w:rPr>
      <w:rFonts w:ascii="Times New Roman" w:hAnsi="Times New Roman" w:eastAsia="Times New Roman" w:cs="Times New Roman"/>
      <w:b/>
      <w:bCs/>
      <w:sz w:val="28"/>
      <w:szCs w:val="28"/>
      <w:lang w:val="kk-KZ" w:eastAsia="kk-KZ" w:bidi="kk-KZ"/>
    </w:rPr>
  </w:style>
  <w:style w:styleId="Heading4" w:type="paragraph">
    <w:name w:val="Heading 4"/>
    <w:basedOn w:val="Normal"/>
    <w:uiPriority w:val="1"/>
    <w:qFormat/>
    <w:pPr>
      <w:ind w:left="713"/>
      <w:jc w:val="both"/>
      <w:outlineLvl w:val="4"/>
    </w:pPr>
    <w:rPr>
      <w:rFonts w:ascii="Times New Roman" w:hAnsi="Times New Roman" w:eastAsia="Times New Roman" w:cs="Times New Roman"/>
      <w:b/>
      <w:bCs/>
      <w:i/>
      <w:sz w:val="28"/>
      <w:szCs w:val="28"/>
      <w:lang w:val="kk-KZ" w:eastAsia="kk-KZ" w:bidi="kk-KZ"/>
    </w:rPr>
  </w:style>
  <w:style w:styleId="ListParagraph" w:type="paragraph">
    <w:name w:val="List Paragraph"/>
    <w:basedOn w:val="Normal"/>
    <w:uiPriority w:val="1"/>
    <w:qFormat/>
    <w:pPr>
      <w:ind w:left="713" w:firstLine="708"/>
      <w:jc w:val="both"/>
    </w:pPr>
    <w:rPr>
      <w:rFonts w:ascii="Times New Roman" w:hAnsi="Times New Roman" w:eastAsia="Times New Roman" w:cs="Times New Roman"/>
      <w:lang w:val="kk-KZ" w:eastAsia="kk-KZ" w:bidi="kk-KZ"/>
    </w:rPr>
  </w:style>
  <w:style w:styleId="TableParagraph" w:type="paragraph">
    <w:name w:val="Table Paragraph"/>
    <w:basedOn w:val="Normal"/>
    <w:uiPriority w:val="1"/>
    <w:qFormat/>
    <w:pPr>
      <w:ind w:left="110"/>
    </w:pPr>
    <w:rPr>
      <w:rFonts w:ascii="Times New Roman" w:hAnsi="Times New Roman" w:eastAsia="Times New Roman" w:cs="Times New Roman"/>
      <w:lang w:val="kk-KZ" w:eastAsia="kk-KZ" w:bidi="kk-K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adilet.zan.kz/kaz/docs/V080005191_#z1063" TargetMode="External"/><Relationship Id="rId8" Type="http://schemas.openxmlformats.org/officeDocument/2006/relationships/hyperlink" Target="http://adilet.zan.kz/kaz/docs/V1800016471#z11" TargetMode="External"/><Relationship Id="rId9" Type="http://schemas.openxmlformats.org/officeDocument/2006/relationships/hyperlink" Target="http://adilet.zan.kz/kaz/docs/V1600013110#z10" TargetMode="External"/><Relationship Id="rId10" Type="http://schemas.openxmlformats.org/officeDocument/2006/relationships/hyperlink" Target="http://adilet.zan.kz/kaz/docs/Z1900000293#z53" TargetMode="External"/><Relationship Id="rId11" Type="http://schemas.openxmlformats.org/officeDocument/2006/relationships/hyperlink" Target="http://adilet.zan.kz/kaz/docs/Z1400000202#z54" TargetMode="External"/><Relationship Id="rId12" Type="http://schemas.openxmlformats.org/officeDocument/2006/relationships/hyperlink" Target="http://adilet.zan.kz/kaz/docs/V2000020472#z81" TargetMode="External"/><Relationship Id="rId13" Type="http://schemas.openxmlformats.org/officeDocument/2006/relationships/hyperlink" Target="http://adilet.zan.kz/kaz/docs/Z1900000293#z46" TargetMode="External"/><Relationship Id="rId14" Type="http://schemas.openxmlformats.org/officeDocument/2006/relationships/hyperlink" Target="http://adilet.zan.kz/kaz/docs/V2000020472#z82" TargetMode="External"/><Relationship Id="rId15" Type="http://schemas.openxmlformats.org/officeDocument/2006/relationships/hyperlink" Target="http://adilet.zan.kz/kaz/docs/Z1900000293#z51" TargetMode="External"/><Relationship Id="rId16" Type="http://schemas.openxmlformats.org/officeDocument/2006/relationships/hyperlink" Target="http://adilet.zan.kz/kaz/docs/V2000020472#z79" TargetMode="External"/><Relationship Id="rId17" Type="http://schemas.openxmlformats.org/officeDocument/2006/relationships/hyperlink" Target="http://adilet.zan.kz/kaz/docs/V2000020486#z27" TargetMode="External"/><Relationship Id="rId18" Type="http://schemas.openxmlformats.org/officeDocument/2006/relationships/hyperlink" Target="http://adilet.zan.kz/kaz/docs/V2000020486#z28" TargetMode="External"/><Relationship Id="rId19" Type="http://schemas.openxmlformats.org/officeDocument/2006/relationships/hyperlink" Target="http://adilet.zan.kz/kaz/docs/Z070000319_#z505" TargetMode="External"/><Relationship Id="rId20" Type="http://schemas.openxmlformats.org/officeDocument/2006/relationships/hyperlink" Target="http://adilet.zan.kz/kaz/docs/K1500000414#z205" TargetMode="External"/><Relationship Id="rId21" Type="http://schemas.openxmlformats.org/officeDocument/2006/relationships/hyperlink" Target="http://adilet.zan.kz/kaz/docs/K1100000518#z1" TargetMode="External"/><Relationship Id="rId22" Type="http://schemas.openxmlformats.org/officeDocument/2006/relationships/hyperlink" Target="http://adilet.zan.kz/kaz/docs/Z1900000293#z22" TargetMode="External"/><Relationship Id="rId23" Type="http://schemas.openxmlformats.org/officeDocument/2006/relationships/hyperlink" Target="http://adilet.zan.kz/kaz/docs/Z020000345_#z2" TargetMode="External"/><Relationship Id="rId24" Type="http://schemas.openxmlformats.org/officeDocument/2006/relationships/image" Target="media/image2.jpeg"/><Relationship Id="rId25" Type="http://schemas.openxmlformats.org/officeDocument/2006/relationships/image" Target="media/image3.png"/><Relationship Id="rId26" Type="http://schemas.openxmlformats.org/officeDocument/2006/relationships/hyperlink" Target="http://www.nao.kz/" TargetMode="External"/><Relationship Id="rId27" Type="http://schemas.openxmlformats.org/officeDocument/2006/relationships/image" Target="media/image4.jpeg"/><Relationship Id="rId28" Type="http://schemas.openxmlformats.org/officeDocument/2006/relationships/image" Target="media/image5.jpeg"/><Relationship Id="rId29" Type="http://schemas.openxmlformats.org/officeDocument/2006/relationships/hyperlink" Target="mailto:team@kundelik.kz" TargetMode="External"/><Relationship Id="rId30" Type="http://schemas.openxmlformats.org/officeDocument/2006/relationships/image" Target="media/image6.jpeg"/><Relationship Id="rId31" Type="http://schemas.openxmlformats.org/officeDocument/2006/relationships/image" Target="media/image7.jpeg"/><Relationship Id="rId32" Type="http://schemas.openxmlformats.org/officeDocument/2006/relationships/image" Target="media/image8.png"/><Relationship Id="rId33" Type="http://schemas.openxmlformats.org/officeDocument/2006/relationships/image" Target="media/image9.png"/><Relationship Id="rId34" Type="http://schemas.openxmlformats.org/officeDocument/2006/relationships/hyperlink" Target="https://online.zakon.kz/Document/?doc_id=37960049" TargetMode="External"/><Relationship Id="rId35" Type="http://schemas.openxmlformats.org/officeDocument/2006/relationships/image" Target="media/image10.png"/><Relationship Id="rId36" Type="http://schemas.openxmlformats.org/officeDocument/2006/relationships/hyperlink" Target="https://www.nao.kz/" TargetMode="External"/><Relationship Id="rId37" Type="http://schemas.openxmlformats.org/officeDocument/2006/relationships/hyperlink" Target="http://www.zhasulan.kz/" TargetMode="External"/><Relationship Id="rId38" Type="http://schemas.openxmlformats.org/officeDocument/2006/relationships/hyperlink" Target="http://www.zhasulan.kz/kz/project/view?id=14" TargetMode="External"/><Relationship Id="rId39" Type="http://schemas.openxmlformats.org/officeDocument/2006/relationships/hyperlink" Target="https://cybersecuritymonth.eu/press-campaign-toolbox/ecsm-material/%20cybersecurity-spaces-workshops-on-cybersecurity-for-high-school-students" TargetMode="External"/><Relationship Id="rId40" Type="http://schemas.openxmlformats.org/officeDocument/2006/relationships/hyperlink" Target="https://www.mcafee.com/blogs/consumer/importance-cybersecurity-lessons-schools/" TargetMode="External"/><Relationship Id="rId41" Type="http://schemas.openxmlformats.org/officeDocument/2006/relationships/hyperlink" Target="https://eu-acerforeducation.acer.com/education-trends/cybersecurity-how-to-teach-students-to-use-internet-responsibly/" TargetMode="External"/><Relationship Id="rId42" Type="http://schemas.openxmlformats.org/officeDocument/2006/relationships/hyperlink" Target="https://www.youtube.com/watch?v=ULGILG-ZhO0" TargetMode="External"/><Relationship Id="rId43" Type="http://schemas.openxmlformats.org/officeDocument/2006/relationships/hyperlink" Target="https://www.edb.gov.hk/en/edu-system/primary-secondary/%20applicable-to-primary-secondary/it-in-edu/information-security.html" TargetMode="External"/><Relationship Id="rId44" Type="http://schemas.openxmlformats.org/officeDocument/2006/relationships/hyperlink" Target="http://journal-shkolniku.ru/virtual-ekskursii.html" TargetMode="External"/><Relationship Id="rId45" Type="http://schemas.openxmlformats.org/officeDocument/2006/relationships/hyperlink" Target="http://kazmuseum.com/ru/zaly.html" TargetMode="External"/><Relationship Id="rId46" Type="http://schemas.openxmlformats.org/officeDocument/2006/relationships/hyperlink" Target="http://yqlasmusmuseum.kz/" TargetMode="External"/><Relationship Id="rId47" Type="http://schemas.openxmlformats.org/officeDocument/2006/relationships/hyperlink" Target="http://www.gmirk.kz/" TargetMode="External"/><Relationship Id="rId48" Type="http://schemas.openxmlformats.org/officeDocument/2006/relationships/hyperlink" Target="http://go.mail.ru/redir?type=sr&amp;amp;redir=eJzLKCkpKLbS1y8qTs7ILCjWKyrVL07Myc_Tzy5LLS7RzUwvStQt0y3IzyzOTszQzc5JTEnUrUrJL8ovS9UtAJEpunl5iZWJusW6yak5laV6GSW5OQwMhqYWlpYmhkZm5gz_Voh9dwuUzjxtsOP1djP1WACGQCo4&amp;amp;src=59a098a&amp;amp;via_page=1&amp;amp;user_type=2f&amp;amp;oqid=b0d0a4505457a81e" TargetMode="External"/><Relationship Id="rId49" Type="http://schemas.openxmlformats.org/officeDocument/2006/relationships/hyperlink" Target="https://gunfighterar.wixsite.com/mysite-1/blank-5" TargetMode="External"/><Relationship Id="rId50" Type="http://schemas.openxmlformats.org/officeDocument/2006/relationships/hyperlink" Target="https://www.film.ru/articles/ot-moskvy-do-berlina?page=show" TargetMode="External"/><Relationship Id="rId51" Type="http://schemas.openxmlformats.org/officeDocument/2006/relationships/hyperlink" Target="https://ru.wikipedia.org/wiki/%C3%90%C2%A1%C3%90%C2%BF%C3%90%C2%B8%C3%91%C2%81%C3%90%C2%BE%C3%90%C2%BA" TargetMode="External"/><Relationship Id="rId52" Type="http://schemas.openxmlformats.org/officeDocument/2006/relationships/image" Target="media/image11.jpeg"/><Relationship Id="rId53" Type="http://schemas.openxmlformats.org/officeDocument/2006/relationships/image" Target="media/image12.jpeg"/><Relationship Id="rId54" Type="http://schemas.openxmlformats.org/officeDocument/2006/relationships/image" Target="media/image13.jpeg"/><Relationship Id="rId55" Type="http://schemas.openxmlformats.org/officeDocument/2006/relationships/image" Target="media/image14.jpeg"/><Relationship Id="rId56" Type="http://schemas.openxmlformats.org/officeDocument/2006/relationships/hyperlink" Target="https://www.nao.kz/%C3%90%E2%80%98%C3%91%E2%80%93%C3%90%C2%BB%C3%91%E2%80%93%C3%90%C2%BC%20%C3%90%C2%B1%C3%90%C2%B5%C3%91%E2%82%AC%C3%91%C6%92%C3%90%C2%B4%C3%91%E2%80%93%20%C3%90%C2%BE%C3%92%E2%80%BA%C3%91%C6%92-%C3%93%E2%84%A2%C3%90%C2%B4%C3%91%E2%80%93%C3%91%C2%81%C3%91%E2%80%9A%C3%90%C2%B5%C3%90%C2%BC%C3%90%C2%B5%C3%90%C2%BB%C3%91%E2%80%93%C3%90%C2%BA%20%C3%92%E2%80%BA%C3%90%C2%B0%C3%90%C2%BC%C3%91%E2%80%9A%C3%90%C2%B0%C3%90%C2%BC%C3%90%C2%B0%C3%91%C2%81%C3%91%E2%80%B9%C3%90%C2%B7%20%C3%90%C2%B5%C3%91%E2%80%9A%C3%91%C6%92/%20%C3%90%C5%BE%C3%92%E2%80%BA%C3%91%C6%92%20%C3%90%C2%B1%C3%90%C2%B0%C3%92%E2%80%9C%C3%90%C2%B4%C3%90%C2%B0%C3%91%E2%82%AC%C3%90%C2%BB%C3%90%C2%B0%C3%90%C2%BC%C3%90%C2%B0%C3%90%C2%BB%C3%90%C2%B0%C3%91%E2%82%AC%C3%91%E2%80%B9/" TargetMode="External"/><Relationship Id="rId57" Type="http://schemas.openxmlformats.org/officeDocument/2006/relationships/hyperlink" Target="https://www.nao.kz/%C3%90%E2%80%98%C3%91%E2%80%93%C3%90%C2%BB%C3%91%E2%80%93%C3%90%C2%BC%20%C3%90%C2%B1%C3%90%C2%B5%C3%91%E2%82%AC%C3%91%C6%92%C3%90%C2%B4%C3%91%E2%80%93%20%C3%90%C2%BE%C3%92%E2%80%BA%C3%91%C6%92-%C3%93%E2%84%A2%C3%90%C2%B4%C3%91%E2%80%93%C3%91%C2%81%C3%91%E2%80%9A%C3%90%C2%B5%C3%90%C2%BC%C3%90%C2%B5%C3%90%C2%BB%C3%91%E2%80%93%C3%90%C2%BA%20%C3%92%E2%80%BA%C3%90%C2%B0%C3%90%C2%BC%C3%91%E2%80%9A%C3%90%C2%B0%C3%90%C2%BC%C3%90%C2%B0%C3%91%C2%81%C3%91%E2%80%B9%C3%90%C2%B7%20%C3%90%C2%B5%C3%91%E2%80%9A%C3%91%C6%92/%C3%90%C5%BE%C3%92%E2%80%BA%C3%91%C6%92%20%C3%90%C2%B1%C3%90%C2%B0%C3%92%E2%80%9C%C3%90%C2%B4%C3%90%C2%B0%C3%91%E2%82%AC%C3%90%C2%BB%C3%90%C2%B0%C3%90%C2%BC%C3%90%C2%B0%C3%90%C2%BB%C3%90%C2%B0%C3%91%E2%82%AC%C3%91%E2%80%B9/" TargetMode="External"/><Relationship Id="rId58" Type="http://schemas.openxmlformats.org/officeDocument/2006/relationships/image" Target="media/image15.jpeg"/><Relationship Id="rId59" Type="http://schemas.openxmlformats.org/officeDocument/2006/relationships/hyperlink" Target="https://nao.kz/" TargetMode="External"/><Relationship Id="rId60" Type="http://schemas.openxmlformats.org/officeDocument/2006/relationships/hyperlink" Target="https://smk.edu.kz/" TargetMode="External"/><Relationship Id="rId61" Type="http://schemas.openxmlformats.org/officeDocument/2006/relationships/hyperlink" Target="http://www.testcenter.kz/ru/" TargetMode="External"/><Relationship Id="rId62" Type="http://schemas.openxmlformats.org/officeDocument/2006/relationships/image" Target="media/image16.jpeg"/><Relationship Id="rId63" Type="http://schemas.openxmlformats.org/officeDocument/2006/relationships/image" Target="media/image17.jpeg"/><Relationship Id="rId64" Type="http://schemas.openxmlformats.org/officeDocument/2006/relationships/hyperlink" Target="http://tinyurl.com/NIS-CS-Lexicon" TargetMode="External"/><Relationship Id="rId65" Type="http://schemas.openxmlformats.org/officeDocument/2006/relationships/image" Target="media/image18.jpeg"/><Relationship Id="rId66" Type="http://schemas.openxmlformats.org/officeDocument/2006/relationships/hyperlink" Target="http://tana.ucoz.ru/load/ehkologicheskaja_ehtika/420-1-0-4397" TargetMode="External"/><Relationship Id="rId67" Type="http://schemas.openxmlformats.org/officeDocument/2006/relationships/hyperlink" Target="http://do.gendocs.ru/docs/index-206471.html" TargetMode="External"/><Relationship Id="rId68" Type="http://schemas.openxmlformats.org/officeDocument/2006/relationships/image" Target="media/image19.jpeg"/><Relationship Id="rId69" Type="http://schemas.openxmlformats.org/officeDocument/2006/relationships/image" Target="media/image20.jpeg"/><Relationship Id="rId70" Type="http://schemas.openxmlformats.org/officeDocument/2006/relationships/hyperlink" Target="http://www.tarih-begalinka.kz/" TargetMode="External"/><Relationship Id="rId71" Type="http://schemas.openxmlformats.org/officeDocument/2006/relationships/hyperlink" Target="http://e-history.kz/" TargetMode="External"/><Relationship Id="rId72" Type="http://schemas.openxmlformats.org/officeDocument/2006/relationships/hyperlink" Target="http://bilimsite.kz/tarih/" TargetMode="External"/><Relationship Id="rId73" Type="http://schemas.openxmlformats.org/officeDocument/2006/relationships/hyperlink" Target="http://testcenter.kz/entrants/for-ent/" TargetMode="External"/><Relationship Id="rId74" Type="http://schemas.openxmlformats.org/officeDocument/2006/relationships/hyperlink" Target="http://www.world-history.ru/" TargetMode="External"/><Relationship Id="rId75" Type="http://schemas.openxmlformats.org/officeDocument/2006/relationships/hyperlink" Target="http://historic.ru/" TargetMode="External"/><Relationship Id="rId76" Type="http://schemas.openxmlformats.org/officeDocument/2006/relationships/hyperlink" Target="http://historyatlas.narod.ru/" TargetMode="External"/><Relationship Id="rId77" Type="http://schemas.openxmlformats.org/officeDocument/2006/relationships/image" Target="media/image21.png"/><Relationship Id="rId78" Type="http://schemas.openxmlformats.org/officeDocument/2006/relationships/image" Target="media/image22.png"/><Relationship Id="rId79" Type="http://schemas.openxmlformats.org/officeDocument/2006/relationships/image" Target="media/image23.png"/><Relationship Id="rId80" Type="http://schemas.openxmlformats.org/officeDocument/2006/relationships/image" Target="media/image24.png"/><Relationship Id="rId81" Type="http://schemas.openxmlformats.org/officeDocument/2006/relationships/hyperlink" Target="http://www.moodle.org/" TargetMode="External"/><Relationship Id="rId82" Type="http://schemas.openxmlformats.org/officeDocument/2006/relationships/hyperlink" Target="http://www.learme.ru/" TargetMode="External"/><Relationship Id="rId83" Type="http://schemas.openxmlformats.org/officeDocument/2006/relationships/hyperlink" Target="http://www.ispring.ru/" TargetMode="External"/><Relationship Id="rId84" Type="http://schemas.openxmlformats.org/officeDocument/2006/relationships/hyperlink" Target="http://www.edmodo.com/" TargetMode="External"/><Relationship Id="rId85" Type="http://schemas.openxmlformats.org/officeDocument/2006/relationships/hyperlink" Target="http://www.easyclass.com/" TargetMode="External"/><Relationship Id="rId86" Type="http://schemas.openxmlformats.org/officeDocument/2006/relationships/hyperlink" Target="https://www.khanacademy.org/" TargetMode="External"/><Relationship Id="rId87" Type="http://schemas.openxmlformats.org/officeDocument/2006/relationships/hyperlink" Target="https://bilimland.kz/" TargetMode="External"/><Relationship Id="rId88" Type="http://schemas.openxmlformats.org/officeDocument/2006/relationships/hyperlink" Target="https://www.stem.org.uk/" TargetMode="External"/><Relationship Id="rId89" Type="http://schemas.openxmlformats.org/officeDocument/2006/relationships/hyperlink" Target="https://www.pinterest.com/" TargetMode="External"/><Relationship Id="rId90" Type="http://schemas.openxmlformats.org/officeDocument/2006/relationships/hyperlink" Target="http://www.khanacademy.org/%3B" TargetMode="External"/><Relationship Id="rId91" Type="http://schemas.openxmlformats.org/officeDocument/2006/relationships/hyperlink" Target="http://www.stem.org.uk/%3B" TargetMode="External"/><Relationship Id="rId92" Type="http://schemas.openxmlformats.org/officeDocument/2006/relationships/hyperlink" Target="http://www.pinterest.com/" TargetMode="External"/><Relationship Id="rId93" Type="http://schemas.openxmlformats.org/officeDocument/2006/relationships/hyperlink" Target="http://www.edu-resource.net/" TargetMode="External"/><Relationship Id="rId94" Type="http://schemas.openxmlformats.org/officeDocument/2006/relationships/hyperlink" Target="http://jazyki.ru/lingvodidaktika.html" TargetMode="External"/><Relationship Id="rId95" Type="http://schemas.openxmlformats.org/officeDocument/2006/relationships/hyperlink" Target="http://inofon.spb.ru/" TargetMode="External"/><Relationship Id="rId96" Type="http://schemas.openxmlformats.org/officeDocument/2006/relationships/hyperlink" Target="http://www.russisch-fuer-kinder.de/" TargetMode="External"/><Relationship Id="rId97" Type="http://schemas.openxmlformats.org/officeDocument/2006/relationships/hyperlink" Target="http://iyazyki.prosv.ru/2011/12/trudnee-legche/" TargetMode="External"/><Relationship Id="rId98" Type="http://schemas.openxmlformats.org/officeDocument/2006/relationships/hyperlink" Target="https://www.google.ru/url?sa=t&amp;amp;rct=j&amp;amp;q&amp;amp;esrc=s&amp;amp;source=web&amp;amp;cd=3&amp;amp;ved=0CCcQFjACahUKEwi1sc258OvIAhVBdXIKHZIQCvg&amp;amp;url=http%3A%2F%2Fiyazyki.prosv.ru%2F2011%2F12%2Ftrudnee-legche%2F&amp;amp;usg=AFQjCNGHSQNPDZPzTSI4Nz-l0s0TAdSeew&amp;amp;bvm=bv.106379543%2Cd.bGQ&amp;amp;cad=rja" TargetMode="External"/><Relationship Id="rId99" Type="http://schemas.openxmlformats.org/officeDocument/2006/relationships/hyperlink" Target="http://adilet.zan.kz/" TargetMode="External"/><Relationship Id="rId100" Type="http://schemas.openxmlformats.org/officeDocument/2006/relationships/hyperlink" Target="http://online.zakon.kz/" TargetMode="External"/><Relationship Id="rId101" Type="http://schemas.openxmlformats.org/officeDocument/2006/relationships/image" Target="media/image25.png"/><Relationship Id="rId102" Type="http://schemas.openxmlformats.org/officeDocument/2006/relationships/hyperlink" Target="http://adilet.zan.kz/kaz/docs/V1800017669#z39" TargetMode="External"/><Relationship Id="rId103" Type="http://schemas.openxmlformats.org/officeDocument/2006/relationships/hyperlink" Target="http://www.carin.kz/pdd-rk/5/" TargetMode="External"/><Relationship Id="rId104" Type="http://schemas.openxmlformats.org/officeDocument/2006/relationships/hyperlink" Target="http://adilet.zan.kz/rus/docs/U950002337_#z18" TargetMode="External"/><Relationship Id="rId105" Type="http://schemas.openxmlformats.org/officeDocument/2006/relationships/hyperlink" Target="https://tengrinews.kz/zakon/site/index" TargetMode="External"/><Relationship Id="rId106" Type="http://schemas.openxmlformats.org/officeDocument/2006/relationships/image" Target="media/image26.jpeg"/><Relationship Id="rId107" Type="http://schemas.openxmlformats.org/officeDocument/2006/relationships/image" Target="media/image27.jpeg"/><Relationship Id="rId108" Type="http://schemas.openxmlformats.org/officeDocument/2006/relationships/hyperlink" Target="http://online.zakon.kz/Document/?link_id=1006147889" TargetMode="External"/><Relationship Id="rId109" Type="http://schemas.openxmlformats.org/officeDocument/2006/relationships/hyperlink" Target="http://online.zakon.kz/Document/?link_id=1007460913" TargetMode="External"/><Relationship Id="rId110" Type="http://schemas.openxmlformats.org/officeDocument/2006/relationships/hyperlink" Target="http://online.zakon.kz/Document/?link_id=1007460914" TargetMode="External"/><Relationship Id="rId111" Type="http://schemas.openxmlformats.org/officeDocument/2006/relationships/hyperlink" Target="http://online.zakon.kz/Document/?link_id=1007460916" TargetMode="External"/><Relationship Id="rId112" Type="http://schemas.openxmlformats.org/officeDocument/2006/relationships/hyperlink" Target="http://online.zakon.kz/Document/?link_id=1007245416" TargetMode="External"/><Relationship Id="rId113" Type="http://schemas.openxmlformats.org/officeDocument/2006/relationships/hyperlink" Target="http://online.zakon.kz/Document/?link_id=1001871668" TargetMode="External"/><Relationship Id="rId114" Type="http://schemas.openxmlformats.org/officeDocument/2006/relationships/hyperlink" Target="http://online.zakon.kz/Document/?link_id=1003643011" TargetMode="External"/><Relationship Id="rId115" Type="http://schemas.openxmlformats.org/officeDocument/2006/relationships/hyperlink" Target="http://online.zakon.kz/Document/?link_id=1005690041" TargetMode="External"/><Relationship Id="rId116" Type="http://schemas.openxmlformats.org/officeDocument/2006/relationships/hyperlink" Target="http://smk.edu.kz/" TargetMode="External"/><Relationship Id="rId117" Type="http://schemas.openxmlformats.org/officeDocument/2006/relationships/hyperlink" Target="https://academia.kz/ru/course/1" TargetMode="External"/><Relationship Id="rId118" Type="http://schemas.openxmlformats.org/officeDocument/2006/relationships/image" Target="media/image28.jpeg"/><Relationship Id="rId119" Type="http://schemas.openxmlformats.org/officeDocument/2006/relationships/footer" Target="footer2.xml"/><Relationship Id="rId120" Type="http://schemas.openxmlformats.org/officeDocument/2006/relationships/footer" Target="footer3.xml"/><Relationship Id="rId121" Type="http://schemas.openxmlformats.org/officeDocument/2006/relationships/image" Target="media/image29.jpeg"/><Relationship Id="rId122" Type="http://schemas.openxmlformats.org/officeDocument/2006/relationships/hyperlink" Target="http://www.nci.kz/" TargetMode="External"/><Relationship Id="rId123" Type="http://schemas.openxmlformats.org/officeDocument/2006/relationships/hyperlink" Target="http://www.BilimLand.kz/" TargetMode="External"/><Relationship Id="rId124" Type="http://schemas.openxmlformats.org/officeDocument/2006/relationships/hyperlink" Target="http://www.imektep.kz/" TargetMode="External"/><Relationship Id="rId125" Type="http://schemas.openxmlformats.org/officeDocument/2006/relationships/hyperlink" Target="https://youtu.be/DA6xyYRnZO0" TargetMode="External"/><Relationship Id="rId126" Type="http://schemas.openxmlformats.org/officeDocument/2006/relationships/hyperlink" Target="http://www.twig-bilim.kz/" TargetMode="External"/><Relationship Id="rId127" Type="http://schemas.openxmlformats.org/officeDocument/2006/relationships/hyperlink" Target="http://www.otyken.kz/" TargetMode="External"/><Relationship Id="rId128" Type="http://schemas.openxmlformats.org/officeDocument/2006/relationships/hyperlink" Target="http://www.cpm.kz/" TargetMode="External"/><Relationship Id="rId129" Type="http://schemas.openxmlformats.org/officeDocument/2006/relationships/footer" Target="footer4.xml"/><Relationship Id="rId1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2020-09-02T10:44:35Z</dcterms:created>
  <dcterms:modified xsi:type="dcterms:W3CDTF">2020-09-02T10:44:35Z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Microsoft® Word 2010</vt:lpwstr>
  </property>
  <property fmtid="{D5CDD505-2E9C-101B-9397-08002B2CF9AE}" pid="4" name="LastSaved">
    <vt:filetime>2020-09-02T00:00:00Z</vt:filetime>
  </property>
</Properties>
</file>