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2E" w:rsidRPr="00C43B63" w:rsidRDefault="00B4692E" w:rsidP="00B4692E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1. Общие положения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4" w:anchor="z250" w:history="1">
        <w:r w:rsidRPr="00C43B6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пунктом 9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  <w:bookmarkStart w:id="0" w:name="_GoBack"/>
      <w:bookmarkEnd w:id="0"/>
    </w:p>
    <w:p w:rsidR="00B4692E" w:rsidRPr="00C43B63" w:rsidRDefault="00B4692E" w:rsidP="00B469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1 в редакции приказа Министра образования и науки РК от 02.04.2018 </w:t>
      </w:r>
      <w:hyperlink r:id="rId5" w:anchor="z7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2. Попечительский совет создается в организациях образования за исключением военных, специальных, медицинских и фармацевтических учебных заведений, 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</w:p>
    <w:p w:rsidR="00B4692E" w:rsidRPr="00C43B63" w:rsidRDefault="00B4692E" w:rsidP="00B469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2 в редакции приказа Министра образования и науки РК от 02.04.2018 </w:t>
      </w:r>
      <w:hyperlink r:id="rId6" w:anchor="z7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2. Порядок избрания и состав Попечительского совета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      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интернет-ресурсе</w:t>
      </w:r>
      <w:proofErr w:type="spellEnd"/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B4692E" w:rsidRPr="00C43B63" w:rsidRDefault="00B4692E" w:rsidP="00B469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5 в редакции приказа Министра образования и науки РК от 02.04.2018 </w:t>
      </w:r>
      <w:hyperlink r:id="rId7" w:anchor="z10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(вводится в действие по истечении десяти календарных 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дней после дня его первого официального опубликования).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B4692E" w:rsidRPr="00C43B63" w:rsidRDefault="00B4692E" w:rsidP="00B469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6 в редакции приказа Министра образования и науки РК от 02.04.2018 </w:t>
      </w:r>
      <w:hyperlink r:id="rId8" w:anchor="z10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7. В состав Попечительского совета входят: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представители работодателей и социальных партнеров;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представители некоммерческих организаций (при наличии);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 благотворители (при наличии).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В состав Попечительского совета не входят лица, указанные в подпунктах 2) и 3) </w:t>
      </w:r>
      <w:hyperlink r:id="rId9" w:anchor="z290" w:history="1">
        <w:r w:rsidRPr="00C43B63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  <w:lang w:eastAsia="ru-RU"/>
          </w:rPr>
          <w:t>пункта 1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статьи 51 Закона Республики Казахстан от 27 июля 2007 года "Об образовании".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B4692E" w:rsidRPr="00C43B63" w:rsidRDefault="00B4692E" w:rsidP="00B469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8 в редакции приказа Министра образования и науки РК от 02.04.2018 </w:t>
      </w:r>
      <w:hyperlink r:id="rId10" w:anchor="z14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B4692E" w:rsidRPr="00C43B63" w:rsidRDefault="00B4692E" w:rsidP="00B469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13 в редакции приказа Министра образования и науки РК от 02.04.2018 </w:t>
      </w:r>
      <w:hyperlink r:id="rId11" w:anchor="z17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3. Полномочия Попечительского совета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14. Попечительский совет организации образования: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осуществляет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6) вырабатывает предложения при формировании бюджета организации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</w:t>
      </w: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11) знакомится с деятельностью организации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B4692E" w:rsidRPr="00C43B63" w:rsidRDefault="00B4692E" w:rsidP="00B469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14 в редакции приказа Министра образования и науки РК от 08.02.2018 </w:t>
      </w:r>
      <w:hyperlink r:id="rId12" w:anchor="z7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43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4. Порядок организации работы Попечительского совета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Уведомление содержит дату, время и место проведения заседания.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B4692E" w:rsidRPr="00C43B63" w:rsidRDefault="00B4692E" w:rsidP="00B469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19 в редакции приказа Министра образования и науки РК от 02.04.2018 </w:t>
      </w:r>
      <w:hyperlink r:id="rId13" w:anchor="z20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(вводится в действие по истечении десяти календарных 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дней после дня его первого официального опубликования).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B4692E" w:rsidRPr="00C43B63" w:rsidRDefault="00B4692E" w:rsidP="00B469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21 в редакции приказа Министра образования и науки РК от 02.04.2018 </w:t>
      </w:r>
      <w:hyperlink r:id="rId14" w:anchor="z23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собственном </w:t>
      </w:r>
      <w:proofErr w:type="spellStart"/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интернет-ресурсе</w:t>
      </w:r>
      <w:proofErr w:type="spellEnd"/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27. Любые принятые организацией образования поступления от благотворительной помощи зачисляются на: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28. Поступления от благотворительной помощи расходуются на следующие цели: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      1) социальная поддержка обучающихся и воспитанников организации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совершенствование материально-технической базы организации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3) развитие спорта, поддержка одаренных детей;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</w:t>
      </w:r>
      <w:proofErr w:type="spellStart"/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интернет-ресурсе</w:t>
      </w:r>
      <w:proofErr w:type="spellEnd"/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5. Прекращение работы Попечительского совета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30. Прекращение работы Попечительского совета осуществляется: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при ликвидации и реорганизации организации образования.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31. Член Попечительского совета исключается из состава Попечительского совета: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1) по личной инициативе;</w:t>
      </w:r>
    </w:p>
    <w:p w:rsidR="00B4692E" w:rsidRPr="00C43B63" w:rsidRDefault="00B4692E" w:rsidP="00B4692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D23E7D" w:rsidRPr="00C43B63" w:rsidRDefault="00B4692E" w:rsidP="00B4692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 Сноска. Пункт 31 в редакции приказа Министра образования и науки РК от 02.04.2018 </w:t>
      </w:r>
      <w:hyperlink r:id="rId15" w:anchor="z25" w:history="1">
        <w:r w:rsidRPr="00C43B6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№ 123</w:t>
        </w:r>
      </w:hyperlink>
      <w:r w:rsidRPr="00C43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sectPr w:rsidR="00D23E7D" w:rsidRPr="00C43B63" w:rsidSect="00D2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92E"/>
    <w:rsid w:val="00B4692E"/>
    <w:rsid w:val="00C43B63"/>
    <w:rsid w:val="00D2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AADFB-F18C-4EE8-BD10-341DA910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E7D"/>
  </w:style>
  <w:style w:type="paragraph" w:styleId="3">
    <w:name w:val="heading 3"/>
    <w:basedOn w:val="a"/>
    <w:link w:val="30"/>
    <w:uiPriority w:val="9"/>
    <w:qFormat/>
    <w:rsid w:val="00B46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69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6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692E"/>
  </w:style>
  <w:style w:type="character" w:styleId="a4">
    <w:name w:val="Hyperlink"/>
    <w:basedOn w:val="a0"/>
    <w:uiPriority w:val="99"/>
    <w:semiHidden/>
    <w:unhideWhenUsed/>
    <w:rsid w:val="00B4692E"/>
    <w:rPr>
      <w:color w:val="0000FF"/>
      <w:u w:val="single"/>
    </w:rPr>
  </w:style>
  <w:style w:type="character" w:customStyle="1" w:styleId="note">
    <w:name w:val="note"/>
    <w:basedOn w:val="a0"/>
    <w:rsid w:val="00B46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800016860" TargetMode="External"/><Relationship Id="rId13" Type="http://schemas.openxmlformats.org/officeDocument/2006/relationships/hyperlink" Target="http://adilet.zan.kz/rus/docs/V18000168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800016860" TargetMode="External"/><Relationship Id="rId12" Type="http://schemas.openxmlformats.org/officeDocument/2006/relationships/hyperlink" Target="http://adilet.zan.kz/rus/docs/V18000164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800016860" TargetMode="External"/><Relationship Id="rId11" Type="http://schemas.openxmlformats.org/officeDocument/2006/relationships/hyperlink" Target="http://adilet.zan.kz/rus/docs/V1800016860" TargetMode="External"/><Relationship Id="rId5" Type="http://schemas.openxmlformats.org/officeDocument/2006/relationships/hyperlink" Target="http://adilet.zan.kz/rus/docs/V1800016860" TargetMode="External"/><Relationship Id="rId15" Type="http://schemas.openxmlformats.org/officeDocument/2006/relationships/hyperlink" Target="http://adilet.zan.kz/rus/docs/V1800016860" TargetMode="External"/><Relationship Id="rId10" Type="http://schemas.openxmlformats.org/officeDocument/2006/relationships/hyperlink" Target="http://adilet.zan.kz/rus/docs/V1800016860" TargetMode="Externa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hyperlink" Target="http://adilet.zan.kz/rus/docs/V1800016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2234</Words>
  <Characters>12738</Characters>
  <Application>Microsoft Office Word</Application>
  <DocSecurity>0</DocSecurity>
  <Lines>106</Lines>
  <Paragraphs>29</Paragraphs>
  <ScaleCrop>false</ScaleCrop>
  <Company>DG Win&amp;Soft</Company>
  <LinksUpToDate>false</LinksUpToDate>
  <CharactersWithSpaces>14943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Ambicios</dc:creator>
  <cp:keywords/>
  <dc:description/>
  <cp:lastModifiedBy>Пользователь Windows</cp:lastModifiedBy>
  <cp:revision>2</cp:revision>
  <cp:lastPrinted>2019-08-14T03:54:00Z</cp:lastPrinted>
  <dcterms:created xsi:type="dcterms:W3CDTF">2019-08-14T03:53:00Z</dcterms:created>
  <dcterms:modified xsi:type="dcterms:W3CDTF">2019-10-24T15:05:00Z</dcterms:modified>
</cp:coreProperties>
</file>