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48" w:rsidRPr="00141748" w:rsidRDefault="00141748" w:rsidP="00141748">
      <w:pPr>
        <w:rPr>
          <w:rFonts w:eastAsia="Times New Roman"/>
          <w:b/>
          <w:i/>
          <w:sz w:val="21"/>
          <w:szCs w:val="21"/>
          <w:lang w:val="en-US" w:eastAsia="ru-RU"/>
        </w:rPr>
      </w:pPr>
      <w:r w:rsidRPr="00141748">
        <w:rPr>
          <w:rFonts w:eastAsia="Times New Roman"/>
          <w:b/>
          <w:i/>
          <w:sz w:val="21"/>
          <w:szCs w:val="21"/>
          <w:lang w:val="en-US" w:eastAsia="ru-RU"/>
        </w:rPr>
        <w:t>Баланың кәсіби жоспарлары туралы ақпаратты онымен ашық әңгімелесу барысында ғана, не көп қажетсінетінбейінді де алуға болады.</w:t>
      </w:r>
    </w:p>
    <w:p w:rsidR="00141748" w:rsidRPr="00141748" w:rsidRDefault="00141748" w:rsidP="00141748">
      <w:pPr>
        <w:rPr>
          <w:rFonts w:eastAsia="Times New Roman"/>
          <w:b/>
          <w:i/>
          <w:sz w:val="21"/>
          <w:szCs w:val="21"/>
          <w:lang w:val="en-US" w:eastAsia="ru-RU"/>
        </w:rPr>
      </w:pPr>
      <w:proofErr w:type="gramStart"/>
      <w:r w:rsidRPr="00141748">
        <w:rPr>
          <w:rFonts w:eastAsia="Times New Roman"/>
          <w:b/>
          <w:i/>
          <w:sz w:val="21"/>
          <w:szCs w:val="21"/>
          <w:lang w:val="en-US" w:eastAsia="ru-RU"/>
        </w:rPr>
        <w:t>1.Сөйлесуді "сөзге"айналдыру жақсы.</w:t>
      </w:r>
      <w:proofErr w:type="gramEnd"/>
      <w:r w:rsidRPr="00141748">
        <w:rPr>
          <w:rFonts w:eastAsia="Times New Roman"/>
          <w:b/>
          <w:i/>
          <w:sz w:val="21"/>
          <w:szCs w:val="21"/>
          <w:lang w:val="en-US" w:eastAsia="ru-RU"/>
        </w:rPr>
        <w:t xml:space="preserve"> Приэтомстарайтесь шыдамдылық, такт иискреннюю хабарлады.</w:t>
      </w:r>
    </w:p>
    <w:p w:rsidR="00141748" w:rsidRPr="00141748" w:rsidRDefault="00141748" w:rsidP="00141748">
      <w:pPr>
        <w:rPr>
          <w:rFonts w:eastAsia="Times New Roman"/>
          <w:b/>
          <w:i/>
          <w:sz w:val="21"/>
          <w:szCs w:val="21"/>
          <w:lang w:val="en-US" w:eastAsia="ru-RU"/>
        </w:rPr>
      </w:pPr>
      <w:proofErr w:type="gramStart"/>
      <w:r w:rsidRPr="00141748">
        <w:rPr>
          <w:rFonts w:eastAsia="Times New Roman"/>
          <w:b/>
          <w:i/>
          <w:sz w:val="21"/>
          <w:szCs w:val="21"/>
          <w:lang w:val="en-US" w:eastAsia="ru-RU"/>
        </w:rPr>
        <w:t>2.Егер жоғары сынып оқушысы өз жоспарларын нақты тұжырымдай алмаса, мұның немен байланысты екенін түсінуге тырысу керек.</w:t>
      </w:r>
      <w:proofErr w:type="gramEnd"/>
    </w:p>
    <w:p w:rsidR="00141748" w:rsidRPr="00141748" w:rsidRDefault="00141748" w:rsidP="00141748">
      <w:pPr>
        <w:rPr>
          <w:rFonts w:eastAsia="Times New Roman"/>
          <w:b/>
          <w:i/>
          <w:sz w:val="21"/>
          <w:szCs w:val="21"/>
          <w:lang w:val="en-US" w:eastAsia="ru-RU"/>
        </w:rPr>
      </w:pPr>
      <w:proofErr w:type="gramStart"/>
      <w:r w:rsidRPr="00141748">
        <w:rPr>
          <w:rFonts w:eastAsia="Times New Roman"/>
          <w:b/>
          <w:i/>
          <w:sz w:val="21"/>
          <w:szCs w:val="21"/>
          <w:lang w:val="en-US" w:eastAsia="ru-RU"/>
        </w:rPr>
        <w:t>3.Балаға көктемгі немесе жазғы каникулдарда қандай да бір нақты сабақты таңдап жұмыс істеу пайдалы.</w:t>
      </w:r>
      <w:proofErr w:type="gramEnd"/>
    </w:p>
    <w:p w:rsidR="00141748" w:rsidRPr="00141748" w:rsidRDefault="00141748" w:rsidP="00141748">
      <w:pPr>
        <w:rPr>
          <w:rFonts w:eastAsia="Times New Roman"/>
          <w:b/>
          <w:i/>
          <w:sz w:val="21"/>
          <w:szCs w:val="21"/>
          <w:lang w:val="en-US" w:eastAsia="ru-RU"/>
        </w:rPr>
      </w:pPr>
      <w:proofErr w:type="gramStart"/>
      <w:r w:rsidRPr="00141748">
        <w:rPr>
          <w:rFonts w:eastAsia="Times New Roman"/>
          <w:b/>
          <w:i/>
          <w:sz w:val="21"/>
          <w:szCs w:val="21"/>
          <w:lang w:val="en-US" w:eastAsia="ru-RU"/>
        </w:rPr>
        <w:t>4.Егер сіз баланың кәсіби таңдауын қобалжығыңыз келсе, оған қатаң түрде бірдеңе беруге жол бермеңіз.</w:t>
      </w:r>
      <w:proofErr w:type="gramEnd"/>
      <w:r w:rsidRPr="00141748">
        <w:rPr>
          <w:rFonts w:eastAsia="Times New Roman"/>
          <w:b/>
          <w:i/>
          <w:sz w:val="21"/>
          <w:szCs w:val="21"/>
          <w:lang w:val="en-US" w:eastAsia="ru-RU"/>
        </w:rPr>
        <w:t xml:space="preserve"> </w:t>
      </w:r>
      <w:proofErr w:type="gramStart"/>
      <w:r w:rsidRPr="00141748">
        <w:rPr>
          <w:rFonts w:eastAsia="Times New Roman"/>
          <w:b/>
          <w:i/>
          <w:sz w:val="21"/>
          <w:szCs w:val="21"/>
          <w:lang w:val="en-US" w:eastAsia="ru-RU"/>
        </w:rPr>
        <w:t>Оның таңдауының не екенін анықтауға тырысыңыз.</w:t>
      </w:r>
      <w:proofErr w:type="gramEnd"/>
    </w:p>
    <w:p w:rsidR="00141748" w:rsidRPr="00141748" w:rsidRDefault="00141748" w:rsidP="00141748">
      <w:pPr>
        <w:rPr>
          <w:rFonts w:eastAsia="Times New Roman"/>
          <w:b/>
          <w:i/>
          <w:sz w:val="21"/>
          <w:szCs w:val="21"/>
          <w:lang w:val="en-US" w:eastAsia="ru-RU"/>
        </w:rPr>
      </w:pPr>
      <w:r w:rsidRPr="00141748">
        <w:rPr>
          <w:rFonts w:eastAsia="Times New Roman"/>
          <w:b/>
          <w:i/>
          <w:sz w:val="21"/>
          <w:szCs w:val="21"/>
          <w:lang w:val="en-US" w:eastAsia="ru-RU"/>
        </w:rPr>
        <w:t>5. Егер жоғары сынып оқушысы Армандап, ештеңе жасамаса, оған нақты жоспар жасауға көмектесу керек.</w:t>
      </w:r>
    </w:p>
    <w:p w:rsidR="00141748" w:rsidRPr="00141748" w:rsidRDefault="00141748" w:rsidP="00141748">
      <w:pPr>
        <w:rPr>
          <w:rFonts w:eastAsia="Times New Roman"/>
          <w:b/>
          <w:i/>
          <w:sz w:val="21"/>
          <w:szCs w:val="21"/>
          <w:lang w:val="en-US" w:eastAsia="ru-RU"/>
        </w:rPr>
      </w:pPr>
      <w:r w:rsidRPr="00141748">
        <w:rPr>
          <w:rFonts w:eastAsia="Times New Roman"/>
          <w:b/>
          <w:i/>
          <w:sz w:val="21"/>
          <w:szCs w:val="21"/>
          <w:lang w:val="en-US" w:eastAsia="ru-RU"/>
        </w:rPr>
        <w:t>6. Балаңызға таңдалған жолдың кездейсоқ өлшеміне "қосалқы нұсқаны"дайындауға көмектесіңіз. Жоқ проблеманы сол әке-шеше, чьидетисраннихлетмечтаютокарьереврача, космонавтаилиюристаи отырып, табандылық штудируютучебники</w:t>
      </w:r>
      <w:proofErr w:type="gramStart"/>
      <w:r w:rsidRPr="00141748">
        <w:rPr>
          <w:rFonts w:eastAsia="Times New Roman"/>
          <w:b/>
          <w:i/>
          <w:sz w:val="21"/>
          <w:szCs w:val="21"/>
          <w:lang w:val="en-US" w:eastAsia="ru-RU"/>
        </w:rPr>
        <w:t>,дайындалып</w:t>
      </w:r>
      <w:proofErr w:type="gramEnd"/>
      <w:r w:rsidRPr="00141748">
        <w:rPr>
          <w:rFonts w:eastAsia="Times New Roman"/>
          <w:b/>
          <w:i/>
          <w:sz w:val="21"/>
          <w:szCs w:val="21"/>
          <w:lang w:val="en-US" w:eastAsia="ru-RU"/>
        </w:rPr>
        <w:t xml:space="preserve"> поступлениюв жоо. Алайда, мұндай балалардың азшылықтары, азшылықтары</w:t>
      </w:r>
      <w:proofErr w:type="gramStart"/>
      <w:r w:rsidRPr="00141748">
        <w:rPr>
          <w:rFonts w:eastAsia="Times New Roman"/>
          <w:b/>
          <w:i/>
          <w:sz w:val="21"/>
          <w:szCs w:val="21"/>
          <w:lang w:val="en-US" w:eastAsia="ru-RU"/>
        </w:rPr>
        <w:t>,кәсіптерін</w:t>
      </w:r>
      <w:proofErr w:type="gramEnd"/>
      <w:r w:rsidRPr="00141748">
        <w:rPr>
          <w:rFonts w:eastAsia="Times New Roman"/>
          <w:b/>
          <w:i/>
          <w:sz w:val="21"/>
          <w:szCs w:val="21"/>
          <w:lang w:val="en-US" w:eastAsia="ru-RU"/>
        </w:rPr>
        <w:t xml:space="preserve"> таңдау қиындықтардың кез-келген күмәндері. Бұл жағдайды тудыруы мүмкін бе</w:t>
      </w:r>
      <w:proofErr w:type="gramStart"/>
      <w:r w:rsidRPr="00141748">
        <w:rPr>
          <w:rFonts w:eastAsia="Times New Roman"/>
          <w:b/>
          <w:i/>
          <w:sz w:val="21"/>
          <w:szCs w:val="21"/>
          <w:lang w:val="en-US" w:eastAsia="ru-RU"/>
        </w:rPr>
        <w:t>?Разворачиватьсерьезную</w:t>
      </w:r>
      <w:proofErr w:type="gramEnd"/>
      <w:r w:rsidRPr="00141748">
        <w:rPr>
          <w:rFonts w:eastAsia="Times New Roman"/>
          <w:b/>
          <w:i/>
          <w:sz w:val="21"/>
          <w:szCs w:val="21"/>
          <w:lang w:val="en-US" w:eastAsia="ru-RU"/>
        </w:rPr>
        <w:t xml:space="preserve"> аға!Причемвопросо ішінде кудапойти үйрену, жақсы бастау решатьеще 8-9сын.</w:t>
      </w:r>
    </w:p>
    <w:p w:rsidR="00141748" w:rsidRPr="00141748" w:rsidRDefault="00141748" w:rsidP="00141748">
      <w:pPr>
        <w:rPr>
          <w:rFonts w:eastAsia="Times New Roman"/>
          <w:b/>
          <w:i/>
          <w:sz w:val="21"/>
          <w:szCs w:val="21"/>
          <w:lang w:val="en-US" w:eastAsia="ru-RU"/>
        </w:rPr>
      </w:pPr>
      <w:r w:rsidRPr="00141748">
        <w:rPr>
          <w:rFonts w:eastAsia="Times New Roman"/>
          <w:b/>
          <w:i/>
          <w:sz w:val="21"/>
          <w:szCs w:val="21"/>
          <w:lang w:val="en-US" w:eastAsia="ru-RU"/>
        </w:rPr>
        <w:t>Бірге, түнгі орын</w:t>
      </w:r>
    </w:p>
    <w:p w:rsidR="00141748" w:rsidRPr="00141748" w:rsidRDefault="00141748" w:rsidP="00141748">
      <w:pPr>
        <w:rPr>
          <w:rFonts w:eastAsia="Times New Roman"/>
          <w:b/>
          <w:i/>
          <w:sz w:val="21"/>
          <w:szCs w:val="21"/>
          <w:lang w:eastAsia="ru-RU"/>
        </w:rPr>
      </w:pPr>
      <w:r w:rsidRPr="00141748">
        <w:rPr>
          <w:rFonts w:eastAsia="Times New Roman"/>
          <w:b/>
          <w:i/>
          <w:sz w:val="21"/>
          <w:szCs w:val="21"/>
          <w:lang w:val="en-US" w:eastAsia="ru-RU"/>
        </w:rPr>
        <w:t>Жалпы ата – аналар-олар тек қана балаға анықтауға көмектеседі, ал тіпті ол бір орынды анықтайды.Көмектеседі–потомучто большинстводетей 14-16 жас тағы психологическинеготовысделатьвыбор дербес</w:t>
      </w:r>
      <w:proofErr w:type="gramStart"/>
      <w:r w:rsidRPr="00141748">
        <w:rPr>
          <w:rFonts w:eastAsia="Times New Roman"/>
          <w:b/>
          <w:i/>
          <w:sz w:val="21"/>
          <w:szCs w:val="21"/>
          <w:lang w:val="en-US" w:eastAsia="ru-RU"/>
        </w:rPr>
        <w:t>,болеетого,значительнаячастьихиспытываетстрахпереднеобходимостьюпринятиярешения.Задолгиегодыучебывшколе</w:t>
      </w:r>
      <w:proofErr w:type="gramEnd"/>
      <w:r w:rsidRPr="00141748">
        <w:rPr>
          <w:rFonts w:eastAsia="Times New Roman"/>
          <w:b/>
          <w:i/>
          <w:sz w:val="21"/>
          <w:szCs w:val="21"/>
          <w:lang w:val="en-US" w:eastAsia="ru-RU"/>
        </w:rPr>
        <w:t xml:space="preserve"> импредлагались да основномготовыерешения, всебылоизвестнонапередиопределено расписаниямииучебнымипланами. </w:t>
      </w:r>
      <w:r w:rsidRPr="00141748">
        <w:rPr>
          <w:rFonts w:eastAsia="Times New Roman"/>
          <w:b/>
          <w:i/>
          <w:sz w:val="21"/>
          <w:szCs w:val="21"/>
          <w:lang w:eastAsia="ru-RU"/>
        </w:rPr>
        <w:t xml:space="preserve">Ирастерянностьподростка кезде емувдругпредлагаютопределитьсявтакомархиважномвопросе, вполнепонятна. Сонымен чтоврядли </w:t>
      </w:r>
      <w:r w:rsidRPr="00141748">
        <w:rPr>
          <w:rFonts w:eastAsia="Times New Roman"/>
          <w:b/>
          <w:i/>
          <w:sz w:val="21"/>
          <w:szCs w:val="21"/>
          <w:lang w:eastAsia="ru-RU"/>
        </w:rPr>
        <w:lastRenderedPageBreak/>
        <w:t xml:space="preserve">родителямстоиттакужрассчитыватьна полнуюсамостоятельностьребенкаввыборе мамандығы: вашповзрослевший балақай подсознательнождетсоветаотстарших,тіпті еслипрямоонобэтомнеговорит.Сдругойстороны,нельзяполностью түсіруге снегоответственностьза совершаемыйвыбор. Маңызды у негосложилосьощущение, бұл этоонтак шешті.Ол жас өспірімді таңқалдырады, ол жас өспірімді таңқалдырады,ол жас өспірімді таңқалдырады, ол жас өспірімді таңқалдырады, ол жас өспірімді таңқалдырады, ол жас өспірімді таңқалдырады, ол жас өспірімді таңқалдырады, ол жас өспірімді таңқалдырады.Бірақ,әрине, тиімді-бағытталған жұмыс техсемьялардың, гденалажен сенімді мосфера.Еслижедиалогане получаетсяи обсуждениелюбоговопроса заканчиваетсяоткрытойконфронтацией,значитсна-чаланадо қалпына келтіру"погодувдоме", аужпотомзаниматься жоспарлаумен болашақ. </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7шағатқа</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Сонымен,задачародителей ненавязыватьподросткуужеготовоерешение, апомочьемуопределиться өзіне. Қалай этосделать?</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1-қадам. Кәсіби ҚАЛАУЛАР кестесін жасаңыз. Мамандық таңдау кезінде адам өзін-өзі тандайды,бірақ өзін-өзі тану,өзін-өзі тану.Предложитеребенкуподуматьнад отырып,какимтребованиям, поегомнению,должнаотвечатьегобудущая жұмыс.Составьтемаксимально подробныйсписок такихтребований(уровеньзаработнойплаты,характериусловиятруда,беделі,жұмыспен қамту,реальноетрудоустройствои т. б.). Жазыңыз этипунктывстолбцы, ал встрокиназванияпрофессий,кажущихсяребенкунаиболее тартымды.</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Заполняятаблицу, сопоставляйтетребованиеи мамандық: еслиони-тұс ставьтевэтойклеткеплюс,еслинет -минус.Талдау,какаяпрофессиянапралаплюсовбольшевсего.Мүмкін,околоэтой специальностиребенкуистоит искать өз орныңды.</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 xml:space="preserve">Әрине, мұндай бағдарлау-қарапайым дәл.Ноегопреимуществов ішінде </w:t>
      </w:r>
      <w:r w:rsidRPr="00141748">
        <w:rPr>
          <w:rFonts w:eastAsia="Times New Roman"/>
          <w:b/>
          <w:i/>
          <w:sz w:val="21"/>
          <w:szCs w:val="21"/>
          <w:lang w:eastAsia="ru-RU"/>
        </w:rPr>
        <w:lastRenderedPageBreak/>
        <w:t>чтоонпредлагаетшкольникусамостоятельнопоразмышлять(иможетбыть,алғаш рет!) өз болашағын қалай көреді?</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 xml:space="preserve">ШАГ2.Кәсіби білім деңгейін кеңейтіңіз.Таңдау үшін,оны таңдау керек.Сонымен қатар, жасөспірімнің өмірлік тәжірибесі шектеулі екені анық, - аподчасинереалистичны. Мысалы,многиестаршеклассникиутверждают, чтособираютсястатьменеджерами,нонавопросо деп этозаработа,внятноответить мүмкін емес.Другиесмешиваютпонятия"кәсіп" және "должность",мысалы,деп мәлімдейді: "Хочубытьначальником!"Кімде-кім тоговорит, чтолюбитигратьвкомпьютерныеигры,получатьинформациюизИнтернета, поэтомухочетстать бағдарламашы. Ал бағдарламашы компьютердің қарапайым пайдаланушысы емес.Задачародителя –выступитьэкспертом,поделитьсятойинформацией,которойонвладеет:әңгімелеу, чтопредставляетсобойтаилиинаяпрофессия,какиеограниченияонанакладывает. </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Кпрофориентационнойработеможнопривлечьдрузейизнакомых.Мысалы,бейтаныс адам, бейтаныс адам, бейтаныс адам, бейтаныс адам, – деп сұраңыз.</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Опытподобногообщенияможет заставитьподростказадуматьсяо ішінде насколькоегопредставленияовыбраннойспециальностисоответствуютдействительности.</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 xml:space="preserve">3-қадам.Толығырақ ақпарат! Белсенді (және баламен бірге!) еңбек нарығы, жаңа және болашағы бар мамандықтар туралы ақпарат жинаңыз. </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Бұл көмектесе алады жыл сайын шығарылатын анықтамалық, кәсіби журналдар, сондай-ақ интернет-сайттар кейде осындай басылымдарда бала находитпрофессию бар екені туралы которойон емес догадывался (және тіпті догадывались оның ата-аналары!).</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 xml:space="preserve">4-қадам.Сөз-іске. Бірақ әңгіме мен әңгімемен ғана шектелудің қажеті жоқ. Біздің барлығымыз жасөспірімдер ересектердің, әсіресе ата-аналардың пікіріне күмәнмен қарайды. Тікелей тәжірибе әлдеқайда маңызды. Егер бала қандай да бір мамандықты қызықтырса, оны бейінді </w:t>
      </w:r>
      <w:r w:rsidRPr="00141748">
        <w:rPr>
          <w:rFonts w:eastAsia="Times New Roman"/>
          <w:b/>
          <w:i/>
          <w:sz w:val="21"/>
          <w:szCs w:val="21"/>
          <w:lang w:eastAsia="ru-RU"/>
        </w:rPr>
        <w:lastRenderedPageBreak/>
        <w:t>үйірмеде, секцияларда, сыныпта "бекітуді" ұсыныңыз.</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 xml:space="preserve">5-қадам.Балаға кәсіптік бағдар беру тестілеуден өтуді ұсыныңыз. Мамандықты таңдау үшін қазіргі мамандықтар әлемінде ғана емес, ең алдымен өзін - өзі тану-өзінің жеке қасиеттерін, қабілеттерін, ұмтылыстарын білу қажет. Өйткені, мансаптық биік адам бір жағынан ол қызықты, ал екінші жағынан - оның қабілетіне сәйкес келеді. Мысалы, дизайнерге көру логикасы мен бейнелі ойлау, журналистке - егжей - тегжейлі байқай білу және ойларды байланыстыра білу, фитнес </w:t>
      </w:r>
      <w:proofErr w:type="gramStart"/>
      <w:r w:rsidRPr="00141748">
        <w:rPr>
          <w:rFonts w:eastAsia="Times New Roman"/>
          <w:b/>
          <w:i/>
          <w:sz w:val="21"/>
          <w:szCs w:val="21"/>
          <w:lang w:eastAsia="ru-RU"/>
        </w:rPr>
        <w:t>н</w:t>
      </w:r>
      <w:proofErr w:type="gramEnd"/>
      <w:r w:rsidRPr="00141748">
        <w:rPr>
          <w:rFonts w:eastAsia="Times New Roman"/>
          <w:b/>
          <w:i/>
          <w:sz w:val="21"/>
          <w:szCs w:val="21"/>
          <w:lang w:eastAsia="ru-RU"/>
        </w:rPr>
        <w:t xml:space="preserve">ұсқаушысына-физикалық дайындық және ұйымдастырушылық қабілеттер және т. б. болуы маңызды. </w:t>
      </w:r>
      <w:r w:rsidRPr="00141748">
        <w:rPr>
          <w:rFonts w:eastAsia="Times New Roman"/>
          <w:b/>
          <w:i/>
          <w:sz w:val="21"/>
          <w:szCs w:val="21"/>
          <w:lang w:val="en-US" w:eastAsia="ru-RU"/>
        </w:rPr>
        <w:t>www</w:t>
      </w:r>
      <w:r w:rsidRPr="00141748">
        <w:rPr>
          <w:rFonts w:eastAsia="Times New Roman"/>
          <w:b/>
          <w:i/>
          <w:sz w:val="21"/>
          <w:szCs w:val="21"/>
          <w:lang w:eastAsia="ru-RU"/>
        </w:rPr>
        <w:t>.</w:t>
      </w:r>
      <w:r w:rsidRPr="00141748">
        <w:rPr>
          <w:rFonts w:eastAsia="Times New Roman"/>
          <w:b/>
          <w:i/>
          <w:sz w:val="21"/>
          <w:szCs w:val="21"/>
          <w:lang w:val="en-US" w:eastAsia="ru-RU"/>
        </w:rPr>
        <w:t>proforientator</w:t>
      </w:r>
      <w:r w:rsidRPr="00141748">
        <w:rPr>
          <w:rFonts w:eastAsia="Times New Roman"/>
          <w:b/>
          <w:i/>
          <w:sz w:val="21"/>
          <w:szCs w:val="21"/>
          <w:lang w:eastAsia="ru-RU"/>
        </w:rPr>
        <w:t>.</w:t>
      </w:r>
      <w:r w:rsidRPr="00141748">
        <w:rPr>
          <w:rFonts w:eastAsia="Times New Roman"/>
          <w:b/>
          <w:i/>
          <w:sz w:val="21"/>
          <w:szCs w:val="21"/>
          <w:lang w:val="en-US" w:eastAsia="ru-RU"/>
        </w:rPr>
        <w:t>ru</w:t>
      </w:r>
      <w:r w:rsidRPr="00141748">
        <w:rPr>
          <w:rFonts w:eastAsia="Times New Roman"/>
          <w:b/>
          <w:i/>
          <w:sz w:val="21"/>
          <w:szCs w:val="21"/>
          <w:lang w:eastAsia="ru-RU"/>
        </w:rPr>
        <w:t xml:space="preserve">; </w:t>
      </w:r>
      <w:r w:rsidRPr="00141748">
        <w:rPr>
          <w:rFonts w:eastAsia="Times New Roman"/>
          <w:b/>
          <w:i/>
          <w:sz w:val="21"/>
          <w:szCs w:val="21"/>
          <w:lang w:val="en-US" w:eastAsia="ru-RU"/>
        </w:rPr>
        <w:t>www</w:t>
      </w:r>
      <w:r w:rsidRPr="00141748">
        <w:rPr>
          <w:rFonts w:eastAsia="Times New Roman"/>
          <w:b/>
          <w:i/>
          <w:sz w:val="21"/>
          <w:szCs w:val="21"/>
          <w:lang w:eastAsia="ru-RU"/>
        </w:rPr>
        <w:t>.</w:t>
      </w:r>
      <w:r w:rsidRPr="00141748">
        <w:rPr>
          <w:rFonts w:eastAsia="Times New Roman"/>
          <w:b/>
          <w:i/>
          <w:sz w:val="21"/>
          <w:szCs w:val="21"/>
          <w:lang w:val="en-US" w:eastAsia="ru-RU"/>
        </w:rPr>
        <w:t>reccons</w:t>
      </w:r>
      <w:r w:rsidRPr="00141748">
        <w:rPr>
          <w:rFonts w:eastAsia="Times New Roman"/>
          <w:b/>
          <w:i/>
          <w:sz w:val="21"/>
          <w:szCs w:val="21"/>
          <w:lang w:eastAsia="ru-RU"/>
        </w:rPr>
        <w:t>.</w:t>
      </w:r>
      <w:r w:rsidRPr="00141748">
        <w:rPr>
          <w:rFonts w:eastAsia="Times New Roman"/>
          <w:b/>
          <w:i/>
          <w:sz w:val="21"/>
          <w:szCs w:val="21"/>
          <w:lang w:val="en-US" w:eastAsia="ru-RU"/>
        </w:rPr>
        <w:t>ru</w:t>
      </w:r>
      <w:r w:rsidRPr="00141748">
        <w:rPr>
          <w:rFonts w:eastAsia="Times New Roman"/>
          <w:b/>
          <w:i/>
          <w:sz w:val="21"/>
          <w:szCs w:val="21"/>
          <w:lang w:eastAsia="ru-RU"/>
        </w:rPr>
        <w:t xml:space="preserve">; </w:t>
      </w:r>
      <w:proofErr w:type="gramStart"/>
      <w:r w:rsidRPr="00141748">
        <w:rPr>
          <w:rFonts w:eastAsia="Times New Roman"/>
          <w:b/>
          <w:i/>
          <w:sz w:val="21"/>
          <w:szCs w:val="21"/>
          <w:lang w:val="en-US" w:eastAsia="ru-RU"/>
        </w:rPr>
        <w:t>www</w:t>
      </w:r>
      <w:r w:rsidRPr="00141748">
        <w:rPr>
          <w:rFonts w:eastAsia="Times New Roman"/>
          <w:b/>
          <w:i/>
          <w:sz w:val="21"/>
          <w:szCs w:val="21"/>
          <w:lang w:eastAsia="ru-RU"/>
        </w:rPr>
        <w:t>.</w:t>
      </w:r>
      <w:r w:rsidRPr="00141748">
        <w:rPr>
          <w:rFonts w:eastAsia="Times New Roman"/>
          <w:b/>
          <w:i/>
          <w:sz w:val="21"/>
          <w:szCs w:val="21"/>
          <w:lang w:val="en-US" w:eastAsia="ru-RU"/>
        </w:rPr>
        <w:t>kop</w:t>
      </w:r>
      <w:r w:rsidRPr="00141748">
        <w:rPr>
          <w:rFonts w:eastAsia="Times New Roman"/>
          <w:b/>
          <w:i/>
          <w:sz w:val="21"/>
          <w:szCs w:val="21"/>
          <w:lang w:eastAsia="ru-RU"/>
        </w:rPr>
        <w:t>.</w:t>
      </w:r>
      <w:r w:rsidRPr="00141748">
        <w:rPr>
          <w:rFonts w:eastAsia="Times New Roman"/>
          <w:b/>
          <w:i/>
          <w:sz w:val="21"/>
          <w:szCs w:val="21"/>
          <w:lang w:val="en-US" w:eastAsia="ru-RU"/>
        </w:rPr>
        <w:t>ru</w:t>
      </w:r>
      <w:r w:rsidRPr="00141748">
        <w:rPr>
          <w:rFonts w:eastAsia="Times New Roman"/>
          <w:b/>
          <w:i/>
          <w:sz w:val="21"/>
          <w:szCs w:val="21"/>
          <w:lang w:eastAsia="ru-RU"/>
        </w:rPr>
        <w:t xml:space="preserve"> жоғары сынып оқушыларының кәсіби мүдделерін, жеке ерекшеліктерін, қабілеттерін "қорлауға" және осы параметрлерді бір-бірімен байланыстыруға мүмкіндік береді.</w:t>
      </w:r>
      <w:proofErr w:type="gramEnd"/>
      <w:r w:rsidRPr="00141748">
        <w:rPr>
          <w:rFonts w:eastAsia="Times New Roman"/>
          <w:b/>
          <w:i/>
          <w:sz w:val="21"/>
          <w:szCs w:val="21"/>
          <w:lang w:eastAsia="ru-RU"/>
        </w:rPr>
        <w:t xml:space="preserve"> Алайда, мұндай тестілердің мақсаты - "кім болу" деген сұраққа дайын жауап бермеуді, өзін-өзі тану процесін "іске қосуды", балаға оның мінез-құлқы бойынша қандай екенін, оның бейімділігі неге бар екенін, неге жоқ екенін түсінуге көмектесу екенін ескеру қажет. Және ешқандай жағдайда да алынған нәтижелер мен қорытындыларды дұрыс деп санауға болмайды.</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6-қадам.Білім беру мекемесіне - экскурсияға. Баланы "ашық есік күніне" жіберу жақсы емес - және жақсы емес. Мұндай жорықтарға шамадан тыс мән бермеңіз-бұл жерде сіздің студенттік жылдарыңызды өткізгісі келетініңіз міндетті емес. Білім беру мекемесіне тек мұражай сияқты барып - көру, сөйлесу, "менің - менің емес"сезіну.</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 xml:space="preserve">7-қадам.Баламаларды талқылаңыз. Баламен болашақ мамандық туралы айтатын болсақ, бір нұсқаға сүйенбеңіз. Әдетте, жасөспірім қосалқы әуеайлақ туралы ойламайды, сондықтан ата-аналар үшін оның алдына не істеу керек деген сұрақ қою маңызды: егер ол белгіленген жағдайларды жүзеге асыра алмаса, ол не істеу керек? Баламаның болуы балада шиеленіс пен алаңдаушылықты төмендетуге мүмкіндік береді. "Егер сен экономист бола алмасаң, немен айналысасың?"Ал үшінші тұлғаларға қатысты осы мәселені талқылауға болады:" Андрей өмір </w:t>
      </w:r>
      <w:r w:rsidRPr="00141748">
        <w:rPr>
          <w:rFonts w:eastAsia="Times New Roman"/>
          <w:b/>
          <w:i/>
          <w:sz w:val="21"/>
          <w:szCs w:val="21"/>
          <w:lang w:eastAsia="ru-RU"/>
        </w:rPr>
        <w:lastRenderedPageBreak/>
        <w:t>бойы футболшы болуды армандап, спорттық мансапқа дайындалып, жарақат алып, кетіп қалды. Енді ол кім деп ойлайды". Қате - сондай - ақ мамандық таңдау тәжірибесі-іс, күмәнсіз, маңызды және жауапты, бірақ оған қайтымсыз процесс ретінде қарауға болмайды. Біздің балалар бүгін жасайтын таңдау олардың қазіргі мүдделері мен қажеттіліктерін ғана көрсетеді. Егер таңдаған мамандық әрқашан қызықты болса, ал егер олардың қалауы өзгерсе, онда ешқандай трагедия жоқ. Мамандардың айтуынша, мамандық таңдау бір рет және өмір бойы өткенге кетеді. Біз тез өзгеретін әлемде өмір сүреміз. Еңбек нарығындағы жағдай қандай болатынын болжау мүмкін емес, айталық, он жылдан кейін. Қазіргі уақытта сұранысқа ие және жоғары ақы төленетін мамандықтар ондай болмайды және керісінше. Бірақ кез келген жағдайда әркімде бірдеңе ойнату немесе бастау мүмкіндігі бар</w:t>
      </w: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Жаднаманы дайындаған педагог-психолог</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Смирнова Ольга Леонидовна</w:t>
      </w: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"№1 жалпы білім беретін орта мектебі " КМММ. Горький»</w:t>
      </w: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Ата-ананың ұсыныстары</w:t>
      </w:r>
    </w:p>
    <w:p w:rsidR="00141748" w:rsidRPr="00141748" w:rsidRDefault="00141748" w:rsidP="00141748">
      <w:pPr>
        <w:rPr>
          <w:rFonts w:eastAsia="Times New Roman"/>
          <w:b/>
          <w:i/>
          <w:sz w:val="21"/>
          <w:szCs w:val="21"/>
          <w:lang w:eastAsia="ru-RU"/>
        </w:rPr>
      </w:pPr>
      <w:r w:rsidRPr="00141748">
        <w:rPr>
          <w:rFonts w:eastAsia="Times New Roman"/>
          <w:b/>
          <w:i/>
          <w:sz w:val="21"/>
          <w:szCs w:val="21"/>
          <w:lang w:eastAsia="ru-RU"/>
        </w:rPr>
        <w:t>кәсіптік бағдар беру бойынша оқушының</w:t>
      </w: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41748" w:rsidRPr="00141748" w:rsidRDefault="00141748" w:rsidP="00141748">
      <w:pPr>
        <w:rPr>
          <w:rFonts w:eastAsia="Times New Roman"/>
          <w:b/>
          <w:i/>
          <w:sz w:val="21"/>
          <w:szCs w:val="21"/>
          <w:lang w:eastAsia="ru-RU"/>
        </w:rPr>
      </w:pPr>
    </w:p>
    <w:p w:rsidR="001576B5" w:rsidRPr="00141748" w:rsidRDefault="00141748" w:rsidP="00141748">
      <w:r w:rsidRPr="00141748">
        <w:rPr>
          <w:rFonts w:eastAsia="Times New Roman"/>
          <w:b/>
          <w:i/>
          <w:sz w:val="21"/>
          <w:szCs w:val="21"/>
          <w:lang w:val="en-US" w:eastAsia="ru-RU"/>
        </w:rPr>
        <w:t>Балқаш, 2019 жыл</w:t>
      </w:r>
    </w:p>
    <w:sectPr w:rsidR="001576B5" w:rsidRPr="00141748" w:rsidSect="00160360">
      <w:pgSz w:w="16838" w:h="11906" w:orient="landscape"/>
      <w:pgMar w:top="426" w:right="536" w:bottom="284" w:left="567" w:header="708" w:footer="708" w:gutter="0"/>
      <w:cols w:num="3" w:space="57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compat/>
  <w:rsids>
    <w:rsidRoot w:val="000473F9"/>
    <w:rsid w:val="00016DC6"/>
    <w:rsid w:val="000473F9"/>
    <w:rsid w:val="000F4EB2"/>
    <w:rsid w:val="00141748"/>
    <w:rsid w:val="00147034"/>
    <w:rsid w:val="001576B5"/>
    <w:rsid w:val="00160360"/>
    <w:rsid w:val="001A6656"/>
    <w:rsid w:val="002163D4"/>
    <w:rsid w:val="00226C6E"/>
    <w:rsid w:val="002300DD"/>
    <w:rsid w:val="00242D5C"/>
    <w:rsid w:val="00292BB0"/>
    <w:rsid w:val="002A57CF"/>
    <w:rsid w:val="002F4E74"/>
    <w:rsid w:val="002F6873"/>
    <w:rsid w:val="00367FB1"/>
    <w:rsid w:val="003D1B27"/>
    <w:rsid w:val="00403631"/>
    <w:rsid w:val="004060DB"/>
    <w:rsid w:val="004D47A7"/>
    <w:rsid w:val="00530A2D"/>
    <w:rsid w:val="005777BE"/>
    <w:rsid w:val="005C43CA"/>
    <w:rsid w:val="00614531"/>
    <w:rsid w:val="007358B9"/>
    <w:rsid w:val="007F5887"/>
    <w:rsid w:val="00800E74"/>
    <w:rsid w:val="00827390"/>
    <w:rsid w:val="00894305"/>
    <w:rsid w:val="008C258A"/>
    <w:rsid w:val="009E661A"/>
    <w:rsid w:val="009F532E"/>
    <w:rsid w:val="00A170ED"/>
    <w:rsid w:val="00A27674"/>
    <w:rsid w:val="00A61EDE"/>
    <w:rsid w:val="00A86303"/>
    <w:rsid w:val="00A976D8"/>
    <w:rsid w:val="00B54AE6"/>
    <w:rsid w:val="00B87B41"/>
    <w:rsid w:val="00BE7B3C"/>
    <w:rsid w:val="00C02B33"/>
    <w:rsid w:val="00C26600"/>
    <w:rsid w:val="00C30C25"/>
    <w:rsid w:val="00C95245"/>
    <w:rsid w:val="00CA650D"/>
    <w:rsid w:val="00CC63FC"/>
    <w:rsid w:val="00CD3889"/>
    <w:rsid w:val="00D906E6"/>
    <w:rsid w:val="00E4018A"/>
    <w:rsid w:val="00EE086F"/>
    <w:rsid w:val="00F163DA"/>
    <w:rsid w:val="00F24572"/>
    <w:rsid w:val="00F463F1"/>
    <w:rsid w:val="00F86587"/>
    <w:rsid w:val="00FA7CE8"/>
    <w:rsid w:val="00FA7F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3F9"/>
    <w:rPr>
      <w:rFonts w:ascii="Tahoma" w:hAnsi="Tahoma" w:cs="Tahoma"/>
      <w:sz w:val="16"/>
      <w:szCs w:val="16"/>
    </w:rPr>
  </w:style>
  <w:style w:type="character" w:customStyle="1" w:styleId="a4">
    <w:name w:val="Текст выноски Знак"/>
    <w:basedOn w:val="a0"/>
    <w:link w:val="a3"/>
    <w:uiPriority w:val="99"/>
    <w:semiHidden/>
    <w:rsid w:val="00047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3F9"/>
    <w:rPr>
      <w:rFonts w:ascii="Tahoma" w:hAnsi="Tahoma" w:cs="Tahoma"/>
      <w:sz w:val="16"/>
      <w:szCs w:val="16"/>
    </w:rPr>
  </w:style>
  <w:style w:type="character" w:customStyle="1" w:styleId="a4">
    <w:name w:val="Текст выноски Знак"/>
    <w:basedOn w:val="a0"/>
    <w:link w:val="a3"/>
    <w:uiPriority w:val="99"/>
    <w:semiHidden/>
    <w:rsid w:val="000473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088961">
      <w:bodyDiv w:val="1"/>
      <w:marLeft w:val="0"/>
      <w:marRight w:val="0"/>
      <w:marTop w:val="0"/>
      <w:marBottom w:val="0"/>
      <w:divBdr>
        <w:top w:val="none" w:sz="0" w:space="0" w:color="auto"/>
        <w:left w:val="none" w:sz="0" w:space="0" w:color="auto"/>
        <w:bottom w:val="none" w:sz="0" w:space="0" w:color="auto"/>
        <w:right w:val="none" w:sz="0" w:space="0" w:color="auto"/>
      </w:divBdr>
    </w:div>
    <w:div w:id="722101017">
      <w:bodyDiv w:val="1"/>
      <w:marLeft w:val="0"/>
      <w:marRight w:val="0"/>
      <w:marTop w:val="0"/>
      <w:marBottom w:val="0"/>
      <w:divBdr>
        <w:top w:val="none" w:sz="0" w:space="0" w:color="auto"/>
        <w:left w:val="none" w:sz="0" w:space="0" w:color="auto"/>
        <w:bottom w:val="none" w:sz="0" w:space="0" w:color="auto"/>
        <w:right w:val="none" w:sz="0" w:space="0" w:color="auto"/>
      </w:divBdr>
    </w:div>
    <w:div w:id="1382099752">
      <w:bodyDiv w:val="1"/>
      <w:marLeft w:val="0"/>
      <w:marRight w:val="0"/>
      <w:marTop w:val="0"/>
      <w:marBottom w:val="0"/>
      <w:divBdr>
        <w:top w:val="none" w:sz="0" w:space="0" w:color="auto"/>
        <w:left w:val="none" w:sz="0" w:space="0" w:color="auto"/>
        <w:bottom w:val="none" w:sz="0" w:space="0" w:color="auto"/>
        <w:right w:val="none" w:sz="0" w:space="0" w:color="auto"/>
      </w:divBdr>
    </w:div>
    <w:div w:id="1402826024">
      <w:bodyDiv w:val="1"/>
      <w:marLeft w:val="0"/>
      <w:marRight w:val="0"/>
      <w:marTop w:val="0"/>
      <w:marBottom w:val="0"/>
      <w:divBdr>
        <w:top w:val="none" w:sz="0" w:space="0" w:color="auto"/>
        <w:left w:val="none" w:sz="0" w:space="0" w:color="auto"/>
        <w:bottom w:val="none" w:sz="0" w:space="0" w:color="auto"/>
        <w:right w:val="none" w:sz="0" w:space="0" w:color="auto"/>
      </w:divBdr>
    </w:div>
    <w:div w:id="15955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4C4B8-FB95-46CA-8D2C-456952CD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1219</Words>
  <Characters>6952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2019-01-23T06:19:00Z</cp:lastPrinted>
  <dcterms:created xsi:type="dcterms:W3CDTF">2019-10-18T03:25:00Z</dcterms:created>
  <dcterms:modified xsi:type="dcterms:W3CDTF">2019-10-18T03:25:00Z</dcterms:modified>
</cp:coreProperties>
</file>