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E93" w:rsidRDefault="00EF4E93" w:rsidP="00EF4E93">
      <w:pPr>
        <w:rPr>
          <w:color w:val="3399FF"/>
          <w:lang w:val="kk-KZ"/>
        </w:rPr>
      </w:pPr>
      <w:bookmarkStart w:id="0" w:name="_GoBack"/>
      <w:bookmarkEnd w:id="0"/>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642211" w:rsidRDefault="00642211" w:rsidP="00934587">
      <w:pPr>
        <w:rPr>
          <w:color w:val="3399FF"/>
          <w:lang w:val="kk-KZ"/>
        </w:rPr>
      </w:pPr>
    </w:p>
    <w:p w:rsidR="00642211" w:rsidRDefault="00642211" w:rsidP="00934587"/>
    <w:p w:rsidR="00B6267F" w:rsidRDefault="00B6267F" w:rsidP="00934587"/>
    <w:p w:rsidR="00B6267F" w:rsidRDefault="00B6267F" w:rsidP="00B6267F">
      <w:pPr>
        <w:outlineLvl w:val="0"/>
        <w:rPr>
          <w:b/>
          <w:bCs/>
          <w:kern w:val="36"/>
          <w:sz w:val="28"/>
          <w:szCs w:val="28"/>
        </w:rPr>
      </w:pPr>
      <w:r w:rsidRPr="00D85690">
        <w:rPr>
          <w:b/>
          <w:bCs/>
          <w:kern w:val="36"/>
          <w:sz w:val="28"/>
          <w:szCs w:val="28"/>
        </w:rPr>
        <w:t xml:space="preserve">О внесении изменений и </w:t>
      </w:r>
    </w:p>
    <w:p w:rsidR="00B6267F" w:rsidRDefault="00B6267F" w:rsidP="00B6267F">
      <w:pPr>
        <w:outlineLvl w:val="0"/>
        <w:rPr>
          <w:b/>
          <w:bCs/>
          <w:kern w:val="36"/>
          <w:sz w:val="28"/>
          <w:szCs w:val="28"/>
        </w:rPr>
      </w:pPr>
      <w:r w:rsidRPr="00D85690">
        <w:rPr>
          <w:b/>
          <w:bCs/>
          <w:kern w:val="36"/>
          <w:sz w:val="28"/>
          <w:szCs w:val="28"/>
        </w:rPr>
        <w:t xml:space="preserve">дополнений в некоторые </w:t>
      </w:r>
    </w:p>
    <w:p w:rsidR="00B6267F" w:rsidRDefault="00B6267F" w:rsidP="00B6267F">
      <w:pPr>
        <w:outlineLvl w:val="0"/>
        <w:rPr>
          <w:b/>
          <w:bCs/>
          <w:kern w:val="36"/>
          <w:sz w:val="28"/>
          <w:szCs w:val="28"/>
        </w:rPr>
      </w:pPr>
      <w:r w:rsidRPr="00D85690">
        <w:rPr>
          <w:b/>
          <w:bCs/>
          <w:kern w:val="36"/>
          <w:sz w:val="28"/>
          <w:szCs w:val="28"/>
        </w:rPr>
        <w:t xml:space="preserve">приказы Министра образования </w:t>
      </w:r>
    </w:p>
    <w:p w:rsidR="00B6267F" w:rsidRDefault="00B6267F" w:rsidP="00B6267F">
      <w:pPr>
        <w:outlineLvl w:val="0"/>
        <w:rPr>
          <w:b/>
          <w:bCs/>
          <w:kern w:val="36"/>
          <w:sz w:val="28"/>
          <w:szCs w:val="28"/>
        </w:rPr>
      </w:pPr>
      <w:r w:rsidRPr="00D85690">
        <w:rPr>
          <w:b/>
          <w:bCs/>
          <w:kern w:val="36"/>
          <w:sz w:val="28"/>
          <w:szCs w:val="28"/>
        </w:rPr>
        <w:t>и науки Республики Казахстан</w:t>
      </w:r>
    </w:p>
    <w:p w:rsidR="00B6267F" w:rsidRDefault="00B6267F" w:rsidP="00B6267F">
      <w:pPr>
        <w:outlineLvl w:val="0"/>
        <w:rPr>
          <w:b/>
          <w:bCs/>
          <w:kern w:val="36"/>
          <w:sz w:val="28"/>
          <w:szCs w:val="28"/>
        </w:rPr>
      </w:pPr>
    </w:p>
    <w:p w:rsidR="00B6267F" w:rsidRDefault="00B6267F" w:rsidP="00B6267F">
      <w:pPr>
        <w:outlineLvl w:val="0"/>
        <w:rPr>
          <w:b/>
          <w:bCs/>
          <w:kern w:val="36"/>
          <w:sz w:val="28"/>
          <w:szCs w:val="28"/>
        </w:rPr>
      </w:pPr>
    </w:p>
    <w:p w:rsidR="00B6267F" w:rsidRDefault="00B6267F" w:rsidP="00B6267F">
      <w:pPr>
        <w:pStyle w:val="10"/>
        <w:ind w:firstLine="709"/>
        <w:jc w:val="both"/>
        <w:rPr>
          <w:rFonts w:ascii="Times New Roman" w:hAnsi="Times New Roman"/>
          <w:sz w:val="28"/>
          <w:szCs w:val="28"/>
        </w:rPr>
      </w:pPr>
      <w:bookmarkStart w:id="1" w:name="z1"/>
      <w:r w:rsidRPr="004F3FDA">
        <w:rPr>
          <w:rFonts w:ascii="Times New Roman" w:hAnsi="Times New Roman"/>
          <w:b/>
          <w:sz w:val="28"/>
          <w:szCs w:val="28"/>
        </w:rPr>
        <w:t>ПРИКАЗЫВАЮ:</w:t>
      </w:r>
      <w:r w:rsidRPr="004F3FDA">
        <w:rPr>
          <w:rFonts w:ascii="Times New Roman" w:hAnsi="Times New Roman"/>
          <w:color w:val="000000"/>
          <w:sz w:val="28"/>
          <w:szCs w:val="28"/>
          <w:highlight w:val="red"/>
          <w:lang w:val="kk-KZ"/>
        </w:rPr>
        <w:t xml:space="preserve"> </w:t>
      </w:r>
    </w:p>
    <w:p w:rsidR="00B6267F" w:rsidRDefault="00B6267F" w:rsidP="00B6267F">
      <w:pPr>
        <w:pStyle w:val="10"/>
        <w:ind w:firstLine="709"/>
        <w:jc w:val="both"/>
        <w:rPr>
          <w:rFonts w:ascii="Times New Roman" w:hAnsi="Times New Roman"/>
          <w:sz w:val="28"/>
          <w:szCs w:val="28"/>
        </w:rPr>
      </w:pPr>
      <w:r w:rsidRPr="004F3FDA">
        <w:rPr>
          <w:rFonts w:ascii="Times New Roman" w:hAnsi="Times New Roman"/>
          <w:sz w:val="28"/>
          <w:szCs w:val="28"/>
        </w:rPr>
        <w:t xml:space="preserve">1. </w:t>
      </w:r>
      <w:r w:rsidRPr="0061492F">
        <w:rPr>
          <w:rFonts w:ascii="Times New Roman" w:hAnsi="Times New Roman"/>
          <w:sz w:val="28"/>
          <w:szCs w:val="28"/>
        </w:rPr>
        <w:t>Внести в приказ Министра образования и науки Республики Казахст</w:t>
      </w:r>
      <w:r>
        <w:rPr>
          <w:rFonts w:ascii="Times New Roman" w:hAnsi="Times New Roman"/>
          <w:sz w:val="28"/>
          <w:szCs w:val="28"/>
        </w:rPr>
        <w:t>ан от 3 апреля 2013 года № 115 «</w:t>
      </w:r>
      <w:r w:rsidRPr="0061492F">
        <w:rPr>
          <w:rFonts w:ascii="Times New Roman" w:hAnsi="Times New Roman"/>
          <w:sz w:val="28"/>
          <w:szCs w:val="28"/>
        </w:rPr>
        <w:t xml:space="preserve">Об утверждении типовых учебных программ по общеобразовательным предметам, курсам по выбору и факультативам для </w:t>
      </w:r>
      <w:r>
        <w:rPr>
          <w:rFonts w:ascii="Times New Roman" w:hAnsi="Times New Roman"/>
          <w:sz w:val="28"/>
          <w:szCs w:val="28"/>
        </w:rPr>
        <w:t>общеобразовательных организаций» (зарегистрирован</w:t>
      </w:r>
      <w:r w:rsidRPr="0061492F">
        <w:rPr>
          <w:rFonts w:ascii="Times New Roman" w:hAnsi="Times New Roman"/>
          <w:sz w:val="28"/>
          <w:szCs w:val="28"/>
        </w:rPr>
        <w:t xml:space="preserve"> в Реестре государственной регистрации нормативных правовых актов Рес</w:t>
      </w:r>
      <w:r>
        <w:rPr>
          <w:rFonts w:ascii="Times New Roman" w:hAnsi="Times New Roman"/>
          <w:sz w:val="28"/>
          <w:szCs w:val="28"/>
        </w:rPr>
        <w:t xml:space="preserve">публики Казахстан </w:t>
      </w:r>
      <w:r>
        <w:rPr>
          <w:rFonts w:ascii="Times New Roman" w:hAnsi="Times New Roman"/>
          <w:sz w:val="28"/>
          <w:szCs w:val="28"/>
          <w:lang w:val="kk-KZ"/>
        </w:rPr>
        <w:t xml:space="preserve">под </w:t>
      </w:r>
      <w:r>
        <w:rPr>
          <w:rFonts w:ascii="Times New Roman" w:hAnsi="Times New Roman"/>
          <w:sz w:val="28"/>
          <w:szCs w:val="28"/>
        </w:rPr>
        <w:t>№8424, опубликован</w:t>
      </w:r>
      <w:r w:rsidRPr="0061492F">
        <w:rPr>
          <w:rFonts w:ascii="Times New Roman" w:hAnsi="Times New Roman"/>
          <w:sz w:val="28"/>
          <w:szCs w:val="28"/>
        </w:rPr>
        <w:t xml:space="preserve"> </w:t>
      </w:r>
      <w:r>
        <w:rPr>
          <w:rFonts w:ascii="Times New Roman" w:hAnsi="Times New Roman"/>
          <w:sz w:val="28"/>
          <w:szCs w:val="28"/>
        </w:rPr>
        <w:t xml:space="preserve">в газете «Казахстанская правда» </w:t>
      </w:r>
      <w:r w:rsidRPr="0061492F">
        <w:rPr>
          <w:rFonts w:ascii="Times New Roman" w:hAnsi="Times New Roman"/>
          <w:sz w:val="28"/>
          <w:szCs w:val="28"/>
        </w:rPr>
        <w:t>12 июня 2013 года</w:t>
      </w:r>
      <w:r>
        <w:rPr>
          <w:rFonts w:ascii="Times New Roman" w:hAnsi="Times New Roman"/>
          <w:sz w:val="28"/>
          <w:szCs w:val="28"/>
        </w:rPr>
        <w:t xml:space="preserve"> под</w:t>
      </w:r>
      <w:r w:rsidRPr="00C434F2">
        <w:rPr>
          <w:rFonts w:ascii="Times New Roman" w:hAnsi="Times New Roman"/>
          <w:sz w:val="28"/>
          <w:szCs w:val="28"/>
        </w:rPr>
        <w:t xml:space="preserve"> </w:t>
      </w:r>
      <w:r w:rsidRPr="0061492F">
        <w:rPr>
          <w:rFonts w:ascii="Times New Roman" w:hAnsi="Times New Roman"/>
          <w:sz w:val="28"/>
          <w:szCs w:val="28"/>
        </w:rPr>
        <w:t>№</w:t>
      </w:r>
      <w:r>
        <w:rPr>
          <w:rFonts w:ascii="Times New Roman" w:hAnsi="Times New Roman"/>
          <w:sz w:val="28"/>
          <w:szCs w:val="28"/>
        </w:rPr>
        <w:t xml:space="preserve"> 198-199 (27472-27473)) следующ</w:t>
      </w:r>
      <w:r w:rsidRPr="00C434F2">
        <w:rPr>
          <w:rFonts w:ascii="Times New Roman" w:hAnsi="Times New Roman"/>
          <w:sz w:val="28"/>
          <w:szCs w:val="28"/>
        </w:rPr>
        <w:t>и</w:t>
      </w:r>
      <w:r w:rsidRPr="0061492F">
        <w:rPr>
          <w:rFonts w:ascii="Times New Roman" w:hAnsi="Times New Roman"/>
          <w:sz w:val="28"/>
          <w:szCs w:val="28"/>
        </w:rPr>
        <w:t>е</w:t>
      </w:r>
      <w:r>
        <w:rPr>
          <w:rFonts w:ascii="Times New Roman" w:hAnsi="Times New Roman"/>
          <w:sz w:val="28"/>
          <w:szCs w:val="28"/>
        </w:rPr>
        <w:t xml:space="preserve">  и</w:t>
      </w:r>
      <w:r w:rsidRPr="00C434F2">
        <w:rPr>
          <w:rFonts w:ascii="Times New Roman" w:hAnsi="Times New Roman"/>
          <w:sz w:val="28"/>
          <w:szCs w:val="28"/>
        </w:rPr>
        <w:t>зменения и</w:t>
      </w:r>
      <w:r w:rsidRPr="0061492F">
        <w:rPr>
          <w:rFonts w:ascii="Times New Roman" w:hAnsi="Times New Roman"/>
          <w:sz w:val="28"/>
          <w:szCs w:val="28"/>
        </w:rPr>
        <w:t xml:space="preserve"> дополнения:</w:t>
      </w:r>
      <w:r>
        <w:rPr>
          <w:rFonts w:ascii="Times New Roman" w:hAnsi="Times New Roman"/>
          <w:sz w:val="28"/>
          <w:szCs w:val="28"/>
        </w:rPr>
        <w:t xml:space="preserve"> </w:t>
      </w:r>
    </w:p>
    <w:p w:rsidR="00B6267F" w:rsidRDefault="00B6267F" w:rsidP="00B6267F">
      <w:pPr>
        <w:pStyle w:val="10"/>
        <w:ind w:firstLine="709"/>
        <w:jc w:val="both"/>
        <w:rPr>
          <w:rFonts w:ascii="Times New Roman" w:hAnsi="Times New Roman"/>
          <w:sz w:val="28"/>
          <w:szCs w:val="28"/>
        </w:rPr>
      </w:pPr>
      <w:r>
        <w:rPr>
          <w:rFonts w:ascii="Times New Roman" w:hAnsi="Times New Roman"/>
          <w:sz w:val="28"/>
          <w:szCs w:val="28"/>
        </w:rPr>
        <w:t>подпункт 6) пункта 1 изложить в следующей редакции:</w:t>
      </w:r>
    </w:p>
    <w:p w:rsidR="00B6267F" w:rsidRDefault="00B6267F" w:rsidP="00B6267F">
      <w:pPr>
        <w:pStyle w:val="10"/>
        <w:ind w:firstLine="709"/>
        <w:jc w:val="both"/>
        <w:rPr>
          <w:rFonts w:ascii="Times New Roman" w:hAnsi="Times New Roman"/>
          <w:sz w:val="28"/>
          <w:szCs w:val="28"/>
        </w:rPr>
      </w:pPr>
      <w:r>
        <w:rPr>
          <w:rFonts w:ascii="Times New Roman" w:hAnsi="Times New Roman"/>
          <w:sz w:val="28"/>
          <w:szCs w:val="28"/>
        </w:rPr>
        <w:t>«6)</w:t>
      </w:r>
      <w:r w:rsidRPr="00992544">
        <w:rPr>
          <w:rFonts w:ascii="Times New Roman" w:hAnsi="Times New Roman"/>
          <w:sz w:val="28"/>
          <w:szCs w:val="28"/>
        </w:rPr>
        <w:t xml:space="preserve"> типовые учебные программы по общеобразовательным предметам начального образования согласно приложениям 175</w:t>
      </w:r>
      <w:r>
        <w:rPr>
          <w:rFonts w:ascii="Times New Roman" w:hAnsi="Times New Roman"/>
          <w:sz w:val="28"/>
          <w:szCs w:val="28"/>
        </w:rPr>
        <w:t xml:space="preserve"> – 191-2</w:t>
      </w:r>
      <w:r w:rsidRPr="00992544">
        <w:rPr>
          <w:rFonts w:ascii="Times New Roman" w:hAnsi="Times New Roman"/>
          <w:sz w:val="28"/>
          <w:szCs w:val="28"/>
        </w:rPr>
        <w:t xml:space="preserve"> к настоящему приказу;</w:t>
      </w:r>
      <w:r>
        <w:rPr>
          <w:rFonts w:ascii="Times New Roman" w:hAnsi="Times New Roman"/>
          <w:sz w:val="28"/>
          <w:szCs w:val="28"/>
        </w:rPr>
        <w:t xml:space="preserve">»;  </w:t>
      </w:r>
    </w:p>
    <w:p w:rsidR="00B6267F" w:rsidRPr="003C0821" w:rsidRDefault="00B6267F" w:rsidP="00B6267F">
      <w:pPr>
        <w:pStyle w:val="10"/>
        <w:ind w:firstLine="709"/>
        <w:jc w:val="both"/>
        <w:rPr>
          <w:rFonts w:ascii="Times New Roman" w:hAnsi="Times New Roman"/>
          <w:color w:val="000000" w:themeColor="text1"/>
          <w:sz w:val="28"/>
          <w:szCs w:val="28"/>
        </w:rPr>
      </w:pPr>
      <w:r w:rsidRPr="007B4AD5">
        <w:rPr>
          <w:rFonts w:ascii="Times New Roman" w:hAnsi="Times New Roman"/>
          <w:sz w:val="28"/>
          <w:szCs w:val="28"/>
        </w:rPr>
        <w:t xml:space="preserve">приложения </w:t>
      </w:r>
      <w:r w:rsidR="007B4AD5" w:rsidRPr="007B4AD5">
        <w:rPr>
          <w:rFonts w:ascii="Times New Roman" w:hAnsi="Times New Roman"/>
          <w:sz w:val="28"/>
          <w:szCs w:val="28"/>
        </w:rPr>
        <w:t xml:space="preserve">34, </w:t>
      </w:r>
      <w:r w:rsidRPr="007B4AD5">
        <w:rPr>
          <w:rFonts w:ascii="Times New Roman" w:hAnsi="Times New Roman"/>
          <w:sz w:val="28"/>
          <w:szCs w:val="28"/>
        </w:rPr>
        <w:t>70,</w:t>
      </w:r>
      <w:r>
        <w:rPr>
          <w:rFonts w:ascii="Times New Roman" w:hAnsi="Times New Roman"/>
          <w:sz w:val="28"/>
          <w:szCs w:val="28"/>
        </w:rPr>
        <w:t xml:space="preserve"> 90 и 188-2 изложить в редакции согласно </w:t>
      </w:r>
      <w:r w:rsidRPr="003C0821">
        <w:rPr>
          <w:rFonts w:ascii="Times New Roman" w:hAnsi="Times New Roman"/>
          <w:color w:val="000000" w:themeColor="text1"/>
          <w:sz w:val="28"/>
          <w:szCs w:val="28"/>
        </w:rPr>
        <w:t xml:space="preserve">приложениям 1, </w:t>
      </w:r>
      <w:r w:rsidR="007B4AD5">
        <w:rPr>
          <w:rFonts w:ascii="Times New Roman" w:hAnsi="Times New Roman"/>
          <w:color w:val="000000" w:themeColor="text1"/>
          <w:sz w:val="28"/>
          <w:szCs w:val="28"/>
        </w:rPr>
        <w:t xml:space="preserve">2, </w:t>
      </w:r>
      <w:r w:rsidRPr="003C0821">
        <w:rPr>
          <w:rFonts w:ascii="Times New Roman" w:hAnsi="Times New Roman"/>
          <w:color w:val="000000" w:themeColor="text1"/>
          <w:sz w:val="28"/>
          <w:szCs w:val="28"/>
        </w:rPr>
        <w:t>3</w:t>
      </w:r>
      <w:r w:rsidR="007B4AD5">
        <w:rPr>
          <w:rFonts w:ascii="Times New Roman" w:hAnsi="Times New Roman"/>
          <w:color w:val="000000" w:themeColor="text1"/>
          <w:sz w:val="28"/>
          <w:szCs w:val="28"/>
        </w:rPr>
        <w:t xml:space="preserve"> и </w:t>
      </w:r>
      <w:proofErr w:type="gramStart"/>
      <w:r w:rsidR="007B4AD5">
        <w:rPr>
          <w:rFonts w:ascii="Times New Roman" w:hAnsi="Times New Roman"/>
          <w:color w:val="000000" w:themeColor="text1"/>
          <w:sz w:val="28"/>
          <w:szCs w:val="28"/>
        </w:rPr>
        <w:t>4</w:t>
      </w:r>
      <w:r w:rsidRPr="003C0821">
        <w:rPr>
          <w:rFonts w:ascii="Times New Roman" w:hAnsi="Times New Roman"/>
          <w:color w:val="000000" w:themeColor="text1"/>
          <w:sz w:val="28"/>
          <w:szCs w:val="28"/>
        </w:rPr>
        <w:t xml:space="preserve">  к</w:t>
      </w:r>
      <w:proofErr w:type="gramEnd"/>
      <w:r w:rsidRPr="003C0821">
        <w:rPr>
          <w:rFonts w:ascii="Times New Roman" w:hAnsi="Times New Roman"/>
          <w:color w:val="000000" w:themeColor="text1"/>
          <w:sz w:val="28"/>
          <w:szCs w:val="28"/>
        </w:rPr>
        <w:t xml:space="preserve"> настоящему приказу;    </w:t>
      </w:r>
    </w:p>
    <w:p w:rsidR="000E3AC1" w:rsidRDefault="00B6267F" w:rsidP="00B6267F">
      <w:pPr>
        <w:pStyle w:val="10"/>
        <w:ind w:right="-1" w:firstLine="709"/>
        <w:jc w:val="both"/>
        <w:rPr>
          <w:rFonts w:ascii="Times New Roman" w:hAnsi="Times New Roman"/>
          <w:color w:val="000000" w:themeColor="text1"/>
          <w:sz w:val="28"/>
          <w:szCs w:val="28"/>
        </w:rPr>
      </w:pPr>
      <w:r w:rsidRPr="003C0821">
        <w:rPr>
          <w:rFonts w:ascii="Times New Roman" w:hAnsi="Times New Roman"/>
          <w:color w:val="000000" w:themeColor="text1"/>
          <w:sz w:val="28"/>
          <w:szCs w:val="28"/>
        </w:rPr>
        <w:t xml:space="preserve">дополнить приложениями 191-1, 191-2, 198-1 и 198-2 согласно приложениям 5, 6, 7 и 8 к настоящему приказу;  </w:t>
      </w:r>
    </w:p>
    <w:p w:rsidR="000E3AC1" w:rsidRPr="00117790" w:rsidRDefault="000E3AC1" w:rsidP="000E3AC1">
      <w:pPr>
        <w:pStyle w:val="10"/>
        <w:ind w:firstLine="709"/>
        <w:jc w:val="both"/>
        <w:rPr>
          <w:rFonts w:ascii="Times New Roman" w:hAnsi="Times New Roman"/>
          <w:color w:val="000000" w:themeColor="text1"/>
          <w:sz w:val="28"/>
          <w:szCs w:val="28"/>
        </w:rPr>
      </w:pPr>
      <w:r w:rsidRPr="00117790">
        <w:rPr>
          <w:rFonts w:ascii="Times New Roman" w:hAnsi="Times New Roman"/>
          <w:color w:val="000000" w:themeColor="text1"/>
          <w:sz w:val="28"/>
          <w:szCs w:val="28"/>
        </w:rPr>
        <w:t>в приложении 193 к указанному приказу:</w:t>
      </w:r>
    </w:p>
    <w:p w:rsidR="000E3AC1" w:rsidRPr="00117790" w:rsidRDefault="000E3AC1" w:rsidP="000E3AC1">
      <w:pPr>
        <w:pStyle w:val="10"/>
        <w:ind w:right="-1" w:firstLine="709"/>
        <w:jc w:val="both"/>
        <w:rPr>
          <w:rFonts w:ascii="Times New Roman" w:hAnsi="Times New Roman"/>
          <w:sz w:val="28"/>
          <w:szCs w:val="28"/>
        </w:rPr>
      </w:pPr>
      <w:r w:rsidRPr="00117790">
        <w:rPr>
          <w:rFonts w:ascii="Times New Roman" w:hAnsi="Times New Roman"/>
          <w:color w:val="000000" w:themeColor="text1"/>
          <w:sz w:val="28"/>
          <w:szCs w:val="28"/>
        </w:rPr>
        <w:t xml:space="preserve">пункт 1 изложить в следующей </w:t>
      </w:r>
      <w:r w:rsidRPr="00117790">
        <w:rPr>
          <w:rFonts w:ascii="Times New Roman" w:hAnsi="Times New Roman"/>
          <w:sz w:val="28"/>
          <w:szCs w:val="28"/>
        </w:rPr>
        <w:t>редакции:</w:t>
      </w:r>
    </w:p>
    <w:p w:rsidR="000E3AC1" w:rsidRPr="00117790" w:rsidRDefault="000E3AC1" w:rsidP="000E3AC1">
      <w:pPr>
        <w:pStyle w:val="af8"/>
      </w:pPr>
      <w:r w:rsidRPr="00117790">
        <w:t xml:space="preserve">«1. Учебная программа разработана в соответствии с Государственным общеобязательным стандартом основного среднего образования, утвержденным приказом Министра образования и науки Республики Казахстан от 31октября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№17669).»; </w:t>
      </w:r>
    </w:p>
    <w:p w:rsidR="000E3AC1" w:rsidRPr="00117790" w:rsidRDefault="000E3AC1" w:rsidP="000E3AC1">
      <w:pPr>
        <w:pStyle w:val="af8"/>
      </w:pPr>
      <w:r w:rsidRPr="00117790">
        <w:t xml:space="preserve">пункт </w:t>
      </w:r>
      <w:r w:rsidRPr="00117790">
        <w:rPr>
          <w:lang w:val="kk-KZ"/>
        </w:rPr>
        <w:t>6</w:t>
      </w:r>
      <w:r w:rsidRPr="00117790">
        <w:t xml:space="preserve"> изложить в следующей редакции:</w:t>
      </w:r>
    </w:p>
    <w:p w:rsidR="000E3AC1" w:rsidRPr="00117790" w:rsidRDefault="000E3AC1" w:rsidP="000E3AC1">
      <w:pPr>
        <w:ind w:firstLine="709"/>
        <w:contextualSpacing/>
        <w:jc w:val="both"/>
        <w:rPr>
          <w:sz w:val="28"/>
          <w:szCs w:val="28"/>
        </w:rPr>
      </w:pPr>
      <w:r w:rsidRPr="00117790">
        <w:rPr>
          <w:sz w:val="28"/>
          <w:szCs w:val="28"/>
        </w:rPr>
        <w:t>«</w:t>
      </w:r>
      <w:r w:rsidRPr="00117790">
        <w:rPr>
          <w:sz w:val="28"/>
          <w:szCs w:val="28"/>
          <w:lang w:val="kk-KZ"/>
        </w:rPr>
        <w:t>6. Максимальный</w:t>
      </w:r>
      <w:r w:rsidRPr="00117790">
        <w:rPr>
          <w:spacing w:val="-2"/>
          <w:sz w:val="28"/>
          <w:szCs w:val="28"/>
        </w:rPr>
        <w:t xml:space="preserve"> объем учебной нагрузки </w:t>
      </w:r>
      <w:r w:rsidRPr="00117790">
        <w:rPr>
          <w:sz w:val="28"/>
          <w:szCs w:val="28"/>
        </w:rPr>
        <w:t>учебного предмета «Казахская литература» составляет:</w:t>
      </w:r>
    </w:p>
    <w:p w:rsidR="000E3AC1" w:rsidRPr="00117790" w:rsidRDefault="000E3AC1" w:rsidP="000E3AC1">
      <w:pPr>
        <w:tabs>
          <w:tab w:val="left" w:pos="993"/>
        </w:tabs>
        <w:ind w:firstLine="709"/>
        <w:jc w:val="both"/>
        <w:rPr>
          <w:sz w:val="28"/>
          <w:szCs w:val="28"/>
        </w:rPr>
      </w:pPr>
      <w:r w:rsidRPr="00117790">
        <w:rPr>
          <w:sz w:val="28"/>
          <w:szCs w:val="28"/>
        </w:rPr>
        <w:lastRenderedPageBreak/>
        <w:t xml:space="preserve">1) в 5 классе </w:t>
      </w:r>
      <w:r w:rsidRPr="00117790">
        <w:rPr>
          <w:bCs/>
          <w:color w:val="000000"/>
          <w:sz w:val="28"/>
          <w:szCs w:val="28"/>
          <w:lang w:eastAsia="en-GB"/>
        </w:rPr>
        <w:t>– 2</w:t>
      </w:r>
      <w:r w:rsidRPr="00117790">
        <w:rPr>
          <w:sz w:val="28"/>
          <w:szCs w:val="28"/>
        </w:rPr>
        <w:t xml:space="preserve"> часа в неделю, 68 часов в учебном году;</w:t>
      </w:r>
    </w:p>
    <w:p w:rsidR="000E3AC1" w:rsidRPr="00117790" w:rsidRDefault="000E3AC1" w:rsidP="000E3AC1">
      <w:pPr>
        <w:tabs>
          <w:tab w:val="left" w:pos="993"/>
        </w:tabs>
        <w:ind w:firstLine="709"/>
        <w:jc w:val="both"/>
        <w:rPr>
          <w:sz w:val="28"/>
          <w:szCs w:val="28"/>
        </w:rPr>
      </w:pPr>
      <w:r w:rsidRPr="00117790">
        <w:rPr>
          <w:sz w:val="28"/>
          <w:szCs w:val="28"/>
        </w:rPr>
        <w:t xml:space="preserve">2) в 6 классе </w:t>
      </w:r>
      <w:r w:rsidRPr="00117790">
        <w:rPr>
          <w:bCs/>
          <w:color w:val="000000"/>
          <w:sz w:val="28"/>
          <w:szCs w:val="28"/>
          <w:lang w:eastAsia="en-GB"/>
        </w:rPr>
        <w:t>– 2</w:t>
      </w:r>
      <w:r w:rsidRPr="00117790">
        <w:rPr>
          <w:sz w:val="28"/>
          <w:szCs w:val="28"/>
        </w:rPr>
        <w:t xml:space="preserve"> часа в неделю, 68 часов в учебном году;</w:t>
      </w:r>
    </w:p>
    <w:p w:rsidR="000E3AC1" w:rsidRPr="00117790" w:rsidRDefault="000E3AC1" w:rsidP="000E3AC1">
      <w:pPr>
        <w:tabs>
          <w:tab w:val="left" w:pos="993"/>
        </w:tabs>
        <w:ind w:firstLine="709"/>
        <w:jc w:val="both"/>
        <w:rPr>
          <w:sz w:val="28"/>
          <w:szCs w:val="28"/>
        </w:rPr>
      </w:pPr>
      <w:r w:rsidRPr="00117790">
        <w:rPr>
          <w:sz w:val="28"/>
          <w:szCs w:val="28"/>
        </w:rPr>
        <w:t xml:space="preserve">3) в 7 классе </w:t>
      </w:r>
      <w:r w:rsidRPr="00117790">
        <w:rPr>
          <w:bCs/>
          <w:color w:val="000000"/>
          <w:sz w:val="28"/>
          <w:szCs w:val="28"/>
          <w:lang w:eastAsia="en-GB"/>
        </w:rPr>
        <w:t>– 2</w:t>
      </w:r>
      <w:r w:rsidRPr="00117790">
        <w:rPr>
          <w:sz w:val="28"/>
          <w:szCs w:val="28"/>
        </w:rPr>
        <w:t xml:space="preserve"> часа в неделю, 68 часов в учебном году;</w:t>
      </w:r>
    </w:p>
    <w:p w:rsidR="000E3AC1" w:rsidRPr="00117790" w:rsidRDefault="000E3AC1" w:rsidP="000E3AC1">
      <w:pPr>
        <w:tabs>
          <w:tab w:val="left" w:pos="993"/>
        </w:tabs>
        <w:ind w:firstLine="709"/>
        <w:jc w:val="both"/>
        <w:rPr>
          <w:sz w:val="28"/>
          <w:szCs w:val="28"/>
        </w:rPr>
      </w:pPr>
      <w:r w:rsidRPr="00117790">
        <w:rPr>
          <w:sz w:val="28"/>
          <w:szCs w:val="28"/>
        </w:rPr>
        <w:t xml:space="preserve">4) в 8 классе </w:t>
      </w:r>
      <w:r w:rsidRPr="00117790">
        <w:rPr>
          <w:bCs/>
          <w:color w:val="000000"/>
          <w:sz w:val="28"/>
          <w:szCs w:val="28"/>
          <w:lang w:eastAsia="en-GB"/>
        </w:rPr>
        <w:t>– 3</w:t>
      </w:r>
      <w:r w:rsidRPr="00117790">
        <w:rPr>
          <w:sz w:val="28"/>
          <w:szCs w:val="28"/>
        </w:rPr>
        <w:t xml:space="preserve"> часа в неделю, 102 часа в учебном году;</w:t>
      </w:r>
    </w:p>
    <w:p w:rsidR="000E3AC1" w:rsidRPr="00117790" w:rsidRDefault="000E3AC1" w:rsidP="000E3AC1">
      <w:pPr>
        <w:tabs>
          <w:tab w:val="left" w:pos="993"/>
        </w:tabs>
        <w:ind w:firstLine="709"/>
        <w:jc w:val="both"/>
        <w:rPr>
          <w:sz w:val="28"/>
          <w:szCs w:val="28"/>
        </w:rPr>
      </w:pPr>
      <w:r w:rsidRPr="00117790">
        <w:rPr>
          <w:sz w:val="28"/>
          <w:szCs w:val="28"/>
        </w:rPr>
        <w:t xml:space="preserve">5) в 9 классе </w:t>
      </w:r>
      <w:r w:rsidRPr="00117790">
        <w:rPr>
          <w:bCs/>
          <w:color w:val="000000"/>
          <w:sz w:val="28"/>
          <w:szCs w:val="28"/>
          <w:lang w:eastAsia="en-GB"/>
        </w:rPr>
        <w:t>– 3</w:t>
      </w:r>
      <w:r w:rsidRPr="00117790">
        <w:rPr>
          <w:sz w:val="28"/>
          <w:szCs w:val="28"/>
        </w:rPr>
        <w:t xml:space="preserve"> часа в неделю, 102 часа в учебном году.</w:t>
      </w:r>
    </w:p>
    <w:p w:rsidR="000E3AC1" w:rsidRPr="00117790" w:rsidRDefault="000E3AC1" w:rsidP="000E3AC1">
      <w:pPr>
        <w:tabs>
          <w:tab w:val="left" w:pos="0"/>
          <w:tab w:val="left" w:pos="1134"/>
        </w:tabs>
        <w:ind w:firstLine="709"/>
        <w:jc w:val="both"/>
        <w:rPr>
          <w:color w:val="000000" w:themeColor="text1"/>
          <w:sz w:val="28"/>
          <w:szCs w:val="28"/>
        </w:rPr>
      </w:pPr>
      <w:r w:rsidRPr="00117790">
        <w:rPr>
          <w:sz w:val="28"/>
          <w:szCs w:val="28"/>
        </w:rPr>
        <w:t>Объем учебной нагрузки по учебному предмету зависит от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№8170).»;</w:t>
      </w:r>
    </w:p>
    <w:p w:rsidR="00B6267F" w:rsidRPr="00117790" w:rsidRDefault="00B6267F" w:rsidP="000E3AC1">
      <w:pPr>
        <w:pStyle w:val="10"/>
        <w:ind w:right="-1" w:firstLine="709"/>
        <w:jc w:val="both"/>
        <w:rPr>
          <w:rFonts w:ascii="Times New Roman" w:hAnsi="Times New Roman"/>
          <w:color w:val="000000" w:themeColor="text1"/>
          <w:sz w:val="28"/>
          <w:szCs w:val="28"/>
        </w:rPr>
      </w:pPr>
      <w:r w:rsidRPr="00117790">
        <w:rPr>
          <w:rFonts w:ascii="Times New Roman" w:hAnsi="Times New Roman"/>
          <w:color w:val="000000" w:themeColor="text1"/>
          <w:sz w:val="28"/>
          <w:szCs w:val="28"/>
        </w:rPr>
        <w:t xml:space="preserve"> приложение 200 к указанному приказу изложить в редакции согласно приложению 9 к настоящему приказу;</w:t>
      </w:r>
    </w:p>
    <w:p w:rsidR="00B6267F" w:rsidRPr="00117790" w:rsidRDefault="00B6267F" w:rsidP="00B6267F">
      <w:pPr>
        <w:pStyle w:val="10"/>
        <w:ind w:firstLine="709"/>
        <w:jc w:val="both"/>
        <w:rPr>
          <w:rFonts w:ascii="Times New Roman" w:hAnsi="Times New Roman"/>
          <w:color w:val="000000" w:themeColor="text1"/>
          <w:sz w:val="28"/>
          <w:szCs w:val="28"/>
        </w:rPr>
      </w:pPr>
      <w:r w:rsidRPr="00117790">
        <w:rPr>
          <w:rFonts w:ascii="Times New Roman" w:hAnsi="Times New Roman"/>
          <w:color w:val="000000" w:themeColor="text1"/>
          <w:sz w:val="28"/>
          <w:szCs w:val="28"/>
        </w:rPr>
        <w:t>в приложении 204 к указанному приказу:</w:t>
      </w:r>
    </w:p>
    <w:p w:rsidR="00B6267F" w:rsidRPr="00117790" w:rsidRDefault="00B6267F" w:rsidP="00B6267F">
      <w:pPr>
        <w:pStyle w:val="10"/>
        <w:ind w:right="-1" w:firstLine="709"/>
        <w:jc w:val="both"/>
        <w:rPr>
          <w:rFonts w:ascii="Times New Roman" w:hAnsi="Times New Roman"/>
          <w:sz w:val="28"/>
          <w:szCs w:val="28"/>
        </w:rPr>
      </w:pPr>
      <w:r w:rsidRPr="00117790">
        <w:rPr>
          <w:rFonts w:ascii="Times New Roman" w:hAnsi="Times New Roman"/>
          <w:color w:val="000000" w:themeColor="text1"/>
          <w:sz w:val="28"/>
          <w:szCs w:val="28"/>
        </w:rPr>
        <w:t xml:space="preserve">пункт 1 изложить в следующей </w:t>
      </w:r>
      <w:r w:rsidRPr="00117790">
        <w:rPr>
          <w:rFonts w:ascii="Times New Roman" w:hAnsi="Times New Roman"/>
          <w:sz w:val="28"/>
          <w:szCs w:val="28"/>
        </w:rPr>
        <w:t>редакции:</w:t>
      </w:r>
    </w:p>
    <w:p w:rsidR="00B6267F" w:rsidRPr="00117790" w:rsidRDefault="00B6267F" w:rsidP="00B6267F">
      <w:pPr>
        <w:pStyle w:val="10"/>
        <w:ind w:right="-1" w:firstLine="709"/>
        <w:jc w:val="both"/>
        <w:rPr>
          <w:rFonts w:ascii="Times New Roman" w:hAnsi="Times New Roman"/>
          <w:sz w:val="28"/>
          <w:szCs w:val="28"/>
        </w:rPr>
      </w:pPr>
      <w:r w:rsidRPr="00117790">
        <w:rPr>
          <w:rFonts w:ascii="Times New Roman" w:hAnsi="Times New Roman"/>
          <w:sz w:val="28"/>
          <w:szCs w:val="28"/>
        </w:rPr>
        <w:t xml:space="preserve">«1.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hyperlink r:id="rId7" w:anchor="z1" w:history="1">
        <w:r w:rsidRPr="00117790">
          <w:rPr>
            <w:rFonts w:ascii="Times New Roman" w:hAnsi="Times New Roman"/>
            <w:sz w:val="28"/>
            <w:szCs w:val="28"/>
          </w:rPr>
          <w:t>приказом</w:t>
        </w:r>
      </w:hyperlink>
      <w:r w:rsidRPr="00117790">
        <w:rPr>
          <w:rFonts w:ascii="Times New Roman" w:hAnsi="Times New Roman"/>
          <w:sz w:val="28"/>
          <w:szCs w:val="28"/>
        </w:rPr>
        <w:t xml:space="preserve"> Министра образования и науки Республики Казахстан от 31 октября 2018 года №604 (зарегистрирован в Реестре государственной регистрации нормативных правовых актов Республики Казахстан под №17669).»;  </w:t>
      </w:r>
    </w:p>
    <w:p w:rsidR="00B6267F" w:rsidRPr="00117790" w:rsidRDefault="00B6267F" w:rsidP="00B6267F">
      <w:pPr>
        <w:pStyle w:val="10"/>
        <w:ind w:right="-1" w:firstLine="709"/>
        <w:jc w:val="both"/>
        <w:rPr>
          <w:rFonts w:ascii="Times New Roman" w:hAnsi="Times New Roman"/>
          <w:sz w:val="28"/>
          <w:szCs w:val="28"/>
        </w:rPr>
      </w:pPr>
      <w:r w:rsidRPr="00117790">
        <w:rPr>
          <w:rFonts w:ascii="Times New Roman" w:hAnsi="Times New Roman"/>
          <w:sz w:val="28"/>
          <w:szCs w:val="28"/>
        </w:rPr>
        <w:t>пункт 4 изложить в следующей редакции:</w:t>
      </w:r>
    </w:p>
    <w:p w:rsidR="00B6267F" w:rsidRPr="00117790" w:rsidRDefault="00B6267F" w:rsidP="00B6267F">
      <w:pPr>
        <w:widowControl w:val="0"/>
        <w:tabs>
          <w:tab w:val="left" w:pos="993"/>
        </w:tabs>
        <w:ind w:firstLine="709"/>
        <w:jc w:val="both"/>
        <w:rPr>
          <w:sz w:val="28"/>
          <w:szCs w:val="28"/>
        </w:rPr>
      </w:pPr>
      <w:r w:rsidRPr="00117790">
        <w:rPr>
          <w:sz w:val="28"/>
          <w:szCs w:val="28"/>
        </w:rPr>
        <w:t>«</w:t>
      </w:r>
      <w:r w:rsidRPr="00117790">
        <w:rPr>
          <w:sz w:val="28"/>
          <w:szCs w:val="28"/>
          <w:lang w:val="kk-KZ"/>
        </w:rPr>
        <w:t>4</w:t>
      </w:r>
      <w:r w:rsidRPr="00117790">
        <w:rPr>
          <w:sz w:val="28"/>
          <w:szCs w:val="28"/>
        </w:rPr>
        <w:t xml:space="preserve">. </w:t>
      </w:r>
      <w:r w:rsidRPr="00117790">
        <w:rPr>
          <w:sz w:val="28"/>
          <w:szCs w:val="28"/>
          <w:lang w:val="kk-KZ"/>
        </w:rPr>
        <w:t>Максимальный</w:t>
      </w:r>
      <w:r w:rsidRPr="00117790">
        <w:rPr>
          <w:sz w:val="28"/>
          <w:szCs w:val="28"/>
        </w:rPr>
        <w:t xml:space="preserve"> </w:t>
      </w:r>
      <w:r w:rsidRPr="00117790">
        <w:rPr>
          <w:sz w:val="28"/>
          <w:szCs w:val="28"/>
          <w:lang w:val="kk-KZ"/>
        </w:rPr>
        <w:t>о</w:t>
      </w:r>
      <w:proofErr w:type="spellStart"/>
      <w:r w:rsidRPr="00117790">
        <w:rPr>
          <w:sz w:val="28"/>
          <w:szCs w:val="28"/>
        </w:rPr>
        <w:t>бъём</w:t>
      </w:r>
      <w:proofErr w:type="spellEnd"/>
      <w:r w:rsidRPr="00117790">
        <w:rPr>
          <w:sz w:val="28"/>
          <w:szCs w:val="28"/>
        </w:rPr>
        <w:t xml:space="preserve"> учебной нагрузки по предмету «Биология» составляет:</w:t>
      </w:r>
    </w:p>
    <w:p w:rsidR="00B6267F" w:rsidRPr="00117790" w:rsidRDefault="00B6267F" w:rsidP="00B6267F">
      <w:pPr>
        <w:widowControl w:val="0"/>
        <w:tabs>
          <w:tab w:val="left" w:pos="993"/>
        </w:tabs>
        <w:ind w:firstLine="709"/>
        <w:jc w:val="both"/>
        <w:rPr>
          <w:sz w:val="28"/>
          <w:szCs w:val="28"/>
        </w:rPr>
      </w:pPr>
      <w:r w:rsidRPr="00117790">
        <w:rPr>
          <w:sz w:val="28"/>
          <w:szCs w:val="28"/>
        </w:rPr>
        <w:t>1) в 7 классе</w:t>
      </w:r>
      <w:r w:rsidRPr="00117790">
        <w:rPr>
          <w:rFonts w:eastAsia="Calibri"/>
          <w:sz w:val="28"/>
          <w:szCs w:val="28"/>
          <w:lang w:val="kk-KZ"/>
        </w:rPr>
        <w:t xml:space="preserve"> </w:t>
      </w:r>
      <w:r w:rsidRPr="00117790">
        <w:rPr>
          <w:rFonts w:eastAsia="Calibri"/>
          <w:bCs/>
          <w:color w:val="000000"/>
          <w:sz w:val="28"/>
          <w:szCs w:val="28"/>
          <w:lang w:eastAsia="en-GB"/>
        </w:rPr>
        <w:t xml:space="preserve">– </w:t>
      </w:r>
      <w:r w:rsidRPr="00117790">
        <w:rPr>
          <w:sz w:val="28"/>
          <w:szCs w:val="28"/>
        </w:rPr>
        <w:t>2 часа в неделю, 68 часов в учебном году;</w:t>
      </w:r>
    </w:p>
    <w:p w:rsidR="00B6267F" w:rsidRPr="00117790" w:rsidRDefault="00B6267F" w:rsidP="00B6267F">
      <w:pPr>
        <w:widowControl w:val="0"/>
        <w:tabs>
          <w:tab w:val="left" w:pos="993"/>
        </w:tabs>
        <w:ind w:firstLine="709"/>
        <w:jc w:val="both"/>
        <w:rPr>
          <w:sz w:val="28"/>
          <w:szCs w:val="28"/>
        </w:rPr>
      </w:pPr>
      <w:r w:rsidRPr="00117790">
        <w:rPr>
          <w:sz w:val="28"/>
          <w:szCs w:val="28"/>
        </w:rPr>
        <w:t xml:space="preserve">2) в 8 классе </w:t>
      </w:r>
      <w:r w:rsidRPr="00117790">
        <w:rPr>
          <w:rFonts w:eastAsia="Calibri"/>
          <w:bCs/>
          <w:color w:val="000000"/>
          <w:sz w:val="28"/>
          <w:szCs w:val="28"/>
          <w:lang w:eastAsia="en-GB"/>
        </w:rPr>
        <w:t xml:space="preserve">– </w:t>
      </w:r>
      <w:r w:rsidRPr="00117790">
        <w:rPr>
          <w:sz w:val="28"/>
          <w:szCs w:val="28"/>
        </w:rPr>
        <w:t>2 часа в неделю, 68 часов в учебном году;</w:t>
      </w:r>
    </w:p>
    <w:p w:rsidR="00B6267F" w:rsidRPr="00117790" w:rsidRDefault="00B6267F" w:rsidP="00B6267F">
      <w:pPr>
        <w:widowControl w:val="0"/>
        <w:tabs>
          <w:tab w:val="left" w:pos="993"/>
        </w:tabs>
        <w:ind w:firstLine="709"/>
        <w:jc w:val="both"/>
        <w:rPr>
          <w:sz w:val="28"/>
          <w:szCs w:val="28"/>
          <w:lang w:val="kk-KZ"/>
        </w:rPr>
      </w:pPr>
      <w:r w:rsidRPr="00117790">
        <w:rPr>
          <w:sz w:val="28"/>
          <w:szCs w:val="28"/>
        </w:rPr>
        <w:t xml:space="preserve">3) в 9 классе </w:t>
      </w:r>
      <w:r w:rsidRPr="00117790">
        <w:rPr>
          <w:rFonts w:eastAsia="Calibri"/>
          <w:bCs/>
          <w:color w:val="000000"/>
          <w:sz w:val="28"/>
          <w:szCs w:val="28"/>
          <w:lang w:eastAsia="en-GB"/>
        </w:rPr>
        <w:t xml:space="preserve">– </w:t>
      </w:r>
      <w:r w:rsidRPr="00117790">
        <w:rPr>
          <w:sz w:val="28"/>
          <w:szCs w:val="28"/>
        </w:rPr>
        <w:t>2 часа в неделю, 68 часов в учебном году.</w:t>
      </w:r>
    </w:p>
    <w:p w:rsidR="00B6267F" w:rsidRPr="00117790" w:rsidRDefault="00B6267F" w:rsidP="00B6267F">
      <w:pPr>
        <w:widowControl w:val="0"/>
        <w:tabs>
          <w:tab w:val="left" w:pos="993"/>
        </w:tabs>
        <w:ind w:firstLine="709"/>
        <w:jc w:val="both"/>
        <w:rPr>
          <w:sz w:val="28"/>
          <w:szCs w:val="28"/>
        </w:rPr>
      </w:pPr>
      <w:r w:rsidRPr="00117790">
        <w:rPr>
          <w:sz w:val="28"/>
          <w:szCs w:val="28"/>
        </w:rPr>
        <w:t>Объем учебной нагрузки по учебному предмету зависит от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Республики Казахстан под №8170).»;</w:t>
      </w:r>
    </w:p>
    <w:p w:rsidR="00B6267F" w:rsidRPr="00117790" w:rsidRDefault="00B6267F" w:rsidP="00B6267F">
      <w:pPr>
        <w:widowControl w:val="0"/>
        <w:tabs>
          <w:tab w:val="left" w:pos="993"/>
        </w:tabs>
        <w:ind w:firstLine="709"/>
        <w:jc w:val="both"/>
        <w:rPr>
          <w:color w:val="000000" w:themeColor="text1"/>
          <w:sz w:val="28"/>
          <w:szCs w:val="28"/>
          <w:lang w:val="kk-KZ"/>
        </w:rPr>
      </w:pPr>
      <w:r w:rsidRPr="00117790">
        <w:rPr>
          <w:sz w:val="28"/>
          <w:szCs w:val="28"/>
        </w:rPr>
        <w:t>приложения 206 и 207</w:t>
      </w:r>
      <w:r w:rsidRPr="00117790">
        <w:rPr>
          <w:color w:val="000000" w:themeColor="text1"/>
          <w:sz w:val="28"/>
          <w:szCs w:val="28"/>
        </w:rPr>
        <w:t xml:space="preserve"> к указанному приказу изложить в редакции согласно приложениям 10 и 11 к настоящему приказу.</w:t>
      </w:r>
    </w:p>
    <w:p w:rsidR="00B6267F" w:rsidRPr="00117790" w:rsidRDefault="00B6267F" w:rsidP="00B6267F">
      <w:pPr>
        <w:ind w:firstLine="709"/>
        <w:jc w:val="both"/>
        <w:rPr>
          <w:sz w:val="28"/>
          <w:szCs w:val="28"/>
        </w:rPr>
      </w:pPr>
      <w:r w:rsidRPr="005430BD">
        <w:rPr>
          <w:color w:val="000000" w:themeColor="text1"/>
          <w:sz w:val="28"/>
          <w:szCs w:val="28"/>
        </w:rPr>
        <w:t xml:space="preserve">2. Внести в приказ </w:t>
      </w:r>
      <w:r w:rsidR="00FC371B">
        <w:rPr>
          <w:color w:val="000000" w:themeColor="text1"/>
          <w:sz w:val="28"/>
          <w:szCs w:val="28"/>
        </w:rPr>
        <w:t xml:space="preserve">исполняющего обязанности </w:t>
      </w:r>
      <w:r w:rsidRPr="005430BD">
        <w:rPr>
          <w:color w:val="000000" w:themeColor="text1"/>
          <w:sz w:val="28"/>
          <w:szCs w:val="28"/>
        </w:rPr>
        <w:t xml:space="preserve">Министра образования и науки Республики </w:t>
      </w:r>
      <w:r w:rsidRPr="005430BD">
        <w:rPr>
          <w:sz w:val="28"/>
          <w:szCs w:val="28"/>
        </w:rPr>
        <w:t xml:space="preserve">Казахстан </w:t>
      </w:r>
      <w:r w:rsidR="00FE3645" w:rsidRPr="005430BD">
        <w:rPr>
          <w:sz w:val="28"/>
          <w:szCs w:val="28"/>
          <w:lang w:val="kk-KZ"/>
        </w:rPr>
        <w:t xml:space="preserve"> </w:t>
      </w:r>
      <w:r w:rsidRPr="005430BD">
        <w:rPr>
          <w:sz w:val="28"/>
          <w:szCs w:val="28"/>
        </w:rPr>
        <w:t>от 25 октября 2017 года № 545 «О внесении изменений и дополнений в приказ Министра образования и науки Республики Казахстан от 3 апреля 2013 года</w:t>
      </w:r>
      <w:r w:rsidR="004A3865" w:rsidRPr="005430BD">
        <w:rPr>
          <w:sz w:val="28"/>
          <w:szCs w:val="28"/>
          <w:lang w:val="kk-KZ"/>
        </w:rPr>
        <w:t xml:space="preserve"> </w:t>
      </w:r>
      <w:r w:rsidRPr="005430BD">
        <w:rPr>
          <w:sz w:val="28"/>
          <w:szCs w:val="28"/>
        </w:rPr>
        <w:t xml:space="preserve">№ 115 «Об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4A3865">
        <w:rPr>
          <w:sz w:val="28"/>
          <w:szCs w:val="28"/>
        </w:rPr>
        <w:t xml:space="preserve">(зарегистрирован в Реестре государственной регистрации нормативных правовых актов Республики Казахстан под № 15982, опубликован в Эталонном контрольном банке </w:t>
      </w:r>
      <w:r w:rsidRPr="004A3865">
        <w:rPr>
          <w:sz w:val="28"/>
          <w:szCs w:val="28"/>
        </w:rPr>
        <w:lastRenderedPageBreak/>
        <w:t xml:space="preserve">нормативных правовых актов Республики Казахстан в электронном виде от </w:t>
      </w:r>
      <w:r w:rsidR="004A3865">
        <w:rPr>
          <w:sz w:val="28"/>
          <w:szCs w:val="28"/>
          <w:lang w:val="kk-KZ"/>
        </w:rPr>
        <w:t xml:space="preserve">         </w:t>
      </w:r>
      <w:r w:rsidRPr="004A3865">
        <w:rPr>
          <w:sz w:val="28"/>
          <w:szCs w:val="28"/>
        </w:rPr>
        <w:t>28 ноября 2017 года) следующие изменения:</w:t>
      </w:r>
    </w:p>
    <w:p w:rsidR="000E3AC1" w:rsidRPr="00117790" w:rsidRDefault="000E3AC1" w:rsidP="000E3AC1">
      <w:pPr>
        <w:pStyle w:val="10"/>
        <w:ind w:right="-1" w:firstLine="709"/>
        <w:jc w:val="both"/>
        <w:rPr>
          <w:rFonts w:ascii="Times New Roman" w:hAnsi="Times New Roman"/>
          <w:sz w:val="28"/>
          <w:szCs w:val="28"/>
        </w:rPr>
      </w:pPr>
      <w:r w:rsidRPr="00117790">
        <w:rPr>
          <w:rFonts w:ascii="Times New Roman" w:hAnsi="Times New Roman"/>
          <w:sz w:val="28"/>
          <w:szCs w:val="28"/>
        </w:rPr>
        <w:t>в приложении 3 к указанному приказу:</w:t>
      </w:r>
    </w:p>
    <w:p w:rsidR="000E3AC1" w:rsidRPr="00117790" w:rsidRDefault="000E3AC1" w:rsidP="000E3AC1">
      <w:pPr>
        <w:pStyle w:val="10"/>
        <w:ind w:right="-1" w:firstLine="709"/>
        <w:jc w:val="both"/>
        <w:rPr>
          <w:rFonts w:ascii="Times New Roman" w:hAnsi="Times New Roman"/>
          <w:sz w:val="28"/>
          <w:szCs w:val="28"/>
        </w:rPr>
      </w:pPr>
      <w:r w:rsidRPr="00117790">
        <w:rPr>
          <w:rFonts w:ascii="Times New Roman" w:hAnsi="Times New Roman"/>
          <w:sz w:val="28"/>
          <w:szCs w:val="28"/>
        </w:rPr>
        <w:t>подпункт 15) пункта 20 изложить в следующей редакции:</w:t>
      </w:r>
    </w:p>
    <w:p w:rsidR="000E3AC1" w:rsidRPr="00117790" w:rsidRDefault="000E3AC1" w:rsidP="000E3AC1">
      <w:pPr>
        <w:pStyle w:val="10"/>
        <w:ind w:right="-1" w:firstLine="709"/>
        <w:jc w:val="both"/>
        <w:rPr>
          <w:rFonts w:ascii="Times New Roman" w:hAnsi="Times New Roman"/>
          <w:sz w:val="28"/>
          <w:szCs w:val="28"/>
        </w:rPr>
      </w:pPr>
      <w:r w:rsidRPr="00117790">
        <w:rPr>
          <w:rFonts w:ascii="Times New Roman" w:hAnsi="Times New Roman"/>
          <w:sz w:val="28"/>
          <w:szCs w:val="28"/>
        </w:rPr>
        <w:t xml:space="preserve">«15) Роман </w:t>
      </w:r>
      <w:proofErr w:type="spellStart"/>
      <w:r w:rsidRPr="00117790">
        <w:rPr>
          <w:rFonts w:ascii="Times New Roman" w:hAnsi="Times New Roman"/>
          <w:sz w:val="28"/>
          <w:szCs w:val="28"/>
        </w:rPr>
        <w:t>Кажыгали</w:t>
      </w:r>
      <w:proofErr w:type="spellEnd"/>
      <w:r w:rsidRPr="00117790">
        <w:rPr>
          <w:rFonts w:ascii="Times New Roman" w:hAnsi="Times New Roman"/>
          <w:sz w:val="28"/>
          <w:szCs w:val="28"/>
        </w:rPr>
        <w:t xml:space="preserve"> </w:t>
      </w:r>
      <w:proofErr w:type="spellStart"/>
      <w:r w:rsidRPr="00117790">
        <w:rPr>
          <w:rFonts w:ascii="Times New Roman" w:hAnsi="Times New Roman"/>
          <w:sz w:val="28"/>
          <w:szCs w:val="28"/>
        </w:rPr>
        <w:t>Мухамбеткалиева</w:t>
      </w:r>
      <w:proofErr w:type="spellEnd"/>
      <w:r w:rsidRPr="00117790">
        <w:rPr>
          <w:rFonts w:ascii="Times New Roman" w:hAnsi="Times New Roman"/>
          <w:sz w:val="28"/>
          <w:szCs w:val="28"/>
        </w:rPr>
        <w:t xml:space="preserve"> «Тар </w:t>
      </w:r>
      <w:proofErr w:type="spellStart"/>
      <w:r w:rsidRPr="00117790">
        <w:rPr>
          <w:rFonts w:ascii="Times New Roman" w:hAnsi="Times New Roman"/>
          <w:sz w:val="28"/>
          <w:szCs w:val="28"/>
        </w:rPr>
        <w:t>кезең</w:t>
      </w:r>
      <w:proofErr w:type="spellEnd"/>
      <w:r w:rsidRPr="00117790">
        <w:rPr>
          <w:rFonts w:ascii="Times New Roman" w:hAnsi="Times New Roman"/>
          <w:sz w:val="28"/>
          <w:szCs w:val="28"/>
        </w:rPr>
        <w:t>».»;</w:t>
      </w:r>
    </w:p>
    <w:p w:rsidR="000E3AC1" w:rsidRPr="00117790" w:rsidRDefault="000E3AC1" w:rsidP="000E3AC1">
      <w:pPr>
        <w:pStyle w:val="10"/>
        <w:ind w:right="-1" w:firstLine="709"/>
        <w:jc w:val="both"/>
        <w:rPr>
          <w:rFonts w:ascii="Times New Roman" w:hAnsi="Times New Roman"/>
          <w:sz w:val="28"/>
          <w:szCs w:val="28"/>
        </w:rPr>
      </w:pPr>
      <w:r w:rsidRPr="00117790">
        <w:rPr>
          <w:rFonts w:ascii="Times New Roman" w:hAnsi="Times New Roman"/>
          <w:sz w:val="28"/>
          <w:szCs w:val="28"/>
        </w:rPr>
        <w:t>в Долгосрочном плане по реализации Типовой учебной программы по учебному предмету «Казахская литература» для 5-9 классов уровня основного среднего образования по обновленному содержанию к указанному приложению:</w:t>
      </w:r>
    </w:p>
    <w:p w:rsidR="000E3AC1" w:rsidRPr="00117790" w:rsidRDefault="000E3AC1" w:rsidP="000E3AC1">
      <w:pPr>
        <w:pStyle w:val="10"/>
        <w:ind w:firstLine="709"/>
        <w:jc w:val="both"/>
        <w:rPr>
          <w:rFonts w:ascii="Times New Roman" w:hAnsi="Times New Roman"/>
          <w:sz w:val="28"/>
          <w:szCs w:val="28"/>
        </w:rPr>
      </w:pPr>
      <w:r w:rsidRPr="00117790">
        <w:rPr>
          <w:rFonts w:ascii="Times New Roman" w:hAnsi="Times New Roman"/>
          <w:sz w:val="28"/>
          <w:szCs w:val="28"/>
        </w:rPr>
        <w:t>строку:</w:t>
      </w:r>
    </w:p>
    <w:p w:rsidR="000E3AC1" w:rsidRPr="00117790" w:rsidRDefault="000E3AC1" w:rsidP="000E3AC1">
      <w:pPr>
        <w:pStyle w:val="10"/>
        <w:ind w:firstLine="709"/>
        <w:jc w:val="both"/>
        <w:rPr>
          <w:rFonts w:ascii="Times New Roman" w:hAnsi="Times New Roman"/>
          <w:sz w:val="28"/>
          <w:szCs w:val="28"/>
        </w:rPr>
      </w:pPr>
      <w:r w:rsidRPr="00117790">
        <w:rPr>
          <w:rFonts w:ascii="Times New Roman" w:hAnsi="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27"/>
        <w:gridCol w:w="1559"/>
        <w:gridCol w:w="2126"/>
        <w:gridCol w:w="3827"/>
      </w:tblGrid>
      <w:tr w:rsidR="000E3AC1" w:rsidRPr="00117790" w:rsidTr="00490B3F">
        <w:trPr>
          <w:trHeight w:val="521"/>
        </w:trPr>
        <w:tc>
          <w:tcPr>
            <w:tcW w:w="2127" w:type="dxa"/>
            <w:vMerge w:val="restart"/>
            <w:shd w:val="clear" w:color="auto" w:fill="FFFFFF"/>
          </w:tcPr>
          <w:p w:rsidR="000E3AC1" w:rsidRPr="00117790" w:rsidRDefault="000E3AC1" w:rsidP="00490B3F">
            <w:pPr>
              <w:contextualSpacing/>
              <w:rPr>
                <w:rFonts w:eastAsia="Consolas"/>
                <w:sz w:val="28"/>
                <w:szCs w:val="28"/>
                <w:lang w:val="kk-KZ"/>
              </w:rPr>
            </w:pPr>
            <w:r w:rsidRPr="00117790">
              <w:rPr>
                <w:rFonts w:eastAsia="Consolas"/>
                <w:sz w:val="28"/>
                <w:szCs w:val="28"/>
                <w:lang w:val="kk-KZ"/>
              </w:rPr>
              <w:t>Мәңгілік Ел –  вечная цель</w:t>
            </w:r>
          </w:p>
        </w:tc>
        <w:tc>
          <w:tcPr>
            <w:tcW w:w="1559" w:type="dxa"/>
            <w:vMerge w:val="restart"/>
            <w:shd w:val="clear" w:color="auto" w:fill="FFFFFF"/>
          </w:tcPr>
          <w:p w:rsidR="000E3AC1" w:rsidRPr="00117790" w:rsidRDefault="000E3AC1" w:rsidP="00490B3F">
            <w:pPr>
              <w:keepNext/>
              <w:keepLines/>
              <w:contextualSpacing/>
              <w:rPr>
                <w:rFonts w:eastAsia="Consolas"/>
                <w:sz w:val="28"/>
                <w:szCs w:val="28"/>
                <w:lang w:val="kk-KZ"/>
              </w:rPr>
            </w:pPr>
            <w:r w:rsidRPr="00117790">
              <w:rPr>
                <w:rFonts w:eastAsia="Consolas"/>
                <w:sz w:val="28"/>
                <w:szCs w:val="28"/>
                <w:lang w:val="kk-KZ"/>
              </w:rPr>
              <w:t xml:space="preserve">Поэма </w:t>
            </w:r>
          </w:p>
          <w:p w:rsidR="000E3AC1" w:rsidRPr="00117790" w:rsidRDefault="000E3AC1" w:rsidP="00490B3F">
            <w:pPr>
              <w:keepNext/>
              <w:keepLines/>
              <w:contextualSpacing/>
              <w:rPr>
                <w:rFonts w:eastAsia="Consolas"/>
                <w:sz w:val="28"/>
                <w:szCs w:val="28"/>
                <w:lang w:val="kk-KZ"/>
              </w:rPr>
            </w:pPr>
            <w:r w:rsidRPr="00117790">
              <w:rPr>
                <w:rFonts w:eastAsia="Consolas"/>
                <w:sz w:val="28"/>
                <w:szCs w:val="28"/>
                <w:lang w:val="kk-KZ"/>
              </w:rPr>
              <w:t>Н. Айтұлы «Бәйтерек»,</w:t>
            </w:r>
          </w:p>
          <w:p w:rsidR="000E3AC1" w:rsidRPr="00117790" w:rsidRDefault="000E3AC1" w:rsidP="00490B3F">
            <w:pPr>
              <w:keepNext/>
              <w:keepLines/>
              <w:contextualSpacing/>
              <w:rPr>
                <w:rFonts w:eastAsia="Consolas"/>
                <w:sz w:val="28"/>
                <w:szCs w:val="28"/>
                <w:lang w:val="kk-KZ"/>
              </w:rPr>
            </w:pPr>
            <w:r w:rsidRPr="00117790">
              <w:rPr>
                <w:rFonts w:eastAsia="Consolas"/>
                <w:sz w:val="28"/>
                <w:szCs w:val="28"/>
                <w:lang w:val="kk-KZ"/>
              </w:rPr>
              <w:t>Роман Кнут Гамсуна  «Аштық»</w:t>
            </w:r>
          </w:p>
        </w:tc>
        <w:tc>
          <w:tcPr>
            <w:tcW w:w="2126" w:type="dxa"/>
          </w:tcPr>
          <w:p w:rsidR="000E3AC1" w:rsidRPr="00117790" w:rsidRDefault="000E3AC1" w:rsidP="00490B3F">
            <w:pPr>
              <w:contextualSpacing/>
              <w:jc w:val="both"/>
              <w:rPr>
                <w:sz w:val="28"/>
                <w:szCs w:val="28"/>
                <w:lang w:val="kk-KZ"/>
              </w:rPr>
            </w:pPr>
            <w:r w:rsidRPr="00117790">
              <w:rPr>
                <w:sz w:val="28"/>
                <w:szCs w:val="28"/>
                <w:lang w:val="kk-KZ"/>
              </w:rPr>
              <w:t>Понимание и ответы на вопросы</w:t>
            </w:r>
          </w:p>
        </w:tc>
        <w:tc>
          <w:tcPr>
            <w:tcW w:w="3827" w:type="dxa"/>
            <w:shd w:val="clear" w:color="auto" w:fill="FFFFFF"/>
          </w:tcPr>
          <w:p w:rsidR="000E3AC1" w:rsidRPr="00117790" w:rsidRDefault="000E3AC1" w:rsidP="00490B3F">
            <w:pPr>
              <w:contextualSpacing/>
              <w:jc w:val="both"/>
              <w:rPr>
                <w:sz w:val="28"/>
                <w:szCs w:val="28"/>
              </w:rPr>
            </w:pPr>
            <w:r w:rsidRPr="00117790">
              <w:rPr>
                <w:sz w:val="28"/>
                <w:szCs w:val="28"/>
              </w:rPr>
              <w:t>9.1.3.1 самостоятельно находить в тексте и выразительно читать наизусть цитаты, фрагменты, отражающие тематику произведения;</w:t>
            </w:r>
          </w:p>
          <w:p w:rsidR="000E3AC1" w:rsidRPr="00117790" w:rsidRDefault="000E3AC1" w:rsidP="00490B3F">
            <w:pPr>
              <w:contextualSpacing/>
              <w:jc w:val="both"/>
              <w:rPr>
                <w:sz w:val="28"/>
                <w:szCs w:val="28"/>
              </w:rPr>
            </w:pPr>
            <w:r w:rsidRPr="00117790">
              <w:rPr>
                <w:sz w:val="28"/>
                <w:szCs w:val="28"/>
              </w:rPr>
              <w:t>9.1.4.1 составлять сложный цитатный план</w:t>
            </w:r>
          </w:p>
        </w:tc>
      </w:tr>
      <w:tr w:rsidR="000E3AC1" w:rsidRPr="00117790" w:rsidTr="00490B3F">
        <w:trPr>
          <w:trHeight w:val="521"/>
        </w:trPr>
        <w:tc>
          <w:tcPr>
            <w:tcW w:w="2127" w:type="dxa"/>
            <w:vMerge/>
            <w:shd w:val="clear" w:color="auto" w:fill="FFFFFF"/>
          </w:tcPr>
          <w:p w:rsidR="000E3AC1" w:rsidRPr="00117790" w:rsidRDefault="000E3AC1" w:rsidP="00490B3F">
            <w:pPr>
              <w:contextualSpacing/>
              <w:rPr>
                <w:rFonts w:eastAsia="Consolas"/>
                <w:sz w:val="28"/>
                <w:szCs w:val="28"/>
                <w:lang w:val="kk-KZ"/>
              </w:rPr>
            </w:pPr>
          </w:p>
        </w:tc>
        <w:tc>
          <w:tcPr>
            <w:tcW w:w="1559" w:type="dxa"/>
            <w:vMerge/>
            <w:shd w:val="clear" w:color="auto" w:fill="FFFFFF"/>
          </w:tcPr>
          <w:p w:rsidR="000E3AC1" w:rsidRPr="00117790" w:rsidRDefault="000E3AC1" w:rsidP="00490B3F">
            <w:pPr>
              <w:keepNext/>
              <w:keepLines/>
              <w:contextualSpacing/>
              <w:rPr>
                <w:rFonts w:eastAsia="Calibri"/>
                <w:sz w:val="28"/>
                <w:szCs w:val="28"/>
                <w:lang w:val="kk-KZ"/>
              </w:rPr>
            </w:pPr>
          </w:p>
        </w:tc>
        <w:tc>
          <w:tcPr>
            <w:tcW w:w="2126" w:type="dxa"/>
          </w:tcPr>
          <w:p w:rsidR="000E3AC1" w:rsidRPr="00117790" w:rsidRDefault="000E3AC1" w:rsidP="00490B3F">
            <w:pPr>
              <w:contextualSpacing/>
              <w:jc w:val="both"/>
              <w:rPr>
                <w:sz w:val="28"/>
                <w:szCs w:val="28"/>
                <w:lang w:val="kk-KZ"/>
              </w:rPr>
            </w:pPr>
            <w:r w:rsidRPr="00117790">
              <w:rPr>
                <w:sz w:val="28"/>
                <w:szCs w:val="28"/>
                <w:lang w:val="kk-KZ"/>
              </w:rPr>
              <w:t>Анализ и интерпретация</w:t>
            </w:r>
          </w:p>
        </w:tc>
        <w:tc>
          <w:tcPr>
            <w:tcW w:w="3827" w:type="dxa"/>
            <w:shd w:val="clear" w:color="auto" w:fill="FFFFFF"/>
          </w:tcPr>
          <w:p w:rsidR="000E3AC1" w:rsidRPr="00117790" w:rsidRDefault="000E3AC1" w:rsidP="00490B3F">
            <w:pPr>
              <w:contextualSpacing/>
              <w:jc w:val="both"/>
              <w:rPr>
                <w:sz w:val="28"/>
                <w:szCs w:val="28"/>
              </w:rPr>
            </w:pPr>
            <w:r w:rsidRPr="00117790">
              <w:rPr>
                <w:sz w:val="28"/>
                <w:szCs w:val="28"/>
              </w:rPr>
              <w:t>9.2.1.1 определять жанр и его признаки (трагедия, комедия, поэма);</w:t>
            </w:r>
          </w:p>
          <w:p w:rsidR="000E3AC1" w:rsidRPr="00117790" w:rsidRDefault="000E3AC1" w:rsidP="00490B3F">
            <w:pPr>
              <w:contextualSpacing/>
              <w:jc w:val="both"/>
              <w:rPr>
                <w:sz w:val="28"/>
                <w:szCs w:val="28"/>
              </w:rPr>
            </w:pPr>
            <w:r w:rsidRPr="00117790">
              <w:rPr>
                <w:sz w:val="28"/>
                <w:szCs w:val="28"/>
              </w:rPr>
              <w:t>9.2.7.1 определять способы выражения авторского отношения к героям;</w:t>
            </w:r>
          </w:p>
          <w:p w:rsidR="000E3AC1" w:rsidRPr="00117790" w:rsidRDefault="000E3AC1" w:rsidP="00490B3F">
            <w:pPr>
              <w:contextualSpacing/>
              <w:jc w:val="both"/>
              <w:rPr>
                <w:sz w:val="28"/>
                <w:szCs w:val="28"/>
              </w:rPr>
            </w:pPr>
            <w:r w:rsidRPr="00117790">
              <w:rPr>
                <w:sz w:val="28"/>
                <w:szCs w:val="28"/>
              </w:rPr>
              <w:t>9.2.9.1 писать творческие работы (письмо литературному герою, сценарии), выражая отношение к герою, его поступкам, используя изобразительные средства</w:t>
            </w:r>
          </w:p>
        </w:tc>
      </w:tr>
      <w:tr w:rsidR="000E3AC1" w:rsidRPr="00117790" w:rsidTr="00490B3F">
        <w:trPr>
          <w:trHeight w:val="377"/>
        </w:trPr>
        <w:tc>
          <w:tcPr>
            <w:tcW w:w="2127" w:type="dxa"/>
            <w:vMerge/>
            <w:tcBorders>
              <w:bottom w:val="single" w:sz="4" w:space="0" w:color="auto"/>
            </w:tcBorders>
            <w:shd w:val="clear" w:color="auto" w:fill="FFFFFF"/>
          </w:tcPr>
          <w:p w:rsidR="000E3AC1" w:rsidRPr="00117790" w:rsidRDefault="000E3AC1" w:rsidP="00490B3F">
            <w:pPr>
              <w:contextualSpacing/>
              <w:rPr>
                <w:rFonts w:eastAsia="Consolas"/>
                <w:sz w:val="28"/>
                <w:szCs w:val="28"/>
                <w:lang w:val="kk-KZ"/>
              </w:rPr>
            </w:pPr>
          </w:p>
        </w:tc>
        <w:tc>
          <w:tcPr>
            <w:tcW w:w="1559" w:type="dxa"/>
            <w:vMerge/>
            <w:tcBorders>
              <w:bottom w:val="single" w:sz="4" w:space="0" w:color="auto"/>
            </w:tcBorders>
            <w:shd w:val="clear" w:color="auto" w:fill="FFFFFF"/>
          </w:tcPr>
          <w:p w:rsidR="000E3AC1" w:rsidRPr="00117790" w:rsidRDefault="000E3AC1" w:rsidP="00490B3F">
            <w:pPr>
              <w:keepNext/>
              <w:keepLines/>
              <w:contextualSpacing/>
              <w:rPr>
                <w:rFonts w:eastAsia="Calibri"/>
                <w:sz w:val="28"/>
                <w:szCs w:val="28"/>
                <w:lang w:val="kk-KZ"/>
              </w:rPr>
            </w:pPr>
          </w:p>
        </w:tc>
        <w:tc>
          <w:tcPr>
            <w:tcW w:w="2126" w:type="dxa"/>
          </w:tcPr>
          <w:p w:rsidR="000E3AC1" w:rsidRPr="00117790" w:rsidRDefault="000E3AC1" w:rsidP="00490B3F">
            <w:pPr>
              <w:contextualSpacing/>
              <w:jc w:val="both"/>
              <w:rPr>
                <w:sz w:val="28"/>
                <w:szCs w:val="28"/>
                <w:lang w:val="kk-KZ"/>
              </w:rPr>
            </w:pPr>
            <w:r w:rsidRPr="00117790">
              <w:rPr>
                <w:sz w:val="28"/>
                <w:szCs w:val="28"/>
                <w:lang w:val="kk-KZ"/>
              </w:rPr>
              <w:t>Оценка и сравнительный анализ</w:t>
            </w:r>
          </w:p>
        </w:tc>
        <w:tc>
          <w:tcPr>
            <w:tcW w:w="3827" w:type="dxa"/>
            <w:tcBorders>
              <w:bottom w:val="single" w:sz="4" w:space="0" w:color="auto"/>
            </w:tcBorders>
            <w:shd w:val="clear" w:color="auto" w:fill="FFFFFF"/>
          </w:tcPr>
          <w:p w:rsidR="000E3AC1" w:rsidRPr="00117790" w:rsidRDefault="000E3AC1" w:rsidP="00490B3F">
            <w:pPr>
              <w:contextualSpacing/>
              <w:jc w:val="both"/>
              <w:rPr>
                <w:sz w:val="28"/>
                <w:szCs w:val="28"/>
              </w:rPr>
            </w:pPr>
            <w:r w:rsidRPr="00117790">
              <w:rPr>
                <w:sz w:val="28"/>
                <w:szCs w:val="28"/>
              </w:rPr>
              <w:t>9.4.3.1 сопоставлять произведения (или фрагменты) русской, казахской и мировой литературы, близкие по тематике/</w:t>
            </w:r>
          </w:p>
          <w:p w:rsidR="000E3AC1" w:rsidRPr="00117790" w:rsidRDefault="000E3AC1" w:rsidP="00490B3F">
            <w:pPr>
              <w:contextualSpacing/>
              <w:jc w:val="both"/>
              <w:rPr>
                <w:sz w:val="28"/>
                <w:szCs w:val="28"/>
              </w:rPr>
            </w:pPr>
            <w:r w:rsidRPr="00117790">
              <w:rPr>
                <w:sz w:val="28"/>
                <w:szCs w:val="28"/>
              </w:rPr>
              <w:t>проблематике/жанру, учитывая особенности национальной культуры;</w:t>
            </w:r>
          </w:p>
          <w:p w:rsidR="000E3AC1" w:rsidRPr="00117790" w:rsidRDefault="000E3AC1" w:rsidP="00490B3F">
            <w:pPr>
              <w:contextualSpacing/>
              <w:jc w:val="both"/>
              <w:rPr>
                <w:sz w:val="28"/>
                <w:szCs w:val="28"/>
              </w:rPr>
            </w:pPr>
            <w:r w:rsidRPr="00117790">
              <w:rPr>
                <w:sz w:val="28"/>
                <w:szCs w:val="28"/>
              </w:rPr>
              <w:t xml:space="preserve">9.4.4.1 </w:t>
            </w:r>
            <w:proofErr w:type="gramStart"/>
            <w:r w:rsidRPr="00117790">
              <w:rPr>
                <w:sz w:val="28"/>
                <w:szCs w:val="28"/>
              </w:rPr>
              <w:t>оценивать  устные</w:t>
            </w:r>
            <w:proofErr w:type="gramEnd"/>
            <w:r w:rsidRPr="00117790">
              <w:rPr>
                <w:sz w:val="28"/>
                <w:szCs w:val="28"/>
              </w:rPr>
              <w:t xml:space="preserve"> и письменные высказывания (свои, одноклассников и другие) с точки зрения </w:t>
            </w:r>
            <w:r w:rsidRPr="00117790">
              <w:rPr>
                <w:sz w:val="28"/>
                <w:szCs w:val="28"/>
              </w:rPr>
              <w:lastRenderedPageBreak/>
              <w:t>полноты и глубины раскрытия темы, композиционного единства и фактологической точности</w:t>
            </w:r>
          </w:p>
        </w:tc>
      </w:tr>
    </w:tbl>
    <w:p w:rsidR="000E3AC1" w:rsidRPr="00117790" w:rsidRDefault="000E3AC1" w:rsidP="000E3AC1">
      <w:pPr>
        <w:pStyle w:val="10"/>
        <w:ind w:firstLine="709"/>
        <w:jc w:val="both"/>
        <w:rPr>
          <w:rFonts w:ascii="Times New Roman" w:hAnsi="Times New Roman"/>
          <w:sz w:val="28"/>
          <w:szCs w:val="28"/>
        </w:rPr>
      </w:pPr>
      <w:r w:rsidRPr="00117790">
        <w:rPr>
          <w:rFonts w:ascii="Times New Roman" w:hAnsi="Times New Roman"/>
          <w:sz w:val="28"/>
          <w:szCs w:val="28"/>
        </w:rPr>
        <w:lastRenderedPageBreak/>
        <w:tab/>
      </w:r>
      <w:r w:rsidRPr="00117790">
        <w:rPr>
          <w:rFonts w:ascii="Times New Roman" w:hAnsi="Times New Roman"/>
          <w:sz w:val="28"/>
          <w:szCs w:val="28"/>
        </w:rPr>
        <w:tab/>
      </w:r>
      <w:r w:rsidRPr="00117790">
        <w:rPr>
          <w:rFonts w:ascii="Times New Roman" w:hAnsi="Times New Roman"/>
          <w:sz w:val="28"/>
          <w:szCs w:val="28"/>
        </w:rPr>
        <w:tab/>
      </w:r>
      <w:r w:rsidRPr="00117790">
        <w:rPr>
          <w:rFonts w:ascii="Times New Roman" w:hAnsi="Times New Roman"/>
          <w:sz w:val="28"/>
          <w:szCs w:val="28"/>
        </w:rPr>
        <w:tab/>
      </w:r>
      <w:r w:rsidRPr="00117790">
        <w:rPr>
          <w:rFonts w:ascii="Times New Roman" w:hAnsi="Times New Roman"/>
          <w:sz w:val="28"/>
          <w:szCs w:val="28"/>
        </w:rPr>
        <w:tab/>
      </w:r>
      <w:r w:rsidRPr="00117790">
        <w:rPr>
          <w:rFonts w:ascii="Times New Roman" w:hAnsi="Times New Roman"/>
          <w:sz w:val="28"/>
          <w:szCs w:val="28"/>
        </w:rPr>
        <w:tab/>
      </w:r>
      <w:r w:rsidRPr="00117790">
        <w:rPr>
          <w:rFonts w:ascii="Times New Roman" w:hAnsi="Times New Roman"/>
          <w:sz w:val="28"/>
          <w:szCs w:val="28"/>
        </w:rPr>
        <w:tab/>
      </w:r>
      <w:r w:rsidRPr="00117790">
        <w:rPr>
          <w:rFonts w:ascii="Times New Roman" w:hAnsi="Times New Roman"/>
          <w:sz w:val="28"/>
          <w:szCs w:val="28"/>
        </w:rPr>
        <w:tab/>
      </w:r>
      <w:r w:rsidRPr="00117790">
        <w:rPr>
          <w:rFonts w:ascii="Times New Roman" w:hAnsi="Times New Roman"/>
          <w:sz w:val="28"/>
          <w:szCs w:val="28"/>
        </w:rPr>
        <w:tab/>
      </w:r>
      <w:r w:rsidRPr="00117790">
        <w:rPr>
          <w:rFonts w:ascii="Times New Roman" w:hAnsi="Times New Roman"/>
          <w:sz w:val="28"/>
          <w:szCs w:val="28"/>
        </w:rPr>
        <w:tab/>
      </w:r>
      <w:r w:rsidRPr="00117790">
        <w:rPr>
          <w:rFonts w:ascii="Times New Roman" w:hAnsi="Times New Roman"/>
          <w:sz w:val="28"/>
          <w:szCs w:val="28"/>
        </w:rPr>
        <w:tab/>
      </w:r>
      <w:r w:rsidRPr="00117790">
        <w:rPr>
          <w:rFonts w:ascii="Times New Roman" w:hAnsi="Times New Roman"/>
          <w:sz w:val="28"/>
          <w:szCs w:val="28"/>
        </w:rPr>
        <w:tab/>
        <w:t xml:space="preserve">  »</w:t>
      </w:r>
    </w:p>
    <w:p w:rsidR="000E3AC1" w:rsidRPr="00117790" w:rsidRDefault="000E3AC1" w:rsidP="000E3AC1">
      <w:pPr>
        <w:pStyle w:val="10"/>
        <w:ind w:firstLine="709"/>
        <w:jc w:val="both"/>
        <w:rPr>
          <w:rFonts w:ascii="Times New Roman" w:hAnsi="Times New Roman"/>
          <w:sz w:val="28"/>
          <w:szCs w:val="28"/>
        </w:rPr>
      </w:pPr>
      <w:r w:rsidRPr="00117790">
        <w:rPr>
          <w:rFonts w:ascii="Times New Roman" w:hAnsi="Times New Roman"/>
          <w:sz w:val="28"/>
          <w:szCs w:val="28"/>
        </w:rPr>
        <w:t>изложить в следующей редакции:</w:t>
      </w:r>
    </w:p>
    <w:p w:rsidR="000E3AC1" w:rsidRPr="00117790" w:rsidRDefault="000E3AC1" w:rsidP="000E3AC1">
      <w:pPr>
        <w:pStyle w:val="10"/>
        <w:ind w:firstLine="709"/>
        <w:jc w:val="both"/>
        <w:rPr>
          <w:rFonts w:ascii="Times New Roman" w:hAnsi="Times New Roman"/>
          <w:sz w:val="28"/>
          <w:szCs w:val="28"/>
        </w:rPr>
      </w:pPr>
      <w:r w:rsidRPr="00117790">
        <w:rPr>
          <w:rFonts w:ascii="Times New Roman" w:hAnsi="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27"/>
        <w:gridCol w:w="1559"/>
        <w:gridCol w:w="2126"/>
        <w:gridCol w:w="3827"/>
      </w:tblGrid>
      <w:tr w:rsidR="000E3AC1" w:rsidRPr="00117790" w:rsidTr="00490B3F">
        <w:trPr>
          <w:trHeight w:val="521"/>
        </w:trPr>
        <w:tc>
          <w:tcPr>
            <w:tcW w:w="2127" w:type="dxa"/>
            <w:vMerge w:val="restart"/>
            <w:shd w:val="clear" w:color="auto" w:fill="FFFFFF"/>
          </w:tcPr>
          <w:p w:rsidR="000E3AC1" w:rsidRPr="00117790" w:rsidRDefault="000E3AC1" w:rsidP="00490B3F">
            <w:pPr>
              <w:contextualSpacing/>
              <w:rPr>
                <w:rFonts w:eastAsia="Consolas"/>
                <w:sz w:val="28"/>
                <w:szCs w:val="28"/>
                <w:lang w:val="kk-KZ"/>
              </w:rPr>
            </w:pPr>
            <w:r w:rsidRPr="00117790">
              <w:rPr>
                <w:rFonts w:eastAsia="Consolas"/>
                <w:sz w:val="28"/>
                <w:szCs w:val="28"/>
                <w:lang w:val="kk-KZ"/>
              </w:rPr>
              <w:t>Мәңгілік Ел –  вечная цель</w:t>
            </w:r>
          </w:p>
        </w:tc>
        <w:tc>
          <w:tcPr>
            <w:tcW w:w="1559" w:type="dxa"/>
            <w:vMerge w:val="restart"/>
            <w:shd w:val="clear" w:color="auto" w:fill="FFFFFF"/>
          </w:tcPr>
          <w:p w:rsidR="000E3AC1" w:rsidRPr="00117790" w:rsidRDefault="000E3AC1" w:rsidP="00490B3F">
            <w:pPr>
              <w:keepNext/>
              <w:keepLines/>
              <w:contextualSpacing/>
              <w:rPr>
                <w:rFonts w:eastAsia="Consolas"/>
                <w:sz w:val="28"/>
                <w:szCs w:val="28"/>
                <w:lang w:val="kk-KZ"/>
              </w:rPr>
            </w:pPr>
            <w:r w:rsidRPr="00117790">
              <w:rPr>
                <w:rFonts w:eastAsia="Consolas"/>
                <w:sz w:val="28"/>
                <w:szCs w:val="28"/>
                <w:lang w:val="kk-KZ"/>
              </w:rPr>
              <w:t xml:space="preserve">Поэма </w:t>
            </w:r>
          </w:p>
          <w:p w:rsidR="000E3AC1" w:rsidRPr="00117790" w:rsidRDefault="000E3AC1" w:rsidP="00490B3F">
            <w:pPr>
              <w:keepNext/>
              <w:keepLines/>
              <w:contextualSpacing/>
              <w:rPr>
                <w:rFonts w:eastAsia="Consolas"/>
                <w:sz w:val="28"/>
                <w:szCs w:val="28"/>
                <w:lang w:val="kk-KZ"/>
              </w:rPr>
            </w:pPr>
            <w:r w:rsidRPr="00117790">
              <w:rPr>
                <w:rFonts w:eastAsia="Consolas"/>
                <w:sz w:val="28"/>
                <w:szCs w:val="28"/>
                <w:lang w:val="kk-KZ"/>
              </w:rPr>
              <w:t>Н. Айтұлы «Бәйтерек»,</w:t>
            </w:r>
          </w:p>
          <w:p w:rsidR="000E3AC1" w:rsidRPr="00117790" w:rsidRDefault="000E3AC1" w:rsidP="00490B3F">
            <w:pPr>
              <w:jc w:val="both"/>
              <w:rPr>
                <w:sz w:val="28"/>
                <w:szCs w:val="28"/>
                <w:lang w:val="kk-KZ"/>
              </w:rPr>
            </w:pPr>
            <w:r w:rsidRPr="00117790">
              <w:rPr>
                <w:sz w:val="28"/>
                <w:szCs w:val="28"/>
                <w:lang w:val="kk-KZ"/>
              </w:rPr>
              <w:t>роман К</w:t>
            </w:r>
            <w:r w:rsidRPr="00117790">
              <w:rPr>
                <w:rFonts w:eastAsia="Consolas"/>
                <w:sz w:val="28"/>
                <w:szCs w:val="28"/>
                <w:lang w:val="kk-KZ"/>
              </w:rPr>
              <w:t>ажыгали Мухамбеткалиева «Тар кезең»</w:t>
            </w:r>
          </w:p>
          <w:p w:rsidR="000E3AC1" w:rsidRPr="00117790" w:rsidRDefault="000E3AC1" w:rsidP="00490B3F">
            <w:pPr>
              <w:keepNext/>
              <w:keepLines/>
              <w:contextualSpacing/>
              <w:rPr>
                <w:rFonts w:eastAsia="Consolas"/>
                <w:sz w:val="28"/>
                <w:szCs w:val="28"/>
                <w:lang w:val="kk-KZ"/>
              </w:rPr>
            </w:pPr>
          </w:p>
        </w:tc>
        <w:tc>
          <w:tcPr>
            <w:tcW w:w="2126" w:type="dxa"/>
          </w:tcPr>
          <w:p w:rsidR="000E3AC1" w:rsidRPr="00117790" w:rsidRDefault="000E3AC1" w:rsidP="00490B3F">
            <w:pPr>
              <w:contextualSpacing/>
              <w:jc w:val="both"/>
              <w:rPr>
                <w:sz w:val="28"/>
                <w:szCs w:val="28"/>
                <w:lang w:val="kk-KZ"/>
              </w:rPr>
            </w:pPr>
            <w:r w:rsidRPr="00117790">
              <w:rPr>
                <w:sz w:val="28"/>
                <w:szCs w:val="28"/>
                <w:lang w:val="kk-KZ"/>
              </w:rPr>
              <w:t>Понимание и ответы на вопросы</w:t>
            </w:r>
          </w:p>
        </w:tc>
        <w:tc>
          <w:tcPr>
            <w:tcW w:w="3827" w:type="dxa"/>
            <w:shd w:val="clear" w:color="auto" w:fill="FFFFFF"/>
          </w:tcPr>
          <w:p w:rsidR="000E3AC1" w:rsidRPr="00117790" w:rsidRDefault="000E3AC1" w:rsidP="00490B3F">
            <w:pPr>
              <w:contextualSpacing/>
              <w:jc w:val="both"/>
              <w:rPr>
                <w:sz w:val="28"/>
                <w:szCs w:val="28"/>
              </w:rPr>
            </w:pPr>
            <w:r w:rsidRPr="00117790">
              <w:rPr>
                <w:sz w:val="28"/>
                <w:szCs w:val="28"/>
              </w:rPr>
              <w:t>9.1.3.1 самостоятельно находить в тексте и выразительно читать наизусть цитаты, фрагменты, отражающие тематику произведения;</w:t>
            </w:r>
          </w:p>
          <w:p w:rsidR="000E3AC1" w:rsidRPr="00117790" w:rsidRDefault="000E3AC1" w:rsidP="00490B3F">
            <w:pPr>
              <w:contextualSpacing/>
              <w:jc w:val="both"/>
              <w:rPr>
                <w:sz w:val="28"/>
                <w:szCs w:val="28"/>
              </w:rPr>
            </w:pPr>
            <w:r w:rsidRPr="00117790">
              <w:rPr>
                <w:sz w:val="28"/>
                <w:szCs w:val="28"/>
              </w:rPr>
              <w:t>9.1.4.1 составлять сложный цитатный план</w:t>
            </w:r>
          </w:p>
        </w:tc>
      </w:tr>
      <w:tr w:rsidR="000E3AC1" w:rsidRPr="00117790" w:rsidTr="00490B3F">
        <w:trPr>
          <w:trHeight w:val="521"/>
        </w:trPr>
        <w:tc>
          <w:tcPr>
            <w:tcW w:w="2127" w:type="dxa"/>
            <w:vMerge/>
            <w:shd w:val="clear" w:color="auto" w:fill="FFFFFF"/>
          </w:tcPr>
          <w:p w:rsidR="000E3AC1" w:rsidRPr="00117790" w:rsidRDefault="000E3AC1" w:rsidP="00490B3F">
            <w:pPr>
              <w:contextualSpacing/>
              <w:rPr>
                <w:rFonts w:eastAsia="Consolas"/>
                <w:sz w:val="28"/>
                <w:szCs w:val="28"/>
                <w:lang w:val="kk-KZ"/>
              </w:rPr>
            </w:pPr>
          </w:p>
        </w:tc>
        <w:tc>
          <w:tcPr>
            <w:tcW w:w="1559" w:type="dxa"/>
            <w:vMerge/>
            <w:shd w:val="clear" w:color="auto" w:fill="FFFFFF"/>
          </w:tcPr>
          <w:p w:rsidR="000E3AC1" w:rsidRPr="00117790" w:rsidRDefault="000E3AC1" w:rsidP="00490B3F">
            <w:pPr>
              <w:keepNext/>
              <w:keepLines/>
              <w:contextualSpacing/>
              <w:rPr>
                <w:rFonts w:eastAsia="Calibri"/>
                <w:sz w:val="28"/>
                <w:szCs w:val="28"/>
                <w:lang w:val="kk-KZ"/>
              </w:rPr>
            </w:pPr>
          </w:p>
        </w:tc>
        <w:tc>
          <w:tcPr>
            <w:tcW w:w="2126" w:type="dxa"/>
          </w:tcPr>
          <w:p w:rsidR="000E3AC1" w:rsidRPr="00117790" w:rsidRDefault="000E3AC1" w:rsidP="00490B3F">
            <w:pPr>
              <w:contextualSpacing/>
              <w:jc w:val="both"/>
              <w:rPr>
                <w:sz w:val="28"/>
                <w:szCs w:val="28"/>
                <w:lang w:val="kk-KZ"/>
              </w:rPr>
            </w:pPr>
            <w:r w:rsidRPr="00117790">
              <w:rPr>
                <w:sz w:val="28"/>
                <w:szCs w:val="28"/>
                <w:lang w:val="kk-KZ"/>
              </w:rPr>
              <w:t>Анализ и интерпретация</w:t>
            </w:r>
          </w:p>
        </w:tc>
        <w:tc>
          <w:tcPr>
            <w:tcW w:w="3827" w:type="dxa"/>
            <w:shd w:val="clear" w:color="auto" w:fill="FFFFFF"/>
          </w:tcPr>
          <w:p w:rsidR="000E3AC1" w:rsidRPr="00117790" w:rsidRDefault="000E3AC1" w:rsidP="00490B3F">
            <w:pPr>
              <w:contextualSpacing/>
              <w:jc w:val="both"/>
              <w:rPr>
                <w:sz w:val="28"/>
                <w:szCs w:val="28"/>
              </w:rPr>
            </w:pPr>
            <w:r w:rsidRPr="00117790">
              <w:rPr>
                <w:sz w:val="28"/>
                <w:szCs w:val="28"/>
              </w:rPr>
              <w:t>9.2.1.1 определять жанр и его признаки (трагедия, комедия, поэма);</w:t>
            </w:r>
          </w:p>
          <w:p w:rsidR="000E3AC1" w:rsidRPr="00117790" w:rsidRDefault="000E3AC1" w:rsidP="00490B3F">
            <w:pPr>
              <w:contextualSpacing/>
              <w:jc w:val="both"/>
              <w:rPr>
                <w:sz w:val="28"/>
                <w:szCs w:val="28"/>
              </w:rPr>
            </w:pPr>
            <w:r w:rsidRPr="00117790">
              <w:rPr>
                <w:sz w:val="28"/>
                <w:szCs w:val="28"/>
              </w:rPr>
              <w:t>9.2.7.1 определять способы выражения авторского отношения к героям;</w:t>
            </w:r>
          </w:p>
          <w:p w:rsidR="000E3AC1" w:rsidRPr="00117790" w:rsidRDefault="000E3AC1" w:rsidP="00490B3F">
            <w:pPr>
              <w:contextualSpacing/>
              <w:jc w:val="both"/>
              <w:rPr>
                <w:sz w:val="28"/>
                <w:szCs w:val="28"/>
              </w:rPr>
            </w:pPr>
            <w:r w:rsidRPr="00117790">
              <w:rPr>
                <w:sz w:val="28"/>
                <w:szCs w:val="28"/>
              </w:rPr>
              <w:t>9.2.9.1 писать творческие работы (письмо литературному герою, сценарии), выражая отношение к герою, его поступкам, используя изобразительные средства</w:t>
            </w:r>
          </w:p>
        </w:tc>
      </w:tr>
      <w:tr w:rsidR="000E3AC1" w:rsidRPr="00117790" w:rsidTr="00490B3F">
        <w:trPr>
          <w:trHeight w:val="377"/>
        </w:trPr>
        <w:tc>
          <w:tcPr>
            <w:tcW w:w="2127" w:type="dxa"/>
            <w:vMerge/>
            <w:tcBorders>
              <w:bottom w:val="single" w:sz="4" w:space="0" w:color="auto"/>
            </w:tcBorders>
            <w:shd w:val="clear" w:color="auto" w:fill="FFFFFF"/>
          </w:tcPr>
          <w:p w:rsidR="000E3AC1" w:rsidRPr="00117790" w:rsidRDefault="000E3AC1" w:rsidP="00490B3F">
            <w:pPr>
              <w:contextualSpacing/>
              <w:rPr>
                <w:rFonts w:eastAsia="Consolas"/>
                <w:sz w:val="28"/>
                <w:szCs w:val="28"/>
                <w:lang w:val="kk-KZ"/>
              </w:rPr>
            </w:pPr>
          </w:p>
        </w:tc>
        <w:tc>
          <w:tcPr>
            <w:tcW w:w="1559" w:type="dxa"/>
            <w:vMerge/>
            <w:tcBorders>
              <w:bottom w:val="single" w:sz="4" w:space="0" w:color="auto"/>
            </w:tcBorders>
            <w:shd w:val="clear" w:color="auto" w:fill="FFFFFF"/>
          </w:tcPr>
          <w:p w:rsidR="000E3AC1" w:rsidRPr="00117790" w:rsidRDefault="000E3AC1" w:rsidP="00490B3F">
            <w:pPr>
              <w:keepNext/>
              <w:keepLines/>
              <w:contextualSpacing/>
              <w:rPr>
                <w:rFonts w:eastAsia="Calibri"/>
                <w:sz w:val="28"/>
                <w:szCs w:val="28"/>
                <w:lang w:val="kk-KZ"/>
              </w:rPr>
            </w:pPr>
          </w:p>
        </w:tc>
        <w:tc>
          <w:tcPr>
            <w:tcW w:w="2126" w:type="dxa"/>
          </w:tcPr>
          <w:p w:rsidR="000E3AC1" w:rsidRPr="00117790" w:rsidRDefault="000E3AC1" w:rsidP="00490B3F">
            <w:pPr>
              <w:contextualSpacing/>
              <w:jc w:val="both"/>
              <w:rPr>
                <w:sz w:val="28"/>
                <w:szCs w:val="28"/>
                <w:lang w:val="kk-KZ"/>
              </w:rPr>
            </w:pPr>
            <w:r w:rsidRPr="00117790">
              <w:rPr>
                <w:sz w:val="28"/>
                <w:szCs w:val="28"/>
                <w:lang w:val="kk-KZ"/>
              </w:rPr>
              <w:t>Оценка и сравнительный анализ</w:t>
            </w:r>
          </w:p>
        </w:tc>
        <w:tc>
          <w:tcPr>
            <w:tcW w:w="3827" w:type="dxa"/>
            <w:tcBorders>
              <w:bottom w:val="single" w:sz="4" w:space="0" w:color="auto"/>
            </w:tcBorders>
            <w:shd w:val="clear" w:color="auto" w:fill="FFFFFF"/>
          </w:tcPr>
          <w:p w:rsidR="000E3AC1" w:rsidRPr="00117790" w:rsidRDefault="000E3AC1" w:rsidP="00490B3F">
            <w:pPr>
              <w:contextualSpacing/>
              <w:jc w:val="both"/>
              <w:rPr>
                <w:sz w:val="28"/>
                <w:szCs w:val="28"/>
              </w:rPr>
            </w:pPr>
            <w:r w:rsidRPr="00117790">
              <w:rPr>
                <w:sz w:val="28"/>
                <w:szCs w:val="28"/>
              </w:rPr>
              <w:t>9.4.3.1 сопоставлять произведения (или фрагменты) русской, казахской и мировой литературы, близкие по тематике/</w:t>
            </w:r>
          </w:p>
          <w:p w:rsidR="000E3AC1" w:rsidRPr="00117790" w:rsidRDefault="000E3AC1" w:rsidP="00490B3F">
            <w:pPr>
              <w:contextualSpacing/>
              <w:jc w:val="both"/>
              <w:rPr>
                <w:sz w:val="28"/>
                <w:szCs w:val="28"/>
              </w:rPr>
            </w:pPr>
            <w:r w:rsidRPr="00117790">
              <w:rPr>
                <w:sz w:val="28"/>
                <w:szCs w:val="28"/>
              </w:rPr>
              <w:t>проблематике/жанру, учитывая особенности национальной культуры;</w:t>
            </w:r>
          </w:p>
          <w:p w:rsidR="000E3AC1" w:rsidRPr="00117790" w:rsidRDefault="000E3AC1" w:rsidP="00490B3F">
            <w:pPr>
              <w:contextualSpacing/>
              <w:jc w:val="both"/>
              <w:rPr>
                <w:sz w:val="28"/>
                <w:szCs w:val="28"/>
              </w:rPr>
            </w:pPr>
            <w:r w:rsidRPr="00117790">
              <w:rPr>
                <w:sz w:val="28"/>
                <w:szCs w:val="28"/>
              </w:rPr>
              <w:t xml:space="preserve">9.4.4.1 </w:t>
            </w:r>
            <w:proofErr w:type="gramStart"/>
            <w:r w:rsidRPr="00117790">
              <w:rPr>
                <w:sz w:val="28"/>
                <w:szCs w:val="28"/>
              </w:rPr>
              <w:t>оценивать  устные</w:t>
            </w:r>
            <w:proofErr w:type="gramEnd"/>
            <w:r w:rsidRPr="00117790">
              <w:rPr>
                <w:sz w:val="28"/>
                <w:szCs w:val="28"/>
              </w:rPr>
              <w:t xml:space="preserve"> и письменные высказывания (свои, одноклассников и другие) с точки зрения полноты и глубины раскрытия темы, </w:t>
            </w:r>
            <w:r w:rsidRPr="00117790">
              <w:rPr>
                <w:sz w:val="28"/>
                <w:szCs w:val="28"/>
              </w:rPr>
              <w:lastRenderedPageBreak/>
              <w:t>композиционного единства и фактологической точности</w:t>
            </w:r>
          </w:p>
        </w:tc>
      </w:tr>
    </w:tbl>
    <w:p w:rsidR="000E3AC1" w:rsidRDefault="000E3AC1" w:rsidP="000E3AC1">
      <w:pPr>
        <w:pStyle w:val="10"/>
        <w:ind w:left="8495" w:firstLine="709"/>
        <w:jc w:val="both"/>
        <w:rPr>
          <w:rFonts w:ascii="Times New Roman" w:hAnsi="Times New Roman"/>
          <w:sz w:val="28"/>
          <w:szCs w:val="28"/>
        </w:rPr>
      </w:pPr>
      <w:r w:rsidRPr="00117790">
        <w:rPr>
          <w:rFonts w:ascii="Times New Roman" w:hAnsi="Times New Roman"/>
          <w:sz w:val="28"/>
          <w:szCs w:val="28"/>
        </w:rPr>
        <w:lastRenderedPageBreak/>
        <w:t xml:space="preserve">  »;</w:t>
      </w:r>
    </w:p>
    <w:p w:rsidR="00B6267F" w:rsidRDefault="00B6267F" w:rsidP="00B6267F">
      <w:pPr>
        <w:pStyle w:val="10"/>
        <w:ind w:right="-1" w:firstLine="709"/>
        <w:jc w:val="both"/>
        <w:rPr>
          <w:rFonts w:ascii="Times New Roman" w:hAnsi="Times New Roman"/>
          <w:sz w:val="28"/>
          <w:szCs w:val="28"/>
        </w:rPr>
      </w:pPr>
      <w:r>
        <w:rPr>
          <w:rFonts w:ascii="Times New Roman" w:hAnsi="Times New Roman"/>
          <w:sz w:val="28"/>
          <w:szCs w:val="28"/>
        </w:rPr>
        <w:t>в</w:t>
      </w:r>
      <w:r w:rsidRPr="00C434F2">
        <w:rPr>
          <w:rFonts w:ascii="Times New Roman" w:hAnsi="Times New Roman"/>
          <w:sz w:val="28"/>
          <w:szCs w:val="28"/>
        </w:rPr>
        <w:t xml:space="preserve"> приложени</w:t>
      </w:r>
      <w:r>
        <w:rPr>
          <w:rFonts w:ascii="Times New Roman" w:hAnsi="Times New Roman"/>
          <w:sz w:val="28"/>
          <w:szCs w:val="28"/>
        </w:rPr>
        <w:t>и</w:t>
      </w:r>
      <w:r w:rsidRPr="00C434F2">
        <w:rPr>
          <w:rFonts w:ascii="Times New Roman" w:hAnsi="Times New Roman"/>
          <w:sz w:val="28"/>
          <w:szCs w:val="28"/>
        </w:rPr>
        <w:t xml:space="preserve"> </w:t>
      </w:r>
      <w:r>
        <w:rPr>
          <w:rFonts w:ascii="Times New Roman" w:hAnsi="Times New Roman"/>
          <w:sz w:val="28"/>
          <w:szCs w:val="28"/>
        </w:rPr>
        <w:t>15 к указанному приказу:</w:t>
      </w:r>
    </w:p>
    <w:p w:rsidR="00B6267F" w:rsidRDefault="00B6267F" w:rsidP="00B6267F">
      <w:pPr>
        <w:pStyle w:val="10"/>
        <w:ind w:right="-1" w:firstLine="709"/>
        <w:jc w:val="both"/>
        <w:rPr>
          <w:rFonts w:ascii="Times New Roman" w:hAnsi="Times New Roman"/>
          <w:sz w:val="28"/>
          <w:szCs w:val="28"/>
        </w:rPr>
      </w:pPr>
      <w:r>
        <w:rPr>
          <w:rFonts w:ascii="Times New Roman" w:hAnsi="Times New Roman"/>
          <w:sz w:val="28"/>
          <w:szCs w:val="28"/>
        </w:rPr>
        <w:t>подпункт 14) пункта 14 из</w:t>
      </w:r>
      <w:r w:rsidRPr="00C434F2">
        <w:rPr>
          <w:rFonts w:ascii="Times New Roman" w:hAnsi="Times New Roman"/>
          <w:sz w:val="28"/>
          <w:szCs w:val="28"/>
        </w:rPr>
        <w:t>ложить в следующей редакции</w:t>
      </w:r>
      <w:r w:rsidRPr="00B524BC">
        <w:rPr>
          <w:rFonts w:ascii="Times New Roman" w:hAnsi="Times New Roman"/>
          <w:sz w:val="28"/>
          <w:szCs w:val="28"/>
        </w:rPr>
        <w:t>:</w:t>
      </w:r>
    </w:p>
    <w:p w:rsidR="00B6267F" w:rsidRDefault="00B6267F" w:rsidP="00B6267F">
      <w:pPr>
        <w:pStyle w:val="10"/>
        <w:ind w:right="-1" w:firstLine="709"/>
        <w:jc w:val="both"/>
        <w:rPr>
          <w:rFonts w:ascii="Times New Roman" w:hAnsi="Times New Roman"/>
          <w:sz w:val="28"/>
          <w:szCs w:val="28"/>
        </w:rPr>
      </w:pPr>
      <w:r>
        <w:rPr>
          <w:rFonts w:ascii="Times New Roman" w:hAnsi="Times New Roman"/>
          <w:sz w:val="28"/>
          <w:szCs w:val="28"/>
        </w:rPr>
        <w:t>«</w:t>
      </w:r>
      <w:r w:rsidRPr="007168EF">
        <w:rPr>
          <w:rFonts w:ascii="Times New Roman" w:hAnsi="Times New Roman"/>
          <w:sz w:val="28"/>
          <w:szCs w:val="28"/>
        </w:rPr>
        <w:t xml:space="preserve">14) «Размножение». Строение и функции половой системы человека. Вторичные половые признаки. Половое созревание юношей и девушек. Биологическая и социальная зрелость. Менструальный цикл. Роль гормонов эстрогена и прогестерона. Виды контрацепции, заболевания, передающиеся половым путем: СПИД, сифилис, гонорея, гепатит </w:t>
      </w:r>
      <w:proofErr w:type="gramStart"/>
      <w:r w:rsidRPr="007168EF">
        <w:rPr>
          <w:rFonts w:ascii="Times New Roman" w:hAnsi="Times New Roman"/>
          <w:sz w:val="28"/>
          <w:szCs w:val="28"/>
        </w:rPr>
        <w:t>В,С.</w:t>
      </w:r>
      <w:proofErr w:type="gramEnd"/>
      <w:r w:rsidRPr="007168EF">
        <w:rPr>
          <w:rFonts w:ascii="Times New Roman" w:hAnsi="Times New Roman"/>
          <w:sz w:val="28"/>
          <w:szCs w:val="28"/>
        </w:rPr>
        <w:t xml:space="preserve"> Меры профилактики.</w:t>
      </w:r>
      <w:r>
        <w:rPr>
          <w:rFonts w:ascii="Times New Roman" w:hAnsi="Times New Roman"/>
          <w:sz w:val="28"/>
          <w:szCs w:val="28"/>
        </w:rPr>
        <w:t>»;</w:t>
      </w:r>
    </w:p>
    <w:p w:rsidR="00B6267F" w:rsidRDefault="00B6267F" w:rsidP="00B6267F">
      <w:pPr>
        <w:pStyle w:val="10"/>
        <w:ind w:right="-1" w:firstLine="709"/>
        <w:jc w:val="both"/>
        <w:rPr>
          <w:rFonts w:ascii="Times New Roman" w:hAnsi="Times New Roman"/>
          <w:sz w:val="28"/>
          <w:szCs w:val="28"/>
        </w:rPr>
      </w:pPr>
      <w:r>
        <w:rPr>
          <w:rFonts w:ascii="Times New Roman" w:hAnsi="Times New Roman"/>
          <w:sz w:val="28"/>
          <w:szCs w:val="28"/>
        </w:rPr>
        <w:t>в подпункте 2) пункта 16:</w:t>
      </w:r>
    </w:p>
    <w:p w:rsidR="00B6267F" w:rsidRDefault="00B6267F" w:rsidP="00B6267F">
      <w:pPr>
        <w:pStyle w:val="10"/>
        <w:ind w:right="-1" w:firstLine="709"/>
        <w:jc w:val="both"/>
        <w:rPr>
          <w:rFonts w:ascii="Times New Roman" w:hAnsi="Times New Roman"/>
          <w:sz w:val="28"/>
          <w:szCs w:val="28"/>
        </w:rPr>
      </w:pPr>
      <w:r>
        <w:rPr>
          <w:rFonts w:ascii="Times New Roman" w:hAnsi="Times New Roman"/>
          <w:sz w:val="28"/>
          <w:szCs w:val="28"/>
        </w:rPr>
        <w:t>строку:</w:t>
      </w:r>
    </w:p>
    <w:p w:rsidR="00B6267F" w:rsidRDefault="00B6267F" w:rsidP="00B6267F">
      <w:pPr>
        <w:pStyle w:val="10"/>
        <w:ind w:right="-1" w:firstLine="709"/>
        <w:jc w:val="both"/>
        <w:rPr>
          <w:rFonts w:ascii="Times New Roman" w:hAnsi="Times New Roman"/>
          <w:sz w:val="28"/>
          <w:szCs w:val="28"/>
        </w:rPr>
      </w:pPr>
      <w:r>
        <w:rPr>
          <w:rFonts w:ascii="Times New Roman" w:hAnsi="Times New Roman"/>
          <w:sz w:val="28"/>
          <w:szCs w:val="28"/>
        </w:rPr>
        <w:t>«</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93"/>
        <w:gridCol w:w="2977"/>
        <w:gridCol w:w="2835"/>
        <w:gridCol w:w="2409"/>
      </w:tblGrid>
      <w:tr w:rsidR="00B6267F" w:rsidRPr="00A25E5B" w:rsidTr="00826777">
        <w:tc>
          <w:tcPr>
            <w:tcW w:w="1493" w:type="dxa"/>
            <w:shd w:val="clear" w:color="auto" w:fill="auto"/>
            <w:tcMar>
              <w:top w:w="45" w:type="dxa"/>
              <w:left w:w="75" w:type="dxa"/>
              <w:bottom w:w="45" w:type="dxa"/>
              <w:right w:w="75" w:type="dxa"/>
            </w:tcMar>
            <w:hideMark/>
          </w:tcPr>
          <w:p w:rsidR="00B6267F" w:rsidRPr="00383135" w:rsidRDefault="00B6267F" w:rsidP="00826777">
            <w:pPr>
              <w:pStyle w:val="10"/>
              <w:jc w:val="both"/>
              <w:rPr>
                <w:rFonts w:ascii="Times New Roman" w:hAnsi="Times New Roman"/>
                <w:sz w:val="28"/>
                <w:szCs w:val="28"/>
              </w:rPr>
            </w:pPr>
            <w:r w:rsidRPr="00383135">
              <w:rPr>
                <w:rFonts w:ascii="Times New Roman" w:hAnsi="Times New Roman"/>
                <w:sz w:val="28"/>
                <w:szCs w:val="28"/>
              </w:rPr>
              <w:t>1. Размножение</w:t>
            </w:r>
          </w:p>
        </w:tc>
        <w:tc>
          <w:tcPr>
            <w:tcW w:w="2977" w:type="dxa"/>
            <w:shd w:val="clear" w:color="auto" w:fill="auto"/>
            <w:tcMar>
              <w:top w:w="45" w:type="dxa"/>
              <w:left w:w="75" w:type="dxa"/>
              <w:bottom w:w="45" w:type="dxa"/>
              <w:right w:w="75" w:type="dxa"/>
            </w:tcMar>
            <w:hideMark/>
          </w:tcPr>
          <w:p w:rsidR="00B6267F" w:rsidRPr="00383135" w:rsidRDefault="00B6267F" w:rsidP="00826777">
            <w:pPr>
              <w:pStyle w:val="af"/>
              <w:spacing w:before="0" w:beforeAutospacing="0" w:after="0" w:afterAutospacing="0"/>
              <w:textAlignment w:val="baseline"/>
              <w:rPr>
                <w:color w:val="000000"/>
                <w:spacing w:val="2"/>
                <w:sz w:val="28"/>
                <w:szCs w:val="28"/>
              </w:rPr>
            </w:pPr>
            <w:r w:rsidRPr="00383135">
              <w:rPr>
                <w:color w:val="000000"/>
                <w:spacing w:val="2"/>
                <w:sz w:val="28"/>
                <w:szCs w:val="28"/>
              </w:rPr>
              <w:t>7.2.1.1 описывать бесполое и половое размножение у растений;</w:t>
            </w:r>
            <w:r w:rsidRPr="00383135">
              <w:rPr>
                <w:color w:val="000000"/>
                <w:spacing w:val="2"/>
                <w:sz w:val="28"/>
                <w:szCs w:val="28"/>
              </w:rPr>
              <w:br/>
              <w:t>7.2.1.2 сравнивать способы вегетативного размножения у растений;</w:t>
            </w:r>
            <w:r w:rsidRPr="00383135">
              <w:rPr>
                <w:color w:val="000000"/>
                <w:spacing w:val="2"/>
                <w:sz w:val="28"/>
                <w:szCs w:val="28"/>
              </w:rPr>
              <w:br/>
              <w:t>7.2.1.3 описывать относительные преимущества перекрестного опыления и самоопыления;</w:t>
            </w:r>
            <w:r w:rsidRPr="00383135">
              <w:rPr>
                <w:color w:val="000000"/>
                <w:spacing w:val="2"/>
                <w:sz w:val="28"/>
                <w:szCs w:val="28"/>
              </w:rPr>
              <w:br/>
              <w:t>7.2.1.4 описывать значение двойного оплодотворения у цветковых растений</w:t>
            </w:r>
          </w:p>
        </w:tc>
        <w:tc>
          <w:tcPr>
            <w:tcW w:w="2835" w:type="dxa"/>
            <w:shd w:val="clear" w:color="auto" w:fill="auto"/>
            <w:tcMar>
              <w:top w:w="45" w:type="dxa"/>
              <w:left w:w="75" w:type="dxa"/>
              <w:bottom w:w="45" w:type="dxa"/>
              <w:right w:w="75" w:type="dxa"/>
            </w:tcMar>
            <w:hideMark/>
          </w:tcPr>
          <w:p w:rsidR="00B6267F" w:rsidRPr="00383135" w:rsidRDefault="00B6267F" w:rsidP="00826777">
            <w:pPr>
              <w:pStyle w:val="af"/>
              <w:spacing w:before="0" w:beforeAutospacing="0" w:after="0" w:afterAutospacing="0"/>
              <w:textAlignment w:val="baseline"/>
              <w:rPr>
                <w:color w:val="000000"/>
                <w:spacing w:val="2"/>
                <w:sz w:val="28"/>
                <w:szCs w:val="28"/>
              </w:rPr>
            </w:pPr>
            <w:r w:rsidRPr="00383135">
              <w:rPr>
                <w:color w:val="000000"/>
                <w:spacing w:val="2"/>
                <w:sz w:val="28"/>
                <w:szCs w:val="28"/>
              </w:rPr>
              <w:t>8.2.1.1 сравнивать способы размножения животных;</w:t>
            </w:r>
            <w:r w:rsidRPr="00383135">
              <w:rPr>
                <w:color w:val="000000"/>
                <w:spacing w:val="2"/>
                <w:sz w:val="28"/>
                <w:szCs w:val="28"/>
              </w:rPr>
              <w:br/>
              <w:t>8.2.1.2 объяснить особенности полового (гаметофит) и бесполого (спорофит) поколения на примере мхов и папоротников;</w:t>
            </w:r>
            <w:r w:rsidRPr="00383135">
              <w:rPr>
                <w:color w:val="000000"/>
                <w:spacing w:val="2"/>
                <w:sz w:val="28"/>
                <w:szCs w:val="28"/>
              </w:rPr>
              <w:br/>
              <w:t>8.2.1.3 объяснять особенности жизненного цикла голосеменных и покрытосеменных растений</w:t>
            </w:r>
          </w:p>
        </w:tc>
        <w:tc>
          <w:tcPr>
            <w:tcW w:w="2409" w:type="dxa"/>
            <w:shd w:val="clear" w:color="auto" w:fill="auto"/>
            <w:tcMar>
              <w:top w:w="45" w:type="dxa"/>
              <w:left w:w="75" w:type="dxa"/>
              <w:bottom w:w="45" w:type="dxa"/>
              <w:right w:w="75" w:type="dxa"/>
            </w:tcMar>
            <w:hideMark/>
          </w:tcPr>
          <w:p w:rsidR="00B6267F" w:rsidRPr="00383135" w:rsidRDefault="00B6267F" w:rsidP="00826777">
            <w:pPr>
              <w:pStyle w:val="af"/>
              <w:spacing w:before="0" w:beforeAutospacing="0" w:after="0" w:afterAutospacing="0"/>
              <w:textAlignment w:val="baseline"/>
              <w:rPr>
                <w:color w:val="000000"/>
                <w:spacing w:val="2"/>
                <w:sz w:val="28"/>
                <w:szCs w:val="28"/>
              </w:rPr>
            </w:pPr>
            <w:r w:rsidRPr="00383135">
              <w:rPr>
                <w:color w:val="000000"/>
                <w:spacing w:val="2"/>
                <w:sz w:val="28"/>
                <w:szCs w:val="28"/>
              </w:rPr>
              <w:t>9.2.1.1 описывать строение половой системы человека;</w:t>
            </w:r>
            <w:r w:rsidRPr="00383135">
              <w:rPr>
                <w:color w:val="000000"/>
                <w:spacing w:val="2"/>
                <w:sz w:val="28"/>
                <w:szCs w:val="28"/>
              </w:rPr>
              <w:br/>
              <w:t>9.2.1.2 исследовать особенности строения мужских и женских половых клеток;</w:t>
            </w:r>
            <w:r w:rsidRPr="00383135">
              <w:rPr>
                <w:color w:val="000000"/>
                <w:spacing w:val="2"/>
                <w:sz w:val="28"/>
                <w:szCs w:val="28"/>
              </w:rPr>
              <w:br/>
              <w:t>9.2.1.3 описывать развитие вторичных половых признаков в период полового созревания;</w:t>
            </w:r>
            <w:r w:rsidRPr="00383135">
              <w:rPr>
                <w:color w:val="000000"/>
                <w:spacing w:val="2"/>
                <w:sz w:val="28"/>
                <w:szCs w:val="28"/>
              </w:rPr>
              <w:br/>
              <w:t>9.2.1.4 описывать менструальный цикл и роль эстрогена и прогестерона;</w:t>
            </w:r>
            <w:r w:rsidRPr="00383135">
              <w:rPr>
                <w:color w:val="000000"/>
                <w:spacing w:val="2"/>
                <w:sz w:val="28"/>
                <w:szCs w:val="28"/>
              </w:rPr>
              <w:br/>
              <w:t>9.2.1.5 объяснять значение и виды контрацепции;</w:t>
            </w:r>
            <w:r w:rsidRPr="00383135">
              <w:rPr>
                <w:color w:val="000000"/>
                <w:spacing w:val="2"/>
                <w:sz w:val="28"/>
                <w:szCs w:val="28"/>
              </w:rPr>
              <w:br/>
              <w:t>9.2.1.6 объяснять последствия заболеваний, передаваемых половым путем и меры их профилактики</w:t>
            </w:r>
          </w:p>
        </w:tc>
      </w:tr>
    </w:tbl>
    <w:p w:rsidR="00B6267F" w:rsidRDefault="00B6267F" w:rsidP="00B6267F">
      <w:pPr>
        <w:pStyle w:val="10"/>
        <w:ind w:firstLine="709"/>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B6267F" w:rsidRDefault="00B6267F" w:rsidP="00B6267F">
      <w:pPr>
        <w:pStyle w:val="10"/>
        <w:ind w:firstLine="709"/>
        <w:jc w:val="both"/>
        <w:rPr>
          <w:rFonts w:ascii="Times New Roman" w:hAnsi="Times New Roman"/>
          <w:sz w:val="28"/>
          <w:szCs w:val="28"/>
        </w:rPr>
      </w:pPr>
      <w:r>
        <w:rPr>
          <w:rFonts w:ascii="Times New Roman" w:hAnsi="Times New Roman"/>
          <w:sz w:val="28"/>
          <w:szCs w:val="28"/>
        </w:rPr>
        <w:t>изложить в следующей редакции:</w:t>
      </w:r>
    </w:p>
    <w:p w:rsidR="00B6267F" w:rsidRDefault="00B6267F" w:rsidP="00B6267F">
      <w:pPr>
        <w:pStyle w:val="10"/>
        <w:ind w:firstLine="709"/>
        <w:jc w:val="both"/>
        <w:rPr>
          <w:rFonts w:ascii="Times New Roman" w:hAnsi="Times New Roman"/>
          <w:sz w:val="28"/>
          <w:szCs w:val="28"/>
        </w:rPr>
      </w:pPr>
      <w:r>
        <w:rPr>
          <w:rFonts w:ascii="Times New Roman" w:hAnsi="Times New Roman"/>
          <w:sz w:val="28"/>
          <w:szCs w:val="28"/>
        </w:rPr>
        <w:t>«</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493"/>
        <w:gridCol w:w="2977"/>
        <w:gridCol w:w="2835"/>
        <w:gridCol w:w="2409"/>
      </w:tblGrid>
      <w:tr w:rsidR="00B6267F" w:rsidRPr="008440A4" w:rsidTr="00826777">
        <w:tc>
          <w:tcPr>
            <w:tcW w:w="1493" w:type="dxa"/>
            <w:shd w:val="clear" w:color="auto" w:fill="FFFFFF" w:themeFill="background1"/>
            <w:tcMar>
              <w:top w:w="45" w:type="dxa"/>
              <w:left w:w="75" w:type="dxa"/>
              <w:bottom w:w="45" w:type="dxa"/>
              <w:right w:w="75" w:type="dxa"/>
            </w:tcMar>
            <w:hideMark/>
          </w:tcPr>
          <w:p w:rsidR="00B6267F" w:rsidRPr="008440A4" w:rsidRDefault="00B6267F" w:rsidP="00826777">
            <w:pPr>
              <w:pStyle w:val="10"/>
              <w:jc w:val="both"/>
              <w:rPr>
                <w:rFonts w:ascii="Times New Roman" w:hAnsi="Times New Roman"/>
                <w:sz w:val="28"/>
                <w:szCs w:val="28"/>
              </w:rPr>
            </w:pPr>
            <w:r w:rsidRPr="008440A4">
              <w:rPr>
                <w:rFonts w:ascii="Times New Roman" w:hAnsi="Times New Roman"/>
                <w:sz w:val="28"/>
                <w:szCs w:val="28"/>
                <w:lang w:val="kk-KZ"/>
              </w:rPr>
              <w:t xml:space="preserve">1. </w:t>
            </w:r>
            <w:r w:rsidRPr="008440A4">
              <w:rPr>
                <w:rFonts w:ascii="Times New Roman" w:hAnsi="Times New Roman"/>
                <w:sz w:val="28"/>
                <w:szCs w:val="28"/>
              </w:rPr>
              <w:t>Размножение</w:t>
            </w:r>
          </w:p>
        </w:tc>
        <w:tc>
          <w:tcPr>
            <w:tcW w:w="2977" w:type="dxa"/>
            <w:shd w:val="clear" w:color="auto" w:fill="FFFFFF" w:themeFill="background1"/>
            <w:tcMar>
              <w:top w:w="45" w:type="dxa"/>
              <w:left w:w="75" w:type="dxa"/>
              <w:bottom w:w="45" w:type="dxa"/>
              <w:right w:w="75" w:type="dxa"/>
            </w:tcMar>
            <w:hideMark/>
          </w:tcPr>
          <w:p w:rsidR="00B6267F" w:rsidRPr="008440A4" w:rsidRDefault="00B6267F" w:rsidP="00826777">
            <w:pPr>
              <w:pStyle w:val="10"/>
              <w:ind w:firstLine="709"/>
              <w:jc w:val="both"/>
              <w:rPr>
                <w:rFonts w:ascii="Times New Roman" w:hAnsi="Times New Roman"/>
                <w:sz w:val="28"/>
                <w:szCs w:val="28"/>
              </w:rPr>
            </w:pPr>
            <w:r w:rsidRPr="008440A4">
              <w:rPr>
                <w:rFonts w:ascii="Times New Roman" w:hAnsi="Times New Roman"/>
                <w:sz w:val="28"/>
                <w:szCs w:val="28"/>
              </w:rPr>
              <w:t>7.2.1.1 описывать бесполое и половое размножение у растений;</w:t>
            </w:r>
            <w:r w:rsidRPr="008440A4">
              <w:rPr>
                <w:rFonts w:ascii="Times New Roman" w:hAnsi="Times New Roman"/>
                <w:sz w:val="28"/>
                <w:szCs w:val="28"/>
              </w:rPr>
              <w:br/>
              <w:t>7.2.1.2 сравнивать способы вегетативного размножения у растений;</w:t>
            </w:r>
            <w:r w:rsidRPr="008440A4">
              <w:rPr>
                <w:rFonts w:ascii="Times New Roman" w:hAnsi="Times New Roman"/>
                <w:sz w:val="28"/>
                <w:szCs w:val="28"/>
              </w:rPr>
              <w:br/>
              <w:t>7.2.1.3 описывать относительные преимущества перекрестного опыления и самоопыления;</w:t>
            </w:r>
            <w:r w:rsidRPr="008440A4">
              <w:rPr>
                <w:rFonts w:ascii="Times New Roman" w:hAnsi="Times New Roman"/>
                <w:sz w:val="28"/>
                <w:szCs w:val="28"/>
              </w:rPr>
              <w:br/>
              <w:t>7.2.1.4 описывать значение двойного оплодотворения у цветковых растений</w:t>
            </w:r>
          </w:p>
        </w:tc>
        <w:tc>
          <w:tcPr>
            <w:tcW w:w="2835" w:type="dxa"/>
            <w:shd w:val="clear" w:color="auto" w:fill="FFFFFF" w:themeFill="background1"/>
            <w:tcMar>
              <w:top w:w="45" w:type="dxa"/>
              <w:left w:w="75" w:type="dxa"/>
              <w:bottom w:w="45" w:type="dxa"/>
              <w:right w:w="75" w:type="dxa"/>
            </w:tcMar>
            <w:hideMark/>
          </w:tcPr>
          <w:p w:rsidR="00B6267F" w:rsidRPr="008440A4" w:rsidRDefault="00B6267F" w:rsidP="00826777">
            <w:pPr>
              <w:pStyle w:val="10"/>
              <w:ind w:firstLine="709"/>
              <w:jc w:val="both"/>
              <w:rPr>
                <w:rFonts w:ascii="Times New Roman" w:hAnsi="Times New Roman"/>
                <w:sz w:val="28"/>
                <w:szCs w:val="28"/>
              </w:rPr>
            </w:pPr>
            <w:r w:rsidRPr="008440A4">
              <w:rPr>
                <w:rFonts w:ascii="Times New Roman" w:hAnsi="Times New Roman"/>
                <w:sz w:val="28"/>
                <w:szCs w:val="28"/>
              </w:rPr>
              <w:t>8.2.1.1 сравнивать способы размножения животных;</w:t>
            </w:r>
            <w:r w:rsidRPr="008440A4">
              <w:rPr>
                <w:rFonts w:ascii="Times New Roman" w:hAnsi="Times New Roman"/>
                <w:sz w:val="28"/>
                <w:szCs w:val="28"/>
              </w:rPr>
              <w:br/>
              <w:t>8.2.1.2 объяснить особенности полового (гаметофит) и бесполого (спорофит) поколения на примере мхов и папоротников;</w:t>
            </w:r>
            <w:r w:rsidRPr="008440A4">
              <w:rPr>
                <w:rFonts w:ascii="Times New Roman" w:hAnsi="Times New Roman"/>
                <w:sz w:val="28"/>
                <w:szCs w:val="28"/>
              </w:rPr>
              <w:br/>
              <w:t>8.2.1.3 объяснять особенности жизненного цикла голосеменных и покрытосеменных растений</w:t>
            </w:r>
          </w:p>
        </w:tc>
        <w:tc>
          <w:tcPr>
            <w:tcW w:w="2409" w:type="dxa"/>
            <w:shd w:val="clear" w:color="auto" w:fill="FFFFFF" w:themeFill="background1"/>
            <w:tcMar>
              <w:top w:w="45" w:type="dxa"/>
              <w:left w:w="75" w:type="dxa"/>
              <w:bottom w:w="45" w:type="dxa"/>
              <w:right w:w="75" w:type="dxa"/>
            </w:tcMar>
            <w:hideMark/>
          </w:tcPr>
          <w:p w:rsidR="00B6267F" w:rsidRPr="008440A4" w:rsidRDefault="00B6267F" w:rsidP="00826777">
            <w:pPr>
              <w:pStyle w:val="af"/>
              <w:spacing w:before="0" w:beforeAutospacing="0" w:after="0" w:afterAutospacing="0"/>
              <w:jc w:val="both"/>
              <w:rPr>
                <w:sz w:val="28"/>
                <w:szCs w:val="28"/>
              </w:rPr>
            </w:pPr>
            <w:r w:rsidRPr="008440A4">
              <w:rPr>
                <w:sz w:val="28"/>
                <w:szCs w:val="28"/>
              </w:rPr>
              <w:t>9.2.1.1 - описывать строение половой системы человека;</w:t>
            </w:r>
          </w:p>
          <w:p w:rsidR="00B6267F" w:rsidRPr="008440A4" w:rsidRDefault="00B6267F" w:rsidP="00826777">
            <w:pPr>
              <w:pStyle w:val="af"/>
              <w:spacing w:before="0" w:beforeAutospacing="0" w:after="0" w:afterAutospacing="0"/>
              <w:jc w:val="both"/>
              <w:rPr>
                <w:sz w:val="28"/>
                <w:szCs w:val="28"/>
              </w:rPr>
            </w:pPr>
            <w:r w:rsidRPr="008440A4">
              <w:rPr>
                <w:sz w:val="28"/>
                <w:szCs w:val="28"/>
              </w:rPr>
              <w:t>9.2.1.2 описывать развитие вторичных половых признаков в период полового созревания;</w:t>
            </w:r>
          </w:p>
          <w:p w:rsidR="00B6267F" w:rsidRPr="008440A4" w:rsidRDefault="00B6267F" w:rsidP="00826777">
            <w:pPr>
              <w:pStyle w:val="af"/>
              <w:spacing w:before="0" w:beforeAutospacing="0" w:after="0" w:afterAutospacing="0"/>
              <w:jc w:val="both"/>
              <w:rPr>
                <w:sz w:val="28"/>
                <w:szCs w:val="28"/>
              </w:rPr>
            </w:pPr>
            <w:r w:rsidRPr="008440A4">
              <w:rPr>
                <w:sz w:val="28"/>
                <w:szCs w:val="28"/>
              </w:rPr>
              <w:t>9.2.1.3 - описывать менструальный цикл и роль эстрогена и прогестерона;</w:t>
            </w:r>
          </w:p>
          <w:p w:rsidR="00B6267F" w:rsidRPr="008440A4" w:rsidRDefault="00B6267F" w:rsidP="00826777">
            <w:pPr>
              <w:pStyle w:val="af"/>
              <w:spacing w:before="0" w:beforeAutospacing="0" w:after="0" w:afterAutospacing="0"/>
              <w:jc w:val="both"/>
              <w:rPr>
                <w:sz w:val="28"/>
                <w:szCs w:val="28"/>
              </w:rPr>
            </w:pPr>
            <w:r w:rsidRPr="008440A4">
              <w:rPr>
                <w:sz w:val="28"/>
                <w:szCs w:val="28"/>
              </w:rPr>
              <w:t xml:space="preserve">9.2.1.4 - объяснять виды контрацепции </w:t>
            </w:r>
          </w:p>
          <w:p w:rsidR="00B6267F" w:rsidRPr="008440A4" w:rsidRDefault="00B6267F" w:rsidP="00826777">
            <w:pPr>
              <w:pStyle w:val="af"/>
              <w:spacing w:before="0" w:beforeAutospacing="0" w:after="0" w:afterAutospacing="0"/>
              <w:jc w:val="both"/>
              <w:rPr>
                <w:sz w:val="28"/>
                <w:szCs w:val="28"/>
              </w:rPr>
            </w:pPr>
            <w:r w:rsidRPr="008440A4">
              <w:rPr>
                <w:sz w:val="28"/>
                <w:szCs w:val="28"/>
              </w:rPr>
              <w:t>и последствия заболеваний, передаваемых половым путем и меры их профилактики</w:t>
            </w:r>
          </w:p>
        </w:tc>
      </w:tr>
    </w:tbl>
    <w:p w:rsidR="00B6267F" w:rsidRPr="008440A4" w:rsidRDefault="00B6267F" w:rsidP="00B6267F">
      <w:pPr>
        <w:pStyle w:val="10"/>
        <w:ind w:left="8495" w:firstLine="1"/>
        <w:jc w:val="both"/>
        <w:rPr>
          <w:rFonts w:ascii="Times New Roman" w:hAnsi="Times New Roman"/>
          <w:sz w:val="28"/>
          <w:szCs w:val="28"/>
        </w:rPr>
      </w:pPr>
      <w:r w:rsidRPr="008440A4">
        <w:rPr>
          <w:rFonts w:ascii="Times New Roman" w:hAnsi="Times New Roman"/>
          <w:sz w:val="28"/>
          <w:szCs w:val="28"/>
        </w:rPr>
        <w:t xml:space="preserve">            »;</w:t>
      </w:r>
    </w:p>
    <w:p w:rsidR="00B6267F" w:rsidRPr="008440A4" w:rsidRDefault="00B6267F" w:rsidP="00B6267F">
      <w:pPr>
        <w:pStyle w:val="10"/>
        <w:ind w:firstLine="709"/>
        <w:jc w:val="both"/>
        <w:rPr>
          <w:rFonts w:ascii="Times New Roman" w:hAnsi="Times New Roman"/>
          <w:sz w:val="28"/>
          <w:szCs w:val="28"/>
        </w:rPr>
      </w:pPr>
      <w:r w:rsidRPr="008440A4">
        <w:rPr>
          <w:rFonts w:ascii="Times New Roman" w:hAnsi="Times New Roman"/>
          <w:sz w:val="28"/>
          <w:szCs w:val="28"/>
        </w:rPr>
        <w:t>в Долгосрочном плане по реализации Типовой учебной программы по учебному предмету «Биология» для 7-9 классов уровня основного среднего образования по обновленному содержанию к указанному приложению:</w:t>
      </w:r>
    </w:p>
    <w:p w:rsidR="00B6267F" w:rsidRPr="008440A4" w:rsidRDefault="00B6267F" w:rsidP="00B6267F">
      <w:pPr>
        <w:pStyle w:val="10"/>
        <w:ind w:firstLine="709"/>
        <w:jc w:val="both"/>
        <w:rPr>
          <w:rFonts w:ascii="Times New Roman" w:hAnsi="Times New Roman"/>
          <w:sz w:val="28"/>
          <w:szCs w:val="28"/>
        </w:rPr>
      </w:pPr>
      <w:r w:rsidRPr="008440A4">
        <w:rPr>
          <w:rFonts w:ascii="Times New Roman" w:hAnsi="Times New Roman"/>
          <w:sz w:val="28"/>
          <w:szCs w:val="28"/>
        </w:rPr>
        <w:t>в подпункте 3):</w:t>
      </w:r>
    </w:p>
    <w:p w:rsidR="00B6267F" w:rsidRPr="008440A4" w:rsidRDefault="00B6267F" w:rsidP="00B6267F">
      <w:pPr>
        <w:pStyle w:val="10"/>
        <w:ind w:firstLine="709"/>
        <w:jc w:val="both"/>
        <w:rPr>
          <w:rFonts w:ascii="Times New Roman" w:hAnsi="Times New Roman"/>
          <w:sz w:val="28"/>
          <w:szCs w:val="28"/>
        </w:rPr>
      </w:pPr>
      <w:r w:rsidRPr="008440A4">
        <w:rPr>
          <w:rFonts w:ascii="Times New Roman" w:hAnsi="Times New Roman"/>
          <w:sz w:val="28"/>
          <w:szCs w:val="28"/>
        </w:rPr>
        <w:t>строку</w:t>
      </w:r>
    </w:p>
    <w:p w:rsidR="00B6267F" w:rsidRPr="008440A4" w:rsidRDefault="00B6267F" w:rsidP="00B6267F">
      <w:pPr>
        <w:pStyle w:val="10"/>
        <w:ind w:firstLine="709"/>
        <w:jc w:val="both"/>
        <w:rPr>
          <w:rFonts w:ascii="Times New Roman" w:hAnsi="Times New Roman"/>
          <w:sz w:val="28"/>
          <w:szCs w:val="28"/>
        </w:rPr>
      </w:pPr>
      <w:r w:rsidRPr="008440A4">
        <w:rPr>
          <w:rFonts w:ascii="Times New Roman" w:hAnsi="Times New Roman"/>
          <w:sz w:val="28"/>
          <w:szCs w:val="28"/>
        </w:rPr>
        <w:t>«</w:t>
      </w:r>
    </w:p>
    <w:tbl>
      <w:tblPr>
        <w:tblW w:w="963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4"/>
        <w:gridCol w:w="2612"/>
        <w:gridCol w:w="5043"/>
      </w:tblGrid>
      <w:tr w:rsidR="00B6267F" w:rsidRPr="008440A4" w:rsidTr="00826777">
        <w:tc>
          <w:tcPr>
            <w:tcW w:w="1984" w:type="dxa"/>
            <w:vMerge w:val="restart"/>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Размножение</w:t>
            </w:r>
          </w:p>
        </w:tc>
        <w:tc>
          <w:tcPr>
            <w:tcW w:w="2612" w:type="dxa"/>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Строение и функции половой системы человека</w:t>
            </w:r>
          </w:p>
        </w:tc>
        <w:tc>
          <w:tcPr>
            <w:tcW w:w="5043" w:type="dxa"/>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9.2.1.1 описывать строение половой системы человека</w:t>
            </w:r>
          </w:p>
        </w:tc>
      </w:tr>
      <w:tr w:rsidR="00B6267F" w:rsidRPr="008440A4" w:rsidTr="00826777">
        <w:tc>
          <w:tcPr>
            <w:tcW w:w="1984" w:type="dxa"/>
            <w:vMerge/>
            <w:shd w:val="clear" w:color="auto" w:fill="auto"/>
            <w:vAlign w:val="center"/>
            <w:hideMark/>
          </w:tcPr>
          <w:p w:rsidR="00B6267F" w:rsidRPr="008440A4" w:rsidRDefault="00B6267F" w:rsidP="00826777">
            <w:pPr>
              <w:rPr>
                <w:color w:val="000000"/>
                <w:spacing w:val="2"/>
                <w:sz w:val="28"/>
                <w:szCs w:val="28"/>
              </w:rPr>
            </w:pPr>
          </w:p>
        </w:tc>
        <w:tc>
          <w:tcPr>
            <w:tcW w:w="2612" w:type="dxa"/>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Лабораторная работа «Изучение строения мужских и женских гамет»</w:t>
            </w:r>
          </w:p>
        </w:tc>
        <w:tc>
          <w:tcPr>
            <w:tcW w:w="5043" w:type="dxa"/>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9.2.1.2 исследовать особенности строения мужских и женских половых клеток</w:t>
            </w:r>
          </w:p>
        </w:tc>
      </w:tr>
      <w:tr w:rsidR="00B6267F" w:rsidRPr="008440A4" w:rsidTr="00826777">
        <w:tc>
          <w:tcPr>
            <w:tcW w:w="1984" w:type="dxa"/>
            <w:vMerge/>
            <w:shd w:val="clear" w:color="auto" w:fill="auto"/>
            <w:vAlign w:val="center"/>
            <w:hideMark/>
          </w:tcPr>
          <w:p w:rsidR="00B6267F" w:rsidRPr="008440A4" w:rsidRDefault="00B6267F" w:rsidP="00826777">
            <w:pPr>
              <w:rPr>
                <w:color w:val="000000"/>
                <w:spacing w:val="2"/>
                <w:sz w:val="28"/>
                <w:szCs w:val="28"/>
              </w:rPr>
            </w:pPr>
          </w:p>
        </w:tc>
        <w:tc>
          <w:tcPr>
            <w:tcW w:w="2612" w:type="dxa"/>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Вторичные половые признаки. Половое созревание юношей и девушек. Биологическая и социальная зрелость.</w:t>
            </w:r>
          </w:p>
        </w:tc>
        <w:tc>
          <w:tcPr>
            <w:tcW w:w="5043" w:type="dxa"/>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9.2.1.3 описывать развитие вторичных половых признаков в период полового созревания</w:t>
            </w:r>
          </w:p>
        </w:tc>
      </w:tr>
      <w:tr w:rsidR="00B6267F" w:rsidRPr="008440A4" w:rsidTr="00826777">
        <w:tc>
          <w:tcPr>
            <w:tcW w:w="1984" w:type="dxa"/>
            <w:vMerge/>
            <w:shd w:val="clear" w:color="auto" w:fill="auto"/>
            <w:vAlign w:val="center"/>
            <w:hideMark/>
          </w:tcPr>
          <w:p w:rsidR="00B6267F" w:rsidRPr="008440A4" w:rsidRDefault="00B6267F" w:rsidP="00826777">
            <w:pPr>
              <w:rPr>
                <w:color w:val="000000"/>
                <w:spacing w:val="2"/>
                <w:sz w:val="28"/>
                <w:szCs w:val="28"/>
              </w:rPr>
            </w:pPr>
          </w:p>
        </w:tc>
        <w:tc>
          <w:tcPr>
            <w:tcW w:w="2612" w:type="dxa"/>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Менструальный цикл. Роль гормонов эстрогена и прогестерона</w:t>
            </w:r>
          </w:p>
        </w:tc>
        <w:tc>
          <w:tcPr>
            <w:tcW w:w="5043" w:type="dxa"/>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9.2.1.4 описывать менструальный цикл и роль эстрогена и прогестерона</w:t>
            </w:r>
          </w:p>
        </w:tc>
      </w:tr>
      <w:tr w:rsidR="00B6267F" w:rsidRPr="008440A4" w:rsidTr="00826777">
        <w:tc>
          <w:tcPr>
            <w:tcW w:w="1984" w:type="dxa"/>
            <w:vMerge/>
            <w:shd w:val="clear" w:color="auto" w:fill="auto"/>
            <w:vAlign w:val="center"/>
            <w:hideMark/>
          </w:tcPr>
          <w:p w:rsidR="00B6267F" w:rsidRPr="008440A4" w:rsidRDefault="00B6267F" w:rsidP="00826777">
            <w:pPr>
              <w:rPr>
                <w:color w:val="000000"/>
                <w:spacing w:val="2"/>
                <w:sz w:val="28"/>
                <w:szCs w:val="28"/>
              </w:rPr>
            </w:pPr>
          </w:p>
        </w:tc>
        <w:tc>
          <w:tcPr>
            <w:tcW w:w="2612" w:type="dxa"/>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Виды контрацепции, их значение и применение</w:t>
            </w:r>
          </w:p>
        </w:tc>
        <w:tc>
          <w:tcPr>
            <w:tcW w:w="5043" w:type="dxa"/>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9.2.1.5 объяснять значение и виды контрацепции</w:t>
            </w:r>
          </w:p>
        </w:tc>
      </w:tr>
      <w:tr w:rsidR="00B6267F" w:rsidRPr="008440A4" w:rsidTr="00826777">
        <w:tc>
          <w:tcPr>
            <w:tcW w:w="1984" w:type="dxa"/>
            <w:vMerge/>
            <w:shd w:val="clear" w:color="auto" w:fill="auto"/>
            <w:vAlign w:val="center"/>
            <w:hideMark/>
          </w:tcPr>
          <w:p w:rsidR="00B6267F" w:rsidRPr="008440A4" w:rsidRDefault="00B6267F" w:rsidP="00826777">
            <w:pPr>
              <w:rPr>
                <w:color w:val="000000"/>
                <w:spacing w:val="2"/>
                <w:sz w:val="28"/>
                <w:szCs w:val="28"/>
              </w:rPr>
            </w:pPr>
          </w:p>
        </w:tc>
        <w:tc>
          <w:tcPr>
            <w:tcW w:w="2612" w:type="dxa"/>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Заболевания, передающиеся половым путем: синдром приобретенного иммунного дефицита, сифилис, гонорея, гепатит В, С. Меры профилактики</w:t>
            </w:r>
          </w:p>
        </w:tc>
        <w:tc>
          <w:tcPr>
            <w:tcW w:w="5043" w:type="dxa"/>
            <w:shd w:val="clear" w:color="auto" w:fill="auto"/>
            <w:tcMar>
              <w:top w:w="45" w:type="dxa"/>
              <w:left w:w="75" w:type="dxa"/>
              <w:bottom w:w="45" w:type="dxa"/>
              <w:right w:w="75" w:type="dxa"/>
            </w:tcMar>
            <w:hideMark/>
          </w:tcPr>
          <w:p w:rsidR="00B6267F" w:rsidRPr="008440A4" w:rsidRDefault="00B6267F" w:rsidP="00826777">
            <w:pPr>
              <w:textAlignment w:val="baseline"/>
              <w:rPr>
                <w:color w:val="000000"/>
                <w:spacing w:val="2"/>
                <w:sz w:val="28"/>
                <w:szCs w:val="28"/>
              </w:rPr>
            </w:pPr>
            <w:r w:rsidRPr="008440A4">
              <w:rPr>
                <w:color w:val="000000"/>
                <w:spacing w:val="2"/>
                <w:sz w:val="28"/>
                <w:szCs w:val="28"/>
              </w:rPr>
              <w:t>9.2.1.6 объяснять последствия заболеваний, передаваемых половым путем и меры их профилактики</w:t>
            </w:r>
          </w:p>
        </w:tc>
      </w:tr>
    </w:tbl>
    <w:p w:rsidR="00B6267F" w:rsidRPr="008440A4" w:rsidRDefault="00B6267F" w:rsidP="00B6267F">
      <w:pPr>
        <w:pStyle w:val="10"/>
        <w:ind w:firstLine="709"/>
        <w:jc w:val="both"/>
        <w:rPr>
          <w:rFonts w:ascii="Times New Roman" w:hAnsi="Times New Roman"/>
          <w:sz w:val="28"/>
          <w:szCs w:val="28"/>
        </w:rPr>
      </w:pPr>
      <w:r w:rsidRPr="008440A4">
        <w:rPr>
          <w:rFonts w:ascii="Times New Roman" w:hAnsi="Times New Roman"/>
          <w:sz w:val="28"/>
          <w:szCs w:val="28"/>
        </w:rPr>
        <w:tab/>
      </w:r>
      <w:r w:rsidRPr="008440A4">
        <w:rPr>
          <w:rFonts w:ascii="Times New Roman" w:hAnsi="Times New Roman"/>
          <w:sz w:val="28"/>
          <w:szCs w:val="28"/>
        </w:rPr>
        <w:tab/>
      </w:r>
      <w:r w:rsidRPr="008440A4">
        <w:rPr>
          <w:rFonts w:ascii="Times New Roman" w:hAnsi="Times New Roman"/>
          <w:sz w:val="28"/>
          <w:szCs w:val="28"/>
        </w:rPr>
        <w:tab/>
      </w:r>
      <w:r w:rsidRPr="008440A4">
        <w:rPr>
          <w:rFonts w:ascii="Times New Roman" w:hAnsi="Times New Roman"/>
          <w:sz w:val="28"/>
          <w:szCs w:val="28"/>
        </w:rPr>
        <w:tab/>
      </w:r>
      <w:r w:rsidRPr="008440A4">
        <w:rPr>
          <w:rFonts w:ascii="Times New Roman" w:hAnsi="Times New Roman"/>
          <w:sz w:val="28"/>
          <w:szCs w:val="28"/>
        </w:rPr>
        <w:tab/>
      </w:r>
      <w:r w:rsidRPr="008440A4">
        <w:rPr>
          <w:rFonts w:ascii="Times New Roman" w:hAnsi="Times New Roman"/>
          <w:sz w:val="28"/>
          <w:szCs w:val="28"/>
        </w:rPr>
        <w:tab/>
      </w:r>
      <w:r w:rsidRPr="008440A4">
        <w:rPr>
          <w:rFonts w:ascii="Times New Roman" w:hAnsi="Times New Roman"/>
          <w:sz w:val="28"/>
          <w:szCs w:val="28"/>
        </w:rPr>
        <w:tab/>
      </w:r>
      <w:r w:rsidRPr="008440A4">
        <w:rPr>
          <w:rFonts w:ascii="Times New Roman" w:hAnsi="Times New Roman"/>
          <w:sz w:val="28"/>
          <w:szCs w:val="28"/>
        </w:rPr>
        <w:tab/>
      </w:r>
      <w:r w:rsidRPr="008440A4">
        <w:rPr>
          <w:rFonts w:ascii="Times New Roman" w:hAnsi="Times New Roman"/>
          <w:sz w:val="28"/>
          <w:szCs w:val="28"/>
        </w:rPr>
        <w:tab/>
      </w:r>
      <w:r w:rsidRPr="008440A4">
        <w:rPr>
          <w:rFonts w:ascii="Times New Roman" w:hAnsi="Times New Roman"/>
          <w:sz w:val="28"/>
          <w:szCs w:val="28"/>
        </w:rPr>
        <w:tab/>
        <w:t xml:space="preserve">      </w:t>
      </w:r>
      <w:r w:rsidRPr="008440A4">
        <w:rPr>
          <w:rFonts w:ascii="Times New Roman" w:hAnsi="Times New Roman"/>
          <w:sz w:val="28"/>
          <w:szCs w:val="28"/>
        </w:rPr>
        <w:tab/>
        <w:t xml:space="preserve">            »</w:t>
      </w:r>
    </w:p>
    <w:p w:rsidR="00B6267F" w:rsidRPr="008440A4" w:rsidRDefault="00B6267F" w:rsidP="00B6267F">
      <w:pPr>
        <w:pStyle w:val="10"/>
        <w:ind w:firstLine="709"/>
        <w:jc w:val="both"/>
        <w:rPr>
          <w:rFonts w:ascii="Times New Roman" w:hAnsi="Times New Roman"/>
          <w:sz w:val="28"/>
          <w:szCs w:val="28"/>
        </w:rPr>
      </w:pPr>
      <w:r w:rsidRPr="008440A4">
        <w:rPr>
          <w:rFonts w:ascii="Times New Roman" w:hAnsi="Times New Roman"/>
          <w:sz w:val="28"/>
          <w:szCs w:val="28"/>
        </w:rPr>
        <w:t>изложить в следующей редакции:</w:t>
      </w:r>
    </w:p>
    <w:p w:rsidR="00B6267F" w:rsidRPr="008440A4" w:rsidRDefault="00B6267F" w:rsidP="00B6267F">
      <w:pPr>
        <w:pStyle w:val="10"/>
        <w:ind w:firstLine="709"/>
        <w:jc w:val="both"/>
        <w:rPr>
          <w:rFonts w:ascii="Times New Roman" w:hAnsi="Times New Roman"/>
          <w:sz w:val="28"/>
          <w:szCs w:val="28"/>
        </w:rPr>
      </w:pPr>
      <w:r w:rsidRPr="008440A4">
        <w:rPr>
          <w:rFonts w:ascii="Times New Roman" w:hAnsi="Times New Roman"/>
          <w:sz w:val="28"/>
          <w:szCs w:val="28"/>
        </w:rPr>
        <w:t>«</w:t>
      </w:r>
    </w:p>
    <w:tbl>
      <w:tblPr>
        <w:tblpPr w:leftFromText="180" w:rightFromText="180" w:vertAnchor="text" w:horzAnchor="margin" w:tblpX="74"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552"/>
        <w:gridCol w:w="5102"/>
      </w:tblGrid>
      <w:tr w:rsidR="00B6267F" w:rsidRPr="008440A4" w:rsidTr="00826777">
        <w:tc>
          <w:tcPr>
            <w:tcW w:w="1074" w:type="pct"/>
            <w:vMerge w:val="restart"/>
            <w:tcBorders>
              <w:top w:val="single" w:sz="4" w:space="0" w:color="auto"/>
              <w:left w:val="single" w:sz="4" w:space="0" w:color="auto"/>
              <w:bottom w:val="single" w:sz="4" w:space="0" w:color="auto"/>
              <w:right w:val="single" w:sz="4" w:space="0" w:color="auto"/>
            </w:tcBorders>
            <w:hideMark/>
          </w:tcPr>
          <w:p w:rsidR="00B6267F" w:rsidRPr="008440A4" w:rsidRDefault="00B6267F" w:rsidP="00826777">
            <w:pPr>
              <w:rPr>
                <w:sz w:val="28"/>
                <w:szCs w:val="28"/>
              </w:rPr>
            </w:pPr>
            <w:r w:rsidRPr="008440A4">
              <w:rPr>
                <w:sz w:val="28"/>
                <w:szCs w:val="28"/>
              </w:rPr>
              <w:t>Размножение</w:t>
            </w:r>
          </w:p>
        </w:tc>
        <w:tc>
          <w:tcPr>
            <w:tcW w:w="1309" w:type="pct"/>
            <w:tcBorders>
              <w:top w:val="single" w:sz="4" w:space="0" w:color="auto"/>
              <w:left w:val="single" w:sz="4" w:space="0" w:color="auto"/>
              <w:bottom w:val="single" w:sz="4" w:space="0" w:color="auto"/>
              <w:right w:val="single" w:sz="4" w:space="0" w:color="auto"/>
            </w:tcBorders>
            <w:hideMark/>
          </w:tcPr>
          <w:p w:rsidR="00B6267F" w:rsidRPr="008440A4" w:rsidRDefault="00B6267F" w:rsidP="00826777">
            <w:pPr>
              <w:rPr>
                <w:sz w:val="28"/>
                <w:szCs w:val="28"/>
              </w:rPr>
            </w:pPr>
            <w:r w:rsidRPr="008440A4">
              <w:rPr>
                <w:rFonts w:eastAsia="Arial,Calibri"/>
                <w:sz w:val="28"/>
                <w:szCs w:val="28"/>
              </w:rPr>
              <w:t>Строение и функции половой</w:t>
            </w:r>
            <w:r w:rsidRPr="008440A4">
              <w:rPr>
                <w:rFonts w:eastAsia="Arial,Calibri"/>
                <w:sz w:val="28"/>
                <w:szCs w:val="28"/>
                <w:lang w:val="kk-KZ"/>
              </w:rPr>
              <w:t xml:space="preserve"> </w:t>
            </w:r>
            <w:r w:rsidRPr="008440A4">
              <w:rPr>
                <w:rFonts w:eastAsia="Arial,Calibri"/>
                <w:sz w:val="28"/>
                <w:szCs w:val="28"/>
              </w:rPr>
              <w:t>системы человека.</w:t>
            </w:r>
          </w:p>
        </w:tc>
        <w:tc>
          <w:tcPr>
            <w:tcW w:w="2618" w:type="pct"/>
            <w:tcBorders>
              <w:top w:val="single" w:sz="4" w:space="0" w:color="auto"/>
              <w:left w:val="single" w:sz="4" w:space="0" w:color="auto"/>
              <w:bottom w:val="single" w:sz="4" w:space="0" w:color="auto"/>
              <w:right w:val="single" w:sz="4" w:space="0" w:color="auto"/>
            </w:tcBorders>
            <w:hideMark/>
          </w:tcPr>
          <w:p w:rsidR="00B6267F" w:rsidRPr="008440A4" w:rsidRDefault="00B6267F" w:rsidP="00826777">
            <w:pPr>
              <w:rPr>
                <w:sz w:val="28"/>
                <w:szCs w:val="28"/>
              </w:rPr>
            </w:pPr>
            <w:r w:rsidRPr="008440A4">
              <w:rPr>
                <w:sz w:val="28"/>
                <w:szCs w:val="28"/>
              </w:rPr>
              <w:t>9.2.1.1</w:t>
            </w:r>
            <w:r w:rsidRPr="008440A4">
              <w:rPr>
                <w:sz w:val="28"/>
                <w:szCs w:val="28"/>
                <w:lang w:val="kk-KZ"/>
              </w:rPr>
              <w:t xml:space="preserve"> </w:t>
            </w:r>
            <w:r w:rsidRPr="008440A4">
              <w:rPr>
                <w:sz w:val="28"/>
                <w:szCs w:val="28"/>
              </w:rPr>
              <w:t>описывать строение половой системы человека</w:t>
            </w:r>
          </w:p>
        </w:tc>
      </w:tr>
      <w:tr w:rsidR="00B6267F" w:rsidRPr="008440A4" w:rsidTr="00826777">
        <w:tc>
          <w:tcPr>
            <w:tcW w:w="1074" w:type="pct"/>
            <w:vMerge/>
            <w:tcBorders>
              <w:top w:val="single" w:sz="4" w:space="0" w:color="auto"/>
              <w:left w:val="single" w:sz="4" w:space="0" w:color="auto"/>
              <w:bottom w:val="single" w:sz="4" w:space="0" w:color="auto"/>
              <w:right w:val="single" w:sz="4" w:space="0" w:color="auto"/>
            </w:tcBorders>
            <w:vAlign w:val="center"/>
            <w:hideMark/>
          </w:tcPr>
          <w:p w:rsidR="00B6267F" w:rsidRPr="008440A4" w:rsidRDefault="00B6267F" w:rsidP="00826777">
            <w:pPr>
              <w:rPr>
                <w:sz w:val="28"/>
                <w:szCs w:val="28"/>
              </w:rPr>
            </w:pPr>
          </w:p>
        </w:tc>
        <w:tc>
          <w:tcPr>
            <w:tcW w:w="1309" w:type="pct"/>
            <w:tcBorders>
              <w:top w:val="single" w:sz="4" w:space="0" w:color="auto"/>
              <w:left w:val="single" w:sz="4" w:space="0" w:color="auto"/>
              <w:bottom w:val="single" w:sz="4" w:space="0" w:color="auto"/>
              <w:right w:val="single" w:sz="4" w:space="0" w:color="auto"/>
            </w:tcBorders>
            <w:hideMark/>
          </w:tcPr>
          <w:p w:rsidR="00B6267F" w:rsidRPr="008440A4" w:rsidRDefault="00B6267F" w:rsidP="00826777">
            <w:pPr>
              <w:tabs>
                <w:tab w:val="left" w:pos="428"/>
              </w:tabs>
              <w:rPr>
                <w:sz w:val="28"/>
                <w:szCs w:val="28"/>
              </w:rPr>
            </w:pPr>
            <w:r w:rsidRPr="008440A4">
              <w:rPr>
                <w:rFonts w:eastAsia="Arial,Calibri"/>
                <w:sz w:val="28"/>
                <w:szCs w:val="28"/>
                <w:lang w:val="kk-KZ"/>
              </w:rPr>
              <w:t xml:space="preserve">Вторичные половые признаки. </w:t>
            </w:r>
            <w:r w:rsidRPr="008440A4">
              <w:rPr>
                <w:sz w:val="28"/>
                <w:szCs w:val="28"/>
              </w:rPr>
              <w:t xml:space="preserve">Половое созревание юношей и девушек. Биологическая и социальная зрелость. </w:t>
            </w:r>
          </w:p>
        </w:tc>
        <w:tc>
          <w:tcPr>
            <w:tcW w:w="2618" w:type="pct"/>
            <w:tcBorders>
              <w:top w:val="single" w:sz="4" w:space="0" w:color="auto"/>
              <w:left w:val="single" w:sz="4" w:space="0" w:color="auto"/>
              <w:bottom w:val="single" w:sz="4" w:space="0" w:color="auto"/>
              <w:right w:val="single" w:sz="4" w:space="0" w:color="auto"/>
            </w:tcBorders>
            <w:hideMark/>
          </w:tcPr>
          <w:p w:rsidR="00B6267F" w:rsidRPr="008440A4" w:rsidRDefault="00B6267F" w:rsidP="00826777">
            <w:pPr>
              <w:rPr>
                <w:sz w:val="28"/>
                <w:szCs w:val="28"/>
              </w:rPr>
            </w:pPr>
            <w:r w:rsidRPr="008440A4">
              <w:rPr>
                <w:sz w:val="28"/>
                <w:szCs w:val="28"/>
              </w:rPr>
              <w:t>9.2.1.</w:t>
            </w:r>
            <w:r w:rsidRPr="008440A4">
              <w:rPr>
                <w:sz w:val="28"/>
                <w:szCs w:val="28"/>
                <w:lang w:val="kk-KZ"/>
              </w:rPr>
              <w:t xml:space="preserve">2 </w:t>
            </w:r>
            <w:r w:rsidRPr="008440A4">
              <w:rPr>
                <w:sz w:val="28"/>
                <w:szCs w:val="28"/>
              </w:rPr>
              <w:t>описывать развитие вторичных половых признаков в период полового созревания</w:t>
            </w:r>
          </w:p>
        </w:tc>
      </w:tr>
      <w:tr w:rsidR="00B6267F" w:rsidRPr="008440A4" w:rsidTr="00826777">
        <w:tc>
          <w:tcPr>
            <w:tcW w:w="1074" w:type="pct"/>
            <w:vMerge/>
            <w:tcBorders>
              <w:top w:val="single" w:sz="4" w:space="0" w:color="auto"/>
              <w:left w:val="single" w:sz="4" w:space="0" w:color="auto"/>
              <w:bottom w:val="single" w:sz="4" w:space="0" w:color="auto"/>
              <w:right w:val="single" w:sz="4" w:space="0" w:color="auto"/>
            </w:tcBorders>
            <w:vAlign w:val="center"/>
            <w:hideMark/>
          </w:tcPr>
          <w:p w:rsidR="00B6267F" w:rsidRPr="008440A4" w:rsidRDefault="00B6267F" w:rsidP="00826777">
            <w:pPr>
              <w:rPr>
                <w:sz w:val="28"/>
                <w:szCs w:val="28"/>
              </w:rPr>
            </w:pPr>
          </w:p>
        </w:tc>
        <w:tc>
          <w:tcPr>
            <w:tcW w:w="1309" w:type="pct"/>
            <w:tcBorders>
              <w:top w:val="single" w:sz="4" w:space="0" w:color="auto"/>
              <w:left w:val="single" w:sz="4" w:space="0" w:color="auto"/>
              <w:bottom w:val="single" w:sz="4" w:space="0" w:color="auto"/>
              <w:right w:val="single" w:sz="4" w:space="0" w:color="auto"/>
            </w:tcBorders>
            <w:hideMark/>
          </w:tcPr>
          <w:p w:rsidR="00B6267F" w:rsidRPr="008440A4" w:rsidRDefault="00B6267F" w:rsidP="00826777">
            <w:pPr>
              <w:tabs>
                <w:tab w:val="left" w:pos="428"/>
              </w:tabs>
              <w:rPr>
                <w:sz w:val="28"/>
                <w:szCs w:val="28"/>
              </w:rPr>
            </w:pPr>
            <w:r w:rsidRPr="008440A4">
              <w:rPr>
                <w:sz w:val="28"/>
                <w:szCs w:val="28"/>
                <w:lang w:val="kk-KZ"/>
              </w:rPr>
              <w:t>М</w:t>
            </w:r>
            <w:proofErr w:type="spellStart"/>
            <w:r w:rsidRPr="008440A4">
              <w:rPr>
                <w:sz w:val="28"/>
                <w:szCs w:val="28"/>
              </w:rPr>
              <w:t>енструальный</w:t>
            </w:r>
            <w:proofErr w:type="spellEnd"/>
            <w:r w:rsidRPr="008440A4">
              <w:rPr>
                <w:sz w:val="28"/>
                <w:szCs w:val="28"/>
              </w:rPr>
              <w:t xml:space="preserve"> цикл</w:t>
            </w:r>
            <w:r w:rsidRPr="008440A4">
              <w:rPr>
                <w:sz w:val="28"/>
                <w:szCs w:val="28"/>
                <w:lang w:val="kk-KZ"/>
              </w:rPr>
              <w:t>. Р</w:t>
            </w:r>
            <w:proofErr w:type="spellStart"/>
            <w:r w:rsidRPr="008440A4">
              <w:rPr>
                <w:sz w:val="28"/>
                <w:szCs w:val="28"/>
              </w:rPr>
              <w:t>оль</w:t>
            </w:r>
            <w:proofErr w:type="spellEnd"/>
            <w:r w:rsidRPr="008440A4">
              <w:rPr>
                <w:sz w:val="28"/>
                <w:szCs w:val="28"/>
              </w:rPr>
              <w:t xml:space="preserve"> гормонов </w:t>
            </w:r>
            <w:r w:rsidRPr="008440A4">
              <w:rPr>
                <w:sz w:val="28"/>
                <w:szCs w:val="28"/>
              </w:rPr>
              <w:lastRenderedPageBreak/>
              <w:t>эстрогена и прогестерона.</w:t>
            </w:r>
          </w:p>
        </w:tc>
        <w:tc>
          <w:tcPr>
            <w:tcW w:w="2618" w:type="pct"/>
            <w:tcBorders>
              <w:top w:val="single" w:sz="4" w:space="0" w:color="auto"/>
              <w:left w:val="single" w:sz="4" w:space="0" w:color="auto"/>
              <w:bottom w:val="single" w:sz="4" w:space="0" w:color="auto"/>
              <w:right w:val="single" w:sz="4" w:space="0" w:color="auto"/>
            </w:tcBorders>
            <w:hideMark/>
          </w:tcPr>
          <w:p w:rsidR="00B6267F" w:rsidRPr="008440A4" w:rsidRDefault="00B6267F" w:rsidP="00826777">
            <w:pPr>
              <w:rPr>
                <w:sz w:val="28"/>
                <w:szCs w:val="28"/>
              </w:rPr>
            </w:pPr>
            <w:r w:rsidRPr="008440A4">
              <w:rPr>
                <w:sz w:val="28"/>
                <w:szCs w:val="28"/>
              </w:rPr>
              <w:lastRenderedPageBreak/>
              <w:t>9.2.1.</w:t>
            </w:r>
            <w:r w:rsidRPr="008440A4">
              <w:rPr>
                <w:sz w:val="28"/>
                <w:szCs w:val="28"/>
                <w:lang w:val="kk-KZ"/>
              </w:rPr>
              <w:t>3</w:t>
            </w:r>
            <w:r w:rsidRPr="008440A4">
              <w:rPr>
                <w:sz w:val="28"/>
                <w:szCs w:val="28"/>
              </w:rPr>
              <w:t xml:space="preserve"> описывать менструальный цикл и роль эстрогена и прогестерона</w:t>
            </w:r>
          </w:p>
        </w:tc>
      </w:tr>
      <w:tr w:rsidR="00B6267F" w:rsidRPr="008440A4" w:rsidTr="00826777">
        <w:trPr>
          <w:trHeight w:val="1666"/>
        </w:trPr>
        <w:tc>
          <w:tcPr>
            <w:tcW w:w="1074" w:type="pct"/>
            <w:vMerge/>
            <w:tcBorders>
              <w:top w:val="single" w:sz="4" w:space="0" w:color="auto"/>
              <w:left w:val="single" w:sz="4" w:space="0" w:color="auto"/>
              <w:bottom w:val="single" w:sz="4" w:space="0" w:color="auto"/>
              <w:right w:val="single" w:sz="4" w:space="0" w:color="auto"/>
            </w:tcBorders>
            <w:vAlign w:val="center"/>
            <w:hideMark/>
          </w:tcPr>
          <w:p w:rsidR="00B6267F" w:rsidRPr="008440A4" w:rsidRDefault="00B6267F" w:rsidP="00826777">
            <w:pPr>
              <w:rPr>
                <w:sz w:val="28"/>
                <w:szCs w:val="28"/>
              </w:rPr>
            </w:pPr>
          </w:p>
        </w:tc>
        <w:tc>
          <w:tcPr>
            <w:tcW w:w="1309" w:type="pct"/>
            <w:tcBorders>
              <w:top w:val="single" w:sz="4" w:space="0" w:color="auto"/>
              <w:left w:val="single" w:sz="4" w:space="0" w:color="auto"/>
              <w:right w:val="single" w:sz="4" w:space="0" w:color="auto"/>
            </w:tcBorders>
            <w:hideMark/>
          </w:tcPr>
          <w:p w:rsidR="00B6267F" w:rsidRPr="008440A4" w:rsidRDefault="00B6267F" w:rsidP="00826777">
            <w:pPr>
              <w:tabs>
                <w:tab w:val="left" w:pos="428"/>
              </w:tabs>
              <w:rPr>
                <w:rFonts w:eastAsia="Calibri"/>
                <w:bCs/>
                <w:sz w:val="28"/>
                <w:szCs w:val="28"/>
              </w:rPr>
            </w:pPr>
            <w:r w:rsidRPr="008440A4">
              <w:rPr>
                <w:rFonts w:eastAsia="Arial,Calibri"/>
                <w:sz w:val="28"/>
                <w:szCs w:val="28"/>
                <w:lang w:val="kk-KZ"/>
              </w:rPr>
              <w:t>Виды контрацепции</w:t>
            </w:r>
          </w:p>
          <w:p w:rsidR="00B6267F" w:rsidRPr="008440A4" w:rsidRDefault="00B6267F" w:rsidP="00826777">
            <w:pPr>
              <w:rPr>
                <w:rFonts w:eastAsia="Calibri"/>
                <w:bCs/>
                <w:sz w:val="28"/>
                <w:szCs w:val="28"/>
              </w:rPr>
            </w:pPr>
            <w:r w:rsidRPr="008440A4">
              <w:rPr>
                <w:rFonts w:eastAsia="Arial,Calibri"/>
                <w:sz w:val="28"/>
                <w:szCs w:val="28"/>
                <w:lang w:val="kk-KZ"/>
              </w:rPr>
              <w:t xml:space="preserve">Заболевания, передающиеся половым путем: </w:t>
            </w:r>
            <w:r w:rsidRPr="008440A4">
              <w:rPr>
                <w:sz w:val="28"/>
                <w:szCs w:val="28"/>
              </w:rPr>
              <w:t>СПИД, сифилис, гонорея, гепатит В, С. Меры профилактики.</w:t>
            </w:r>
          </w:p>
        </w:tc>
        <w:tc>
          <w:tcPr>
            <w:tcW w:w="2618" w:type="pct"/>
            <w:tcBorders>
              <w:top w:val="single" w:sz="4" w:space="0" w:color="auto"/>
              <w:left w:val="single" w:sz="4" w:space="0" w:color="auto"/>
              <w:right w:val="single" w:sz="4" w:space="0" w:color="auto"/>
            </w:tcBorders>
            <w:hideMark/>
          </w:tcPr>
          <w:p w:rsidR="00B6267F" w:rsidRPr="008440A4" w:rsidRDefault="00B6267F" w:rsidP="00826777">
            <w:pPr>
              <w:rPr>
                <w:bCs/>
                <w:sz w:val="28"/>
                <w:szCs w:val="28"/>
              </w:rPr>
            </w:pPr>
            <w:proofErr w:type="gramStart"/>
            <w:r w:rsidRPr="008440A4">
              <w:rPr>
                <w:sz w:val="28"/>
                <w:szCs w:val="28"/>
              </w:rPr>
              <w:t>9.2.1.</w:t>
            </w:r>
            <w:r w:rsidRPr="008440A4">
              <w:rPr>
                <w:sz w:val="28"/>
                <w:szCs w:val="28"/>
                <w:lang w:val="kk-KZ"/>
              </w:rPr>
              <w:t xml:space="preserve">4  </w:t>
            </w:r>
            <w:r w:rsidRPr="008440A4">
              <w:rPr>
                <w:bCs/>
                <w:sz w:val="28"/>
                <w:szCs w:val="28"/>
              </w:rPr>
              <w:t>объяснять</w:t>
            </w:r>
            <w:proofErr w:type="gramEnd"/>
            <w:r w:rsidRPr="008440A4">
              <w:rPr>
                <w:bCs/>
                <w:sz w:val="28"/>
                <w:szCs w:val="28"/>
              </w:rPr>
              <w:t xml:space="preserve"> виды контрацепции</w:t>
            </w:r>
            <w:r w:rsidRPr="008440A4">
              <w:rPr>
                <w:bCs/>
                <w:sz w:val="28"/>
                <w:szCs w:val="28"/>
                <w:lang w:val="kk-KZ"/>
              </w:rPr>
              <w:t xml:space="preserve"> и </w:t>
            </w:r>
            <w:r w:rsidRPr="008440A4">
              <w:rPr>
                <w:sz w:val="28"/>
                <w:szCs w:val="28"/>
              </w:rPr>
              <w:t xml:space="preserve"> последствия заболеваний, передаваемых половым путем и меры их профилактики</w:t>
            </w:r>
          </w:p>
        </w:tc>
      </w:tr>
    </w:tbl>
    <w:p w:rsidR="00B6267F" w:rsidRDefault="00B6267F" w:rsidP="00B6267F">
      <w:pPr>
        <w:pStyle w:val="10"/>
        <w:ind w:firstLine="709"/>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B6267F" w:rsidRDefault="00B6267F" w:rsidP="00B6267F">
      <w:pPr>
        <w:pStyle w:val="10"/>
        <w:ind w:firstLine="709"/>
        <w:jc w:val="both"/>
        <w:rPr>
          <w:rFonts w:ascii="Times New Roman" w:hAnsi="Times New Roman"/>
          <w:sz w:val="28"/>
          <w:szCs w:val="28"/>
        </w:rPr>
      </w:pPr>
      <w:r>
        <w:rPr>
          <w:rFonts w:ascii="Times New Roman" w:hAnsi="Times New Roman"/>
          <w:sz w:val="28"/>
          <w:szCs w:val="28"/>
        </w:rPr>
        <w:t>3</w:t>
      </w:r>
      <w:r w:rsidRPr="004F3FDA">
        <w:rPr>
          <w:rFonts w:ascii="Times New Roman" w:hAnsi="Times New Roman"/>
          <w:sz w:val="28"/>
          <w:szCs w:val="28"/>
        </w:rPr>
        <w:t>. Департаменту дошкольного и среднего образования Министерства образовани</w:t>
      </w:r>
      <w:r>
        <w:rPr>
          <w:rFonts w:ascii="Times New Roman" w:hAnsi="Times New Roman"/>
          <w:sz w:val="28"/>
          <w:szCs w:val="28"/>
        </w:rPr>
        <w:t xml:space="preserve">я и науки Республики Казахстан </w:t>
      </w:r>
      <w:r w:rsidRPr="004F3FDA">
        <w:rPr>
          <w:rFonts w:ascii="Times New Roman" w:hAnsi="Times New Roman"/>
          <w:sz w:val="28"/>
          <w:szCs w:val="28"/>
        </w:rPr>
        <w:t xml:space="preserve">в установленном законодательством </w:t>
      </w:r>
      <w:r>
        <w:rPr>
          <w:rFonts w:ascii="Times New Roman" w:hAnsi="Times New Roman"/>
          <w:sz w:val="28"/>
          <w:szCs w:val="28"/>
        </w:rPr>
        <w:t xml:space="preserve">Республики Казахстан </w:t>
      </w:r>
      <w:r w:rsidRPr="004F3FDA">
        <w:rPr>
          <w:rFonts w:ascii="Times New Roman" w:hAnsi="Times New Roman"/>
          <w:sz w:val="28"/>
          <w:szCs w:val="28"/>
        </w:rPr>
        <w:t>порядке обеспечить:</w:t>
      </w:r>
    </w:p>
    <w:p w:rsidR="00B6267F" w:rsidRDefault="00B6267F" w:rsidP="00B6267F">
      <w:pPr>
        <w:tabs>
          <w:tab w:val="left" w:pos="993"/>
        </w:tabs>
        <w:ind w:firstLine="709"/>
        <w:jc w:val="both"/>
        <w:rPr>
          <w:sz w:val="28"/>
          <w:szCs w:val="28"/>
        </w:rPr>
      </w:pPr>
      <w:r w:rsidRPr="004F3FDA">
        <w:rPr>
          <w:sz w:val="28"/>
          <w:szCs w:val="28"/>
        </w:rPr>
        <w:t>1) государственную регистрацию настоящего приказа в Министерстве юстиции Республики Казахстан;</w:t>
      </w:r>
      <w:r w:rsidRPr="009800E1">
        <w:rPr>
          <w:sz w:val="28"/>
          <w:szCs w:val="28"/>
        </w:rPr>
        <w:t> </w:t>
      </w:r>
    </w:p>
    <w:p w:rsidR="00B6267F" w:rsidRPr="00295081" w:rsidRDefault="00B6267F" w:rsidP="00B6267F">
      <w:pPr>
        <w:tabs>
          <w:tab w:val="left" w:pos="851"/>
          <w:tab w:val="left" w:pos="993"/>
        </w:tabs>
        <w:ind w:firstLine="709"/>
        <w:jc w:val="both"/>
        <w:rPr>
          <w:sz w:val="28"/>
          <w:szCs w:val="28"/>
        </w:rPr>
      </w:pPr>
      <w:r w:rsidRPr="00D57617">
        <w:rPr>
          <w:sz w:val="28"/>
          <w:szCs w:val="28"/>
        </w:rPr>
        <w:t>2</w:t>
      </w:r>
      <w:r w:rsidRPr="00295081">
        <w:rPr>
          <w:sz w:val="28"/>
          <w:szCs w:val="28"/>
        </w:rPr>
        <w:t>)</w:t>
      </w:r>
      <w:r w:rsidRPr="00295081">
        <w:rPr>
          <w:sz w:val="28"/>
          <w:szCs w:val="28"/>
          <w:lang w:val="kk-KZ"/>
        </w:rPr>
        <w:t xml:space="preserve"> </w:t>
      </w:r>
      <w:r w:rsidRPr="00295081">
        <w:rPr>
          <w:color w:val="000000"/>
          <w:sz w:val="28"/>
          <w:szCs w:val="28"/>
        </w:rPr>
        <w:t>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r w:rsidRPr="00295081">
        <w:rPr>
          <w:sz w:val="28"/>
          <w:szCs w:val="28"/>
        </w:rPr>
        <w:t xml:space="preserve"> </w:t>
      </w:r>
    </w:p>
    <w:p w:rsidR="00B6267F" w:rsidRPr="00295081" w:rsidRDefault="00B6267F" w:rsidP="00B6267F">
      <w:pPr>
        <w:tabs>
          <w:tab w:val="left" w:pos="851"/>
          <w:tab w:val="left" w:pos="993"/>
        </w:tabs>
        <w:ind w:firstLine="709"/>
        <w:jc w:val="both"/>
        <w:rPr>
          <w:sz w:val="28"/>
          <w:szCs w:val="28"/>
        </w:rPr>
      </w:pPr>
      <w:r w:rsidRPr="00295081">
        <w:rPr>
          <w:sz w:val="28"/>
          <w:szCs w:val="28"/>
        </w:rPr>
        <w:t xml:space="preserve">3) размещение настоящего приказа на интернет-ресурсе Министерства образования и науки Республики Казахстан после его официального </w:t>
      </w:r>
      <w:proofErr w:type="spellStart"/>
      <w:r w:rsidRPr="00295081">
        <w:rPr>
          <w:sz w:val="28"/>
          <w:szCs w:val="28"/>
        </w:rPr>
        <w:t>опуб</w:t>
      </w:r>
      <w:proofErr w:type="spellEnd"/>
      <w:r w:rsidRPr="00295081">
        <w:rPr>
          <w:sz w:val="28"/>
          <w:szCs w:val="28"/>
          <w:lang w:val="kk-KZ"/>
        </w:rPr>
        <w:t>л</w:t>
      </w:r>
      <w:proofErr w:type="spellStart"/>
      <w:r w:rsidRPr="00295081">
        <w:rPr>
          <w:sz w:val="28"/>
          <w:szCs w:val="28"/>
        </w:rPr>
        <w:t>икования</w:t>
      </w:r>
      <w:proofErr w:type="spellEnd"/>
      <w:r w:rsidRPr="00295081">
        <w:rPr>
          <w:sz w:val="28"/>
          <w:szCs w:val="28"/>
        </w:rPr>
        <w:t xml:space="preserve">;  </w:t>
      </w:r>
    </w:p>
    <w:p w:rsidR="00B6267F" w:rsidRPr="0042544E" w:rsidRDefault="00B6267F" w:rsidP="00B6267F">
      <w:pPr>
        <w:ind w:firstLine="709"/>
        <w:jc w:val="both"/>
        <w:rPr>
          <w:sz w:val="28"/>
          <w:szCs w:val="28"/>
          <w:lang w:val="kk-KZ"/>
        </w:rPr>
      </w:pPr>
      <w:r w:rsidRPr="00295081">
        <w:rPr>
          <w:sz w:val="28"/>
          <w:szCs w:val="28"/>
        </w:rPr>
        <w:t>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3) и 4) настоящего пункта.</w:t>
      </w:r>
      <w:r>
        <w:rPr>
          <w:sz w:val="28"/>
          <w:szCs w:val="28"/>
        </w:rPr>
        <w:t xml:space="preserve">  </w:t>
      </w:r>
    </w:p>
    <w:p w:rsidR="00B6267F" w:rsidRPr="00D57617" w:rsidRDefault="00B6267F" w:rsidP="00B6267F">
      <w:pPr>
        <w:tabs>
          <w:tab w:val="left" w:pos="993"/>
        </w:tabs>
        <w:ind w:firstLine="709"/>
        <w:jc w:val="both"/>
        <w:rPr>
          <w:sz w:val="28"/>
          <w:szCs w:val="28"/>
        </w:rPr>
      </w:pPr>
      <w:r>
        <w:rPr>
          <w:sz w:val="28"/>
          <w:szCs w:val="28"/>
        </w:rPr>
        <w:t>4. Контроль</w:t>
      </w:r>
      <w:r>
        <w:rPr>
          <w:sz w:val="28"/>
          <w:szCs w:val="28"/>
          <w:lang w:val="kk-KZ"/>
        </w:rPr>
        <w:t xml:space="preserve"> </w:t>
      </w:r>
      <w:r w:rsidRPr="00D57617">
        <w:rPr>
          <w:sz w:val="28"/>
          <w:szCs w:val="28"/>
        </w:rPr>
        <w:t>за исполнением настоящего приказа возложить</w:t>
      </w:r>
      <w:r>
        <w:rPr>
          <w:sz w:val="28"/>
          <w:szCs w:val="28"/>
        </w:rPr>
        <w:br/>
      </w:r>
      <w:r w:rsidRPr="00D57617">
        <w:rPr>
          <w:sz w:val="28"/>
          <w:szCs w:val="28"/>
        </w:rPr>
        <w:t>на</w:t>
      </w:r>
      <w:r>
        <w:rPr>
          <w:sz w:val="28"/>
          <w:szCs w:val="28"/>
        </w:rPr>
        <w:t xml:space="preserve"> </w:t>
      </w:r>
      <w:r w:rsidRPr="00D57617">
        <w:rPr>
          <w:sz w:val="28"/>
          <w:szCs w:val="28"/>
        </w:rPr>
        <w:t>вице-министра образования и науки Республики Казахстан</w:t>
      </w:r>
      <w:r>
        <w:rPr>
          <w:sz w:val="28"/>
          <w:szCs w:val="28"/>
        </w:rPr>
        <w:t xml:space="preserve">                     </w:t>
      </w:r>
      <w:r w:rsidR="009F5D0E">
        <w:rPr>
          <w:sz w:val="28"/>
          <w:szCs w:val="28"/>
          <w:lang w:val="kk-KZ"/>
        </w:rPr>
        <w:t>Жакыпову Ф</w:t>
      </w:r>
      <w:r>
        <w:rPr>
          <w:sz w:val="28"/>
          <w:szCs w:val="28"/>
        </w:rPr>
        <w:t>.</w:t>
      </w:r>
      <w:r w:rsidR="009F5D0E">
        <w:rPr>
          <w:sz w:val="28"/>
          <w:szCs w:val="28"/>
          <w:lang w:val="kk-KZ"/>
        </w:rPr>
        <w:t>Н</w:t>
      </w:r>
      <w:r>
        <w:rPr>
          <w:sz w:val="28"/>
          <w:szCs w:val="28"/>
        </w:rPr>
        <w:t>.</w:t>
      </w:r>
    </w:p>
    <w:p w:rsidR="00B6267F" w:rsidRPr="00692055" w:rsidRDefault="00B6267F" w:rsidP="00B6267F">
      <w:pPr>
        <w:tabs>
          <w:tab w:val="left" w:pos="993"/>
        </w:tabs>
        <w:ind w:firstLine="709"/>
        <w:jc w:val="both"/>
        <w:rPr>
          <w:sz w:val="28"/>
          <w:szCs w:val="28"/>
        </w:rPr>
      </w:pPr>
      <w:r>
        <w:rPr>
          <w:sz w:val="28"/>
          <w:szCs w:val="28"/>
        </w:rPr>
        <w:t>5</w:t>
      </w:r>
      <w:r w:rsidRPr="00692055">
        <w:rPr>
          <w:sz w:val="28"/>
          <w:szCs w:val="28"/>
        </w:rPr>
        <w:t>. Настоящий приказ вводится в действие по истечении десяти календарных дней после дня его первого официального опубликования, за исключением:</w:t>
      </w:r>
    </w:p>
    <w:p w:rsidR="00B6267F" w:rsidRDefault="00B6267F" w:rsidP="00B6267F">
      <w:pPr>
        <w:tabs>
          <w:tab w:val="left" w:pos="993"/>
        </w:tabs>
        <w:ind w:firstLine="709"/>
        <w:jc w:val="both"/>
        <w:rPr>
          <w:sz w:val="28"/>
          <w:szCs w:val="28"/>
        </w:rPr>
      </w:pPr>
      <w:r w:rsidRPr="00692055">
        <w:rPr>
          <w:sz w:val="28"/>
          <w:szCs w:val="28"/>
        </w:rPr>
        <w:t xml:space="preserve">1) </w:t>
      </w:r>
      <w:r>
        <w:rPr>
          <w:sz w:val="28"/>
          <w:szCs w:val="28"/>
        </w:rPr>
        <w:t>пункта 2 настоящего приказа, который вводится в действие с   1 сентября 2019 года;</w:t>
      </w:r>
    </w:p>
    <w:p w:rsidR="009C7443" w:rsidRPr="009C7443" w:rsidRDefault="00B6267F" w:rsidP="009C7443">
      <w:pPr>
        <w:tabs>
          <w:tab w:val="left" w:pos="993"/>
        </w:tabs>
        <w:ind w:firstLine="709"/>
        <w:jc w:val="both"/>
        <w:rPr>
          <w:sz w:val="28"/>
          <w:szCs w:val="28"/>
        </w:rPr>
      </w:pPr>
      <w:r w:rsidRPr="00AE7D36">
        <w:rPr>
          <w:sz w:val="28"/>
          <w:szCs w:val="28"/>
        </w:rPr>
        <w:t xml:space="preserve">2) </w:t>
      </w:r>
      <w:r w:rsidR="009C7443" w:rsidRPr="009C7443">
        <w:rPr>
          <w:sz w:val="28"/>
          <w:szCs w:val="28"/>
        </w:rPr>
        <w:t xml:space="preserve">в </w:t>
      </w:r>
      <w:proofErr w:type="gramStart"/>
      <w:r w:rsidR="009C7443" w:rsidRPr="009C7443">
        <w:rPr>
          <w:sz w:val="28"/>
          <w:szCs w:val="28"/>
        </w:rPr>
        <w:t xml:space="preserve">приложении </w:t>
      </w:r>
      <w:r w:rsidR="007B4AD5">
        <w:rPr>
          <w:sz w:val="28"/>
          <w:szCs w:val="28"/>
        </w:rPr>
        <w:t xml:space="preserve"> 4</w:t>
      </w:r>
      <w:proofErr w:type="gramEnd"/>
      <w:r w:rsidR="009C7443" w:rsidRPr="009C7443">
        <w:rPr>
          <w:sz w:val="28"/>
          <w:szCs w:val="28"/>
        </w:rPr>
        <w:t xml:space="preserve"> к настоящему приказу:</w:t>
      </w:r>
    </w:p>
    <w:p w:rsidR="009C7443" w:rsidRPr="009C7443" w:rsidRDefault="009C7443" w:rsidP="009C7443">
      <w:pPr>
        <w:tabs>
          <w:tab w:val="left" w:pos="993"/>
        </w:tabs>
        <w:ind w:firstLine="709"/>
        <w:jc w:val="both"/>
        <w:rPr>
          <w:sz w:val="28"/>
          <w:szCs w:val="28"/>
        </w:rPr>
      </w:pPr>
      <w:r w:rsidRPr="009C7443">
        <w:rPr>
          <w:sz w:val="28"/>
          <w:szCs w:val="28"/>
        </w:rPr>
        <w:t xml:space="preserve">пунктов 7 и 21, Долгосрочного плана по реализации Типовой учебной программы по учебному предмету  «Информационно-коммуникационные технологии» для 1-4 классов уровня начального образования в приложении к </w:t>
      </w:r>
      <w:r w:rsidRPr="009C7443">
        <w:rPr>
          <w:sz w:val="28"/>
          <w:szCs w:val="28"/>
        </w:rPr>
        <w:lastRenderedPageBreak/>
        <w:t xml:space="preserve">указанному приложению, которые вводятся в действие для 1 классов с 1 января 2021 года,  для 2 и 3 классов с 1 сентября 2021 года, для 4 классов с 1 сентября 2019 года; </w:t>
      </w:r>
    </w:p>
    <w:p w:rsidR="009C7443" w:rsidRPr="009C7443" w:rsidRDefault="009C7443" w:rsidP="009C7443">
      <w:pPr>
        <w:tabs>
          <w:tab w:val="left" w:pos="993"/>
        </w:tabs>
        <w:ind w:firstLine="709"/>
        <w:jc w:val="both"/>
        <w:rPr>
          <w:sz w:val="28"/>
          <w:szCs w:val="28"/>
          <w:lang w:val="kk-KZ"/>
        </w:rPr>
      </w:pPr>
      <w:r w:rsidRPr="009C7443">
        <w:rPr>
          <w:sz w:val="28"/>
          <w:szCs w:val="28"/>
        </w:rPr>
        <w:t>пункт 15</w:t>
      </w:r>
      <w:r w:rsidRPr="009C7443">
        <w:rPr>
          <w:sz w:val="28"/>
          <w:szCs w:val="28"/>
          <w:lang w:val="kk-KZ"/>
        </w:rPr>
        <w:t>,</w:t>
      </w:r>
      <w:r w:rsidRPr="009C7443">
        <w:rPr>
          <w:sz w:val="28"/>
          <w:szCs w:val="28"/>
        </w:rPr>
        <w:t xml:space="preserve"> </w:t>
      </w:r>
      <w:proofErr w:type="spellStart"/>
      <w:r w:rsidRPr="009C7443">
        <w:rPr>
          <w:sz w:val="28"/>
          <w:szCs w:val="28"/>
        </w:rPr>
        <w:t>котор</w:t>
      </w:r>
      <w:proofErr w:type="spellEnd"/>
      <w:r w:rsidRPr="009C7443">
        <w:rPr>
          <w:sz w:val="28"/>
          <w:szCs w:val="28"/>
          <w:lang w:val="kk-KZ"/>
        </w:rPr>
        <w:t xml:space="preserve">ый </w:t>
      </w:r>
      <w:r w:rsidRPr="009C7443">
        <w:rPr>
          <w:sz w:val="28"/>
          <w:szCs w:val="28"/>
        </w:rPr>
        <w:t>ввод</w:t>
      </w:r>
      <w:r w:rsidRPr="009C7443">
        <w:rPr>
          <w:sz w:val="28"/>
          <w:szCs w:val="28"/>
          <w:lang w:val="kk-KZ"/>
        </w:rPr>
        <w:t>и</w:t>
      </w:r>
      <w:proofErr w:type="spellStart"/>
      <w:r w:rsidRPr="009C7443">
        <w:rPr>
          <w:sz w:val="28"/>
          <w:szCs w:val="28"/>
        </w:rPr>
        <w:t>тся</w:t>
      </w:r>
      <w:proofErr w:type="spellEnd"/>
      <w:r w:rsidRPr="009C7443">
        <w:rPr>
          <w:sz w:val="28"/>
          <w:szCs w:val="28"/>
        </w:rPr>
        <w:t xml:space="preserve"> в действие с 1 </w:t>
      </w:r>
      <w:proofErr w:type="gramStart"/>
      <w:r w:rsidRPr="009C7443">
        <w:rPr>
          <w:sz w:val="28"/>
          <w:szCs w:val="28"/>
        </w:rPr>
        <w:t>января  2021</w:t>
      </w:r>
      <w:proofErr w:type="gramEnd"/>
      <w:r w:rsidRPr="009C7443">
        <w:rPr>
          <w:sz w:val="28"/>
          <w:szCs w:val="28"/>
        </w:rPr>
        <w:t xml:space="preserve"> года;</w:t>
      </w:r>
    </w:p>
    <w:p w:rsidR="009C7443" w:rsidRPr="009C7443" w:rsidRDefault="009C7443" w:rsidP="009C7443">
      <w:pPr>
        <w:tabs>
          <w:tab w:val="left" w:pos="993"/>
        </w:tabs>
        <w:ind w:firstLine="709"/>
        <w:jc w:val="both"/>
        <w:rPr>
          <w:sz w:val="28"/>
          <w:szCs w:val="28"/>
          <w:lang w:val="kk-KZ"/>
        </w:rPr>
      </w:pPr>
      <w:r w:rsidRPr="009C7443">
        <w:rPr>
          <w:sz w:val="28"/>
          <w:szCs w:val="28"/>
        </w:rPr>
        <w:t>пунктов 16 и 18, которые вводятся в действие с 1</w:t>
      </w:r>
      <w:r w:rsidRPr="009C7443">
        <w:rPr>
          <w:sz w:val="28"/>
          <w:szCs w:val="28"/>
          <w:lang w:val="kk-KZ"/>
        </w:rPr>
        <w:t xml:space="preserve"> сентября </w:t>
      </w:r>
      <w:r w:rsidRPr="009C7443">
        <w:rPr>
          <w:sz w:val="28"/>
          <w:szCs w:val="28"/>
        </w:rPr>
        <w:t>2021 года;</w:t>
      </w:r>
    </w:p>
    <w:p w:rsidR="00A1271C" w:rsidRPr="00A1271C" w:rsidRDefault="00A1271C" w:rsidP="009C7443">
      <w:pPr>
        <w:tabs>
          <w:tab w:val="left" w:pos="993"/>
        </w:tabs>
        <w:ind w:firstLine="709"/>
        <w:jc w:val="both"/>
        <w:rPr>
          <w:sz w:val="28"/>
          <w:szCs w:val="28"/>
        </w:rPr>
      </w:pPr>
      <w:r>
        <w:rPr>
          <w:sz w:val="28"/>
          <w:szCs w:val="28"/>
        </w:rPr>
        <w:t xml:space="preserve">пункт 17, который вводится в действие с 1 сентября 2019-2020 и 2020-2021 учебных годов; </w:t>
      </w:r>
    </w:p>
    <w:p w:rsidR="009C7443" w:rsidRPr="009C7443" w:rsidRDefault="009C7443" w:rsidP="009C7443">
      <w:pPr>
        <w:tabs>
          <w:tab w:val="left" w:pos="993"/>
        </w:tabs>
        <w:ind w:firstLine="709"/>
        <w:jc w:val="both"/>
        <w:rPr>
          <w:sz w:val="28"/>
          <w:szCs w:val="28"/>
        </w:rPr>
      </w:pPr>
      <w:r w:rsidRPr="009C7443">
        <w:rPr>
          <w:sz w:val="28"/>
          <w:szCs w:val="28"/>
        </w:rPr>
        <w:t xml:space="preserve">пункта 19, который вводится в действие с 1 </w:t>
      </w:r>
      <w:r w:rsidRPr="009C7443">
        <w:rPr>
          <w:sz w:val="28"/>
          <w:szCs w:val="28"/>
          <w:lang w:val="kk-KZ"/>
        </w:rPr>
        <w:t>сентября</w:t>
      </w:r>
      <w:r w:rsidRPr="009C7443">
        <w:rPr>
          <w:sz w:val="28"/>
          <w:szCs w:val="28"/>
        </w:rPr>
        <w:t xml:space="preserve"> 2019 года;</w:t>
      </w:r>
    </w:p>
    <w:p w:rsidR="009C7443" w:rsidRPr="009C7443" w:rsidRDefault="009C7443" w:rsidP="009C7443">
      <w:pPr>
        <w:tabs>
          <w:tab w:val="left" w:pos="993"/>
        </w:tabs>
        <w:ind w:firstLine="709"/>
        <w:jc w:val="both"/>
        <w:rPr>
          <w:sz w:val="28"/>
          <w:szCs w:val="28"/>
        </w:rPr>
      </w:pPr>
      <w:r w:rsidRPr="009C7443">
        <w:rPr>
          <w:sz w:val="28"/>
          <w:szCs w:val="28"/>
        </w:rPr>
        <w:t xml:space="preserve">3) приложений 5, 6, 7 и 8 к настоящему приказу, которые вводятся в действие для 1 классов с 1 сентября 2020 года, для 2 классов с 1 сентября      2021 года, для 3 классов с 1 сентября 2022 года, для 4 классов с 1 сентября   2023 года, для 5 классов с 1 сентября 2024 года, для 6 классов с 1 сентября   2025 года, для 7 классов с 1 сентября 2026 года, </w:t>
      </w:r>
      <w:r w:rsidRPr="009C7443">
        <w:rPr>
          <w:sz w:val="28"/>
          <w:szCs w:val="28"/>
          <w:lang w:val="kk-KZ"/>
        </w:rPr>
        <w:t xml:space="preserve">  </w:t>
      </w:r>
      <w:r w:rsidRPr="009C7443">
        <w:rPr>
          <w:sz w:val="28"/>
          <w:szCs w:val="28"/>
        </w:rPr>
        <w:t xml:space="preserve">для 8 классов </w:t>
      </w:r>
      <w:r w:rsidRPr="009C7443">
        <w:rPr>
          <w:sz w:val="28"/>
          <w:szCs w:val="28"/>
          <w:lang w:val="kk-KZ"/>
        </w:rPr>
        <w:t xml:space="preserve"> </w:t>
      </w:r>
      <w:r w:rsidRPr="009C7443">
        <w:rPr>
          <w:sz w:val="28"/>
          <w:szCs w:val="28"/>
        </w:rPr>
        <w:t xml:space="preserve">с 1 сентября 2027 года </w:t>
      </w:r>
      <w:r w:rsidRPr="009C7443">
        <w:rPr>
          <w:sz w:val="28"/>
          <w:szCs w:val="28"/>
          <w:lang w:val="kk-KZ"/>
        </w:rPr>
        <w:t xml:space="preserve"> </w:t>
      </w:r>
      <w:r w:rsidRPr="009C7443">
        <w:rPr>
          <w:sz w:val="28"/>
          <w:szCs w:val="28"/>
        </w:rPr>
        <w:t xml:space="preserve">и </w:t>
      </w:r>
      <w:r w:rsidRPr="009C7443">
        <w:rPr>
          <w:sz w:val="28"/>
          <w:szCs w:val="28"/>
          <w:lang w:val="kk-KZ"/>
        </w:rPr>
        <w:t xml:space="preserve"> </w:t>
      </w:r>
      <w:r w:rsidRPr="009C7443">
        <w:rPr>
          <w:sz w:val="28"/>
          <w:szCs w:val="28"/>
        </w:rPr>
        <w:t xml:space="preserve">для </w:t>
      </w:r>
      <w:r w:rsidRPr="009C7443">
        <w:rPr>
          <w:sz w:val="28"/>
          <w:szCs w:val="28"/>
          <w:lang w:val="kk-KZ"/>
        </w:rPr>
        <w:t xml:space="preserve">  </w:t>
      </w:r>
      <w:r w:rsidRPr="009C7443">
        <w:rPr>
          <w:sz w:val="28"/>
          <w:szCs w:val="28"/>
        </w:rPr>
        <w:t xml:space="preserve">9 классов с 1 сентября 2028 года; </w:t>
      </w:r>
    </w:p>
    <w:p w:rsidR="009C7443" w:rsidRDefault="009C7443" w:rsidP="009C7443">
      <w:pPr>
        <w:tabs>
          <w:tab w:val="left" w:pos="993"/>
        </w:tabs>
        <w:ind w:firstLine="709"/>
        <w:jc w:val="both"/>
        <w:rPr>
          <w:sz w:val="28"/>
          <w:szCs w:val="28"/>
        </w:rPr>
      </w:pPr>
      <w:r w:rsidRPr="009C7443">
        <w:rPr>
          <w:sz w:val="28"/>
          <w:szCs w:val="28"/>
        </w:rPr>
        <w:t xml:space="preserve">4) приложения 9 к настоящему приказу, которое вводится в </w:t>
      </w:r>
      <w:proofErr w:type="gramStart"/>
      <w:r w:rsidRPr="009C7443">
        <w:rPr>
          <w:sz w:val="28"/>
          <w:szCs w:val="28"/>
        </w:rPr>
        <w:t>действие  для</w:t>
      </w:r>
      <w:proofErr w:type="gramEnd"/>
      <w:r w:rsidRPr="009C7443">
        <w:rPr>
          <w:sz w:val="28"/>
          <w:szCs w:val="28"/>
        </w:rPr>
        <w:t xml:space="preserve"> 9 классов с 1 сентября 2019 года, для 5 и 6 классов с 1 сентября 2020 года, для</w:t>
      </w:r>
      <w:r w:rsidRPr="009C7443">
        <w:rPr>
          <w:sz w:val="28"/>
          <w:szCs w:val="28"/>
          <w:lang w:val="kk-KZ"/>
        </w:rPr>
        <w:t xml:space="preserve">      </w:t>
      </w:r>
      <w:r w:rsidRPr="009C7443">
        <w:rPr>
          <w:sz w:val="28"/>
          <w:szCs w:val="28"/>
        </w:rPr>
        <w:t xml:space="preserve"> 7 и 8 классов с 1 сентября 2021 года;</w:t>
      </w:r>
      <w:r>
        <w:rPr>
          <w:sz w:val="28"/>
          <w:szCs w:val="28"/>
        </w:rPr>
        <w:t xml:space="preserve">  </w:t>
      </w:r>
    </w:p>
    <w:p w:rsidR="00B6267F" w:rsidRPr="001E6067" w:rsidRDefault="00B6267F" w:rsidP="00B6267F">
      <w:pPr>
        <w:tabs>
          <w:tab w:val="left" w:pos="993"/>
        </w:tabs>
        <w:ind w:firstLine="709"/>
        <w:jc w:val="both"/>
        <w:rPr>
          <w:sz w:val="28"/>
          <w:szCs w:val="28"/>
        </w:rPr>
      </w:pPr>
      <w:r w:rsidRPr="001E6067">
        <w:rPr>
          <w:sz w:val="28"/>
          <w:szCs w:val="28"/>
        </w:rPr>
        <w:t>5) в приложении 10 к настоящему приказу:</w:t>
      </w:r>
    </w:p>
    <w:p w:rsidR="00B6267F" w:rsidRPr="001E6067" w:rsidRDefault="00B6267F" w:rsidP="00B6267F">
      <w:pPr>
        <w:tabs>
          <w:tab w:val="left" w:pos="993"/>
        </w:tabs>
        <w:ind w:firstLine="709"/>
        <w:jc w:val="both"/>
        <w:rPr>
          <w:sz w:val="28"/>
          <w:szCs w:val="28"/>
        </w:rPr>
      </w:pPr>
      <w:r w:rsidRPr="001E6067">
        <w:rPr>
          <w:sz w:val="28"/>
          <w:szCs w:val="28"/>
        </w:rPr>
        <w:t>пунктов 6 и 24, Долгосрочного плана по реализации Типовой учебной программы по учебному предмету «История Казахстана» для 5-9 классов уровня основного среднего образования по обновленному содержанию в приложении к указанному приложению, которые вводятся в действие для 7 классов с 1 сентября 2019 года, для 8 классов с 1 сентября 2020 года, для 9 классов с 1 сентября 2021 года, а также для 9 класса (переходного периода) с 1 сентября 2019 года и действует до 1 сентября 2021 года;</w:t>
      </w:r>
    </w:p>
    <w:p w:rsidR="00B6267F" w:rsidRPr="001E6067" w:rsidRDefault="00B6267F" w:rsidP="00B6267F">
      <w:pPr>
        <w:tabs>
          <w:tab w:val="left" w:pos="993"/>
        </w:tabs>
        <w:ind w:firstLine="709"/>
        <w:jc w:val="both"/>
        <w:rPr>
          <w:sz w:val="28"/>
          <w:szCs w:val="28"/>
        </w:rPr>
      </w:pPr>
      <w:r w:rsidRPr="001E6067">
        <w:rPr>
          <w:sz w:val="28"/>
          <w:szCs w:val="28"/>
        </w:rPr>
        <w:t>пункта 19, который вводится в действие с 1 сентября 2019 года;</w:t>
      </w:r>
    </w:p>
    <w:p w:rsidR="00B6267F" w:rsidRPr="001E6067" w:rsidRDefault="00B6267F" w:rsidP="00B6267F">
      <w:pPr>
        <w:tabs>
          <w:tab w:val="left" w:pos="993"/>
        </w:tabs>
        <w:ind w:firstLine="709"/>
        <w:jc w:val="both"/>
        <w:rPr>
          <w:sz w:val="28"/>
          <w:szCs w:val="28"/>
        </w:rPr>
      </w:pPr>
      <w:r w:rsidRPr="001E6067">
        <w:rPr>
          <w:sz w:val="28"/>
          <w:szCs w:val="28"/>
        </w:rPr>
        <w:t>пункта 20, который вводится в действие с 1 сентября 2020 года;</w:t>
      </w:r>
    </w:p>
    <w:p w:rsidR="00B6267F" w:rsidRPr="001E6067" w:rsidRDefault="00B6267F" w:rsidP="00B6267F">
      <w:pPr>
        <w:tabs>
          <w:tab w:val="left" w:pos="993"/>
        </w:tabs>
        <w:ind w:firstLine="709"/>
        <w:jc w:val="both"/>
        <w:rPr>
          <w:sz w:val="28"/>
          <w:szCs w:val="28"/>
        </w:rPr>
      </w:pPr>
      <w:r w:rsidRPr="001E6067">
        <w:rPr>
          <w:sz w:val="28"/>
          <w:szCs w:val="28"/>
        </w:rPr>
        <w:t>пункта 21, который вводится в действие с 1 сентября 2021 года;</w:t>
      </w:r>
    </w:p>
    <w:p w:rsidR="00B6267F" w:rsidRPr="001E6067" w:rsidRDefault="00B6267F" w:rsidP="00B6267F">
      <w:pPr>
        <w:tabs>
          <w:tab w:val="left" w:pos="993"/>
        </w:tabs>
        <w:ind w:firstLine="709"/>
        <w:jc w:val="both"/>
        <w:rPr>
          <w:sz w:val="28"/>
          <w:szCs w:val="28"/>
        </w:rPr>
      </w:pPr>
      <w:r w:rsidRPr="001E6067">
        <w:rPr>
          <w:sz w:val="28"/>
          <w:szCs w:val="28"/>
        </w:rPr>
        <w:t>пункта 22, который вводится в действие с 1 сентября 2019 года и действует до 1 сентября 2021 года;</w:t>
      </w:r>
    </w:p>
    <w:p w:rsidR="00B6267F" w:rsidRPr="00FF74E2" w:rsidRDefault="00B6267F" w:rsidP="00B6267F">
      <w:pPr>
        <w:tabs>
          <w:tab w:val="left" w:pos="993"/>
        </w:tabs>
        <w:ind w:firstLine="709"/>
        <w:jc w:val="both"/>
        <w:rPr>
          <w:sz w:val="28"/>
          <w:szCs w:val="28"/>
        </w:rPr>
      </w:pPr>
      <w:r w:rsidRPr="00FF74E2">
        <w:rPr>
          <w:sz w:val="28"/>
          <w:szCs w:val="28"/>
        </w:rPr>
        <w:t>6) в приложении 11 к настоящему приказу:</w:t>
      </w:r>
    </w:p>
    <w:p w:rsidR="00B6267F" w:rsidRDefault="00B6267F" w:rsidP="00B6267F">
      <w:pPr>
        <w:tabs>
          <w:tab w:val="left" w:pos="993"/>
        </w:tabs>
        <w:ind w:firstLine="709"/>
        <w:jc w:val="both"/>
        <w:rPr>
          <w:sz w:val="28"/>
          <w:szCs w:val="28"/>
        </w:rPr>
      </w:pPr>
      <w:r w:rsidRPr="00FF74E2">
        <w:rPr>
          <w:sz w:val="28"/>
          <w:szCs w:val="28"/>
        </w:rPr>
        <w:t xml:space="preserve">пунктов 4 и 21, </w:t>
      </w:r>
      <w:r w:rsidRPr="00FF74E2">
        <w:rPr>
          <w:sz w:val="28"/>
          <w:szCs w:val="28"/>
          <w:lang w:val="kk-KZ"/>
        </w:rPr>
        <w:t>Долгосрочного</w:t>
      </w:r>
      <w:r w:rsidRPr="00750C95">
        <w:rPr>
          <w:sz w:val="28"/>
          <w:szCs w:val="28"/>
          <w:lang w:val="kk-KZ"/>
        </w:rPr>
        <w:t xml:space="preserve"> план</w:t>
      </w:r>
      <w:r>
        <w:rPr>
          <w:sz w:val="28"/>
          <w:szCs w:val="28"/>
          <w:lang w:val="kk-KZ"/>
        </w:rPr>
        <w:t>а</w:t>
      </w:r>
      <w:r w:rsidRPr="00750C95">
        <w:rPr>
          <w:sz w:val="28"/>
          <w:szCs w:val="28"/>
          <w:lang w:val="kk-KZ"/>
        </w:rPr>
        <w:t xml:space="preserve"> по реализации </w:t>
      </w:r>
      <w:r w:rsidRPr="00750C95">
        <w:rPr>
          <w:sz w:val="28"/>
          <w:szCs w:val="28"/>
        </w:rPr>
        <w:t>Типовой учебной программы</w:t>
      </w:r>
      <w:r>
        <w:rPr>
          <w:sz w:val="28"/>
          <w:szCs w:val="28"/>
        </w:rPr>
        <w:t xml:space="preserve"> </w:t>
      </w:r>
      <w:r w:rsidRPr="00750C95">
        <w:rPr>
          <w:sz w:val="28"/>
          <w:szCs w:val="28"/>
        </w:rPr>
        <w:t>по учебному предмету «</w:t>
      </w:r>
      <w:r w:rsidRPr="00750C95">
        <w:rPr>
          <w:sz w:val="28"/>
          <w:szCs w:val="28"/>
          <w:lang w:val="kk-KZ"/>
        </w:rPr>
        <w:t>Всемирная история</w:t>
      </w:r>
      <w:r w:rsidRPr="00750C95">
        <w:rPr>
          <w:sz w:val="28"/>
          <w:szCs w:val="28"/>
        </w:rPr>
        <w:t>»</w:t>
      </w:r>
      <w:r>
        <w:rPr>
          <w:sz w:val="28"/>
          <w:szCs w:val="28"/>
        </w:rPr>
        <w:t xml:space="preserve"> </w:t>
      </w:r>
      <w:r w:rsidRPr="00750C95">
        <w:rPr>
          <w:sz w:val="28"/>
          <w:szCs w:val="28"/>
        </w:rPr>
        <w:t xml:space="preserve">для </w:t>
      </w:r>
      <w:r w:rsidRPr="00750C95">
        <w:rPr>
          <w:sz w:val="28"/>
          <w:szCs w:val="28"/>
          <w:lang w:val="kk-KZ"/>
        </w:rPr>
        <w:t>5-9</w:t>
      </w:r>
      <w:r w:rsidRPr="00750C95">
        <w:rPr>
          <w:sz w:val="28"/>
          <w:szCs w:val="28"/>
        </w:rPr>
        <w:t xml:space="preserve"> классов </w:t>
      </w:r>
      <w:r w:rsidRPr="00750C95">
        <w:rPr>
          <w:sz w:val="28"/>
          <w:szCs w:val="28"/>
          <w:lang w:val="kk-KZ"/>
        </w:rPr>
        <w:t>уровня основного среднего образования</w:t>
      </w:r>
      <w:r>
        <w:rPr>
          <w:sz w:val="28"/>
          <w:szCs w:val="28"/>
          <w:lang w:val="kk-KZ"/>
        </w:rPr>
        <w:t xml:space="preserve"> </w:t>
      </w:r>
      <w:r w:rsidRPr="00750C95">
        <w:rPr>
          <w:sz w:val="28"/>
          <w:szCs w:val="28"/>
          <w:lang w:val="kk-KZ"/>
        </w:rPr>
        <w:t>по обновленному содержанию</w:t>
      </w:r>
      <w:r>
        <w:rPr>
          <w:sz w:val="28"/>
          <w:szCs w:val="28"/>
          <w:lang w:val="kk-KZ"/>
        </w:rPr>
        <w:t xml:space="preserve"> в</w:t>
      </w:r>
      <w:r w:rsidRPr="001E6067">
        <w:rPr>
          <w:sz w:val="28"/>
          <w:szCs w:val="28"/>
        </w:rPr>
        <w:t xml:space="preserve"> приложении к указанному приложению, которые вводятся в действие для 7 классов с 1 сентября 2019 года, для 8 классов с 1 сентября 2020 года, для 9 классов с 1 сентября 2021 года, а также для 9 класса (переходного периода) с 1 сентября 2019 года и действует до 1 сентября 2021 года;</w:t>
      </w:r>
      <w:r>
        <w:rPr>
          <w:sz w:val="28"/>
          <w:szCs w:val="28"/>
        </w:rPr>
        <w:t xml:space="preserve"> </w:t>
      </w:r>
    </w:p>
    <w:p w:rsidR="00B6267F" w:rsidRPr="001E6067" w:rsidRDefault="00B6267F" w:rsidP="00B6267F">
      <w:pPr>
        <w:tabs>
          <w:tab w:val="left" w:pos="993"/>
        </w:tabs>
        <w:ind w:firstLine="709"/>
        <w:jc w:val="both"/>
        <w:rPr>
          <w:sz w:val="28"/>
          <w:szCs w:val="28"/>
        </w:rPr>
      </w:pPr>
      <w:r w:rsidRPr="001E6067">
        <w:rPr>
          <w:sz w:val="28"/>
          <w:szCs w:val="28"/>
        </w:rPr>
        <w:t>пункта 1</w:t>
      </w:r>
      <w:r>
        <w:rPr>
          <w:sz w:val="28"/>
          <w:szCs w:val="28"/>
        </w:rPr>
        <w:t>6</w:t>
      </w:r>
      <w:r w:rsidRPr="001E6067">
        <w:rPr>
          <w:sz w:val="28"/>
          <w:szCs w:val="28"/>
        </w:rPr>
        <w:t>, который вводится в действие с 1 сентября 2019 года;</w:t>
      </w:r>
    </w:p>
    <w:p w:rsidR="00B6267F" w:rsidRPr="001E6067" w:rsidRDefault="00B6267F" w:rsidP="00B6267F">
      <w:pPr>
        <w:tabs>
          <w:tab w:val="left" w:pos="993"/>
        </w:tabs>
        <w:ind w:firstLine="709"/>
        <w:jc w:val="both"/>
        <w:rPr>
          <w:sz w:val="28"/>
          <w:szCs w:val="28"/>
        </w:rPr>
      </w:pPr>
      <w:r>
        <w:rPr>
          <w:sz w:val="28"/>
          <w:szCs w:val="28"/>
        </w:rPr>
        <w:t>пункта 17</w:t>
      </w:r>
      <w:r w:rsidRPr="001E6067">
        <w:rPr>
          <w:sz w:val="28"/>
          <w:szCs w:val="28"/>
        </w:rPr>
        <w:t>, который вводится в действие с 1 сентября 2020 года;</w:t>
      </w:r>
    </w:p>
    <w:p w:rsidR="00B6267F" w:rsidRPr="001E6067" w:rsidRDefault="00B6267F" w:rsidP="00B6267F">
      <w:pPr>
        <w:tabs>
          <w:tab w:val="left" w:pos="993"/>
        </w:tabs>
        <w:ind w:firstLine="709"/>
        <w:jc w:val="both"/>
        <w:rPr>
          <w:sz w:val="28"/>
          <w:szCs w:val="28"/>
        </w:rPr>
      </w:pPr>
      <w:r>
        <w:rPr>
          <w:sz w:val="28"/>
          <w:szCs w:val="28"/>
        </w:rPr>
        <w:t>пункта 18</w:t>
      </w:r>
      <w:r w:rsidRPr="001E6067">
        <w:rPr>
          <w:sz w:val="28"/>
          <w:szCs w:val="28"/>
        </w:rPr>
        <w:t>, который вводится в действие с 1 сентября 2021 года;</w:t>
      </w:r>
    </w:p>
    <w:p w:rsidR="00B6267F" w:rsidRPr="005C5B11" w:rsidRDefault="00B6267F" w:rsidP="00B6267F">
      <w:pPr>
        <w:tabs>
          <w:tab w:val="left" w:pos="993"/>
        </w:tabs>
        <w:ind w:firstLine="709"/>
        <w:jc w:val="both"/>
        <w:rPr>
          <w:sz w:val="28"/>
          <w:szCs w:val="28"/>
        </w:rPr>
      </w:pPr>
      <w:r>
        <w:rPr>
          <w:sz w:val="28"/>
          <w:szCs w:val="28"/>
        </w:rPr>
        <w:t>пункта 19</w:t>
      </w:r>
      <w:r w:rsidRPr="001E6067">
        <w:rPr>
          <w:sz w:val="28"/>
          <w:szCs w:val="28"/>
        </w:rPr>
        <w:t>, который вводится в действие с 1 сентября 2019 года и де</w:t>
      </w:r>
      <w:r>
        <w:rPr>
          <w:sz w:val="28"/>
          <w:szCs w:val="28"/>
        </w:rPr>
        <w:t>йствует до 1 сентября 2021 года.</w:t>
      </w:r>
    </w:p>
    <w:p w:rsidR="00B6267F" w:rsidRDefault="00B6267F" w:rsidP="00B6267F">
      <w:pPr>
        <w:tabs>
          <w:tab w:val="left" w:pos="993"/>
        </w:tabs>
        <w:ind w:firstLine="709"/>
        <w:jc w:val="both"/>
        <w:rPr>
          <w:sz w:val="28"/>
          <w:szCs w:val="28"/>
        </w:rPr>
      </w:pPr>
    </w:p>
    <w:p w:rsidR="00B6267F" w:rsidRDefault="00B6267F" w:rsidP="00B6267F">
      <w:pPr>
        <w:jc w:val="both"/>
        <w:rPr>
          <w:sz w:val="28"/>
          <w:szCs w:val="28"/>
        </w:rPr>
      </w:pPr>
    </w:p>
    <w:bookmarkEnd w:id="1"/>
    <w:p w:rsidR="00B6267F" w:rsidRPr="00584EA5" w:rsidRDefault="00B6267F" w:rsidP="00B6267F">
      <w:pPr>
        <w:rPr>
          <w:lang w:val="kk-KZ"/>
        </w:rPr>
      </w:pPr>
      <w:r w:rsidRPr="00584EA5">
        <w:rPr>
          <w:color w:val="1F497D" w:themeColor="text2"/>
          <w:lang w:val="kk-KZ"/>
        </w:rPr>
        <w:t xml:space="preserve">                                                                                     </w:t>
      </w:r>
    </w:p>
    <w:p w:rsidR="00B6267F" w:rsidRPr="00B6267F" w:rsidRDefault="00B6267F" w:rsidP="00934587">
      <w:pPr>
        <w:rPr>
          <w:lang w:val="kk-KZ"/>
        </w:rPr>
      </w:pPr>
    </w:p>
    <w:p w:rsidR="003E6CD1" w:rsidRDefault="003E6CD1"/>
    <w:p w:rsidR="003E6CD1" w:rsidRDefault="000576E8">
      <w:r>
        <w:rPr>
          <w:u w:val="single"/>
        </w:rPr>
        <w:t xml:space="preserve">Қазақстан </w:t>
      </w:r>
      <w:r>
        <w:rPr>
          <w:u w:val="single"/>
        </w:rPr>
        <w:t>Республикасының Әділет министрлігі</w:t>
      </w:r>
    </w:p>
    <w:p w:rsidR="003E6CD1" w:rsidRDefault="000576E8">
      <w:r>
        <w:rPr>
          <w:u w:val="single"/>
        </w:rPr>
        <w:t>________ облысының/қаласының Әділет департаменті</w:t>
      </w:r>
    </w:p>
    <w:p w:rsidR="003E6CD1" w:rsidRDefault="000576E8">
      <w:r>
        <w:rPr>
          <w:u w:val="single"/>
        </w:rPr>
        <w:t>Нормативтік құқықтық акті 29.07.2019</w:t>
      </w:r>
    </w:p>
    <w:p w:rsidR="003E6CD1" w:rsidRDefault="000576E8">
      <w:r>
        <w:rPr>
          <w:u w:val="single"/>
        </w:rPr>
        <w:t>Нормативтік құқықтық актілерді мемлекеттік</w:t>
      </w:r>
    </w:p>
    <w:p w:rsidR="003E6CD1" w:rsidRDefault="000576E8">
      <w:r>
        <w:rPr>
          <w:u w:val="single"/>
        </w:rPr>
        <w:t>тіркеудің тізіліміне № 19105 болып енгізілді</w:t>
      </w:r>
    </w:p>
    <w:p w:rsidR="003E6CD1" w:rsidRDefault="003E6CD1"/>
    <w:p w:rsidR="003E6CD1" w:rsidRDefault="000576E8">
      <w:r>
        <w:rPr>
          <w:i/>
          <w:u w:val="single"/>
        </w:rPr>
        <w:t>Результаты согласования</w:t>
      </w:r>
    </w:p>
    <w:p w:rsidR="003E6CD1" w:rsidRDefault="000576E8">
      <w:r>
        <w:t>Министерство образован</w:t>
      </w:r>
      <w:r>
        <w:t>ия и науки РК - Директор Нурсейт Абсаттарович Байжанов, 17.07.2019 18:36:21, положительный результат проверки ЭЦП</w:t>
      </w:r>
    </w:p>
    <w:p w:rsidR="003E6CD1" w:rsidRDefault="000576E8">
      <w:r>
        <w:t>Министерство юстиции РК - вице министр Наталья Виссарионовна Пан, 24.07.2019 17:57:58, положительный результат проверки ЭЦП</w:t>
      </w:r>
    </w:p>
    <w:p w:rsidR="003E6CD1" w:rsidRDefault="000576E8">
      <w:r>
        <w:rPr>
          <w:i/>
          <w:u w:val="single"/>
        </w:rPr>
        <w:t>Результаты подписа</w:t>
      </w:r>
      <w:r>
        <w:rPr>
          <w:i/>
          <w:u w:val="single"/>
        </w:rPr>
        <w:t>ния</w:t>
      </w:r>
    </w:p>
    <w:p w:rsidR="003E6CD1" w:rsidRDefault="000576E8">
      <w:r>
        <w:t>Министерство образования и науки РК - Министр Асхат Канатович Аймагамбетов, 26.07.2019 10:35:22, положительный результат проверки ЭЦП</w:t>
      </w:r>
    </w:p>
    <w:sectPr w:rsidR="003E6CD1" w:rsidSect="00642211">
      <w:headerReference w:type="even" r:id="rId8"/>
      <w:headerReference w:type="default" r:id="rId9"/>
      <w:footerReference w:type="default" r:id="rId10"/>
      <w:headerReference w:type="first" r:id="rId11"/>
      <w:footerReference w:type="first" r:id="rId12"/>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6E8" w:rsidRDefault="000576E8">
      <w:r>
        <w:separator/>
      </w:r>
    </w:p>
  </w:endnote>
  <w:endnote w:type="continuationSeparator" w:id="0">
    <w:p w:rsidR="000576E8" w:rsidRDefault="0005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Calib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CD1" w:rsidRDefault="000576E8">
    <w:pPr>
      <w:jc w:val="center"/>
    </w:pPr>
    <w:r>
      <w:t>Нормативтік құқықтық актілерді мемлекеттік тіркеудің тізіліміне № 19105 болып енгізілді</w:t>
    </w:r>
  </w:p>
  <w:p w:rsidR="00000000" w:rsidRDefault="000576E8"/>
  <w:p w:rsidR="003E6CD1" w:rsidRDefault="000576E8">
    <w:pPr>
      <w:jc w:val="center"/>
    </w:pPr>
    <w:r>
      <w:t xml:space="preserve">ИС «ИПГО». Копия </w:t>
    </w:r>
    <w:r>
      <w:t>электронного документа. Дата  23.08.2019.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CD1" w:rsidRDefault="000576E8">
    <w:pPr>
      <w:jc w:val="center"/>
    </w:pPr>
    <w:r>
      <w:t>ИС «ИПГО». Копия электронного документа. Дата  23.08.2019.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6E8" w:rsidRDefault="000576E8">
      <w:r>
        <w:separator/>
      </w:r>
    </w:p>
  </w:footnote>
  <w:footnote w:type="continuationSeparator" w:id="0">
    <w:p w:rsidR="000576E8" w:rsidRDefault="00057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073119">
      <w:rPr>
        <w:rStyle w:val="af1"/>
        <w:noProof/>
      </w:rPr>
      <w:t>2</w:t>
    </w:r>
    <w:r>
      <w:rPr>
        <w:rStyle w:val="af1"/>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A646AF" w:rsidP="00D52DE8">
          <w:pPr>
            <w:spacing w:line="288" w:lineRule="auto"/>
            <w:ind w:right="459"/>
            <w:jc w:val="center"/>
            <w:rPr>
              <w:b/>
              <w:color w:val="3A7298"/>
              <w:sz w:val="32"/>
              <w:szCs w:val="32"/>
              <w:lang w:val="kk-KZ"/>
            </w:rPr>
          </w:pPr>
          <w:r w:rsidRPr="00A646AF">
            <w:rPr>
              <w:b/>
              <w:bCs/>
              <w:color w:val="3399FF"/>
            </w:rPr>
            <w:t xml:space="preserve">ҚАЗАҚСТАН РЕСПУБЛИКАСЫ </w:t>
          </w:r>
          <w:r w:rsidR="00B6267F">
            <w:rPr>
              <w:b/>
              <w:bCs/>
              <w:color w:val="3399FF"/>
              <w:lang w:val="kk-KZ"/>
            </w:rPr>
            <w:t xml:space="preserve">БІЛІМ ЖӘНЕ </w:t>
          </w:r>
          <w:proofErr w:type="gramStart"/>
          <w:r w:rsidR="00B6267F">
            <w:rPr>
              <w:b/>
              <w:bCs/>
              <w:color w:val="3399FF"/>
              <w:lang w:val="kk-KZ"/>
            </w:rPr>
            <w:t xml:space="preserve">ҒЫЛЫМ </w:t>
          </w:r>
          <w:r w:rsidRPr="00A646AF">
            <w:rPr>
              <w:b/>
              <w:bCs/>
              <w:color w:val="3399FF"/>
            </w:rPr>
            <w:t xml:space="preserve"> МИНИСТРЛІГІ</w:t>
          </w:r>
          <w:proofErr w:type="gramEnd"/>
        </w:p>
      </w:tc>
      <w:tc>
        <w:tcPr>
          <w:tcW w:w="2126" w:type="dxa"/>
          <w:shd w:val="clear" w:color="auto" w:fill="auto"/>
        </w:tcPr>
        <w:p w:rsidR="004B400D" w:rsidRPr="00D100F6" w:rsidRDefault="00D42C93"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B6267F" w:rsidRDefault="00A646AF" w:rsidP="001A1881">
          <w:pPr>
            <w:spacing w:line="288" w:lineRule="auto"/>
            <w:jc w:val="center"/>
            <w:rPr>
              <w:b/>
              <w:bCs/>
              <w:color w:val="3399FF"/>
              <w:lang w:val="kk-KZ"/>
            </w:rPr>
          </w:pPr>
          <w:r w:rsidRPr="00A646AF">
            <w:rPr>
              <w:b/>
              <w:bCs/>
              <w:color w:val="3399FF"/>
              <w:lang w:val="kk-KZ"/>
            </w:rPr>
            <w:t xml:space="preserve">МИНИСТЕРСТВО </w:t>
          </w:r>
          <w:r w:rsidR="00B6267F">
            <w:rPr>
              <w:b/>
              <w:bCs/>
              <w:color w:val="3399FF"/>
              <w:lang w:val="kk-KZ"/>
            </w:rPr>
            <w:t xml:space="preserve">ОБРАЗОВАНИЯ </w:t>
          </w:r>
        </w:p>
        <w:p w:rsidR="00B6267F" w:rsidRDefault="00B6267F" w:rsidP="001A1881">
          <w:pPr>
            <w:spacing w:line="288" w:lineRule="auto"/>
            <w:jc w:val="center"/>
            <w:rPr>
              <w:b/>
              <w:bCs/>
              <w:color w:val="3399FF"/>
              <w:lang w:val="kk-KZ"/>
            </w:rPr>
          </w:pPr>
          <w:r>
            <w:rPr>
              <w:b/>
              <w:bCs/>
              <w:color w:val="3399FF"/>
              <w:lang w:val="kk-KZ"/>
            </w:rPr>
            <w:t xml:space="preserve">И НАУКИ </w:t>
          </w:r>
        </w:p>
        <w:p w:rsidR="004B400D" w:rsidRPr="00D100F6" w:rsidRDefault="00A646AF" w:rsidP="001A1881">
          <w:pPr>
            <w:spacing w:line="288" w:lineRule="auto"/>
            <w:jc w:val="center"/>
            <w:rPr>
              <w:b/>
              <w:color w:val="3A7298"/>
              <w:sz w:val="29"/>
              <w:szCs w:val="29"/>
              <w:lang w:val="kk-KZ"/>
            </w:rPr>
          </w:pPr>
          <w:r w:rsidRPr="00A646AF">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41475"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642211" w:rsidRPr="00E04401">
      <w:rPr>
        <w:b/>
        <w:bCs/>
        <w:color w:val="3399FF"/>
        <w:sz w:val="22"/>
        <w:szCs w:val="22"/>
        <w:lang w:eastAsia="ru-RU"/>
      </w:rPr>
      <w:t>№ 334                                                                                                 от 26 июля 2019 года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37C9C"/>
    <w:rsid w:val="000576E8"/>
    <w:rsid w:val="00073119"/>
    <w:rsid w:val="0008445A"/>
    <w:rsid w:val="000922AA"/>
    <w:rsid w:val="000D1276"/>
    <w:rsid w:val="000D4DAC"/>
    <w:rsid w:val="000E3AC1"/>
    <w:rsid w:val="000F48E7"/>
    <w:rsid w:val="00117790"/>
    <w:rsid w:val="001319EE"/>
    <w:rsid w:val="00143292"/>
    <w:rsid w:val="001763DE"/>
    <w:rsid w:val="001A1881"/>
    <w:rsid w:val="001B61C1"/>
    <w:rsid w:val="001F4925"/>
    <w:rsid w:val="001F64CB"/>
    <w:rsid w:val="002000F4"/>
    <w:rsid w:val="00207900"/>
    <w:rsid w:val="0022101F"/>
    <w:rsid w:val="0022287C"/>
    <w:rsid w:val="0023374B"/>
    <w:rsid w:val="00251F3F"/>
    <w:rsid w:val="002979CF"/>
    <w:rsid w:val="002A394A"/>
    <w:rsid w:val="002B6833"/>
    <w:rsid w:val="002F38DA"/>
    <w:rsid w:val="00364E0B"/>
    <w:rsid w:val="003D781A"/>
    <w:rsid w:val="003E6CD1"/>
    <w:rsid w:val="003F241E"/>
    <w:rsid w:val="00423754"/>
    <w:rsid w:val="00430E89"/>
    <w:rsid w:val="004726FE"/>
    <w:rsid w:val="00472C57"/>
    <w:rsid w:val="0049623C"/>
    <w:rsid w:val="004A3865"/>
    <w:rsid w:val="004B400D"/>
    <w:rsid w:val="004C34B8"/>
    <w:rsid w:val="004C4C4E"/>
    <w:rsid w:val="004E49BE"/>
    <w:rsid w:val="004F3375"/>
    <w:rsid w:val="005430BD"/>
    <w:rsid w:val="005F24F8"/>
    <w:rsid w:val="005F582C"/>
    <w:rsid w:val="00642211"/>
    <w:rsid w:val="006B6938"/>
    <w:rsid w:val="006D43CF"/>
    <w:rsid w:val="007006E3"/>
    <w:rsid w:val="00710942"/>
    <w:rsid w:val="007111E8"/>
    <w:rsid w:val="00731B2A"/>
    <w:rsid w:val="00740441"/>
    <w:rsid w:val="007767CD"/>
    <w:rsid w:val="00782A16"/>
    <w:rsid w:val="00787A78"/>
    <w:rsid w:val="00790175"/>
    <w:rsid w:val="007B4AD5"/>
    <w:rsid w:val="007E588D"/>
    <w:rsid w:val="0081000A"/>
    <w:rsid w:val="008436CA"/>
    <w:rsid w:val="00866964"/>
    <w:rsid w:val="00867FA4"/>
    <w:rsid w:val="009139A9"/>
    <w:rsid w:val="00914138"/>
    <w:rsid w:val="00915A4B"/>
    <w:rsid w:val="00934587"/>
    <w:rsid w:val="009924CE"/>
    <w:rsid w:val="009B05B6"/>
    <w:rsid w:val="009B69F4"/>
    <w:rsid w:val="009C7443"/>
    <w:rsid w:val="009F5D0E"/>
    <w:rsid w:val="00A10052"/>
    <w:rsid w:val="00A1271C"/>
    <w:rsid w:val="00A17FE7"/>
    <w:rsid w:val="00A338BC"/>
    <w:rsid w:val="00A47D62"/>
    <w:rsid w:val="00A646AF"/>
    <w:rsid w:val="00A7723A"/>
    <w:rsid w:val="00AA225A"/>
    <w:rsid w:val="00AC76FB"/>
    <w:rsid w:val="00AD462C"/>
    <w:rsid w:val="00AE7D36"/>
    <w:rsid w:val="00B6267F"/>
    <w:rsid w:val="00B86340"/>
    <w:rsid w:val="00BD42EA"/>
    <w:rsid w:val="00BE3CFA"/>
    <w:rsid w:val="00BE78CA"/>
    <w:rsid w:val="00C6162B"/>
    <w:rsid w:val="00C7780A"/>
    <w:rsid w:val="00CA1875"/>
    <w:rsid w:val="00CC7D90"/>
    <w:rsid w:val="00CD1086"/>
    <w:rsid w:val="00CE6A1B"/>
    <w:rsid w:val="00D03D0C"/>
    <w:rsid w:val="00D11982"/>
    <w:rsid w:val="00D14F06"/>
    <w:rsid w:val="00D42C93"/>
    <w:rsid w:val="00D52173"/>
    <w:rsid w:val="00D52DE8"/>
    <w:rsid w:val="00E43190"/>
    <w:rsid w:val="00E57A5B"/>
    <w:rsid w:val="00E866E0"/>
    <w:rsid w:val="00EB54A3"/>
    <w:rsid w:val="00EC3C11"/>
    <w:rsid w:val="00EE1A39"/>
    <w:rsid w:val="00EF4E93"/>
    <w:rsid w:val="00F22932"/>
    <w:rsid w:val="00F525B9"/>
    <w:rsid w:val="00F64017"/>
    <w:rsid w:val="00F93EE0"/>
    <w:rsid w:val="00FA1E56"/>
    <w:rsid w:val="00FA7E02"/>
    <w:rsid w:val="00FC371B"/>
    <w:rsid w:val="00FE3645"/>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0">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
    <w:uiPriority w:val="99"/>
    <w:locked/>
    <w:rsid w:val="00B6267F"/>
    <w:rPr>
      <w:sz w:val="24"/>
      <w:szCs w:val="24"/>
    </w:rPr>
  </w:style>
  <w:style w:type="paragraph" w:customStyle="1" w:styleId="10">
    <w:name w:val="Без интервала1"/>
    <w:rsid w:val="00B6267F"/>
    <w:rPr>
      <w:rFonts w:ascii="Calibri" w:hAnsi="Calibri"/>
      <w:sz w:val="22"/>
      <w:szCs w:val="22"/>
      <w:lang w:eastAsia="en-US"/>
    </w:rPr>
  </w:style>
  <w:style w:type="paragraph" w:styleId="af8">
    <w:name w:val="List Bullet"/>
    <w:basedOn w:val="a"/>
    <w:autoRedefine/>
    <w:uiPriority w:val="99"/>
    <w:rsid w:val="000E3AC1"/>
    <w:pPr>
      <w:widowControl w:val="0"/>
      <w:tabs>
        <w:tab w:val="left" w:pos="0"/>
        <w:tab w:val="left" w:pos="993"/>
        <w:tab w:val="left" w:pos="1134"/>
      </w:tabs>
      <w:overflowPunct/>
      <w:autoSpaceDE/>
      <w:autoSpaceDN/>
      <w:adjustRightInd/>
      <w:ind w:firstLine="709"/>
      <w:jc w:val="both"/>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470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P120000108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2494</Words>
  <Characters>14217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Касымова Шолпан Еслямовна</cp:lastModifiedBy>
  <cp:revision>2</cp:revision>
  <cp:lastPrinted>2019-06-17T10:47:00Z</cp:lastPrinted>
  <dcterms:created xsi:type="dcterms:W3CDTF">2019-08-23T13:21:00Z</dcterms:created>
  <dcterms:modified xsi:type="dcterms:W3CDTF">2019-08-23T13:21:00Z</dcterms:modified>
</cp:coreProperties>
</file>