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efe36" w14:textId="4befe36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 внесении изменений и дополнения в приказ Министра образования и науки Республики Казахстан от 17 сентября 2013 года № 375 "Об утверждении Типовых правил деятельности по видам общеобразовательных организаций (начального, основного среднего и общего среднего образования)"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Приказ Министра образования и науки Республики Казахстан от 12 марта 2018 года № 91. Зарегистрирован в Министерстве юстиции Республики Казахстан 27 марта 2018 года № 16648</w:t>
      </w:r>
    </w:p>
    <w:p>
      <w:pPr>
        <w:spacing w:after="0"/>
        <w:ind w:left="0"/>
        <w:jc w:val="left"/>
      </w:pPr>
      <w:bookmarkStart w:name="z4" w:id="0"/>
      <w:r>
        <w:rPr>
          <w:rFonts w:ascii="Consolas"/>
          <w:b w:val="false"/>
          <w:i w:val="false"/>
          <w:color w:val="000000"/>
          <w:sz w:val="20"/>
        </w:rPr>
        <w:t>
      ПРИКАЗЫВАЮ:</w:t>
      </w:r>
    </w:p>
    <w:bookmarkEnd w:id="0"/>
    <w:bookmarkStart w:name="z5"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Внести в </w:t>
      </w:r>
      <w:r>
        <w:rPr>
          <w:rFonts w:ascii="Consolas"/>
          <w:b w:val="false"/>
          <w:i w:val="false"/>
          <w:color w:val="000000"/>
          <w:sz w:val="20"/>
        </w:rPr>
        <w:t>приказ</w:t>
      </w:r>
      <w:r>
        <w:rPr>
          <w:rFonts w:ascii="Consolas"/>
          <w:b w:val="false"/>
          <w:i w:val="false"/>
          <w:color w:val="000000"/>
          <w:sz w:val="20"/>
        </w:rPr>
        <w:t xml:space="preserve"> Министра образования и науки Республики Казахстан от 17 сентября 2013 года № 375 "Об утверждении Типовых правил деятельности по видам общеобразовательных организаций (начального, основного среднего и общего среднего образования)" (зарегистрирован в Реестре государственной регистрации нормативных правовых актов под № 8827, опубликован в газете "Казахстанская правда" от 8 марта 2014 года № 47 (27668)), следующие изменения и дополнение: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</w:t>
      </w:r>
      <w:r>
        <w:rPr>
          <w:rFonts w:ascii="Consolas"/>
          <w:b w:val="false"/>
          <w:i w:val="false"/>
          <w:color w:val="000000"/>
          <w:sz w:val="20"/>
        </w:rPr>
        <w:t>Типовых правилах</w:t>
      </w:r>
      <w:r>
        <w:rPr>
          <w:rFonts w:ascii="Consolas"/>
          <w:b w:val="false"/>
          <w:i w:val="false"/>
          <w:color w:val="000000"/>
          <w:sz w:val="20"/>
        </w:rPr>
        <w:t xml:space="preserve"> деятельности организации образования по уровням образования,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пункт 3</w:t>
      </w:r>
      <w:r>
        <w:rPr>
          <w:rFonts w:ascii="Consolas"/>
          <w:b w:val="false"/>
          <w:i w:val="false"/>
          <w:color w:val="000000"/>
          <w:sz w:val="20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"3. Основные задачи школ: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создание условий для развития функциональной грамотности учащихся через освоение образовательных программ, направленных на формирование и развитие компетентной личности;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обеспечение получения обучающимися базисных основ наук, предусмотренных соответствующим государственным общеобязательным стандартом образования;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развитие творческих, духовных и физических возможностей личности, формирование прочных основ нравственности и здорового образа жизни;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воспитание гражданственности и патриотизма, любви к своей Родине - Республике Казахстан, уважения к государственным символам и государственному языку, почитания народных традиций, нетерпимости к любым антиконституционным и антиобщественным проявлениям;</w:t>
      </w:r>
    </w:p>
    <w:bookmarkEnd w:id="7"/>
    <w:bookmarkStart w:name="z13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воспитание личности с активной гражданской позицией, формирование потребностей участвовать в общественно-политической, экономической и культурной жизни республики, осознанного отношения личности к своим правам и обязанностям;</w:t>
      </w:r>
    </w:p>
    <w:bookmarkEnd w:id="8"/>
    <w:bookmarkStart w:name="z14" w:id="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приобщение к достижениям отечественной и мировой культуры, изучение истории, обычаев и традиций казахского народа и других национальностей, проживающих в Республике Казахстан;</w:t>
      </w:r>
    </w:p>
    <w:bookmarkEnd w:id="9"/>
    <w:bookmarkStart w:name="z15"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7) создание условий, обеспечивающих равный доступ к образованию для всех обучающихся с учетом особых образовательных потребностей и индивидуальных возможностей.";</w:t>
      </w:r>
    </w:p>
    <w:bookmarkEnd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пункты 16</w:t>
      </w:r>
      <w:r>
        <w:rPr>
          <w:rFonts w:ascii="Consolas"/>
          <w:b w:val="false"/>
          <w:i w:val="false"/>
          <w:color w:val="000000"/>
          <w:sz w:val="20"/>
        </w:rPr>
        <w:t xml:space="preserve"> и </w:t>
      </w:r>
      <w:r>
        <w:rPr>
          <w:rFonts w:ascii="Consolas"/>
          <w:b w:val="false"/>
          <w:i w:val="false"/>
          <w:color w:val="000000"/>
          <w:sz w:val="20"/>
        </w:rPr>
        <w:t>17</w:t>
      </w:r>
      <w:r>
        <w:rPr>
          <w:rFonts w:ascii="Consolas"/>
          <w:b w:val="false"/>
          <w:i w:val="false"/>
          <w:color w:val="000000"/>
          <w:sz w:val="20"/>
        </w:rPr>
        <w:t xml:space="preserve"> изложить в следующей редакции:</w:t>
      </w:r>
    </w:p>
    <w:bookmarkStart w:name="z17" w:id="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"16. Продолжительность перемен между уроками для учащихся всех видов общеобразовательных организаций образования составляет не менее пяти минут, большой перемены (после второго или третьего уроков) – тридцать минут.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Вместо одной большой перемены допускается после второго и четвертого уроков устраивать две перемены по пятнадцать минут каждая.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17. Продолжительность урока в общеобразовательной организации не превышает сорока минут. В первых классах применяется "ступенчатый" режим учебных занятий с постепенным наращиванием учебной нагрузки. В сентябре планируются три урока по тридцать пять минут, с октября по сорок минут. С проведением на уроках физкультминуток и гимнастики для глаз. Для учащихся первых классов в течение года предусматривается дополнительная неделя каникул. Проведение сдвоенных уроков в начальной школе не допускается.";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дополнить пунктом 24-1 следующего содержания: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"24-1. Для учащихся с особыми образовательными потребностями, в том числе обучающихся на дому, в соответствии с потребностями, разрабатываются индивидуальные учебные планы на основе типовых учебных планов, утвержденных </w:t>
      </w:r>
      <w:r>
        <w:rPr>
          <w:rFonts w:ascii="Consolas"/>
          <w:b w:val="false"/>
          <w:i w:val="false"/>
          <w:color w:val="000000"/>
          <w:sz w:val="20"/>
        </w:rPr>
        <w:t>приказом</w:t>
      </w:r>
      <w:r>
        <w:rPr>
          <w:rFonts w:ascii="Consolas"/>
          <w:b w:val="false"/>
          <w:i w:val="false"/>
          <w:color w:val="000000"/>
          <w:sz w:val="20"/>
        </w:rPr>
        <w:t xml:space="preserve"> Министра образования и науки Республики Казахстан от 8 ноября 2012 года № 500 "Об утверждении типовых учебных планов начального, основного среднего, общего среднего образования Республики Казахстан" (зарегистрирован в Реестре государственной регистрации нормативных правовых актов под № 8170) и индивидуальные учебные программы на основе типовых учебных программ, утвержденных </w:t>
      </w:r>
      <w:r>
        <w:rPr>
          <w:rFonts w:ascii="Consolas"/>
          <w:b w:val="false"/>
          <w:i w:val="false"/>
          <w:color w:val="000000"/>
          <w:sz w:val="20"/>
        </w:rPr>
        <w:t>приказом</w:t>
      </w:r>
      <w:r>
        <w:rPr>
          <w:rFonts w:ascii="Consolas"/>
          <w:b w:val="false"/>
          <w:i w:val="false"/>
          <w:color w:val="000000"/>
          <w:sz w:val="20"/>
        </w:rPr>
        <w:t xml:space="preserve"> Министра образования и науки Республики Казахстан от 3 апреля 2013 года № 115 "Об утверждении типовых учебных программ по общеобразовательным предметам, курсам по выбору и факультативам для общеобразовательных организаций" (зарегистрирован в Реестре государственной регистрации нормативных правовых актов под № 8424).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Индивидуальные учебные планы и программы утверждаются руководителем организации образования.";</w:t>
      </w:r>
    </w:p>
    <w:bookmarkEnd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пункт 29</w:t>
      </w:r>
      <w:r>
        <w:rPr>
          <w:rFonts w:ascii="Consolas"/>
          <w:b w:val="false"/>
          <w:i w:val="false"/>
          <w:color w:val="000000"/>
          <w:sz w:val="20"/>
        </w:rPr>
        <w:t xml:space="preserve"> изложить в следующей редакции:</w:t>
      </w:r>
    </w:p>
    <w:bookmarkStart w:name="z24"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"29. Школа в своей деятельности руководствуется Конституцией Республики Казахстан, законодательством Республики Казахстан, настоящими Типовыми правилами и уставом школы.</w:t>
      </w:r>
    </w:p>
    <w:bookmarkEnd w:id="17"/>
    <w:bookmarkStart w:name="z25"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Непосредственное руководство школой осуществляет директор, назначаемый на конкурсной основе.";</w:t>
      </w:r>
    </w:p>
    <w:bookmarkEnd w:id="18"/>
    <w:bookmarkStart w:name="z26"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</w:t>
      </w:r>
      <w:r>
        <w:rPr>
          <w:rFonts w:ascii="Consolas"/>
          <w:b w:val="false"/>
          <w:i w:val="false"/>
          <w:color w:val="000000"/>
          <w:sz w:val="20"/>
        </w:rPr>
        <w:t>Типовых правилах</w:t>
      </w:r>
      <w:r>
        <w:rPr>
          <w:rFonts w:ascii="Consolas"/>
          <w:b w:val="false"/>
          <w:i w:val="false"/>
          <w:color w:val="000000"/>
          <w:sz w:val="20"/>
        </w:rPr>
        <w:t xml:space="preserve"> деятельности организации образования по условиям организации обучения, утвержденных указанным приказом:</w:t>
      </w:r>
    </w:p>
    <w:bookmarkEnd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пункт 13</w:t>
      </w:r>
      <w:r>
        <w:rPr>
          <w:rFonts w:ascii="Consolas"/>
          <w:b w:val="false"/>
          <w:i w:val="false"/>
          <w:color w:val="000000"/>
          <w:sz w:val="20"/>
        </w:rPr>
        <w:t xml:space="preserve"> изложить в следующей редакции:</w:t>
      </w:r>
    </w:p>
    <w:bookmarkStart w:name="z28" w:id="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"13. При применении методик разновозрастного обучения допускается совмещение классов.";</w:t>
      </w:r>
    </w:p>
    <w:bookmarkEnd w:id="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пункт 32</w:t>
      </w:r>
      <w:r>
        <w:rPr>
          <w:rFonts w:ascii="Consolas"/>
          <w:b w:val="false"/>
          <w:i w:val="false"/>
          <w:color w:val="000000"/>
          <w:sz w:val="20"/>
        </w:rPr>
        <w:t xml:space="preserve"> изложить в следующей редакции:</w:t>
      </w:r>
    </w:p>
    <w:bookmarkStart w:name="z30" w:id="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"32. Учебный год в Школе начинается 1 сентября, заканчивается 25 мая независимо от форм собственности и ведомственной подчиненности.".</w:t>
      </w:r>
    </w:p>
    <w:bookmarkEnd w:id="21"/>
    <w:bookmarkStart w:name="z31" w:id="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</w:t>
      </w:r>
      <w:r>
        <w:rPr>
          <w:rFonts w:ascii="Consolas"/>
          <w:b w:val="false"/>
          <w:i w:val="false"/>
          <w:color w:val="000000"/>
          <w:sz w:val="20"/>
        </w:rPr>
        <w:t>Типовых правилах</w:t>
      </w:r>
      <w:r>
        <w:rPr>
          <w:rFonts w:ascii="Consolas"/>
          <w:b w:val="false"/>
          <w:i w:val="false"/>
          <w:color w:val="000000"/>
          <w:sz w:val="20"/>
        </w:rPr>
        <w:t xml:space="preserve"> деятельности интернатных организаций образования, утвержденных указанным приказом:</w:t>
      </w:r>
    </w:p>
    <w:bookmarkEnd w:id="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пункт 5</w:t>
      </w:r>
      <w:r>
        <w:rPr>
          <w:rFonts w:ascii="Consolas"/>
          <w:b w:val="false"/>
          <w:i w:val="false"/>
          <w:color w:val="000000"/>
          <w:sz w:val="20"/>
        </w:rPr>
        <w:t xml:space="preserve"> изложить в следующей редакции:</w:t>
      </w:r>
    </w:p>
    <w:bookmarkStart w:name="z33" w:id="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"5. Учебно-воспитательный процесс в интернатных организациях образования осуществляется в соответствии с Типовыми правилами деятельности организаций образования, реализующих образовательные программы начального, основного и общего среднего образования, специальные и специализированные учебные программы, настоящими Типовыми правилами, уставом и правилами внутреннего распорядка.";</w:t>
      </w:r>
    </w:p>
    <w:bookmarkEnd w:id="23"/>
    <w:bookmarkStart w:name="z34" w:id="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</w:t>
      </w:r>
      <w:r>
        <w:rPr>
          <w:rFonts w:ascii="Consolas"/>
          <w:b w:val="false"/>
          <w:i w:val="false"/>
          <w:color w:val="000000"/>
          <w:sz w:val="20"/>
        </w:rPr>
        <w:t>Типовых правилах</w:t>
      </w:r>
      <w:r>
        <w:rPr>
          <w:rFonts w:ascii="Consolas"/>
          <w:b w:val="false"/>
          <w:i w:val="false"/>
          <w:color w:val="000000"/>
          <w:sz w:val="20"/>
        </w:rPr>
        <w:t xml:space="preserve"> деятельности комбинированных организаций образования, утвержденных указанным приказом:</w:t>
      </w:r>
    </w:p>
    <w:bookmarkEnd w:id="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пункт 7</w:t>
      </w:r>
      <w:r>
        <w:rPr>
          <w:rFonts w:ascii="Consolas"/>
          <w:b w:val="false"/>
          <w:i w:val="false"/>
          <w:color w:val="000000"/>
          <w:sz w:val="20"/>
        </w:rPr>
        <w:t xml:space="preserve"> изложить в следующей редакции:</w:t>
      </w:r>
    </w:p>
    <w:bookmarkStart w:name="z36" w:id="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"7. К занятию педагогической деятельностью допускаются лица, имеющие специальное педагогическое или профессиональное образование.</w:t>
      </w:r>
    </w:p>
    <w:bookmarkEnd w:id="25"/>
    <w:bookmarkStart w:name="z37" w:id="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 работе в организациях образования не допускаются 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на основании Уголовно-процессуального кодекса Республики Казахстан).";</w:t>
      </w:r>
    </w:p>
    <w:bookmarkEnd w:id="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пункты 22</w:t>
      </w:r>
      <w:r>
        <w:rPr>
          <w:rFonts w:ascii="Consolas"/>
          <w:b w:val="false"/>
          <w:i w:val="false"/>
          <w:color w:val="000000"/>
          <w:sz w:val="20"/>
        </w:rPr>
        <w:t xml:space="preserve"> и </w:t>
      </w:r>
      <w:r>
        <w:rPr>
          <w:rFonts w:ascii="Consolas"/>
          <w:b w:val="false"/>
          <w:i w:val="false"/>
          <w:color w:val="000000"/>
          <w:sz w:val="20"/>
        </w:rPr>
        <w:t>23</w:t>
      </w:r>
      <w:r>
        <w:rPr>
          <w:rFonts w:ascii="Consolas"/>
          <w:b w:val="false"/>
          <w:i w:val="false"/>
          <w:color w:val="000000"/>
          <w:sz w:val="20"/>
        </w:rPr>
        <w:t xml:space="preserve"> изложить в следующей редакции:</w:t>
      </w:r>
    </w:p>
    <w:bookmarkStart w:name="z39" w:id="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"22. Продолжительность перемен между уроками для учащихся всех видов общеобразовательных организаций составляет не менее пяти минут, большой перемены (после второго или третьего уроков) – тридцать минут. Вместо одной большой перемены допускается после второго и четвертого уроков устраивать две перемены по пятнадцать минут каждая.</w:t>
      </w:r>
    </w:p>
    <w:bookmarkEnd w:id="27"/>
    <w:bookmarkStart w:name="z40" w:id="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23. Продолжительность урока в общеобразовательной организации не превышает сорока минут.".</w:t>
      </w:r>
    </w:p>
    <w:bookmarkEnd w:id="28"/>
    <w:bookmarkStart w:name="z41" w:id="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Департаменту дошкольного и среднего образования Министерства образования и науки Республики Казахстан (Каринова Ш. Т.) в установленном законодательством Республики Казахстан порядке обеспечить:</w:t>
      </w:r>
    </w:p>
    <w:bookmarkEnd w:id="29"/>
    <w:bookmarkStart w:name="z42" w:id="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государственную регистрацию настоящего приказа в Министерстве юстиции Республики Казахстан;</w:t>
      </w:r>
    </w:p>
    <w:bookmarkEnd w:id="30"/>
    <w:bookmarkStart w:name="z43" w:id="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1"/>
    <w:bookmarkStart w:name="z44" w:id="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32"/>
    <w:bookmarkStart w:name="z45" w:id="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End w:id="33"/>
    <w:bookmarkStart w:name="z46" w:id="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Контроль за исполнением настоящего приказа возложить на вице-министра образования и науки Республики Казахстан Аймагамбетова А. К.</w:t>
      </w:r>
    </w:p>
    <w:bookmarkEnd w:id="34"/>
    <w:bookmarkStart w:name="z47" w:id="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 xml:space="preserve">Министр образования и науки </w:t>
            </w:r>
            <w:r>
              <w:br/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