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1adb" w14:textId="f181adb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внесении изменения в приказ Министра образования и науки Республики Казахстан от 29 января 2008 года № 40 "Об утверждении Правил об исчислении заработной платы работников государственных организаций образования, финансируемых за счет средств бюджета"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Министра образования и науки Республики Казахстан от 19 февраля 2018 года № 64. Зарегистрирован в Министерстве юстиции Республики Казахстан 20 марта 2018 года № 16637</w:t>
      </w:r>
    </w:p>
    <w:p>
      <w:pPr>
        <w:spacing w:after="0"/>
        <w:ind w:left="0"/>
        <w:jc w:val="left"/>
      </w:pPr>
      <w:bookmarkStart w:name="z4" w:id="0"/>
      <w:r>
        <w:rPr>
          <w:rFonts w:ascii="Consolas"/>
          <w:b w:val="false"/>
          <w:i w:val="false"/>
          <w:color w:val="000000"/>
          <w:sz w:val="20"/>
        </w:rPr>
        <w:t>
      ПРИКАЗЫВАЮ: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Внести в </w:t>
      </w:r>
      <w:r>
        <w:rPr>
          <w:rFonts w:ascii="Consolas"/>
          <w:b w:val="false"/>
          <w:i w:val="false"/>
          <w:color w:val="000000"/>
          <w:sz w:val="20"/>
        </w:rPr>
        <w:t>приказ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29 января 2008 года № 40 "Об утверждении Правил об исчислении заработной платы работников государственных организаций образования, финансируемых за счет средств бюджета" (зарегистрирован в Реестре государственной регистрации нормативных правовых актов Республики Казахстан под № 5148, опубликован 13 марта 2008 года в газете "Юридическая газета" № 38 (1438)) следующее изменение: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Правилах</w:t>
      </w:r>
      <w:r>
        <w:rPr>
          <w:rFonts w:ascii="Consolas"/>
          <w:b w:val="false"/>
          <w:i w:val="false"/>
          <w:color w:val="000000"/>
          <w:sz w:val="20"/>
        </w:rPr>
        <w:t xml:space="preserve"> об исчислении заработной платы работников государственных организаций образования, финансируемых за счет средств бюджета,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40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"40. Суммы повышений, доплат и надбавок, установленные постановлением Правительства выплачиваются в зависимости от фактической нагрузки: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 проверку тетрадей и письменных работ учителям и преподавателям, за исключением учителей 1-4 классов общеобразовательных школ и школ-интернатов всех типов и всех видов;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за преподавание по предметам профильного направления в специализированных школах и школах-интернатах, школах-интернатах-колледжах для одаренных детей;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педагогическим работникам по предметам профильного направления учебных заведений (классов, групп) с углубленным изучением отдельных предметов, педагогическим работникам, работающим в режиме инноваций, экспериментов (лицеи, гимназии, технические лицеи, учебно-воспитательные комплексы дошкольного и общеобразовательного направления), а также в организациях дошкольного воспитания и обучения, в которых работа по воспитанию детей ведется на иностранном языке;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за работу в сельской местности специалистам организаций образования, работающим в сельской местности;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за работу с детьми с: ограниченными возможностями в физическом развитии, ограниченными возможностями в умственном развитии, подлежащими обучению в организациях образования, психоневрологическими патологиями (не подлежащими обучению в организациях образования);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за работу с детьми в центрах адаптации несовершеннолетних и воспитательных колониях, организациях технического и профессионального образования, школах, вечерних (сменных) общеобразовательных школах и учебно-консультационных пунктах при учреждениях уголовно-исполнительной системы и других учреждениях для детей с девиантным поведением;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за работу с детьми-сиротами и детьми, оставшимися без попечения родителей, в детских домах, детских домах-интернатах, детских домах семейного типа, приютах, школах-интернатах для детей-сирот и детей, оставшихся без попечения родителей, и в домах-интернатах, домах ребенка (классах, группах) с контингентом детей с ограниченными возможностями;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8)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9) за квалификационный уровень учителям организаций образования, реализующих образовательные программы начального, основного и общего среднего образования, прошедшим повышение квалификации по образовательным программам, но не более нормативной учебной нагрузки в порядке, установленном Законом;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10) за учебные программы по обновленному содержанию образования учителям государственных организаций образования, реализующим учебные программы начального, основного среднего и общего среднего образования производится доплата, но не более нормативной учебной нагрузки в порядке, установленном Законом;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11) за квалификацию педагогического мастерства учителям государственных организаций образования, реализующих учебные программы начального, основного среднего и общего среднего образования, успешно прошедшим национальный квалификационный тест, но не более нормативной учебной нагрузки в порядке, установленной Законом.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Доплата осуществляется по итогам успешного прохождения национального квалификационного теста и подтверждения соответствующей квалификации. ".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Департаменту бюджетного планирования Министерства образования и науки Республики Казахстан (Джакипова С.А.) в установленном законодательством Республики Казахстан порядке обеспечить: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 течение десяти календарных дней со дня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"СОГЛАСОВАН"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Министр труда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и социальной защиты населения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___________М. Абылкасымова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3 марта 2018 года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"СОГЛАСОВАН"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Министр финансов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___________Б. Султанов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1 марта 2018 года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