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ПРИЛОЖЕНИЕ     </w:t>
      </w:r>
    </w:p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к Указу Президента </w:t>
      </w:r>
    </w:p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Республики Казахстан</w:t>
      </w:r>
    </w:p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от 1 апреля 2011 года</w:t>
      </w:r>
    </w:p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№ 1180       </w:t>
      </w:r>
    </w:p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УТВЕРЖДЕН     </w:t>
      </w:r>
    </w:p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Указом Президента </w:t>
      </w:r>
    </w:p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Республики Казахстан</w:t>
      </w:r>
    </w:p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от 3 мая 2005 года </w:t>
      </w:r>
    </w:p>
    <w:p w:rsidR="006011F7" w:rsidRPr="00D63B27" w:rsidRDefault="006011F7" w:rsidP="0015609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№ 1567      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</w:t>
      </w:r>
    </w:p>
    <w:p w:rsidR="006011F7" w:rsidRPr="00D63B27" w:rsidRDefault="006011F7" w:rsidP="00156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3B27">
        <w:rPr>
          <w:rFonts w:ascii="Times New Roman" w:hAnsi="Times New Roman"/>
          <w:b/>
          <w:sz w:val="24"/>
          <w:szCs w:val="24"/>
        </w:rPr>
        <w:t>Кодекс чести государственных служащих Республики Казахстан</w:t>
      </w:r>
    </w:p>
    <w:p w:rsidR="006011F7" w:rsidRPr="0015609F" w:rsidRDefault="006011F7" w:rsidP="0015609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>(Правила служебной этики государственных служащих)</w:t>
      </w:r>
    </w:p>
    <w:p w:rsidR="006011F7" w:rsidRPr="0015609F" w:rsidRDefault="006011F7" w:rsidP="0015609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011F7" w:rsidRPr="00D63B27" w:rsidRDefault="006011F7" w:rsidP="00156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3B27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своей Родине - Республике Казахстан.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2. Настоящий Кодекс чести государственных служащих Республики Казахстан (Правила служебной этики государственных служащих) (далее - Кодекс) в соответствии с Законом Республики Казахстан от 23 июля 1999 года "О государственной службе", Законом Республики Казахстан от 2 июля 1998 года "О борьбе с коррупцией" и общепринятыми морально-этическими нормами устанавливает основные стандарты поведения государственных служащих Республики Казахстан.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3. Руководители государственных органов, в центральных исполнительных органах - ответственные секретари центральных исполнительных органов или должностные лица, на которых в установленном порядке возложены полномочия ответственных секретарей центральных исполнительных органов, а в случаях отсутствия ответственных секретарей центральных исполнительных органов или указанных должностных лиц - руководители центральных исполнительных органов обеспечивают исполнение требований настоящего Кодекса, размещение текста настоящего Кодекса в зданиях государственных органов в местах, доступных для всеобщего обозрения.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4. Государственный служащий в течение месяца после поступления на государственную службу должен быть ознакомлен с настоящим Кодексом в письменной форме.</w:t>
      </w:r>
    </w:p>
    <w:p w:rsidR="006011F7" w:rsidRPr="00D63B27" w:rsidRDefault="006011F7" w:rsidP="00156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3B27">
        <w:rPr>
          <w:rFonts w:ascii="Times New Roman" w:hAnsi="Times New Roman"/>
          <w:b/>
          <w:sz w:val="24"/>
          <w:szCs w:val="24"/>
        </w:rPr>
        <w:t>2. Общие правила поведения государственных служащих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5. Государственные служащие должны: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       2) руководствоваться принципом законности, требованиями Конституции, законов и иных нормативных правовых актов Республики Казахстан;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3) работать на благо общества и государства;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4) противостоять действиям, наносящим ущерб интересам государства, препятствующим эффективному функционированию государственных органов;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5) бережно относиться к вверенной государственной собственности, рационально и эффективно использовать ее;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6)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7) сохранять и укреплять доверие общества к государственной службе и институтам государства;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8)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9) быть честными, справедливыми, скромными и вежливыми, соблюдать общепринятые морально-этические нормы;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10)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11)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12) прилагать необходимые усилия для высокопрофессиональной работы, применять оптимальные и экономичные способы решения поставленных задач;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13) противостоять действиям, препятствующим надлежащему выполнению служебных обязанностей государственными служащими;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14) не допускать случаев подбора и расстановки кадров по признакам родства, землячества и личной преданности;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15) точно определять задачи и объем служебных полномочий подчиненных работников, не отдавать явно невыполнимых распоряжений, не требовать от подчиненных работников исполнения поручений, выходящих за рамки их служебных обязанностей;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16) не допускать по отношению к подчиненным работникам необоснованных обвинений, фактов грубости, унижения человеческого достоинства, бестактности;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17) не принуждать подчиненных работников к совершению противоправных проступков или поступков, не совместимых с общепринятыми морально-этическими нормами;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18) обладать необходимым уровнем профессиональной подготовки, в том числе по вопросам, исполнение которых отнесено к функциональным обязанностям подчиненных работников;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19) не допускать и пресекать факты нарушения норм служебной этики со стороны других государственных служащих;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20) придерживаться делового стиля в одежде в период исполнения своих служебных обязанностей.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6. Государственные служащие должны соблюдать деловой этикет, уважать правила официального поведения.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7.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p w:rsidR="006011F7" w:rsidRPr="00D63B27" w:rsidRDefault="006011F7" w:rsidP="00156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3B27">
        <w:rPr>
          <w:rFonts w:ascii="Times New Roman" w:hAnsi="Times New Roman"/>
          <w:b/>
          <w:sz w:val="24"/>
          <w:szCs w:val="24"/>
        </w:rPr>
        <w:t>3. Антикоррупционное поведение</w:t>
      </w:r>
      <w:r w:rsidRPr="0015609F">
        <w:rPr>
          <w:rFonts w:ascii="Times New Roman" w:hAnsi="Times New Roman"/>
          <w:b/>
          <w:sz w:val="24"/>
          <w:szCs w:val="24"/>
        </w:rPr>
        <w:t xml:space="preserve"> </w:t>
      </w:r>
      <w:r w:rsidRPr="00D63B27">
        <w:rPr>
          <w:rFonts w:ascii="Times New Roman" w:hAnsi="Times New Roman"/>
          <w:b/>
          <w:sz w:val="24"/>
          <w:szCs w:val="24"/>
        </w:rPr>
        <w:t>государственных служащих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8.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Государственные служащие должны пресекать факты коррупционных правонарушений со стороны других государственных служащих.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9. Если государственный служащий располагает достоверной информацией о коррупционном правонарушении, он должен принять необходимые меры по предотвращению и прекращению такого правонарушения.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К необходимым мерам относятся информирование уполномоченных государственных органов и информирование вышестоящего руководителя, руководства государственного органа.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После получения информации о коррупционном правонарушении руководство государственного органа принимает по ним соответствующие меры, в том числе по защите государственного служащего, если в его действиях нет нарушений законодательства, от незаконного преследования, негативно влияющего на дальнейшую служебную деятельность государственного служащего, его права и законные интересы.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10. Государственные служащие своими действиями и решениями не должны допускать административных и иных препятствий, затрудняющих реализацию физическими и юридическими лицами своих прав и законных интересов. В случае выявления таких фактов государственные служащие должны принимать меры по их устранению.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11.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12.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13. Государственные служащие должны принимать меры по недопущению конфликта интересов.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14.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p w:rsidR="006011F7" w:rsidRPr="00373D07" w:rsidRDefault="006011F7" w:rsidP="00156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011F7" w:rsidRPr="00373D07" w:rsidRDefault="006011F7" w:rsidP="00156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011F7" w:rsidRPr="00D63B27" w:rsidRDefault="006011F7" w:rsidP="00156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3B27">
        <w:rPr>
          <w:rFonts w:ascii="Times New Roman" w:hAnsi="Times New Roman"/>
          <w:b/>
          <w:sz w:val="24"/>
          <w:szCs w:val="24"/>
        </w:rPr>
        <w:t>4. Публичные выступления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15.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Государственные служащие должны вести дискуссии в корректной форме, не подрывая авторитета государственной службы.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16.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1) не соответствует основным направлениям политики государства;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2) раскрывает служебную информацию, которая не разрешена к обнародованию;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17.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18. При предъявлении к государственному служащему необоснованного публичного обвинения в коррупции, в том числе в занятии предпринимательской деятельностью, лоббировании чьих-либо интересов, а также незаконном получении доходов и имущества, несопоставимых с доходами государственного служащего, он должен в месячный срок со дня обнаружения такого обвинения принять меры по его опровержению, в том числе в судебном порядке.</w:t>
      </w:r>
    </w:p>
    <w:p w:rsidR="006011F7" w:rsidRPr="00D63B27" w:rsidRDefault="006011F7" w:rsidP="001560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3B27">
        <w:rPr>
          <w:rFonts w:ascii="Times New Roman" w:hAnsi="Times New Roman"/>
          <w:b/>
          <w:sz w:val="24"/>
          <w:szCs w:val="24"/>
        </w:rPr>
        <w:t>5. Поведение государственных служащих во внеслужебное время</w:t>
      </w:r>
    </w:p>
    <w:p w:rsidR="006011F7" w:rsidRPr="00D63B27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19. Государственные служащие во внеслужебное время должны придерживаться общепринятых этических норм, не допускать случаев антиобщественного поведения.</w:t>
      </w:r>
    </w:p>
    <w:p w:rsidR="006011F7" w:rsidRPr="0015609F" w:rsidRDefault="006011F7" w:rsidP="0015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3B27">
        <w:rPr>
          <w:rFonts w:ascii="Times New Roman" w:hAnsi="Times New Roman"/>
          <w:sz w:val="24"/>
          <w:szCs w:val="24"/>
        </w:rPr>
        <w:t xml:space="preserve">       20.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p w:rsidR="006011F7" w:rsidRDefault="006011F7"/>
    <w:sectPr w:rsidR="006011F7" w:rsidSect="00DC3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09F"/>
    <w:rsid w:val="0015609F"/>
    <w:rsid w:val="00373D07"/>
    <w:rsid w:val="006011F7"/>
    <w:rsid w:val="00834C4A"/>
    <w:rsid w:val="00956749"/>
    <w:rsid w:val="00D63B27"/>
    <w:rsid w:val="00DC3493"/>
    <w:rsid w:val="00FA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49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1548</Words>
  <Characters>8824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  </dc:title>
  <dc:subject/>
  <dc:creator>Administrator</dc:creator>
  <cp:keywords/>
  <dc:description/>
  <cp:lastModifiedBy>Интерактив</cp:lastModifiedBy>
  <cp:revision>2</cp:revision>
  <dcterms:created xsi:type="dcterms:W3CDTF">2012-01-08T11:08:00Z</dcterms:created>
  <dcterms:modified xsi:type="dcterms:W3CDTF">2012-01-08T11:08:00Z</dcterms:modified>
</cp:coreProperties>
</file>