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2E0" w:rsidRDefault="008F59B9" w:rsidP="005C31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C3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</w:t>
      </w:r>
    </w:p>
    <w:p w:rsidR="008F59B9" w:rsidRDefault="005F6D93" w:rsidP="005C31F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F6D93">
        <w:rPr>
          <w:rFonts w:ascii="Times New Roman" w:hAnsi="Times New Roman" w:cs="Times New Roman"/>
          <w:sz w:val="28"/>
          <w:szCs w:val="28"/>
          <w:lang w:val="kk-KZ"/>
        </w:rPr>
        <w:t xml:space="preserve">«Балқаш қаласы М. П. Русаков атындағы  жалпы білім беретін  № 2 санаторлық  мектеп-интернаты» КММ </w:t>
      </w:r>
      <w:r w:rsidR="008F59B9">
        <w:rPr>
          <w:rFonts w:ascii="Times New Roman" w:hAnsi="Times New Roman" w:cs="Times New Roman"/>
          <w:sz w:val="28"/>
          <w:szCs w:val="28"/>
          <w:lang w:val="kk-KZ"/>
        </w:rPr>
        <w:t>білім беру мен тәрбиелеу міндеттеріне сәйкес келмейтін интернет желісіндегі ресурстарға оқушылардың кіру рұқсаттарын шектеу, реттеу ж</w:t>
      </w:r>
      <w:bookmarkStart w:id="0" w:name="_GoBack"/>
      <w:bookmarkEnd w:id="0"/>
      <w:r w:rsidR="008F59B9">
        <w:rPr>
          <w:rFonts w:ascii="Times New Roman" w:hAnsi="Times New Roman" w:cs="Times New Roman"/>
          <w:sz w:val="28"/>
          <w:szCs w:val="28"/>
          <w:lang w:val="kk-KZ"/>
        </w:rPr>
        <w:t>ұмыстары комиссиясының отырысы</w:t>
      </w:r>
    </w:p>
    <w:p w:rsidR="002E65A5" w:rsidRDefault="002E65A5" w:rsidP="002E65A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15.09.2017</w:t>
      </w:r>
    </w:p>
    <w:p w:rsidR="008F59B9" w:rsidRDefault="008F59B9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: Жамшыбаева П.С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>Сулейменова М.Н.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Алиева Ш.А., </w:t>
      </w:r>
      <w:r w:rsidR="0092241A">
        <w:rPr>
          <w:rFonts w:ascii="Times New Roman" w:hAnsi="Times New Roman" w:cs="Times New Roman"/>
          <w:sz w:val="28"/>
          <w:szCs w:val="28"/>
          <w:lang w:val="kk-KZ"/>
        </w:rPr>
        <w:t>Сатыбалдина Л.С.,</w:t>
      </w:r>
      <w:r w:rsidR="005F6D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241A">
        <w:rPr>
          <w:rFonts w:ascii="Times New Roman" w:hAnsi="Times New Roman" w:cs="Times New Roman"/>
          <w:sz w:val="28"/>
          <w:szCs w:val="28"/>
          <w:lang w:val="kk-KZ"/>
        </w:rPr>
        <w:t>Алдакиярова А.А.</w:t>
      </w:r>
    </w:p>
    <w:p w:rsidR="00772A0A" w:rsidRDefault="00772A0A" w:rsidP="005C31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596EC1" w:rsidRPr="00596EC1" w:rsidRDefault="00596EC1" w:rsidP="00596E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Информатика, мультимедия кабинеттерінде Интернетке кіру рұқсаттарын шектейтін Интернет-цензор бағдарламасының жұмысы туралы, шектеу түрі.  Алиева Ш.А.</w:t>
      </w:r>
    </w:p>
    <w:p w:rsidR="00596EC1" w:rsidRPr="00596EC1" w:rsidRDefault="00596EC1" w:rsidP="00596E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арасында жағымсыз контенттерге кіру рұқсатын алдын-алу бойынша ата-аналар жиналыстарын жоспарлап, ұйымдастыру оның ішінде Вконтакте  әлеуметтік желісіндегі топтары туралы толық ақпарат беру. Сулейменова М.Н.</w:t>
      </w:r>
    </w:p>
    <w:p w:rsidR="00596EC1" w:rsidRPr="00596EC1" w:rsidRDefault="00596EC1" w:rsidP="00596E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 xml:space="preserve">«Компьютерлік сыныптарда оқушыларға арналған техника қауіпсіздігі Ережесінің» интернет контенттерге кіру журналын жүргізу туралы ақпарат. Алиева Ш.А.,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Алдакиярова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kk-KZ"/>
        </w:rPr>
        <w:t>.А.</w:t>
      </w:r>
    </w:p>
    <w:p w:rsidR="00596EC1" w:rsidRPr="00596EC1" w:rsidRDefault="00596EC1" w:rsidP="00596E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Информатика, мультимедиялық кабинетке интернет контенттерге кіру тарихын тексеруді ұйымдастыру.</w:t>
      </w:r>
    </w:p>
    <w:p w:rsidR="00641D61" w:rsidRDefault="00641D61" w:rsidP="005C31FE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Тыңдалды:</w:t>
      </w:r>
    </w:p>
    <w:p w:rsidR="00596EC1" w:rsidRPr="00596EC1" w:rsidRDefault="00596EC1" w:rsidP="002E65A5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мен тәрбиелеу міндеттеріне сәйкес келмейтін интернет желісіндегі ресурстарға оқушылардың кіру рұқсаттарын шектеу, реттеу мақсатында жауапты болып информатика пәнінің мұғалімі Алиева Ш.А тағайындалған, информатика мен мультимедия кабинеттеріндегі Интернет-цензор бағдарламасы туралы айтып, мүмкіндіктері мен шектеу деңгейі туралы мәлімдеді. Шектеу деңгейі – жоғары, кіру рұқсаты – тек бағдарлама баптаулары туралы «ақ» сайттарға кіру рұсқсат етілген. «Ақ» сайттар тізімі, мектеп директорының қолымен 05.09.2016 бекітілген. </w:t>
      </w:r>
    </w:p>
    <w:p w:rsidR="00596EC1" w:rsidRPr="00596EC1" w:rsidRDefault="00596EC1" w:rsidP="002E65A5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Балалар мен жасөспірімдер арасында жағымсыз контенттерге кіру рұқсатын алдын-алу бойынша ата-аналар жиналысын ұйымдастыру шараларын  М.Н. Сулейменоваға  тапсырылыды. Сынып тәрбиешілері мен жетекшілері туындаған проблема туралы ата-аналарды таныстырып, толық ақпарат беру ұсынылды.</w:t>
      </w:r>
    </w:p>
    <w:p w:rsidR="00596EC1" w:rsidRPr="00596EC1" w:rsidRDefault="00596EC1" w:rsidP="002E65A5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«Компьютерлік сыныптарда оқушыларға арналған техника қауіпсіздігі Ережесінің» интернет контенттерге кіру журналын жүргізу туралы ақпарат. Алиева Ш.А., </w:t>
      </w:r>
      <w:r>
        <w:rPr>
          <w:rFonts w:ascii="Times New Roman" w:hAnsi="Times New Roman" w:cs="Times New Roman"/>
          <w:sz w:val="28"/>
          <w:szCs w:val="28"/>
          <w:lang w:val="kk-KZ"/>
        </w:rPr>
        <w:t>Алдаиярова А</w:t>
      </w:r>
      <w:r w:rsidRPr="00596EC1">
        <w:rPr>
          <w:rFonts w:ascii="Times New Roman" w:hAnsi="Times New Roman" w:cs="Times New Roman"/>
          <w:sz w:val="28"/>
          <w:szCs w:val="28"/>
          <w:lang w:val="kk-KZ"/>
        </w:rPr>
        <w:t xml:space="preserve">. ақпарат берді. </w:t>
      </w:r>
    </w:p>
    <w:p w:rsidR="00596EC1" w:rsidRPr="00596EC1" w:rsidRDefault="00596EC1" w:rsidP="002E65A5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Pr="00596EC1">
        <w:rPr>
          <w:rFonts w:ascii="Times New Roman" w:hAnsi="Times New Roman" w:cs="Times New Roman"/>
          <w:sz w:val="28"/>
          <w:szCs w:val="28"/>
          <w:lang w:val="kk-KZ"/>
        </w:rPr>
        <w:t xml:space="preserve"> айында информатика, мультимедиялық кабинетке интернет контенттерге кіру тарихын тексеруді ұйымдастыру туралы ақпараттандыру ісінің орынбасары </w:t>
      </w:r>
      <w:r>
        <w:rPr>
          <w:rFonts w:ascii="Times New Roman" w:hAnsi="Times New Roman" w:cs="Times New Roman"/>
          <w:sz w:val="28"/>
          <w:szCs w:val="28"/>
          <w:lang w:val="kk-KZ"/>
        </w:rPr>
        <w:t>Сатыбалдина Л.С</w:t>
      </w:r>
      <w:r w:rsidRPr="00596EC1">
        <w:rPr>
          <w:rFonts w:ascii="Times New Roman" w:hAnsi="Times New Roman" w:cs="Times New Roman"/>
          <w:sz w:val="28"/>
          <w:szCs w:val="28"/>
          <w:lang w:val="kk-KZ"/>
        </w:rPr>
        <w:t xml:space="preserve">. ұсыныс жасады. Тексеру түрі мен кестені ұсынып, кабинеттердегі интернет желісіне қосылған компьтерлердін тарихын тексеру бойынша акт құру үлгісімен таныстырды. </w:t>
      </w:r>
    </w:p>
    <w:p w:rsidR="0092241A" w:rsidRDefault="00596EC1" w:rsidP="002E65A5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«Компьютерлік сыныптарда оқушыларға арналған техника қауіпсіздігі Ережесінің» интернет контенттерге кіру журналын уақытында жазуларды енгізіп, кіру тарихын қадағалауды қатаң бақылауға алу ұсынылады, журналдардың ішіндегі жазулардың өз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ектілігін қадағалау Алиева Ш.А. </w:t>
      </w:r>
      <w:r w:rsidRPr="00596EC1">
        <w:rPr>
          <w:rFonts w:ascii="Times New Roman" w:hAnsi="Times New Roman" w:cs="Times New Roman"/>
          <w:sz w:val="28"/>
          <w:szCs w:val="28"/>
          <w:lang w:val="kk-KZ"/>
        </w:rPr>
        <w:t>Кабинеттегі техника қауіпсізідігі журналында инструктаж жасау барысында, міндетті түрде жағымсыз контенттер туралы оқушыларды таныстырып, нұсқаулық беру.</w:t>
      </w:r>
    </w:p>
    <w:p w:rsidR="00B13819" w:rsidRPr="00596EC1" w:rsidRDefault="00B13819" w:rsidP="00596E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EC1">
        <w:rPr>
          <w:rFonts w:ascii="Times New Roman" w:hAnsi="Times New Roman" w:cs="Times New Roman"/>
          <w:sz w:val="28"/>
          <w:szCs w:val="28"/>
          <w:lang w:val="kk-KZ"/>
        </w:rPr>
        <w:t>Комиссия қаулы етеді:</w:t>
      </w:r>
    </w:p>
    <w:p w:rsidR="002E65A5" w:rsidRPr="002E65A5" w:rsidRDefault="002E65A5" w:rsidP="002E65A5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65A5">
        <w:rPr>
          <w:rFonts w:ascii="Times New Roman" w:hAnsi="Times New Roman" w:cs="Times New Roman"/>
          <w:sz w:val="28"/>
          <w:szCs w:val="28"/>
          <w:lang w:val="kk-KZ"/>
        </w:rPr>
        <w:t xml:space="preserve">«Компьютерлік сыныптарда оқушыларға арналған техника қауіпсіздігі Ережесінің» интернет контенттерге кіру журналын уақытында жазуларды енгізіп, кіру тарихын қадағалауды қатаң бақылауға алу ұсынылады, журналдардың ішіндегі жазулардың өзектілігін қадағалау Алиева Ш.А., </w:t>
      </w:r>
      <w:r>
        <w:rPr>
          <w:rFonts w:ascii="Times New Roman" w:hAnsi="Times New Roman" w:cs="Times New Roman"/>
          <w:sz w:val="28"/>
          <w:szCs w:val="28"/>
          <w:lang w:val="kk-KZ"/>
        </w:rPr>
        <w:t>Алдакиярова А</w:t>
      </w:r>
      <w:r w:rsidRPr="002E65A5">
        <w:rPr>
          <w:rFonts w:ascii="Times New Roman" w:hAnsi="Times New Roman" w:cs="Times New Roman"/>
          <w:sz w:val="28"/>
          <w:szCs w:val="28"/>
          <w:lang w:val="kk-KZ"/>
        </w:rPr>
        <w:t xml:space="preserve">. жүктелсін. Кабинеттегі техника қауіпсізідігі журналында инструктаж жасау барысында, міндетті түрде жағымсыз контенттер туралы оқушыларды таныстырып, нұсқаулық беру. </w:t>
      </w:r>
    </w:p>
    <w:p w:rsidR="002E65A5" w:rsidRPr="002E65A5" w:rsidRDefault="002E65A5" w:rsidP="002E65A5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65A5"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жасөспірімдер арасында жағымсыз контенттерге кіру рұқсатын алдын-алу бойынша ата-аналар жиналысын ұйымдастыру шараларын  М.Н. Сулейменоваға  тапсырылысын. </w:t>
      </w:r>
    </w:p>
    <w:p w:rsidR="002E65A5" w:rsidRPr="002E65A5" w:rsidRDefault="002E65A5" w:rsidP="002E65A5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Pr="002E65A5">
        <w:rPr>
          <w:rFonts w:ascii="Times New Roman" w:hAnsi="Times New Roman" w:cs="Times New Roman"/>
          <w:sz w:val="28"/>
          <w:szCs w:val="28"/>
          <w:lang w:val="kk-KZ"/>
        </w:rPr>
        <w:t xml:space="preserve"> айында информатика, мультимедиялық кабинетке интернет контенттерге кіру тарихын тексеру </w:t>
      </w:r>
      <w:r>
        <w:rPr>
          <w:rFonts w:ascii="Times New Roman" w:hAnsi="Times New Roman" w:cs="Times New Roman"/>
          <w:sz w:val="28"/>
          <w:szCs w:val="28"/>
          <w:lang w:val="kk-KZ"/>
        </w:rPr>
        <w:t>Сатыбалдина Л.С.</w:t>
      </w:r>
      <w:r w:rsidRPr="002E65A5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 Тексеріс бойынша акт құрылсын. </w:t>
      </w:r>
    </w:p>
    <w:p w:rsidR="002E65A5" w:rsidRPr="002E65A5" w:rsidRDefault="002E65A5" w:rsidP="002E65A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13819" w:rsidRDefault="00B13819" w:rsidP="005C31F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8E3957">
        <w:rPr>
          <w:rFonts w:ascii="Times New Roman" w:hAnsi="Times New Roman" w:cs="Times New Roman"/>
          <w:sz w:val="28"/>
          <w:szCs w:val="28"/>
          <w:lang w:val="kk-KZ"/>
        </w:rPr>
        <w:t>Дауылбаева Ж.К.</w:t>
      </w:r>
    </w:p>
    <w:sectPr w:rsidR="00B13819" w:rsidSect="005C31FE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524"/>
    <w:multiLevelType w:val="hybridMultilevel"/>
    <w:tmpl w:val="7B40C850"/>
    <w:lvl w:ilvl="0" w:tplc="3AC271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0F5172"/>
    <w:multiLevelType w:val="hybridMultilevel"/>
    <w:tmpl w:val="6228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776F8"/>
    <w:multiLevelType w:val="hybridMultilevel"/>
    <w:tmpl w:val="99725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EC2F91"/>
    <w:multiLevelType w:val="hybridMultilevel"/>
    <w:tmpl w:val="980EFA38"/>
    <w:lvl w:ilvl="0" w:tplc="3AC27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0F62D2"/>
    <w:multiLevelType w:val="hybridMultilevel"/>
    <w:tmpl w:val="B088BF68"/>
    <w:lvl w:ilvl="0" w:tplc="3AC271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F24C8F"/>
    <w:multiLevelType w:val="hybridMultilevel"/>
    <w:tmpl w:val="40DC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B9"/>
    <w:rsid w:val="0002536A"/>
    <w:rsid w:val="00223E26"/>
    <w:rsid w:val="00284BA5"/>
    <w:rsid w:val="002E65A5"/>
    <w:rsid w:val="004622E0"/>
    <w:rsid w:val="00596EC1"/>
    <w:rsid w:val="005C31FE"/>
    <w:rsid w:val="005F6D93"/>
    <w:rsid w:val="00641D61"/>
    <w:rsid w:val="00772A0A"/>
    <w:rsid w:val="007A2BB1"/>
    <w:rsid w:val="007C0FB9"/>
    <w:rsid w:val="008C5FCC"/>
    <w:rsid w:val="008E3957"/>
    <w:rsid w:val="008F59B9"/>
    <w:rsid w:val="0092241A"/>
    <w:rsid w:val="00A76F12"/>
    <w:rsid w:val="00B13819"/>
    <w:rsid w:val="00C115B1"/>
    <w:rsid w:val="00CD7D1B"/>
    <w:rsid w:val="00E0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FEFD-D730-43EF-BB50-52AF8E0B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DD1F5-1AEF-41E5-88F9-F1D1F2C4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</cp:lastModifiedBy>
  <cp:revision>14</cp:revision>
  <dcterms:created xsi:type="dcterms:W3CDTF">2015-10-27T09:13:00Z</dcterms:created>
  <dcterms:modified xsi:type="dcterms:W3CDTF">2018-01-12T12:24:00Z</dcterms:modified>
</cp:coreProperties>
</file>