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37" w:rsidRPr="00A75137" w:rsidRDefault="00A75137" w:rsidP="00A75137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bookmarkStart w:id="0" w:name="_GoBack"/>
      <w:r w:rsidRPr="00A75137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языках в Республике Казахстан</w:t>
      </w:r>
    </w:p>
    <w:bookmarkEnd w:id="0"/>
    <w:p w:rsidR="00A75137" w:rsidRPr="00A75137" w:rsidRDefault="00A75137" w:rsidP="00A75137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666666"/>
          <w:spacing w:val="2"/>
          <w:sz w:val="20"/>
          <w:szCs w:val="20"/>
          <w:lang w:eastAsia="ru-RU"/>
        </w:rPr>
        <w:t>Закон Республики Казахстан от 11 июля 1997 года N 151.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hyperlink r:id="rId6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ОГЛАВЛЕНИЕ</w:t>
        </w:r>
      </w:hyperlink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В тексте после слова "Глава" цифры "I - VI" заменить соответственно цифрами "1 - 6" - Законом РК от 20 декабря 2004 г. </w:t>
      </w:r>
      <w:hyperlink r:id="rId7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13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 января 2005 г.). 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A75137" w:rsidRPr="00A75137" w:rsidRDefault="00A75137" w:rsidP="00A751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" w:name="z2"/>
      <w:bookmarkEnd w:id="1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1. Основные понятия, используемые в настоящем Законе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В настоящем Законе используются следующие основные понятия: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1) диаспора – часть народа (этническая общность), проживающая вне страны его исторического происхождения;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2) ономастика – раздел языкознания, изучающий собственные имена, историю их возникновения и преобразования;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5) Республиканская терминологическая комиссия – консультативно-совещательный орган,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7) транслитерация – побуквенная передача текстов и отдельных слов одной графической системы средствами другой графической системы;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8) уполномоченный орган – центральный исполнительный орган, осуществляющий руководство и межотраслевую координацию в сфере развития языков.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1 в редакции Закона РК от 21.01.2013 </w:t>
      </w:r>
      <w:hyperlink r:id="rId8" w:anchor="31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" w:name="z4"/>
      <w:bookmarkEnd w:id="2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2. Предмет регулирования настоящего Закона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Настоящий Закон не регламентирует употребление языков в межличностных отношениях и в религиозных объединениях.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" w:name="z6"/>
      <w:bookmarkEnd w:id="3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3. Законодательство о языках в Республике Казахстан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Законодательство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Законодательство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4" w:name="z8"/>
      <w:bookmarkEnd w:id="4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4. Государственный язык Республики Казахстан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Государственным языком Республики Казахстан является казахский язык.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Правительство, иные государственные, местные представительные и исполнительные органы обязаны: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всемерно развивать государственный язык в Республике Казахстан, укреплять его международный авторитет;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оказывать помощь казахской диаспоре в сохранении и развитии родного языка.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5" w:name="z10"/>
      <w:bookmarkEnd w:id="5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5. Употребление русского языка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В государственных организациях и органах местного самоуправления наравне с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казахским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официально употребляется русский язык.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6" w:name="z12"/>
      <w:bookmarkEnd w:id="6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6. Забота государства о языках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Государство заботится о создании условий для изучения и развития языков народа Казахстана.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В местах компактного проживания национальных групп при проведении мероприятий могут быть использованы их языки.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7" w:name="z14"/>
      <w:bookmarkEnd w:id="7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7. Недопустимость препятствования функционированию языков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В Республике Казахстан не допускается ущемление прав граждан по языковому признаку.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7 с изменением, внесенным Законом РК от 27 июля 2007 года </w:t>
      </w:r>
      <w:hyperlink r:id="rId9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315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(со дня официального опубликования). 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ЯЗЫК В ГОСУДАРСТВЕННЫХ И НЕГОСУДАРСТВЕННЫХ</w:t>
      </w: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ОРГАНИЗАЦИЯХ И ОРГАНАХ МЕСТНОГО САМОУПРАВЛЕНИЯ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8" w:name="z17"/>
      <w:bookmarkEnd w:id="8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8. Употребление языков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  <w:proofErr w:type="gramEnd"/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В работе негосударственных организаций используются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государственный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и, при необходимости, другие языки.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9" w:name="z19"/>
      <w:bookmarkEnd w:id="9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9. Язык актов государственных органов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0" w:name="z21"/>
      <w:bookmarkEnd w:id="10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Статья 10. Язык ведения документации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  <w:proofErr w:type="gramEnd"/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10 с изменениями, внесенными законами РК от 05.06.2006 </w:t>
      </w:r>
      <w:hyperlink r:id="rId10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146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1" w:anchor="16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ст.2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12" w:anchor="306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422-V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 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1" w:name="z23"/>
      <w:bookmarkEnd w:id="11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11. Язык ответов на обращения граждан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2" w:name="z25"/>
      <w:bookmarkEnd w:id="12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12. Язык в Вооруженных Силах и правоохранительных органах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3" w:name="z27"/>
      <w:bookmarkEnd w:id="13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13. Язык судопроизводства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Судопроизводство в Республике Казахстан ведется на государственном языке, а, при необходимости, в судопроизводстве наравне с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государственным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употребляется русский язык или другие языки.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4" w:name="z29"/>
      <w:bookmarkEnd w:id="14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14. Язык производства по делам об административных правонарушениях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5" w:name="z31"/>
      <w:bookmarkEnd w:id="15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15. Язык сделок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15 с изменениями, внесенными законами РК от 05.06.2006 </w:t>
      </w:r>
      <w:hyperlink r:id="rId13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146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4" w:anchor="16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ст.2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); от 24.11.2015 </w:t>
      </w:r>
      <w:hyperlink r:id="rId15" w:anchor="307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422-V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 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3. ЯЗЫК В ОБЛАСТИ ОБРАЗОВАНИЯ, НАУКИ, КУЛЬТУРЫ</w:t>
      </w: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 СРЕДСТВАХ МАССОВОЙ ИНФОРМАЦИИ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 Сноска. Заголовок главы 3 с изменением, внесенным Законом РК от 27 июля 2007 года </w:t>
      </w:r>
      <w:hyperlink r:id="rId16" w:anchor="0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320</w:t>
        </w:r>
      </w:hyperlink>
      <w:r w:rsidRPr="00A751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(порядок введения в действие см. </w:t>
      </w:r>
      <w:hyperlink r:id="rId17" w:anchor="53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ст.2</w:t>
        </w:r>
      </w:hyperlink>
      <w:r w:rsidRPr="00A751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)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6" w:name="z34"/>
      <w:bookmarkEnd w:id="16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16. Язык в области образования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Республика Казахстан обеспечивает получение начального, основного среднего, общего среднего, технического и профессионального, </w:t>
      </w:r>
      <w:proofErr w:type="spell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Заголовок и статья с изменениями, внесенными Законом РК от 27 июля 2007 года </w:t>
      </w:r>
      <w:hyperlink r:id="rId18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320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19" w:anchor="53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ст.2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 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7" w:name="z36"/>
      <w:bookmarkEnd w:id="17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17. Язык в области науки и культуры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В Республике Казахстан в области науки, включая оформление и защиту диссертаций, обеспечивается функционирование государственного и русского языков.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Культурные мероприятия проводятся на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государственном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и, при необходимости, на других языках.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Заголовок и статья с изменениями, внесенными Законом РК от 27 июля 2007 года </w:t>
      </w:r>
      <w:hyperlink r:id="rId20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320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1" w:anchor="53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ст.2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 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8" w:name="z38"/>
      <w:bookmarkEnd w:id="18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18. Язык печати и средств массовой информации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Республика Казахстан обеспечивает функционирование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государственного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других языков в печатных изданиях и средствах массовой информации.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В целях создания необходимой языковой среды и полноценного функционирования государственного языка объем теле-, радиопрограмм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теле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18 с изменением, внесенным Законом РК от 18.01.2012 </w:t>
      </w:r>
      <w:hyperlink r:id="rId22" w:anchor="65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546-IV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тридцати календарных дней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4. ЯЗЫК В НАИМЕНОВАНИЯХ НАСЕЛЕННЫХ ПУНКТОВ,</w:t>
      </w: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ИМЕНАХ СОБСТВЕННЫХ, ВИЗУАЛЬНОЙ ИНФОРМАЦИИ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19" w:name="z41"/>
      <w:bookmarkEnd w:id="19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lastRenderedPageBreak/>
        <w:t>Статья 19. Порядок использования топонимических названий, наименований организаций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на других языках должны воспроизводиться согласно правилам транслитерации.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Наименования государственных организаций, их структурных подразделений даются на государственном и русском языках. Наименования совместных, иностранных организаций - с транслитерацией на государственном и русском языках.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19 с изменением, внесенным Законом РК от 21.01.2013 </w:t>
      </w:r>
      <w:hyperlink r:id="rId23" w:anchor="32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0" w:name="z43"/>
      <w:bookmarkEnd w:id="20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20. Написание личных имен, отчеств и фамилий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1" w:name="z45"/>
      <w:bookmarkEnd w:id="21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21. Язык реквизитов и визуальной информации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Тексты печатей и штампов государственных органов содержат их названия на государственном языке.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Тексты печатей, штампов организаций, независимо от форм собственности, составляются на государственном и русском языках.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Бланки, вывески, объявления, реклама, прейскуранты, ценники, другая визуальная информация излагаются на государственном и русском, а при необходимости, и на других языках.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Все тексты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 мере необходимости тексты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2" w:name="z47"/>
      <w:bookmarkEnd w:id="22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22. Язык в области связи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22 в редакции Закона РК от 21.11.2008 </w:t>
      </w:r>
      <w:hyperlink r:id="rId24" w:anchor="13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89-IV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(порядок введения в действие см. </w:t>
      </w:r>
      <w:hyperlink r:id="rId25" w:anchor="41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ст.2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). 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A7513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5. ПРАВОВАЯ ЗАЩИТА ЯЗЫКОВ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3" w:name="z50"/>
      <w:bookmarkEnd w:id="23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23. Государственная защита языков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23 с изменениями, внесенными законами РК от 20.12.2004 </w:t>
      </w:r>
      <w:hyperlink r:id="rId26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13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от 21.01.2013 </w:t>
      </w:r>
      <w:hyperlink r:id="rId27" w:anchor="33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28" w:anchor="139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4" w:name="z52"/>
      <w:bookmarkEnd w:id="24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24. Ответственность за нарушение законодательства Республики Казахстан о языках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Первые руководители государственных органов либо ответственные секретари или иные должностные лица, определяемые Президентом Республики Казахстан,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24 в редакции Закона РК от 21.01.2013 </w:t>
      </w:r>
      <w:hyperlink r:id="rId29" w:anchor="34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5" w:name="z53"/>
      <w:bookmarkEnd w:id="25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24-1. Компетенция Правительства Республики Казахстан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Правительство Республики Казахстан: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1) создает республиканские терминологическую и ономастическую комиссии;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2)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3) выполняет иные функции, возложенные на него Конституцией, настоящим Законом, иными законами Республики Казахстан и актами Президента Республики Казахстан.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Глава 5 дополнена статьей 24-1 в соответствии с Законом РК от 21.01.2013 </w:t>
      </w:r>
      <w:hyperlink r:id="rId30" w:anchor="35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6" w:name="z54"/>
      <w:bookmarkEnd w:id="26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25. Компетенция уполномоченного органа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Уполномоченный орган: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1) обеспечивает реализацию единой государственной политики в сфере развития языков;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2) исключен Законом РК от 03.07.2013 </w:t>
      </w:r>
      <w:hyperlink r:id="rId31" w:anchor="z140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3) осуществляет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5-1) обеспечивает деятельность республиканских терминологической и ономастической комиссий;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6) координирует деятельность ономастических комиссий;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7)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исключен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Законом РК от 29.12.2014 </w:t>
      </w:r>
      <w:hyperlink r:id="rId32" w:anchor="z1302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269-V</w:t>
        </w:r>
      </w:hyperlink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01.01.2015);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     Сноска. </w:t>
      </w:r>
      <w:proofErr w:type="gramStart"/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Статья 25 в редакции Закона РК от 20.12.2004 </w:t>
      </w:r>
      <w:hyperlink r:id="rId33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13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06.01.2011 </w:t>
      </w:r>
      <w:hyperlink r:id="rId34" w:anchor="66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378-IV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</w:t>
      </w: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действие по истечении десяти календарных дней после его первого официального опубликования); от 05.07.2011 </w:t>
      </w:r>
      <w:hyperlink r:id="rId35" w:anchor="237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452-IV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10.07.2012 </w:t>
      </w:r>
      <w:hyperlink r:id="rId36" w:anchor="179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36-V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  <w:proofErr w:type="gramEnd"/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 от 21.01.2013 </w:t>
      </w:r>
      <w:hyperlink r:id="rId37" w:anchor="36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от 03.07.2013 </w:t>
      </w:r>
      <w:hyperlink r:id="rId38" w:anchor="14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от 29.12.2014 </w:t>
      </w:r>
      <w:hyperlink r:id="rId39" w:anchor="1302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269-V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01.01.2015).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7" w:name="z61"/>
      <w:bookmarkEnd w:id="27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25-1. Компетенция ономастических комиссий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1. К компетенции Республиканской ономастической комиссии относятся: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1) разработка рекомендаций и предложений по вопросам ономастики;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2. К компетенции областных ономастических комиссий относятся: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 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Глава 5 дополнена статьей 25-1 в соответствии с Законом РК от 20.12.2004 </w:t>
      </w:r>
      <w:hyperlink r:id="rId40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13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в редакции Закона РК от 21.01.2013 </w:t>
      </w:r>
      <w:hyperlink r:id="rId41" w:anchor="41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8" w:name="z62"/>
      <w:bookmarkEnd w:id="28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25-2. Компетенция местного исполнительного органа области, города республиканского значения, столицы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     Сноска. Заголовок статьи 25-2 с изменением, внесенным Законом РК от 21.01.2013 </w:t>
      </w:r>
      <w:hyperlink r:id="rId42" w:anchor="43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72-V</w:t>
        </w:r>
      </w:hyperlink>
      <w:r w:rsidRPr="00A75137">
        <w:rPr>
          <w:rFonts w:ascii="Courier New" w:eastAsia="Times New Roman" w:hAnsi="Courier New" w:cs="Courier New"/>
          <w:color w:val="FF0000"/>
          <w:spacing w:val="2"/>
          <w:sz w:val="20"/>
          <w:szCs w:val="20"/>
          <w:lang w:eastAsia="ru-RU"/>
        </w:rPr>
        <w:t> (вводится в действие по истечении трех месяцев после его первого официального опубликования).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 Местный исполнительный орган области, города республиканского значения, столицы: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1) исключен Законом РК от 03.07.2013 </w:t>
      </w:r>
      <w:hyperlink r:id="rId43" w:anchor="z141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2) осуществляет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2-1) осуществляет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законодательства Республики Казахстан о языках в части размещения реквизитов и визуальной информации;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3-1)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исключен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Законом РК от 29.10.2015 </w:t>
      </w:r>
      <w:hyperlink r:id="rId44" w:anchor="z132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376-V</w:t>
        </w:r>
      </w:hyperlink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с 01.01.2016).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4) осуществляет комплекс мер областного значения, направленных на развитие государственного и других языков;</w:t>
      </w:r>
      <w:proofErr w:type="gramEnd"/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Закон дополнен статьей 25-2 в соответствии с Законом РК от 20.12.2004 </w:t>
      </w:r>
      <w:hyperlink r:id="rId45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13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05.07.2011 </w:t>
      </w:r>
      <w:hyperlink r:id="rId46" w:anchor="238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452-IV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21.01.2013 </w:t>
      </w:r>
      <w:hyperlink r:id="rId47" w:anchor="42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трех месяцев после его первого официального опубликования); от 03.07.2013 </w:t>
      </w:r>
      <w:hyperlink r:id="rId48" w:anchor="141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(вводится в действие по истечении десяти календарных дней после его первого официального </w:t>
      </w: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опубликования); от 29.10.2015 </w:t>
      </w:r>
      <w:hyperlink r:id="rId49" w:anchor="132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376-V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29" w:name="z63"/>
      <w:bookmarkEnd w:id="29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25-3. Компетенция местного исполнительного органа района (города областного значения)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Местный исполнительный орган района (города областного значения):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1) исключен Законом РК от 03.07.2013 </w:t>
      </w:r>
      <w:hyperlink r:id="rId50" w:anchor="z142" w:history="1">
        <w:r w:rsidRPr="00A75137">
          <w:rPr>
            <w:rFonts w:ascii="Courier New" w:eastAsia="Times New Roman" w:hAnsi="Courier New" w:cs="Courier New"/>
            <w:color w:val="9A1616"/>
            <w:spacing w:val="2"/>
            <w:sz w:val="20"/>
            <w:szCs w:val="20"/>
            <w:u w:val="single"/>
            <w:lang w:eastAsia="ru-RU"/>
          </w:rPr>
          <w:t>№ 124-V</w:t>
        </w:r>
      </w:hyperlink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2) проводит мероприятия районного (города областного значения) уровня, направленные на развитие государственного и других языков;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Закон дополнен статьей 25-3 в соответствии с Законом РК от 20.12.2004 </w:t>
      </w:r>
      <w:hyperlink r:id="rId51" w:anchor="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13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01.01.2005); с изменениями, внесенными законами РК от 05.07.2011 </w:t>
      </w:r>
      <w:hyperlink r:id="rId52" w:anchor="239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452-IV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13.10.2011); от 21.01.2013 </w:t>
      </w:r>
      <w:hyperlink r:id="rId53" w:anchor="48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трех месяцев после его первого официального опубликования); от 03.07.2013 </w:t>
      </w:r>
      <w:hyperlink r:id="rId54" w:anchor="142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124-V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(вводится в действие по истечении десяти календарных дней после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0" w:name="z55"/>
      <w:bookmarkEnd w:id="30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Статья 25-4. Государственный </w:t>
      </w:r>
      <w:proofErr w:type="gramStart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контроль за</w:t>
      </w:r>
      <w:proofErr w:type="gramEnd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соблюдением законодательства Республики Казахстан о языках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 Государственный 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контроль за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соблюдением законодательства Республики Казахстан о языках осуществляется в форме проверки и иных формах.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Проверка осуществляется в соответствии с Предпринимательским кодексом Республики Казахстан.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Иные формы государственного контроля осуществляются в соответствии с настоящим Законом.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Закон дополнен статьей 25-4 в соответствии с Законом РК от 06.01.2011 </w:t>
      </w:r>
      <w:hyperlink r:id="rId55" w:anchor="67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378-IV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его первого официального опубликования); с изменениями, внесенными Законом РК от 29.10.2015 </w:t>
      </w:r>
      <w:hyperlink r:id="rId56" w:anchor="133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376-V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с 01.01.2016).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1" w:name="z76"/>
      <w:bookmarkEnd w:id="31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25-5. Критерии ономастической работы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</w:t>
      </w: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присвоению собственных имен лиц государственным юридическим лицам, юридическим лицам с участием государства являются:</w:t>
      </w:r>
      <w:proofErr w:type="gramEnd"/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1) учет исторических, географических, природных и культурных особенностей;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2) соответствие нормам литературного языка;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Глава 5 дополнена статьей 25-5 в соответствии с Законом РК от 21.01.2013 </w:t>
      </w:r>
      <w:hyperlink r:id="rId57" w:anchor="5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72-V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трех месяцев после его первого официального опубликования); с изменением, внесенным Законом РК от 05.05.2017 </w:t>
      </w:r>
      <w:hyperlink r:id="rId58" w:anchor="20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60-VI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2" w:name="z56"/>
      <w:bookmarkEnd w:id="32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26. </w:t>
      </w:r>
      <w:proofErr w:type="gramStart"/>
      <w:r w:rsidRPr="00A75137">
        <w:rPr>
          <w:rFonts w:ascii="Courier New" w:eastAsia="Times New Roman" w:hAnsi="Courier New" w:cs="Courier New"/>
          <w:b/>
          <w:bCs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Исключена</w:t>
      </w:r>
      <w:proofErr w:type="gramEnd"/>
      <w:r w:rsidRPr="00A75137">
        <w:rPr>
          <w:rFonts w:ascii="Courier New" w:eastAsia="Times New Roman" w:hAnsi="Courier New" w:cs="Courier New"/>
          <w:b/>
          <w:bCs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 xml:space="preserve"> Законом РК от 20.12.2004 </w:t>
      </w:r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u w:val="single"/>
          <w:bdr w:val="none" w:sz="0" w:space="0" w:color="auto" w:frame="1"/>
          <w:lang w:eastAsia="ru-RU"/>
        </w:rPr>
        <w:t>№ 13</w:t>
      </w:r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 </w:t>
      </w:r>
      <w:r w:rsidRPr="00A75137">
        <w:rPr>
          <w:rFonts w:ascii="Courier New" w:eastAsia="Times New Roman" w:hAnsi="Courier New" w:cs="Courier New"/>
          <w:b/>
          <w:bCs/>
          <w:i/>
          <w:i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(вводится в действие с 01.01.2005).Глава 6. ИСПОЛЬЗОВАНИЕ ЯЗЫКОВ В ОТНОШЕНИЯХ С ЗАРУБЕЖНЫМИ СТРАНАМИ И МЕЖДУНАРОДНЫМИ ОРГАНИЗАЦИЯМИ</w:t>
      </w:r>
    </w:p>
    <w:p w:rsidR="00A75137" w:rsidRPr="00A75137" w:rsidRDefault="00A75137" w:rsidP="00A7513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bookmarkStart w:id="33" w:name="z59"/>
      <w:bookmarkEnd w:id="33"/>
      <w:r w:rsidRPr="00A75137">
        <w:rPr>
          <w:rFonts w:ascii="Courier New" w:eastAsia="Times New Roman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lang w:eastAsia="ru-RU"/>
        </w:rPr>
        <w:t>Статья 27. Язык в международной деятельности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 w:rsidR="00A75137" w:rsidRPr="00A75137" w:rsidRDefault="00A75137" w:rsidP="00A7513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 Официальные приемы и другие мероприятия с представителями других госуда</w:t>
      </w:r>
      <w:proofErr w:type="gramStart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рств в Р</w:t>
      </w:r>
      <w:proofErr w:type="gramEnd"/>
      <w:r w:rsidRPr="00A7513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еспублике Казахстан проводятся на государственном языке с переводом на другие языки.</w:t>
      </w:r>
    </w:p>
    <w:p w:rsidR="00A75137" w:rsidRPr="00A75137" w:rsidRDefault="00A75137" w:rsidP="00A7513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>      Сноска. Статья 27 с изменениями, внесенным Законом РК от 30.01.2014 </w:t>
      </w:r>
      <w:hyperlink r:id="rId59" w:anchor="3" w:history="1">
        <w:r w:rsidRPr="00A75137">
          <w:rPr>
            <w:rFonts w:ascii="Arial" w:eastAsia="Times New Roman" w:hAnsi="Arial" w:cs="Arial"/>
            <w:color w:val="9A1616"/>
            <w:sz w:val="20"/>
            <w:szCs w:val="20"/>
            <w:u w:val="single"/>
            <w:bdr w:val="none" w:sz="0" w:space="0" w:color="auto" w:frame="1"/>
            <w:lang w:eastAsia="ru-RU"/>
          </w:rPr>
          <w:t>№ 168-V</w:t>
        </w:r>
      </w:hyperlink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t xml:space="preserve"> (вводится в действие по истечении десяти календарных дней после дня его первого официального </w:t>
      </w:r>
      <w:r w:rsidRPr="00A75137">
        <w:rPr>
          <w:rFonts w:ascii="Arial" w:eastAsia="Times New Roman" w:hAnsi="Arial" w:cs="Arial"/>
          <w:color w:val="FF0000"/>
          <w:sz w:val="20"/>
          <w:szCs w:val="20"/>
          <w:bdr w:val="none" w:sz="0" w:space="0" w:color="auto" w:frame="1"/>
          <w:lang w:eastAsia="ru-RU"/>
        </w:rPr>
        <w:lastRenderedPageBreak/>
        <w:t>опубликования).</w:t>
      </w:r>
      <w:r w:rsidRPr="00A75137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</w:r>
    </w:p>
    <w:tbl>
      <w:tblPr>
        <w:tblW w:w="9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5"/>
      </w:tblGrid>
      <w:tr w:rsidR="00A75137" w:rsidRPr="00A75137" w:rsidTr="00A7513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75137" w:rsidRPr="00A75137" w:rsidRDefault="00A75137" w:rsidP="00A75137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Президент</w:t>
            </w:r>
            <w:r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val="kk-KZ" w:eastAsia="ru-RU"/>
              </w:rPr>
              <w:t xml:space="preserve"> </w:t>
            </w:r>
            <w:r w:rsidRPr="00A75137">
              <w:rPr>
                <w:rFonts w:ascii="Courier New" w:eastAsia="Times New Roman" w:hAnsi="Courier New" w:cs="Courier New"/>
                <w:color w:val="000000"/>
                <w:spacing w:val="2"/>
                <w:sz w:val="20"/>
                <w:szCs w:val="20"/>
                <w:lang w:eastAsia="ru-RU"/>
              </w:rPr>
              <w:t>Республики Казахстан</w:t>
            </w:r>
          </w:p>
        </w:tc>
      </w:tr>
    </w:tbl>
    <w:p w:rsidR="00000E27" w:rsidRDefault="00000E27"/>
    <w:sectPr w:rsidR="0000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D421BF"/>
    <w:multiLevelType w:val="multilevel"/>
    <w:tmpl w:val="C4268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B82F07"/>
    <w:multiLevelType w:val="multilevel"/>
    <w:tmpl w:val="C7D0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137"/>
    <w:rsid w:val="00000E27"/>
    <w:rsid w:val="00A7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75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1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51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7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137"/>
    <w:rPr>
      <w:color w:val="0000FF"/>
      <w:u w:val="single"/>
    </w:rPr>
  </w:style>
  <w:style w:type="character" w:customStyle="1" w:styleId="note">
    <w:name w:val="note"/>
    <w:basedOn w:val="a0"/>
    <w:rsid w:val="00A75137"/>
  </w:style>
  <w:style w:type="paragraph" w:customStyle="1" w:styleId="note1">
    <w:name w:val="note1"/>
    <w:basedOn w:val="a"/>
    <w:rsid w:val="00A7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1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751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1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51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7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75137"/>
    <w:rPr>
      <w:color w:val="0000FF"/>
      <w:u w:val="single"/>
    </w:rPr>
  </w:style>
  <w:style w:type="character" w:customStyle="1" w:styleId="note">
    <w:name w:val="note"/>
    <w:basedOn w:val="a0"/>
    <w:rsid w:val="00A75137"/>
  </w:style>
  <w:style w:type="paragraph" w:customStyle="1" w:styleId="note1">
    <w:name w:val="note1"/>
    <w:basedOn w:val="a"/>
    <w:rsid w:val="00A75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80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0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dilet.zan.kz/rus/docs/Z060000146_" TargetMode="External"/><Relationship Id="rId18" Type="http://schemas.openxmlformats.org/officeDocument/2006/relationships/hyperlink" Target="http://adilet.zan.kz/rus/docs/Z070000320_" TargetMode="External"/><Relationship Id="rId26" Type="http://schemas.openxmlformats.org/officeDocument/2006/relationships/hyperlink" Target="http://adilet.zan.kz/rus/docs/Z040000013_" TargetMode="External"/><Relationship Id="rId39" Type="http://schemas.openxmlformats.org/officeDocument/2006/relationships/hyperlink" Target="http://adilet.zan.kz/rus/docs/Z1400000269" TargetMode="External"/><Relationship Id="rId21" Type="http://schemas.openxmlformats.org/officeDocument/2006/relationships/hyperlink" Target="http://adilet.zan.kz/rus/docs/Z070000320_" TargetMode="External"/><Relationship Id="rId34" Type="http://schemas.openxmlformats.org/officeDocument/2006/relationships/hyperlink" Target="http://adilet.zan.kz/rus/docs/Z1100000378" TargetMode="External"/><Relationship Id="rId42" Type="http://schemas.openxmlformats.org/officeDocument/2006/relationships/hyperlink" Target="http://adilet.zan.kz/rus/docs/Z1300000072" TargetMode="External"/><Relationship Id="rId47" Type="http://schemas.openxmlformats.org/officeDocument/2006/relationships/hyperlink" Target="http://adilet.zan.kz/rus/docs/Z1300000072" TargetMode="External"/><Relationship Id="rId50" Type="http://schemas.openxmlformats.org/officeDocument/2006/relationships/hyperlink" Target="http://adilet.zan.kz/rus/docs/Z1300000124" TargetMode="External"/><Relationship Id="rId55" Type="http://schemas.openxmlformats.org/officeDocument/2006/relationships/hyperlink" Target="http://adilet.zan.kz/rus/docs/Z1100000378" TargetMode="External"/><Relationship Id="rId7" Type="http://schemas.openxmlformats.org/officeDocument/2006/relationships/hyperlink" Target="http://adilet.zan.kz/rus/docs/Z040000013_" TargetMode="External"/><Relationship Id="rId2" Type="http://schemas.openxmlformats.org/officeDocument/2006/relationships/styles" Target="styles.xml"/><Relationship Id="rId16" Type="http://schemas.openxmlformats.org/officeDocument/2006/relationships/hyperlink" Target="http://adilet.zan.kz/rus/docs/Z070000320_" TargetMode="External"/><Relationship Id="rId20" Type="http://schemas.openxmlformats.org/officeDocument/2006/relationships/hyperlink" Target="http://adilet.zan.kz/rus/docs/Z070000320_" TargetMode="External"/><Relationship Id="rId29" Type="http://schemas.openxmlformats.org/officeDocument/2006/relationships/hyperlink" Target="http://adilet.zan.kz/rus/docs/Z1300000072" TargetMode="External"/><Relationship Id="rId41" Type="http://schemas.openxmlformats.org/officeDocument/2006/relationships/hyperlink" Target="http://adilet.zan.kz/rus/docs/Z1300000072" TargetMode="External"/><Relationship Id="rId54" Type="http://schemas.openxmlformats.org/officeDocument/2006/relationships/hyperlink" Target="http://adilet.zan.kz/rus/docs/Z13000001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Z970000151_/z970151.htm" TargetMode="External"/><Relationship Id="rId11" Type="http://schemas.openxmlformats.org/officeDocument/2006/relationships/hyperlink" Target="http://adilet.zan.kz/rus/docs/Z060000146_" TargetMode="External"/><Relationship Id="rId24" Type="http://schemas.openxmlformats.org/officeDocument/2006/relationships/hyperlink" Target="http://adilet.zan.kz/rus/docs/Z080000089_" TargetMode="External"/><Relationship Id="rId32" Type="http://schemas.openxmlformats.org/officeDocument/2006/relationships/hyperlink" Target="http://adilet.zan.kz/rus/docs/Z1400000269" TargetMode="External"/><Relationship Id="rId37" Type="http://schemas.openxmlformats.org/officeDocument/2006/relationships/hyperlink" Target="http://adilet.zan.kz/rus/docs/Z1300000072" TargetMode="External"/><Relationship Id="rId40" Type="http://schemas.openxmlformats.org/officeDocument/2006/relationships/hyperlink" Target="http://adilet.zan.kz/rus/docs/Z040000013_" TargetMode="External"/><Relationship Id="rId45" Type="http://schemas.openxmlformats.org/officeDocument/2006/relationships/hyperlink" Target="http://adilet.zan.kz/rus/docs/Z040000013_" TargetMode="External"/><Relationship Id="rId53" Type="http://schemas.openxmlformats.org/officeDocument/2006/relationships/hyperlink" Target="http://adilet.zan.kz/rus/docs/Z1300000072" TargetMode="External"/><Relationship Id="rId58" Type="http://schemas.openxmlformats.org/officeDocument/2006/relationships/hyperlink" Target="http://adilet.zan.kz/rus/docs/Z17000000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dilet.zan.kz/rus/docs/Z1500000422" TargetMode="External"/><Relationship Id="rId23" Type="http://schemas.openxmlformats.org/officeDocument/2006/relationships/hyperlink" Target="http://adilet.zan.kz/rus/docs/Z1300000072" TargetMode="External"/><Relationship Id="rId28" Type="http://schemas.openxmlformats.org/officeDocument/2006/relationships/hyperlink" Target="http://adilet.zan.kz/rus/docs/Z1300000124" TargetMode="External"/><Relationship Id="rId36" Type="http://schemas.openxmlformats.org/officeDocument/2006/relationships/hyperlink" Target="http://adilet.zan.kz/rus/docs/Z1200000036" TargetMode="External"/><Relationship Id="rId49" Type="http://schemas.openxmlformats.org/officeDocument/2006/relationships/hyperlink" Target="http://adilet.zan.kz/rus/docs/Z1500000376" TargetMode="External"/><Relationship Id="rId57" Type="http://schemas.openxmlformats.org/officeDocument/2006/relationships/hyperlink" Target="http://adilet.zan.kz/rus/docs/Z1300000072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adilet.zan.kz/rus/docs/Z060000146_" TargetMode="External"/><Relationship Id="rId19" Type="http://schemas.openxmlformats.org/officeDocument/2006/relationships/hyperlink" Target="http://adilet.zan.kz/rus/docs/Z070000320_" TargetMode="External"/><Relationship Id="rId31" Type="http://schemas.openxmlformats.org/officeDocument/2006/relationships/hyperlink" Target="http://adilet.zan.kz/rus/docs/Z1300000124" TargetMode="External"/><Relationship Id="rId44" Type="http://schemas.openxmlformats.org/officeDocument/2006/relationships/hyperlink" Target="http://adilet.zan.kz/rus/docs/Z1500000376" TargetMode="External"/><Relationship Id="rId52" Type="http://schemas.openxmlformats.org/officeDocument/2006/relationships/hyperlink" Target="http://adilet.zan.kz/rus/docs/Z1100000452" TargetMode="Externa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Z070000315_" TargetMode="External"/><Relationship Id="rId14" Type="http://schemas.openxmlformats.org/officeDocument/2006/relationships/hyperlink" Target="http://adilet.zan.kz/rus/docs/Z060000146_" TargetMode="External"/><Relationship Id="rId22" Type="http://schemas.openxmlformats.org/officeDocument/2006/relationships/hyperlink" Target="http://adilet.zan.kz/rus/docs/Z1200000546" TargetMode="External"/><Relationship Id="rId27" Type="http://schemas.openxmlformats.org/officeDocument/2006/relationships/hyperlink" Target="http://adilet.zan.kz/rus/docs/Z1300000072" TargetMode="External"/><Relationship Id="rId30" Type="http://schemas.openxmlformats.org/officeDocument/2006/relationships/hyperlink" Target="http://adilet.zan.kz/rus/docs/Z1300000072" TargetMode="External"/><Relationship Id="rId35" Type="http://schemas.openxmlformats.org/officeDocument/2006/relationships/hyperlink" Target="http://adilet.zan.kz/rus/docs/Z1100000452" TargetMode="External"/><Relationship Id="rId43" Type="http://schemas.openxmlformats.org/officeDocument/2006/relationships/hyperlink" Target="http://adilet.zan.kz/rus/docs/Z1300000124" TargetMode="External"/><Relationship Id="rId48" Type="http://schemas.openxmlformats.org/officeDocument/2006/relationships/hyperlink" Target="http://adilet.zan.kz/rus/docs/Z1300000124" TargetMode="External"/><Relationship Id="rId56" Type="http://schemas.openxmlformats.org/officeDocument/2006/relationships/hyperlink" Target="http://adilet.zan.kz/rus/docs/Z1500000376" TargetMode="External"/><Relationship Id="rId8" Type="http://schemas.openxmlformats.org/officeDocument/2006/relationships/hyperlink" Target="http://adilet.zan.kz/rus/docs/Z1300000072" TargetMode="External"/><Relationship Id="rId51" Type="http://schemas.openxmlformats.org/officeDocument/2006/relationships/hyperlink" Target="http://adilet.zan.kz/rus/docs/Z040000013_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dilet.zan.kz/rus/docs/Z1500000422" TargetMode="External"/><Relationship Id="rId17" Type="http://schemas.openxmlformats.org/officeDocument/2006/relationships/hyperlink" Target="http://adilet.zan.kz/rus/docs/Z070000320_" TargetMode="External"/><Relationship Id="rId25" Type="http://schemas.openxmlformats.org/officeDocument/2006/relationships/hyperlink" Target="http://adilet.zan.kz/rus/docs/Z080000089_" TargetMode="External"/><Relationship Id="rId33" Type="http://schemas.openxmlformats.org/officeDocument/2006/relationships/hyperlink" Target="http://adilet.zan.kz/rus/docs/Z040000013_" TargetMode="External"/><Relationship Id="rId38" Type="http://schemas.openxmlformats.org/officeDocument/2006/relationships/hyperlink" Target="http://adilet.zan.kz/rus/docs/Z1300000124" TargetMode="External"/><Relationship Id="rId46" Type="http://schemas.openxmlformats.org/officeDocument/2006/relationships/hyperlink" Target="http://adilet.zan.kz/rus/docs/Z1100000452" TargetMode="External"/><Relationship Id="rId59" Type="http://schemas.openxmlformats.org/officeDocument/2006/relationships/hyperlink" Target="http://adilet.zan.kz/rus/docs/Z1400000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4714</Words>
  <Characters>26870</Characters>
  <Application>Microsoft Office Word</Application>
  <DocSecurity>0</DocSecurity>
  <Lines>223</Lines>
  <Paragraphs>63</Paragraphs>
  <ScaleCrop>false</ScaleCrop>
  <Company/>
  <LinksUpToDate>false</LinksUpToDate>
  <CharactersWithSpaces>31521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</dc:creator>
  <cp:lastModifiedBy>Head</cp:lastModifiedBy>
  <cp:revision>1</cp:revision>
  <dcterms:created xsi:type="dcterms:W3CDTF">2017-10-20T05:06:00Z</dcterms:created>
  <dcterms:modified xsi:type="dcterms:W3CDTF">2017-10-20T05:07:00Z</dcterms:modified>
</cp:coreProperties>
</file>