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8c6ce" w14:textId="ba8c6ce">
      <w:pPr>
        <w:spacing w:after="0"/>
        <w:ind w:left="0"/>
        <w:jc w:val="left"/>
        <w15:collapsed w:val="false"/>
      </w:pPr>
      <w:r>
        <w:rPr>
          <w:rFonts w:ascii="Consolas"/>
          <w:b w:val="false"/>
          <w:i w:val="false"/>
          <w:color w:val="000000"/>
          <w:sz w:val="20"/>
        </w:rPr>
        <w:t>
				</w:t>
      </w:r>
      <w:r>
        <w:drawing>
          <wp:inline distT="0" distB="0" distL="0" distR="0">
            <wp:extent cx="19050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nsolas"/>
          <w:b w:val="false"/>
          <w:i w:val="false"/>
          <w:color w:val="000000"/>
          <w:sz w:val="20"/>
        </w:rPr>
        <w:t>
					</w:t>
      </w:r>
    </w:p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>Об утверждении Правил педагогической этики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Приказ и.о. Министра образования и науки Республики Казахстан от 8 января 2016 года № 9. Зарегистрирован в Министерстве юстиции Республики Казахстан 10 февраля 2016 года № 13038</w:t>
      </w:r>
    </w:p>
    <w:p>
      <w:pPr>
        <w:spacing w:after="0"/>
        <w:ind w:left="0"/>
        <w:jc w:val="left"/>
      </w:pPr>
      <w:bookmarkStart w:name="z1" w:id="0"/>
      <w:r>
        <w:rPr>
          <w:rFonts w:ascii="Consolas"/>
          <w:b w:val="false"/>
          <w:i w:val="false"/>
          <w:color w:val="000000"/>
          <w:sz w:val="20"/>
        </w:rPr>
        <w:t>
      В соответствии с </w:t>
      </w:r>
      <w:r>
        <w:rPr>
          <w:rFonts w:ascii="Consolas"/>
          <w:b w:val="false"/>
          <w:i w:val="false"/>
          <w:color w:val="000000"/>
          <w:sz w:val="20"/>
        </w:rPr>
        <w:t>подпунктом 34-1)</w:t>
      </w:r>
      <w:r>
        <w:rPr>
          <w:rFonts w:ascii="Consolas"/>
          <w:b w:val="false"/>
          <w:i w:val="false"/>
          <w:color w:val="000000"/>
          <w:sz w:val="20"/>
        </w:rPr>
        <w:t xml:space="preserve"> статьи 5 Закона Республики Казахстан «Об образовании» </w:t>
      </w:r>
      <w:r>
        <w:rPr>
          <w:rFonts w:ascii="Consolas"/>
          <w:b/>
          <w:i w:val="false"/>
          <w:color w:val="000000"/>
          <w:sz w:val="20"/>
        </w:rPr>
        <w:t>ПРИКАЗЫВАЮ: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1. Утвердить прилагаемые </w:t>
      </w:r>
      <w:r>
        <w:rPr>
          <w:rFonts w:ascii="Consolas"/>
          <w:b w:val="false"/>
          <w:i w:val="false"/>
          <w:color w:val="000000"/>
          <w:sz w:val="20"/>
        </w:rPr>
        <w:t>Правила</w:t>
      </w:r>
      <w:r>
        <w:rPr>
          <w:rFonts w:ascii="Consolas"/>
          <w:b w:val="false"/>
          <w:i w:val="false"/>
          <w:color w:val="000000"/>
          <w:sz w:val="20"/>
        </w:rPr>
        <w:t xml:space="preserve"> педагогической этики.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2. Департаменту дошкольного и среднего образования, информационных технологий (Жонтаева Ж.) в установленном законодательством порядке обеспечить: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2) в течение десяти календарных дней после государственной регистрации настоящего приказа направление его копии па официальное опубликование в периодических печатных изданиях и Информационно-правовой системе «Әділет», а также в Республиканское государственное предприятие на праве хозяйственного ведения «Республиканский центр правовой информации Министерства юстиции Республики Казахстан» для размещения в Эталонном контрольном банке нормативных правовых актов Республики Казахстан;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3) размещение настоящего приказа на Интернет-ресурсе Министерства образования и науки Республики Казахстан;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3. Контроль за исполнением настоящего приказа возложить на курирующего вице-министра образования и науки Республики Казахстан Имангалиева E.Н.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left"/>
      </w:pPr>
      <w:r>
        <w:rPr>
          <w:rFonts w:ascii="Consolas"/>
          <w:b w:val="false"/>
          <w:i/>
          <w:color w:val="000000"/>
          <w:sz w:val="20"/>
        </w:rPr>
        <w:t>      Исполняющий обязанности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/>
          <w:color w:val="000000"/>
          <w:sz w:val="20"/>
        </w:rPr>
        <w:t>      Министра                                   Т. Балыкбаев</w:t>
      </w:r>
    </w:p>
    <w:bookmarkStart w:name="z6" w:id="1"/>
    <w:p>
      <w:pPr>
        <w:spacing w:after="0"/>
        <w:ind w:left="0"/>
        <w:jc w:val="right"/>
      </w:pPr>
      <w:r>
        <w:rPr>
          <w:rFonts w:ascii="Consolas"/>
          <w:b w:val="false"/>
          <w:i w:val="false"/>
          <w:color w:val="000000"/>
          <w:sz w:val="20"/>
        </w:rPr>
        <w:t xml:space="preserve">
Утверждены приказом    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исполняющего обязанности 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Министра образования и науки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Республики Казахстан   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от 8 января 2016 года № 9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
Правила педагогической этики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
1. Общие положения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1. Настоящие Правила педагогической этики (далее - Правила) разработаны в соответствии с положениями </w:t>
      </w:r>
      <w:r>
        <w:rPr>
          <w:rFonts w:ascii="Consolas"/>
          <w:b w:val="false"/>
          <w:i w:val="false"/>
          <w:color w:val="000000"/>
          <w:sz w:val="20"/>
        </w:rPr>
        <w:t>Конституции</w:t>
      </w:r>
      <w:r>
        <w:rPr>
          <w:rFonts w:ascii="Consolas"/>
          <w:b w:val="false"/>
          <w:i w:val="false"/>
          <w:color w:val="000000"/>
          <w:sz w:val="20"/>
        </w:rPr>
        <w:t xml:space="preserve"> Республики Казахстан, </w:t>
      </w:r>
      <w:r>
        <w:rPr>
          <w:rFonts w:ascii="Consolas"/>
          <w:b w:val="false"/>
          <w:i w:val="false"/>
          <w:color w:val="000000"/>
          <w:sz w:val="20"/>
        </w:rPr>
        <w:t>Закона</w:t>
      </w:r>
      <w:r>
        <w:rPr>
          <w:rFonts w:ascii="Consolas"/>
          <w:b w:val="false"/>
          <w:i w:val="false"/>
          <w:color w:val="000000"/>
          <w:sz w:val="20"/>
        </w:rPr>
        <w:t xml:space="preserve"> Республики Казахстан от 27 июля 2007 года «Об образовании», </w:t>
      </w:r>
      <w:r>
        <w:rPr>
          <w:rFonts w:ascii="Consolas"/>
          <w:b w:val="false"/>
          <w:i w:val="false"/>
          <w:color w:val="000000"/>
          <w:sz w:val="20"/>
        </w:rPr>
        <w:t>Трудового кодекса</w:t>
      </w:r>
      <w:r>
        <w:rPr>
          <w:rFonts w:ascii="Consolas"/>
          <w:b w:val="false"/>
          <w:i w:val="false"/>
          <w:color w:val="000000"/>
          <w:sz w:val="20"/>
        </w:rPr>
        <w:t xml:space="preserve"> Республики Казахстан от 23 ноября 2015 года, </w:t>
      </w:r>
      <w:r>
        <w:rPr>
          <w:rFonts w:ascii="Consolas"/>
          <w:b w:val="false"/>
          <w:i w:val="false"/>
          <w:color w:val="000000"/>
          <w:sz w:val="20"/>
        </w:rPr>
        <w:t>Закона</w:t>
      </w:r>
      <w:r>
        <w:rPr>
          <w:rFonts w:ascii="Consolas"/>
          <w:b w:val="false"/>
          <w:i w:val="false"/>
          <w:color w:val="000000"/>
          <w:sz w:val="20"/>
        </w:rPr>
        <w:t xml:space="preserve"> Республики Казахстан от 18 ноября 2015 гола «О противодействии коррупции», а также основаны на общепризнанных нравственных принципах и нормах Республики Казахстан.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2. Правила представляют собой свод общих принципов и норм педагогической этики, которыми руководствуются педагогические работники opганизаций образования.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3. Знание и соблюдение педагогическими работниками положений Правил является одним из критериев оценки качества их профессиональной деятельности и трудовой дисциплины.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4. Текст Правил педагогической этики размещается в доступном для участников образовательного процесса месте.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
2. Основные принципы педагогической этики</w:t>
      </w:r>
    </w:p>
    <w:bookmarkEnd w:id="5"/>
    <w:bookmarkStart w:name="z14" w:id="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5. Основными принципами педагогической этики являются: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1) добросовестность: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добросовестность педагога предполагает его ответственность за результат обучения и воспитания, умение осуществлять коррективы в своей деятельности, развитую способность к критике и рефлексии, открытость для любых мнении учеников, родителей, коллег;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2) честность: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честность педагога предполагает открытость его оценочной деятельности, прозрачность создаваемой им образовательной среды. Честность запрещает педагогу нарушать права ученика, его родителей (законных представителей), коллег;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3) уважение чести и достоинства личности: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Педагог уважает честь и достоинство ученика, родителя, людей, которые становятся объектами его профессионального внимания, тактичен в общении с ними. Он искренне желает развития ребенка, проявляет готовность всегда придти ему на помощь, деликатность в оценке успехов (неуспехов) обучающегося.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Не допускается применение методов физического, морального и психического насилия по отношению к участникам образовательного процесса;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4) уважение общечеловеческих ценностей: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признавая приоритет общечеловеческих ценностей, педагог с уважением относится к особенностям, ценностям и достоинству каждой национальной культуры.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Педагог воспитывает культуру межнациональных отношений, пробуждает у обучающихся уважение прав и достоинства всех наций и всех людей вне зависимости от возраста, пола, языка, национальности, вероисповедания, гражданства, происхождения, социального, должностного и имущественного положения или любых иных обстоятельств;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Педагог способствует созданию климата доверия и уважения в школьном коллективе;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5) профессиональная солидарность: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педагог заботится о престиже профессии, уважает честь и достоинство коллег, не допускает действий, наносящих ущерб авторитету учительства.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Не допускается в какой бы то ни было форме, злоупотреблять доверием своих коллег, мешать им выполнять профессиональные обязанности, наносить им какой-либо ущерб. Педагог оказывает содействие коллегам в повышении уровня теоретического и методического мастерства, в развитии творческих способностей, приходит на помощь к коллегам, попавшим в беду. Профессиональная солидарность не может служить оправданием неправды и несправедливости;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6) непрерывность профессионального развития.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Педагог совершенствует свое профессиональное мастерство, интеллектуальный, творческий и общенаучный уровень.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
3. Основные нормы педагогической этики</w:t>
      </w:r>
    </w:p>
    <w:bookmarkEnd w:id="7"/>
    <w:bookmarkStart w:name="z16" w:id="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6. В своей деятельности педагогические работники: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1) способствует воспитанию обучающихся и воспитанников в духе высокой нравственности, уважения к родителям, этнокультурным ценностям, бережного отношения к окружающему миру;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2) не допускают совершения действий, способных дискредитировать высокое звание педагогического работника Республики Казахстан;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3) добросовестно и качественно исполняют свои служебные обязанности;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4) непрерывно совершенствуют свое профессиональное мастерство, активно занимаются самообразованием и самосовершенствованием;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5) неукоснительно соблюдают трудовую дисциплину;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6) бережно относятся к имуществу организации образования и не используют его в личных целях;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7) </w:t>
      </w:r>
      <w:r>
        <w:rPr>
          <w:rFonts w:ascii="Consolas"/>
          <w:b w:val="false"/>
          <w:i w:val="false"/>
          <w:color w:val="000000"/>
          <w:sz w:val="20"/>
        </w:rPr>
        <w:t>принимают меры</w:t>
      </w:r>
      <w:r>
        <w:rPr>
          <w:rFonts w:ascii="Consolas"/>
          <w:b w:val="false"/>
          <w:i w:val="false"/>
          <w:color w:val="000000"/>
          <w:sz w:val="20"/>
        </w:rPr>
        <w:t xml:space="preserve"> по предупреждению коррупции, своим личным поведением подают пример честности, беспристрастности и справедливости;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8) не допускают использования служебной информации в корыстных и иных личных целях;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9) личным примером способствуют созданию устойчивой и позитивной морально-психологической обстановки в коллективе;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10) придерживаются делового стиля в одежде в период исполнения своих служебных обязанностей.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7. В отношениях с участниками образовательного процесса педагогические работники: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1) уважают права, честь и достоинство человека независимо от возраста, пола, национальности, вероисповедания, гражданства, происхождения, социального, должностного и имущественного положения или любых иных обстоятельств;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2) не допускают фактов финансовых и иных вымогательств по отношению к участниками образовательного процесса, прилагают усилия по пресечению таких действий со стороны своих коллег;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3) своими действиями не дают повода для обоснованной критики со стороны общества, терпимо относиться к ней, использовать конструктивную критику для устранения недостатков и улучшения своей профессиональной деятельности;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4) оказывают профессиональную поддержку участниками образовательного процесса.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8. В отношениях с коллегами педагогические работники: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1) соблюдают общепринятые морально-этические нормы, быть вежливыми и корректными;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2) не ставят публично под сомнение профессиональную квалификацию другого педагогического работника.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				</w:t>
      </w:r>
    </w:p>
    <w:p>
      <w:pPr>
        <w:pStyle w:val="disclaimer"/>
      </w:pPr>
      <w:r>
        <w:rPr>
          <w:rFonts w:ascii="Consolas"/>
          <w:b w:val="false"/>
          <w:i w:val="false"/>
          <w:color w:val="000000"/>
        </w:rPr>
        <w:t>
					© 2012. РГП на ПХВ Республиканский центр правовой информации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Consolas" w:hAnsi="Consolas" w:eastAsia="Consolas" w:cs="Consola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Consolas" w:hAnsi="Consolas" w:eastAsia="Consolas" w:cs="Consola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Consolas" w:hAnsi="Consolas" w:eastAsia="Consolas" w:cs="Consola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Consolas" w:hAnsi="Consolas" w:eastAsia="Consolas" w:cs="Consola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Consolas" w:hAnsi="Consolas" w:eastAsia="Consolas" w:cs="Consolas"/>
    </w:rPr>
  </w:style>
  <w:style w:type="character" w:styleId="DefaultParagraphFont" w:default="true">
    <w:name w:val="Default Paragraph Font"/>
    <w:uiPriority w:val="1"/>
    <w:semiHidden/>
    <w:unhideWhenUsed/>
    <w:rPr>
      <w:rFonts w:ascii="Consolas" w:hAnsi="Consolas" w:eastAsia="Consolas" w:cs="Consolas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Consolas" w:hAnsi="Consolas" w:eastAsia="Consolas" w:cs="Consolas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Consolas" w:hAnsi="Consolas" w:eastAsia="Consolas" w:cs="Consolas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Consolas" w:hAnsi="Consolas" w:eastAsia="Consolas" w:cs="Consolas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Consolas" w:hAnsi="Consolas" w:eastAsia="Consolas" w:cs="Consolas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Consolas" w:hAnsi="Consolas" w:eastAsia="Consolas" w:cs="Consolas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Consolas" w:hAnsi="Consolas" w:eastAsia="Consolas" w:cs="Consolas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Consolas" w:hAnsi="Consolas" w:eastAsia="Consolas" w:cs="Consolas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Consolas" w:hAnsi="Consolas" w:eastAsia="Consolas" w:cs="Consolas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Consolas" w:hAnsi="Consolas" w:eastAsia="Consolas" w:cs="Consolas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Consolas" w:hAnsi="Consolas" w:eastAsia="Consolas" w:cs="Consolas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Consolas" w:hAnsi="Consolas" w:eastAsia="Consolas" w:cs="Consolas"/>
    </w:rPr>
  </w:style>
  <w:style w:type="character" w:styleId="Emphasis">
    <w:name w:val="Emphasis"/>
    <w:basedOn w:val="DefaultParagraphFont"/>
    <w:uiPriority w:val="20"/>
    <w:qFormat/>
    <w:rsid w:val="00D1197D"/>
    <w:rPr>
      <w:rFonts w:ascii="Consolas" w:hAnsi="Consolas" w:eastAsia="Consolas" w:cs="Consolas"/>
    </w:rPr>
  </w:style>
  <w:style w:type="character" w:styleId="Hyperlink">
    <w:name w:val="Hyperlink"/>
    <w:basedOn w:val="DefaultParagraphFont"/>
    <w:uiPriority w:val="99"/>
    <w:unhideWhenUsed/>
    <w:rPr>
      <w:rFonts w:ascii="Consolas" w:hAnsi="Consolas" w:eastAsia="Consolas" w:cs="Consolas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Consolas" w:hAnsi="Consolas" w:eastAsia="Consolas" w:cs="Consolas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Consolas" w:hAnsi="Consolas" w:eastAsia="Consolas" w:cs="Consola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Consolas" w:hAnsi="Consolas" w:eastAsia="Consolas" w:cs="Consolas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