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5 мая 2026 года Балхашский гуманитарно-технический колледж провёл мероприятие «День открытых дверей – 2026» для учащихся 9-х классов. В фойе колледжа была организована выставка творческих работ студентов: картин и поделок, выполненных своими руками.</w:t>
      </w:r>
    </w:p>
    <w:p w:rsidR="00000000" w:rsidDel="00000000" w:rsidP="00000000" w:rsidRDefault="00000000" w:rsidRPr="00000000" w14:paraId="00000002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После ознакомления с выставкой участников пригласили в актовый зал, где состоялась концертная программа. Студенты колледжа выступили с вокальными и танцевальными номерами. Ведущие мероприятия подробно рассказали о реализуемых в колледже специальностях, условиях обучения и возможностях для студентов.</w:t>
      </w:r>
    </w:p>
    <w:p w:rsidR="00000000" w:rsidDel="00000000" w:rsidP="00000000" w:rsidRDefault="00000000" w:rsidRPr="00000000" w14:paraId="00000004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</w:rPr>
        <w:drawing>
          <wp:inline distB="114300" distT="114300" distL="114300" distR="114300">
            <wp:extent cx="4725930" cy="5900738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725930" cy="590073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