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4987"/>
        <w:gridCol w:w="2463"/>
        <w:gridCol w:w="2839"/>
      </w:tblGrid>
      <w:tr w:rsidR="00AF5754" w:rsidRPr="00B159C5" w14:paraId="5BC1C2F1" w14:textId="77777777" w:rsidTr="00886264">
        <w:trPr>
          <w:trHeight w:val="102"/>
        </w:trPr>
        <w:tc>
          <w:tcPr>
            <w:tcW w:w="4987" w:type="dxa"/>
          </w:tcPr>
          <w:p w14:paraId="186E208D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67E14A51" w14:textId="2179B302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highlight w:val="yellow"/>
                <w:lang w:val="ru-RU"/>
              </w:rPr>
              <w:t>СУББОТА</w:t>
            </w:r>
            <w:r w:rsidRPr="005C264A">
              <w:rPr>
                <w:b/>
                <w:bCs/>
                <w:highlight w:val="yellow"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3 МАЯ </w:t>
            </w:r>
          </w:p>
          <w:p w14:paraId="2D69FE82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2481632F" w14:textId="3531D391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FE9512D" wp14:editId="60DADBB7">
                  <wp:extent cx="2709080" cy="2709080"/>
                  <wp:effectExtent l="0" t="0" r="0" b="0"/>
                  <wp:docPr id="74876251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82" cy="271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4F1D9" w14:textId="6A3F68D2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11BB6D3" wp14:editId="33846278">
                  <wp:extent cx="2777319" cy="2777319"/>
                  <wp:effectExtent l="0" t="0" r="4445" b="4445"/>
                  <wp:docPr id="67284194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144" cy="2786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A1473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131A673B" w14:textId="53FD34C2" w:rsidR="004F3D89" w:rsidRPr="009942ED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531C0E" wp14:editId="560CFB8B">
                  <wp:extent cx="2995683" cy="2995683"/>
                  <wp:effectExtent l="0" t="0" r="0" b="0"/>
                  <wp:docPr id="46031818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024" cy="299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642EF862" w14:textId="77777777" w:rsidR="004F3D89" w:rsidRPr="006D5C17" w:rsidRDefault="00B159C5" w:rsidP="004F3D8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6D5C17">
              <w:rPr>
                <w:lang w:val="ru-RU"/>
              </w:rPr>
              <w:lastRenderedPageBreak/>
              <w:t>Инфодемия и распространение некорректной информации отрицательно сказываются на подходе людей к своему здоровью</w:t>
            </w:r>
            <w:r w:rsidR="00DE0460" w:rsidRPr="006D5C17">
              <w:rPr>
                <w:lang w:val="ru-RU"/>
              </w:rPr>
              <w:t>.</w:t>
            </w:r>
          </w:p>
          <w:p w14:paraId="6C2D5287" w14:textId="77777777" w:rsidR="00DE0460" w:rsidRDefault="00DE0460" w:rsidP="004F3D8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14:paraId="481D61E5" w14:textId="77777777" w:rsidR="006D5C17" w:rsidRDefault="006D5C17" w:rsidP="004F3D8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14:paraId="21C3E315" w14:textId="77777777" w:rsidR="00DE0460" w:rsidRPr="00DD115C" w:rsidRDefault="00DE0460" w:rsidP="00DE0460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ыработают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72EB4E9A" w14:textId="77777777" w:rsidR="00DE0460" w:rsidRPr="00DE0460" w:rsidRDefault="00DE0460" w:rsidP="00DE046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48337011" w14:textId="77777777" w:rsidR="00DE0460" w:rsidRDefault="00DE0460" w:rsidP="00DE046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785F1B68" w14:textId="77777777" w:rsidR="00DE0460" w:rsidRPr="00855F79" w:rsidRDefault="00DE0460" w:rsidP="00DE046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057061">
              <w:rPr>
                <w:rFonts w:ascii="AzoSans-Regular" w:hAnsi="AzoSans-Regular" w:cs="AzoSans-Regular"/>
                <w:kern w:val="0"/>
                <w:sz w:val="24"/>
                <w:szCs w:val="24"/>
                <w:highlight w:val="yellow"/>
                <w:lang w:val="ru-RU"/>
              </w:rPr>
              <w:t>(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</w:rPr>
              <w:t>EU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, </w:t>
            </w:r>
            <w:r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КСЕК, 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>НЦОЗ и МЗ коллаборацию)</w:t>
            </w:r>
          </w:p>
          <w:p w14:paraId="76F70185" w14:textId="0C6D20D2" w:rsidR="00DE0460" w:rsidRPr="004E46C2" w:rsidRDefault="00DE0460" w:rsidP="004F3D8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2839" w:type="dxa"/>
          </w:tcPr>
          <w:p w14:paraId="593B259D" w14:textId="0252FB99" w:rsidR="00DE0460" w:rsidRDefault="006D5C17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6D5C17">
              <w:rPr>
                <w:rFonts w:cs="AzoSans-Regular"/>
                <w:kern w:val="0"/>
                <w:sz w:val="24"/>
                <w:szCs w:val="24"/>
                <w:highlight w:val="green"/>
                <w:lang w:val="ru-RU"/>
              </w:rPr>
              <w:t xml:space="preserve">Инфодемия және </w:t>
            </w:r>
            <w:r w:rsidRPr="00EC058F">
              <w:rPr>
                <w:rFonts w:cs="AzoSans-Regular"/>
                <w:color w:val="FF0000"/>
                <w:kern w:val="0"/>
                <w:sz w:val="24"/>
                <w:szCs w:val="24"/>
                <w:highlight w:val="green"/>
                <w:lang w:val="ru-RU"/>
              </w:rPr>
              <w:t xml:space="preserve">жалған ақпараттың таралуы адамдардың өз </w:t>
            </w:r>
            <w:r w:rsidRPr="006D5C17">
              <w:rPr>
                <w:rFonts w:cs="AzoSans-Regular"/>
                <w:kern w:val="0"/>
                <w:sz w:val="24"/>
                <w:szCs w:val="24"/>
                <w:highlight w:val="green"/>
                <w:lang w:val="ru-RU"/>
              </w:rPr>
              <w:t xml:space="preserve">денсаулығына деген көзқарасына </w:t>
            </w:r>
            <w:r w:rsidR="008D1E08">
              <w:rPr>
                <w:rFonts w:cs="AzoSans-Regular"/>
                <w:kern w:val="0"/>
                <w:sz w:val="24"/>
                <w:szCs w:val="24"/>
                <w:highlight w:val="green"/>
                <w:lang w:val="ru-RU"/>
              </w:rPr>
              <w:t xml:space="preserve">және әрекетіне </w:t>
            </w:r>
            <w:r w:rsidRPr="006D5C17">
              <w:rPr>
                <w:rFonts w:cs="AzoSans-Regular"/>
                <w:kern w:val="0"/>
                <w:sz w:val="24"/>
                <w:szCs w:val="24"/>
                <w:highlight w:val="green"/>
                <w:lang w:val="ru-RU"/>
              </w:rPr>
              <w:t>кері әсерін тигізеді.</w:t>
            </w:r>
          </w:p>
          <w:p w14:paraId="1D24357D" w14:textId="77777777" w:rsidR="006D5C17" w:rsidRDefault="006D5C17" w:rsidP="00DE0460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62A00460" w14:textId="4DE7A992" w:rsidR="00DE0460" w:rsidRPr="00DD115C" w:rsidRDefault="00DE0460" w:rsidP="00EC058F">
            <w:pPr>
              <w:shd w:val="clear" w:color="auto" w:fill="FF000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#вакцина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лар</w:t>
            </w:r>
            <w:r w:rsidR="008D1E08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ӘрекетЕтуде</w:t>
            </w:r>
          </w:p>
          <w:p w14:paraId="2FD4D102" w14:textId="77777777" w:rsidR="00DE0460" w:rsidRPr="001D0F39" w:rsidRDefault="00DE0460" w:rsidP="00DE0460">
            <w:pPr>
              <w:rPr>
                <w:rFonts w:cs="AzoSans-Regular"/>
                <w:kern w:val="0"/>
                <w:sz w:val="24"/>
                <w:szCs w:val="24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>
              <w:rPr>
                <w:rFonts w:cs="AzoSans-Regular"/>
                <w:kern w:val="0"/>
                <w:sz w:val="24"/>
                <w:szCs w:val="24"/>
              </w:rPr>
              <w:t>5</w:t>
            </w:r>
          </w:p>
          <w:p w14:paraId="7D024944" w14:textId="6A9F62EE" w:rsidR="00DE0460" w:rsidRPr="00EC3B53" w:rsidRDefault="00DE0460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</w:tc>
      </w:tr>
    </w:tbl>
    <w:p w14:paraId="551934F1" w14:textId="77777777" w:rsidR="004744FE" w:rsidRPr="004744FE" w:rsidRDefault="004744FE" w:rsidP="004744FE">
      <w:pPr>
        <w:rPr>
          <w:b/>
          <w:bCs/>
          <w:lang w:val="ru-RU"/>
        </w:rPr>
      </w:pPr>
    </w:p>
    <w:sectPr w:rsidR="004744FE" w:rsidRPr="0047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oSans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16"/>
    <w:multiLevelType w:val="hybridMultilevel"/>
    <w:tmpl w:val="33885ADE"/>
    <w:lvl w:ilvl="0" w:tplc="4986E6D8">
      <w:numFmt w:val="bullet"/>
      <w:lvlText w:val="•"/>
      <w:lvlJc w:val="left"/>
      <w:pPr>
        <w:ind w:left="52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A91079AC">
      <w:numFmt w:val="bullet"/>
      <w:lvlText w:val="•"/>
      <w:lvlJc w:val="left"/>
      <w:pPr>
        <w:ind w:left="1584" w:hanging="720"/>
      </w:pPr>
      <w:rPr>
        <w:rFonts w:hint="default"/>
        <w:lang w:val="ru-RU" w:eastAsia="en-US" w:bidi="ar-SA"/>
      </w:rPr>
    </w:lvl>
    <w:lvl w:ilvl="2" w:tplc="48D4581A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 w:tplc="420E654A">
      <w:numFmt w:val="bullet"/>
      <w:lvlText w:val="•"/>
      <w:lvlJc w:val="left"/>
      <w:pPr>
        <w:ind w:left="3712" w:hanging="720"/>
      </w:pPr>
      <w:rPr>
        <w:rFonts w:hint="default"/>
        <w:lang w:val="ru-RU" w:eastAsia="en-US" w:bidi="ar-SA"/>
      </w:rPr>
    </w:lvl>
    <w:lvl w:ilvl="4" w:tplc="5E4C22C2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 w:tplc="B11C0AFC">
      <w:numFmt w:val="bullet"/>
      <w:lvlText w:val="•"/>
      <w:lvlJc w:val="left"/>
      <w:pPr>
        <w:ind w:left="5840" w:hanging="720"/>
      </w:pPr>
      <w:rPr>
        <w:rFonts w:hint="default"/>
        <w:lang w:val="ru-RU" w:eastAsia="en-US" w:bidi="ar-SA"/>
      </w:rPr>
    </w:lvl>
    <w:lvl w:ilvl="6" w:tplc="E52A3D8E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7" w:tplc="B9244DF2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8" w:tplc="BE66F5E0">
      <w:numFmt w:val="bullet"/>
      <w:lvlText w:val="•"/>
      <w:lvlJc w:val="left"/>
      <w:pPr>
        <w:ind w:left="903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E"/>
    <w:rsid w:val="00011DB2"/>
    <w:rsid w:val="00040757"/>
    <w:rsid w:val="00043B23"/>
    <w:rsid w:val="00057061"/>
    <w:rsid w:val="00083DC6"/>
    <w:rsid w:val="000A73BD"/>
    <w:rsid w:val="000C0B84"/>
    <w:rsid w:val="00133EE9"/>
    <w:rsid w:val="00153CC4"/>
    <w:rsid w:val="00156CBD"/>
    <w:rsid w:val="00165DCA"/>
    <w:rsid w:val="001A72E7"/>
    <w:rsid w:val="001D0F39"/>
    <w:rsid w:val="001D139C"/>
    <w:rsid w:val="001D6DA9"/>
    <w:rsid w:val="001E374C"/>
    <w:rsid w:val="001E3B7F"/>
    <w:rsid w:val="001F021B"/>
    <w:rsid w:val="00211043"/>
    <w:rsid w:val="00214826"/>
    <w:rsid w:val="00215191"/>
    <w:rsid w:val="00245350"/>
    <w:rsid w:val="002E6EA2"/>
    <w:rsid w:val="00301E5B"/>
    <w:rsid w:val="003513BD"/>
    <w:rsid w:val="003559C0"/>
    <w:rsid w:val="003742DD"/>
    <w:rsid w:val="00387BB1"/>
    <w:rsid w:val="003B4A02"/>
    <w:rsid w:val="003B6BF4"/>
    <w:rsid w:val="00430F1B"/>
    <w:rsid w:val="00433361"/>
    <w:rsid w:val="00460A8A"/>
    <w:rsid w:val="004744FE"/>
    <w:rsid w:val="00476FE8"/>
    <w:rsid w:val="004B3EA8"/>
    <w:rsid w:val="004E46C2"/>
    <w:rsid w:val="004E6EEC"/>
    <w:rsid w:val="004F3D89"/>
    <w:rsid w:val="00566B9D"/>
    <w:rsid w:val="00567195"/>
    <w:rsid w:val="005A2FC4"/>
    <w:rsid w:val="005B3B0B"/>
    <w:rsid w:val="005C264A"/>
    <w:rsid w:val="0060381E"/>
    <w:rsid w:val="00662578"/>
    <w:rsid w:val="006B57FC"/>
    <w:rsid w:val="006C2687"/>
    <w:rsid w:val="006D5C17"/>
    <w:rsid w:val="006F647D"/>
    <w:rsid w:val="007254B9"/>
    <w:rsid w:val="007A4E1D"/>
    <w:rsid w:val="007C1013"/>
    <w:rsid w:val="007E31AE"/>
    <w:rsid w:val="0080542E"/>
    <w:rsid w:val="00812D4A"/>
    <w:rsid w:val="00822AB9"/>
    <w:rsid w:val="00855F79"/>
    <w:rsid w:val="00881784"/>
    <w:rsid w:val="00886264"/>
    <w:rsid w:val="008B4A09"/>
    <w:rsid w:val="008D1E08"/>
    <w:rsid w:val="008D31A4"/>
    <w:rsid w:val="00910923"/>
    <w:rsid w:val="009942ED"/>
    <w:rsid w:val="009A6B2C"/>
    <w:rsid w:val="009B4842"/>
    <w:rsid w:val="009C0E20"/>
    <w:rsid w:val="009F43CB"/>
    <w:rsid w:val="00A109D8"/>
    <w:rsid w:val="00A370F9"/>
    <w:rsid w:val="00A67318"/>
    <w:rsid w:val="00A97579"/>
    <w:rsid w:val="00AC4B92"/>
    <w:rsid w:val="00AD6C88"/>
    <w:rsid w:val="00AE7BC3"/>
    <w:rsid w:val="00AF1354"/>
    <w:rsid w:val="00AF5754"/>
    <w:rsid w:val="00AF5DD0"/>
    <w:rsid w:val="00B04AEE"/>
    <w:rsid w:val="00B13DA4"/>
    <w:rsid w:val="00B159C5"/>
    <w:rsid w:val="00B35185"/>
    <w:rsid w:val="00B8105E"/>
    <w:rsid w:val="00B95441"/>
    <w:rsid w:val="00BA478E"/>
    <w:rsid w:val="00BB102D"/>
    <w:rsid w:val="00BF338C"/>
    <w:rsid w:val="00C67BD9"/>
    <w:rsid w:val="00CA0118"/>
    <w:rsid w:val="00CC5E15"/>
    <w:rsid w:val="00CF134A"/>
    <w:rsid w:val="00CF7A0D"/>
    <w:rsid w:val="00D54250"/>
    <w:rsid w:val="00D5741C"/>
    <w:rsid w:val="00D735DE"/>
    <w:rsid w:val="00DD115C"/>
    <w:rsid w:val="00DE0460"/>
    <w:rsid w:val="00DE41E7"/>
    <w:rsid w:val="00DF7A4C"/>
    <w:rsid w:val="00E24CC5"/>
    <w:rsid w:val="00E62068"/>
    <w:rsid w:val="00E82487"/>
    <w:rsid w:val="00EB30C6"/>
    <w:rsid w:val="00EC058F"/>
    <w:rsid w:val="00EC3B53"/>
    <w:rsid w:val="00F032EF"/>
    <w:rsid w:val="00F03A8E"/>
    <w:rsid w:val="00F04561"/>
    <w:rsid w:val="00F60EC1"/>
    <w:rsid w:val="00F63CD0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78FA"/>
  <w15:chartTrackingRefBased/>
  <w15:docId w15:val="{ECA168B3-7E80-495F-BE2C-1B62ECA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D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DB2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AF5754"/>
    <w:pPr>
      <w:widowControl w:val="0"/>
      <w:autoSpaceDE w:val="0"/>
      <w:autoSpaceDN w:val="0"/>
      <w:spacing w:after="0" w:line="240" w:lineRule="auto"/>
      <w:ind w:left="880" w:hanging="360"/>
    </w:pPr>
    <w:rPr>
      <w:rFonts w:ascii="Tahoma" w:eastAsia="Tahoma" w:hAnsi="Tahoma" w:cs="Tahoma"/>
      <w:kern w:val="0"/>
      <w:lang w:val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AE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50162-0039-4656-bfc4-4ff24dabe46b">
      <Terms xmlns="http://schemas.microsoft.com/office/infopath/2007/PartnerControls"/>
    </lcf76f155ced4ddcb4097134ff3c332f>
    <TaxCatchAll xmlns="5ad8305b-4a25-41aa-9a90-f984f23b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BAC593F9734E9B200254789C2857" ma:contentTypeVersion="18" ma:contentTypeDescription="Create a new document." ma:contentTypeScope="" ma:versionID="c5a3e66b6b708988605a3de044859270">
  <xsd:schema xmlns:xsd="http://www.w3.org/2001/XMLSchema" xmlns:xs="http://www.w3.org/2001/XMLSchema" xmlns:p="http://schemas.microsoft.com/office/2006/metadata/properties" xmlns:ns2="5ad8305b-4a25-41aa-9a90-f984f23b5f02" xmlns:ns3="21050162-0039-4656-bfc4-4ff24dabe46b" targetNamespace="http://schemas.microsoft.com/office/2006/metadata/properties" ma:root="true" ma:fieldsID="01a004992deb4de466690830e5828008" ns2:_="" ns3:_="">
    <xsd:import namespace="5ad8305b-4a25-41aa-9a90-f984f23b5f02"/>
    <xsd:import namespace="21050162-0039-4656-bfc4-4ff24dabe4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305b-4a25-41aa-9a90-f984f23b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8cbe7-35ba-47e0-811b-0c28a28daf21}" ma:internalName="TaxCatchAll" ma:showField="CatchAllData" ma:web="5ad8305b-4a25-41aa-9a90-f984f23b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162-0039-4656-bfc4-4ff24dab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CDCB-D9F9-4114-BF71-08C1A62FD0B3}">
  <ds:schemaRefs>
    <ds:schemaRef ds:uri="http://schemas.microsoft.com/office/2006/metadata/properties"/>
    <ds:schemaRef ds:uri="http://schemas.microsoft.com/office/infopath/2007/PartnerControls"/>
    <ds:schemaRef ds:uri="21050162-0039-4656-bfc4-4ff24dabe46b"/>
    <ds:schemaRef ds:uri="5ad8305b-4a25-41aa-9a90-f984f23b5f02"/>
  </ds:schemaRefs>
</ds:datastoreItem>
</file>

<file path=customXml/itemProps2.xml><?xml version="1.0" encoding="utf-8"?>
<ds:datastoreItem xmlns:ds="http://schemas.openxmlformats.org/officeDocument/2006/customXml" ds:itemID="{ACE7D302-DF32-4EBF-B7DD-AABF18175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EF8C-F146-482C-AE6D-41FEB439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305b-4a25-41aa-9a90-f984f23b5f02"/>
    <ds:schemaRef ds:uri="21050162-0039-4656-bfc4-4ff24dabe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KASSYMOVA, Saule</dc:creator>
  <cp:keywords/>
  <dc:description/>
  <cp:lastModifiedBy>robot 1</cp:lastModifiedBy>
  <cp:revision>2</cp:revision>
  <dcterms:created xsi:type="dcterms:W3CDTF">2025-05-05T03:53:00Z</dcterms:created>
  <dcterms:modified xsi:type="dcterms:W3CDTF">2025-05-05T03:53:00Z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1661a7ad261e1e75e6a7f3188955531180a1f001f510b6fb06970c1c36c064b4</vt:lpwstr>
  </property>
  <property fmtid="{D5CDD505-2E9C-101B-9397-08002B2CF9AE}" pid="3" name="ContentTypeId">
    <vt:lpwstr>0x010100C0A4BAC593F9734E9B200254789C2857</vt:lpwstr>
  </property>
</Properties>
</file>