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85" w:type="dxa"/>
        <w:tblLook w:val="04A0" w:firstRow="1" w:lastRow="0" w:firstColumn="1" w:lastColumn="0" w:noHBand="0" w:noVBand="1"/>
      </w:tblPr>
      <w:tblGrid>
        <w:gridCol w:w="4987"/>
        <w:gridCol w:w="2259"/>
        <w:gridCol w:w="2839"/>
      </w:tblGrid>
      <w:tr w:rsidR="00AF5754" w:rsidRPr="00855F79" w14:paraId="2CF15F82" w14:textId="77777777" w:rsidTr="003F689E">
        <w:trPr>
          <w:trHeight w:val="102"/>
        </w:trPr>
        <w:tc>
          <w:tcPr>
            <w:tcW w:w="4987" w:type="dxa"/>
          </w:tcPr>
          <w:p w14:paraId="41B2865D" w14:textId="4803DBEF" w:rsidR="004F3D89" w:rsidRDefault="004F3D89" w:rsidP="004F3D89">
            <w:pPr>
              <w:rPr>
                <w:b/>
                <w:bCs/>
                <w:lang w:val="ru-RU"/>
              </w:rPr>
            </w:pPr>
            <w:r w:rsidRPr="00F032EF">
              <w:rPr>
                <w:b/>
                <w:bCs/>
                <w:highlight w:val="yellow"/>
                <w:lang w:val="ru-RU"/>
              </w:rPr>
              <w:t>ВТОРНИК 2</w:t>
            </w:r>
            <w:r>
              <w:rPr>
                <w:b/>
                <w:bCs/>
                <w:highlight w:val="yellow"/>
                <w:lang w:val="ru-RU"/>
              </w:rPr>
              <w:t>9</w:t>
            </w:r>
            <w:r w:rsidRPr="00F032EF">
              <w:rPr>
                <w:b/>
                <w:bCs/>
                <w:highlight w:val="yellow"/>
                <w:lang w:val="ru-RU"/>
              </w:rPr>
              <w:t xml:space="preserve"> АПРЕЛЯ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C1A551A" wp14:editId="093F8EE8">
                  <wp:extent cx="2913797" cy="2913797"/>
                  <wp:effectExtent l="0" t="0" r="1270" b="1270"/>
                  <wp:docPr id="11060555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01" cy="292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F7294" w14:textId="62D80F03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1878545A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3FB2BE74" w14:textId="7484274B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DEA243D" wp14:editId="6A7CE93C">
                  <wp:extent cx="3029803" cy="3029803"/>
                  <wp:effectExtent l="0" t="0" r="0" b="0"/>
                  <wp:docPr id="165593365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793" cy="304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9" w:type="dxa"/>
          </w:tcPr>
          <w:p w14:paraId="0E0A3438" w14:textId="77777777" w:rsidR="004F3D89" w:rsidRPr="002E6EA2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2E6EA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Коклюш – это инфекция дыхательных путей, вызывающая приступы спазматического</w:t>
            </w:r>
          </w:p>
          <w:p w14:paraId="388201BD" w14:textId="77777777" w:rsidR="004F3D89" w:rsidRPr="00476FE8" w:rsidRDefault="004F3D89" w:rsidP="004F3D89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2E6EA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кашля</w:t>
            </w:r>
            <w:r w:rsidRPr="002E6EA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. </w:t>
            </w:r>
            <w:r w:rsidRPr="002E6EA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Коклюш особенно опасен для младенцев и детей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младшего возраста</w:t>
            </w:r>
            <w:r w:rsidRPr="002E6EA2">
              <w:rPr>
                <w:rFonts w:cs="AzoSans-Regular"/>
                <w:kern w:val="0"/>
                <w:sz w:val="24"/>
                <w:szCs w:val="24"/>
                <w:lang w:val="ru-RU"/>
              </w:rPr>
              <w:t>.</w:t>
            </w:r>
            <w:r w:rsidRPr="002E6EA2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Коклюш поддается профилактике с помощью АКДС-вакцины</w:t>
            </w:r>
            <w:r w:rsidRPr="00476FE8">
              <w:rPr>
                <w:rFonts w:cs="AzoSans-Regular"/>
                <w:kern w:val="0"/>
                <w:sz w:val="24"/>
                <w:szCs w:val="24"/>
                <w:lang w:val="ru-RU"/>
              </w:rPr>
              <w:t>.</w:t>
            </w:r>
          </w:p>
          <w:p w14:paraId="6E898EBE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2E35FC1F" w14:textId="77777777" w:rsidR="004F3D89" w:rsidRPr="00DD115C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6815F6B8" w14:textId="14429433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1D0F39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2DA6D94C" w14:textId="77777777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74EAF406" w14:textId="77777777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74A08BF4" w14:textId="77777777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4E26008F" w14:textId="77777777" w:rsidR="004F3D8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2CC624BB" w14:textId="77777777" w:rsidR="00433361" w:rsidRPr="00855F79" w:rsidRDefault="00433361" w:rsidP="00433361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  <w:p w14:paraId="1623FCDC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3BF6DC02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5AC3A23F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50B40DC7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4D8495DA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24A94D60" w14:textId="77777777" w:rsidR="004F3D89" w:rsidRDefault="004F3D89" w:rsidP="004F3D89">
            <w:pPr>
              <w:autoSpaceDE w:val="0"/>
              <w:autoSpaceDN w:val="0"/>
              <w:adjustRightInd w:val="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474138B0" w14:textId="09D06192" w:rsidR="004F3D89" w:rsidRPr="00057061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</w:tcPr>
          <w:p w14:paraId="0AED8342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Көкжөтел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– </w:t>
            </w: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бұл спазмодикалық жөтел шабуылдарын тудыратын тыныс жолдарының инфекциясы. Көкжөтел әсіресе нәрестелер мен жас балалар үшін қауіпті. АКДС-вакцинасының көмегімен 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к</w:t>
            </w: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өкжөтел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дің</w:t>
            </w:r>
            <w:r w:rsidRPr="009C0E20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алдын алуға болады.</w:t>
            </w:r>
          </w:p>
          <w:p w14:paraId="54D123D0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7657BC2C" w14:textId="1E84AAEA" w:rsidR="004F3D89" w:rsidRPr="00DD115C" w:rsidRDefault="004F3D89" w:rsidP="00EC058F">
            <w:pPr>
              <w:shd w:val="clear" w:color="auto" w:fill="FF000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#вакцина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лар</w:t>
            </w:r>
            <w:r w:rsidR="006F647D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ӘрекетЕтуде</w:t>
            </w:r>
          </w:p>
          <w:p w14:paraId="1EDAED7B" w14:textId="366A50D8" w:rsidR="004F3D89" w:rsidRPr="00855F79" w:rsidRDefault="004F3D89" w:rsidP="004F3D89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855F79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="001D0F39"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0CFC37F7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4F6030DD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71B01AA2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2AF392C5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3C5DBB11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572B23B8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5F9F41BA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2D9AE6D5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5FCA8DA4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7B32CF73" w14:textId="77777777" w:rsidR="004F3D89" w:rsidRDefault="004F3D89" w:rsidP="004F3D89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2C289BE5" w14:textId="6568F2EE" w:rsidR="004F3D89" w:rsidRDefault="004F3D89" w:rsidP="004F3D89">
            <w:pPr>
              <w:rPr>
                <w:b/>
                <w:bCs/>
                <w:lang w:val="ru-RU"/>
              </w:rPr>
            </w:pPr>
          </w:p>
        </w:tc>
      </w:tr>
    </w:tbl>
    <w:p w14:paraId="551934F1" w14:textId="77777777" w:rsidR="004744FE" w:rsidRPr="004744FE" w:rsidRDefault="004744FE" w:rsidP="004744FE">
      <w:pPr>
        <w:rPr>
          <w:b/>
          <w:bCs/>
          <w:lang w:val="ru-RU"/>
        </w:rPr>
      </w:pPr>
    </w:p>
    <w:sectPr w:rsidR="004744FE" w:rsidRPr="0047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3F689E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2025-04-29T03:54:00Z</dcterms:created>
  <dcterms:modified xsi:type="dcterms:W3CDTF">2025-04-29T03:54:00Z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