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BA" w:rsidRPr="000C35BA" w:rsidRDefault="000C35BA" w:rsidP="000C35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</w:rPr>
      </w:pPr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  <w:lang w:val="kk-KZ"/>
        </w:rPr>
        <w:t>О</w:t>
      </w:r>
      <w:proofErr w:type="spellStart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>йыншықтың</w:t>
      </w:r>
      <w:proofErr w:type="spellEnd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>бала</w:t>
      </w:r>
      <w:proofErr w:type="spellEnd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>өміріндегі</w:t>
      </w:r>
      <w:proofErr w:type="spellEnd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C35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bdr w:val="none" w:sz="0" w:space="0" w:color="auto" w:frame="1"/>
        </w:rPr>
        <w:t>маңызы</w:t>
      </w:r>
      <w:proofErr w:type="spellEnd"/>
    </w:p>
    <w:p w:rsidR="000C35BA" w:rsidRPr="000C35BA" w:rsidRDefault="000C35BA" w:rsidP="000C35BA">
      <w:pPr>
        <w:jc w:val="center"/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</w:pPr>
      <w:bookmarkStart w:id="0" w:name="_GoBack"/>
      <w:bookmarkEnd w:id="0"/>
    </w:p>
    <w:p w:rsidR="007C5C08" w:rsidRPr="000C35BA" w:rsidRDefault="000C35BA" w:rsidP="000C35BA">
      <w:pPr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Ойыншық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әдейі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балалар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ойынына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арналып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жасалған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Ойыншықты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пайдалану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баланың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ой-өрісін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кеңейтуге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онда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бейнеленген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заттар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өмір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құбылыстарына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деген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ықыласын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тәрбиелеуге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көмектеседі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Ойыншықтармен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ойналатын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бірлескен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ойындарда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балалардың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өзара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достық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қарым-қатынастары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қалыптасады</w:t>
      </w:r>
      <w:proofErr w:type="spellEnd"/>
      <w:r w:rsidRPr="000C35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C35BA" w:rsidRPr="000C35BA" w:rsidRDefault="000C35BA" w:rsidP="000C35B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C35BA">
        <w:rPr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26499ECC" wp14:editId="715DCFB3">
            <wp:simplePos x="0" y="0"/>
            <wp:positionH relativeFrom="margin">
              <wp:posOffset>3105150</wp:posOffset>
            </wp:positionH>
            <wp:positionV relativeFrom="margin">
              <wp:posOffset>1371600</wp:posOffset>
            </wp:positionV>
            <wp:extent cx="2857500" cy="1838325"/>
            <wp:effectExtent l="0" t="0" r="0" b="9525"/>
            <wp:wrapSquare wrapText="bothSides"/>
            <wp:docPr id="1" name="Рисунок 1" descr="https://sp-ao.shortpixel.ai/client/to_webp,q_glossy,ret_img,w_300,h_193/https:/bilimainasy.kz/wp-content/uploads/2018/01/%D0%A0%D0%B8%D1%81%D1%83%D0%BD%D0%BE%D0%BA1-2-300x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-ao.shortpixel.ai/client/to_webp,q_glossy,ret_img,w_300,h_193/https:/bilimainasy.kz/wp-content/uploads/2018/01/%D0%A0%D0%B8%D1%81%D1%83%D0%BD%D0%BE%D0%BA1-2-300x1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0C35BA">
        <w:rPr>
          <w:rStyle w:val="a4"/>
          <w:color w:val="333333"/>
          <w:bdr w:val="none" w:sz="0" w:space="0" w:color="auto" w:frame="1"/>
        </w:rPr>
        <w:t>Ойыншықтар</w:t>
      </w:r>
      <w:proofErr w:type="spellEnd"/>
      <w:r w:rsidRPr="000C35BA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0C35BA">
        <w:rPr>
          <w:rStyle w:val="a4"/>
          <w:color w:val="333333"/>
          <w:bdr w:val="none" w:sz="0" w:space="0" w:color="auto" w:frame="1"/>
        </w:rPr>
        <w:t>неге</w:t>
      </w:r>
      <w:proofErr w:type="spellEnd"/>
      <w:r w:rsidRPr="000C35BA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0C35BA">
        <w:rPr>
          <w:rStyle w:val="a4"/>
          <w:color w:val="333333"/>
          <w:bdr w:val="none" w:sz="0" w:space="0" w:color="auto" w:frame="1"/>
        </w:rPr>
        <w:t>үйретеді</w:t>
      </w:r>
      <w:proofErr w:type="spellEnd"/>
      <w:r w:rsidRPr="000C35BA">
        <w:rPr>
          <w:rStyle w:val="a4"/>
          <w:color w:val="333333"/>
          <w:bdr w:val="none" w:sz="0" w:space="0" w:color="auto" w:frame="1"/>
        </w:rPr>
        <w:t>?</w:t>
      </w:r>
      <w:r w:rsidRPr="000C35BA">
        <w:rPr>
          <w:color w:val="333333"/>
        </w:rPr>
        <w:br/>
      </w:r>
      <w:proofErr w:type="spellStart"/>
      <w:r w:rsidRPr="000C35BA">
        <w:rPr>
          <w:color w:val="333333"/>
        </w:rPr>
        <w:t>Ойыншық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бала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үшін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ермек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емес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сонымен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қатар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дамуына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тиімді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құрал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қимыл-қозғалысты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сезім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ағзаларын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тіл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түсінуді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жетілдірудің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бастамасы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Жаңа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туған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сәбиді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үйге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әкелісімен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оның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кереуеті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үстіне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ашық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боялған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көзге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түсетін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дыбыс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шығаратын</w:t>
      </w:r>
      <w:proofErr w:type="spellEnd"/>
      <w:r w:rsidRPr="000C35BA">
        <w:rPr>
          <w:color w:val="333333"/>
        </w:rPr>
        <w:t xml:space="preserve"> 3-4 </w:t>
      </w:r>
      <w:proofErr w:type="spellStart"/>
      <w:r w:rsidRPr="000C35BA">
        <w:rPr>
          <w:color w:val="333333"/>
        </w:rPr>
        <w:t>ойыншықты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іліп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қоюға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болады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Олар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сәбидің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кеуде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тұсында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одан</w:t>
      </w:r>
      <w:proofErr w:type="spellEnd"/>
      <w:r w:rsidRPr="000C35BA">
        <w:rPr>
          <w:color w:val="333333"/>
        </w:rPr>
        <w:t xml:space="preserve"> 60-70 </w:t>
      </w:r>
      <w:proofErr w:type="spellStart"/>
      <w:r w:rsidRPr="000C35BA">
        <w:rPr>
          <w:color w:val="333333"/>
        </w:rPr>
        <w:t>см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жоғары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ілулі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тұрса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болады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Сәби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бұл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жасында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дәл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осы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қашықтықтан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көре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алады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Егер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нәресте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ілулі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шарға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сылдырауыққа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көзі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түскенін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байқасаңыз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жанынан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жүріп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өткенде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біреуін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қозғап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кетіңіз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сонда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сазды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дауысы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тербелуі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және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ойыншықтардың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орын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алмастыруы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оны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қызықтырып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бұларға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ұзақ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қадала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қарауға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үйретеді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Бұл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өзімен-өзі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болуына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үйрететін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алғашқы</w:t>
      </w:r>
      <w:proofErr w:type="spellEnd"/>
      <w:r w:rsidRPr="000C35BA">
        <w:rPr>
          <w:color w:val="333333"/>
        </w:rPr>
        <w:t xml:space="preserve"> </w:t>
      </w:r>
      <w:proofErr w:type="spellStart"/>
      <w:proofErr w:type="gramStart"/>
      <w:r w:rsidRPr="000C35BA">
        <w:rPr>
          <w:color w:val="333333"/>
        </w:rPr>
        <w:t>нышан</w:t>
      </w:r>
      <w:proofErr w:type="spellEnd"/>
      <w:r w:rsidRPr="000C35BA">
        <w:rPr>
          <w:color w:val="333333"/>
        </w:rPr>
        <w:t>,  </w:t>
      </w:r>
      <w:proofErr w:type="spellStart"/>
      <w:r w:rsidRPr="000C35BA">
        <w:rPr>
          <w:color w:val="333333"/>
        </w:rPr>
        <w:t>өте</w:t>
      </w:r>
      <w:proofErr w:type="spellEnd"/>
      <w:proofErr w:type="gram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қажет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қасиет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Сөйтіп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бұл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білгенін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одан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бекітуге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тырысу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қажет</w:t>
      </w:r>
      <w:proofErr w:type="spellEnd"/>
      <w:r w:rsidRPr="000C35BA">
        <w:rPr>
          <w:color w:val="333333"/>
        </w:rPr>
        <w:t>.</w:t>
      </w:r>
      <w:r w:rsidRPr="000C35BA">
        <w:rPr>
          <w:color w:val="333333"/>
        </w:rPr>
        <w:br/>
      </w:r>
      <w:proofErr w:type="spellStart"/>
      <w:r w:rsidRPr="000C35BA">
        <w:rPr>
          <w:color w:val="333333"/>
        </w:rPr>
        <w:t>Сәби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керуетінің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жанына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барып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біресе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жағынан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біресе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жағынан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сылдырмақты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шылдырлатсаңыз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бұрылып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дауыс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шыққан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жаққа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қарап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қанағаттанып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қоймайды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сонымен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бірге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мойын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етін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жаттықтырады</w:t>
      </w:r>
      <w:proofErr w:type="spellEnd"/>
      <w:r w:rsidRPr="000C35BA">
        <w:rPr>
          <w:color w:val="333333"/>
        </w:rPr>
        <w:t>.</w:t>
      </w:r>
    </w:p>
    <w:p w:rsidR="000C35BA" w:rsidRPr="000C35BA" w:rsidRDefault="000C35BA" w:rsidP="000C35B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C35BA">
        <w:rPr>
          <w:rStyle w:val="a5"/>
          <w:b/>
          <w:bCs/>
          <w:color w:val="333333"/>
          <w:bdr w:val="none" w:sz="0" w:space="0" w:color="auto" w:frame="1"/>
        </w:rPr>
        <w:t>Өмірді</w:t>
      </w:r>
      <w:proofErr w:type="spellEnd"/>
      <w:r w:rsidRPr="000C35BA">
        <w:rPr>
          <w:rStyle w:val="a5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0C35BA">
        <w:rPr>
          <w:rStyle w:val="a5"/>
          <w:b/>
          <w:bCs/>
          <w:color w:val="333333"/>
          <w:bdr w:val="none" w:sz="0" w:space="0" w:color="auto" w:frame="1"/>
        </w:rPr>
        <w:t>тану</w:t>
      </w:r>
      <w:proofErr w:type="spellEnd"/>
      <w:r w:rsidRPr="000C35BA">
        <w:rPr>
          <w:rStyle w:val="a5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0C35BA">
        <w:rPr>
          <w:rStyle w:val="a5"/>
          <w:b/>
          <w:bCs/>
          <w:color w:val="333333"/>
          <w:bdr w:val="none" w:sz="0" w:space="0" w:color="auto" w:frame="1"/>
        </w:rPr>
        <w:t>тәсілі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Заттарды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қолмен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ұстау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арқылы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баспен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ойлауға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жұмыс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табылады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Сәби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заттарды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қолымен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ұстап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әбден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зерттейді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алған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затын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ұстап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қарайды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сілкілейді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лақтырады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аузына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салады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жалайды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тістеуге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тырысады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Осындай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күрделі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әрекет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кезінде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көз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құлақ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қозғалыс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иіс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сезімі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іске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қосылады</w:t>
      </w:r>
      <w:proofErr w:type="spellEnd"/>
      <w:r w:rsidRPr="000C35BA">
        <w:rPr>
          <w:color w:val="333333"/>
        </w:rPr>
        <w:t>.</w:t>
      </w:r>
    </w:p>
    <w:p w:rsidR="000C35BA" w:rsidRPr="000C35BA" w:rsidRDefault="000C35BA" w:rsidP="000C35B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C35BA">
        <w:rPr>
          <w:rStyle w:val="a5"/>
          <w:b/>
          <w:bCs/>
          <w:color w:val="333333"/>
          <w:bdr w:val="none" w:sz="0" w:space="0" w:color="auto" w:frame="1"/>
        </w:rPr>
        <w:t>Кеңістікті</w:t>
      </w:r>
      <w:proofErr w:type="spellEnd"/>
      <w:r w:rsidRPr="000C35BA">
        <w:rPr>
          <w:rStyle w:val="a5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0C35BA">
        <w:rPr>
          <w:rStyle w:val="a5"/>
          <w:b/>
          <w:bCs/>
          <w:color w:val="333333"/>
          <w:bdr w:val="none" w:sz="0" w:space="0" w:color="auto" w:frame="1"/>
        </w:rPr>
        <w:t>меңгеру</w:t>
      </w:r>
      <w:proofErr w:type="spellEnd"/>
      <w:r w:rsidRPr="000C35BA">
        <w:rPr>
          <w:rStyle w:val="a5"/>
          <w:color w:val="333333"/>
          <w:bdr w:val="none" w:sz="0" w:space="0" w:color="auto" w:frame="1"/>
        </w:rPr>
        <w:t>. </w:t>
      </w:r>
      <w:proofErr w:type="spellStart"/>
      <w:r w:rsidRPr="000C35BA">
        <w:rPr>
          <w:color w:val="333333"/>
        </w:rPr>
        <w:t>Сәбиді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енді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кеңістікті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меңгеру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қуанышы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титықтайды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тоқтаусыз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еңбектейді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Еңбектеу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қол-аяғы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арқасы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бұлшық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еттерін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шынықтырып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нығайтады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бел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етін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қалыптастырады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мұның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бәрі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мүсіннің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бұзылуына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жол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бермейді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Ең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маңыздысы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осылайша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кеңістікте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бағдарлау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қабілетін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өздігінше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іс-әрекет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қимыл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жасауға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түрткі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болып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қалыптастырады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Сәби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бетімен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еңбектеп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барып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қалауынша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жерде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тұрған</w:t>
      </w:r>
      <w:proofErr w:type="spellEnd"/>
      <w:r w:rsidRPr="000C35BA">
        <w:rPr>
          <w:color w:val="333333"/>
        </w:rPr>
        <w:t xml:space="preserve"> </w:t>
      </w:r>
      <w:proofErr w:type="spellStart"/>
      <w:proofErr w:type="gramStart"/>
      <w:r w:rsidRPr="000C35BA">
        <w:rPr>
          <w:color w:val="333333"/>
        </w:rPr>
        <w:t>ойыншықтарды</w:t>
      </w:r>
      <w:proofErr w:type="spellEnd"/>
      <w:r w:rsidRPr="000C35BA">
        <w:rPr>
          <w:color w:val="333333"/>
        </w:rPr>
        <w:t xml:space="preserve">  </w:t>
      </w:r>
      <w:proofErr w:type="spellStart"/>
      <w:r w:rsidRPr="000C35BA">
        <w:rPr>
          <w:color w:val="333333"/>
        </w:rPr>
        <w:t>алады</w:t>
      </w:r>
      <w:proofErr w:type="spellEnd"/>
      <w:proofErr w:type="gramEnd"/>
      <w:r w:rsidRPr="000C35BA">
        <w:rPr>
          <w:color w:val="333333"/>
        </w:rPr>
        <w:t xml:space="preserve">. 7-8 </w:t>
      </w:r>
      <w:proofErr w:type="spellStart"/>
      <w:r w:rsidRPr="000C35BA">
        <w:rPr>
          <w:color w:val="333333"/>
        </w:rPr>
        <w:t>айлығында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оған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сылдырмақ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резеңке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ойыншықтар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құламайтын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пластмасса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бұйымдары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әр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түрлі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доптарды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шығыршықтарды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қою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қажет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Сәби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бір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екінші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ойыншыққа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жетуге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ұмтылады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көп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жылжиды</w:t>
      </w:r>
      <w:proofErr w:type="spellEnd"/>
      <w:r w:rsidRPr="000C35BA">
        <w:rPr>
          <w:color w:val="333333"/>
        </w:rPr>
        <w:t>.</w:t>
      </w:r>
      <w:r w:rsidRPr="000C35BA">
        <w:rPr>
          <w:color w:val="333333"/>
        </w:rPr>
        <w:br/>
      </w:r>
      <w:proofErr w:type="spellStart"/>
      <w:r w:rsidRPr="000C35BA">
        <w:rPr>
          <w:color w:val="333333"/>
        </w:rPr>
        <w:t>Ойыншықтың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пайдасы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өте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көп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бала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ойыншықпен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ойнау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арқылы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өмірді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таниды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Ал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зиянына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келер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болсақ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қытайдан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әкелінген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жайлы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айтар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едік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Қытай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ойыншықтарының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екі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бар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Біріншісі</w:t>
      </w:r>
      <w:proofErr w:type="spellEnd"/>
      <w:r w:rsidRPr="000C35BA">
        <w:rPr>
          <w:color w:val="333333"/>
        </w:rPr>
        <w:t xml:space="preserve"> — </w:t>
      </w:r>
      <w:proofErr w:type="spellStart"/>
      <w:r w:rsidRPr="000C35BA">
        <w:rPr>
          <w:color w:val="333333"/>
        </w:rPr>
        <w:t>зауытта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жасалып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елімізге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ресми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түрде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әкелініп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тексеруден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өтіп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сапасы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жөнінде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сертификаты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тауар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Ал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заңсыз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әкелінген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ойыншықтардың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сапасы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жайлы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сертификаты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болмағандықтан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оларды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алуға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сақтану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қажет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Бояуы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тым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қанық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алыстан</w:t>
      </w:r>
      <w:proofErr w:type="spellEnd"/>
      <w:r w:rsidRPr="000C35BA">
        <w:rPr>
          <w:color w:val="333333"/>
        </w:rPr>
        <w:t xml:space="preserve"> «</w:t>
      </w:r>
      <w:proofErr w:type="spellStart"/>
      <w:r w:rsidRPr="000C35BA">
        <w:rPr>
          <w:color w:val="333333"/>
        </w:rPr>
        <w:t>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мұндалап</w:t>
      </w:r>
      <w:proofErr w:type="spellEnd"/>
      <w:r w:rsidRPr="000C35BA">
        <w:rPr>
          <w:color w:val="333333"/>
        </w:rPr>
        <w:t xml:space="preserve">» </w:t>
      </w:r>
      <w:proofErr w:type="spellStart"/>
      <w:r w:rsidRPr="000C35BA">
        <w:rPr>
          <w:color w:val="333333"/>
        </w:rPr>
        <w:t>тұрған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ойыншықтар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өзі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арзан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өзі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сапасыз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тауар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Себебі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бояудың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құрамында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фенол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формальдегид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қорғасын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мырыш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элементтері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бар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Бұл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заттар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адамның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жүйке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жүйесіне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көз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бен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тыныс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алу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мүшелеріне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әрі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кетсе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асқазан-ішек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жолдарына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кері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әсер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етеді</w:t>
      </w:r>
      <w:proofErr w:type="spellEnd"/>
      <w:r w:rsidRPr="000C35BA">
        <w:rPr>
          <w:color w:val="333333"/>
        </w:rPr>
        <w:t xml:space="preserve">. </w:t>
      </w:r>
      <w:proofErr w:type="spellStart"/>
      <w:r w:rsidRPr="000C35BA">
        <w:rPr>
          <w:color w:val="333333"/>
        </w:rPr>
        <w:t>Бала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келген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нәрсені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алдымен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аузына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салады</w:t>
      </w:r>
      <w:proofErr w:type="spellEnd"/>
      <w:r w:rsidRPr="000C35BA">
        <w:rPr>
          <w:color w:val="333333"/>
        </w:rPr>
        <w:t xml:space="preserve">, </w:t>
      </w:r>
      <w:proofErr w:type="spellStart"/>
      <w:r w:rsidRPr="000C35BA">
        <w:rPr>
          <w:color w:val="333333"/>
        </w:rPr>
        <w:t>сондықтан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ойыншық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сатып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аларда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аса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ұқыптылықпен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қарағаныңыз</w:t>
      </w:r>
      <w:proofErr w:type="spellEnd"/>
      <w:r w:rsidRPr="000C35BA">
        <w:rPr>
          <w:color w:val="333333"/>
        </w:rPr>
        <w:t xml:space="preserve"> </w:t>
      </w:r>
      <w:proofErr w:type="spellStart"/>
      <w:r w:rsidRPr="000C35BA">
        <w:rPr>
          <w:color w:val="333333"/>
        </w:rPr>
        <w:t>абзал</w:t>
      </w:r>
      <w:proofErr w:type="spellEnd"/>
      <w:r w:rsidRPr="000C35BA">
        <w:rPr>
          <w:color w:val="333333"/>
        </w:rPr>
        <w:t>.</w:t>
      </w:r>
    </w:p>
    <w:p w:rsidR="000C35BA" w:rsidRDefault="000C35BA"/>
    <w:sectPr w:rsidR="000C35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9D"/>
    <w:rsid w:val="000C35BA"/>
    <w:rsid w:val="00163C9D"/>
    <w:rsid w:val="007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36A1"/>
  <w15:chartTrackingRefBased/>
  <w15:docId w15:val="{9A5687C4-C0B7-49C7-965D-036FDF6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35BA"/>
    <w:rPr>
      <w:b/>
      <w:bCs/>
    </w:rPr>
  </w:style>
  <w:style w:type="character" w:styleId="a5">
    <w:name w:val="Emphasis"/>
    <w:basedOn w:val="a0"/>
    <w:uiPriority w:val="20"/>
    <w:qFormat/>
    <w:rsid w:val="000C35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2024-02-20T08:56:00Z</dcterms:created>
  <dcterms:modified xsi:type="dcterms:W3CDTF">2024-02-20T08:59:00Z</dcterms:modified>
</cp:coreProperties>
</file>