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1D38" w14:textId="77777777" w:rsidR="00463DF9" w:rsidRPr="00463DF9" w:rsidRDefault="00463DF9" w:rsidP="00463DF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088A5774" w14:textId="58CB9E1C" w:rsidR="00463DF9" w:rsidRPr="00463DF9" w:rsidRDefault="00463DF9" w:rsidP="00463DF9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63DF9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Ақпарат</w:t>
      </w:r>
    </w:p>
    <w:p w14:paraId="6B288E79" w14:textId="77777777" w:rsidR="00463DF9" w:rsidRPr="00463DF9" w:rsidRDefault="00463DF9" w:rsidP="00463DF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463DF9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</w:t>
      </w:r>
    </w:p>
    <w:p w14:paraId="2323FB0B" w14:textId="64E01D03" w:rsidR="00463DF9" w:rsidRPr="00463DF9" w:rsidRDefault="00463DF9" w:rsidP="00463DF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463DF9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</w:t>
      </w:r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Мектебімізде 11 сынып оқушыларына «</w:t>
      </w:r>
      <w:r w:rsidRPr="00463DF9">
        <w:rPr>
          <w:color w:val="000000" w:themeColor="text1"/>
          <w:sz w:val="28"/>
          <w:szCs w:val="28"/>
          <w:lang w:val="kk-KZ"/>
        </w:rPr>
        <w:t>Есірткі  және құқық  бұзушылық</w:t>
      </w:r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» тақырыбында сынып сағаты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өтті.</w:t>
      </w:r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>Жас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ұрпақтың салауатты өмір салтын қалыптастырудағы ой өрісін дамыту, зиянды әдеттерге еліктеудің, қызығудың өмірлеріне қауіп тудыратының ескерту.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Есірткі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ішімдік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және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темекенің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ағзаға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тигізер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әсері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келешек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өмірлеріне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оның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зардаптары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адам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ағзасына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теріс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әсері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туралы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түсіндір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ілді. </w:t>
      </w:r>
    </w:p>
    <w:p w14:paraId="36629390" w14:textId="02D7D8E2" w:rsidR="00463DF9" w:rsidRDefault="00463DF9" w:rsidP="00463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Өмір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адамға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табиғатпен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берілген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ең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қымбат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дүние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Адамның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ұзақ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мәнді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де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сәнді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өмір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сүруінің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негізгі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оның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денсаулығы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Денсаулық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адамның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ең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қасиетті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де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құнды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қайталанбас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жоғалса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қайта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орнына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қиындықпен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келетін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орны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толмас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асыл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қазынасы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Қазіргі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таңда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бүкіл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әлемді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толғандырып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отырған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мәселенің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бірі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адамның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денсаулығы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Адам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өміріне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қауіп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төндіретін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жағдайларға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соғыс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ашаршылық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экологиялық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жағдай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және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адам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ағзасын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улайтын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зиянды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әдеттер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болып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табыла</w:t>
      </w:r>
      <w:proofErr w:type="spellEnd"/>
      <w:r w:rsidRPr="00463DF9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тындығы айтылды. </w:t>
      </w:r>
    </w:p>
    <w:p w14:paraId="2DA801C9" w14:textId="77777777" w:rsidR="00463DF9" w:rsidRPr="00463DF9" w:rsidRDefault="00463DF9" w:rsidP="00463D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</w:p>
    <w:p w14:paraId="202AF25C" w14:textId="36E81E56" w:rsidR="00A068EA" w:rsidRDefault="00463DF9" w:rsidP="00463D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7E90D18" wp14:editId="744458CF">
            <wp:extent cx="1622898" cy="2440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47" cy="24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CBF9C" w14:textId="77777777" w:rsidR="00463DF9" w:rsidRPr="00463DF9" w:rsidRDefault="00463DF9" w:rsidP="00463D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DF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</w:p>
    <w:p w14:paraId="3FCF6C49" w14:textId="77777777" w:rsidR="00463DF9" w:rsidRPr="00463DF9" w:rsidRDefault="00463DF9" w:rsidP="00463D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01E0A1F6" w14:textId="1379F13B" w:rsidR="00463DF9" w:rsidRPr="00463DF9" w:rsidRDefault="00463DF9" w:rsidP="00463DF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D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нашей школе для учащихся 11 классов прошел классный час на тему «Наркотики и правонарушения».</w:t>
      </w:r>
    </w:p>
    <w:sectPr w:rsidR="00463DF9" w:rsidRPr="00463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EA"/>
    <w:rsid w:val="00463DF9"/>
    <w:rsid w:val="00A0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A061"/>
  <w15:chartTrackingRefBased/>
  <w15:docId w15:val="{41FC12A2-1BC0-43E7-97ED-0A181958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2</cp:revision>
  <dcterms:created xsi:type="dcterms:W3CDTF">2024-02-19T08:13:00Z</dcterms:created>
  <dcterms:modified xsi:type="dcterms:W3CDTF">2024-02-19T08:20:00Z</dcterms:modified>
</cp:coreProperties>
</file>