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CE" w:rsidRDefault="001358CE" w:rsidP="0013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2B6">
        <w:rPr>
          <w:rFonts w:ascii="Times New Roman" w:hAnsi="Times New Roman" w:cs="Times New Roman"/>
          <w:b/>
          <w:sz w:val="28"/>
          <w:szCs w:val="28"/>
          <w:lang w:val="kk-KZ"/>
        </w:rPr>
        <w:t>Әдістемел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ік бірлестіктің</w:t>
      </w:r>
    </w:p>
    <w:p w:rsidR="001358CE" w:rsidRDefault="001358CE" w:rsidP="0013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2016-2017</w:t>
      </w:r>
      <w:r w:rsidRPr="00D442B6">
        <w:rPr>
          <w:rFonts w:ascii="Times New Roman" w:hAnsi="Times New Roman" w:cs="Times New Roman"/>
          <w:b/>
          <w:sz w:val="28"/>
          <w:szCs w:val="28"/>
          <w:lang w:val="kk-KZ"/>
        </w:rPr>
        <w:t>оқу жылында жұмыс жасауда бағыт алатын</w:t>
      </w:r>
    </w:p>
    <w:p w:rsidR="001358CE" w:rsidRDefault="001358CE" w:rsidP="0013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42B6">
        <w:rPr>
          <w:rFonts w:ascii="Times New Roman" w:hAnsi="Times New Roman" w:cs="Times New Roman"/>
          <w:b/>
          <w:sz w:val="28"/>
          <w:szCs w:val="28"/>
          <w:lang w:val="kk-KZ"/>
        </w:rPr>
        <w:t>жылдық ЕРЕЖЕСІ</w:t>
      </w:r>
    </w:p>
    <w:p w:rsidR="001358CE" w:rsidRPr="00D442B6" w:rsidRDefault="001358CE" w:rsidP="00135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58CE" w:rsidRPr="001358CE" w:rsidRDefault="001358CE" w:rsidP="00135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(Бекітілді: </w:t>
      </w:r>
      <w:r w:rsidRPr="00D442B6">
        <w:rPr>
          <w:rFonts w:ascii="Times New Roman" w:hAnsi="Times New Roman" w:cs="Times New Roman"/>
          <w:b/>
          <w:sz w:val="28"/>
          <w:szCs w:val="28"/>
          <w:lang w:val="kk-KZ"/>
        </w:rPr>
        <w:t>27.08.16 әдістемелік кеңес №1 хаттама)</w:t>
      </w:r>
    </w:p>
    <w:p w:rsidR="002939F0" w:rsidRDefault="002939F0" w:rsidP="00293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3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Әдістемелік бірлестіктің Ережес</w:t>
      </w:r>
      <w:r w:rsidR="0013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</w:t>
      </w:r>
    </w:p>
    <w:p w:rsidR="001358CE" w:rsidRPr="001358CE" w:rsidRDefault="001358CE" w:rsidP="00293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kk-KZ" w:eastAsia="ru-RU"/>
        </w:rPr>
      </w:pPr>
    </w:p>
    <w:p w:rsidR="002939F0" w:rsidRPr="001358CE" w:rsidRDefault="002939F0" w:rsidP="002939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Жалпы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ережелері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358CE" w:rsidRPr="00BA4954" w:rsidRDefault="001358CE" w:rsidP="001358C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.Әдістемелі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ірлестік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мектептің ғылыми – әдістемелік жұмысындағы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құрылымы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танылады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пәндер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оқу- тәрбиелілік, әдістемелік тәжірибе – сараптамалық және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жұмыстарды жүзеге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1.2. ӘБ 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Конституциясын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ҚР Президентінің Жарлығын, ҚР Үкіметінің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шешімдерін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бала құқығы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Тұжырымдаманы,оқушыларды оқыту мен тәрбиелеу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басқару органдарының сұрақтары, мектептің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жергілікті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құқықтық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жарлығын,директордың бұйрығы мен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тапсырмаларын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өз қызметінде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ққа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сақтайды.</w:t>
      </w:r>
    </w:p>
    <w:p w:rsidR="002939F0" w:rsidRDefault="002939F0" w:rsidP="0029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қатар мектептің әдістемелік кеңесіне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кіреді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8CE" w:rsidRPr="001358CE" w:rsidRDefault="001358CE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kk-KZ" w:eastAsia="ru-RU"/>
        </w:rPr>
      </w:pPr>
    </w:p>
    <w:p w:rsidR="002939F0" w:rsidRPr="001358CE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kk-KZ" w:eastAsia="ru-RU"/>
        </w:rPr>
      </w:pPr>
      <w:r w:rsidRPr="00135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2. Әдістемелік бірлестіктің мақсаты мен міндеті.</w:t>
      </w:r>
    </w:p>
    <w:p w:rsidR="002939F0" w:rsidRPr="00222CB6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kk-KZ" w:eastAsia="ru-RU"/>
        </w:rPr>
      </w:pPr>
      <w:r w:rsidRPr="0022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2.1.ӘБ мақсаты</w:t>
      </w:r>
      <w:r w:rsidRPr="00222C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– мұғалімдер ұжымының кәсіби шеберлігін арттыру,оның шығармашылық қарымын, тұлғалық дамыту.</w:t>
      </w:r>
    </w:p>
    <w:p w:rsidR="002939F0" w:rsidRPr="00222CB6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kk-KZ" w:eastAsia="ru-RU"/>
        </w:rPr>
      </w:pPr>
      <w:r w:rsidRPr="00222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2.2. ӘБ міндеттері:</w:t>
      </w:r>
    </w:p>
    <w:p w:rsidR="002939F0" w:rsidRPr="00222CB6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kk-KZ" w:eastAsia="ru-RU"/>
        </w:rPr>
      </w:pPr>
      <w:r w:rsidRPr="00222CB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Мұғалімдер ұжымын ғылыми – әдістемелік бастамалармен таныстыру.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Мұғалімнің ғылыми – әдістемелік жағынан өсуін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ның шығармашылық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бастамасын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дамытуға, мұғалімдердің кәсіби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шеберлігін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арттыруға ықпал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Әдістемелі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ірлестік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жұмысының мазмұны.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ӘБ жұмысының мазмұны 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саласындағы заңнамалық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актілері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ҚР ұлттық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мектептерді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бастамалары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мектептің әдістемелік тақырыбы, ғылымдағы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педагогикалық инновациялардың мазмұны, пәндердің оқытылуы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анықталады.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ӘБ –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пәннен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мұғалімді құрайды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сабақтас пәндермен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бірлесіп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құрауға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ӘБ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бекітіледі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директорының қолы, мө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і).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ӘБ жұмысын демократиялық,жариялылық,ӘБ мұғалімдерінің </w:t>
      </w:r>
      <w:proofErr w:type="spellStart"/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ікірімен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санасып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құрметтеу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принциптеріне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сүйеніп құрайды.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тоқсанына 1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Отырыстарарасында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әдістемелік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өтіледі.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ӘБ 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үшелерінің құқығы мен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міндеттері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4.1.ӘБ 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үшесі құқылы: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өз жұмысы мен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іптесінің жұмысын талдауға;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ӘБ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үшесін аттестаттауға қатысуға;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ӘБ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үшесінің қарымдық мүмкіндігін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анықтауға;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әдістерді қолдануды өзі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оны баспаға шығаруға;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Мадақ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үміткер мұғалімдерді ұсынуға;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үрдісін жақ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сарту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өз ұсынысын жасауға.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4.2. ӘБ 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үшесінің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міндеті</w:t>
      </w:r>
      <w:proofErr w:type="spellEnd"/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Жүзеге асырушылық (мұғ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 мен оқушыны үйретуде жаңа қарым – қатынасты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Қызметтің бағыттары.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1.Инновациялық қызмет: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ОТҮ  (УВП)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арқылы дидактикалық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ортаны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байыту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ұғалімнің ғылыми –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зерттеушілік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мәдениетін көтеру /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насихаттау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тереңдету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курстарын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ңа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оқулықтарын сұрыптау;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дарындылықты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ірибелік қызметті ұйымдастыру.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2.Педагогикалық кадрлардың үзіліссіз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беруін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басқару (дифференциалдық қатынас)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озат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озық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ірибе жұмысын ұйымдастыру;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мұғалімдер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ұйымдастыру;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шығармашыл, проблемалық,т.б.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басшылық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3.Білімділі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мониторингі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диагностикалық қызмет:</w:t>
      </w:r>
    </w:p>
    <w:p w:rsidR="002939F0" w:rsidRPr="00BA4954" w:rsidRDefault="002939F0" w:rsidP="002939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Кәсіби құзыреттілік пен педагогикалық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 деңгейінің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Оқушылардың танымдық белсенділігінің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жұмысқа және ғылыми –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қызметіне педагогтардың дайындығы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ӘБ жетекшілерінің жұмысы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өткен жылға жасаған талдаудың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негізінде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құрылады.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Жаңа оқу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әдістемелік жұмыс, оқ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тәрбие жоспарының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қажет.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ӘБ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сәйкес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ӘБ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жұмысы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мынаны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жоспарлайды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отырыстарын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өткізу.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Нормативтік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құжаттардың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ӘБ ұсыныстары мен шешімдерінің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орындалуы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апталықтарын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өткізу,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конференциялар,семинарлар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дөңгелек үстелдер өткізу.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Озат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озық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ірибемен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танысып,ӘБ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қызметінде оны жүзеге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Оқушылардың интеллектуалдық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ойындар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өткізу;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ӘБ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өткізу.</w:t>
      </w:r>
    </w:p>
    <w:p w:rsidR="002939F0" w:rsidRPr="00BA4954" w:rsidRDefault="002939F0" w:rsidP="002939F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факультативтік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үйірме сабақтарына қатысу.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құжаттары: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ашылуы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бұйрық.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ӘБ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тағайындау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бұйрық.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Ережесі</w:t>
      </w:r>
      <w:proofErr w:type="spellEnd"/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ӘБ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ұғалімдердің атқаратын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өткен жылының жұмысына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Әдістемелі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жұмыстың тақырыбы, мақсаты, басымдылық бағыты, жаңа оқу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ӘБ мұғ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імдері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Өзін – өзі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көтеру тақырыбы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ӘБ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ұғалімдерін болашақ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аттестаттау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Қайта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даярлау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курсынан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өту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графигі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Біліктілігі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көтерудің болашақ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Бақылау жұмысын өткізу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Тоқсан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әкімшілі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бақылау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ӘБ мұғ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імдерінің ашық сабақтар өткізу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кестесі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ӘБ кәсі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 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әжірибесінің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адрестері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– тәрбие жұмысы.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ӘБ –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әдістемелі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Әдістемелі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апталы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қты өткізу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Авторлық бағдармалар.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оқу және  оқу-әдістемелік бағдармалар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ақпарат  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беру.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Күнтізбелі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тақырыптық жоспарлау/пән/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бойынша,жекеленген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факультативтик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сабақтар, үйірме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мұғалімдермен, жаңа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отырысының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хаттамасы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Дәптерлер:</w:t>
      </w:r>
    </w:p>
    <w:p w:rsidR="002939F0" w:rsidRPr="00BA4954" w:rsidRDefault="002939F0" w:rsidP="002939F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Директордың оқ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әрбие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жөніндегі орынбасарларының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мұғалімдерімен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отырыстар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/5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тақырыптық, ӘБ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хаттамасы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к/к.</w:t>
      </w:r>
    </w:p>
    <w:p w:rsidR="002939F0" w:rsidRPr="00BA4954" w:rsidRDefault="002939F0" w:rsidP="002939F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шараларға қатысу.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ӘЖ /әдістемелі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жұмыс/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сапалы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жүргізілген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қазіргі заманға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мұғалім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Дамыған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мектептегі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мұғ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 өзінің кәсіби құзыреттілігін көтеруге қабілетті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педагогика ғылымында,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жүйесінде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әрбиелеу,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дамытуда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берудің басымдылық бағытындағы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жетістіктермен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жүйесіне, тәрбиелеу мен дамуға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отырып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үзету жұмыстары арқылы және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әдістерді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нәтижеге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мазмұнындағы өзгерістерге сүйене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жүйесінің құрылымына сәйкес оқ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ушыларды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оқыту мен тәрбиелеуде,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дамытуда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жаңа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технологияларды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қолдануда өз әдісін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 үрдісінде оқушылармен ашық қары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қатынасқа көшу;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оқушының оқыту мен тәрбиелеуде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тұлғағ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бағытталған қатынасқа, педагогикалық ынтымақтастыққа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бейімдеу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 қызметіне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жасауда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нәтижеге жетудің түрлі әдісі мен тәсілдерін қолдана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құрудың жүйесін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педагогикалық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 педагогикалық шығармашылық</w:t>
      </w: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деңгейінде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1358CE" w:rsidRDefault="002939F0" w:rsidP="002939F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психологиялық дайындықта болу, жасөспі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імдер мен жоғары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оқушыларының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психологиясын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58CE" w:rsidRPr="00BA4954" w:rsidRDefault="001358CE" w:rsidP="001358C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Мұғалімнің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жеке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басына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қойылатын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талаптар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939F0" w:rsidRPr="00BA4954" w:rsidRDefault="002939F0" w:rsidP="002939F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 тәрбие үрдісінің мазмұны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ұйымдастыру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ісінде</w:t>
      </w:r>
      <w:proofErr w:type="spellEnd"/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педагогикалық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норманы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сақтай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жоғары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әсіби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шеберлікке</w:t>
      </w:r>
      <w:proofErr w:type="spellEnd"/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шығармашылық пен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ойлау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қабілетті болу;</w:t>
      </w:r>
    </w:p>
    <w:p w:rsidR="002939F0" w:rsidRPr="00BA4954" w:rsidRDefault="002939F0" w:rsidP="002939F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жоғары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эрудицияда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арқылы оқушының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санасына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–ж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ақты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жоғары психо-педагогикалық дайындықта – болу, оқыту мен тәрбиелеу үрдісін ұйымдастыруда,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қатынаста,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эмоционалдық күйде жақсы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39F0" w:rsidRPr="00BA4954" w:rsidRDefault="002939F0" w:rsidP="002939F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жоғары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әдениет және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рухани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қатынас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Мектептің әдістемелі</w:t>
      </w:r>
      <w:proofErr w:type="gram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б</w:t>
      </w:r>
      <w:proofErr w:type="gram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ірлестігінің құжаттары.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МӘБ құру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бұйрық, ӘБ – тің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жетекші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тағайындау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бұйрық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МӘБ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ережесі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МӘБ соңғы 3 жылғы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Өткен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МӘБ мұғ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імдері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Мұғалімдердің өз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білімін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жетілді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қырыбы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мәлімет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Мұғалімдерді аттестаттаудың болашақ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өсу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іктілікті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жетілдірудің болашақ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 т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әжірибелі мұғалімдердің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мекен-жайы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МӘБ педагогтардың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озат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тәжірибесі мен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әсіби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шеберлікте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туындаған қиыншылықтарын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және мониторинг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 бағдарламасы, оқу-әдістемелік құралдармен қамтылуы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ақпарат.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Барлық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оқулықтар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авторы,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баспасы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күнтізбелік-тақырыптық  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жекелеген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факультативтік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сабақтар мен үйірмелер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дарынды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«қауіп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тудыратын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жаңа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мамандармен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отырыстарының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хаттамалары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(5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сабақтарға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жұмыстарға қатысу (сабақтың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Оқушылардың 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алған білімділерінің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деңгейін көрсететін материалдардың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мониторингі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МАБ пен ҰБТ – ға дайындық жұмыстары мен іс-шаралардың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F0" w:rsidRPr="00BA4954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ән апталықтарының әдістемелік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декадасы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барлық жүргізілген шаралардың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өткізілген шараға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бағалау.</w:t>
      </w:r>
    </w:p>
    <w:p w:rsidR="002939F0" w:rsidRPr="002939F0" w:rsidRDefault="002939F0" w:rsidP="002939F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 жылдық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білімге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көшу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мәліме</w:t>
      </w:r>
      <w:proofErr w:type="gram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т(</w:t>
      </w:r>
      <w:proofErr w:type="gram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жоспарға </w:t>
      </w:r>
      <w:proofErr w:type="spellStart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</w:t>
      </w:r>
      <w:proofErr w:type="spellEnd"/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2939F0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D00F7" w:rsidRDefault="00BD00F7" w:rsidP="00135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939F0" w:rsidRPr="00BA4954" w:rsidRDefault="002939F0" w:rsidP="002939F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Лицейд</w:t>
      </w: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ің әдістемелік бірлестігінің құжаттарын</w:t>
      </w:r>
    </w:p>
    <w:p w:rsidR="002939F0" w:rsidRDefault="002939F0" w:rsidP="00293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зерттеу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талдау</w:t>
      </w:r>
      <w:proofErr w:type="spellEnd"/>
      <w:r>
        <w:rPr>
          <w:rFonts w:ascii="Arial" w:eastAsia="Times New Roman" w:hAnsi="Arial" w:cs="Arial"/>
          <w:color w:val="000000"/>
          <w:lang w:val="kk-KZ" w:eastAsia="ru-RU"/>
        </w:rPr>
        <w:t xml:space="preserve"> </w:t>
      </w: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туралы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39F0" w:rsidRPr="002939F0" w:rsidRDefault="002939F0" w:rsidP="00293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жадынама</w:t>
      </w:r>
      <w:proofErr w:type="spellEnd"/>
      <w:r w:rsidRPr="00BA4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939F0" w:rsidRPr="002939F0" w:rsidRDefault="002939F0" w:rsidP="00293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kk-KZ" w:eastAsia="ru-RU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70"/>
        <w:gridCol w:w="1842"/>
        <w:gridCol w:w="2835"/>
      </w:tblGrid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08c485c71551a0f2543e0242a0213774a75a116a"/>
            <w:bookmarkStart w:id="2" w:name="0"/>
            <w:bookmarkEnd w:id="1"/>
            <w:bookmarkEnd w:id="2"/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Қолданыста бары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Ескерту</w:t>
            </w:r>
            <w:proofErr w:type="spellEnd"/>
          </w:p>
        </w:tc>
      </w:tr>
      <w:tr w:rsidR="002939F0" w:rsidRPr="00BD00F7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D00F7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val="kk-KZ" w:eastAsia="ru-RU"/>
              </w:rPr>
            </w:pPr>
            <w:r w:rsidRPr="00BD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ӘБ құру туралы бұйрық, ӘБ-тің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D0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жетекшісін тағайындау туралы бұйрық.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D00F7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D00F7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val="kk-KZ"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Ережесі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соңғы 3 жылғы жұмыс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 мұғ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імдер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мәлімет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Мұғалімдердің өз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білімін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жетілді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қырыбы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мәлімет.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Мұғалімдерді аттестаттаудың болашақ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іктілікті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жетілдірудің болашақ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Кәсі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 т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әжірибелі мұғалімдердің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ӘБ педагогтардың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озат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тәжірибесі мен кәсіби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шеберлікте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туындаған қиыншылықтарын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болжау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мониторинг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материалдары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авторлық бағдарлама.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оқу бағдарламасы, оқу-әдістемелік құралдармен қамтылуы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ақпарат.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күнтізбелік-тақырыптық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жоспарлау,жекелеген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факультативтік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сабақтар мен үйірмені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мұғалімдермен, жаңа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келген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мамандармен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отырыстарының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хаттамалары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сабақтарға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шараларға қатысу.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Оқушылардың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алған білімдерінің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сапасы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деңгейін көрсететін материалдардың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 апталықтарының әдістемелік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декадасы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барлық жүргізілген шаралардың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материалдары+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өтілген шараға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берілген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бағалау.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</w:tbl>
    <w:p w:rsidR="002939F0" w:rsidRDefault="002939F0" w:rsidP="0029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939F0" w:rsidRDefault="002939F0" w:rsidP="0029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D00F7" w:rsidRDefault="00BD00F7" w:rsidP="00293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D00F7" w:rsidRDefault="00BD00F7" w:rsidP="00293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BD00F7" w:rsidRDefault="00BD00F7" w:rsidP="00293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939F0" w:rsidRPr="002939F0" w:rsidRDefault="002939F0" w:rsidP="002939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kk-KZ" w:eastAsia="ru-RU"/>
        </w:rPr>
      </w:pPr>
      <w:r w:rsidRPr="002939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Әдістемелік бірлестіктің жұмыс жоспарын зерттеу мен талдаудың сызбасы.</w:t>
      </w: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1276"/>
        <w:gridCol w:w="2126"/>
      </w:tblGrid>
      <w:tr w:rsidR="002939F0" w:rsidRPr="00BA4954" w:rsidTr="002939F0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ec66d837a32ca4e8373650fe711d4f40d83111cf"/>
            <w:bookmarkStart w:id="4" w:name="1"/>
            <w:bookmarkEnd w:id="3"/>
            <w:bookmarkEnd w:id="4"/>
            <w:proofErr w:type="spellStart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Критерилері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Ескерту</w:t>
            </w:r>
            <w:proofErr w:type="spellEnd"/>
          </w:p>
        </w:tc>
      </w:tr>
      <w:tr w:rsidR="002939F0" w:rsidRPr="00BA4954" w:rsidTr="002939F0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2939F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 тақырыбында әдістемелік мәселелердің оқытуды ұйымдастырудағы мұғ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імдердің кәсіби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талаптарына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сәйкес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келуі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2939F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Өткен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оның әдістемелік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проблемаларды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қызметіндегі нәтижесі, тығыздығы,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мазмұны,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ойды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баяндау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жүйелілігі.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2939F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уақыт аралығында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істелінген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жұмыстардың көздеген мақсат пен </w:t>
            </w:r>
            <w:proofErr w:type="spellStart"/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індетке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жетудегі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қорытындысының нақтылығына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2939F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жоспарында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әдістемелік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проблемаларды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көрсету, оның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кездерінде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сәйкес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келуі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Жоспар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енді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● 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жүйесіндегі Заңнамалық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базалар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педагогикалық озық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ойлар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әнді оқытудағы жаңалықтар;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ғылыми – әдістемелік әдебиеттермен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педагогтардың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біліктілігі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көтеру /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курстан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аттестаттаудан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өту/;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озық тәжірибе мен педагогтардың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әсіби қиындылығына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болжау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озат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озық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тәж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ірибені оқып үйрену 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тарату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ұғалімдердің өз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білімін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жетілдіру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қызметі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●оқушылардың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,б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ілік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дағдысын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●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әнбойынша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тәрбие жұмысы;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әнді оұытудың ғылыми- әдістемелік және дидактикалық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базасын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нығайту;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ашық сабақтар,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шаралар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оларды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өткізу –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мерзімі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орындаушылар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педагогтардың өзара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ққа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кіруі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талдау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939F0" w:rsidRPr="00BA4954" w:rsidRDefault="002939F0" w:rsidP="002939F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● жоспардың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орындалуын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қадағалайтын бақылау тү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 анықтау.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2939F0" w:rsidRPr="00BA4954" w:rsidTr="002939F0">
        <w:trPr>
          <w:trHeight w:val="406"/>
        </w:trPr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ӘБ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отырыстары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тақырыптарының өзектілігі,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жүзінде 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тиетін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пайдасы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ӘБ мақсаты 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міндетіне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сәйкестігі.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2939F0" w:rsidRPr="00BA4954" w:rsidTr="002939F0">
        <w:trPr>
          <w:trHeight w:val="560"/>
        </w:trPr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Әдістемелі</w:t>
            </w:r>
            <w:proofErr w:type="gram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жұмыстардың әртүрлігі мен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тиімділігі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мақсат пен </w:t>
            </w:r>
            <w:proofErr w:type="spellStart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міндетке</w:t>
            </w:r>
            <w:proofErr w:type="spellEnd"/>
            <w:r w:rsidRPr="00BA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жетудің үндестігі.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9F0" w:rsidRPr="00BA4954" w:rsidRDefault="002939F0" w:rsidP="001711E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222CB6" w:rsidRPr="00BA4954" w:rsidRDefault="002939F0" w:rsidP="00222C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A4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2939F0" w:rsidRPr="00BA4954" w:rsidRDefault="002939F0" w:rsidP="00293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2939F0" w:rsidRPr="00BA4954" w:rsidSect="00BD00F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13E0"/>
    <w:multiLevelType w:val="multilevel"/>
    <w:tmpl w:val="6846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60873"/>
    <w:multiLevelType w:val="multilevel"/>
    <w:tmpl w:val="9F54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B261E"/>
    <w:multiLevelType w:val="multilevel"/>
    <w:tmpl w:val="F8F4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F2B17"/>
    <w:multiLevelType w:val="multilevel"/>
    <w:tmpl w:val="B65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C0B73"/>
    <w:multiLevelType w:val="multilevel"/>
    <w:tmpl w:val="EA3C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618F8"/>
    <w:multiLevelType w:val="multilevel"/>
    <w:tmpl w:val="2C4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41AE7"/>
    <w:multiLevelType w:val="multilevel"/>
    <w:tmpl w:val="8482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A3D15"/>
    <w:multiLevelType w:val="multilevel"/>
    <w:tmpl w:val="14C2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A3B24"/>
    <w:multiLevelType w:val="multilevel"/>
    <w:tmpl w:val="412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9F0"/>
    <w:rsid w:val="00114F08"/>
    <w:rsid w:val="001358CE"/>
    <w:rsid w:val="00186AC3"/>
    <w:rsid w:val="00222CB6"/>
    <w:rsid w:val="002939F0"/>
    <w:rsid w:val="004D5504"/>
    <w:rsid w:val="007B7CF6"/>
    <w:rsid w:val="00BD00F7"/>
    <w:rsid w:val="00D442B6"/>
    <w:rsid w:val="00E4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Шынар</cp:lastModifiedBy>
  <cp:revision>5</cp:revision>
  <dcterms:created xsi:type="dcterms:W3CDTF">2016-07-07T04:51:00Z</dcterms:created>
  <dcterms:modified xsi:type="dcterms:W3CDTF">2016-09-06T11:27:00Z</dcterms:modified>
</cp:coreProperties>
</file>