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EB051" w14:textId="2C420C53" w:rsidR="002F4CF5" w:rsidRPr="002F4CF5" w:rsidRDefault="002F4CF5" w:rsidP="002F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B195D8A" wp14:editId="428B0FAC">
            <wp:simplePos x="0" y="0"/>
            <wp:positionH relativeFrom="column">
              <wp:posOffset>-714375</wp:posOffset>
            </wp:positionH>
            <wp:positionV relativeFrom="paragraph">
              <wp:posOffset>1183640</wp:posOffset>
            </wp:positionV>
            <wp:extent cx="4678680" cy="6324600"/>
            <wp:effectExtent l="0" t="0" r="7620" b="0"/>
            <wp:wrapTight wrapText="bothSides">
              <wp:wrapPolygon edited="0">
                <wp:start x="0" y="0"/>
                <wp:lineTo x="0" y="21535"/>
                <wp:lineTo x="21547" y="21535"/>
                <wp:lineTo x="2154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4CF5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>16 января</w:t>
      </w:r>
      <w:r w:rsidRPr="002F4CF5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KZ"/>
        </w:rPr>
        <w:t xml:space="preserve"> 2024 года </w:t>
      </w:r>
      <w:r w:rsidRPr="002F4CF5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 xml:space="preserve"> </w:t>
      </w:r>
      <w:r w:rsidRPr="002F4C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УИП </w:t>
      </w:r>
      <w:proofErr w:type="spellStart"/>
      <w:r w:rsidRPr="002F4C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Бейсекеевой</w:t>
      </w:r>
      <w:proofErr w:type="spellEnd"/>
      <w:r w:rsidRPr="002F4C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З.Р. с учащимися 6-7 классов проведена профилактическая беседа на тему </w:t>
      </w:r>
      <w:r w:rsidRPr="002F4CF5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>«Противодействие и распространение заведомо ложных сообщений об акте терроризма»</w:t>
      </w:r>
      <w:r w:rsidRPr="002F4C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В ходе беседы учащимся было разъяснено, что в случае ложного сообщения об акте терроризма наступает уголовная ответственность. Прежде чем «пошутить», надо хорошо подумать об ответственности и последствиях.</w:t>
      </w:r>
    </w:p>
    <w:p w14:paraId="787EFEF2" w14:textId="78BE013A" w:rsidR="002F4CF5" w:rsidRPr="002F4CF5" w:rsidRDefault="002F4CF5" w:rsidP="002F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2F4C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Зачастую подростки рассчитывают на то, что сообщив по телефону о заложенном взрывном устройстве , их причастность к совершению такого деяния никто не установит. Однако, это является заблуждением , так как в современном мире, правоохранительные органы обладают необходимыми ресурсами, позволяющими элементарно установить не только владельца и номер телефона с которого сообщили о задолженности взрывном устройстве , но и место , с которого был осуществлен звонок. </w:t>
      </w:r>
    </w:p>
    <w:p w14:paraId="3B077CDB" w14:textId="002DFC76" w:rsidR="002F4CF5" w:rsidRDefault="002F4CF5" w:rsidP="002F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2F4C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Ребята были ознакомлены со статьей 273 Уголовного Кодекса РК , за нарушение которых, лица их нарушившие могут быть привлечены к уголовной ответственности .</w:t>
      </w:r>
    </w:p>
    <w:p w14:paraId="5B7E2FCC" w14:textId="77777777" w:rsidR="002F4CF5" w:rsidRPr="002F4CF5" w:rsidRDefault="002F4CF5" w:rsidP="002F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</w:p>
    <w:p w14:paraId="75053A44" w14:textId="551D0A1C" w:rsidR="00E733E3" w:rsidRPr="002F4CF5" w:rsidRDefault="00E733E3" w:rsidP="002F4C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A3F5B4" w14:textId="77777777" w:rsidR="002F4CF5" w:rsidRPr="002F4CF5" w:rsidRDefault="002F4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4CF5" w:rsidRPr="002F4CF5" w:rsidSect="002F4CF5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F5"/>
    <w:rsid w:val="001D260E"/>
    <w:rsid w:val="002F4CF5"/>
    <w:rsid w:val="00BD4E0B"/>
    <w:rsid w:val="00E7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6ECA"/>
  <w15:chartTrackingRefBased/>
  <w15:docId w15:val="{8B1EBD57-43B5-444B-9549-60169D4F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2024-01-17T03:38:00Z</cp:lastPrinted>
  <dcterms:created xsi:type="dcterms:W3CDTF">2024-01-17T03:35:00Z</dcterms:created>
  <dcterms:modified xsi:type="dcterms:W3CDTF">2024-01-17T03:39:00Z</dcterms:modified>
</cp:coreProperties>
</file>