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7C" w:rsidRPr="00B5477C" w:rsidRDefault="00B5477C" w:rsidP="00B5477C">
      <w:pPr>
        <w:spacing w:after="0" w:line="240" w:lineRule="auto"/>
        <w:outlineLvl w:val="0"/>
        <w:rPr>
          <w:rFonts w:ascii="Arial" w:eastAsia="Times New Roman" w:hAnsi="Arial" w:cs="Arial"/>
          <w:color w:val="444444"/>
          <w:kern w:val="36"/>
          <w:sz w:val="30"/>
          <w:szCs w:val="30"/>
          <w:lang w:eastAsia="ru-RU"/>
        </w:rPr>
      </w:pPr>
      <w:bookmarkStart w:id="0" w:name="_GoBack"/>
      <w:bookmarkEnd w:id="0"/>
      <w:r w:rsidRPr="00B5477C">
        <w:rPr>
          <w:rFonts w:ascii="Arial" w:eastAsia="Times New Roman" w:hAnsi="Arial" w:cs="Arial"/>
          <w:color w:val="444444"/>
          <w:kern w:val="36"/>
          <w:sz w:val="30"/>
          <w:szCs w:val="30"/>
          <w:lang w:eastAsia="ru-RU"/>
        </w:rPr>
        <w:t>Орта білім беру ұйымдарындағы психологиялық қызметтің жұмыс істеу қағидаларын бекіту туралы</w:t>
      </w:r>
    </w:p>
    <w:p w:rsidR="00B5477C" w:rsidRPr="00B5477C" w:rsidRDefault="00B5477C" w:rsidP="00B5477C">
      <w:pPr>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w:t>
      </w:r>
    </w:p>
    <w:p w:rsidR="00B5477C" w:rsidRPr="00B5477C" w:rsidRDefault="00B5477C" w:rsidP="00B5477C">
      <w:pPr>
        <w:numPr>
          <w:ilvl w:val="0"/>
          <w:numId w:val="1"/>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6" w:history="1">
        <w:r w:rsidRPr="00B5477C">
          <w:rPr>
            <w:rFonts w:ascii="Arial" w:eastAsia="Times New Roman" w:hAnsi="Arial" w:cs="Arial"/>
            <w:color w:val="000000"/>
            <w:u w:val="single"/>
            <w:bdr w:val="none" w:sz="0" w:space="0" w:color="auto" w:frame="1"/>
            <w:lang w:eastAsia="ru-RU"/>
          </w:rPr>
          <w:t>Мәтін</w:t>
        </w:r>
      </w:hyperlink>
    </w:p>
    <w:p w:rsidR="00B5477C" w:rsidRPr="00B5477C" w:rsidRDefault="00B5477C" w:rsidP="00B5477C">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p>
    <w:p w:rsidR="00B5477C" w:rsidRPr="00B5477C" w:rsidRDefault="00B5477C" w:rsidP="00B5477C">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7" w:history="1">
        <w:r w:rsidRPr="00B5477C">
          <w:rPr>
            <w:rFonts w:ascii="Arial" w:eastAsia="Times New Roman" w:hAnsi="Arial" w:cs="Arial"/>
            <w:color w:val="051E30"/>
            <w:u w:val="single"/>
            <w:bdr w:val="single" w:sz="6" w:space="8" w:color="EFEFEF" w:frame="1"/>
            <w:lang w:eastAsia="ru-RU"/>
          </w:rPr>
          <w:t>Ақпарат</w:t>
        </w:r>
      </w:hyperlink>
    </w:p>
    <w:p w:rsidR="00B5477C" w:rsidRPr="00B5477C" w:rsidRDefault="00B5477C" w:rsidP="00B5477C">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8" w:history="1">
        <w:r w:rsidRPr="00B5477C">
          <w:rPr>
            <w:rFonts w:ascii="Arial" w:eastAsia="Times New Roman" w:hAnsi="Arial" w:cs="Arial"/>
            <w:color w:val="051E30"/>
            <w:u w:val="single"/>
            <w:bdr w:val="single" w:sz="6" w:space="8" w:color="EFEFEF" w:frame="1"/>
            <w:lang w:eastAsia="ru-RU"/>
          </w:rPr>
          <w:t>Өзгерістер тарихы</w:t>
        </w:r>
      </w:hyperlink>
    </w:p>
    <w:p w:rsidR="00B5477C" w:rsidRPr="00B5477C" w:rsidRDefault="00B5477C" w:rsidP="00B5477C">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9" w:history="1">
        <w:r w:rsidRPr="00B5477C">
          <w:rPr>
            <w:rFonts w:ascii="Arial" w:eastAsia="Times New Roman" w:hAnsi="Arial" w:cs="Arial"/>
            <w:color w:val="051E30"/>
            <w:u w:val="single"/>
            <w:bdr w:val="single" w:sz="6" w:space="8" w:color="EFEFEF" w:frame="1"/>
            <w:lang w:eastAsia="ru-RU"/>
          </w:rPr>
          <w:t>Сілтемелер</w:t>
        </w:r>
      </w:hyperlink>
    </w:p>
    <w:p w:rsidR="00B5477C" w:rsidRPr="00B5477C" w:rsidRDefault="00B5477C" w:rsidP="00B5477C">
      <w:pPr>
        <w:pBdr>
          <w:top w:val="single" w:sz="6" w:space="0" w:color="C6C6C6"/>
        </w:pBdr>
        <w:shd w:val="clear" w:color="auto" w:fill="DDDDDD"/>
        <w:spacing w:before="100" w:beforeAutospacing="1" w:after="100" w:afterAutospacing="1" w:line="240" w:lineRule="auto"/>
        <w:rPr>
          <w:rFonts w:ascii="Arial" w:eastAsia="Times New Roman" w:hAnsi="Arial" w:cs="Arial"/>
          <w:color w:val="000000"/>
          <w:lang w:eastAsia="ru-RU"/>
        </w:rPr>
      </w:pPr>
      <w:hyperlink r:id="rId10" w:anchor="from" w:history="1">
        <w:r w:rsidRPr="00B5477C">
          <w:rPr>
            <w:rFonts w:ascii="Arial" w:eastAsia="Times New Roman" w:hAnsi="Arial" w:cs="Arial"/>
            <w:color w:val="051E30"/>
            <w:u w:val="single"/>
            <w:bdr w:val="none" w:sz="0" w:space="0" w:color="auto" w:frame="1"/>
            <w:lang w:eastAsia="ru-RU"/>
          </w:rPr>
          <w:t>Құжаттан сілтемелер</w:t>
        </w:r>
      </w:hyperlink>
      <w:hyperlink r:id="rId11" w:anchor="to" w:history="1">
        <w:r w:rsidRPr="00B5477C">
          <w:rPr>
            <w:rFonts w:ascii="Arial" w:eastAsia="Times New Roman" w:hAnsi="Arial" w:cs="Arial"/>
            <w:color w:val="051E30"/>
            <w:u w:val="single"/>
            <w:bdr w:val="none" w:sz="0" w:space="0" w:color="auto" w:frame="1"/>
            <w:lang w:eastAsia="ru-RU"/>
          </w:rPr>
          <w:t>Құжатқа сілтемелер</w:t>
        </w:r>
      </w:hyperlink>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bookmarkStart w:id="1" w:name="z1"/>
      <w:bookmarkEnd w:id="1"/>
      <w:r w:rsidRPr="00B5477C">
        <w:rPr>
          <w:rFonts w:ascii="Arial" w:eastAsia="Times New Roman" w:hAnsi="Arial" w:cs="Arial"/>
          <w:color w:val="000000"/>
          <w:lang w:eastAsia="ru-RU"/>
        </w:rPr>
        <w:t>      "Білім туралы" Қазақстан Республикасы Заңының 5-бабының </w:t>
      </w:r>
      <w:hyperlink r:id="rId12" w:anchor="z1339" w:history="1">
        <w:r w:rsidRPr="00B5477C">
          <w:rPr>
            <w:rFonts w:ascii="Arial" w:eastAsia="Times New Roman" w:hAnsi="Arial" w:cs="Arial"/>
            <w:color w:val="073A5E"/>
            <w:u w:val="single"/>
            <w:lang w:eastAsia="ru-RU"/>
          </w:rPr>
          <w:t>112) тармақшасына</w:t>
        </w:r>
      </w:hyperlink>
      <w:r w:rsidRPr="00B5477C">
        <w:rPr>
          <w:rFonts w:ascii="Arial" w:eastAsia="Times New Roman" w:hAnsi="Arial" w:cs="Arial"/>
          <w:color w:val="000000"/>
          <w:lang w:eastAsia="ru-RU"/>
        </w:rPr>
        <w:t> сәйкес </w:t>
      </w:r>
      <w:r w:rsidRPr="00B5477C">
        <w:rPr>
          <w:rFonts w:ascii="Arial" w:eastAsia="Times New Roman" w:hAnsi="Arial" w:cs="Arial"/>
          <w:b/>
          <w:bCs/>
          <w:color w:val="000000"/>
          <w:lang w:eastAsia="ru-RU"/>
        </w:rPr>
        <w:t>БҰЙЫРАМЫН:</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FF0000"/>
          <w:lang w:eastAsia="ru-RU"/>
        </w:rPr>
        <w:t>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hyperlink r:id="rId13" w:anchor="z44" w:history="1">
        <w:r w:rsidRPr="00B5477C">
          <w:rPr>
            <w:rFonts w:ascii="Arial" w:eastAsia="Times New Roman" w:hAnsi="Arial" w:cs="Arial"/>
            <w:color w:val="073A5E"/>
            <w:u w:val="single"/>
            <w:lang w:eastAsia="ru-RU"/>
          </w:rPr>
          <w:t>№ 186</w:t>
        </w:r>
      </w:hyperlink>
      <w:r w:rsidRPr="00B5477C">
        <w:rPr>
          <w:rFonts w:ascii="Arial" w:eastAsia="Times New Roman" w:hAnsi="Arial" w:cs="Arial"/>
          <w:color w:val="FF0000"/>
          <w:lang w:eastAsia="ru-RU"/>
        </w:rPr>
        <w:t> бұйрығымен.</w:t>
      </w:r>
      <w:r w:rsidRPr="00B5477C">
        <w:rPr>
          <w:rFonts w:ascii="Arial" w:eastAsia="Times New Roman" w:hAnsi="Arial" w:cs="Arial"/>
          <w:color w:val="000000"/>
          <w:lang w:eastAsia="ru-RU"/>
        </w:rPr>
        <w:br/>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Осы бұйрыққа қосымшаға сәйкес Орта білім беру ұйымдарындағы психологиялық қызметтің жұмыс істеу </w:t>
      </w:r>
      <w:hyperlink r:id="rId14" w:anchor="z10" w:history="1">
        <w:r w:rsidRPr="00B5477C">
          <w:rPr>
            <w:rFonts w:ascii="Arial" w:eastAsia="Times New Roman" w:hAnsi="Arial" w:cs="Arial"/>
            <w:color w:val="073A5E"/>
            <w:u w:val="single"/>
            <w:lang w:eastAsia="ru-RU"/>
          </w:rPr>
          <w:t>қағидалары</w:t>
        </w:r>
      </w:hyperlink>
      <w:r w:rsidRPr="00B5477C">
        <w:rPr>
          <w:rFonts w:ascii="Arial" w:eastAsia="Times New Roman" w:hAnsi="Arial" w:cs="Arial"/>
          <w:color w:val="000000"/>
          <w:lang w:eastAsia="ru-RU"/>
        </w:rPr>
        <w:t> бекітілсін.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осы бұйрықтың Қазақстан Республикасы Әділет министрлігінде мемлекеттік тіркелуін;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осы бұйрық ресми жарияланғаннан кейін оны Қазақстан Республикасы Оқу-ағарту министрлігінің интернет-ресурсында орналастыруды;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осы бұйрық мемлекеттік тіркелгеннен кейін он жұмыс күні ішінде осы тармақтың </w:t>
      </w:r>
      <w:hyperlink r:id="rId15" w:anchor="z4" w:history="1">
        <w:r w:rsidRPr="00B5477C">
          <w:rPr>
            <w:rFonts w:ascii="Arial" w:eastAsia="Times New Roman" w:hAnsi="Arial" w:cs="Arial"/>
            <w:color w:val="073A5E"/>
            <w:u w:val="single"/>
            <w:lang w:eastAsia="ru-RU"/>
          </w:rPr>
          <w:t>1)</w:t>
        </w:r>
      </w:hyperlink>
      <w:r w:rsidRPr="00B5477C">
        <w:rPr>
          <w:rFonts w:ascii="Arial" w:eastAsia="Times New Roman" w:hAnsi="Arial" w:cs="Arial"/>
          <w:color w:val="000000"/>
          <w:lang w:eastAsia="ru-RU"/>
        </w:rPr>
        <w:t>, </w:t>
      </w:r>
      <w:hyperlink r:id="rId16" w:anchor="z5" w:history="1">
        <w:r w:rsidRPr="00B5477C">
          <w:rPr>
            <w:rFonts w:ascii="Arial" w:eastAsia="Times New Roman" w:hAnsi="Arial" w:cs="Arial"/>
            <w:color w:val="073A5E"/>
            <w:u w:val="single"/>
            <w:lang w:eastAsia="ru-RU"/>
          </w:rPr>
          <w:t>2) тармақшаларында</w:t>
        </w:r>
      </w:hyperlink>
      <w:r w:rsidRPr="00B5477C">
        <w:rPr>
          <w:rFonts w:ascii="Arial" w:eastAsia="Times New Roman" w:hAnsi="Arial" w:cs="Arial"/>
          <w:color w:val="000000"/>
          <w:lang w:eastAsia="ru-RU"/>
        </w:rPr>
        <w:t>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Осы бұйрықтың орындалуын бақылау жетекшілік ететін Қазақстан Республикасы Оқу-ағарту вице-министріне жүктелсін.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Осы бұйрық алғашқы ресми жарияланған күнінен кейін күнтізбелік он күн өткен соң қолданысқа енгізіледі.</w:t>
      </w:r>
    </w:p>
    <w:tbl>
      <w:tblPr>
        <w:tblW w:w="7200" w:type="dxa"/>
        <w:tblCellMar>
          <w:top w:w="15" w:type="dxa"/>
          <w:left w:w="15" w:type="dxa"/>
          <w:bottom w:w="15" w:type="dxa"/>
          <w:right w:w="15" w:type="dxa"/>
        </w:tblCellMar>
        <w:tblLook w:val="04A0" w:firstRow="1" w:lastRow="0" w:firstColumn="1" w:lastColumn="0" w:noHBand="0" w:noVBand="1"/>
      </w:tblPr>
      <w:tblGrid>
        <w:gridCol w:w="4678"/>
        <w:gridCol w:w="2522"/>
      </w:tblGrid>
      <w:tr w:rsidR="00B5477C" w:rsidRPr="00B5477C" w:rsidTr="00B5477C">
        <w:tc>
          <w:tcPr>
            <w:tcW w:w="4800" w:type="dxa"/>
            <w:tcBorders>
              <w:top w:val="nil"/>
              <w:left w:val="nil"/>
              <w:bottom w:val="nil"/>
              <w:right w:val="nil"/>
            </w:tcBorders>
            <w:tcMar>
              <w:top w:w="45" w:type="dxa"/>
              <w:left w:w="75" w:type="dxa"/>
              <w:bottom w:w="45" w:type="dxa"/>
              <w:right w:w="75" w:type="dxa"/>
            </w:tcMar>
            <w:vAlign w:val="center"/>
            <w:hideMark/>
          </w:tcPr>
          <w:p w:rsidR="00B5477C" w:rsidRPr="00B5477C" w:rsidRDefault="00B5477C" w:rsidP="00B5477C">
            <w:pPr>
              <w:spacing w:after="0" w:line="240" w:lineRule="auto"/>
              <w:rPr>
                <w:rFonts w:ascii="Times New Roman" w:eastAsia="Times New Roman" w:hAnsi="Times New Roman" w:cs="Times New Roman"/>
                <w:sz w:val="24"/>
                <w:szCs w:val="24"/>
                <w:lang w:eastAsia="ru-RU"/>
              </w:rPr>
            </w:pPr>
            <w:r w:rsidRPr="00B5477C">
              <w:rPr>
                <w:rFonts w:ascii="Times New Roman" w:eastAsia="Times New Roman" w:hAnsi="Times New Roman" w:cs="Times New Roman"/>
                <w:i/>
                <w:iCs/>
                <w:sz w:val="24"/>
                <w:szCs w:val="24"/>
                <w:lang w:eastAsia="ru-RU"/>
              </w:rPr>
              <w:t>      Министрдің міндетін атқарушы</w:t>
            </w:r>
          </w:p>
        </w:tc>
        <w:tc>
          <w:tcPr>
            <w:tcW w:w="2580" w:type="dxa"/>
            <w:tcBorders>
              <w:top w:val="nil"/>
              <w:left w:val="nil"/>
              <w:bottom w:val="nil"/>
              <w:right w:val="nil"/>
            </w:tcBorders>
            <w:tcMar>
              <w:top w:w="45" w:type="dxa"/>
              <w:left w:w="75" w:type="dxa"/>
              <w:bottom w:w="45" w:type="dxa"/>
              <w:right w:w="75" w:type="dxa"/>
            </w:tcMar>
            <w:vAlign w:val="center"/>
            <w:hideMark/>
          </w:tcPr>
          <w:p w:rsidR="00B5477C" w:rsidRPr="00B5477C" w:rsidRDefault="00B5477C" w:rsidP="00B5477C">
            <w:pPr>
              <w:spacing w:after="0" w:line="240" w:lineRule="auto"/>
              <w:rPr>
                <w:rFonts w:ascii="Times New Roman" w:eastAsia="Times New Roman" w:hAnsi="Times New Roman" w:cs="Times New Roman"/>
                <w:sz w:val="24"/>
                <w:szCs w:val="24"/>
                <w:lang w:eastAsia="ru-RU"/>
              </w:rPr>
            </w:pPr>
            <w:r w:rsidRPr="00B5477C">
              <w:rPr>
                <w:rFonts w:ascii="Times New Roman" w:eastAsia="Times New Roman" w:hAnsi="Times New Roman" w:cs="Times New Roman"/>
                <w:i/>
                <w:iCs/>
                <w:sz w:val="24"/>
                <w:szCs w:val="24"/>
                <w:lang w:eastAsia="ru-RU"/>
              </w:rPr>
              <w:t>Ш. Каринова</w:t>
            </w:r>
          </w:p>
        </w:tc>
      </w:tr>
    </w:tbl>
    <w:p w:rsidR="00B5477C" w:rsidRPr="00B5477C" w:rsidRDefault="00B5477C" w:rsidP="00B5477C">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44"/>
        <w:gridCol w:w="2736"/>
      </w:tblGrid>
      <w:tr w:rsidR="00B5477C" w:rsidRPr="00B5477C" w:rsidTr="00B5477C">
        <w:tc>
          <w:tcPr>
            <w:tcW w:w="4644" w:type="dxa"/>
            <w:tcBorders>
              <w:top w:val="nil"/>
              <w:left w:val="nil"/>
              <w:bottom w:val="nil"/>
              <w:right w:val="nil"/>
            </w:tcBorders>
            <w:tcMar>
              <w:top w:w="45" w:type="dxa"/>
              <w:left w:w="75" w:type="dxa"/>
              <w:bottom w:w="45" w:type="dxa"/>
              <w:right w:w="75" w:type="dxa"/>
            </w:tcMar>
            <w:vAlign w:val="center"/>
            <w:hideMark/>
          </w:tcPr>
          <w:p w:rsidR="00B5477C" w:rsidRPr="00B5477C" w:rsidRDefault="00B5477C" w:rsidP="00B5477C">
            <w:pPr>
              <w:spacing w:after="0" w:line="240" w:lineRule="auto"/>
              <w:jc w:val="center"/>
              <w:rPr>
                <w:rFonts w:ascii="Times New Roman" w:eastAsia="Times New Roman" w:hAnsi="Times New Roman" w:cs="Times New Roman"/>
                <w:sz w:val="24"/>
                <w:szCs w:val="24"/>
                <w:lang w:eastAsia="ru-RU"/>
              </w:rPr>
            </w:pPr>
            <w:r w:rsidRPr="00B5477C">
              <w:rPr>
                <w:rFonts w:ascii="Times New Roman" w:eastAsia="Times New Roman" w:hAnsi="Times New Roman" w:cs="Times New Roman"/>
                <w:sz w:val="24"/>
                <w:szCs w:val="24"/>
                <w:lang w:eastAsia="ru-RU"/>
              </w:rPr>
              <w:t> </w:t>
            </w:r>
          </w:p>
        </w:tc>
        <w:tc>
          <w:tcPr>
            <w:tcW w:w="2736" w:type="dxa"/>
            <w:tcBorders>
              <w:top w:val="nil"/>
              <w:left w:val="nil"/>
              <w:bottom w:val="nil"/>
              <w:right w:val="nil"/>
            </w:tcBorders>
            <w:tcMar>
              <w:top w:w="45" w:type="dxa"/>
              <w:left w:w="75" w:type="dxa"/>
              <w:bottom w:w="45" w:type="dxa"/>
              <w:right w:w="75" w:type="dxa"/>
            </w:tcMar>
            <w:vAlign w:val="center"/>
            <w:hideMark/>
          </w:tcPr>
          <w:p w:rsidR="00B5477C" w:rsidRPr="00B5477C" w:rsidRDefault="00B5477C" w:rsidP="00B5477C">
            <w:pPr>
              <w:spacing w:after="0" w:line="240" w:lineRule="auto"/>
              <w:jc w:val="center"/>
              <w:rPr>
                <w:rFonts w:ascii="Times New Roman" w:eastAsia="Times New Roman" w:hAnsi="Times New Roman" w:cs="Times New Roman"/>
                <w:sz w:val="24"/>
                <w:szCs w:val="24"/>
                <w:lang w:eastAsia="ru-RU"/>
              </w:rPr>
            </w:pPr>
            <w:bookmarkStart w:id="2" w:name="z9"/>
            <w:bookmarkEnd w:id="2"/>
            <w:r w:rsidRPr="00B5477C">
              <w:rPr>
                <w:rFonts w:ascii="Times New Roman" w:eastAsia="Times New Roman" w:hAnsi="Times New Roman" w:cs="Times New Roman"/>
                <w:sz w:val="24"/>
                <w:szCs w:val="24"/>
                <w:lang w:eastAsia="ru-RU"/>
              </w:rPr>
              <w:t>Қазақстан Республикасы</w:t>
            </w:r>
            <w:r w:rsidRPr="00B5477C">
              <w:rPr>
                <w:rFonts w:ascii="Times New Roman" w:eastAsia="Times New Roman" w:hAnsi="Times New Roman" w:cs="Times New Roman"/>
                <w:sz w:val="24"/>
                <w:szCs w:val="24"/>
                <w:lang w:eastAsia="ru-RU"/>
              </w:rPr>
              <w:br/>
              <w:t>Оқу-ағарту министрінің</w:t>
            </w:r>
            <w:r w:rsidRPr="00B5477C">
              <w:rPr>
                <w:rFonts w:ascii="Times New Roman" w:eastAsia="Times New Roman" w:hAnsi="Times New Roman" w:cs="Times New Roman"/>
                <w:sz w:val="24"/>
                <w:szCs w:val="24"/>
                <w:lang w:eastAsia="ru-RU"/>
              </w:rPr>
              <w:br/>
              <w:t>міндетін атқарушы</w:t>
            </w:r>
            <w:r w:rsidRPr="00B5477C">
              <w:rPr>
                <w:rFonts w:ascii="Times New Roman" w:eastAsia="Times New Roman" w:hAnsi="Times New Roman" w:cs="Times New Roman"/>
                <w:sz w:val="24"/>
                <w:szCs w:val="24"/>
                <w:lang w:eastAsia="ru-RU"/>
              </w:rPr>
              <w:br/>
              <w:t>2022 жылғы "25" 08</w:t>
            </w:r>
            <w:r w:rsidRPr="00B5477C">
              <w:rPr>
                <w:rFonts w:ascii="Times New Roman" w:eastAsia="Times New Roman" w:hAnsi="Times New Roman" w:cs="Times New Roman"/>
                <w:sz w:val="24"/>
                <w:szCs w:val="24"/>
                <w:lang w:eastAsia="ru-RU"/>
              </w:rPr>
              <w:br/>
              <w:t>№ 377 бұйрығына</w:t>
            </w:r>
            <w:r w:rsidRPr="00B5477C">
              <w:rPr>
                <w:rFonts w:ascii="Times New Roman" w:eastAsia="Times New Roman" w:hAnsi="Times New Roman" w:cs="Times New Roman"/>
                <w:sz w:val="24"/>
                <w:szCs w:val="24"/>
                <w:lang w:eastAsia="ru-RU"/>
              </w:rPr>
              <w:br/>
              <w:t>қосымша</w:t>
            </w:r>
          </w:p>
        </w:tc>
      </w:tr>
    </w:tbl>
    <w:p w:rsidR="00B5477C" w:rsidRPr="00B5477C" w:rsidRDefault="00B5477C" w:rsidP="00B5477C">
      <w:pPr>
        <w:shd w:val="clear" w:color="auto" w:fill="F4F5F6"/>
        <w:spacing w:after="0" w:line="240" w:lineRule="auto"/>
        <w:outlineLvl w:val="2"/>
        <w:rPr>
          <w:rFonts w:ascii="Arial" w:eastAsia="Times New Roman" w:hAnsi="Arial" w:cs="Arial"/>
          <w:color w:val="444444"/>
          <w:sz w:val="27"/>
          <w:szCs w:val="27"/>
          <w:lang w:eastAsia="ru-RU"/>
        </w:rPr>
      </w:pPr>
      <w:r w:rsidRPr="00B5477C">
        <w:rPr>
          <w:rFonts w:ascii="Arial" w:eastAsia="Times New Roman" w:hAnsi="Arial" w:cs="Arial"/>
          <w:color w:val="444444"/>
          <w:sz w:val="27"/>
          <w:szCs w:val="27"/>
          <w:lang w:eastAsia="ru-RU"/>
        </w:rPr>
        <w:t>Орта білім беру ұйымдарындағы психологиялық қызметтің жұмыс істеу қағидалары</w:t>
      </w:r>
    </w:p>
    <w:p w:rsidR="00B5477C" w:rsidRPr="00B5477C" w:rsidRDefault="00B5477C" w:rsidP="00B5477C">
      <w:pPr>
        <w:shd w:val="clear" w:color="auto" w:fill="F4F5F6"/>
        <w:spacing w:after="0" w:line="240" w:lineRule="auto"/>
        <w:outlineLvl w:val="2"/>
        <w:rPr>
          <w:rFonts w:ascii="Arial" w:eastAsia="Times New Roman" w:hAnsi="Arial" w:cs="Arial"/>
          <w:color w:val="444444"/>
          <w:sz w:val="27"/>
          <w:szCs w:val="27"/>
          <w:lang w:eastAsia="ru-RU"/>
        </w:rPr>
      </w:pPr>
      <w:r w:rsidRPr="00B5477C">
        <w:rPr>
          <w:rFonts w:ascii="Arial" w:eastAsia="Times New Roman" w:hAnsi="Arial" w:cs="Arial"/>
          <w:color w:val="444444"/>
          <w:sz w:val="27"/>
          <w:szCs w:val="27"/>
          <w:lang w:eastAsia="ru-RU"/>
        </w:rPr>
        <w:lastRenderedPageBreak/>
        <w:t>1-тарау. Жалпы ережелер</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bookmarkStart w:id="3" w:name="z12"/>
      <w:bookmarkEnd w:id="3"/>
      <w:r w:rsidRPr="00B5477C">
        <w:rPr>
          <w:rFonts w:ascii="Arial" w:eastAsia="Times New Roman" w:hAnsi="Arial" w:cs="Arial"/>
          <w:color w:val="000000"/>
          <w:lang w:eastAsia="ru-RU"/>
        </w:rPr>
        <w:t>      1. Осы Орта білім беру ұйымдарындағы психологиялық қызметтің жұмыс істеу қағидалары "Білім туралы" Қазақстан Республикасы Заңының 5-бабының </w:t>
      </w:r>
      <w:hyperlink r:id="rId17" w:anchor="z1339" w:history="1">
        <w:r w:rsidRPr="00B5477C">
          <w:rPr>
            <w:rFonts w:ascii="Arial" w:eastAsia="Times New Roman" w:hAnsi="Arial" w:cs="Arial"/>
            <w:color w:val="073A5E"/>
            <w:u w:val="single"/>
            <w:lang w:eastAsia="ru-RU"/>
          </w:rPr>
          <w:t>112) тармақшасына</w:t>
        </w:r>
      </w:hyperlink>
      <w:r w:rsidRPr="00B5477C">
        <w:rPr>
          <w:rFonts w:ascii="Arial" w:eastAsia="Times New Roman" w:hAnsi="Arial" w:cs="Arial"/>
          <w:color w:val="000000"/>
          <w:lang w:eastAsia="ru-RU"/>
        </w:rPr>
        <w:t> сәйкес әзірленді және орта білім беру ұйымдарындағы психологиялық қызметтің (бұдан әрі - психологиялық қызмет) жұмыс істеу тәртібін айқындайды.</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FF0000"/>
          <w:lang w:eastAsia="ru-RU"/>
        </w:rPr>
        <w:t>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hyperlink r:id="rId18" w:anchor="z47" w:history="1">
        <w:r w:rsidRPr="00B5477C">
          <w:rPr>
            <w:rFonts w:ascii="Arial" w:eastAsia="Times New Roman" w:hAnsi="Arial" w:cs="Arial"/>
            <w:color w:val="073A5E"/>
            <w:u w:val="single"/>
            <w:lang w:eastAsia="ru-RU"/>
          </w:rPr>
          <w:t>№ 186</w:t>
        </w:r>
      </w:hyperlink>
      <w:r w:rsidRPr="00B5477C">
        <w:rPr>
          <w:rFonts w:ascii="Arial" w:eastAsia="Times New Roman" w:hAnsi="Arial" w:cs="Arial"/>
          <w:color w:val="FF0000"/>
          <w:lang w:eastAsia="ru-RU"/>
        </w:rPr>
        <w:t> бұйрығымен.</w:t>
      </w:r>
      <w:r w:rsidRPr="00B5477C">
        <w:rPr>
          <w:rFonts w:ascii="Arial" w:eastAsia="Times New Roman" w:hAnsi="Arial" w:cs="Arial"/>
          <w:color w:val="000000"/>
          <w:lang w:eastAsia="ru-RU"/>
        </w:rPr>
        <w:br/>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Психологиялық қызметтің жұмысы: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Психологиялық қызметтің жұмысын орта білім беру ұйымдарының басшысы қамтамасыз етеді.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Психологиялық қызметтің құрамы орта білім беру ұйымы басшысының бұйрығымен реттеледі және бекітіледі.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19" w:anchor="z1"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5750 болып тіркелген) сәйкес жүзеге асырылады.</w:t>
      </w:r>
    </w:p>
    <w:p w:rsidR="00B5477C" w:rsidRPr="00B5477C" w:rsidRDefault="00B5477C" w:rsidP="00B5477C">
      <w:pPr>
        <w:shd w:val="clear" w:color="auto" w:fill="F4F5F6"/>
        <w:spacing w:after="0" w:line="240" w:lineRule="auto"/>
        <w:outlineLvl w:val="2"/>
        <w:rPr>
          <w:rFonts w:ascii="Arial" w:eastAsia="Times New Roman" w:hAnsi="Arial" w:cs="Arial"/>
          <w:color w:val="444444"/>
          <w:sz w:val="27"/>
          <w:szCs w:val="27"/>
          <w:lang w:eastAsia="ru-RU"/>
        </w:rPr>
      </w:pPr>
      <w:r w:rsidRPr="00B5477C">
        <w:rPr>
          <w:rFonts w:ascii="Arial" w:eastAsia="Times New Roman" w:hAnsi="Arial" w:cs="Arial"/>
          <w:color w:val="444444"/>
          <w:sz w:val="27"/>
          <w:szCs w:val="27"/>
          <w:lang w:eastAsia="ru-RU"/>
        </w:rPr>
        <w:lastRenderedPageBreak/>
        <w:t>2-тарау. Орта білім беру ұйымдарында психологиялық қызметтің жұмыс істеу тәртібі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7. Психологиялық қызметтің жұмыс істеу тәртібі: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білім алушылар мен тәрбиеленушілерге жеке немесе топтық әлеуметтік және психологиялық-педагогикалық қолдау көрсету;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8. Психологиялық қызметтің жұмысы: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кәсіптік әдепті сақтауды;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баланың жеке басына эмпатия және құрмет көрсетуді;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білім алушы мен тәрбиеленушінің жеке және жас ерекшеліктерін;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психологиялық және педагогикалық білімді интеграциялауды;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баланың құқықтары мен мүдделерін сақтай отырып, ақпараттың құпиялылығын;</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lastRenderedPageBreak/>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w:t>
      </w:r>
      <w:hyperlink r:id="rId20" w:anchor="z1"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26618 болып тіркелген) сәйкес жүзеге асырылады.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w:t>
      </w:r>
      <w:hyperlink r:id="rId21" w:anchor="z0"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26513 болып тіркелген) сәйкес жүзеге асырылады.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22" w:anchor="z1"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23" w:anchor="z1"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20317 болып тіркелген) сәйкес есепке алу құжаттамасын жүргізеді.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xml:space="preserve">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w:t>
      </w:r>
      <w:r w:rsidRPr="00B5477C">
        <w:rPr>
          <w:rFonts w:ascii="Arial" w:eastAsia="Times New Roman" w:hAnsi="Arial" w:cs="Arial"/>
          <w:color w:val="000000"/>
          <w:lang w:eastAsia="ru-RU"/>
        </w:rPr>
        <w:lastRenderedPageBreak/>
        <w:t>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24" w:anchor="z1" w:history="1">
        <w:r w:rsidRPr="00B5477C">
          <w:rPr>
            <w:rFonts w:ascii="Arial" w:eastAsia="Times New Roman" w:hAnsi="Arial" w:cs="Arial"/>
            <w:color w:val="073A5E"/>
            <w:u w:val="single"/>
            <w:lang w:eastAsia="ru-RU"/>
          </w:rPr>
          <w:t>бұйрығына</w:t>
        </w:r>
      </w:hyperlink>
      <w:r w:rsidRPr="00B5477C">
        <w:rPr>
          <w:rFonts w:ascii="Arial" w:eastAsia="Times New Roman" w:hAnsi="Arial" w:cs="Arial"/>
          <w:color w:val="000000"/>
          <w:lang w:eastAsia="ru-RU"/>
        </w:rPr>
        <w:t>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14. Білім алушылар мен тәрбиеленушілер психологиялық-педагогикалық сүйемелдеуді жүзеге асыратын мамандарға жүгіну кезінде:</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білім алушының немесе тәрбиеленушінің өтінішін психологиялық қызмет мамандары тіркейді және қарайды;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жеке жоспардың ұсынымдары мен бағдарламаларын орындау белгіленген кестеге сәйкес жүзеге асырылады;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15. Ата-аналар немесе өзге де заңды өкілдер психологиялық-педагогикалық сүйемелдеуді қамтамасыз ететін мамандарға жүгіну кезде:</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ата-ана немесе баланың өзге де заңды өкілдерінің өтінішін психологиялық қызметтің мамандары тіркейді және қарайды;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xml:space="preserve">      6) әлеуметтік және психологиялық-педагогикалық сүйемелдеудің жеке жоспары 2 данада жасалады, оны ата-анасы немесе өзге де заңды өкілі жазбаша түрде </w:t>
      </w:r>
      <w:r w:rsidRPr="00B5477C">
        <w:rPr>
          <w:rFonts w:ascii="Arial" w:eastAsia="Times New Roman" w:hAnsi="Arial" w:cs="Arial"/>
          <w:color w:val="000000"/>
          <w:lang w:eastAsia="ru-RU"/>
        </w:rPr>
        <w:lastRenderedPageBreak/>
        <w:t>куәландырады, олардың біреуі ата-анасына немесе өзге де заңды өкіліне беріледі, екіншісі орта білім беру ұйымында қалады;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16. Педагогтердің психологиялық қызметтерге жүгіну кезіндегі іс-қимыл тәртібі: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2) педагогтің өтінішін психологиялық қызмет мамандары тіркейді және қарайды;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4) психологиялық қызметтің маманы әлеуметтік, психологиялық-педагогикалық қолдау көрсетудің нысандары мен әдістерін айқындайды.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p w:rsidR="00B5477C" w:rsidRPr="00B5477C" w:rsidRDefault="00B5477C" w:rsidP="00B5477C">
      <w:pPr>
        <w:shd w:val="clear" w:color="auto" w:fill="F4F5F6"/>
        <w:spacing w:before="120" w:after="12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      18. Психологиялық-педагогикалық сүйемелдеуді қамтамасыз ететін педагогтер "Педагог мәртебесі туралы" Қазақстан Республикасы Заңының </w:t>
      </w:r>
      <w:hyperlink r:id="rId25" w:anchor="z15" w:history="1">
        <w:r w:rsidRPr="00B5477C">
          <w:rPr>
            <w:rFonts w:ascii="Arial" w:eastAsia="Times New Roman" w:hAnsi="Arial" w:cs="Arial"/>
            <w:color w:val="073A5E"/>
            <w:u w:val="single"/>
            <w:lang w:eastAsia="ru-RU"/>
          </w:rPr>
          <w:t>15-бабының</w:t>
        </w:r>
      </w:hyperlink>
      <w:r w:rsidRPr="00B5477C">
        <w:rPr>
          <w:rFonts w:ascii="Arial" w:eastAsia="Times New Roman" w:hAnsi="Arial" w:cs="Arial"/>
          <w:color w:val="000000"/>
          <w:lang w:eastAsia="ru-RU"/>
        </w:rPr>
        <w:t>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Түсініктемелер (0)</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0</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0</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Жазылу</w:t>
      </w:r>
    </w:p>
    <w:p w:rsidR="00B5477C" w:rsidRPr="00B5477C" w:rsidRDefault="00B5477C" w:rsidP="00B5477C">
      <w:pPr>
        <w:shd w:val="clear" w:color="auto" w:fill="F4F5F6"/>
        <w:spacing w:after="0" w:line="240" w:lineRule="auto"/>
        <w:rPr>
          <w:rFonts w:ascii="Arial" w:eastAsia="Times New Roman" w:hAnsi="Arial" w:cs="Arial"/>
          <w:color w:val="000000"/>
          <w:lang w:eastAsia="ru-RU"/>
        </w:rPr>
      </w:pPr>
      <w:r w:rsidRPr="00B5477C">
        <w:rPr>
          <w:rFonts w:ascii="Arial" w:eastAsia="Times New Roman" w:hAnsi="Arial" w:cs="Arial"/>
          <w:color w:val="000000"/>
          <w:lang w:eastAsia="ru-RU"/>
        </w:rPr>
        <w:t>1</w:t>
      </w:r>
    </w:p>
    <w:p w:rsidR="00FC6ED9" w:rsidRDefault="00FC6ED9"/>
    <w:sectPr w:rsidR="00FC6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469E"/>
    <w:multiLevelType w:val="multilevel"/>
    <w:tmpl w:val="D818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6B"/>
    <w:rsid w:val="004C086B"/>
    <w:rsid w:val="00B5477C"/>
    <w:rsid w:val="00FC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6505878">
          <w:marLeft w:val="0"/>
          <w:marRight w:val="0"/>
          <w:marTop w:val="0"/>
          <w:marBottom w:val="0"/>
          <w:divBdr>
            <w:top w:val="single" w:sz="6" w:space="8" w:color="E0E0E0"/>
            <w:left w:val="none" w:sz="0" w:space="0" w:color="auto"/>
            <w:bottom w:val="single" w:sz="6" w:space="8" w:color="FFFFFF"/>
            <w:right w:val="none" w:sz="0" w:space="0" w:color="auto"/>
          </w:divBdr>
        </w:div>
        <w:div w:id="273751403">
          <w:marLeft w:val="0"/>
          <w:marRight w:val="0"/>
          <w:marTop w:val="0"/>
          <w:marBottom w:val="0"/>
          <w:divBdr>
            <w:top w:val="none" w:sz="0" w:space="0" w:color="auto"/>
            <w:left w:val="single" w:sz="48" w:space="0" w:color="FFFFFF"/>
            <w:bottom w:val="none" w:sz="0" w:space="0" w:color="auto"/>
            <w:right w:val="none" w:sz="0" w:space="0" w:color="auto"/>
          </w:divBdr>
          <w:divsChild>
            <w:div w:id="1273439822">
              <w:marLeft w:val="0"/>
              <w:marRight w:val="0"/>
              <w:marTop w:val="0"/>
              <w:marBottom w:val="0"/>
              <w:divBdr>
                <w:top w:val="none" w:sz="0" w:space="0" w:color="auto"/>
                <w:left w:val="none" w:sz="0" w:space="0" w:color="auto"/>
                <w:bottom w:val="none" w:sz="0" w:space="0" w:color="auto"/>
                <w:right w:val="none" w:sz="0" w:space="0" w:color="auto"/>
              </w:divBdr>
              <w:divsChild>
                <w:div w:id="2274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0411">
          <w:marLeft w:val="0"/>
          <w:marRight w:val="0"/>
          <w:marTop w:val="0"/>
          <w:marBottom w:val="0"/>
          <w:divBdr>
            <w:top w:val="none" w:sz="0" w:space="0" w:color="auto"/>
            <w:left w:val="none" w:sz="0" w:space="0" w:color="auto"/>
            <w:bottom w:val="none" w:sz="0" w:space="0" w:color="auto"/>
            <w:right w:val="none" w:sz="0" w:space="0" w:color="auto"/>
          </w:divBdr>
          <w:divsChild>
            <w:div w:id="1773820466">
              <w:marLeft w:val="0"/>
              <w:marRight w:val="0"/>
              <w:marTop w:val="0"/>
              <w:marBottom w:val="0"/>
              <w:divBdr>
                <w:top w:val="none" w:sz="0" w:space="0" w:color="auto"/>
                <w:left w:val="none" w:sz="0" w:space="0" w:color="auto"/>
                <w:bottom w:val="none" w:sz="0" w:space="0" w:color="auto"/>
                <w:right w:val="none" w:sz="0" w:space="0" w:color="auto"/>
              </w:divBdr>
            </w:div>
          </w:divsChild>
        </w:div>
        <w:div w:id="774710819">
          <w:marLeft w:val="0"/>
          <w:marRight w:val="0"/>
          <w:marTop w:val="0"/>
          <w:marBottom w:val="0"/>
          <w:divBdr>
            <w:top w:val="none" w:sz="0" w:space="0" w:color="auto"/>
            <w:left w:val="none" w:sz="0" w:space="0" w:color="auto"/>
            <w:bottom w:val="none" w:sz="0" w:space="0" w:color="auto"/>
            <w:right w:val="none" w:sz="0" w:space="0" w:color="auto"/>
          </w:divBdr>
          <w:divsChild>
            <w:div w:id="1550605370">
              <w:marLeft w:val="0"/>
              <w:marRight w:val="0"/>
              <w:marTop w:val="0"/>
              <w:marBottom w:val="0"/>
              <w:divBdr>
                <w:top w:val="none" w:sz="0" w:space="0" w:color="auto"/>
                <w:left w:val="none" w:sz="0" w:space="0" w:color="auto"/>
                <w:bottom w:val="none" w:sz="0" w:space="0" w:color="auto"/>
                <w:right w:val="none" w:sz="0" w:space="0" w:color="auto"/>
              </w:divBdr>
              <w:divsChild>
                <w:div w:id="1696349480">
                  <w:marLeft w:val="0"/>
                  <w:marRight w:val="0"/>
                  <w:marTop w:val="0"/>
                  <w:marBottom w:val="0"/>
                  <w:divBdr>
                    <w:top w:val="none" w:sz="0" w:space="0" w:color="auto"/>
                    <w:left w:val="none" w:sz="0" w:space="0" w:color="auto"/>
                    <w:bottom w:val="none" w:sz="0" w:space="0" w:color="auto"/>
                    <w:right w:val="none" w:sz="0" w:space="0" w:color="auto"/>
                  </w:divBdr>
                  <w:divsChild>
                    <w:div w:id="965507567">
                      <w:marLeft w:val="0"/>
                      <w:marRight w:val="0"/>
                      <w:marTop w:val="0"/>
                      <w:marBottom w:val="0"/>
                      <w:divBdr>
                        <w:top w:val="none" w:sz="0" w:space="0" w:color="auto"/>
                        <w:left w:val="none" w:sz="0" w:space="0" w:color="auto"/>
                        <w:bottom w:val="none" w:sz="0" w:space="0" w:color="auto"/>
                        <w:right w:val="none" w:sz="0" w:space="0" w:color="auto"/>
                      </w:divBdr>
                      <w:divsChild>
                        <w:div w:id="1836457221">
                          <w:marLeft w:val="0"/>
                          <w:marRight w:val="0"/>
                          <w:marTop w:val="0"/>
                          <w:marBottom w:val="0"/>
                          <w:divBdr>
                            <w:top w:val="none" w:sz="0" w:space="0" w:color="auto"/>
                            <w:left w:val="none" w:sz="0" w:space="0" w:color="auto"/>
                            <w:bottom w:val="none" w:sz="0" w:space="0" w:color="auto"/>
                            <w:right w:val="none" w:sz="0" w:space="0" w:color="auto"/>
                          </w:divBdr>
                        </w:div>
                        <w:div w:id="1104494011">
                          <w:marLeft w:val="0"/>
                          <w:marRight w:val="0"/>
                          <w:marTop w:val="0"/>
                          <w:marBottom w:val="0"/>
                          <w:divBdr>
                            <w:top w:val="none" w:sz="0" w:space="0" w:color="auto"/>
                            <w:left w:val="none" w:sz="0" w:space="0" w:color="auto"/>
                            <w:bottom w:val="none" w:sz="0" w:space="0" w:color="auto"/>
                            <w:right w:val="none" w:sz="0" w:space="0" w:color="auto"/>
                          </w:divBdr>
                          <w:divsChild>
                            <w:div w:id="1760180570">
                              <w:marLeft w:val="0"/>
                              <w:marRight w:val="0"/>
                              <w:marTop w:val="0"/>
                              <w:marBottom w:val="0"/>
                              <w:divBdr>
                                <w:top w:val="none" w:sz="0" w:space="0" w:color="auto"/>
                                <w:left w:val="none" w:sz="0" w:space="0" w:color="auto"/>
                                <w:bottom w:val="none" w:sz="0" w:space="0" w:color="auto"/>
                                <w:right w:val="none" w:sz="0" w:space="0" w:color="auto"/>
                              </w:divBdr>
                            </w:div>
                            <w:div w:id="9718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8171">
                  <w:marLeft w:val="0"/>
                  <w:marRight w:val="0"/>
                  <w:marTop w:val="0"/>
                  <w:marBottom w:val="0"/>
                  <w:divBdr>
                    <w:top w:val="none" w:sz="0" w:space="0" w:color="auto"/>
                    <w:left w:val="none" w:sz="0" w:space="0" w:color="auto"/>
                    <w:bottom w:val="none" w:sz="0" w:space="0" w:color="auto"/>
                    <w:right w:val="none" w:sz="0" w:space="0" w:color="auto"/>
                  </w:divBdr>
                  <w:divsChild>
                    <w:div w:id="1231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288/history" TargetMode="External"/><Relationship Id="rId13" Type="http://schemas.openxmlformats.org/officeDocument/2006/relationships/hyperlink" Target="https://adilet.zan.kz/kaz/docs/V2300032978" TargetMode="External"/><Relationship Id="rId18" Type="http://schemas.openxmlformats.org/officeDocument/2006/relationships/hyperlink" Target="https://adilet.zan.kz/kaz/docs/V230003297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adilet.zan.kz/kaz/docs/V2200026513" TargetMode="External"/><Relationship Id="rId7" Type="http://schemas.openxmlformats.org/officeDocument/2006/relationships/hyperlink" Target="https://adilet.zan.kz/kaz/docs/V2200029288/info"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Z070000319_" TargetMode="External"/><Relationship Id="rId25" Type="http://schemas.openxmlformats.org/officeDocument/2006/relationships/hyperlink" Target="https://adilet.zan.kz/kaz/docs/Z1900000293" TargetMode="External"/><Relationship Id="rId2" Type="http://schemas.openxmlformats.org/officeDocument/2006/relationships/styles" Target="styles.xml"/><Relationship Id="rId16" Type="http://schemas.openxmlformats.org/officeDocument/2006/relationships/hyperlink" Target="https://adilet.zan.kz/kaz/docs/V2200029288" TargetMode="External"/><Relationship Id="rId20" Type="http://schemas.openxmlformats.org/officeDocument/2006/relationships/hyperlink" Target="https://adilet.zan.kz/kaz/docs/V2200026618" TargetMode="External"/><Relationship Id="rId1" Type="http://schemas.openxmlformats.org/officeDocument/2006/relationships/numbering" Target="numbering.xml"/><Relationship Id="rId6" Type="http://schemas.openxmlformats.org/officeDocument/2006/relationships/hyperlink" Target="https://adilet.zan.kz/kaz/docs/V2200029288" TargetMode="External"/><Relationship Id="rId11" Type="http://schemas.openxmlformats.org/officeDocument/2006/relationships/hyperlink" Target="https://adilet.zan.kz/kaz/docs/V2200029288/links" TargetMode="External"/><Relationship Id="rId24" Type="http://schemas.openxmlformats.org/officeDocument/2006/relationships/hyperlink" Target="https://adilet.zan.kz/kaz/docs/V1600013227" TargetMode="External"/><Relationship Id="rId5" Type="http://schemas.openxmlformats.org/officeDocument/2006/relationships/webSettings" Target="webSettings.xml"/><Relationship Id="rId15" Type="http://schemas.openxmlformats.org/officeDocument/2006/relationships/hyperlink" Target="https://adilet.zan.kz/kaz/docs/V2200029288" TargetMode="External"/><Relationship Id="rId23" Type="http://schemas.openxmlformats.org/officeDocument/2006/relationships/hyperlink" Target="https://adilet.zan.kz/kaz/docs/V2000020317" TargetMode="External"/><Relationship Id="rId10" Type="http://schemas.openxmlformats.org/officeDocument/2006/relationships/hyperlink" Target="https://adilet.zan.kz/kaz/docs/V2200029288/links" TargetMode="External"/><Relationship Id="rId19" Type="http://schemas.openxmlformats.org/officeDocument/2006/relationships/hyperlink" Target="https://adilet.zan.kz/kaz/docs/V090005750_" TargetMode="External"/><Relationship Id="rId4" Type="http://schemas.openxmlformats.org/officeDocument/2006/relationships/settings" Target="settings.xml"/><Relationship Id="rId9" Type="http://schemas.openxmlformats.org/officeDocument/2006/relationships/hyperlink" Target="https://adilet.zan.kz/kaz/docs/V2200029288/links" TargetMode="External"/><Relationship Id="rId14" Type="http://schemas.openxmlformats.org/officeDocument/2006/relationships/hyperlink" Target="https://adilet.zan.kz/kaz/docs/V2200029288" TargetMode="External"/><Relationship Id="rId22" Type="http://schemas.openxmlformats.org/officeDocument/2006/relationships/hyperlink" Target="https://adilet.zan.kz/kaz/docs/V16000132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2925</Words>
  <Characters>16674</Characters>
  <Application>Microsoft Office Word</Application>
  <DocSecurity>0</DocSecurity>
  <Lines>138</Lines>
  <Paragraphs>39</Paragraphs>
  <ScaleCrop>false</ScaleCrop>
  <Company>Home</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2023-11-17T16:28:00Z</dcterms:created>
  <dcterms:modified xsi:type="dcterms:W3CDTF">2023-11-17T16:28:00Z</dcterms:modified>
</cp:coreProperties>
</file>