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99" w:rsidRPr="00995726" w:rsidRDefault="002F6899" w:rsidP="002F6899">
      <w:pPr>
        <w:spacing w:after="160" w:line="259" w:lineRule="auto"/>
        <w:rPr>
          <w:rStyle w:val="ae"/>
        </w:rPr>
      </w:pPr>
    </w:p>
    <w:p w:rsidR="002F6899" w:rsidRDefault="002F6899" w:rsidP="002F6899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F05EB5" w:rsidRPr="00CE794C" w:rsidRDefault="00F05EB5" w:rsidP="00CE794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0"/>
          <w:szCs w:val="28"/>
          <w:lang w:val="kk-KZ" w:eastAsia="en-US"/>
        </w:rPr>
      </w:pPr>
      <w:r w:rsidRPr="00F05EB5">
        <w:rPr>
          <w:rFonts w:ascii="Times New Roman" w:eastAsiaTheme="minorHAnsi" w:hAnsi="Times New Roman" w:cs="Times New Roman"/>
          <w:b/>
          <w:sz w:val="52"/>
          <w:szCs w:val="28"/>
          <w:lang w:val="kk-KZ" w:eastAsia="en-US"/>
        </w:rPr>
        <w:t>«</w:t>
      </w:r>
      <w:r w:rsidR="00537FD3">
        <w:rPr>
          <w:rFonts w:ascii="Times New Roman" w:eastAsiaTheme="minorHAnsi" w:hAnsi="Times New Roman" w:cs="Times New Roman"/>
          <w:b/>
          <w:sz w:val="52"/>
          <w:szCs w:val="28"/>
          <w:lang w:val="kk-KZ" w:eastAsia="en-US"/>
        </w:rPr>
        <w:t>Көп балалы және азқамтамасыз етілген отбасылардың</w:t>
      </w:r>
      <w:r w:rsidR="006454B7">
        <w:rPr>
          <w:rFonts w:ascii="Times New Roman" w:eastAsiaTheme="minorHAnsi" w:hAnsi="Times New Roman" w:cs="Times New Roman"/>
          <w:b/>
          <w:sz w:val="52"/>
          <w:szCs w:val="28"/>
          <w:lang w:val="kk-KZ" w:eastAsia="en-US"/>
        </w:rPr>
        <w:t xml:space="preserve"> балаларына арналған мектеп-интернаты</w:t>
      </w:r>
      <w:r w:rsidRPr="00F05EB5">
        <w:rPr>
          <w:rFonts w:ascii="Times New Roman" w:eastAsiaTheme="minorHAnsi" w:hAnsi="Times New Roman" w:cs="Times New Roman"/>
          <w:b/>
          <w:sz w:val="52"/>
          <w:szCs w:val="28"/>
          <w:lang w:val="kk-KZ" w:eastAsia="en-US"/>
        </w:rPr>
        <w:t>»</w:t>
      </w:r>
      <w:r w:rsidR="006454B7">
        <w:rPr>
          <w:rFonts w:ascii="Times New Roman" w:eastAsiaTheme="minorHAnsi" w:hAnsi="Times New Roman" w:cs="Times New Roman"/>
          <w:b/>
          <w:sz w:val="52"/>
          <w:szCs w:val="28"/>
          <w:lang w:val="kk-KZ" w:eastAsia="en-US"/>
        </w:rPr>
        <w:t>КММ</w:t>
      </w:r>
      <w:r w:rsidR="00CE794C">
        <w:rPr>
          <w:rFonts w:ascii="Times New Roman" w:eastAsiaTheme="minorHAnsi" w:hAnsi="Times New Roman" w:cs="Times New Roman"/>
          <w:b/>
          <w:sz w:val="52"/>
          <w:szCs w:val="28"/>
          <w:lang w:val="kk-KZ" w:eastAsia="en-US"/>
        </w:rPr>
        <w:t>-нің</w:t>
      </w:r>
      <w:r w:rsidR="002F53A3">
        <w:rPr>
          <w:rFonts w:ascii="Times New Roman" w:eastAsiaTheme="minorHAnsi" w:hAnsi="Times New Roman" w:cs="Times New Roman"/>
          <w:b/>
          <w:sz w:val="52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2"/>
          <w:szCs w:val="28"/>
          <w:lang w:val="kk-KZ" w:eastAsia="en-US"/>
        </w:rPr>
        <w:t>бастауыш сынып бірлестігінің</w:t>
      </w:r>
    </w:p>
    <w:p w:rsidR="002F6899" w:rsidRPr="00844458" w:rsidRDefault="00075910" w:rsidP="002F689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val="kk-KZ" w:eastAsia="en-US"/>
        </w:rPr>
      </w:pPr>
      <w:r w:rsidRPr="00844458">
        <w:rPr>
          <w:rFonts w:ascii="Times New Roman" w:eastAsia="Times New Roman" w:hAnsi="Times New Roman" w:cs="Times New Roman"/>
          <w:b/>
          <w:bCs/>
          <w:sz w:val="52"/>
          <w:szCs w:val="28"/>
          <w:lang w:val="kk-KZ" w:eastAsia="en-US"/>
        </w:rPr>
        <w:t>202</w:t>
      </w:r>
      <w:r w:rsidR="006454B7">
        <w:rPr>
          <w:rFonts w:ascii="Times New Roman" w:eastAsia="Times New Roman" w:hAnsi="Times New Roman" w:cs="Times New Roman"/>
          <w:b/>
          <w:bCs/>
          <w:sz w:val="52"/>
          <w:szCs w:val="28"/>
          <w:lang w:val="kk-KZ" w:eastAsia="en-US"/>
        </w:rPr>
        <w:t>3</w:t>
      </w:r>
      <w:r w:rsidRPr="00844458">
        <w:rPr>
          <w:rFonts w:ascii="Times New Roman" w:eastAsia="Times New Roman" w:hAnsi="Times New Roman" w:cs="Times New Roman"/>
          <w:b/>
          <w:bCs/>
          <w:sz w:val="52"/>
          <w:szCs w:val="28"/>
          <w:lang w:val="kk-KZ" w:eastAsia="en-US"/>
        </w:rPr>
        <w:t>-202</w:t>
      </w:r>
      <w:r w:rsidR="006454B7">
        <w:rPr>
          <w:rFonts w:ascii="Times New Roman" w:eastAsia="Times New Roman" w:hAnsi="Times New Roman" w:cs="Times New Roman"/>
          <w:b/>
          <w:bCs/>
          <w:sz w:val="52"/>
          <w:szCs w:val="28"/>
          <w:lang w:val="kk-KZ" w:eastAsia="en-US"/>
        </w:rPr>
        <w:t>4</w:t>
      </w:r>
      <w:r w:rsidR="002F6899" w:rsidRPr="00844458">
        <w:rPr>
          <w:rFonts w:ascii="Times New Roman" w:eastAsia="Times New Roman" w:hAnsi="Times New Roman" w:cs="Times New Roman"/>
          <w:b/>
          <w:bCs/>
          <w:sz w:val="52"/>
          <w:szCs w:val="28"/>
          <w:lang w:val="kk-KZ" w:eastAsia="en-US"/>
        </w:rPr>
        <w:t xml:space="preserve"> оқу жылына арналған жұмыс жоспары</w:t>
      </w:r>
    </w:p>
    <w:p w:rsidR="002F6899" w:rsidRPr="002F6899" w:rsidRDefault="002F6899" w:rsidP="002F6899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2F6899" w:rsidRPr="00851903" w:rsidRDefault="002F6899" w:rsidP="002F6899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2F6899" w:rsidRPr="002F6899" w:rsidRDefault="002F6899" w:rsidP="002F6899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2F6899" w:rsidRDefault="002F6899" w:rsidP="002F6899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844458" w:rsidRPr="002F6899" w:rsidRDefault="00844458" w:rsidP="002F6899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2F6899" w:rsidRDefault="00075910" w:rsidP="00606614">
      <w:pPr>
        <w:tabs>
          <w:tab w:val="left" w:pos="1440"/>
          <w:tab w:val="left" w:pos="1485"/>
          <w:tab w:val="center" w:pos="7699"/>
        </w:tabs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ab/>
      </w:r>
      <w:r w:rsidR="0060661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ab/>
      </w:r>
      <w:r w:rsidR="002F6899" w:rsidRPr="002F6899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Бірлестік жетекшісі </w:t>
      </w:r>
      <w:r w:rsidR="00F05EB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: </w:t>
      </w:r>
      <w:r w:rsidR="006454B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Сулейменова А.С.</w:t>
      </w:r>
    </w:p>
    <w:p w:rsidR="00851903" w:rsidRDefault="00075910" w:rsidP="00075910">
      <w:pPr>
        <w:tabs>
          <w:tab w:val="left" w:pos="1830"/>
        </w:tabs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ab/>
      </w:r>
    </w:p>
    <w:p w:rsidR="00075910" w:rsidRDefault="00075910" w:rsidP="00075910">
      <w:pPr>
        <w:tabs>
          <w:tab w:val="left" w:pos="1830"/>
        </w:tabs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CF598E" w:rsidRDefault="00CF598E" w:rsidP="002F689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075910" w:rsidRDefault="00075910" w:rsidP="002F689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401B5B" w:rsidRDefault="00401B5B" w:rsidP="002F689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401B5B" w:rsidRDefault="00401B5B" w:rsidP="002F689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401B5B" w:rsidRDefault="00401B5B" w:rsidP="002F689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CF598E" w:rsidRDefault="00CF598E" w:rsidP="002F689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075910" w:rsidRDefault="00075910" w:rsidP="002F6899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3D415B" w:rsidRPr="00C476D6" w:rsidRDefault="003D415B" w:rsidP="002F6899">
      <w:pPr>
        <w:spacing w:after="160" w:line="259" w:lineRule="auto"/>
        <w:rPr>
          <w:rFonts w:ascii="KZ Times New Roman" w:hAnsi="KZ 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CF59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Бірлестіктің өзекті  мәселесі</w:t>
      </w:r>
      <w:r w:rsidRPr="00C476D6">
        <w:rPr>
          <w:rFonts w:ascii="KZ Times New Roman" w:hAnsi="KZ Times New Roman" w:cs="Times New Roman"/>
          <w:b/>
          <w:i/>
          <w:sz w:val="28"/>
          <w:szCs w:val="28"/>
          <w:shd w:val="clear" w:color="auto" w:fill="FFFFFF"/>
          <w:lang w:val="kk-KZ"/>
        </w:rPr>
        <w:t xml:space="preserve">:  </w:t>
      </w:r>
      <w:r w:rsidR="004B629E" w:rsidRPr="00C476D6">
        <w:rPr>
          <w:rFonts w:ascii="KZ Times New Roman" w:hAnsi="KZ Times New Roman" w:cs="Arial"/>
          <w:color w:val="212529"/>
          <w:sz w:val="28"/>
          <w:szCs w:val="28"/>
          <w:shd w:val="clear" w:color="auto" w:fill="FFFFFF"/>
          <w:lang w:val="kk-KZ"/>
        </w:rPr>
        <w:t>Қазіргі заман талабына сай, жан-жақты дамыған ,рухани бай, шығармашылық белсенділігі жоғары ,білімді жеке тұлғаны қалыптастыру.</w:t>
      </w:r>
    </w:p>
    <w:p w:rsidR="003D415B" w:rsidRPr="00C476D6" w:rsidRDefault="003D415B" w:rsidP="00C476D6">
      <w:pPr>
        <w:pStyle w:val="a3"/>
        <w:tabs>
          <w:tab w:val="left" w:pos="480"/>
          <w:tab w:val="left" w:pos="720"/>
        </w:tabs>
        <w:rPr>
          <w:sz w:val="28"/>
          <w:szCs w:val="28"/>
          <w:lang w:val="kk-KZ"/>
        </w:rPr>
      </w:pPr>
      <w:r w:rsidRPr="00CF598E">
        <w:rPr>
          <w:b/>
          <w:sz w:val="28"/>
          <w:szCs w:val="28"/>
          <w:lang w:val="kk-KZ"/>
        </w:rPr>
        <w:t>Мақсаты:</w:t>
      </w:r>
      <w:r w:rsidRPr="00CF598E">
        <w:rPr>
          <w:i/>
          <w:sz w:val="28"/>
          <w:szCs w:val="28"/>
          <w:lang w:val="kk-KZ"/>
        </w:rPr>
        <w:t xml:space="preserve">. </w:t>
      </w:r>
      <w:r w:rsidR="00C476D6" w:rsidRPr="00C476D6">
        <w:rPr>
          <w:sz w:val="28"/>
          <w:szCs w:val="28"/>
          <w:lang w:val="kk-KZ"/>
        </w:rPr>
        <w:t>Ұстаздардың кәсіптік шеберлігін арттыру мақсатындаинновациялық қызмет ұйымдастыру, білім беру саласындағы жаңатехнологияларды зерттеп, жинақтап, мектеп ішіне тарату, озық іс-тәжірибенікеңінен насихаттау бағытында үздіксіз жұмыс жүргізе отырып, оқушыларғатерең де ти</w:t>
      </w:r>
      <w:r w:rsidR="00C476D6">
        <w:rPr>
          <w:sz w:val="28"/>
          <w:szCs w:val="28"/>
          <w:lang w:val="kk-KZ"/>
        </w:rPr>
        <w:t>янақты білім беруге қол жеткізу</w:t>
      </w:r>
      <w:r w:rsidR="00C476D6" w:rsidRPr="00C476D6">
        <w:rPr>
          <w:sz w:val="28"/>
          <w:szCs w:val="28"/>
          <w:lang w:val="kk-KZ"/>
        </w:rPr>
        <w:t>.</w:t>
      </w:r>
    </w:p>
    <w:p w:rsidR="008F506D" w:rsidRDefault="008F506D" w:rsidP="003D415B">
      <w:pPr>
        <w:pStyle w:val="a3"/>
        <w:tabs>
          <w:tab w:val="left" w:pos="480"/>
          <w:tab w:val="left" w:pos="720"/>
        </w:tabs>
        <w:ind w:left="0"/>
        <w:jc w:val="both"/>
        <w:rPr>
          <w:b/>
          <w:sz w:val="28"/>
          <w:szCs w:val="28"/>
          <w:lang w:val="kk-KZ"/>
        </w:rPr>
      </w:pPr>
    </w:p>
    <w:p w:rsidR="00C476D6" w:rsidRDefault="003D415B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  <w:r w:rsidRPr="00CF598E">
        <w:rPr>
          <w:b/>
          <w:sz w:val="28"/>
          <w:szCs w:val="28"/>
          <w:lang w:val="kk-KZ"/>
        </w:rPr>
        <w:t>Міндеттері: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</w:t>
      </w:r>
      <w:r w:rsidRPr="00C476D6">
        <w:rPr>
          <w:sz w:val="28"/>
          <w:szCs w:val="28"/>
          <w:lang w:val="kk-KZ"/>
        </w:rPr>
        <w:t>Оқу-тәрбие жұмысының біртұтас жүйесін қалыптастыру;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Мұғалімдердің іс-тәжірибесіне инновациялық технологияларды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енгізе отырып, кәсіби өсуіне мүмкіндік туғызу;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Білім сапасын арттыруда мұғалім мен оқушы арасында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ынтымақтастық шығармашылық орта қалыптастыру;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Оқу –тәрбие үрдісінде анықталған мәселелерге орай нақты жұмыс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түрлерін құру (дарынды, үлгермеуші, үлгерімі төмен оқушылар);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Білім сапасын арттыруда оқушының оқу жетістіктерін бағалаудың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диагностикасын жүргізу;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Озық педагогикалық тәжірибені зерттеу мен жинақтауды алмасуды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ұйымдастыру;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Ұстаздардың инновациялық және эксприменттік үрдістерге белсенді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қатысуларын ұйымдастыру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Білім сапасын арттыру бағытындағы жұмыстарды ұйымдастыру,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пәндер бойынша оқу үлерімдерін бақылау және талдау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- Педагогтардың біліктіліктерін арттыру курстарынан дер кезінде өтіп</w:t>
      </w:r>
    </w:p>
    <w:p w:rsidR="00C476D6" w:rsidRPr="00C476D6" w:rsidRDefault="00C476D6" w:rsidP="00C476D6">
      <w:pPr>
        <w:pStyle w:val="a3"/>
        <w:tabs>
          <w:tab w:val="left" w:pos="480"/>
          <w:tab w:val="left" w:pos="720"/>
        </w:tabs>
        <w:jc w:val="both"/>
        <w:rPr>
          <w:sz w:val="28"/>
          <w:szCs w:val="28"/>
          <w:lang w:val="kk-KZ"/>
        </w:rPr>
      </w:pPr>
      <w:r w:rsidRPr="00C476D6">
        <w:rPr>
          <w:sz w:val="28"/>
          <w:szCs w:val="28"/>
          <w:lang w:val="kk-KZ"/>
        </w:rPr>
        <w:t>отыруларын қадағалау.</w:t>
      </w:r>
    </w:p>
    <w:p w:rsidR="00CF598E" w:rsidRPr="00C476D6" w:rsidRDefault="00CF598E" w:rsidP="003D415B">
      <w:pPr>
        <w:pStyle w:val="a3"/>
        <w:tabs>
          <w:tab w:val="left" w:pos="480"/>
          <w:tab w:val="left" w:pos="720"/>
        </w:tabs>
        <w:ind w:left="0"/>
        <w:jc w:val="both"/>
        <w:rPr>
          <w:sz w:val="28"/>
          <w:szCs w:val="28"/>
          <w:lang w:val="kk-KZ"/>
        </w:rPr>
      </w:pPr>
    </w:p>
    <w:p w:rsidR="00CF598E" w:rsidRPr="00C476D6" w:rsidRDefault="00CF598E" w:rsidP="003D415B">
      <w:pPr>
        <w:pStyle w:val="a3"/>
        <w:tabs>
          <w:tab w:val="left" w:pos="480"/>
          <w:tab w:val="left" w:pos="720"/>
        </w:tabs>
        <w:ind w:left="0"/>
        <w:jc w:val="both"/>
        <w:rPr>
          <w:sz w:val="28"/>
          <w:szCs w:val="28"/>
          <w:lang w:val="kk-KZ"/>
        </w:rPr>
      </w:pPr>
    </w:p>
    <w:p w:rsidR="00CF598E" w:rsidRDefault="00CF598E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CF598E" w:rsidRDefault="00CF598E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CF598E" w:rsidRDefault="00CF598E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CF598E" w:rsidRDefault="00CF598E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CF598E" w:rsidRPr="00844458" w:rsidRDefault="00606614" w:rsidP="00F05EB5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lastRenderedPageBreak/>
        <w:t>Б</w:t>
      </w:r>
      <w:r w:rsidR="00C476D6" w:rsidRPr="00844458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астауыш сынып</w:t>
      </w:r>
      <w:r w:rsidR="00CF598E" w:rsidRPr="00844458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бірлестігі  жоспарының  бөлімдері</w:t>
      </w:r>
    </w:p>
    <w:p w:rsidR="00CF598E" w:rsidRPr="00844458" w:rsidRDefault="00CF598E" w:rsidP="00CF598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</w:pPr>
    </w:p>
    <w:p w:rsidR="00CF598E" w:rsidRPr="00C32796" w:rsidRDefault="00D07E0B" w:rsidP="00D07E0B">
      <w:pPr>
        <w:spacing w:before="180"/>
        <w:rPr>
          <w:rFonts w:ascii="Times New Roman" w:hAnsi="Times New Roman" w:cs="Times New Roman"/>
          <w:sz w:val="32"/>
          <w:szCs w:val="32"/>
          <w:lang w:val="kk-KZ" w:eastAsia="en-US"/>
        </w:rPr>
      </w:pPr>
      <w:r w:rsidRPr="00C32796">
        <w:rPr>
          <w:rFonts w:ascii="Times New Roman" w:hAnsi="Times New Roman" w:cs="Times New Roman"/>
          <w:sz w:val="32"/>
          <w:szCs w:val="32"/>
          <w:lang w:val="kk-KZ" w:eastAsia="en-US"/>
        </w:rPr>
        <w:t>1.</w:t>
      </w:r>
      <w:r w:rsidR="00CF598E" w:rsidRPr="00C32796">
        <w:rPr>
          <w:rFonts w:ascii="Times New Roman" w:hAnsi="Times New Roman" w:cs="Times New Roman"/>
          <w:sz w:val="32"/>
          <w:szCs w:val="32"/>
          <w:lang w:val="kk-KZ" w:eastAsia="en-US"/>
        </w:rPr>
        <w:t>Оқу  процесін  ұйымдастыру</w:t>
      </w:r>
    </w:p>
    <w:p w:rsidR="00CF598E" w:rsidRPr="00C32796" w:rsidRDefault="00D07E0B" w:rsidP="00D07E0B">
      <w:pPr>
        <w:spacing w:before="180"/>
        <w:rPr>
          <w:rFonts w:ascii="Times New Roman" w:hAnsi="Times New Roman" w:cs="Times New Roman"/>
          <w:sz w:val="32"/>
          <w:szCs w:val="32"/>
          <w:lang w:val="kk-KZ" w:eastAsia="en-US"/>
        </w:rPr>
      </w:pPr>
      <w:r w:rsidRPr="00C32796">
        <w:rPr>
          <w:rFonts w:ascii="Times New Roman" w:hAnsi="Times New Roman" w:cs="Times New Roman"/>
          <w:sz w:val="32"/>
          <w:szCs w:val="32"/>
          <w:lang w:val="kk-KZ" w:eastAsia="en-US"/>
        </w:rPr>
        <w:t>2.</w:t>
      </w:r>
      <w:r w:rsidR="00CF598E" w:rsidRPr="00C32796">
        <w:rPr>
          <w:rFonts w:ascii="Times New Roman" w:hAnsi="Times New Roman" w:cs="Times New Roman"/>
          <w:sz w:val="32"/>
          <w:szCs w:val="32"/>
          <w:lang w:val="kk-KZ" w:eastAsia="en-US"/>
        </w:rPr>
        <w:t>Әдістемелік  бірлестік отырысы</w:t>
      </w:r>
    </w:p>
    <w:p w:rsidR="00CF598E" w:rsidRPr="00C32796" w:rsidRDefault="00D07E0B" w:rsidP="00D07E0B">
      <w:pPr>
        <w:rPr>
          <w:rFonts w:ascii="Times New Roman" w:hAnsi="Times New Roman" w:cs="Times New Roman"/>
          <w:sz w:val="32"/>
          <w:szCs w:val="32"/>
          <w:lang w:val="kk-KZ" w:eastAsia="en-US"/>
        </w:rPr>
      </w:pPr>
      <w:r w:rsidRPr="00C32796">
        <w:rPr>
          <w:rFonts w:ascii="Times New Roman" w:hAnsi="Times New Roman" w:cs="Times New Roman"/>
          <w:sz w:val="32"/>
          <w:szCs w:val="32"/>
          <w:lang w:val="kk-KZ" w:eastAsia="en-US"/>
        </w:rPr>
        <w:t>3.</w:t>
      </w:r>
      <w:r w:rsidR="00CF598E" w:rsidRPr="00C32796">
        <w:rPr>
          <w:rFonts w:ascii="Times New Roman" w:hAnsi="Times New Roman" w:cs="Times New Roman"/>
          <w:sz w:val="32"/>
          <w:szCs w:val="32"/>
          <w:lang w:val="kk-KZ" w:eastAsia="en-US"/>
        </w:rPr>
        <w:t>Педагогикалық шеберлікті арттыру.</w:t>
      </w:r>
    </w:p>
    <w:p w:rsidR="00CF598E" w:rsidRPr="00C32796" w:rsidRDefault="00825035" w:rsidP="00D07E0B">
      <w:pPr>
        <w:rPr>
          <w:rFonts w:ascii="Times New Roman" w:hAnsi="Times New Roman" w:cs="Times New Roman"/>
          <w:sz w:val="32"/>
          <w:szCs w:val="32"/>
          <w:lang w:val="kk-KZ" w:eastAsia="en-US"/>
        </w:rPr>
      </w:pPr>
      <w:r w:rsidRPr="00C32796">
        <w:rPr>
          <w:rFonts w:ascii="Times New Roman" w:hAnsi="Times New Roman" w:cs="Times New Roman"/>
          <w:sz w:val="32"/>
          <w:szCs w:val="32"/>
          <w:lang w:val="kk-KZ" w:eastAsia="en-US"/>
        </w:rPr>
        <w:t>4.</w:t>
      </w:r>
      <w:r w:rsidR="00CF598E" w:rsidRPr="00C32796">
        <w:rPr>
          <w:rFonts w:ascii="Times New Roman" w:hAnsi="Times New Roman" w:cs="Times New Roman"/>
          <w:sz w:val="32"/>
          <w:szCs w:val="32"/>
          <w:lang w:val="kk-KZ" w:eastAsia="en-US"/>
        </w:rPr>
        <w:t>Инновациялық жұмыс.Критериалды  бағалау жүйесі</w:t>
      </w:r>
    </w:p>
    <w:p w:rsidR="00CF598E" w:rsidRPr="00C32796" w:rsidRDefault="00825035" w:rsidP="00D07E0B">
      <w:pPr>
        <w:rPr>
          <w:rFonts w:ascii="Times New Roman" w:hAnsi="Times New Roman" w:cs="Times New Roman"/>
          <w:sz w:val="32"/>
          <w:szCs w:val="32"/>
          <w:lang w:val="kk-KZ" w:eastAsia="en-US"/>
        </w:rPr>
      </w:pPr>
      <w:r w:rsidRPr="00C32796">
        <w:rPr>
          <w:rFonts w:ascii="Times New Roman" w:hAnsi="Times New Roman" w:cs="Times New Roman"/>
          <w:sz w:val="32"/>
          <w:szCs w:val="32"/>
          <w:lang w:val="kk-KZ" w:eastAsia="en-US"/>
        </w:rPr>
        <w:t>5.</w:t>
      </w:r>
      <w:r w:rsidR="00CF598E" w:rsidRPr="00C32796">
        <w:rPr>
          <w:rFonts w:ascii="Times New Roman" w:hAnsi="Times New Roman" w:cs="Times New Roman"/>
          <w:sz w:val="32"/>
          <w:szCs w:val="32"/>
          <w:lang w:val="kk-KZ" w:eastAsia="en-US"/>
        </w:rPr>
        <w:t>Оқушылармен жұмыс.</w:t>
      </w:r>
    </w:p>
    <w:p w:rsidR="00CF598E" w:rsidRPr="00C32796" w:rsidRDefault="00825035" w:rsidP="00D07E0B">
      <w:pPr>
        <w:rPr>
          <w:rFonts w:ascii="Times New Roman" w:hAnsi="Times New Roman" w:cs="Times New Roman"/>
          <w:sz w:val="32"/>
          <w:szCs w:val="32"/>
          <w:lang w:val="kk-KZ" w:eastAsia="en-US"/>
        </w:rPr>
      </w:pPr>
      <w:r w:rsidRPr="00C32796">
        <w:rPr>
          <w:rFonts w:ascii="Times New Roman" w:hAnsi="Times New Roman" w:cs="Times New Roman"/>
          <w:sz w:val="32"/>
          <w:szCs w:val="32"/>
          <w:lang w:val="kk-KZ" w:eastAsia="en-US"/>
        </w:rPr>
        <w:t>6.</w:t>
      </w:r>
      <w:r w:rsidR="00CF598E" w:rsidRPr="00C32796">
        <w:rPr>
          <w:rFonts w:ascii="Times New Roman" w:hAnsi="Times New Roman" w:cs="Times New Roman"/>
          <w:sz w:val="32"/>
          <w:szCs w:val="32"/>
          <w:lang w:val="kk-KZ" w:eastAsia="en-US"/>
        </w:rPr>
        <w:t>Әдістемелік бірлестік ішіндегі бақылау жұмысы.</w:t>
      </w:r>
    </w:p>
    <w:p w:rsidR="00CF598E" w:rsidRPr="00C32796" w:rsidRDefault="00CF598E" w:rsidP="00D07E0B">
      <w:pPr>
        <w:pStyle w:val="a3"/>
        <w:tabs>
          <w:tab w:val="left" w:pos="480"/>
          <w:tab w:val="left" w:pos="720"/>
        </w:tabs>
        <w:ind w:left="0"/>
        <w:rPr>
          <w:sz w:val="32"/>
          <w:szCs w:val="32"/>
          <w:lang w:val="kk-KZ" w:eastAsia="en-US"/>
        </w:rPr>
      </w:pPr>
    </w:p>
    <w:p w:rsidR="000F2AB6" w:rsidRPr="00C32796" w:rsidRDefault="000F2AB6" w:rsidP="00372950">
      <w:pPr>
        <w:pStyle w:val="a3"/>
        <w:tabs>
          <w:tab w:val="left" w:pos="480"/>
          <w:tab w:val="left" w:pos="720"/>
        </w:tabs>
        <w:ind w:left="0"/>
        <w:jc w:val="both"/>
        <w:rPr>
          <w:sz w:val="32"/>
          <w:szCs w:val="32"/>
          <w:lang w:val="kk-KZ"/>
        </w:rPr>
      </w:pPr>
    </w:p>
    <w:p w:rsidR="00CF598E" w:rsidRPr="00C32796" w:rsidRDefault="00CF598E" w:rsidP="00372950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4366" w:rsidRPr="00C32796" w:rsidRDefault="00044366" w:rsidP="00372950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4366" w:rsidRDefault="00044366" w:rsidP="00372950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4366" w:rsidRDefault="00044366" w:rsidP="00372950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C476D6" w:rsidRDefault="00C476D6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C476D6" w:rsidRDefault="00C476D6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2013" w:rsidRDefault="00042013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2013" w:rsidRDefault="00042013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2013" w:rsidRDefault="00042013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2013" w:rsidRDefault="00042013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4366" w:rsidRDefault="00044366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4366" w:rsidRDefault="00044366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044366" w:rsidRDefault="00044366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522712" w:rsidRDefault="00522712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C32796" w:rsidRDefault="00C32796" w:rsidP="008560A7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</w:p>
    <w:p w:rsidR="00844458" w:rsidRDefault="00844458" w:rsidP="008560A7">
      <w:pPr>
        <w:pStyle w:val="a3"/>
        <w:tabs>
          <w:tab w:val="left" w:pos="5235"/>
        </w:tabs>
        <w:ind w:left="0"/>
        <w:rPr>
          <w:i/>
          <w:sz w:val="28"/>
          <w:szCs w:val="28"/>
          <w:lang w:val="kk-KZ"/>
        </w:rPr>
      </w:pPr>
    </w:p>
    <w:p w:rsidR="00044366" w:rsidRDefault="00044366" w:rsidP="008560A7">
      <w:pPr>
        <w:pStyle w:val="a3"/>
        <w:tabs>
          <w:tab w:val="left" w:pos="480"/>
          <w:tab w:val="left" w:pos="720"/>
        </w:tabs>
        <w:ind w:left="0"/>
        <w:rPr>
          <w:i/>
          <w:sz w:val="28"/>
          <w:szCs w:val="28"/>
          <w:lang w:val="kk-KZ"/>
        </w:rPr>
      </w:pPr>
    </w:p>
    <w:p w:rsidR="008560A7" w:rsidRDefault="008560A7" w:rsidP="008560A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i/>
          <w:sz w:val="28"/>
          <w:szCs w:val="28"/>
          <w:lang w:val="kk-KZ"/>
        </w:rPr>
        <w:tab/>
      </w:r>
    </w:p>
    <w:p w:rsidR="008560A7" w:rsidRPr="008560A7" w:rsidRDefault="008560A7" w:rsidP="008560A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0A7" w:rsidRDefault="008560A7" w:rsidP="008560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 </w:t>
      </w:r>
      <w:r w:rsidR="00F318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бірлестігінің  202</w:t>
      </w:r>
      <w:r w:rsidR="00F318CD"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318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 жылын</w:t>
      </w:r>
      <w:r w:rsidR="00121C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 жоспары</w:t>
      </w:r>
    </w:p>
    <w:p w:rsidR="00401B5B" w:rsidRDefault="00401B5B" w:rsidP="008560A7">
      <w:pPr>
        <w:pStyle w:val="a3"/>
        <w:tabs>
          <w:tab w:val="left" w:pos="5040"/>
        </w:tabs>
        <w:ind w:left="0"/>
        <w:jc w:val="both"/>
        <w:rPr>
          <w:i/>
          <w:sz w:val="28"/>
          <w:szCs w:val="28"/>
          <w:lang w:val="kk-KZ"/>
        </w:rPr>
      </w:pPr>
    </w:p>
    <w:p w:rsidR="00401B5B" w:rsidRPr="00851903" w:rsidRDefault="00401B5B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tbl>
      <w:tblPr>
        <w:tblStyle w:val="a4"/>
        <w:tblW w:w="15593" w:type="dxa"/>
        <w:tblInd w:w="-147" w:type="dxa"/>
        <w:tblLayout w:type="fixed"/>
        <w:tblLook w:val="04A0"/>
      </w:tblPr>
      <w:tblGrid>
        <w:gridCol w:w="2836"/>
        <w:gridCol w:w="6066"/>
        <w:gridCol w:w="4253"/>
        <w:gridCol w:w="2438"/>
      </w:tblGrid>
      <w:tr w:rsidR="003D415B" w:rsidRPr="00361E98" w:rsidTr="00522712">
        <w:tc>
          <w:tcPr>
            <w:tcW w:w="2836" w:type="dxa"/>
          </w:tcPr>
          <w:p w:rsidR="003D415B" w:rsidRPr="00361E98" w:rsidRDefault="003D415B" w:rsidP="003D415B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  <w:r w:rsidRPr="00361E98">
              <w:rPr>
                <w:b/>
                <w:lang w:val="kk-KZ"/>
              </w:rPr>
              <w:t>Жұмыстың негізгі бағыттары</w:t>
            </w:r>
          </w:p>
        </w:tc>
        <w:tc>
          <w:tcPr>
            <w:tcW w:w="6066" w:type="dxa"/>
          </w:tcPr>
          <w:p w:rsidR="003D415B" w:rsidRPr="00361E98" w:rsidRDefault="003D415B" w:rsidP="003D415B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  <w:r w:rsidRPr="00361E98">
              <w:rPr>
                <w:b/>
                <w:lang w:val="kk-KZ"/>
              </w:rPr>
              <w:t>Іс шаралар</w:t>
            </w:r>
          </w:p>
        </w:tc>
        <w:tc>
          <w:tcPr>
            <w:tcW w:w="4253" w:type="dxa"/>
          </w:tcPr>
          <w:p w:rsidR="003D415B" w:rsidRPr="00361E98" w:rsidRDefault="003D415B" w:rsidP="003D415B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  <w:r w:rsidRPr="00361E98">
              <w:rPr>
                <w:b/>
                <w:lang w:val="kk-KZ"/>
              </w:rPr>
              <w:t>Жауаптылар</w:t>
            </w:r>
          </w:p>
        </w:tc>
        <w:tc>
          <w:tcPr>
            <w:tcW w:w="2438" w:type="dxa"/>
          </w:tcPr>
          <w:p w:rsidR="003D415B" w:rsidRPr="00361E98" w:rsidRDefault="003D415B" w:rsidP="003D415B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  <w:r w:rsidRPr="00361E98">
              <w:rPr>
                <w:b/>
                <w:lang w:val="kk-KZ"/>
              </w:rPr>
              <w:t>Орындау мерзімі</w:t>
            </w:r>
          </w:p>
        </w:tc>
      </w:tr>
      <w:tr w:rsidR="003D415B" w:rsidRPr="00361E98" w:rsidTr="00522712">
        <w:trPr>
          <w:trHeight w:val="922"/>
        </w:trPr>
        <w:tc>
          <w:tcPr>
            <w:tcW w:w="2836" w:type="dxa"/>
            <w:vMerge w:val="restart"/>
          </w:tcPr>
          <w:p w:rsidR="003D415B" w:rsidRPr="00361E98" w:rsidRDefault="00FA35C6" w:rsidP="00FA35C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0F2AB6" w:rsidRPr="00361E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 процесін  ұйымдастыру</w:t>
            </w:r>
          </w:p>
        </w:tc>
        <w:tc>
          <w:tcPr>
            <w:tcW w:w="6066" w:type="dxa"/>
          </w:tcPr>
          <w:p w:rsidR="003D415B" w:rsidRPr="00361E98" w:rsidRDefault="003D415B" w:rsidP="003D415B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жұмыстарын талдап және жаңа оқу жылының мақсаты мен міндетін белгілеу.</w:t>
            </w:r>
          </w:p>
        </w:tc>
        <w:tc>
          <w:tcPr>
            <w:tcW w:w="4253" w:type="dxa"/>
          </w:tcPr>
          <w:p w:rsidR="00F05EB5" w:rsidRDefault="00F05EB5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</w:t>
            </w:r>
            <w:r w:rsidR="00503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3D415B" w:rsidRPr="00F05EB5" w:rsidRDefault="0050306B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Сулейменрва А.С.</w:t>
            </w:r>
          </w:p>
        </w:tc>
        <w:tc>
          <w:tcPr>
            <w:tcW w:w="2438" w:type="dxa"/>
          </w:tcPr>
          <w:p w:rsidR="003D415B" w:rsidRPr="00361E98" w:rsidRDefault="00C476D6" w:rsidP="00606614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3D415B"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амыз</w:t>
            </w:r>
          </w:p>
        </w:tc>
      </w:tr>
      <w:tr w:rsidR="000F2AB6" w:rsidRPr="00361E98" w:rsidTr="00522712">
        <w:trPr>
          <w:trHeight w:val="922"/>
        </w:trPr>
        <w:tc>
          <w:tcPr>
            <w:tcW w:w="2836" w:type="dxa"/>
            <w:vMerge/>
          </w:tcPr>
          <w:p w:rsidR="000F2AB6" w:rsidRPr="00361E98" w:rsidRDefault="000F2AB6" w:rsidP="000F2AB6">
            <w:pPr>
              <w:pStyle w:val="a3"/>
              <w:numPr>
                <w:ilvl w:val="0"/>
                <w:numId w:val="2"/>
              </w:numPr>
              <w:tabs>
                <w:tab w:val="left" w:pos="4110"/>
              </w:tabs>
              <w:rPr>
                <w:b/>
                <w:lang w:val="kk-KZ"/>
              </w:rPr>
            </w:pPr>
          </w:p>
        </w:tc>
        <w:tc>
          <w:tcPr>
            <w:tcW w:w="6066" w:type="dxa"/>
          </w:tcPr>
          <w:p w:rsidR="000F2AB6" w:rsidRPr="00361E98" w:rsidRDefault="00C476D6" w:rsidP="000F2AB6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Мұғалімдерді 202</w:t>
            </w:r>
            <w:r w:rsidR="00503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3—2024 </w:t>
            </w:r>
            <w:r w:rsidR="000F2AB6"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 жылында Қазақстан Республикасының жалпы орта білім беру ұйымдарында ғылым негіздерін оқыту ерекшеліктері туралы әдістемелік нұсқау хатпен таныстыру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253" w:type="dxa"/>
          </w:tcPr>
          <w:p w:rsidR="000F2AB6" w:rsidRPr="00624431" w:rsidRDefault="000F2AB6" w:rsidP="00D07E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Бірлестік жетекшісі </w:t>
            </w:r>
            <w:r w:rsidR="00875CB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Су</w:t>
            </w:r>
            <w:r w:rsidR="0050306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лейменова </w:t>
            </w:r>
            <w:r w:rsidR="00875CB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А.</w:t>
            </w:r>
            <w:r w:rsidR="0050306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</w:t>
            </w:r>
          </w:p>
        </w:tc>
        <w:tc>
          <w:tcPr>
            <w:tcW w:w="2438" w:type="dxa"/>
          </w:tcPr>
          <w:p w:rsidR="000F2AB6" w:rsidRPr="00361E98" w:rsidRDefault="000F2AB6" w:rsidP="00606614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0F2AB6" w:rsidRPr="00361E98" w:rsidTr="00522712">
        <w:tc>
          <w:tcPr>
            <w:tcW w:w="2836" w:type="dxa"/>
            <w:vMerge/>
          </w:tcPr>
          <w:p w:rsidR="000F2AB6" w:rsidRPr="00361E98" w:rsidRDefault="000F2AB6" w:rsidP="000F2AB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</w:tcPr>
          <w:p w:rsidR="000F2AB6" w:rsidRPr="00361E98" w:rsidRDefault="00C476D6" w:rsidP="000F2AB6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Бірлестіктегі   мұғалімдерд</w:t>
            </w:r>
            <w:r w:rsidR="000F2AB6"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 сапалық  құрамын  жасау.</w:t>
            </w:r>
          </w:p>
        </w:tc>
        <w:tc>
          <w:tcPr>
            <w:tcW w:w="4253" w:type="dxa"/>
          </w:tcPr>
          <w:p w:rsidR="000F2AB6" w:rsidRPr="00361E98" w:rsidRDefault="000F2AB6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</w:t>
            </w:r>
          </w:p>
        </w:tc>
        <w:tc>
          <w:tcPr>
            <w:tcW w:w="2438" w:type="dxa"/>
          </w:tcPr>
          <w:p w:rsidR="000F2AB6" w:rsidRPr="00361E98" w:rsidRDefault="000F2AB6" w:rsidP="00606614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F2AB6" w:rsidRPr="00361E98" w:rsidTr="00522712">
        <w:tc>
          <w:tcPr>
            <w:tcW w:w="2836" w:type="dxa"/>
            <w:vMerge/>
          </w:tcPr>
          <w:p w:rsidR="000F2AB6" w:rsidRPr="00361E98" w:rsidRDefault="000F2AB6" w:rsidP="000F2AB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</w:tcPr>
          <w:p w:rsidR="000F2AB6" w:rsidRPr="00361E98" w:rsidRDefault="000F2AB6" w:rsidP="000F2AB6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ашық сабақ, сыныптан тыс іс-шаралар жоспарын құру, БЖБ, ТЖБ  кестесін құру,бекіту.</w:t>
            </w: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253" w:type="dxa"/>
          </w:tcPr>
          <w:p w:rsidR="000F2AB6" w:rsidRPr="00361E98" w:rsidRDefault="00C476D6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Баст. сын.</w:t>
            </w:r>
            <w:r w:rsidR="000F2AB6"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  <w:tc>
          <w:tcPr>
            <w:tcW w:w="2438" w:type="dxa"/>
          </w:tcPr>
          <w:p w:rsidR="000F2AB6" w:rsidRPr="00361E98" w:rsidRDefault="000F2AB6" w:rsidP="00606614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 қаңтар</w:t>
            </w:r>
          </w:p>
        </w:tc>
      </w:tr>
      <w:tr w:rsidR="000F2AB6" w:rsidRPr="00361E98" w:rsidTr="00522712">
        <w:tc>
          <w:tcPr>
            <w:tcW w:w="2836" w:type="dxa"/>
            <w:vMerge/>
          </w:tcPr>
          <w:p w:rsidR="000F2AB6" w:rsidRPr="00361E98" w:rsidRDefault="000F2AB6" w:rsidP="000F2AB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</w:tcPr>
          <w:p w:rsidR="000F2AB6" w:rsidRPr="00361E98" w:rsidRDefault="000F2AB6" w:rsidP="000F2AB6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олимпиадасын  ұйымдастыру,  өткізу</w:t>
            </w:r>
          </w:p>
        </w:tc>
        <w:tc>
          <w:tcPr>
            <w:tcW w:w="4253" w:type="dxa"/>
          </w:tcPr>
          <w:p w:rsidR="000F2AB6" w:rsidRPr="00361E98" w:rsidRDefault="00F5144D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="000F2AB6"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0F2AB6" w:rsidRPr="00361E98" w:rsidRDefault="000F2AB6" w:rsidP="00606614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0F2AB6" w:rsidRPr="00361E98" w:rsidTr="00522712">
        <w:tc>
          <w:tcPr>
            <w:tcW w:w="2836" w:type="dxa"/>
            <w:vMerge/>
          </w:tcPr>
          <w:p w:rsidR="000F2AB6" w:rsidRPr="00361E98" w:rsidRDefault="000F2AB6" w:rsidP="000F2AB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</w:tcPr>
          <w:p w:rsidR="000F2AB6" w:rsidRPr="00361E98" w:rsidRDefault="000F2AB6" w:rsidP="000F2AB6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 оқушылардың  білім сапасын анықтау,  мониторинг жасау</w:t>
            </w:r>
          </w:p>
        </w:tc>
        <w:tc>
          <w:tcPr>
            <w:tcW w:w="4253" w:type="dxa"/>
          </w:tcPr>
          <w:p w:rsidR="000F2AB6" w:rsidRPr="00361E98" w:rsidRDefault="000F2AB6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0F2AB6" w:rsidRPr="00361E98" w:rsidRDefault="000F2AB6" w:rsidP="00606614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0F2AB6" w:rsidRPr="00361E98" w:rsidTr="00522712">
        <w:tc>
          <w:tcPr>
            <w:tcW w:w="2836" w:type="dxa"/>
            <w:vMerge/>
          </w:tcPr>
          <w:p w:rsidR="000F2AB6" w:rsidRPr="00361E98" w:rsidRDefault="000F2AB6" w:rsidP="000F2AB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</w:tcPr>
          <w:p w:rsidR="000F2AB6" w:rsidRPr="00361E98" w:rsidRDefault="000F2AB6" w:rsidP="000F2AB6">
            <w:pPr>
              <w:tabs>
                <w:tab w:val="left" w:pos="4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бағдарламасының,  жоспард</w:t>
            </w:r>
            <w:r w:rsidR="00F51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орындалуын бақылау  </w:t>
            </w:r>
          </w:p>
        </w:tc>
        <w:tc>
          <w:tcPr>
            <w:tcW w:w="4253" w:type="dxa"/>
          </w:tcPr>
          <w:p w:rsidR="000F2AB6" w:rsidRPr="00361E98" w:rsidRDefault="000F2AB6" w:rsidP="00D07E0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61E9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Бірлестік жетекшісі </w:t>
            </w:r>
          </w:p>
          <w:p w:rsidR="00C476D6" w:rsidRPr="00361E98" w:rsidRDefault="00875CB8" w:rsidP="00D07E0B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  <w:tc>
          <w:tcPr>
            <w:tcW w:w="2438" w:type="dxa"/>
          </w:tcPr>
          <w:p w:rsidR="000F2AB6" w:rsidRPr="00361E98" w:rsidRDefault="000F2AB6" w:rsidP="00606614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 сайын </w:t>
            </w:r>
          </w:p>
        </w:tc>
      </w:tr>
      <w:tr w:rsidR="000F2AB6" w:rsidRPr="00361E98" w:rsidTr="00522712">
        <w:tc>
          <w:tcPr>
            <w:tcW w:w="2836" w:type="dxa"/>
            <w:vMerge/>
          </w:tcPr>
          <w:p w:rsidR="000F2AB6" w:rsidRPr="00361E98" w:rsidRDefault="000F2AB6" w:rsidP="000F2AB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</w:tcPr>
          <w:p w:rsidR="000F2AB6" w:rsidRPr="00361E98" w:rsidRDefault="000F2AB6" w:rsidP="000F2AB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педагогикалық біліктілігін көтеру.</w:t>
            </w:r>
          </w:p>
        </w:tc>
        <w:tc>
          <w:tcPr>
            <w:tcW w:w="4253" w:type="dxa"/>
          </w:tcPr>
          <w:p w:rsidR="000F2AB6" w:rsidRPr="00361E98" w:rsidRDefault="003A1BE7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</w:t>
            </w:r>
            <w:r w:rsidR="000F2AB6"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0F2AB6" w:rsidRPr="00361E98" w:rsidRDefault="000F2AB6" w:rsidP="00606614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FA35C6" w:rsidRPr="00361E98" w:rsidTr="00522712">
        <w:tc>
          <w:tcPr>
            <w:tcW w:w="2836" w:type="dxa"/>
            <w:vMerge/>
          </w:tcPr>
          <w:p w:rsidR="00FA35C6" w:rsidRPr="00361E98" w:rsidRDefault="00FA35C6" w:rsidP="00FA35C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</w:tcPr>
          <w:p w:rsidR="00FA35C6" w:rsidRPr="00361E98" w:rsidRDefault="00C476D6" w:rsidP="00C476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«Бастау» бастауыш сынып</w:t>
            </w:r>
            <w:r w:rsidR="00FA35C6" w:rsidRPr="00361E9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бірлестігінің  онкүндігін  өткізу  </w:t>
            </w:r>
          </w:p>
        </w:tc>
        <w:tc>
          <w:tcPr>
            <w:tcW w:w="4253" w:type="dxa"/>
          </w:tcPr>
          <w:p w:rsidR="00FA35C6" w:rsidRPr="00361E98" w:rsidRDefault="003A1BE7" w:rsidP="00D07E0B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="00FA35C6"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FA35C6" w:rsidRPr="00361E98" w:rsidRDefault="00C476D6" w:rsidP="00606614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FA35C6" w:rsidRPr="00361E98" w:rsidTr="00522712">
        <w:trPr>
          <w:trHeight w:val="5152"/>
        </w:trPr>
        <w:tc>
          <w:tcPr>
            <w:tcW w:w="2836" w:type="dxa"/>
            <w:tcBorders>
              <w:bottom w:val="single" w:sz="4" w:space="0" w:color="auto"/>
            </w:tcBorders>
          </w:tcPr>
          <w:p w:rsidR="00FA35C6" w:rsidRPr="00361E98" w:rsidRDefault="00FA35C6" w:rsidP="00FA35C6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1E9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2.Әдістемелік бірлестік отырысы</w:t>
            </w:r>
          </w:p>
          <w:p w:rsidR="00FA35C6" w:rsidRPr="00361E98" w:rsidRDefault="00FA35C6" w:rsidP="00FA35C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1E9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І отырыс</w:t>
            </w:r>
          </w:p>
          <w:p w:rsidR="00FA35C6" w:rsidRPr="00361E98" w:rsidRDefault="00FA35C6" w:rsidP="00FA35C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FA35C6" w:rsidRPr="00361E98" w:rsidRDefault="00FA35C6" w:rsidP="00FA35C6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FA35C6" w:rsidRPr="00361E98" w:rsidRDefault="00FA35C6" w:rsidP="00FA35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1.Өткен оқу жылындағы әдістемелік бірлестігінің атқарған жұмыстарына талдау, жаңа оқу жылына мақсат,  мінддеттерді айқындау</w:t>
            </w:r>
          </w:p>
          <w:p w:rsidR="00FA35C6" w:rsidRPr="00361E98" w:rsidRDefault="005712AA" w:rsidP="00FA35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2.Мұғалімдерді 202</w:t>
            </w:r>
            <w:r w:rsidR="00AF4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-202</w:t>
            </w:r>
            <w:r w:rsidR="00AF4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FA35C6"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жылында Қазақстан Республикасының жалпы орта білім беру ұйымдарында ғылым негіздерін оқыту ерекшеліктері туралы әдістемелік нұсқау хатпен таныстыру.</w:t>
            </w:r>
          </w:p>
          <w:p w:rsidR="00FA35C6" w:rsidRPr="00361E98" w:rsidRDefault="00FA35C6" w:rsidP="00FA35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 Бірлестіктегі пән  мұғалімдерінің   күнтізбелік -тақырыптық  жоспарларын бекіту, нормативтік  құжаттармен таныстыру.</w:t>
            </w:r>
          </w:p>
          <w:p w:rsidR="006E0E84" w:rsidRPr="00361E98" w:rsidRDefault="006E0E84" w:rsidP="00FA35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E0E84" w:rsidRPr="00361E98" w:rsidRDefault="006C1513" w:rsidP="006E0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="006E0E84"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Бастауыш  сынып  оқушыларының  зерттеу,  жоба  жазу  жұмыстарын </w:t>
            </w:r>
          </w:p>
          <w:p w:rsidR="006E0E84" w:rsidRPr="00361E98" w:rsidRDefault="006E0E84" w:rsidP="006E0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практикалық тұрғыда ұйымдастыру ерекшеліктері </w:t>
            </w:r>
          </w:p>
          <w:p w:rsidR="00FA35C6" w:rsidRPr="00361E98" w:rsidRDefault="00FA35C6" w:rsidP="00FA35C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05EB5" w:rsidRPr="00361E98" w:rsidRDefault="000A7C61" w:rsidP="000A7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Оқу ісінің орынбасары,ӘБЖ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A35C6" w:rsidRPr="00361E98" w:rsidRDefault="00FA35C6" w:rsidP="00FA35C6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FA35C6" w:rsidRPr="00361E98" w:rsidRDefault="00FA35C6" w:rsidP="00FA35C6">
            <w:pPr>
              <w:tabs>
                <w:tab w:val="left" w:pos="4110"/>
              </w:tabs>
              <w:ind w:left="-73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5C6" w:rsidRPr="00361E98" w:rsidTr="00522712">
        <w:trPr>
          <w:trHeight w:val="5132"/>
        </w:trPr>
        <w:tc>
          <w:tcPr>
            <w:tcW w:w="2836" w:type="dxa"/>
            <w:tcBorders>
              <w:bottom w:val="single" w:sz="4" w:space="0" w:color="auto"/>
            </w:tcBorders>
          </w:tcPr>
          <w:p w:rsidR="00FA35C6" w:rsidRPr="00361E98" w:rsidRDefault="00FA35C6" w:rsidP="00FA3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 отырыс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FA35C6" w:rsidRPr="00361E98" w:rsidRDefault="00FA35C6" w:rsidP="00FA35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 І тоқсанның қорытындысы, атқарылған жұмыстарға талдау жүргізу</w:t>
            </w:r>
          </w:p>
          <w:p w:rsidR="00FA35C6" w:rsidRPr="00361E98" w:rsidRDefault="00FA35C6" w:rsidP="00FA35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 тоқсанның пән бойынша білім сапасының  мониторингі, БЖБ, ТЖБ талдау, модерация  жұмысын жүргізу</w:t>
            </w:r>
          </w:p>
          <w:p w:rsidR="00FA35C6" w:rsidRPr="00361E98" w:rsidRDefault="006E0E84" w:rsidP="00FA35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2.Бастауыш сынып оқушыларының тілін  дамытудың тиімді жолдары</w:t>
            </w:r>
            <w:r w:rsidR="00FA35C6"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(іс- тәжірибемен бөлісу)</w:t>
            </w:r>
          </w:p>
          <w:p w:rsidR="00FA35C6" w:rsidRPr="00361E98" w:rsidRDefault="00FA35C6" w:rsidP="00FA35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="005712AA"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орыс тілі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пәндерінің  оқытылуы</w:t>
            </w:r>
          </w:p>
          <w:p w:rsidR="00FA35C6" w:rsidRPr="00361E98" w:rsidRDefault="006E0E84" w:rsidP="00571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FA35C6"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.Мектепішілік олимпиада тапсырмаларын талдау, бекіту.</w:t>
            </w:r>
          </w:p>
        </w:tc>
        <w:tc>
          <w:tcPr>
            <w:tcW w:w="4253" w:type="dxa"/>
          </w:tcPr>
          <w:p w:rsidR="00FA35C6" w:rsidRPr="00361E98" w:rsidRDefault="00EA033B" w:rsidP="004C4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ӘБЖ, сынып жетекшілер</w:t>
            </w:r>
          </w:p>
        </w:tc>
        <w:tc>
          <w:tcPr>
            <w:tcW w:w="2438" w:type="dxa"/>
          </w:tcPr>
          <w:p w:rsidR="00FA35C6" w:rsidRPr="00361E98" w:rsidRDefault="00FA35C6" w:rsidP="00FA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FA35C6" w:rsidRPr="00361E98" w:rsidRDefault="00FA35C6" w:rsidP="00FA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35C6" w:rsidRPr="00361E98" w:rsidRDefault="00FA35C6" w:rsidP="00FA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5C6" w:rsidRPr="00361E98" w:rsidTr="00522712">
        <w:trPr>
          <w:trHeight w:val="961"/>
        </w:trPr>
        <w:tc>
          <w:tcPr>
            <w:tcW w:w="2836" w:type="dxa"/>
          </w:tcPr>
          <w:p w:rsidR="00FA35C6" w:rsidRPr="00361E98" w:rsidRDefault="00FA35C6" w:rsidP="00FA3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Кезектен тыс отырыс</w:t>
            </w:r>
          </w:p>
        </w:tc>
        <w:tc>
          <w:tcPr>
            <w:tcW w:w="6066" w:type="dxa"/>
          </w:tcPr>
          <w:p w:rsidR="00996CCB" w:rsidRPr="00361E98" w:rsidRDefault="006E0E84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Бастауыш сынып оқушылар арасында </w:t>
            </w:r>
            <w:r w:rsidR="00996CCB" w:rsidRPr="00361E9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пән олимпиадасына оқушыларды қатыстыру</w:t>
            </w:r>
          </w:p>
        </w:tc>
        <w:tc>
          <w:tcPr>
            <w:tcW w:w="4253" w:type="dxa"/>
          </w:tcPr>
          <w:p w:rsidR="00FA35C6" w:rsidRPr="00361E98" w:rsidRDefault="004C48CC" w:rsidP="00FA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жетекшісі, сынып мұғалімдері</w:t>
            </w:r>
          </w:p>
        </w:tc>
        <w:tc>
          <w:tcPr>
            <w:tcW w:w="2438" w:type="dxa"/>
          </w:tcPr>
          <w:p w:rsidR="00FA35C6" w:rsidRDefault="007D2182" w:rsidP="00FA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7D2182" w:rsidRPr="00361E98" w:rsidRDefault="007D2182" w:rsidP="00FA3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F07497" w:rsidRPr="00361E98" w:rsidTr="00522712">
        <w:trPr>
          <w:trHeight w:val="5689"/>
        </w:trPr>
        <w:tc>
          <w:tcPr>
            <w:tcW w:w="2836" w:type="dxa"/>
            <w:tcBorders>
              <w:bottom w:val="single" w:sz="4" w:space="0" w:color="auto"/>
            </w:tcBorders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 отырыс 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1.ІІ  тоқсанның қорытындысы, атқарылған жұмыстарға талдау жүргізу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ІІ тоқсанның  пән бойынша білім сапасының мониторингісі, БЖБ, ТЖБ  талдау, модерация жұмысын жүргізу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 Дарынды және үлгерімі төмен оқушылармен жүргізілетін  жұмыстарының жартыжылдық есебі.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 Бейне сабақты қалай құруға болады?.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 Математика, жаратылыстану  пәндерінің  оқытылуын  бақылау</w:t>
            </w:r>
          </w:p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6. </w:t>
            </w:r>
            <w:r w:rsidRPr="00361E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«Сабақтың тиімділігі бағалау критерилері»  </w:t>
            </w: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 меңгерушісі ,ӘБЖ</w:t>
            </w:r>
            <w:r w:rsidR="00E86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7497" w:rsidRPr="00361E98" w:rsidTr="00522712">
        <w:trPr>
          <w:trHeight w:val="5703"/>
        </w:trPr>
        <w:tc>
          <w:tcPr>
            <w:tcW w:w="2836" w:type="dxa"/>
            <w:tcBorders>
              <w:bottom w:val="single" w:sz="4" w:space="0" w:color="auto"/>
            </w:tcBorders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IV отырыс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1.ІІІ тоқсан қорытындысы, атқарылған жұмыстарға талдау жүргізу  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ІІІ тоқсанның пән  бойынша білім сапасының мониторингі, БЖБ, ТЖБ  талдау, модерация жұмысын жүргізу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3.Әдебиеттік оқу, литературная чтение пәндерінің оқытылуы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61E9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Білім алушылардың оқу жетістіктерін бағалау</w:t>
            </w: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» (Баяндама)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і:Сулейменова А.</w:t>
            </w:r>
          </w:p>
          <w:p w:rsidR="00F07497" w:rsidRPr="00361E98" w:rsidRDefault="00E8652F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  <w:r w:rsidR="00F87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мұғалімдері</w:t>
            </w: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7497" w:rsidRPr="00361E98" w:rsidTr="00522712">
        <w:trPr>
          <w:trHeight w:val="5377"/>
        </w:trPr>
        <w:tc>
          <w:tcPr>
            <w:tcW w:w="2836" w:type="dxa"/>
            <w:tcBorders>
              <w:bottom w:val="single" w:sz="4" w:space="0" w:color="auto"/>
            </w:tcBorders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 отырыс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3-2024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 жылындағы әдістемелік бірлестіктің атқарған жұмыстарына қорытынды талдау, алдағы міндеттер.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2.Өткен  оқу жылындағы  бастауыш сынып мұғалімдерінің  атқарған жұмыстарына мониторинг, рейтинг жасау. Мұғалімдерді  марапатқа ұсыну,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с- тәжірбиелерін  баспа  беттеріне  тарату.</w:t>
            </w:r>
          </w:p>
          <w:p w:rsidR="00F07497" w:rsidRPr="00361E98" w:rsidRDefault="00F07497" w:rsidP="00F07497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 Білім алушылардың біліміндегі олқылықтардың орнын толықтыру</w:t>
            </w:r>
          </w:p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07497" w:rsidRPr="00361E98" w:rsidRDefault="00F870C9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ӘБЖ, оқу ісінің меңгерушісі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97" w:rsidRPr="00361E98" w:rsidRDefault="00F07497" w:rsidP="00F07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7497" w:rsidRPr="00361E98" w:rsidTr="00522712">
        <w:trPr>
          <w:trHeight w:val="731"/>
        </w:trPr>
        <w:tc>
          <w:tcPr>
            <w:tcW w:w="2836" w:type="dxa"/>
            <w:vMerge w:val="restart"/>
          </w:tcPr>
          <w:p w:rsidR="00F07497" w:rsidRPr="00361E98" w:rsidRDefault="00F07497" w:rsidP="00F07497">
            <w:pPr>
              <w:pStyle w:val="a3"/>
              <w:tabs>
                <w:tab w:val="left" w:pos="4110"/>
              </w:tabs>
              <w:ind w:left="0"/>
              <w:jc w:val="center"/>
              <w:rPr>
                <w:lang w:val="kk-KZ"/>
              </w:rPr>
            </w:pPr>
            <w:r w:rsidRPr="00361E98">
              <w:rPr>
                <w:b/>
                <w:lang w:val="kk-KZ"/>
              </w:rPr>
              <w:t>Педагогтардың біліктілігін арттыру</w:t>
            </w: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өзара сабаққа қатысып, тәжірибе алмасу.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Бірлестік мүшелерінің мектепішілік, аудандық облыстық байқауға қатысу.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Мерзімінде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педагогикалық біліктілігін арттыру.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Мерзімінде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Мерзімді басылымдарда іс-тәжірибелерін тарату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Пән бірлестігінің  апталығын өткізу. Өткізілген  ашық сабақтарға  сараптама жасау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Мерзімінде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Курсқа барып  келген  мұғалімдердің  пікір алмасуын ұйымдастыру, кур</w:t>
            </w:r>
            <w:r w:rsidR="009457D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тан кейінгі ой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Мерзімінде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Мектепішілік, </w:t>
            </w:r>
            <w:r w:rsidR="009457D3">
              <w:rPr>
                <w:rFonts w:ascii="Times New Roman" w:hAnsi="Times New Roman"/>
                <w:sz w:val="24"/>
                <w:szCs w:val="24"/>
                <w:lang w:val="kk-KZ"/>
              </w:rPr>
              <w:t>қалал</w:t>
            </w: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ық, семинарларға, коучингтерге қатысу. Іс-тәжірибе алмасу. 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сай</w:t>
            </w:r>
          </w:p>
        </w:tc>
      </w:tr>
      <w:tr w:rsidR="00F07497" w:rsidRPr="00361E98" w:rsidTr="00522712">
        <w:tc>
          <w:tcPr>
            <w:tcW w:w="2836" w:type="dxa"/>
            <w:vMerge w:val="restart"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center"/>
              <w:rPr>
                <w:lang w:val="kk-KZ"/>
              </w:rPr>
            </w:pPr>
            <w:r w:rsidRPr="00361E98">
              <w:rPr>
                <w:b/>
                <w:lang w:val="kk-KZ"/>
              </w:rPr>
              <w:t>Инновациялық жұмыс</w:t>
            </w: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7497" w:rsidRPr="00361E98" w:rsidTr="00522712">
        <w:trPr>
          <w:trHeight w:val="1043"/>
        </w:trPr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«Бастауыш сынып оқушыларының тілін  дамытудың тиімді жолдары»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61E9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Білім алушылардың оқу жетістіктерін бағалау</w:t>
            </w: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» (Баяндама)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F07497" w:rsidRPr="00361E98" w:rsidTr="00522712">
        <w:trPr>
          <w:trHeight w:val="555"/>
        </w:trPr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«Бастауыш сыныпта оқытудың белсенді әдіс тәсілдері»</w:t>
            </w:r>
          </w:p>
        </w:tc>
        <w:tc>
          <w:tcPr>
            <w:tcW w:w="4253" w:type="dxa"/>
          </w:tcPr>
          <w:p w:rsidR="00F07497" w:rsidRPr="00361E98" w:rsidRDefault="00A36946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 ,сынып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F07497" w:rsidRPr="009671ED" w:rsidTr="00522712">
        <w:trPr>
          <w:trHeight w:val="555"/>
        </w:trPr>
        <w:tc>
          <w:tcPr>
            <w:tcW w:w="2836" w:type="dxa"/>
            <w:vMerge w:val="restart"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  <w:r w:rsidRPr="00361E98">
              <w:rPr>
                <w:b/>
                <w:lang w:val="kk-KZ"/>
              </w:rPr>
              <w:t>Критериалды бағалау жүйесі</w:t>
            </w: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61E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Мұғалімдерді нормативті құжаттармен таныстыру ТЖБ, БЖБ ерекшеліктері</w:t>
            </w:r>
          </w:p>
        </w:tc>
        <w:tc>
          <w:tcPr>
            <w:tcW w:w="4253" w:type="dxa"/>
          </w:tcPr>
          <w:p w:rsidR="00F07497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497" w:rsidRPr="00361E98" w:rsidRDefault="00A36946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Бірлестік жетекшісі</w:t>
            </w:r>
            <w:r w:rsidR="00F07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  <w:tc>
          <w:tcPr>
            <w:tcW w:w="2438" w:type="dxa"/>
          </w:tcPr>
          <w:p w:rsidR="00F07497" w:rsidRPr="00361E98" w:rsidRDefault="00F07497" w:rsidP="009D4FD2">
            <w:pPr>
              <w:tabs>
                <w:tab w:val="right" w:pos="222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  <w:r w:rsidR="009D4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F07497" w:rsidRPr="00361E98" w:rsidTr="00522712">
        <w:trPr>
          <w:trHeight w:val="555"/>
        </w:trPr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61E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БЖБ, ТЖБ кестесін құру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F07497" w:rsidRPr="00361E98" w:rsidTr="00522712">
        <w:trPr>
          <w:trHeight w:val="555"/>
        </w:trPr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61E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Пән мұғалімдеріне бөлім және тоқсандық бағалау жұмыстарына талдау жасау бойынша әдістемелік көмек беру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 соңында </w:t>
            </w:r>
          </w:p>
        </w:tc>
      </w:tr>
      <w:tr w:rsidR="00F07497" w:rsidRPr="00361E98" w:rsidTr="00522712">
        <w:tc>
          <w:tcPr>
            <w:tcW w:w="2836" w:type="dxa"/>
            <w:vMerge w:val="restart"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  <w:r w:rsidRPr="00361E98">
              <w:rPr>
                <w:b/>
                <w:lang w:val="kk-KZ"/>
              </w:rPr>
              <w:t>5.Оқушылармен жұмыс</w:t>
            </w: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үйірме факультатив жұмыстарына жазылуын ұйымдастыру.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Мектепішілік  пән олимпиадасына оқушыларды іріктеу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 олимпиадасын өткізу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оқушылармен жұмысты жандандыру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нашар оқушылармен жұмысты ұйымдастыру, жүргізу.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білім-білік дағдыларын қадағалау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F07497" w:rsidRPr="00361E98" w:rsidTr="00522712">
        <w:trPr>
          <w:trHeight w:val="1071"/>
        </w:trPr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олимпиадаларға, байқауларға  қатыстыру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Мерзімінде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«Зерде» , «Бастау», </w:t>
            </w:r>
            <w:r w:rsidR="00967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тағы да басқа </w:t>
            </w: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байқауларына қатыстыру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B649A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Мерзімінде </w:t>
            </w:r>
          </w:p>
        </w:tc>
      </w:tr>
      <w:tr w:rsidR="00F07497" w:rsidRPr="00361E98" w:rsidTr="00522712">
        <w:tc>
          <w:tcPr>
            <w:tcW w:w="2836" w:type="dxa"/>
            <w:vMerge w:val="restart"/>
          </w:tcPr>
          <w:p w:rsidR="00F07497" w:rsidRPr="00361E98" w:rsidRDefault="00F07497" w:rsidP="00F074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6.Әдістемелік бірлестік ішіндегі бақылау жұмысы</w:t>
            </w: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орыс тілі  пәндерінің  оқытылуы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ind w:left="1068"/>
              <w:jc w:val="center"/>
              <w:rPr>
                <w:b/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жұмыстарының орындалуы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Математика, жаратылыстану  пәндерінің  оқытылуын  бақылау</w:t>
            </w:r>
          </w:p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биеттік оқу </w:t>
            </w:r>
            <w:r w:rsidRPr="0036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пәндерінің оқытылуы</w:t>
            </w:r>
          </w:p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атқарылған жұмыстар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 сайын </w:t>
            </w:r>
          </w:p>
        </w:tc>
      </w:tr>
      <w:tr w:rsidR="00F07497" w:rsidRPr="00361E98" w:rsidTr="00522712">
        <w:tc>
          <w:tcPr>
            <w:tcW w:w="2836" w:type="dxa"/>
            <w:vMerge/>
          </w:tcPr>
          <w:p w:rsidR="00F07497" w:rsidRPr="00361E98" w:rsidRDefault="00F07497" w:rsidP="00F07497">
            <w:pPr>
              <w:pStyle w:val="a3"/>
              <w:tabs>
                <w:tab w:val="left" w:pos="480"/>
                <w:tab w:val="left" w:pos="720"/>
              </w:tabs>
              <w:ind w:left="0"/>
              <w:jc w:val="both"/>
              <w:rPr>
                <w:lang w:val="kk-KZ"/>
              </w:rPr>
            </w:pPr>
          </w:p>
        </w:tc>
        <w:tc>
          <w:tcPr>
            <w:tcW w:w="6066" w:type="dxa"/>
          </w:tcPr>
          <w:p w:rsidR="00F07497" w:rsidRPr="00361E98" w:rsidRDefault="00F07497" w:rsidP="00F0749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/>
                <w:sz w:val="24"/>
                <w:szCs w:val="24"/>
                <w:lang w:val="kk-KZ"/>
              </w:rPr>
              <w:t>Бірлестік мүшелерінің  дидактикалық материалдарын тексеру, қадағалау</w:t>
            </w:r>
          </w:p>
        </w:tc>
        <w:tc>
          <w:tcPr>
            <w:tcW w:w="4253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</w:t>
            </w:r>
          </w:p>
        </w:tc>
        <w:tc>
          <w:tcPr>
            <w:tcW w:w="2438" w:type="dxa"/>
          </w:tcPr>
          <w:p w:rsidR="00F07497" w:rsidRPr="00361E98" w:rsidRDefault="00F07497" w:rsidP="00F074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</w:tr>
    </w:tbl>
    <w:p w:rsidR="003D415B" w:rsidRPr="00695D93" w:rsidRDefault="003D415B" w:rsidP="003D415B">
      <w:pPr>
        <w:pStyle w:val="a3"/>
        <w:tabs>
          <w:tab w:val="left" w:pos="480"/>
          <w:tab w:val="left" w:pos="720"/>
        </w:tabs>
        <w:ind w:left="0"/>
        <w:jc w:val="both"/>
        <w:rPr>
          <w:i/>
          <w:sz w:val="28"/>
          <w:szCs w:val="28"/>
          <w:lang w:val="kk-KZ"/>
        </w:rPr>
      </w:pPr>
    </w:p>
    <w:p w:rsidR="0058631E" w:rsidRPr="00695D93" w:rsidRDefault="0058631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8631E" w:rsidRPr="00695D93" w:rsidSect="00851903"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6B" w:rsidRDefault="003F456B" w:rsidP="002F6899">
      <w:pPr>
        <w:spacing w:after="0" w:line="240" w:lineRule="auto"/>
      </w:pPr>
      <w:r>
        <w:separator/>
      </w:r>
    </w:p>
  </w:endnote>
  <w:endnote w:type="continuationSeparator" w:id="1">
    <w:p w:rsidR="003F456B" w:rsidRDefault="003F456B" w:rsidP="002F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6B" w:rsidRDefault="003F456B" w:rsidP="002F6899">
      <w:pPr>
        <w:spacing w:after="0" w:line="240" w:lineRule="auto"/>
      </w:pPr>
      <w:r>
        <w:separator/>
      </w:r>
    </w:p>
  </w:footnote>
  <w:footnote w:type="continuationSeparator" w:id="1">
    <w:p w:rsidR="003F456B" w:rsidRDefault="003F456B" w:rsidP="002F6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C62"/>
    <w:multiLevelType w:val="hybridMultilevel"/>
    <w:tmpl w:val="5A8AE2B8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2D34F6C"/>
    <w:multiLevelType w:val="hybridMultilevel"/>
    <w:tmpl w:val="57FA83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D4A4DB3"/>
    <w:multiLevelType w:val="hybridMultilevel"/>
    <w:tmpl w:val="23AE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E73B9"/>
    <w:multiLevelType w:val="hybridMultilevel"/>
    <w:tmpl w:val="5BC4F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B2481"/>
    <w:multiLevelType w:val="hybridMultilevel"/>
    <w:tmpl w:val="4DD8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C0EB3"/>
    <w:multiLevelType w:val="hybridMultilevel"/>
    <w:tmpl w:val="CC0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70E92"/>
    <w:rsid w:val="00006E5A"/>
    <w:rsid w:val="00042013"/>
    <w:rsid w:val="00044366"/>
    <w:rsid w:val="00050520"/>
    <w:rsid w:val="00075910"/>
    <w:rsid w:val="00097013"/>
    <w:rsid w:val="000A7C61"/>
    <w:rsid w:val="000B0A0A"/>
    <w:rsid w:val="000F2AB6"/>
    <w:rsid w:val="001174D7"/>
    <w:rsid w:val="00121C31"/>
    <w:rsid w:val="00144DB1"/>
    <w:rsid w:val="00145598"/>
    <w:rsid w:val="0017073C"/>
    <w:rsid w:val="00170E92"/>
    <w:rsid w:val="0018048C"/>
    <w:rsid w:val="001B060F"/>
    <w:rsid w:val="00201E64"/>
    <w:rsid w:val="0022781E"/>
    <w:rsid w:val="002339D9"/>
    <w:rsid w:val="002516CF"/>
    <w:rsid w:val="002779D0"/>
    <w:rsid w:val="002A1D76"/>
    <w:rsid w:val="002F53A3"/>
    <w:rsid w:val="002F6899"/>
    <w:rsid w:val="00312101"/>
    <w:rsid w:val="00361E98"/>
    <w:rsid w:val="00372950"/>
    <w:rsid w:val="003946D3"/>
    <w:rsid w:val="003A1BE7"/>
    <w:rsid w:val="003D04BF"/>
    <w:rsid w:val="003D415B"/>
    <w:rsid w:val="003F0756"/>
    <w:rsid w:val="003F456B"/>
    <w:rsid w:val="00401B5B"/>
    <w:rsid w:val="0043611B"/>
    <w:rsid w:val="00442E54"/>
    <w:rsid w:val="004449C3"/>
    <w:rsid w:val="00464989"/>
    <w:rsid w:val="004A6417"/>
    <w:rsid w:val="004B629E"/>
    <w:rsid w:val="004C48CC"/>
    <w:rsid w:val="0050306B"/>
    <w:rsid w:val="005175EC"/>
    <w:rsid w:val="00522712"/>
    <w:rsid w:val="00537FD3"/>
    <w:rsid w:val="005712AA"/>
    <w:rsid w:val="00576C72"/>
    <w:rsid w:val="0058631E"/>
    <w:rsid w:val="005924B0"/>
    <w:rsid w:val="005C69B1"/>
    <w:rsid w:val="00606614"/>
    <w:rsid w:val="00616B6A"/>
    <w:rsid w:val="00624431"/>
    <w:rsid w:val="006454B7"/>
    <w:rsid w:val="00663B50"/>
    <w:rsid w:val="00693C53"/>
    <w:rsid w:val="00695D93"/>
    <w:rsid w:val="006C1513"/>
    <w:rsid w:val="006E0E84"/>
    <w:rsid w:val="006F1C16"/>
    <w:rsid w:val="007615DE"/>
    <w:rsid w:val="007B2D6D"/>
    <w:rsid w:val="007D2182"/>
    <w:rsid w:val="00825035"/>
    <w:rsid w:val="008311F6"/>
    <w:rsid w:val="00836F26"/>
    <w:rsid w:val="00841DD8"/>
    <w:rsid w:val="00844458"/>
    <w:rsid w:val="00851903"/>
    <w:rsid w:val="008560A7"/>
    <w:rsid w:val="00875CB8"/>
    <w:rsid w:val="008F506D"/>
    <w:rsid w:val="009178CC"/>
    <w:rsid w:val="00920094"/>
    <w:rsid w:val="009457D3"/>
    <w:rsid w:val="00965267"/>
    <w:rsid w:val="009671ED"/>
    <w:rsid w:val="00967B05"/>
    <w:rsid w:val="00974213"/>
    <w:rsid w:val="00985106"/>
    <w:rsid w:val="00995726"/>
    <w:rsid w:val="00996CCB"/>
    <w:rsid w:val="009D4FD2"/>
    <w:rsid w:val="009F1857"/>
    <w:rsid w:val="00A36946"/>
    <w:rsid w:val="00A53F2E"/>
    <w:rsid w:val="00A55F26"/>
    <w:rsid w:val="00A872B3"/>
    <w:rsid w:val="00AD7573"/>
    <w:rsid w:val="00AF4E42"/>
    <w:rsid w:val="00B4750E"/>
    <w:rsid w:val="00B610A9"/>
    <w:rsid w:val="00B649A7"/>
    <w:rsid w:val="00C00934"/>
    <w:rsid w:val="00C01C8E"/>
    <w:rsid w:val="00C32796"/>
    <w:rsid w:val="00C476D6"/>
    <w:rsid w:val="00C50CC8"/>
    <w:rsid w:val="00C7651F"/>
    <w:rsid w:val="00C97536"/>
    <w:rsid w:val="00CA1C10"/>
    <w:rsid w:val="00CB6A32"/>
    <w:rsid w:val="00CD4216"/>
    <w:rsid w:val="00CE794C"/>
    <w:rsid w:val="00CF598E"/>
    <w:rsid w:val="00D07E0B"/>
    <w:rsid w:val="00D414DD"/>
    <w:rsid w:val="00D90205"/>
    <w:rsid w:val="00DE265C"/>
    <w:rsid w:val="00E8652F"/>
    <w:rsid w:val="00EA033B"/>
    <w:rsid w:val="00F05EB5"/>
    <w:rsid w:val="00F07497"/>
    <w:rsid w:val="00F318CD"/>
    <w:rsid w:val="00F35F52"/>
    <w:rsid w:val="00F5144D"/>
    <w:rsid w:val="00F7314F"/>
    <w:rsid w:val="00F870C9"/>
    <w:rsid w:val="00FA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5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53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1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3D4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D41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3D415B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F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689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F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6899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F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1903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00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ubtle Emphasis"/>
    <w:basedOn w:val="a0"/>
    <w:uiPriority w:val="19"/>
    <w:qFormat/>
    <w:rsid w:val="0099572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A9EF-0635-45AF-B89F-81C3E0BB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15</cp:revision>
  <cp:lastPrinted>2023-10-11T17:49:00Z</cp:lastPrinted>
  <dcterms:created xsi:type="dcterms:W3CDTF">2023-01-31T16:22:00Z</dcterms:created>
  <dcterms:modified xsi:type="dcterms:W3CDTF">2023-10-17T10:21:00Z</dcterms:modified>
</cp:coreProperties>
</file>