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10206">
        <w:rPr>
          <w:rFonts w:ascii="Times New Roman" w:hAnsi="Times New Roman" w:cs="Times New Roman"/>
          <w:b/>
          <w:sz w:val="28"/>
        </w:rPr>
        <w:t>Информация</w:t>
      </w:r>
    </w:p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sz w:val="28"/>
        </w:rPr>
      </w:pPr>
      <w:r w:rsidRPr="00D10206">
        <w:rPr>
          <w:rFonts w:ascii="Times New Roman" w:hAnsi="Times New Roman" w:cs="Times New Roman"/>
          <w:sz w:val="28"/>
        </w:rPr>
        <w:t>О проведенном мероприятии</w:t>
      </w:r>
    </w:p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D10206">
        <w:rPr>
          <w:rFonts w:ascii="Times New Roman" w:hAnsi="Times New Roman" w:cs="Times New Roman"/>
          <w:b/>
          <w:sz w:val="32"/>
        </w:rPr>
        <w:t xml:space="preserve">«Величие мысли М. </w:t>
      </w:r>
      <w:proofErr w:type="spellStart"/>
      <w:r w:rsidRPr="00D10206">
        <w:rPr>
          <w:rFonts w:ascii="Times New Roman" w:hAnsi="Times New Roman" w:cs="Times New Roman"/>
          <w:b/>
          <w:sz w:val="32"/>
        </w:rPr>
        <w:t>Ауэзова</w:t>
      </w:r>
      <w:proofErr w:type="spellEnd"/>
      <w:r w:rsidRPr="00D10206">
        <w:rPr>
          <w:rFonts w:ascii="Times New Roman" w:hAnsi="Times New Roman" w:cs="Times New Roman"/>
          <w:b/>
          <w:sz w:val="32"/>
        </w:rPr>
        <w:t>»</w:t>
      </w:r>
    </w:p>
    <w:p w:rsid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сентября</w:t>
      </w:r>
      <w:r w:rsidRPr="00D10206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  <w:lang w:val="kk-KZ"/>
        </w:rPr>
        <w:t xml:space="preserve">ОШ </w:t>
      </w:r>
      <w:r>
        <w:rPr>
          <w:rFonts w:ascii="Times New Roman" w:hAnsi="Times New Roman" w:cs="Times New Roman"/>
          <w:sz w:val="28"/>
        </w:rPr>
        <w:t>№1</w:t>
      </w:r>
      <w:r w:rsidRPr="00D10206">
        <w:rPr>
          <w:rFonts w:ascii="Times New Roman" w:hAnsi="Times New Roman" w:cs="Times New Roman"/>
          <w:sz w:val="28"/>
        </w:rPr>
        <w:t xml:space="preserve"> специалистами библиотеки был проведен литературный час «Величие мысли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», посвященный 125-летнему юбилею талантливого писателя, общественного деятеля, доктора филологических наук, профессора, академика М. О.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. На выставке были представлены произведения писателя, его многотомные собрания сочинений, а также отдельные произведения «Путь Абая», «Серый лютый», «Лихая година», «Племя младое», «Повести и рассказы» и многие другие книги.</w:t>
      </w: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</w:t>
      </w:r>
      <w:r w:rsidRPr="00D10206">
        <w:rPr>
          <w:rFonts w:ascii="Times New Roman" w:hAnsi="Times New Roman" w:cs="Times New Roman"/>
          <w:sz w:val="28"/>
        </w:rPr>
        <w:t xml:space="preserve"> были ознакомлены не только с произведениями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, но и с его творчеством, биографическими данными, с такими фактами жизни как его первое произведение «</w:t>
      </w:r>
      <w:proofErr w:type="spellStart"/>
      <w:r w:rsidRPr="00D10206">
        <w:rPr>
          <w:rFonts w:ascii="Times New Roman" w:hAnsi="Times New Roman" w:cs="Times New Roman"/>
          <w:sz w:val="28"/>
        </w:rPr>
        <w:t>Дауыл</w:t>
      </w:r>
      <w:proofErr w:type="spellEnd"/>
      <w:r w:rsidRPr="00D10206">
        <w:rPr>
          <w:rFonts w:ascii="Times New Roman" w:hAnsi="Times New Roman" w:cs="Times New Roman"/>
          <w:sz w:val="28"/>
        </w:rPr>
        <w:t>» («В бурю»), написанное им в 18-летнем возрасте, организация союза «</w:t>
      </w:r>
      <w:proofErr w:type="spellStart"/>
      <w:r w:rsidRPr="00D10206">
        <w:rPr>
          <w:rFonts w:ascii="Times New Roman" w:hAnsi="Times New Roman" w:cs="Times New Roman"/>
          <w:sz w:val="28"/>
        </w:rPr>
        <w:t>Алашской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 молодежи» и многими другими фактами. Издательская деятельность, в которой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 принимал участие, также была освещена в ходе мероприятия. </w:t>
      </w: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D10206">
        <w:rPr>
          <w:rFonts w:ascii="Times New Roman" w:hAnsi="Times New Roman" w:cs="Times New Roman"/>
          <w:sz w:val="28"/>
        </w:rPr>
        <w:t xml:space="preserve">Много внимания было уделено его работе над его основным трудом «Путь Абая», изучению творчества Абая, которое отразилось в либретто к опере «Абай», написанное в 1944 году и сценарии к фильму «Абай </w:t>
      </w:r>
      <w:proofErr w:type="spellStart"/>
      <w:r w:rsidRPr="00D10206">
        <w:rPr>
          <w:rFonts w:ascii="Times New Roman" w:hAnsi="Times New Roman" w:cs="Times New Roman"/>
          <w:sz w:val="28"/>
        </w:rPr>
        <w:t>әндер</w:t>
      </w:r>
      <w:proofErr w:type="gramStart"/>
      <w:r w:rsidRPr="00D10206"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 w:rsidRPr="00D10206">
        <w:rPr>
          <w:rFonts w:ascii="Times New Roman" w:hAnsi="Times New Roman" w:cs="Times New Roman"/>
          <w:sz w:val="28"/>
        </w:rPr>
        <w:t>» («Песни Абая») 1945 года.</w:t>
      </w:r>
    </w:p>
    <w:p w:rsid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D10206">
        <w:rPr>
          <w:rFonts w:ascii="Times New Roman" w:hAnsi="Times New Roman" w:cs="Times New Roman"/>
          <w:sz w:val="28"/>
        </w:rPr>
        <w:t xml:space="preserve">Мероприятие отразило не только многогранное творчество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, но и его трагические страницы жизни, связанные с его арестами за его политические и общественные взгляды.</w:t>
      </w:r>
    </w:p>
    <w:p w:rsidR="004429DB" w:rsidRPr="004429DB" w:rsidRDefault="001657C9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="004429DB" w:rsidRPr="004429DB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https://docs.google.com/viewer?url=https://balkhash.goo.kz/files/loader/1665716508377.docx</w:t>
        </w:r>
      </w:hyperlink>
    </w:p>
    <w:p w:rsidR="00844909" w:rsidRDefault="00F8152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0705" cy="2256182"/>
            <wp:effectExtent l="0" t="0" r="0" b="0"/>
            <wp:docPr id="1" name="Рисунок 1" descr="C:\Users\Пользователь\Downloads\WhatsApp Image 2022-09-27 at 12.0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27 at 12.08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21" cy="22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F83">
        <w:rPr>
          <w:lang w:val="kk-KZ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50705" cy="2196548"/>
            <wp:effectExtent l="0" t="0" r="0" b="0"/>
            <wp:docPr id="2" name="Рисунок 2" descr="C:\Users\Пользователь\Downloads\WhatsApp Image 2022-09-27 at 12.0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27 at 12.08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22" cy="21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152C" w:rsidRPr="00F8152C" w:rsidRDefault="003C1F8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3360" cy="2365513"/>
            <wp:effectExtent l="0" t="0" r="9525" b="0"/>
            <wp:docPr id="3" name="Рисунок 3" descr="C:\Users\Пользователь\Downloads\WhatsApp Image 2022-09-27 at 12.0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27 at 12.08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31" cy="236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50705" cy="2363521"/>
            <wp:effectExtent l="0" t="0" r="0" b="0"/>
            <wp:docPr id="4" name="Рисунок 4" descr="C:\Users\Пользователь\Downloads\WhatsApp Image 2022-09-27 at 12.0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27 at 12.08.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573" cy="236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52C" w:rsidRPr="00F8152C" w:rsidSect="001657C9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3F"/>
    <w:rsid w:val="001657C9"/>
    <w:rsid w:val="003C1F83"/>
    <w:rsid w:val="004429DB"/>
    <w:rsid w:val="00844909"/>
    <w:rsid w:val="00CE5437"/>
    <w:rsid w:val="00D10206"/>
    <w:rsid w:val="00D8563F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020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42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020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42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ocs.google.com/viewer?url=https://balkhash.goo.kz/files/loader/1665716508377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2022-09-27T07:54:00Z</dcterms:created>
  <dcterms:modified xsi:type="dcterms:W3CDTF">2022-12-08T09:31:00Z</dcterms:modified>
</cp:coreProperties>
</file>