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B2" w:rsidRPr="001A04B2" w:rsidRDefault="001A04B2" w:rsidP="001A04B2">
      <w:pPr>
        <w:spacing w:after="0" w:line="360" w:lineRule="auto"/>
        <w:ind w:firstLine="708"/>
        <w:jc w:val="center"/>
        <w:rPr>
          <w:rFonts w:ascii="Times New Roman" w:hAnsi="Times New Roman" w:cs="Times New Roman"/>
          <w:b/>
          <w:sz w:val="28"/>
          <w:szCs w:val="28"/>
          <w:lang w:val="kk-KZ"/>
        </w:rPr>
      </w:pPr>
      <w:r w:rsidRPr="001A04B2">
        <w:rPr>
          <w:rFonts w:ascii="Times New Roman" w:hAnsi="Times New Roman" w:cs="Times New Roman"/>
          <w:b/>
          <w:sz w:val="28"/>
          <w:szCs w:val="28"/>
          <w:lang w:val="kk-KZ"/>
        </w:rPr>
        <w:t>Әдістемелік кеңес</w:t>
      </w:r>
    </w:p>
    <w:p w:rsidR="001A04B2" w:rsidRPr="001A04B2" w:rsidRDefault="001A04B2" w:rsidP="001A04B2">
      <w:pPr>
        <w:spacing w:after="0" w:line="360" w:lineRule="auto"/>
        <w:ind w:firstLine="708"/>
        <w:jc w:val="both"/>
        <w:rPr>
          <w:rFonts w:ascii="Times New Roman" w:hAnsi="Times New Roman" w:cs="Times New Roman"/>
          <w:sz w:val="28"/>
          <w:szCs w:val="28"/>
          <w:lang w:val="kk-KZ"/>
        </w:rPr>
      </w:pPr>
    </w:p>
    <w:p w:rsidR="001A04B2" w:rsidRPr="001A04B2" w:rsidRDefault="001A04B2" w:rsidP="001A04B2">
      <w:pPr>
        <w:spacing w:after="0" w:line="360" w:lineRule="auto"/>
        <w:ind w:firstLine="708"/>
        <w:jc w:val="both"/>
        <w:rPr>
          <w:rFonts w:ascii="Times New Roman" w:hAnsi="Times New Roman" w:cs="Times New Roman"/>
          <w:sz w:val="28"/>
          <w:szCs w:val="28"/>
          <w:lang w:val="kk-KZ"/>
        </w:rPr>
      </w:pPr>
      <w:r w:rsidRPr="001A04B2">
        <w:rPr>
          <w:rFonts w:ascii="Times New Roman" w:hAnsi="Times New Roman" w:cs="Times New Roman"/>
          <w:sz w:val="28"/>
          <w:szCs w:val="28"/>
          <w:lang w:val="kk-KZ"/>
        </w:rPr>
        <w:t xml:space="preserve">29.03.16 ж. күні лицейде әдістемелік кеңес өтті. Күн тәртібі бойынша  білім беру жүйесіндегі инновациялар – оқушының білім сапасы мен бәсекеге қабілеттілігін арттыру жолдары туралы ДОІЖО С.К.Буденова баяндама жасады. ДӘІЖО Б.Ж.Садыканова үш деңгейлік курстан өткен мұғалімдердің оқу-тәрбие үрдісінде жүргізген жұмыстарының қорытындысымен таныстырды. Қаңтар айында алынған қалалық білім бөлімінің қиық жұмысының қорытындысы бойынша кафедра бірлестік жетекшілері және жаратылыстану пәндері бойынша оқу бағдарламасының орындалысы жайлы кафедра жетекшісі Г.Ж.Макенбаева ақпарат берді.  </w:t>
      </w:r>
    </w:p>
    <w:p w:rsidR="00A746CD" w:rsidRPr="001A04B2" w:rsidRDefault="00A746CD" w:rsidP="001A04B2">
      <w:pPr>
        <w:spacing w:line="360" w:lineRule="auto"/>
        <w:rPr>
          <w:sz w:val="28"/>
          <w:szCs w:val="28"/>
          <w:lang w:val="kk-KZ"/>
        </w:rPr>
      </w:pPr>
    </w:p>
    <w:sectPr w:rsidR="00A746CD" w:rsidRPr="001A04B2" w:rsidSect="00A74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1A04B2"/>
    <w:rsid w:val="001A04B2"/>
    <w:rsid w:val="00A74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4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Company>Reanimator Extreme Edition</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cp:lastModifiedBy>Шынар</cp:lastModifiedBy>
  <cp:revision>1</cp:revision>
  <dcterms:created xsi:type="dcterms:W3CDTF">2016-03-30T07:18:00Z</dcterms:created>
  <dcterms:modified xsi:type="dcterms:W3CDTF">2016-03-30T07:18:00Z</dcterms:modified>
</cp:coreProperties>
</file>