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13" w:rsidRDefault="00974B13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4B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КӘСІПТІК БАҒДАРЛАУ ЖҰМЫСЫ АРҚЫЛЫ БАЛАЛАРДЫҢ БОЛАШАҚ МАНСАБЫН ҚАЛЫПТАСТЫРУ</w:t>
      </w:r>
    </w:p>
    <w:p w:rsidR="00F44308" w:rsidRPr="00974B13" w:rsidRDefault="00F44308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16B3" w:rsidRDefault="00F44308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44308">
        <w:rPr>
          <w:rFonts w:ascii="Times New Roman" w:hAnsi="Times New Roman" w:cs="Times New Roman"/>
          <w:b/>
          <w:i/>
          <w:sz w:val="28"/>
          <w:szCs w:val="28"/>
          <w:lang w:val="kk-KZ"/>
        </w:rPr>
        <w:t>Ахметжан Ардақ Сайлауханқызы</w:t>
      </w:r>
    </w:p>
    <w:p w:rsidR="00DE16B3" w:rsidRDefault="00DE16B3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32F07" w:rsidRPr="00F44308" w:rsidRDefault="00B32F07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44308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Қарағанды облысы</w:t>
      </w:r>
      <w:r w:rsidR="00F44308" w:rsidRPr="00F4430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Pr="00F44308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Балқаш қаласы</w:t>
      </w:r>
    </w:p>
    <w:p w:rsidR="00974B13" w:rsidRPr="00F44308" w:rsidRDefault="00974B13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4430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«Көп балалы және аз қамтамасыз етілген отбасылардың  балаларына арналған мектеп – интернаты» КММ</w:t>
      </w:r>
    </w:p>
    <w:p w:rsidR="00195726" w:rsidRDefault="00195726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5726" w:rsidRPr="00B32F07" w:rsidRDefault="00B32F07" w:rsidP="00DE1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726">
        <w:rPr>
          <w:rFonts w:ascii="Times New Roman" w:hAnsi="Times New Roman" w:cs="Times New Roman"/>
          <w:b/>
          <w:sz w:val="28"/>
          <w:szCs w:val="28"/>
          <w:lang w:val="kk-KZ"/>
        </w:rPr>
        <w:t>Аңдатпа:</w:t>
      </w:r>
      <w:r w:rsidRPr="00195726">
        <w:rPr>
          <w:rFonts w:ascii="Times New Roman" w:hAnsi="Times New Roman" w:cs="Times New Roman"/>
          <w:sz w:val="28"/>
          <w:szCs w:val="28"/>
          <w:lang w:val="kk-KZ"/>
        </w:rPr>
        <w:t xml:space="preserve"> Мақалада мамандық әлемінің ерекшеліктері туралы дүниетанымын кеңейту, алдағы уақытта дұрыс мамандық бағытын таңдауда жауапты шешім қалыптастыру, </w:t>
      </w:r>
      <w:r w:rsidR="00195726" w:rsidRPr="0019572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95726" w:rsidRPr="00B32F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әсіптік ақпаратты ұйымдастыру, кәсіптік кеңестер беруге көмектесу</w:t>
      </w:r>
      <w:r w:rsidRPr="00195726">
        <w:rPr>
          <w:rFonts w:ascii="Times New Roman" w:hAnsi="Times New Roman" w:cs="Times New Roman"/>
          <w:sz w:val="28"/>
          <w:szCs w:val="28"/>
          <w:lang w:val="kk-KZ"/>
        </w:rPr>
        <w:t xml:space="preserve"> ұсынылады.</w:t>
      </w:r>
    </w:p>
    <w:p w:rsidR="00974B13" w:rsidRDefault="00974B13" w:rsidP="00DE1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2F07">
        <w:rPr>
          <w:rFonts w:ascii="Times New Roman" w:hAnsi="Times New Roman" w:cs="Times New Roman"/>
          <w:b/>
          <w:sz w:val="28"/>
          <w:szCs w:val="28"/>
          <w:lang w:val="kk-KZ"/>
        </w:rPr>
        <w:t>Аннотация</w:t>
      </w:r>
      <w:r w:rsidR="00B32F07" w:rsidRPr="00B32F0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95726" w:rsidRPr="00195726">
        <w:rPr>
          <w:rFonts w:ascii="Times New Roman" w:hAnsi="Times New Roman" w:cs="Times New Roman"/>
          <w:sz w:val="28"/>
          <w:szCs w:val="28"/>
          <w:lang w:val="kk-KZ"/>
        </w:rPr>
        <w:t>В статье рекомендуется расширить мировоззрение об особенностях мира профессий, сформировать ответственное решение в выборе правильного профессионального направления в будущем, систематизировать профессиональную информацию, помочь дать профессиональный совет.</w:t>
      </w:r>
    </w:p>
    <w:p w:rsidR="00DE16B3" w:rsidRPr="00195726" w:rsidRDefault="00DE16B3" w:rsidP="00DE1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34BD" w:rsidRPr="005B34BD" w:rsidRDefault="00B32F07" w:rsidP="005B34BD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kk-KZ"/>
        </w:rPr>
      </w:pPr>
      <w:r w:rsidRPr="005B34BD">
        <w:rPr>
          <w:i/>
          <w:sz w:val="28"/>
          <w:szCs w:val="28"/>
          <w:lang w:val="kk-KZ"/>
        </w:rPr>
        <w:t xml:space="preserve">Мамандықты дұрыс таңдау – ол өмір </w:t>
      </w:r>
    </w:p>
    <w:p w:rsidR="00B32F07" w:rsidRPr="005B34BD" w:rsidRDefault="00B32F07" w:rsidP="005B34BD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kk-KZ"/>
        </w:rPr>
      </w:pPr>
      <w:r w:rsidRPr="005B34BD">
        <w:rPr>
          <w:i/>
          <w:sz w:val="28"/>
          <w:szCs w:val="28"/>
          <w:lang w:val="kk-KZ"/>
        </w:rPr>
        <w:t>жолының сәттілігінің негізі.</w:t>
      </w:r>
    </w:p>
    <w:p w:rsidR="00B32F07" w:rsidRPr="005B34BD" w:rsidRDefault="00B32F07" w:rsidP="00DE16B3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rPr>
          <w:i/>
          <w:sz w:val="28"/>
          <w:szCs w:val="28"/>
          <w:lang w:val="kk-KZ"/>
        </w:rPr>
      </w:pPr>
      <w:r w:rsidRPr="005B34BD">
        <w:rPr>
          <w:i/>
          <w:sz w:val="28"/>
          <w:szCs w:val="28"/>
          <w:lang w:val="kk-KZ"/>
        </w:rPr>
        <w:t xml:space="preserve">                                                                                    </w:t>
      </w:r>
      <w:r w:rsidR="00DE16B3" w:rsidRPr="005B34BD">
        <w:rPr>
          <w:i/>
          <w:sz w:val="28"/>
          <w:szCs w:val="28"/>
          <w:lang w:val="kk-KZ"/>
        </w:rPr>
        <w:t xml:space="preserve">                        </w:t>
      </w:r>
      <w:r w:rsidRPr="005B34BD">
        <w:rPr>
          <w:i/>
          <w:sz w:val="28"/>
          <w:szCs w:val="28"/>
          <w:lang w:val="kk-KZ"/>
        </w:rPr>
        <w:t xml:space="preserve"> Э. Ф. Зеер</w:t>
      </w:r>
    </w:p>
    <w:p w:rsidR="00B32F07" w:rsidRPr="00531E4F" w:rsidRDefault="00531E4F" w:rsidP="005B34BD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kk-KZ"/>
        </w:rPr>
      </w:pPr>
      <w:r w:rsidRPr="00531E4F">
        <w:rPr>
          <w:sz w:val="28"/>
          <w:szCs w:val="28"/>
          <w:lang w:val="kk-KZ"/>
        </w:rPr>
        <w:t>Қазіргі</w:t>
      </w:r>
      <w:r w:rsidR="00B32F07" w:rsidRPr="00531E4F">
        <w:rPr>
          <w:sz w:val="28"/>
          <w:szCs w:val="28"/>
          <w:lang w:val="kk-KZ"/>
        </w:rPr>
        <w:t xml:space="preserve"> қоғамның әлеуметтік және ғылыми-техникалық прогресі</w:t>
      </w:r>
      <w:r w:rsidRPr="00531E4F">
        <w:rPr>
          <w:sz w:val="28"/>
          <w:szCs w:val="28"/>
          <w:lang w:val="kk-KZ"/>
        </w:rPr>
        <w:t>нің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>даму дәуірінде</w:t>
      </w:r>
      <w:r w:rsidR="00B32F07" w:rsidRPr="00531E4F">
        <w:rPr>
          <w:sz w:val="28"/>
          <w:szCs w:val="28"/>
          <w:lang w:val="kk-KZ"/>
        </w:rPr>
        <w:t xml:space="preserve"> адамның </w:t>
      </w:r>
      <w:r w:rsidRPr="00531E4F">
        <w:rPr>
          <w:sz w:val="28"/>
          <w:szCs w:val="28"/>
          <w:lang w:val="kk-KZ"/>
        </w:rPr>
        <w:t>зияткерлік еңбегінің</w:t>
      </w:r>
      <w:r w:rsidR="00B32F07" w:rsidRPr="00531E4F">
        <w:rPr>
          <w:sz w:val="28"/>
          <w:szCs w:val="28"/>
          <w:lang w:val="kk-KZ"/>
        </w:rPr>
        <w:t xml:space="preserve"> үлесі өс</w:t>
      </w:r>
      <w:r w:rsidRPr="00531E4F">
        <w:rPr>
          <w:sz w:val="28"/>
          <w:szCs w:val="28"/>
          <w:lang w:val="kk-KZ"/>
        </w:rPr>
        <w:t>уде</w:t>
      </w:r>
      <w:r w:rsidR="00B32F07" w:rsidRPr="00531E4F">
        <w:rPr>
          <w:sz w:val="28"/>
          <w:szCs w:val="28"/>
          <w:lang w:val="kk-KZ"/>
        </w:rPr>
        <w:t>,</w:t>
      </w:r>
      <w:r w:rsidRPr="00531E4F">
        <w:rPr>
          <w:sz w:val="28"/>
          <w:szCs w:val="28"/>
          <w:lang w:val="kk-KZ"/>
        </w:rPr>
        <w:t xml:space="preserve"> әр адамның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 xml:space="preserve"> 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 xml:space="preserve"> 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 xml:space="preserve"> </w:t>
      </w:r>
      <w:r w:rsidR="00B32F07" w:rsidRPr="00531E4F">
        <w:rPr>
          <w:sz w:val="28"/>
          <w:szCs w:val="28"/>
          <w:lang w:val="kk-KZ"/>
        </w:rPr>
        <w:t xml:space="preserve">шығармашылық даралығының </w:t>
      </w:r>
      <w:r w:rsidRPr="00531E4F">
        <w:rPr>
          <w:sz w:val="28"/>
          <w:szCs w:val="28"/>
          <w:lang w:val="kk-KZ"/>
        </w:rPr>
        <w:t xml:space="preserve"> білім деңгейіне, </w:t>
      </w:r>
      <w:r w:rsidR="00B32F07" w:rsidRPr="00531E4F">
        <w:rPr>
          <w:sz w:val="28"/>
          <w:szCs w:val="28"/>
          <w:lang w:val="kk-KZ"/>
        </w:rPr>
        <w:t>дамуы</w:t>
      </w:r>
      <w:r w:rsidRPr="00531E4F">
        <w:rPr>
          <w:sz w:val="28"/>
          <w:szCs w:val="28"/>
          <w:lang w:val="kk-KZ"/>
        </w:rPr>
        <w:t>на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>және</w:t>
      </w:r>
      <w:r w:rsidR="00B32F07" w:rsidRPr="00531E4F">
        <w:rPr>
          <w:sz w:val="28"/>
          <w:szCs w:val="28"/>
          <w:lang w:val="kk-KZ"/>
        </w:rPr>
        <w:t xml:space="preserve"> кәсіби </w:t>
      </w:r>
      <w:r w:rsidRPr="00531E4F">
        <w:rPr>
          <w:sz w:val="28"/>
          <w:szCs w:val="28"/>
          <w:lang w:val="kk-KZ"/>
        </w:rPr>
        <w:t xml:space="preserve">бағдарлауына  </w:t>
      </w:r>
      <w:r w:rsidR="00B32F07" w:rsidRPr="00531E4F">
        <w:rPr>
          <w:sz w:val="28"/>
          <w:szCs w:val="28"/>
          <w:lang w:val="kk-KZ"/>
        </w:rPr>
        <w:t>қойылатын талаптар арт</w:t>
      </w:r>
      <w:r w:rsidRPr="00531E4F">
        <w:rPr>
          <w:sz w:val="28"/>
          <w:szCs w:val="28"/>
          <w:lang w:val="kk-KZ"/>
        </w:rPr>
        <w:t xml:space="preserve">ып келеді. </w:t>
      </w:r>
      <w:r w:rsidR="00B32F07" w:rsidRPr="00531E4F">
        <w:rPr>
          <w:sz w:val="28"/>
          <w:szCs w:val="28"/>
          <w:lang w:val="kk-KZ"/>
        </w:rPr>
        <w:t xml:space="preserve">Қазақстан Республикасының «Білім туралы» заңында «Білім беру жүйесінің </w:t>
      </w:r>
      <w:r w:rsidRPr="00531E4F">
        <w:rPr>
          <w:sz w:val="28"/>
          <w:szCs w:val="28"/>
          <w:lang w:val="kk-KZ"/>
        </w:rPr>
        <w:t xml:space="preserve">негізгі міндеті </w:t>
      </w:r>
      <w:r w:rsidR="00B32F07" w:rsidRPr="00531E4F">
        <w:rPr>
          <w:sz w:val="28"/>
          <w:szCs w:val="28"/>
          <w:lang w:val="kk-KZ"/>
        </w:rPr>
        <w:t xml:space="preserve"> ұлттық және жалпы адамзаттық құндылықтар, ғылым мен тәжірибе жетістіктері</w:t>
      </w:r>
      <w:r w:rsidRPr="00531E4F">
        <w:rPr>
          <w:sz w:val="28"/>
          <w:szCs w:val="28"/>
          <w:lang w:val="kk-KZ"/>
        </w:rPr>
        <w:t>,кәсіптік даярлау,еңбек нарығында бәсекеге қабілетті білікті</w:t>
      </w:r>
      <w:r w:rsidR="00B32F07" w:rsidRPr="00531E4F">
        <w:rPr>
          <w:sz w:val="28"/>
          <w:szCs w:val="28"/>
          <w:lang w:val="kk-KZ"/>
        </w:rPr>
        <w:t xml:space="preserve"> </w:t>
      </w:r>
      <w:r w:rsidRPr="00531E4F">
        <w:rPr>
          <w:sz w:val="28"/>
          <w:szCs w:val="28"/>
          <w:lang w:val="kk-KZ"/>
        </w:rPr>
        <w:t xml:space="preserve"> </w:t>
      </w:r>
      <w:r w:rsidR="00B32F07" w:rsidRPr="00531E4F">
        <w:rPr>
          <w:sz w:val="28"/>
          <w:szCs w:val="28"/>
          <w:lang w:val="kk-KZ"/>
        </w:rPr>
        <w:t xml:space="preserve"> жұмысшылар мен мамандар</w:t>
      </w:r>
      <w:r w:rsidRPr="00531E4F">
        <w:rPr>
          <w:sz w:val="28"/>
          <w:szCs w:val="28"/>
          <w:lang w:val="kk-KZ"/>
        </w:rPr>
        <w:t xml:space="preserve">дың біліктілігін арттыру негізінде жеке адамды </w:t>
      </w:r>
      <w:r w:rsidRPr="00531E4F">
        <w:rPr>
          <w:sz w:val="28"/>
          <w:szCs w:val="28"/>
          <w:lang w:val="kk-KZ"/>
        </w:rPr>
        <w:lastRenderedPageBreak/>
        <w:t>қалыптастыруға,дамытуға және кәсіптік жетілдіруге бағытталған білім алу үшін қажетті жағдайлар жасау</w:t>
      </w:r>
      <w:r w:rsidR="00B32F07" w:rsidRPr="00531E4F">
        <w:rPr>
          <w:sz w:val="28"/>
          <w:szCs w:val="28"/>
          <w:lang w:val="kk-KZ"/>
        </w:rPr>
        <w:t xml:space="preserve"> </w:t>
      </w:r>
      <w:r w:rsidR="009279E7" w:rsidRPr="00531E4F">
        <w:rPr>
          <w:sz w:val="28"/>
          <w:szCs w:val="28"/>
          <w:lang w:val="kk-KZ"/>
        </w:rPr>
        <w:t>болып табылады.</w:t>
      </w:r>
      <w:r w:rsidR="00B32F07" w:rsidRPr="00531E4F">
        <w:rPr>
          <w:sz w:val="28"/>
          <w:szCs w:val="28"/>
          <w:lang w:val="kk-KZ"/>
        </w:rPr>
        <w:t xml:space="preserve"> [1]. </w:t>
      </w:r>
    </w:p>
    <w:p w:rsidR="00B32F07" w:rsidRPr="00A808C7" w:rsidRDefault="00B32F07" w:rsidP="005B34B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білім</w:t>
      </w:r>
      <w:r w:rsidR="00531E4F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берудің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31E4F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 </w:t>
      </w:r>
      <w:r w:rsidR="00531E4F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негізгі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міндеті бар</w:t>
      </w:r>
      <w:r w:rsidR="00531E4F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жалпы дамуын, жан-жақты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дүниетанымын қамтамасыз ету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оны болашақ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нақты мамандыққа дайындау.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үш міндеттің ішін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 әлеуметтік даму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күрделен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 түскен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сайын баланы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алдағы сабаққа  дайындау мәселесі ең өзекті болатыны дәлелденді.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Қазіргі кезеңде жалпы білім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берудің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міндеті – баланың жалпы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дамуын қамтамасыз ету ғана емес, ең бастысы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оны ерте жастан бастап оның қабілеттері мен мүдделеріне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белгілі бір мамандыққа бағыттау мүмкіндігі.</w:t>
      </w:r>
    </w:p>
    <w:p w:rsidR="00B32F07" w:rsidRPr="00613F49" w:rsidRDefault="00B32F07" w:rsidP="00DE1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Әрбір оқушының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бірдей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ға,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мінез-құл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мәдениет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өмірге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деген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көзқарас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әртүрлі мамандықтардың ерекшелік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теріне ие бола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бермейді. Олардың өзіндік ерекшелігі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олардың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тәрбиесіне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ғу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ортасына </w:t>
      </w:r>
      <w:r w:rsidR="00A808C7"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808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байланысты</w:t>
      </w:r>
      <w:r w:rsidRPr="00613F49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.</w:t>
      </w:r>
    </w:p>
    <w:p w:rsidR="009279E7" w:rsidRPr="00F9421A" w:rsidRDefault="00F9421A" w:rsidP="00DE16B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>Ер азаматтарының б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>олашақ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мамандығын 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анықтауға 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>бағдар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>лану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бүгін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де </w:t>
      </w:r>
      <w:r w:rsidR="00195726"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>күн тәртібінде тұрған маңызды мәселелердің бірі</w:t>
      </w:r>
      <w:r w:rsidRPr="00F942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болып табылады.</w:t>
      </w:r>
    </w:p>
    <w:p w:rsidR="000534A6" w:rsidRPr="00F9421A" w:rsidRDefault="009279E7" w:rsidP="00DE1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– оқушылар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кәсі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бағдар беру жұмысын ұйымдастыр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үйлестір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етін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орталық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табылады.Барлық педагогикалық ұжым 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мұғалім, сынып жетекшісі, еңбек саба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қтарының мұғалімі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сыныптан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тыс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мектептен тыс тәрбие жұмысын ұйымдастырушы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 болып саналады</w:t>
      </w:r>
      <w:r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F9421A" w:rsidRPr="00F94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 негізінен  мектепте  кәсіптік бағдар  беру жұмыстарын жүргізеді. </w:t>
      </w:r>
    </w:p>
    <w:p w:rsidR="00B304B5" w:rsidRPr="00F9421A" w:rsidRDefault="00B304B5" w:rsidP="00DE1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Бастауыш  мектепте кәсіптік бағдар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лаудан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өтетін әрбір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алдында болашақ мамандығын таңдау мәселесі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 бетпе-бет келеді.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B304B5" w:rsidRPr="00F9421A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Балаларды белгілі бір қызмет түріне бейімдеу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олардың мүдделерін анықтау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B304B5" w:rsidRPr="00F9421A" w:rsidRDefault="00B304B5" w:rsidP="00DE16B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олар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кәсіптік бағдар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лау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жүзеге асыру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үлкен көмек </w:t>
      </w:r>
      <w:r w:rsidR="00F9421A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алады.</w:t>
      </w:r>
    </w:p>
    <w:p w:rsidR="00B304B5" w:rsidRPr="00F9421A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Қазірдің өзінде бастауыш мектепте бір минутты жіберіп алмау және балаларды мамандық таңдауға уақытында қызықтыру маңызды. </w:t>
      </w:r>
    </w:p>
    <w:p w:rsidR="00B304B5" w:rsidRPr="00E533D1" w:rsidRDefault="00F9421A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304B5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="00B304B5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өптеген үйірмелер,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қызығушылықтары бойынша </w:t>
      </w:r>
      <w:r w:rsidR="00B304B5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қосымша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304B5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сабақтар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мамандық таңдауда  </w:t>
      </w:r>
      <w:r w:rsidR="00B304B5"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жақсы </w:t>
      </w:r>
      <w:r w:rsidRPr="00F942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демеу болады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B304B5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Бастауыш мектепте кәсіптік бағдар берудің мақсаты-мамандықтар әлемі туралы білімді кеңейту және білім мен еңбек әлеміне қызығушылықтарын тудыру.</w:t>
      </w:r>
    </w:p>
    <w:p w:rsidR="00B304B5" w:rsidRPr="00E533D1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Кәсіптік бағдар  беруде пәндер бойынша негізге ала отырып жас және психологиялық ерекшеліктерін ескеріп, бірінші сыныптан бастап жүргізу қажет. Балалардың ой – өрісін кеңейту,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олардың 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өнеркәсіп пен ауыл шаруашылығын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ың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ең өзекті 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сала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ларындағы қызмет көрсету саласында,ы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еңбек өмірімен таныстыру.</w:t>
      </w:r>
    </w:p>
    <w:p w:rsidR="00B304B5" w:rsidRPr="00E533D1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Бастауыш мектепте бастауыш сынып оқушыларының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академиялық пәндер арқылы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ересектермен жұмыс істеуге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деген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қызығушылығын дамытуға болады.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Сабақ барысында оқушылар мамандық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атауын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ың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мағынасын </w:t>
      </w:r>
      <w:r w:rsidR="00DE16B3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біледі: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дәрігер, </w:t>
      </w:r>
      <w:r w:rsidR="000E4EB9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мұғалім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кітапханашы,</w:t>
      </w:r>
      <w:r w:rsidR="00DE16B3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сатушы, құрылысшы т.б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сонымен қатар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әр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түрлі маманд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армен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танысады. С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абақта осы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мамандықтар туралы мақал-мәтелдер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қолданады.</w:t>
      </w:r>
    </w:p>
    <w:p w:rsidR="00B304B5" w:rsidRPr="00E533D1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Математика сабақтарында мәселенің мәнімен танысу, сондай-ақ осы мамандықтың адамдардың өмірі мен қызметіндегі рөлі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мен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маңыздылығын көрсету аясында мамандық туралы қысқа әңгімелер өткізіледі. </w:t>
      </w:r>
    </w:p>
    <w:p w:rsidR="00B304B5" w:rsidRPr="00E533D1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Дүниетану  сабақтары мәселелерді шешуде кәсіби бағдар беруге үлкен үлес қосады. Мысалы, «синоптикалық минуттар» өткізіледі, оның барысында балалардың әрқайсысы өзін</w:t>
      </w:r>
      <w:r w:rsidR="00613F49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болжаушы ретінде сынап көреді н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емесе оқушылар сабақ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тың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тақырыбы бойынша репортаж дайындап, журналист ретінде әрекет етеді.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Технология сабақтарында біз мамандықтармен таныстық: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адам — адам, адам — ақпарат, 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дам — табиғат: құрылысшы, ағаш ұстасы, инженер, тігінші, модельер, аспаздық маман, аспаз, даяшы мамандықтарымен танысты</w:t>
      </w:r>
      <w:r w:rsidR="00E533D1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Олар мамандық құндылықтарына </w:t>
      </w:r>
      <w:r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байланысты</w:t>
      </w:r>
      <w:r w:rsidR="000534A6" w:rsidRPr="00E533D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түрлі жобаларды жүзеге асырды.</w:t>
      </w:r>
    </w:p>
    <w:p w:rsidR="00B304B5" w:rsidRPr="00613F49" w:rsidRDefault="00E533D1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 сондай -ақ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сыныптан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тыс кәсіптік бағдар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лау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жұмыс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тарын 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 сағаттары 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аясында жүргіземіз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 "Мамандықтар әлемі", "Мен кім болғым келеді", "Ата-анамның мамандықтары", сонымен қатар тақырыпқа </w:t>
      </w:r>
      <w:r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бейне</w:t>
      </w:r>
      <w:r w:rsidR="00A53E0B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нің үзіндісі,тақырыпқа қатысты   </w:t>
      </w:r>
      <w:r w:rsidR="00B304B5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мультфильмді талқыла</w:t>
      </w:r>
      <w:r w:rsidR="00A53E0B" w:rsidRPr="00A53E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ймыз</w:t>
      </w:r>
      <w:r w:rsidR="00A53E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.</w:t>
      </w:r>
    </w:p>
    <w:p w:rsidR="00B304B5" w:rsidRPr="007E1326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Экскурсия кезінде оқушылар әр түрлі кәсіп түрлерімен тек сөзбен ғана емес, і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 жүзінде де танысады. Мысалы: "Мамандықтар қаласында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" оқушылард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ың өздері таңдаған рөліне қарай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тырысып, арнайы костюм киіп осы мамандыққа жататын құралдарды қолданады.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Сондай-ақ, экскурсиялар кітапханашы 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мамандығымен танысу үшін кітапханаға</w:t>
      </w:r>
      <w:r w:rsidR="00613F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ұйымдастырылуы мүмкін. Балалар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кәсіпорындарға, фермаларға, зауыттарға, мұражайларға саяхат жасайды. </w:t>
      </w:r>
    </w:p>
    <w:p w:rsidR="00B304B5" w:rsidRPr="007E1326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Мұражайларға, көркем галереяларға, кітапханаларға, театрларға барған кезде мектеп оқушылары сұлулық әлемімен танысып қана қоймай, экскурсия жетекшісі мамандығы туралы ақпарат алуға мүмкіндік алады. </w:t>
      </w:r>
    </w:p>
    <w:p w:rsidR="00B304B5" w:rsidRPr="007E1326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Кәсіптік бағдарды 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 арқылы да дамытуға болады.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Рөлдік ойындар мен кешенді ойындар,театр эл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ементтерін инсценировка арқылы көрсетіп баланың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мамандыққа 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деген ойын кеңейту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Мысалы: «Кәсіптердің қай әрпіне көбірек?», «Заттар кімге тиесілі?» ойындарын ойнауға болады.Мектепішілік  іс-шараларда оқушылар жаңа мамандықтар туралы біліп, өздерін түрлі мамандық өкілдері рөлінде сынап көреді, рөлдік көріністер ойнайды, конкурстар мен жобаларға қатысады. </w:t>
      </w:r>
    </w:p>
    <w:p w:rsidR="00B304B5" w:rsidRDefault="00B304B5" w:rsidP="00DE16B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Бастауыш</w:t>
      </w:r>
      <w:r w:rsidR="000534A6"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ата — аналармен </w:t>
      </w:r>
      <w:r w:rsidR="000534A6"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астер-класстар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әртүрлі 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жұмыс салаларындағы мамандармен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жол полициясы мамандарымен кездесулерді ұйымдастыруға болады.</w:t>
      </w:r>
      <w:r w:rsidR="00DE16B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Жол полициясы оқушыларға өз жұмысы туралы айтады және олармен жол қозғалысы ережелерін сақтаудың маңыздылығы туралы сөйлеседі. Медицина қызметкері медбике қызметі туралы, түрлі аурулар, жарақаттар кезінде алғашқы көмекті қалай көрсету керектігін</w:t>
      </w:r>
      <w:r w:rsidR="000534A6" w:rsidRPr="007E132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айтады.</w:t>
      </w:r>
    </w:p>
    <w:p w:rsidR="005C6968" w:rsidRPr="00B32F07" w:rsidRDefault="005C6968" w:rsidP="00DE16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C6968">
        <w:rPr>
          <w:rFonts w:ascii="Times New Roman" w:hAnsi="Times New Roman" w:cs="Times New Roman"/>
          <w:sz w:val="28"/>
          <w:szCs w:val="28"/>
          <w:lang w:val="kk-KZ"/>
        </w:rPr>
        <w:t>ала неғұрлым көп мамандықтармен таныс болса және оның мамандықтар әлемі туралы түсінігі неғұрлым кең болса, оның болашақта кәсіби таңдауын қалыптастыру барысында жіберетін қателері 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болады.</w:t>
      </w:r>
    </w:p>
    <w:p w:rsidR="007E1326" w:rsidRPr="007E1326" w:rsidRDefault="009279E7" w:rsidP="00DE1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32F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Мұғалім оқушыларға терең білімді береді, оны кәсіптік бағдар беру жұмысымен байланыстырады, мамандықты таңдауда оларға көмектеседі</w:t>
      </w:r>
      <w:r w:rsidR="007E1326" w:rsidRPr="007E13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7E1326" w:rsidRPr="00A53E0B" w:rsidRDefault="007E1326" w:rsidP="00DE16B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Кәсіптік бағдар беру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дің бірінші кезеңі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отбасы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лық тәрбиеден басталады және мектеппен,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мектептен тыс мекемелер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мен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, кәсіпорын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дармен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фермерлік 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шаруашылық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тармен</w:t>
      </w:r>
      <w:r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53E0B" w:rsidRPr="00A53E0B">
        <w:rPr>
          <w:rFonts w:ascii="Times New Roman" w:eastAsia="Calibri" w:hAnsi="Times New Roman" w:cs="Times New Roman"/>
          <w:sz w:val="28"/>
          <w:szCs w:val="28"/>
          <w:lang w:val="kk-KZ"/>
        </w:rPr>
        <w:t>байланысты.</w:t>
      </w:r>
    </w:p>
    <w:p w:rsidR="007E1326" w:rsidRPr="003F7801" w:rsidRDefault="007E1326" w:rsidP="00652A6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 w:eastAsia="ru-RU"/>
        </w:rPr>
      </w:pP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 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кәсі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птік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бағдар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лау  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болашақ мамандығын анықта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уға көмектесу мектеп алдында тұрған міндеттердің бірі .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Сондықтан психология мен педагогикада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бұл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мәселеге 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көп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көңіл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бөлінеді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Әр мектеп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оқушыларды</w:t>
      </w:r>
      <w:r w:rsidR="00A53E0B"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A53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кәсіби </w:t>
      </w:r>
      <w:r w:rsidR="00A53E0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lastRenderedPageBreak/>
        <w:t xml:space="preserve">және кәсіптік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бағдар беру жұмысының жоспары </w:t>
      </w:r>
      <w:r w:rsidR="00A53E0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жасалуы керек,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оны жүзеге асыру</w:t>
      </w:r>
      <w:r w:rsidR="00652A6A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үшін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педагог-психологтардың </w:t>
      </w:r>
      <w:r w:rsidR="00652A6A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үлесі </w:t>
      </w:r>
      <w:r w:rsidR="00652A6A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енгізілуі керек.</w:t>
      </w:r>
    </w:p>
    <w:p w:rsidR="007E1326" w:rsidRPr="00C80A6E" w:rsidRDefault="007E1326" w:rsidP="00C80A6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Сонымен, жасөспірімдердің өзіндік бағалау ерекшеліктері мен мамандық таңдаулары өзара байланыста бола отырып, кәсіби өзіндік анықталуға мәнді әсер етеді. 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Pr="003F7801">
        <w:rPr>
          <w:rFonts w:ascii="Times New Roman" w:eastAsia="Calibri" w:hAnsi="Times New Roman" w:cs="Times New Roman"/>
          <w:noProof/>
          <w:color w:val="FF0000"/>
          <w:spacing w:val="10"/>
          <w:sz w:val="28"/>
          <w:szCs w:val="28"/>
          <w:lang w:val="kk-KZ"/>
        </w:rPr>
        <w:t>Жоғарғы сынып оқушылары</w:t>
      </w:r>
      <w:r w:rsidR="00652A6A">
        <w:rPr>
          <w:rFonts w:ascii="Times New Roman" w:eastAsia="Calibri" w:hAnsi="Times New Roman" w:cs="Times New Roman"/>
          <w:noProof/>
          <w:color w:val="FF0000"/>
          <w:spacing w:val="10"/>
          <w:sz w:val="28"/>
          <w:szCs w:val="28"/>
          <w:lang w:val="kk-KZ"/>
        </w:rPr>
        <w:t xml:space="preserve"> мен</w:t>
      </w:r>
      <w:r w:rsidRPr="003F7801">
        <w:rPr>
          <w:rFonts w:ascii="Times New Roman" w:eastAsia="Calibri" w:hAnsi="Times New Roman" w:cs="Times New Roman"/>
          <w:noProof/>
          <w:color w:val="FF0000"/>
          <w:spacing w:val="10"/>
          <w:sz w:val="28"/>
          <w:szCs w:val="28"/>
          <w:lang w:val="kk-KZ"/>
        </w:rPr>
        <w:t xml:space="preserve"> </w:t>
      </w:r>
      <w:r w:rsidR="00652A6A">
        <w:rPr>
          <w:rFonts w:ascii="Times New Roman" w:eastAsia="Calibri" w:hAnsi="Times New Roman" w:cs="Times New Roman"/>
          <w:noProof/>
          <w:color w:val="FF0000"/>
          <w:spacing w:val="10"/>
          <w:sz w:val="28"/>
          <w:szCs w:val="28"/>
          <w:lang w:val="kk-KZ"/>
        </w:rPr>
        <w:t xml:space="preserve"> </w:t>
      </w:r>
      <w:r w:rsidRPr="003F7801">
        <w:rPr>
          <w:rFonts w:ascii="Times New Roman" w:eastAsia="Calibri" w:hAnsi="Times New Roman" w:cs="Times New Roman"/>
          <w:noProof/>
          <w:color w:val="FF0000"/>
          <w:spacing w:val="10"/>
          <w:sz w:val="28"/>
          <w:szCs w:val="28"/>
          <w:lang w:val="kk-KZ"/>
        </w:rPr>
        <w:t>жа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старды мамандықты саналы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түрде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таңдауға дайындау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үлкен әлеуметтік – психологиялық 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маңызы  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бар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мәселелердің бірі болып табылады.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сұрақтардың бірі. Мамандықты дұрыс таңдау 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-</w:t>
      </w:r>
      <w:r w:rsidR="00652A6A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бұл 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кәсіби өзін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-өзі  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аны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қтаудың нәтижесі.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Кез –келген 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елде 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мамандық таңдау әрекет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тер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і дәстүрлі түрде еңбек психологиясы мен кәсіби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дайындық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C80A6E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>тұрғысынан</w:t>
      </w:r>
      <w:r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қарастырылады.</w:t>
      </w:r>
      <w:r w:rsidR="00AD73C0" w:rsidRPr="003F7801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7E1326" w:rsidRPr="003F7801" w:rsidRDefault="007E1326" w:rsidP="00C80A6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Ұрпақ тәрбиесі - болашақ қоғам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ды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тәрбие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леу. Қоғамның болашақ иелерін жан-жақты жетілген, мамандыққа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икемд</w:t>
      </w:r>
      <w:r w:rsidR="00DE16B3"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і, ақыл-прасты мол, мәдени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ой-өрісі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кеңейген озық етіп тәрбиелеу – біздің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қоғам алдындағы борышымыз.</w:t>
      </w:r>
    </w:p>
    <w:p w:rsidR="007E1326" w:rsidRPr="003F7801" w:rsidRDefault="007E1326" w:rsidP="00DE16B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Сонымен, ХХІ ғасыр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–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білімді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ғасыры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,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DE16B3"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білім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беру </w:t>
      </w:r>
      <w:r w:rsidR="00DE16B3"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қызметкерлері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не </w:t>
      </w:r>
      <w:r w:rsidR="00DE16B3"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үлкен жауапкершілік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жүктеледі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. Біз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дің басты мақсатымыз-жас ұрпаққа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кәсіби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білікті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маман бол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у үшін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бағыт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3F7801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беру </w:t>
      </w:r>
      <w:r w:rsidR="00C80A6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екенін ұмытпауымыз керек.</w:t>
      </w:r>
    </w:p>
    <w:p w:rsidR="005C6968" w:rsidRPr="003F7801" w:rsidRDefault="005C6968" w:rsidP="00DE16B3">
      <w:pPr>
        <w:pStyle w:val="a3"/>
        <w:spacing w:line="36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>Ж. Аймауытов айтқандай</w:t>
      </w:r>
      <w:r w:rsidR="00AD73C0"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>: «</w:t>
      </w:r>
      <w:r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>Мамандықтың ж</w:t>
      </w:r>
      <w:r w:rsidR="00C80A6E">
        <w:rPr>
          <w:rFonts w:ascii="Times New Roman" w:hAnsi="Times New Roman" w:cs="Times New Roman"/>
          <w:color w:val="FF0000"/>
          <w:sz w:val="28"/>
          <w:szCs w:val="28"/>
          <w:lang w:val="kk-KZ"/>
        </w:rPr>
        <w:t>аманы жоқ, бірақ</w:t>
      </w:r>
      <w:r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мұның кез келгеніне икемділік қажет, бұл жай күнелту, тамақ асыраудың ғана жолы емес, үлкен өнерді, зор шеберлікті </w:t>
      </w:r>
      <w:r w:rsidR="00C80A6E">
        <w:rPr>
          <w:rFonts w:ascii="Times New Roman" w:hAnsi="Times New Roman" w:cs="Times New Roman"/>
          <w:color w:val="FF0000"/>
          <w:sz w:val="28"/>
          <w:szCs w:val="28"/>
          <w:lang w:val="kk-KZ"/>
        </w:rPr>
        <w:t>талап етеді</w:t>
      </w:r>
      <w:r w:rsidR="00AD73C0"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  <w:r w:rsidR="00957996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  <w:bookmarkStart w:id="0" w:name="_GoBack"/>
      <w:bookmarkEnd w:id="0"/>
      <w:r w:rsidRPr="003F780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5799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5C6968" w:rsidRPr="003F7801" w:rsidRDefault="005C6968" w:rsidP="00DE16B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green"/>
          <w:lang w:val="kk-KZ" w:eastAsia="ru-RU"/>
        </w:rPr>
      </w:pPr>
    </w:p>
    <w:p w:rsidR="007E1326" w:rsidRDefault="007E1326" w:rsidP="00DE16B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E1326" w:rsidRDefault="007E1326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AD73C0" w:rsidRDefault="00AD73C0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3F7801" w:rsidRDefault="003F7801" w:rsidP="00DE16B3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highlight w:val="cyan"/>
          <w:lang w:val="kk-KZ"/>
        </w:rPr>
      </w:pPr>
    </w:p>
    <w:p w:rsidR="00195726" w:rsidRPr="00AD73C0" w:rsidRDefault="00195726" w:rsidP="00DE16B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lang w:val="kk-KZ"/>
        </w:rPr>
      </w:pPr>
      <w:r w:rsidRPr="00AD73C0">
        <w:rPr>
          <w:rFonts w:ascii="Times New Roman" w:eastAsia="Calibri" w:hAnsi="Times New Roman" w:cs="Times New Roman"/>
          <w:b/>
          <w:bCs/>
          <w:noProof/>
          <w:spacing w:val="10"/>
          <w:sz w:val="28"/>
          <w:szCs w:val="28"/>
          <w:lang w:val="kk-KZ"/>
        </w:rPr>
        <w:lastRenderedPageBreak/>
        <w:t>Пайдаланылған әдебиеттер тізімі:</w:t>
      </w:r>
    </w:p>
    <w:p w:rsidR="005C6968" w:rsidRPr="00B32F07" w:rsidRDefault="005C6968" w:rsidP="00DE16B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noProof/>
          <w:spacing w:val="10"/>
          <w:sz w:val="28"/>
          <w:szCs w:val="28"/>
          <w:lang w:val="kk-KZ"/>
        </w:rPr>
      </w:pPr>
    </w:p>
    <w:p w:rsidR="003F7801" w:rsidRPr="003F7801" w:rsidRDefault="00195726" w:rsidP="003F7801">
      <w:pPr>
        <w:pStyle w:val="a5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3F780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«Білім туралы» 2007 жылғы 27 шілдедегі №319-III Қазақстан </w:t>
      </w:r>
      <w:r w:rsidR="003F7801" w:rsidRPr="003F780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</w:p>
    <w:p w:rsidR="00195726" w:rsidRPr="003F7801" w:rsidRDefault="00195726" w:rsidP="003F7801">
      <w:pPr>
        <w:spacing w:line="360" w:lineRule="auto"/>
        <w:ind w:left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780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Республикасының Заңы.</w:t>
      </w:r>
    </w:p>
    <w:p w:rsidR="003F7801" w:rsidRPr="003F7801" w:rsidRDefault="00957996" w:rsidP="003F7801">
      <w:pPr>
        <w:pStyle w:val="a5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195726" w:rsidRPr="003F7801">
          <w:rPr>
            <w:rFonts w:ascii="Times New Roman" w:eastAsia="Calibri" w:hAnsi="Times New Roman" w:cs="Times New Roman"/>
            <w:sz w:val="28"/>
            <w:szCs w:val="28"/>
          </w:rPr>
          <w:t xml:space="preserve">Марцинковская Т. История психологии - Библиотека </w:t>
        </w:r>
        <w:proofErr w:type="spellStart"/>
        <w:r w:rsidR="00195726" w:rsidRPr="003F7801">
          <w:rPr>
            <w:rFonts w:ascii="Times New Roman" w:eastAsia="Calibri" w:hAnsi="Times New Roman" w:cs="Times New Roman"/>
            <w:sz w:val="28"/>
            <w:szCs w:val="28"/>
          </w:rPr>
          <w:t>Гумер</w:t>
        </w:r>
        <w:proofErr w:type="spellEnd"/>
      </w:hyperlink>
      <w:r w:rsidR="00195726" w:rsidRPr="003F7801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95726" w:rsidRPr="003F7801" w:rsidRDefault="00195726" w:rsidP="003F7801">
      <w:pPr>
        <w:spacing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F7801">
        <w:rPr>
          <w:rFonts w:ascii="Times New Roman" w:eastAsia="Calibri" w:hAnsi="Times New Roman" w:cs="Times New Roman"/>
          <w:sz w:val="28"/>
          <w:szCs w:val="28"/>
        </w:rPr>
        <w:t>Москва. 2004г.</w:t>
      </w:r>
    </w:p>
    <w:p w:rsidR="003F7801" w:rsidRPr="003F7801" w:rsidRDefault="00195726" w:rsidP="003F7801">
      <w:pPr>
        <w:pStyle w:val="a5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Климов Е.А. (соавторы — </w:t>
      </w:r>
      <w:proofErr w:type="spellStart"/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>Буцык</w:t>
      </w:r>
      <w:proofErr w:type="spellEnd"/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А.Л., Каверина Р.Д. и др.) </w:t>
      </w:r>
    </w:p>
    <w:p w:rsidR="00195726" w:rsidRPr="003F7801" w:rsidRDefault="00195726" w:rsidP="003F7801">
      <w:pPr>
        <w:spacing w:line="36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Памятка профконсультанту. — Л.: ВНИИ </w:t>
      </w:r>
      <w:proofErr w:type="spellStart"/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>профтехобр</w:t>
      </w:r>
      <w:proofErr w:type="spellEnd"/>
      <w:r w:rsidRPr="003F7801">
        <w:rPr>
          <w:rFonts w:ascii="Times New Roman" w:eastAsia="Calibri" w:hAnsi="Times New Roman" w:cs="Times New Roman"/>
          <w:color w:val="000000"/>
          <w:sz w:val="28"/>
          <w:szCs w:val="28"/>
        </w:rPr>
        <w:t>., 1969.</w:t>
      </w:r>
    </w:p>
    <w:p w:rsidR="003F7801" w:rsidRPr="003F7801" w:rsidRDefault="00195726" w:rsidP="003F7801">
      <w:pPr>
        <w:pStyle w:val="a5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Мажитова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, Л. Х. Особенности профессиональной ориентации </w:t>
      </w:r>
      <w:r w:rsidR="003F7801" w:rsidRPr="003F78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195726" w:rsidRPr="003F7801" w:rsidRDefault="00195726" w:rsidP="003F7801">
      <w:pPr>
        <w:spacing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школьников в системе" </w:t>
      </w: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школа</w:t>
      </w:r>
      <w:r w:rsidRPr="003F7801">
        <w:rPr>
          <w:rFonts w:ascii="Times New Roman" w:eastAsia="Calibri" w:hAnsi="Times New Roman" w:cs="Times New Roman"/>
          <w:sz w:val="28"/>
          <w:szCs w:val="28"/>
        </w:rPr>
        <w:softHyphen/>
        <w:t>втуз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>" [Текст</w:t>
      </w:r>
      <w:proofErr w:type="gramStart"/>
      <w:r w:rsidRPr="003F7801">
        <w:rPr>
          <w:rFonts w:ascii="Times New Roman" w:eastAsia="Calibri" w:hAnsi="Times New Roman" w:cs="Times New Roman"/>
          <w:sz w:val="28"/>
          <w:szCs w:val="28"/>
        </w:rPr>
        <w:t>] :</w:t>
      </w:r>
      <w:proofErr w:type="gram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 депонированная рукопись /</w:t>
      </w:r>
      <w:r w:rsidRPr="003F7801">
        <w:rPr>
          <w:rFonts w:ascii="Times New Roman" w:eastAsia="Calibri" w:hAnsi="Times New Roman" w:cs="Times New Roman"/>
          <w:sz w:val="28"/>
          <w:szCs w:val="28"/>
        </w:rPr>
        <w:softHyphen/>
        <w:t xml:space="preserve"> Алматы 1994. </w:t>
      </w:r>
      <w:r w:rsidRPr="003F7801">
        <w:rPr>
          <w:rFonts w:ascii="Times New Roman" w:eastAsia="Calibri" w:hAnsi="Times New Roman" w:cs="Times New Roman"/>
          <w:sz w:val="28"/>
          <w:szCs w:val="28"/>
        </w:rPr>
        <w:softHyphen/>
        <w:t xml:space="preserve"> 9 с. </w:t>
      </w:r>
    </w:p>
    <w:p w:rsidR="003F7801" w:rsidRPr="003F7801" w:rsidRDefault="00195726" w:rsidP="003F7801">
      <w:pPr>
        <w:pStyle w:val="a5"/>
        <w:numPr>
          <w:ilvl w:val="0"/>
          <w:numId w:val="9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Өстеміров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. К. </w:t>
      </w: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Кәсіптік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7801">
        <w:rPr>
          <w:rFonts w:ascii="Times New Roman" w:eastAsia="Calibri" w:hAnsi="Times New Roman" w:cs="Times New Roman"/>
          <w:sz w:val="28"/>
          <w:szCs w:val="28"/>
        </w:rPr>
        <w:t>әдістемесі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>./</w:t>
      </w:r>
      <w:proofErr w:type="gramEnd"/>
      <w:r w:rsidRPr="003F7801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Оқулық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>-Алматы</w:t>
      </w:r>
      <w:r w:rsidRPr="003F7801">
        <w:rPr>
          <w:rFonts w:ascii="Calibri" w:eastAsia="Calibri" w:hAnsi="Calibri" w:cs="Times New Roman"/>
        </w:rPr>
        <w:t xml:space="preserve"> </w:t>
      </w:r>
      <w:r w:rsidRPr="003F7801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РАДиАЛ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F7801" w:rsidRPr="003F780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195726" w:rsidRPr="003F7801" w:rsidRDefault="00195726" w:rsidP="003F7801">
      <w:pPr>
        <w:spacing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7801">
        <w:rPr>
          <w:rFonts w:ascii="Times New Roman" w:eastAsia="Calibri" w:hAnsi="Times New Roman" w:cs="Times New Roman"/>
          <w:sz w:val="28"/>
          <w:szCs w:val="28"/>
        </w:rPr>
        <w:t>баспасы</w:t>
      </w:r>
      <w:proofErr w:type="spellEnd"/>
      <w:r w:rsidRPr="003F7801">
        <w:rPr>
          <w:rFonts w:ascii="Times New Roman" w:eastAsia="Calibri" w:hAnsi="Times New Roman" w:cs="Times New Roman"/>
          <w:sz w:val="28"/>
          <w:szCs w:val="28"/>
        </w:rPr>
        <w:t>, 2006ж.33-33б.</w:t>
      </w:r>
    </w:p>
    <w:p w:rsidR="009319E3" w:rsidRDefault="003F7801" w:rsidP="00DE16B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C6968" w:rsidRDefault="005C6968" w:rsidP="00DE16B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C6968" w:rsidRDefault="005C6968" w:rsidP="00DE16B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C6968" w:rsidRDefault="005C6968" w:rsidP="00DE16B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C6968" w:rsidRPr="00472411" w:rsidRDefault="005C6968" w:rsidP="00DE16B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5B34BD" w:rsidRDefault="005B34BD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34BD" w:rsidRDefault="005B34BD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34BD" w:rsidRDefault="005B34BD" w:rsidP="00DE1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B34BD" w:rsidSect="00F44308">
      <w:pgSz w:w="11910" w:h="16840"/>
      <w:pgMar w:top="1134" w:right="1134" w:bottom="1134" w:left="1134" w:header="743" w:footer="1174" w:gutter="0"/>
      <w:cols w:space="1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1B9"/>
    <w:multiLevelType w:val="hybridMultilevel"/>
    <w:tmpl w:val="F3E894E0"/>
    <w:lvl w:ilvl="0" w:tplc="D93A3AEA">
      <w:numFmt w:val="bullet"/>
      <w:lvlText w:val="•"/>
      <w:lvlJc w:val="left"/>
      <w:pPr>
        <w:ind w:left="284" w:hanging="170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8B7479BC">
      <w:numFmt w:val="bullet"/>
      <w:lvlText w:val="•"/>
      <w:lvlJc w:val="left"/>
      <w:pPr>
        <w:ind w:left="745" w:hanging="170"/>
      </w:pPr>
      <w:rPr>
        <w:rFonts w:hint="default"/>
        <w:lang w:val="ru-RU" w:eastAsia="en-US" w:bidi="ar-SA"/>
      </w:rPr>
    </w:lvl>
    <w:lvl w:ilvl="2" w:tplc="842630EC">
      <w:numFmt w:val="bullet"/>
      <w:lvlText w:val="•"/>
      <w:lvlJc w:val="left"/>
      <w:pPr>
        <w:ind w:left="1210" w:hanging="170"/>
      </w:pPr>
      <w:rPr>
        <w:rFonts w:hint="default"/>
        <w:lang w:val="ru-RU" w:eastAsia="en-US" w:bidi="ar-SA"/>
      </w:rPr>
    </w:lvl>
    <w:lvl w:ilvl="3" w:tplc="264C88D0">
      <w:numFmt w:val="bullet"/>
      <w:lvlText w:val="•"/>
      <w:lvlJc w:val="left"/>
      <w:pPr>
        <w:ind w:left="1676" w:hanging="170"/>
      </w:pPr>
      <w:rPr>
        <w:rFonts w:hint="default"/>
        <w:lang w:val="ru-RU" w:eastAsia="en-US" w:bidi="ar-SA"/>
      </w:rPr>
    </w:lvl>
    <w:lvl w:ilvl="4" w:tplc="3CF4C0F0">
      <w:numFmt w:val="bullet"/>
      <w:lvlText w:val="•"/>
      <w:lvlJc w:val="left"/>
      <w:pPr>
        <w:ind w:left="2141" w:hanging="170"/>
      </w:pPr>
      <w:rPr>
        <w:rFonts w:hint="default"/>
        <w:lang w:val="ru-RU" w:eastAsia="en-US" w:bidi="ar-SA"/>
      </w:rPr>
    </w:lvl>
    <w:lvl w:ilvl="5" w:tplc="2B7CA5DC">
      <w:numFmt w:val="bullet"/>
      <w:lvlText w:val="•"/>
      <w:lvlJc w:val="left"/>
      <w:pPr>
        <w:ind w:left="2607" w:hanging="170"/>
      </w:pPr>
      <w:rPr>
        <w:rFonts w:hint="default"/>
        <w:lang w:val="ru-RU" w:eastAsia="en-US" w:bidi="ar-SA"/>
      </w:rPr>
    </w:lvl>
    <w:lvl w:ilvl="6" w:tplc="7502522E">
      <w:numFmt w:val="bullet"/>
      <w:lvlText w:val="•"/>
      <w:lvlJc w:val="left"/>
      <w:pPr>
        <w:ind w:left="3072" w:hanging="170"/>
      </w:pPr>
      <w:rPr>
        <w:rFonts w:hint="default"/>
        <w:lang w:val="ru-RU" w:eastAsia="en-US" w:bidi="ar-SA"/>
      </w:rPr>
    </w:lvl>
    <w:lvl w:ilvl="7" w:tplc="21DC7FFC">
      <w:numFmt w:val="bullet"/>
      <w:lvlText w:val="•"/>
      <w:lvlJc w:val="left"/>
      <w:pPr>
        <w:ind w:left="3538" w:hanging="170"/>
      </w:pPr>
      <w:rPr>
        <w:rFonts w:hint="default"/>
        <w:lang w:val="ru-RU" w:eastAsia="en-US" w:bidi="ar-SA"/>
      </w:rPr>
    </w:lvl>
    <w:lvl w:ilvl="8" w:tplc="580AE3A4">
      <w:numFmt w:val="bullet"/>
      <w:lvlText w:val="•"/>
      <w:lvlJc w:val="left"/>
      <w:pPr>
        <w:ind w:left="4003" w:hanging="170"/>
      </w:pPr>
      <w:rPr>
        <w:rFonts w:hint="default"/>
        <w:lang w:val="ru-RU" w:eastAsia="en-US" w:bidi="ar-SA"/>
      </w:rPr>
    </w:lvl>
  </w:abstractNum>
  <w:abstractNum w:abstractNumId="1" w15:restartNumberingAfterBreak="0">
    <w:nsid w:val="237E5509"/>
    <w:multiLevelType w:val="hybridMultilevel"/>
    <w:tmpl w:val="EFCE794A"/>
    <w:lvl w:ilvl="0" w:tplc="8D4874D2">
      <w:numFmt w:val="bullet"/>
      <w:lvlText w:val="•"/>
      <w:lvlJc w:val="left"/>
      <w:pPr>
        <w:ind w:left="114" w:hanging="170"/>
      </w:pPr>
      <w:rPr>
        <w:rFonts w:ascii="Arial" w:eastAsia="Arial" w:hAnsi="Arial" w:cs="Arial" w:hint="default"/>
        <w:b/>
        <w:bCs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02BA0278">
      <w:numFmt w:val="bullet"/>
      <w:lvlText w:val="•"/>
      <w:lvlJc w:val="left"/>
      <w:pPr>
        <w:ind w:left="577" w:hanging="170"/>
      </w:pPr>
      <w:rPr>
        <w:rFonts w:hint="default"/>
        <w:lang w:val="ru-RU" w:eastAsia="en-US" w:bidi="ar-SA"/>
      </w:rPr>
    </w:lvl>
    <w:lvl w:ilvl="2" w:tplc="376C7C2A">
      <w:numFmt w:val="bullet"/>
      <w:lvlText w:val="•"/>
      <w:lvlJc w:val="left"/>
      <w:pPr>
        <w:ind w:left="1034" w:hanging="170"/>
      </w:pPr>
      <w:rPr>
        <w:rFonts w:hint="default"/>
        <w:lang w:val="ru-RU" w:eastAsia="en-US" w:bidi="ar-SA"/>
      </w:rPr>
    </w:lvl>
    <w:lvl w:ilvl="3" w:tplc="D6EE296C">
      <w:numFmt w:val="bullet"/>
      <w:lvlText w:val="•"/>
      <w:lvlJc w:val="left"/>
      <w:pPr>
        <w:ind w:left="1491" w:hanging="170"/>
      </w:pPr>
      <w:rPr>
        <w:rFonts w:hint="default"/>
        <w:lang w:val="ru-RU" w:eastAsia="en-US" w:bidi="ar-SA"/>
      </w:rPr>
    </w:lvl>
    <w:lvl w:ilvl="4" w:tplc="95682344">
      <w:numFmt w:val="bullet"/>
      <w:lvlText w:val="•"/>
      <w:lvlJc w:val="left"/>
      <w:pPr>
        <w:ind w:left="1948" w:hanging="170"/>
      </w:pPr>
      <w:rPr>
        <w:rFonts w:hint="default"/>
        <w:lang w:val="ru-RU" w:eastAsia="en-US" w:bidi="ar-SA"/>
      </w:rPr>
    </w:lvl>
    <w:lvl w:ilvl="5" w:tplc="5B3692A6">
      <w:numFmt w:val="bullet"/>
      <w:lvlText w:val="•"/>
      <w:lvlJc w:val="left"/>
      <w:pPr>
        <w:ind w:left="2405" w:hanging="170"/>
      </w:pPr>
      <w:rPr>
        <w:rFonts w:hint="default"/>
        <w:lang w:val="ru-RU" w:eastAsia="en-US" w:bidi="ar-SA"/>
      </w:rPr>
    </w:lvl>
    <w:lvl w:ilvl="6" w:tplc="862A6176">
      <w:numFmt w:val="bullet"/>
      <w:lvlText w:val="•"/>
      <w:lvlJc w:val="left"/>
      <w:pPr>
        <w:ind w:left="2863" w:hanging="170"/>
      </w:pPr>
      <w:rPr>
        <w:rFonts w:hint="default"/>
        <w:lang w:val="ru-RU" w:eastAsia="en-US" w:bidi="ar-SA"/>
      </w:rPr>
    </w:lvl>
    <w:lvl w:ilvl="7" w:tplc="4068450C">
      <w:numFmt w:val="bullet"/>
      <w:lvlText w:val="•"/>
      <w:lvlJc w:val="left"/>
      <w:pPr>
        <w:ind w:left="3320" w:hanging="170"/>
      </w:pPr>
      <w:rPr>
        <w:rFonts w:hint="default"/>
        <w:lang w:val="ru-RU" w:eastAsia="en-US" w:bidi="ar-SA"/>
      </w:rPr>
    </w:lvl>
    <w:lvl w:ilvl="8" w:tplc="416C4340">
      <w:numFmt w:val="bullet"/>
      <w:lvlText w:val="•"/>
      <w:lvlJc w:val="left"/>
      <w:pPr>
        <w:ind w:left="3777" w:hanging="170"/>
      </w:pPr>
      <w:rPr>
        <w:rFonts w:hint="default"/>
        <w:lang w:val="ru-RU" w:eastAsia="en-US" w:bidi="ar-SA"/>
      </w:rPr>
    </w:lvl>
  </w:abstractNum>
  <w:abstractNum w:abstractNumId="2" w15:restartNumberingAfterBreak="0">
    <w:nsid w:val="2A0A6AD7"/>
    <w:multiLevelType w:val="hybridMultilevel"/>
    <w:tmpl w:val="0046DD7E"/>
    <w:lvl w:ilvl="0" w:tplc="D7380C1E">
      <w:start w:val="1"/>
      <w:numFmt w:val="decimal"/>
      <w:lvlText w:val="%1."/>
      <w:lvlJc w:val="left"/>
      <w:pPr>
        <w:ind w:left="283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34D8BAE8">
      <w:numFmt w:val="bullet"/>
      <w:lvlText w:val="•"/>
      <w:lvlJc w:val="left"/>
      <w:pPr>
        <w:ind w:left="745" w:hanging="223"/>
      </w:pPr>
      <w:rPr>
        <w:rFonts w:hint="default"/>
        <w:lang w:val="ru-RU" w:eastAsia="en-US" w:bidi="ar-SA"/>
      </w:rPr>
    </w:lvl>
    <w:lvl w:ilvl="2" w:tplc="D966E078">
      <w:numFmt w:val="bullet"/>
      <w:lvlText w:val="•"/>
      <w:lvlJc w:val="left"/>
      <w:pPr>
        <w:ind w:left="1210" w:hanging="223"/>
      </w:pPr>
      <w:rPr>
        <w:rFonts w:hint="default"/>
        <w:lang w:val="ru-RU" w:eastAsia="en-US" w:bidi="ar-SA"/>
      </w:rPr>
    </w:lvl>
    <w:lvl w:ilvl="3" w:tplc="E5AA2B8C">
      <w:numFmt w:val="bullet"/>
      <w:lvlText w:val="•"/>
      <w:lvlJc w:val="left"/>
      <w:pPr>
        <w:ind w:left="1676" w:hanging="223"/>
      </w:pPr>
      <w:rPr>
        <w:rFonts w:hint="default"/>
        <w:lang w:val="ru-RU" w:eastAsia="en-US" w:bidi="ar-SA"/>
      </w:rPr>
    </w:lvl>
    <w:lvl w:ilvl="4" w:tplc="17B622B2">
      <w:numFmt w:val="bullet"/>
      <w:lvlText w:val="•"/>
      <w:lvlJc w:val="left"/>
      <w:pPr>
        <w:ind w:left="2141" w:hanging="223"/>
      </w:pPr>
      <w:rPr>
        <w:rFonts w:hint="default"/>
        <w:lang w:val="ru-RU" w:eastAsia="en-US" w:bidi="ar-SA"/>
      </w:rPr>
    </w:lvl>
    <w:lvl w:ilvl="5" w:tplc="597426EA">
      <w:numFmt w:val="bullet"/>
      <w:lvlText w:val="•"/>
      <w:lvlJc w:val="left"/>
      <w:pPr>
        <w:ind w:left="2606" w:hanging="223"/>
      </w:pPr>
      <w:rPr>
        <w:rFonts w:hint="default"/>
        <w:lang w:val="ru-RU" w:eastAsia="en-US" w:bidi="ar-SA"/>
      </w:rPr>
    </w:lvl>
    <w:lvl w:ilvl="6" w:tplc="25463D9A">
      <w:numFmt w:val="bullet"/>
      <w:lvlText w:val="•"/>
      <w:lvlJc w:val="left"/>
      <w:pPr>
        <w:ind w:left="3072" w:hanging="223"/>
      </w:pPr>
      <w:rPr>
        <w:rFonts w:hint="default"/>
        <w:lang w:val="ru-RU" w:eastAsia="en-US" w:bidi="ar-SA"/>
      </w:rPr>
    </w:lvl>
    <w:lvl w:ilvl="7" w:tplc="96AE24B2">
      <w:numFmt w:val="bullet"/>
      <w:lvlText w:val="•"/>
      <w:lvlJc w:val="left"/>
      <w:pPr>
        <w:ind w:left="3537" w:hanging="223"/>
      </w:pPr>
      <w:rPr>
        <w:rFonts w:hint="default"/>
        <w:lang w:val="ru-RU" w:eastAsia="en-US" w:bidi="ar-SA"/>
      </w:rPr>
    </w:lvl>
    <w:lvl w:ilvl="8" w:tplc="1CEE4A7E">
      <w:numFmt w:val="bullet"/>
      <w:lvlText w:val="•"/>
      <w:lvlJc w:val="left"/>
      <w:pPr>
        <w:ind w:left="4002" w:hanging="223"/>
      </w:pPr>
      <w:rPr>
        <w:rFonts w:hint="default"/>
        <w:lang w:val="ru-RU" w:eastAsia="en-US" w:bidi="ar-SA"/>
      </w:rPr>
    </w:lvl>
  </w:abstractNum>
  <w:abstractNum w:abstractNumId="3" w15:restartNumberingAfterBreak="0">
    <w:nsid w:val="349151B4"/>
    <w:multiLevelType w:val="multilevel"/>
    <w:tmpl w:val="600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4310D"/>
    <w:multiLevelType w:val="hybridMultilevel"/>
    <w:tmpl w:val="1C987DCE"/>
    <w:lvl w:ilvl="0" w:tplc="79345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D43885"/>
    <w:multiLevelType w:val="hybridMultilevel"/>
    <w:tmpl w:val="E62E072C"/>
    <w:lvl w:ilvl="0" w:tplc="6E22A994">
      <w:start w:val="1"/>
      <w:numFmt w:val="decimal"/>
      <w:lvlText w:val="%1."/>
      <w:lvlJc w:val="left"/>
      <w:pPr>
        <w:ind w:left="114" w:hanging="22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02E8F954">
      <w:start w:val="1"/>
      <w:numFmt w:val="decimal"/>
      <w:lvlText w:val="%2."/>
      <w:lvlJc w:val="left"/>
      <w:pPr>
        <w:ind w:left="284" w:hanging="22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2" w:tplc="BFA005E2">
      <w:numFmt w:val="bullet"/>
      <w:lvlText w:val="•"/>
      <w:lvlJc w:val="left"/>
      <w:pPr>
        <w:ind w:left="241" w:hanging="223"/>
      </w:pPr>
      <w:rPr>
        <w:rFonts w:hint="default"/>
        <w:lang w:val="ru-RU" w:eastAsia="en-US" w:bidi="ar-SA"/>
      </w:rPr>
    </w:lvl>
    <w:lvl w:ilvl="3" w:tplc="F86AA1A2">
      <w:numFmt w:val="bullet"/>
      <w:lvlText w:val="•"/>
      <w:lvlJc w:val="left"/>
      <w:pPr>
        <w:ind w:left="202" w:hanging="223"/>
      </w:pPr>
      <w:rPr>
        <w:rFonts w:hint="default"/>
        <w:lang w:val="ru-RU" w:eastAsia="en-US" w:bidi="ar-SA"/>
      </w:rPr>
    </w:lvl>
    <w:lvl w:ilvl="4" w:tplc="6AF0F726">
      <w:numFmt w:val="bullet"/>
      <w:lvlText w:val="•"/>
      <w:lvlJc w:val="left"/>
      <w:pPr>
        <w:ind w:left="163" w:hanging="223"/>
      </w:pPr>
      <w:rPr>
        <w:rFonts w:hint="default"/>
        <w:lang w:val="ru-RU" w:eastAsia="en-US" w:bidi="ar-SA"/>
      </w:rPr>
    </w:lvl>
    <w:lvl w:ilvl="5" w:tplc="21A4FAFE">
      <w:numFmt w:val="bullet"/>
      <w:lvlText w:val="•"/>
      <w:lvlJc w:val="left"/>
      <w:pPr>
        <w:ind w:left="124" w:hanging="223"/>
      </w:pPr>
      <w:rPr>
        <w:rFonts w:hint="default"/>
        <w:lang w:val="ru-RU" w:eastAsia="en-US" w:bidi="ar-SA"/>
      </w:rPr>
    </w:lvl>
    <w:lvl w:ilvl="6" w:tplc="6C044288">
      <w:numFmt w:val="bullet"/>
      <w:lvlText w:val="•"/>
      <w:lvlJc w:val="left"/>
      <w:pPr>
        <w:ind w:left="85" w:hanging="223"/>
      </w:pPr>
      <w:rPr>
        <w:rFonts w:hint="default"/>
        <w:lang w:val="ru-RU" w:eastAsia="en-US" w:bidi="ar-SA"/>
      </w:rPr>
    </w:lvl>
    <w:lvl w:ilvl="7" w:tplc="CAACD17C">
      <w:numFmt w:val="bullet"/>
      <w:lvlText w:val="•"/>
      <w:lvlJc w:val="left"/>
      <w:pPr>
        <w:ind w:left="46" w:hanging="223"/>
      </w:pPr>
      <w:rPr>
        <w:rFonts w:hint="default"/>
        <w:lang w:val="ru-RU" w:eastAsia="en-US" w:bidi="ar-SA"/>
      </w:rPr>
    </w:lvl>
    <w:lvl w:ilvl="8" w:tplc="2EB40A88">
      <w:numFmt w:val="bullet"/>
      <w:lvlText w:val="•"/>
      <w:lvlJc w:val="left"/>
      <w:pPr>
        <w:ind w:left="7" w:hanging="223"/>
      </w:pPr>
      <w:rPr>
        <w:rFonts w:hint="default"/>
        <w:lang w:val="ru-RU" w:eastAsia="en-US" w:bidi="ar-SA"/>
      </w:rPr>
    </w:lvl>
  </w:abstractNum>
  <w:abstractNum w:abstractNumId="6" w15:restartNumberingAfterBreak="0">
    <w:nsid w:val="50C606DC"/>
    <w:multiLevelType w:val="hybridMultilevel"/>
    <w:tmpl w:val="D22EBDAA"/>
    <w:lvl w:ilvl="0" w:tplc="D6D4386A">
      <w:start w:val="1"/>
      <w:numFmt w:val="decimal"/>
      <w:lvlText w:val="%1."/>
      <w:lvlJc w:val="left"/>
      <w:pPr>
        <w:ind w:left="113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 w:tplc="9ADC5366">
      <w:numFmt w:val="bullet"/>
      <w:lvlText w:val="•"/>
      <w:lvlJc w:val="left"/>
      <w:pPr>
        <w:ind w:left="577" w:hanging="227"/>
      </w:pPr>
      <w:rPr>
        <w:rFonts w:hint="default"/>
        <w:lang w:val="ru-RU" w:eastAsia="en-US" w:bidi="ar-SA"/>
      </w:rPr>
    </w:lvl>
    <w:lvl w:ilvl="2" w:tplc="E190E7C8">
      <w:numFmt w:val="bullet"/>
      <w:lvlText w:val="•"/>
      <w:lvlJc w:val="left"/>
      <w:pPr>
        <w:ind w:left="1034" w:hanging="227"/>
      </w:pPr>
      <w:rPr>
        <w:rFonts w:hint="default"/>
        <w:lang w:val="ru-RU" w:eastAsia="en-US" w:bidi="ar-SA"/>
      </w:rPr>
    </w:lvl>
    <w:lvl w:ilvl="3" w:tplc="77DA79CE">
      <w:numFmt w:val="bullet"/>
      <w:lvlText w:val="•"/>
      <w:lvlJc w:val="left"/>
      <w:pPr>
        <w:ind w:left="1491" w:hanging="227"/>
      </w:pPr>
      <w:rPr>
        <w:rFonts w:hint="default"/>
        <w:lang w:val="ru-RU" w:eastAsia="en-US" w:bidi="ar-SA"/>
      </w:rPr>
    </w:lvl>
    <w:lvl w:ilvl="4" w:tplc="39A84646">
      <w:numFmt w:val="bullet"/>
      <w:lvlText w:val="•"/>
      <w:lvlJc w:val="left"/>
      <w:pPr>
        <w:ind w:left="1948" w:hanging="227"/>
      </w:pPr>
      <w:rPr>
        <w:rFonts w:hint="default"/>
        <w:lang w:val="ru-RU" w:eastAsia="en-US" w:bidi="ar-SA"/>
      </w:rPr>
    </w:lvl>
    <w:lvl w:ilvl="5" w:tplc="3A1EF398">
      <w:numFmt w:val="bullet"/>
      <w:lvlText w:val="•"/>
      <w:lvlJc w:val="left"/>
      <w:pPr>
        <w:ind w:left="2405" w:hanging="227"/>
      </w:pPr>
      <w:rPr>
        <w:rFonts w:hint="default"/>
        <w:lang w:val="ru-RU" w:eastAsia="en-US" w:bidi="ar-SA"/>
      </w:rPr>
    </w:lvl>
    <w:lvl w:ilvl="6" w:tplc="CCAA43E0">
      <w:numFmt w:val="bullet"/>
      <w:lvlText w:val="•"/>
      <w:lvlJc w:val="left"/>
      <w:pPr>
        <w:ind w:left="2862" w:hanging="227"/>
      </w:pPr>
      <w:rPr>
        <w:rFonts w:hint="default"/>
        <w:lang w:val="ru-RU" w:eastAsia="en-US" w:bidi="ar-SA"/>
      </w:rPr>
    </w:lvl>
    <w:lvl w:ilvl="7" w:tplc="4268F12E">
      <w:numFmt w:val="bullet"/>
      <w:lvlText w:val="•"/>
      <w:lvlJc w:val="left"/>
      <w:pPr>
        <w:ind w:left="3319" w:hanging="227"/>
      </w:pPr>
      <w:rPr>
        <w:rFonts w:hint="default"/>
        <w:lang w:val="ru-RU" w:eastAsia="en-US" w:bidi="ar-SA"/>
      </w:rPr>
    </w:lvl>
    <w:lvl w:ilvl="8" w:tplc="3A70650C">
      <w:numFmt w:val="bullet"/>
      <w:lvlText w:val="•"/>
      <w:lvlJc w:val="left"/>
      <w:pPr>
        <w:ind w:left="3776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625C40DB"/>
    <w:multiLevelType w:val="hybridMultilevel"/>
    <w:tmpl w:val="359A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0667"/>
    <w:multiLevelType w:val="multilevel"/>
    <w:tmpl w:val="939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97"/>
    <w:rsid w:val="000534A6"/>
    <w:rsid w:val="000E4EB9"/>
    <w:rsid w:val="00121732"/>
    <w:rsid w:val="00122180"/>
    <w:rsid w:val="001737BF"/>
    <w:rsid w:val="00195726"/>
    <w:rsid w:val="002B6E23"/>
    <w:rsid w:val="002D38B7"/>
    <w:rsid w:val="00317564"/>
    <w:rsid w:val="00332E42"/>
    <w:rsid w:val="003874B8"/>
    <w:rsid w:val="003F7801"/>
    <w:rsid w:val="00407BCA"/>
    <w:rsid w:val="00472411"/>
    <w:rsid w:val="004746F5"/>
    <w:rsid w:val="0048471B"/>
    <w:rsid w:val="00531E4F"/>
    <w:rsid w:val="00574437"/>
    <w:rsid w:val="005B34BD"/>
    <w:rsid w:val="005C6968"/>
    <w:rsid w:val="00613F49"/>
    <w:rsid w:val="00652A6A"/>
    <w:rsid w:val="006C3DE4"/>
    <w:rsid w:val="006E6DA5"/>
    <w:rsid w:val="007E1326"/>
    <w:rsid w:val="007E77D3"/>
    <w:rsid w:val="00855E8C"/>
    <w:rsid w:val="008776E4"/>
    <w:rsid w:val="008854E8"/>
    <w:rsid w:val="008D0DF5"/>
    <w:rsid w:val="009279E7"/>
    <w:rsid w:val="009319E3"/>
    <w:rsid w:val="00957996"/>
    <w:rsid w:val="00974B13"/>
    <w:rsid w:val="00A27FED"/>
    <w:rsid w:val="00A53E0B"/>
    <w:rsid w:val="00A808C7"/>
    <w:rsid w:val="00AD73C0"/>
    <w:rsid w:val="00B0479A"/>
    <w:rsid w:val="00B304B5"/>
    <w:rsid w:val="00B32F07"/>
    <w:rsid w:val="00B3447F"/>
    <w:rsid w:val="00C14689"/>
    <w:rsid w:val="00C255DA"/>
    <w:rsid w:val="00C47EE5"/>
    <w:rsid w:val="00C80A6E"/>
    <w:rsid w:val="00CC5673"/>
    <w:rsid w:val="00DC6DBB"/>
    <w:rsid w:val="00DE16B3"/>
    <w:rsid w:val="00DE28DE"/>
    <w:rsid w:val="00E533D1"/>
    <w:rsid w:val="00EA4697"/>
    <w:rsid w:val="00F44308"/>
    <w:rsid w:val="00F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D954"/>
  <w15:chartTrackingRefBased/>
  <w15:docId w15:val="{089C0926-F1BC-46F5-B40E-524AFE81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19E3"/>
    <w:pPr>
      <w:widowControl w:val="0"/>
      <w:autoSpaceDE w:val="0"/>
      <w:autoSpaceDN w:val="0"/>
      <w:spacing w:after="0" w:line="240" w:lineRule="auto"/>
      <w:ind w:left="113" w:firstLine="283"/>
      <w:jc w:val="both"/>
    </w:pPr>
    <w:rPr>
      <w:rFonts w:ascii="Arial" w:eastAsia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319E3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319E3"/>
    <w:pPr>
      <w:widowControl w:val="0"/>
      <w:autoSpaceDE w:val="0"/>
      <w:autoSpaceDN w:val="0"/>
      <w:spacing w:after="0" w:line="240" w:lineRule="auto"/>
      <w:ind w:left="113" w:right="281" w:firstLine="283"/>
      <w:jc w:val="both"/>
    </w:pPr>
    <w:rPr>
      <w:rFonts w:ascii="Arial" w:eastAsia="Arial" w:hAnsi="Arial" w:cs="Arial"/>
    </w:rPr>
  </w:style>
  <w:style w:type="character" w:styleId="a6">
    <w:name w:val="Hyperlink"/>
    <w:basedOn w:val="a0"/>
    <w:uiPriority w:val="99"/>
    <w:semiHidden/>
    <w:unhideWhenUsed/>
    <w:rsid w:val="009319E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7EE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B6E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E23"/>
    <w:rPr>
      <w:rFonts w:ascii="Consolas" w:hAnsi="Consolas"/>
      <w:sz w:val="20"/>
      <w:szCs w:val="20"/>
    </w:rPr>
  </w:style>
  <w:style w:type="paragraph" w:styleId="a9">
    <w:name w:val="No Spacing"/>
    <w:uiPriority w:val="1"/>
    <w:qFormat/>
    <w:rsid w:val="00B32F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B32F07"/>
  </w:style>
  <w:style w:type="paragraph" w:styleId="aa">
    <w:name w:val="Normal (Web)"/>
    <w:basedOn w:val="a"/>
    <w:uiPriority w:val="99"/>
    <w:unhideWhenUsed/>
    <w:rsid w:val="00B3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2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5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9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1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7" w:color="FFAA16"/>
                                            <w:left w:val="single" w:sz="12" w:space="8" w:color="FFAA16"/>
                                            <w:bottom w:val="single" w:sz="12" w:space="7" w:color="FFAA16"/>
                                            <w:right w:val="single" w:sz="12" w:space="8" w:color="FFAA1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8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62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7601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0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0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8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774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5993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6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57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3&amp;sqi=2&amp;ved=0CC4QFjAC&amp;url=http%3A%2F%2Fwww.gumer.info%2Fbibliotek_Buks%2FPsihol%2Fmarcin%2F&amp;ei=B89eVaS_HMWrsgHn14GADg&amp;usg=AFQjCNHstEhr8KeDmG0t2oGyfeIgZot__Q&amp;bvm=bv.93990622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2022-09-14T17:25:00Z</cp:lastPrinted>
  <dcterms:created xsi:type="dcterms:W3CDTF">2022-09-14T16:24:00Z</dcterms:created>
  <dcterms:modified xsi:type="dcterms:W3CDTF">2022-09-19T18:45:00Z</dcterms:modified>
</cp:coreProperties>
</file>