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16" w:rsidRPr="00B43D96" w:rsidRDefault="003E7216" w:rsidP="003E7216">
      <w:pPr>
        <w:spacing w:after="0" w:line="240" w:lineRule="auto"/>
        <w:jc w:val="right"/>
        <w:outlineLvl w:val="2"/>
        <w:rPr>
          <w:rFonts w:ascii="Times New Roman" w:eastAsia="Times New Roman" w:hAnsi="Times New Roman" w:cs="Times New Roman"/>
          <w:bCs/>
          <w:sz w:val="24"/>
          <w:szCs w:val="24"/>
          <w:lang w:val="kk-KZ" w:eastAsia="ru-RU"/>
        </w:rPr>
      </w:pPr>
      <w:r w:rsidRPr="003D05AC">
        <w:rPr>
          <w:rFonts w:ascii="Times New Roman" w:eastAsia="Times New Roman" w:hAnsi="Times New Roman" w:cs="Times New Roman"/>
          <w:bCs/>
          <w:sz w:val="24"/>
          <w:szCs w:val="24"/>
          <w:lang w:val="kk-KZ" w:eastAsia="ru-RU"/>
        </w:rPr>
        <w:t>Бекітемін:</w:t>
      </w:r>
      <w:r w:rsidRPr="00B43D96">
        <w:rPr>
          <w:rFonts w:ascii="Times New Roman" w:eastAsia="Times New Roman" w:hAnsi="Times New Roman" w:cs="Times New Roman"/>
          <w:bCs/>
          <w:sz w:val="24"/>
          <w:szCs w:val="24"/>
          <w:lang w:val="kk-KZ" w:eastAsia="ru-RU"/>
        </w:rPr>
        <w:t>_____________</w:t>
      </w:r>
    </w:p>
    <w:p w:rsidR="003E7216" w:rsidRPr="003D05AC" w:rsidRDefault="003E7216" w:rsidP="003E7216">
      <w:pPr>
        <w:spacing w:after="0" w:line="240" w:lineRule="auto"/>
        <w:jc w:val="right"/>
        <w:outlineLvl w:val="2"/>
        <w:rPr>
          <w:rFonts w:ascii="Times New Roman" w:eastAsia="Times New Roman" w:hAnsi="Times New Roman" w:cs="Times New Roman"/>
          <w:bCs/>
          <w:sz w:val="24"/>
          <w:szCs w:val="24"/>
          <w:lang w:val="kk-KZ" w:eastAsia="ru-RU"/>
        </w:rPr>
      </w:pPr>
      <w:r w:rsidRPr="003D05AC">
        <w:rPr>
          <w:rFonts w:ascii="Times New Roman" w:eastAsia="Times New Roman" w:hAnsi="Times New Roman" w:cs="Times New Roman"/>
          <w:bCs/>
          <w:sz w:val="24"/>
          <w:szCs w:val="24"/>
          <w:lang w:val="kk-KZ" w:eastAsia="ru-RU"/>
        </w:rPr>
        <w:t>«Абай атындағы №2 мектеп-лицей» КММ</w:t>
      </w:r>
    </w:p>
    <w:p w:rsidR="003E7216" w:rsidRPr="003D05AC" w:rsidRDefault="003E7216" w:rsidP="003E7216">
      <w:pPr>
        <w:spacing w:after="0" w:line="240" w:lineRule="auto"/>
        <w:jc w:val="right"/>
        <w:outlineLvl w:val="2"/>
        <w:rPr>
          <w:rFonts w:ascii="Times New Roman" w:eastAsia="Times New Roman" w:hAnsi="Times New Roman" w:cs="Times New Roman"/>
          <w:bCs/>
          <w:sz w:val="24"/>
          <w:szCs w:val="24"/>
          <w:lang w:val="kk-KZ" w:eastAsia="ru-RU"/>
        </w:rPr>
      </w:pPr>
      <w:r w:rsidRPr="003D05AC">
        <w:rPr>
          <w:rFonts w:ascii="Times New Roman" w:eastAsia="Times New Roman" w:hAnsi="Times New Roman" w:cs="Times New Roman"/>
          <w:bCs/>
          <w:sz w:val="24"/>
          <w:szCs w:val="24"/>
          <w:lang w:val="kk-KZ" w:eastAsia="ru-RU"/>
        </w:rPr>
        <w:t>директоры К.Рахимберлина</w:t>
      </w:r>
    </w:p>
    <w:p w:rsidR="003E7216" w:rsidRPr="003D05AC" w:rsidRDefault="003E7216" w:rsidP="003E7216">
      <w:pPr>
        <w:spacing w:after="0" w:line="240" w:lineRule="auto"/>
        <w:jc w:val="right"/>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                2022</w:t>
      </w:r>
      <w:r w:rsidRPr="003D05AC">
        <w:rPr>
          <w:rFonts w:ascii="Times New Roman" w:eastAsia="Times New Roman" w:hAnsi="Times New Roman" w:cs="Times New Roman"/>
          <w:bCs/>
          <w:sz w:val="24"/>
          <w:szCs w:val="24"/>
          <w:lang w:val="kk-KZ" w:eastAsia="ru-RU"/>
        </w:rPr>
        <w:t xml:space="preserve"> ж</w:t>
      </w:r>
    </w:p>
    <w:p w:rsidR="003E7216" w:rsidRDefault="003E7216" w:rsidP="003E7216">
      <w:pPr>
        <w:rPr>
          <w:rFonts w:ascii="Times New Roman" w:hAnsi="Times New Roman" w:cs="Times New Roman"/>
          <w:b/>
          <w:sz w:val="32"/>
          <w:szCs w:val="32"/>
          <w:lang w:val="kk-KZ"/>
        </w:rPr>
      </w:pPr>
    </w:p>
    <w:p w:rsidR="00456ED1" w:rsidRDefault="00456ED1" w:rsidP="00456ED1">
      <w:pPr>
        <w:jc w:val="center"/>
        <w:rPr>
          <w:rFonts w:ascii="Times New Roman" w:hAnsi="Times New Roman" w:cs="Times New Roman"/>
          <w:b/>
          <w:sz w:val="32"/>
          <w:szCs w:val="32"/>
          <w:lang w:val="kk-KZ"/>
        </w:rPr>
      </w:pPr>
      <w:r w:rsidRPr="00456ED1">
        <w:rPr>
          <w:rFonts w:ascii="Times New Roman" w:hAnsi="Times New Roman" w:cs="Times New Roman"/>
          <w:b/>
          <w:sz w:val="32"/>
          <w:szCs w:val="32"/>
          <w:lang w:val="kk-KZ"/>
        </w:rPr>
        <w:t xml:space="preserve">Балқаш қаласы </w:t>
      </w:r>
      <w:r>
        <w:rPr>
          <w:rFonts w:ascii="Times New Roman" w:hAnsi="Times New Roman" w:cs="Times New Roman"/>
          <w:b/>
          <w:sz w:val="32"/>
          <w:szCs w:val="32"/>
          <w:lang w:val="kk-KZ"/>
        </w:rPr>
        <w:t>«</w:t>
      </w:r>
      <w:r w:rsidRPr="00456ED1">
        <w:rPr>
          <w:rFonts w:ascii="Times New Roman" w:hAnsi="Times New Roman" w:cs="Times New Roman"/>
          <w:b/>
          <w:sz w:val="32"/>
          <w:szCs w:val="32"/>
          <w:lang w:val="kk-KZ"/>
        </w:rPr>
        <w:t xml:space="preserve">Абай атындағы №2 мектеп лицейі» КММ нің </w:t>
      </w:r>
    </w:p>
    <w:p w:rsidR="00456ED1" w:rsidRPr="00456ED1" w:rsidRDefault="00456ED1" w:rsidP="00456ED1">
      <w:pPr>
        <w:jc w:val="center"/>
        <w:rPr>
          <w:rFonts w:ascii="Times New Roman" w:hAnsi="Times New Roman" w:cs="Times New Roman"/>
          <w:b/>
          <w:sz w:val="32"/>
          <w:szCs w:val="32"/>
          <w:lang w:val="kk-KZ"/>
        </w:rPr>
      </w:pPr>
      <w:r w:rsidRPr="00456ED1">
        <w:rPr>
          <w:rFonts w:ascii="Times New Roman" w:hAnsi="Times New Roman" w:cs="Times New Roman"/>
          <w:b/>
          <w:sz w:val="32"/>
          <w:szCs w:val="32"/>
          <w:lang w:val="kk-KZ"/>
        </w:rPr>
        <w:t>2022-2023 оқу жылында білім сапасын көтеру  жоспары.</w:t>
      </w:r>
    </w:p>
    <w:p w:rsidR="00CD4167" w:rsidRPr="003209C1" w:rsidRDefault="00456ED1" w:rsidP="00CD4167">
      <w:pPr>
        <w:pStyle w:val="a3"/>
        <w:numPr>
          <w:ilvl w:val="0"/>
          <w:numId w:val="1"/>
        </w:numPr>
        <w:shd w:val="clear" w:color="auto" w:fill="FFFFFF"/>
        <w:spacing w:after="0" w:line="240" w:lineRule="auto"/>
        <w:jc w:val="both"/>
        <w:rPr>
          <w:rFonts w:ascii="Times New Roman" w:eastAsia="Calibri" w:hAnsi="Times New Roman" w:cs="Times New Roman"/>
          <w:b/>
          <w:sz w:val="28"/>
          <w:szCs w:val="28"/>
          <w:lang w:val="kk-KZ"/>
        </w:rPr>
      </w:pPr>
      <w:r w:rsidRPr="00CD4167">
        <w:rPr>
          <w:rFonts w:ascii="Times New Roman" w:hAnsi="Times New Roman" w:cs="Times New Roman"/>
          <w:sz w:val="28"/>
          <w:szCs w:val="28"/>
          <w:lang w:val="kk-KZ"/>
        </w:rPr>
        <w:t xml:space="preserve">Мақсаты : −  </w:t>
      </w:r>
      <w:r w:rsidR="00CD4167" w:rsidRPr="003209C1">
        <w:rPr>
          <w:rFonts w:ascii="Times New Roman" w:hAnsi="Times New Roman" w:cs="Times New Roman"/>
          <w:sz w:val="28"/>
          <w:szCs w:val="28"/>
          <w:lang w:val="kk-KZ"/>
        </w:rPr>
        <w:t>Білім алушылардың білім сапасын арттыру мақсатында арнайы жұмыс жүйесін құрып, білім сапасын қалыптастырушы факторларды қамтамасыз ету арқылы оқушының жеке тұлғалық мүмкіндіктерін ашу, білімге деген ынтасы мен қызығушылығын тәрбиелеу және мемлекттік білім стандартын меңгерту.</w:t>
      </w:r>
    </w:p>
    <w:p w:rsidR="00CD4167" w:rsidRDefault="00CD4167" w:rsidP="00D10054">
      <w:pPr>
        <w:shd w:val="clear" w:color="auto" w:fill="FFFFFF"/>
        <w:spacing w:after="0" w:line="240" w:lineRule="auto"/>
        <w:ind w:firstLine="708"/>
        <w:jc w:val="both"/>
        <w:rPr>
          <w:rFonts w:ascii="Times New Roman" w:eastAsia="Calibri" w:hAnsi="Times New Roman" w:cs="Times New Roman"/>
          <w:b/>
          <w:sz w:val="26"/>
          <w:szCs w:val="26"/>
          <w:lang w:val="kk-KZ"/>
        </w:rPr>
      </w:pPr>
    </w:p>
    <w:p w:rsidR="00D10054" w:rsidRPr="003E7216" w:rsidRDefault="00D10054" w:rsidP="003E7216">
      <w:pPr>
        <w:shd w:val="clear" w:color="auto" w:fill="FFFFFF"/>
        <w:spacing w:after="0" w:line="240" w:lineRule="auto"/>
        <w:ind w:firstLine="708"/>
        <w:jc w:val="both"/>
        <w:rPr>
          <w:rFonts w:ascii="Times New Roman" w:eastAsia="Times New Roman" w:hAnsi="Times New Roman" w:cs="Times New Roman"/>
          <w:b/>
          <w:bCs/>
          <w:iCs/>
          <w:sz w:val="28"/>
          <w:szCs w:val="28"/>
          <w:lang w:val="kk-KZ" w:eastAsia="ru-RU"/>
        </w:rPr>
      </w:pPr>
      <w:r w:rsidRPr="003E7216">
        <w:rPr>
          <w:rFonts w:ascii="Times New Roman" w:eastAsia="Calibri" w:hAnsi="Times New Roman" w:cs="Times New Roman"/>
          <w:b/>
          <w:sz w:val="28"/>
          <w:szCs w:val="28"/>
          <w:lang w:val="kk-KZ"/>
        </w:rPr>
        <w:t>Міндеттері:</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
          <w:bCs/>
          <w:iCs/>
          <w:sz w:val="28"/>
          <w:szCs w:val="28"/>
          <w:lang w:val="kk-KZ" w:eastAsia="ru-RU"/>
        </w:rPr>
      </w:pPr>
      <w:r w:rsidRPr="003E7216">
        <w:rPr>
          <w:rFonts w:ascii="Times New Roman" w:eastAsia="Times New Roman" w:hAnsi="Times New Roman" w:cs="Times New Roman"/>
          <w:bCs/>
          <w:iCs/>
          <w:sz w:val="28"/>
          <w:szCs w:val="28"/>
          <w:lang w:val="kk-KZ" w:eastAsia="ru-RU"/>
        </w:rPr>
        <w:t xml:space="preserve">Оқушылардың оқу </w:t>
      </w:r>
      <w:r w:rsidRPr="003E7216">
        <w:rPr>
          <w:rFonts w:ascii="Times New Roman" w:eastAsia="Calibri" w:hAnsi="Times New Roman" w:cs="Times New Roman"/>
          <w:sz w:val="28"/>
          <w:szCs w:val="28"/>
          <w:lang w:val="kk-KZ"/>
        </w:rPr>
        <w:t>үлгерімі мен сапасын мониторингтеу жүйесін құру.</w:t>
      </w:r>
      <w:r w:rsidRPr="003E7216">
        <w:rPr>
          <w:rFonts w:ascii="Times New Roman" w:eastAsia="Times New Roman" w:hAnsi="Times New Roman" w:cs="Times New Roman"/>
          <w:bCs/>
          <w:iCs/>
          <w:sz w:val="28"/>
          <w:szCs w:val="28"/>
          <w:lang w:val="kk-KZ" w:eastAsia="ru-RU"/>
        </w:rPr>
        <w:t xml:space="preserve"> </w:t>
      </w:r>
    </w:p>
    <w:p w:rsidR="00D10054" w:rsidRPr="003E7216" w:rsidRDefault="00D10054" w:rsidP="003E7216">
      <w:pPr>
        <w:numPr>
          <w:ilvl w:val="0"/>
          <w:numId w:val="3"/>
        </w:num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Өзін-өзі тәрбиелеу дағдыларын дамыту, ой еңбегінің мәдениетін қалыптастыру.                                                                </w:t>
      </w:r>
    </w:p>
    <w:p w:rsidR="00D10054" w:rsidRPr="003E7216" w:rsidRDefault="00D10054" w:rsidP="003E7216">
      <w:pPr>
        <w:numPr>
          <w:ilvl w:val="0"/>
          <w:numId w:val="3"/>
        </w:numPr>
        <w:spacing w:after="0" w:line="240" w:lineRule="auto"/>
        <w:rPr>
          <w:rFonts w:ascii="Times New Roman" w:eastAsia="Calibri" w:hAnsi="Times New Roman" w:cs="Times New Roman"/>
          <w:sz w:val="28"/>
          <w:szCs w:val="28"/>
          <w:lang w:val="kk-KZ"/>
        </w:rPr>
      </w:pPr>
      <w:r w:rsidRPr="003E7216">
        <w:rPr>
          <w:rFonts w:ascii="Times New Roman" w:eastAsia="Times New Roman" w:hAnsi="Times New Roman" w:cs="Times New Roman"/>
          <w:bCs/>
          <w:iCs/>
          <w:sz w:val="28"/>
          <w:szCs w:val="28"/>
          <w:lang w:val="kk-KZ" w:eastAsia="ru-RU"/>
        </w:rPr>
        <w:t xml:space="preserve">Сынып жетекшінің қызметінің негізгі бағыты ретінде- үлгерімі төмен оқушылардың жеке даму маршрутын жүргізу. </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E7216">
        <w:rPr>
          <w:rFonts w:ascii="Times New Roman" w:eastAsia="Times New Roman" w:hAnsi="Times New Roman" w:cs="Times New Roman"/>
          <w:bCs/>
          <w:iCs/>
          <w:sz w:val="28"/>
          <w:szCs w:val="28"/>
          <w:lang w:val="kk-KZ" w:eastAsia="ru-RU"/>
        </w:rPr>
        <w:t>Мұғалімдердің үлгерімі төмен оқушылармен жұмысында әдістемелік қолдауды қамтамасыз ету.</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E7216">
        <w:rPr>
          <w:rFonts w:ascii="Times New Roman" w:eastAsia="Times New Roman" w:hAnsi="Times New Roman" w:cs="Times New Roman"/>
          <w:bCs/>
          <w:iCs/>
          <w:sz w:val="28"/>
          <w:szCs w:val="28"/>
          <w:lang w:val="kk-KZ" w:eastAsia="ru-RU"/>
        </w:rPr>
        <w:t>Оқушылардың білім дағдыларын ынталандыру ( пәндік олимпиадалар,конкурстарға, зерттеушілік жұмыстарға қатысу деңгейін көтеру)</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E7216">
        <w:rPr>
          <w:rFonts w:ascii="Times New Roman" w:eastAsia="Calibri" w:hAnsi="Times New Roman" w:cs="Times New Roman"/>
          <w:sz w:val="28"/>
          <w:szCs w:val="28"/>
          <w:lang w:val="kk-KZ"/>
        </w:rPr>
        <w:t>Дарынды оқушылармен жұмыс жасау</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E7216">
        <w:rPr>
          <w:rFonts w:ascii="Times New Roman" w:eastAsia="Times New Roman" w:hAnsi="Times New Roman" w:cs="Times New Roman"/>
          <w:bCs/>
          <w:iCs/>
          <w:sz w:val="28"/>
          <w:szCs w:val="28"/>
          <w:lang w:val="kk-KZ" w:eastAsia="ru-RU"/>
        </w:rPr>
        <w:t>Үлгерімі төмен оқушылармен жұмыста психологиялық қызметтің қолдау жұмыстарын қамтамасыз ету.</w:t>
      </w:r>
    </w:p>
    <w:p w:rsidR="00D10054" w:rsidRPr="003E7216" w:rsidRDefault="00D10054" w:rsidP="003E7216">
      <w:pPr>
        <w:numPr>
          <w:ilvl w:val="0"/>
          <w:numId w:val="3"/>
        </w:num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E7216">
        <w:rPr>
          <w:rFonts w:ascii="Times New Roman" w:eastAsia="Times New Roman" w:hAnsi="Times New Roman" w:cs="Times New Roman"/>
          <w:bCs/>
          <w:iCs/>
          <w:sz w:val="28"/>
          <w:szCs w:val="28"/>
          <w:lang w:val="kk-KZ" w:eastAsia="ru-RU"/>
        </w:rPr>
        <w:t>Педагогтардың кәсіби дамуын қамтамасыз ету</w:t>
      </w:r>
    </w:p>
    <w:p w:rsidR="00D10054" w:rsidRPr="003E7216" w:rsidRDefault="00D10054" w:rsidP="003E7216">
      <w:pPr>
        <w:pStyle w:val="a3"/>
        <w:numPr>
          <w:ilvl w:val="0"/>
          <w:numId w:val="3"/>
        </w:numPr>
        <w:spacing w:line="240" w:lineRule="auto"/>
        <w:rPr>
          <w:rFonts w:ascii="Times New Roman" w:eastAsia="Times New Roman" w:hAnsi="Times New Roman" w:cs="Times New Roman"/>
          <w:bCs/>
          <w:iCs/>
          <w:sz w:val="28"/>
          <w:szCs w:val="28"/>
          <w:lang w:val="kk-KZ" w:eastAsia="ru-RU"/>
        </w:rPr>
      </w:pPr>
      <w:r w:rsidRPr="003E7216">
        <w:rPr>
          <w:rFonts w:ascii="Times New Roman" w:eastAsia="Times New Roman" w:hAnsi="Times New Roman" w:cs="Times New Roman"/>
          <w:bCs/>
          <w:iCs/>
          <w:sz w:val="28"/>
          <w:szCs w:val="28"/>
          <w:lang w:val="kk-KZ" w:eastAsia="ru-RU"/>
        </w:rPr>
        <w:t>Ата-аналарды оқу үрдісіне тарту белсенділіктерін арттыру.</w:t>
      </w:r>
    </w:p>
    <w:p w:rsidR="00D10054" w:rsidRPr="003E7216" w:rsidRDefault="003E7216" w:rsidP="003E7216">
      <w:pPr>
        <w:shd w:val="clear" w:color="auto" w:fill="FFFFFF"/>
        <w:spacing w:after="0" w:line="240" w:lineRule="auto"/>
        <w:ind w:left="708"/>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10.</w:t>
      </w:r>
      <w:r w:rsidR="00D10054" w:rsidRPr="003E7216">
        <w:rPr>
          <w:rFonts w:ascii="Times New Roman" w:eastAsia="Times New Roman" w:hAnsi="Times New Roman" w:cs="Times New Roman"/>
          <w:bCs/>
          <w:iCs/>
          <w:sz w:val="28"/>
          <w:szCs w:val="28"/>
          <w:lang w:val="kk-KZ" w:eastAsia="ru-RU"/>
        </w:rPr>
        <w:t>Мектепішілік бақылауды жүйелеу</w:t>
      </w:r>
    </w:p>
    <w:p w:rsidR="00D10054" w:rsidRPr="003E7216" w:rsidRDefault="00D10054" w:rsidP="003E7216">
      <w:pPr>
        <w:shd w:val="clear" w:color="auto" w:fill="FFFFFF"/>
        <w:spacing w:after="0" w:line="240" w:lineRule="auto"/>
        <w:ind w:left="708"/>
        <w:jc w:val="both"/>
        <w:rPr>
          <w:rFonts w:ascii="Times New Roman" w:eastAsia="Times New Roman" w:hAnsi="Times New Roman" w:cs="Times New Roman"/>
          <w:bCs/>
          <w:iCs/>
          <w:sz w:val="28"/>
          <w:szCs w:val="28"/>
          <w:lang w:val="kk-KZ" w:eastAsia="ru-RU"/>
        </w:rPr>
      </w:pPr>
    </w:p>
    <w:p w:rsidR="00D10054" w:rsidRDefault="00D10054" w:rsidP="00456ED1">
      <w:pPr>
        <w:pStyle w:val="a3"/>
        <w:rPr>
          <w:lang w:val="kk-KZ"/>
        </w:rPr>
      </w:pPr>
    </w:p>
    <w:p w:rsidR="00D10054" w:rsidRDefault="00D10054" w:rsidP="00456ED1">
      <w:pPr>
        <w:pStyle w:val="a3"/>
        <w:rPr>
          <w:lang w:val="kk-KZ"/>
        </w:rPr>
      </w:pPr>
    </w:p>
    <w:p w:rsidR="003E7216" w:rsidRDefault="003E7216" w:rsidP="00456ED1">
      <w:pPr>
        <w:pStyle w:val="a3"/>
        <w:rPr>
          <w:lang w:val="kk-KZ"/>
        </w:rPr>
      </w:pPr>
    </w:p>
    <w:p w:rsidR="003E7216" w:rsidRDefault="003E7216" w:rsidP="00456ED1">
      <w:pPr>
        <w:pStyle w:val="a3"/>
        <w:rPr>
          <w:lang w:val="kk-KZ"/>
        </w:rPr>
      </w:pPr>
    </w:p>
    <w:p w:rsidR="003E7216" w:rsidRDefault="003E7216" w:rsidP="00456ED1">
      <w:pPr>
        <w:pStyle w:val="a3"/>
        <w:rPr>
          <w:lang w:val="kk-KZ"/>
        </w:rPr>
      </w:pPr>
    </w:p>
    <w:p w:rsidR="003E7216" w:rsidRDefault="003E7216" w:rsidP="00456ED1">
      <w:pPr>
        <w:pStyle w:val="a3"/>
        <w:rPr>
          <w:lang w:val="kk-KZ"/>
        </w:rPr>
      </w:pPr>
    </w:p>
    <w:p w:rsidR="003E7216" w:rsidRDefault="003E7216" w:rsidP="00456ED1">
      <w:pPr>
        <w:pStyle w:val="a3"/>
        <w:rPr>
          <w:lang w:val="kk-KZ"/>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9675"/>
        <w:gridCol w:w="1871"/>
        <w:gridCol w:w="1559"/>
        <w:gridCol w:w="1418"/>
      </w:tblGrid>
      <w:tr w:rsidR="00D10054" w:rsidRPr="00D10054" w:rsidTr="00C25E42">
        <w:trPr>
          <w:trHeight w:val="618"/>
        </w:trPr>
        <w:tc>
          <w:tcPr>
            <w:tcW w:w="498" w:type="dxa"/>
            <w:tcBorders>
              <w:right w:val="single" w:sz="4" w:space="0" w:color="auto"/>
            </w:tcBorders>
          </w:tcPr>
          <w:p w:rsidR="00D10054" w:rsidRPr="00D10054" w:rsidRDefault="00D10054" w:rsidP="00D10054">
            <w:pPr>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w:t>
            </w:r>
          </w:p>
        </w:tc>
        <w:tc>
          <w:tcPr>
            <w:tcW w:w="9675" w:type="dxa"/>
            <w:tcBorders>
              <w:left w:val="single" w:sz="4" w:space="0" w:color="auto"/>
              <w:right w:val="single" w:sz="4" w:space="0" w:color="auto"/>
            </w:tcBorders>
          </w:tcPr>
          <w:p w:rsidR="00D10054" w:rsidRPr="00D10054" w:rsidRDefault="00D10054" w:rsidP="00D10054">
            <w:pPr>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Іс шаралар</w:t>
            </w:r>
          </w:p>
        </w:tc>
        <w:tc>
          <w:tcPr>
            <w:tcW w:w="1871" w:type="dxa"/>
            <w:tcBorders>
              <w:left w:val="single" w:sz="4" w:space="0" w:color="auto"/>
              <w:right w:val="single" w:sz="4" w:space="0" w:color="auto"/>
            </w:tcBorders>
          </w:tcPr>
          <w:p w:rsidR="00D10054" w:rsidRPr="00D10054" w:rsidRDefault="00D10054" w:rsidP="00D10054">
            <w:pPr>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 xml:space="preserve">Мерзімі </w:t>
            </w:r>
          </w:p>
        </w:tc>
        <w:tc>
          <w:tcPr>
            <w:tcW w:w="1559" w:type="dxa"/>
            <w:tcBorders>
              <w:left w:val="single" w:sz="4" w:space="0" w:color="auto"/>
              <w:right w:val="single" w:sz="4" w:space="0" w:color="auto"/>
            </w:tcBorders>
          </w:tcPr>
          <w:p w:rsidR="00D10054" w:rsidRPr="00D10054" w:rsidRDefault="00D10054" w:rsidP="00D10054">
            <w:pPr>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 xml:space="preserve">Жауапты </w:t>
            </w:r>
          </w:p>
        </w:tc>
        <w:tc>
          <w:tcPr>
            <w:tcW w:w="1418" w:type="dxa"/>
            <w:tcBorders>
              <w:left w:val="single" w:sz="4" w:space="0" w:color="auto"/>
            </w:tcBorders>
          </w:tcPr>
          <w:p w:rsidR="00D10054" w:rsidRPr="00D10054" w:rsidRDefault="00D10054" w:rsidP="00D10054">
            <w:pPr>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Аяқталу нысаны</w:t>
            </w:r>
          </w:p>
        </w:tc>
      </w:tr>
      <w:tr w:rsidR="00D10054" w:rsidRPr="00D10054" w:rsidTr="00C25E42">
        <w:trPr>
          <w:trHeight w:val="87"/>
        </w:trPr>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
                <w:bCs/>
                <w:iCs/>
                <w:sz w:val="26"/>
                <w:szCs w:val="26"/>
                <w:lang w:val="kk-KZ" w:eastAsia="ru-RU"/>
              </w:rPr>
            </w:pPr>
          </w:p>
        </w:tc>
        <w:tc>
          <w:tcPr>
            <w:tcW w:w="9675" w:type="dxa"/>
            <w:tcBorders>
              <w:left w:val="single" w:sz="4" w:space="0" w:color="auto"/>
              <w:right w:val="single" w:sz="4" w:space="0" w:color="auto"/>
            </w:tcBorders>
          </w:tcPr>
          <w:p w:rsidR="00D10054" w:rsidRPr="00D10054" w:rsidRDefault="00D10054" w:rsidP="00D10054">
            <w:pPr>
              <w:spacing w:after="0" w:line="240" w:lineRule="auto"/>
              <w:jc w:val="center"/>
              <w:rPr>
                <w:rFonts w:ascii="Times New Roman" w:eastAsia="Times New Roman" w:hAnsi="Times New Roman" w:cs="Times New Roman"/>
                <w:b/>
                <w:bCs/>
                <w:iCs/>
                <w:sz w:val="26"/>
                <w:szCs w:val="26"/>
                <w:lang w:val="kk-KZ" w:eastAsia="ru-RU"/>
              </w:rPr>
            </w:pPr>
            <w:r w:rsidRPr="00D10054">
              <w:rPr>
                <w:rFonts w:ascii="Times New Roman" w:eastAsia="Times New Roman" w:hAnsi="Times New Roman" w:cs="Times New Roman"/>
                <w:b/>
                <w:bCs/>
                <w:iCs/>
                <w:sz w:val="26"/>
                <w:szCs w:val="26"/>
                <w:lang w:val="kk-KZ" w:eastAsia="ru-RU"/>
              </w:rPr>
              <w:t>Ұйымдастыру жұмыстары</w:t>
            </w:r>
          </w:p>
        </w:tc>
        <w:tc>
          <w:tcPr>
            <w:tcW w:w="1871" w:type="dxa"/>
            <w:tcBorders>
              <w:left w:val="single" w:sz="4" w:space="0" w:color="auto"/>
              <w:right w:val="single" w:sz="4" w:space="0" w:color="auto"/>
            </w:tcBorders>
          </w:tcPr>
          <w:p w:rsidR="00D10054" w:rsidRPr="00D10054" w:rsidRDefault="00D10054" w:rsidP="00D10054">
            <w:pPr>
              <w:spacing w:after="0"/>
              <w:jc w:val="center"/>
              <w:rPr>
                <w:rFonts w:ascii="Times New Roman" w:eastAsia="Times New Roman" w:hAnsi="Times New Roman" w:cs="Times New Roman"/>
                <w:b/>
                <w:bCs/>
                <w:iCs/>
                <w:sz w:val="26"/>
                <w:szCs w:val="26"/>
                <w:lang w:val="kk-KZ" w:eastAsia="ru-RU"/>
              </w:rPr>
            </w:pPr>
          </w:p>
        </w:tc>
        <w:tc>
          <w:tcPr>
            <w:tcW w:w="1559" w:type="dxa"/>
            <w:tcBorders>
              <w:left w:val="single" w:sz="4" w:space="0" w:color="auto"/>
              <w:right w:val="single" w:sz="4" w:space="0" w:color="auto"/>
            </w:tcBorders>
          </w:tcPr>
          <w:p w:rsidR="00D10054" w:rsidRPr="00D10054" w:rsidRDefault="00D10054" w:rsidP="00D10054">
            <w:pPr>
              <w:spacing w:after="0"/>
              <w:jc w:val="center"/>
              <w:rPr>
                <w:rFonts w:ascii="Times New Roman" w:eastAsia="Times New Roman" w:hAnsi="Times New Roman" w:cs="Times New Roman"/>
                <w:b/>
                <w:bCs/>
                <w:iCs/>
                <w:sz w:val="26"/>
                <w:szCs w:val="26"/>
                <w:lang w:val="kk-KZ" w:eastAsia="ru-RU"/>
              </w:rPr>
            </w:pPr>
          </w:p>
        </w:tc>
        <w:tc>
          <w:tcPr>
            <w:tcW w:w="1418" w:type="dxa"/>
            <w:tcBorders>
              <w:left w:val="single" w:sz="4" w:space="0" w:color="auto"/>
            </w:tcBorders>
          </w:tcPr>
          <w:p w:rsidR="00D10054" w:rsidRPr="00D10054" w:rsidRDefault="00D10054" w:rsidP="00D10054">
            <w:pPr>
              <w:spacing w:after="0"/>
              <w:jc w:val="center"/>
              <w:rPr>
                <w:rFonts w:ascii="Times New Roman" w:eastAsia="Times New Roman" w:hAnsi="Times New Roman" w:cs="Times New Roman"/>
                <w:b/>
                <w:bCs/>
                <w:iCs/>
                <w:sz w:val="26"/>
                <w:szCs w:val="26"/>
                <w:lang w:val="kk-KZ" w:eastAsia="ru-RU"/>
              </w:rPr>
            </w:pPr>
          </w:p>
        </w:tc>
      </w:tr>
      <w:tr w:rsidR="00D10054" w:rsidRPr="00D10054" w:rsidTr="00C25E42">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Cs/>
                <w:iCs/>
                <w:sz w:val="26"/>
                <w:szCs w:val="26"/>
                <w:lang w:val="kk-KZ" w:eastAsia="ru-RU"/>
              </w:rPr>
            </w:pPr>
            <w:r w:rsidRPr="00D10054">
              <w:rPr>
                <w:rFonts w:ascii="Times New Roman" w:eastAsia="Times New Roman" w:hAnsi="Times New Roman" w:cs="Times New Roman"/>
                <w:bCs/>
                <w:iCs/>
                <w:sz w:val="26"/>
                <w:szCs w:val="26"/>
                <w:lang w:val="kk-KZ" w:eastAsia="ru-RU"/>
              </w:rPr>
              <w:t>1</w:t>
            </w:r>
          </w:p>
        </w:tc>
        <w:tc>
          <w:tcPr>
            <w:tcW w:w="9675" w:type="dxa"/>
            <w:tcBorders>
              <w:left w:val="single" w:sz="4" w:space="0" w:color="auto"/>
              <w:right w:val="single" w:sz="4" w:space="0" w:color="auto"/>
            </w:tcBorders>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Оқушылардың білім сапасын  арттыру  іс-шаралар жоспарын құру, қамқоршылық кеңеспен талқылап, бекіту.</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тамыз </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eastAsia="ru-RU"/>
              </w:rPr>
            </w:pPr>
            <w:proofErr w:type="spellStart"/>
            <w:r w:rsidRPr="00D10054">
              <w:rPr>
                <w:rFonts w:ascii="Times New Roman" w:eastAsia="Calibri" w:hAnsi="Times New Roman" w:cs="Times New Roman"/>
                <w:sz w:val="26"/>
                <w:szCs w:val="26"/>
                <w:lang w:eastAsia="ru-RU"/>
              </w:rPr>
              <w:t>Пед</w:t>
            </w:r>
            <w:proofErr w:type="spellEnd"/>
            <w:r w:rsidRPr="00D10054">
              <w:rPr>
                <w:rFonts w:ascii="Times New Roman" w:eastAsia="Calibri" w:hAnsi="Times New Roman" w:cs="Times New Roman"/>
                <w:sz w:val="26"/>
                <w:szCs w:val="26"/>
                <w:lang w:val="kk-KZ" w:eastAsia="ru-RU"/>
              </w:rPr>
              <w:t xml:space="preserve"> </w:t>
            </w:r>
            <w:proofErr w:type="spellStart"/>
            <w:r w:rsidRPr="00D10054">
              <w:rPr>
                <w:rFonts w:ascii="Times New Roman" w:eastAsia="Calibri" w:hAnsi="Times New Roman" w:cs="Times New Roman"/>
                <w:sz w:val="26"/>
                <w:szCs w:val="26"/>
                <w:lang w:eastAsia="ru-RU"/>
              </w:rPr>
              <w:t>кеңес</w:t>
            </w:r>
            <w:proofErr w:type="spellEnd"/>
            <w:r w:rsidRPr="00D10054">
              <w:rPr>
                <w:rFonts w:ascii="Times New Roman" w:eastAsia="Calibri" w:hAnsi="Times New Roman" w:cs="Times New Roman"/>
                <w:sz w:val="26"/>
                <w:szCs w:val="26"/>
                <w:lang w:eastAsia="ru-RU"/>
              </w:rPr>
              <w:t xml:space="preserve">      </w:t>
            </w:r>
            <w:proofErr w:type="spellStart"/>
            <w:r w:rsidRPr="00D10054">
              <w:rPr>
                <w:rFonts w:ascii="Times New Roman" w:eastAsia="Calibri" w:hAnsi="Times New Roman" w:cs="Times New Roman"/>
                <w:sz w:val="26"/>
                <w:szCs w:val="26"/>
                <w:lang w:eastAsia="ru-RU"/>
              </w:rPr>
              <w:t>шешімі</w:t>
            </w:r>
            <w:proofErr w:type="spellEnd"/>
          </w:p>
        </w:tc>
      </w:tr>
      <w:tr w:rsidR="00D10054" w:rsidRPr="00D10054" w:rsidTr="00C25E42">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Cs/>
                <w:iCs/>
                <w:sz w:val="26"/>
                <w:szCs w:val="26"/>
                <w:lang w:val="kk-KZ" w:eastAsia="ru-RU"/>
              </w:rPr>
            </w:pPr>
            <w:r w:rsidRPr="00D10054">
              <w:rPr>
                <w:rFonts w:ascii="Times New Roman" w:eastAsia="Times New Roman" w:hAnsi="Times New Roman" w:cs="Times New Roman"/>
                <w:bCs/>
                <w:iCs/>
                <w:sz w:val="26"/>
                <w:szCs w:val="26"/>
                <w:lang w:val="kk-KZ" w:eastAsia="ru-RU"/>
              </w:rPr>
              <w:t>2</w:t>
            </w:r>
          </w:p>
        </w:tc>
        <w:tc>
          <w:tcPr>
            <w:tcW w:w="9675" w:type="dxa"/>
            <w:tcBorders>
              <w:left w:val="single" w:sz="4" w:space="0" w:color="auto"/>
              <w:right w:val="single" w:sz="4" w:space="0" w:color="auto"/>
            </w:tcBorders>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Білім алушылардың үлгеріміне мектепішілік мониторинг жүргізу:</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қыркүйек</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Топ құру</w:t>
            </w:r>
          </w:p>
        </w:tc>
      </w:tr>
      <w:tr w:rsidR="00D10054" w:rsidRPr="00D10054" w:rsidTr="00C25E42">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Cs/>
                <w:iCs/>
                <w:sz w:val="26"/>
                <w:szCs w:val="26"/>
                <w:lang w:val="kk-KZ" w:eastAsia="ru-RU"/>
              </w:rPr>
            </w:pPr>
            <w:r w:rsidRPr="00D10054">
              <w:rPr>
                <w:rFonts w:ascii="Times New Roman" w:eastAsia="Times New Roman" w:hAnsi="Times New Roman" w:cs="Times New Roman"/>
                <w:bCs/>
                <w:iCs/>
                <w:sz w:val="26"/>
                <w:szCs w:val="26"/>
                <w:lang w:val="kk-KZ" w:eastAsia="ru-RU"/>
              </w:rPr>
              <w:t>1)</w:t>
            </w:r>
          </w:p>
        </w:tc>
        <w:tc>
          <w:tcPr>
            <w:tcW w:w="9675" w:type="dxa"/>
            <w:tcBorders>
              <w:left w:val="single" w:sz="4" w:space="0" w:color="auto"/>
              <w:right w:val="single" w:sz="4" w:space="0" w:color="auto"/>
            </w:tcBorders>
            <w:vAlign w:val="center"/>
          </w:tcPr>
          <w:p w:rsidR="00637C3A" w:rsidRPr="00637C3A" w:rsidRDefault="00637C3A" w:rsidP="00637C3A">
            <w:pPr>
              <w:spacing w:after="0" w:line="240" w:lineRule="auto"/>
              <w:jc w:val="both"/>
              <w:rPr>
                <w:rFonts w:ascii="Times New Roman" w:eastAsia="Calibri" w:hAnsi="Times New Roman" w:cs="Times New Roman"/>
                <w:sz w:val="26"/>
                <w:szCs w:val="26"/>
                <w:lang w:val="kk-KZ"/>
              </w:rPr>
            </w:pPr>
            <w:r w:rsidRPr="00637C3A">
              <w:rPr>
                <w:rFonts w:ascii="Times New Roman" w:eastAsia="Calibri" w:hAnsi="Times New Roman" w:cs="Times New Roman"/>
                <w:sz w:val="26"/>
                <w:szCs w:val="26"/>
                <w:lang w:val="kk-KZ"/>
              </w:rPr>
              <w:t xml:space="preserve">Өткен оқу жылдарындағы пәннің оқу бағдарламасының оқу мақсаттары бойынша </w:t>
            </w:r>
          </w:p>
          <w:p w:rsidR="00D10054" w:rsidRPr="00D10054" w:rsidRDefault="00637C3A" w:rsidP="00637C3A">
            <w:pPr>
              <w:spacing w:after="0" w:line="240" w:lineRule="auto"/>
              <w:jc w:val="both"/>
              <w:rPr>
                <w:rFonts w:ascii="Times New Roman" w:eastAsia="Calibri" w:hAnsi="Times New Roman" w:cs="Times New Roman"/>
                <w:sz w:val="26"/>
                <w:szCs w:val="26"/>
                <w:lang w:val="kk-KZ"/>
              </w:rPr>
            </w:pPr>
            <w:r w:rsidRPr="00637C3A">
              <w:rPr>
                <w:rFonts w:ascii="Times New Roman" w:eastAsia="Calibri" w:hAnsi="Times New Roman" w:cs="Times New Roman"/>
                <w:sz w:val="26"/>
                <w:szCs w:val="26"/>
                <w:lang w:val="kk-KZ"/>
              </w:rPr>
              <w:t>әкімшілік диагностикалық бақылау жұмысын жүргізу</w:t>
            </w:r>
          </w:p>
        </w:tc>
        <w:tc>
          <w:tcPr>
            <w:tcW w:w="1871" w:type="dxa"/>
            <w:tcBorders>
              <w:left w:val="single" w:sz="4" w:space="0" w:color="auto"/>
              <w:right w:val="single" w:sz="4" w:space="0" w:color="auto"/>
            </w:tcBorders>
            <w:vAlign w:val="center"/>
          </w:tcPr>
          <w:p w:rsidR="00D10054" w:rsidRPr="00D10054" w:rsidRDefault="00F455AD" w:rsidP="00D10054">
            <w:pPr>
              <w:spacing w:after="0" w:line="240" w:lineRule="auto"/>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қыркүйек</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анықтама</w:t>
            </w:r>
          </w:p>
        </w:tc>
      </w:tr>
      <w:tr w:rsidR="00D10054" w:rsidRPr="00D10054" w:rsidTr="00C25E42">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Cs/>
                <w:iCs/>
                <w:sz w:val="26"/>
                <w:szCs w:val="26"/>
                <w:lang w:val="kk-KZ" w:eastAsia="ru-RU"/>
              </w:rPr>
            </w:pPr>
            <w:r w:rsidRPr="00D10054">
              <w:rPr>
                <w:rFonts w:ascii="Times New Roman" w:eastAsia="Times New Roman" w:hAnsi="Times New Roman" w:cs="Times New Roman"/>
                <w:bCs/>
                <w:iCs/>
                <w:sz w:val="26"/>
                <w:szCs w:val="26"/>
                <w:lang w:val="kk-KZ" w:eastAsia="ru-RU"/>
              </w:rPr>
              <w:t>2)</w:t>
            </w:r>
          </w:p>
        </w:tc>
        <w:tc>
          <w:tcPr>
            <w:tcW w:w="9675" w:type="dxa"/>
            <w:tcBorders>
              <w:left w:val="single" w:sz="4" w:space="0" w:color="auto"/>
              <w:right w:val="single" w:sz="4" w:space="0" w:color="auto"/>
            </w:tcBorders>
            <w:vAlign w:val="center"/>
          </w:tcPr>
          <w:p w:rsidR="00D10054" w:rsidRPr="00D10054" w:rsidRDefault="00D10054" w:rsidP="00D10054">
            <w:pPr>
              <w:shd w:val="clear" w:color="auto" w:fill="FFFFFF"/>
              <w:tabs>
                <w:tab w:val="left" w:pos="0"/>
                <w:tab w:val="left" w:pos="993"/>
              </w:tabs>
              <w:spacing w:after="0" w:line="240" w:lineRule="auto"/>
              <w:ind w:firstLine="69"/>
              <w:jc w:val="both"/>
              <w:textAlignment w:val="baseline"/>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пәндер бойынша формативті бағалау, бөлім бойынша жиынтық бағалау, тоқсандық жиынтық бағалау қорытындыларын талдау;</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кестеге сай</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анықтама</w:t>
            </w:r>
          </w:p>
        </w:tc>
      </w:tr>
      <w:tr w:rsidR="00F455AD" w:rsidRPr="00D10054" w:rsidTr="00C25E42">
        <w:tc>
          <w:tcPr>
            <w:tcW w:w="498" w:type="dxa"/>
            <w:tcBorders>
              <w:right w:val="single" w:sz="4" w:space="0" w:color="auto"/>
            </w:tcBorders>
          </w:tcPr>
          <w:p w:rsidR="00F455AD" w:rsidRPr="00D10054" w:rsidRDefault="00F455AD" w:rsidP="00DF316E">
            <w:pPr>
              <w:spacing w:after="100" w:afterAutospacing="1"/>
              <w:jc w:val="center"/>
              <w:rPr>
                <w:rFonts w:ascii="Times New Roman" w:eastAsia="Times New Roman" w:hAnsi="Times New Roman" w:cs="Times New Roman"/>
                <w:bCs/>
                <w:iCs/>
                <w:sz w:val="26"/>
                <w:szCs w:val="26"/>
                <w:lang w:val="kk-KZ" w:eastAsia="ru-RU"/>
              </w:rPr>
            </w:pPr>
          </w:p>
        </w:tc>
        <w:tc>
          <w:tcPr>
            <w:tcW w:w="9675" w:type="dxa"/>
            <w:tcBorders>
              <w:left w:val="single" w:sz="4" w:space="0" w:color="auto"/>
              <w:right w:val="single" w:sz="4" w:space="0" w:color="auto"/>
            </w:tcBorders>
            <w:vAlign w:val="center"/>
          </w:tcPr>
          <w:p w:rsidR="00F455AD" w:rsidRPr="00D10054" w:rsidRDefault="00F455AD" w:rsidP="00DF316E">
            <w:pPr>
              <w:spacing w:after="0" w:line="240" w:lineRule="auto"/>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Пән мұғалімдерінің о</w:t>
            </w:r>
            <w:r w:rsidRPr="00F455AD">
              <w:rPr>
                <w:rFonts w:ascii="Times New Roman" w:eastAsia="Calibri" w:hAnsi="Times New Roman" w:cs="Times New Roman"/>
                <w:sz w:val="26"/>
                <w:szCs w:val="26"/>
                <w:lang w:val="kk-KZ"/>
              </w:rPr>
              <w:t>лқылықтары бар оқушылардың топтарымен өткі</w:t>
            </w:r>
            <w:r>
              <w:rPr>
                <w:rFonts w:ascii="Times New Roman" w:eastAsia="Calibri" w:hAnsi="Times New Roman" w:cs="Times New Roman"/>
                <w:sz w:val="26"/>
                <w:szCs w:val="26"/>
                <w:lang w:val="kk-KZ"/>
              </w:rPr>
              <w:t>зілетін кеңестердің кестелерін және жұмыс жоспарларын бекіту</w:t>
            </w:r>
          </w:p>
        </w:tc>
        <w:tc>
          <w:tcPr>
            <w:tcW w:w="1871" w:type="dxa"/>
            <w:tcBorders>
              <w:left w:val="single" w:sz="4" w:space="0" w:color="auto"/>
              <w:right w:val="single" w:sz="4" w:space="0" w:color="auto"/>
            </w:tcBorders>
            <w:vAlign w:val="center"/>
          </w:tcPr>
          <w:p w:rsidR="00F455AD" w:rsidRPr="00D10054" w:rsidRDefault="00F455AD" w:rsidP="00DF316E">
            <w:pPr>
              <w:spacing w:after="0" w:line="240" w:lineRule="auto"/>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қыркүйек</w:t>
            </w:r>
          </w:p>
        </w:tc>
        <w:tc>
          <w:tcPr>
            <w:tcW w:w="1559" w:type="dxa"/>
            <w:tcBorders>
              <w:left w:val="single" w:sz="4" w:space="0" w:color="auto"/>
              <w:right w:val="single" w:sz="4" w:space="0" w:color="auto"/>
            </w:tcBorders>
          </w:tcPr>
          <w:p w:rsidR="00F455AD" w:rsidRPr="00D10054" w:rsidRDefault="00F455AD" w:rsidP="00DF316E">
            <w:pPr>
              <w:spacing w:after="0" w:line="240" w:lineRule="auto"/>
              <w:rPr>
                <w:rFonts w:ascii="Times New Roman" w:eastAsia="Calibri" w:hAnsi="Times New Roman" w:cs="Times New Roman"/>
                <w:sz w:val="26"/>
                <w:szCs w:val="26"/>
                <w:lang w:val="kk-KZ" w:eastAsia="ru-RU"/>
              </w:rPr>
            </w:pPr>
          </w:p>
        </w:tc>
        <w:tc>
          <w:tcPr>
            <w:tcW w:w="1418" w:type="dxa"/>
            <w:tcBorders>
              <w:left w:val="single" w:sz="4" w:space="0" w:color="auto"/>
            </w:tcBorders>
          </w:tcPr>
          <w:p w:rsidR="00F455AD" w:rsidRPr="00D10054" w:rsidRDefault="00F455AD" w:rsidP="00DF316E">
            <w:pPr>
              <w:spacing w:after="0" w:line="240" w:lineRule="auto"/>
              <w:rPr>
                <w:rFonts w:ascii="Times New Roman" w:eastAsia="Calibri" w:hAnsi="Times New Roman" w:cs="Times New Roman"/>
                <w:sz w:val="26"/>
                <w:szCs w:val="26"/>
                <w:lang w:val="kk-KZ" w:eastAsia="ru-RU"/>
              </w:rPr>
            </w:pPr>
          </w:p>
        </w:tc>
      </w:tr>
      <w:tr w:rsidR="00D10054" w:rsidRPr="00D10054" w:rsidTr="00C25E42">
        <w:tc>
          <w:tcPr>
            <w:tcW w:w="498" w:type="dxa"/>
            <w:tcBorders>
              <w:right w:val="single" w:sz="4" w:space="0" w:color="auto"/>
            </w:tcBorders>
          </w:tcPr>
          <w:p w:rsidR="00D10054" w:rsidRPr="00D10054" w:rsidRDefault="00D10054" w:rsidP="00D10054">
            <w:pPr>
              <w:spacing w:after="0"/>
              <w:jc w:val="center"/>
              <w:rPr>
                <w:rFonts w:ascii="Times New Roman" w:eastAsia="Times New Roman" w:hAnsi="Times New Roman" w:cs="Times New Roman"/>
                <w:bCs/>
                <w:iCs/>
                <w:sz w:val="26"/>
                <w:szCs w:val="26"/>
                <w:lang w:val="kk-KZ" w:eastAsia="ru-RU"/>
              </w:rPr>
            </w:pPr>
            <w:r w:rsidRPr="00D10054">
              <w:rPr>
                <w:rFonts w:ascii="Times New Roman" w:eastAsia="Times New Roman" w:hAnsi="Times New Roman" w:cs="Times New Roman"/>
                <w:bCs/>
                <w:iCs/>
                <w:sz w:val="26"/>
                <w:szCs w:val="26"/>
                <w:lang w:val="kk-KZ" w:eastAsia="ru-RU"/>
              </w:rPr>
              <w:t>3)</w:t>
            </w:r>
          </w:p>
        </w:tc>
        <w:tc>
          <w:tcPr>
            <w:tcW w:w="9675" w:type="dxa"/>
            <w:tcBorders>
              <w:left w:val="single" w:sz="4" w:space="0" w:color="auto"/>
              <w:right w:val="single" w:sz="4" w:space="0" w:color="auto"/>
            </w:tcBorders>
            <w:vAlign w:val="center"/>
          </w:tcPr>
          <w:p w:rsidR="00D10054" w:rsidRPr="00D10054" w:rsidRDefault="00D10054" w:rsidP="00D10054">
            <w:pPr>
              <w:shd w:val="clear" w:color="auto" w:fill="FFFFFF"/>
              <w:tabs>
                <w:tab w:val="left" w:pos="709"/>
                <w:tab w:val="left" w:pos="993"/>
              </w:tabs>
              <w:spacing w:line="23" w:lineRule="atLeast"/>
              <w:jc w:val="both"/>
              <w:textAlignment w:val="baseline"/>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 xml:space="preserve">білім алушылар үлгерімінің төмен болуына әсер ететін факторлар мен себептерді анықтау </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ДТЖЖО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Зерттеу қорытындысы</w:t>
            </w:r>
          </w:p>
        </w:tc>
      </w:tr>
      <w:tr w:rsidR="00F455AD" w:rsidRPr="00F455AD" w:rsidTr="00C25E42">
        <w:tc>
          <w:tcPr>
            <w:tcW w:w="498" w:type="dxa"/>
            <w:tcBorders>
              <w:right w:val="single" w:sz="4" w:space="0" w:color="auto"/>
            </w:tcBorders>
          </w:tcPr>
          <w:p w:rsidR="00F455AD" w:rsidRPr="00D10054" w:rsidRDefault="00F455AD" w:rsidP="00D10054">
            <w:pPr>
              <w:spacing w:after="0"/>
              <w:jc w:val="center"/>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kk-KZ" w:eastAsia="ru-RU"/>
              </w:rPr>
              <w:t>4)</w:t>
            </w:r>
          </w:p>
        </w:tc>
        <w:tc>
          <w:tcPr>
            <w:tcW w:w="9675" w:type="dxa"/>
            <w:tcBorders>
              <w:left w:val="single" w:sz="4" w:space="0" w:color="auto"/>
              <w:right w:val="single" w:sz="4" w:space="0" w:color="auto"/>
            </w:tcBorders>
            <w:vAlign w:val="center"/>
          </w:tcPr>
          <w:p w:rsidR="00F455AD" w:rsidRPr="00F455AD" w:rsidRDefault="00F455AD" w:rsidP="00F455AD">
            <w:pPr>
              <w:shd w:val="clear" w:color="auto" w:fill="FFFFFF"/>
              <w:tabs>
                <w:tab w:val="left" w:pos="709"/>
                <w:tab w:val="left" w:pos="993"/>
              </w:tabs>
              <w:spacing w:line="23" w:lineRule="atLeast"/>
              <w:jc w:val="both"/>
              <w:textAlignment w:val="baseline"/>
              <w:rPr>
                <w:rFonts w:ascii="Times New Roman" w:eastAsia="Calibri" w:hAnsi="Times New Roman" w:cs="Times New Roman"/>
                <w:sz w:val="26"/>
                <w:szCs w:val="26"/>
                <w:lang w:val="kk-KZ"/>
              </w:rPr>
            </w:pPr>
            <w:r w:rsidRPr="00F455AD">
              <w:rPr>
                <w:rFonts w:ascii="Times New Roman" w:eastAsia="Calibri" w:hAnsi="Times New Roman" w:cs="Times New Roman"/>
                <w:sz w:val="26"/>
                <w:szCs w:val="26"/>
                <w:lang w:val="kk-KZ"/>
              </w:rPr>
              <w:t xml:space="preserve">Білім алушылардың білім сапасына жүргізілген жүйелі мониторинг жұмысының </w:t>
            </w:r>
          </w:p>
          <w:p w:rsidR="00F455AD" w:rsidRPr="00D10054" w:rsidRDefault="003E7216" w:rsidP="00F455AD">
            <w:pPr>
              <w:shd w:val="clear" w:color="auto" w:fill="FFFFFF"/>
              <w:tabs>
                <w:tab w:val="left" w:pos="709"/>
                <w:tab w:val="left" w:pos="993"/>
              </w:tabs>
              <w:spacing w:line="23" w:lineRule="atLeast"/>
              <w:jc w:val="both"/>
              <w:textAlignment w:val="baseline"/>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нәтижесін талдау :</w:t>
            </w:r>
            <w:r w:rsidR="00F455AD" w:rsidRPr="00F455AD">
              <w:rPr>
                <w:rFonts w:ascii="Times New Roman" w:eastAsia="Calibri" w:hAnsi="Times New Roman" w:cs="Times New Roman"/>
                <w:sz w:val="26"/>
                <w:szCs w:val="26"/>
                <w:lang w:val="kk-KZ"/>
              </w:rPr>
              <w:t>әдістемелік бірлестікте, әдістемелік кеңесте,</w:t>
            </w:r>
            <w:r w:rsidR="00F455AD">
              <w:rPr>
                <w:rFonts w:ascii="Times New Roman" w:eastAsia="Calibri" w:hAnsi="Times New Roman" w:cs="Times New Roman"/>
                <w:sz w:val="26"/>
                <w:szCs w:val="26"/>
                <w:lang w:val="kk-KZ"/>
              </w:rPr>
              <w:t>педагогикалық кеңесте.</w:t>
            </w:r>
          </w:p>
        </w:tc>
        <w:tc>
          <w:tcPr>
            <w:tcW w:w="1871" w:type="dxa"/>
            <w:tcBorders>
              <w:left w:val="single" w:sz="4" w:space="0" w:color="auto"/>
              <w:right w:val="single" w:sz="4" w:space="0" w:color="auto"/>
            </w:tcBorders>
            <w:vAlign w:val="center"/>
          </w:tcPr>
          <w:p w:rsidR="00F455AD" w:rsidRPr="00D10054" w:rsidRDefault="00F455AD" w:rsidP="00D10054">
            <w:pPr>
              <w:spacing w:after="0" w:line="240" w:lineRule="auto"/>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Кестеге сай</w:t>
            </w:r>
          </w:p>
        </w:tc>
        <w:tc>
          <w:tcPr>
            <w:tcW w:w="1559" w:type="dxa"/>
            <w:tcBorders>
              <w:left w:val="single" w:sz="4" w:space="0" w:color="auto"/>
              <w:right w:val="single" w:sz="4" w:space="0" w:color="auto"/>
            </w:tcBorders>
          </w:tcPr>
          <w:p w:rsidR="00F455AD" w:rsidRPr="00D10054" w:rsidRDefault="00F455AD" w:rsidP="00D10054">
            <w:pPr>
              <w:spacing w:after="0" w:line="240" w:lineRule="auto"/>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 xml:space="preserve">ДОІЖО </w:t>
            </w:r>
          </w:p>
        </w:tc>
        <w:tc>
          <w:tcPr>
            <w:tcW w:w="1418" w:type="dxa"/>
            <w:tcBorders>
              <w:left w:val="single" w:sz="4" w:space="0" w:color="auto"/>
            </w:tcBorders>
          </w:tcPr>
          <w:p w:rsidR="00F455AD" w:rsidRPr="00D10054" w:rsidRDefault="00F455AD" w:rsidP="00D10054">
            <w:pPr>
              <w:spacing w:after="0" w:line="240" w:lineRule="auto"/>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 xml:space="preserve">Зерттеу қорытындысы </w:t>
            </w:r>
          </w:p>
        </w:tc>
      </w:tr>
      <w:tr w:rsidR="00D10054" w:rsidRPr="00D10054" w:rsidTr="00C25E42">
        <w:tc>
          <w:tcPr>
            <w:tcW w:w="498" w:type="dxa"/>
            <w:tcBorders>
              <w:right w:val="single" w:sz="4" w:space="0" w:color="auto"/>
            </w:tcBorders>
          </w:tcPr>
          <w:p w:rsidR="00D10054" w:rsidRPr="00D10054" w:rsidRDefault="00F455AD" w:rsidP="00D10054">
            <w:pPr>
              <w:spacing w:after="100" w:afterAutospacing="1"/>
              <w:jc w:val="center"/>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kk-KZ" w:eastAsia="ru-RU"/>
              </w:rPr>
              <w:t>5</w:t>
            </w:r>
            <w:r w:rsidR="00D10054" w:rsidRPr="00D10054">
              <w:rPr>
                <w:rFonts w:ascii="Times New Roman" w:eastAsia="Times New Roman" w:hAnsi="Times New Roman" w:cs="Times New Roman"/>
                <w:bCs/>
                <w:iCs/>
                <w:sz w:val="26"/>
                <w:szCs w:val="26"/>
                <w:lang w:val="kk-KZ" w:eastAsia="ru-RU"/>
              </w:rPr>
              <w:t>)</w:t>
            </w:r>
          </w:p>
        </w:tc>
        <w:tc>
          <w:tcPr>
            <w:tcW w:w="9675"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2-11 сынып аралығында негізгі пәндер бойынша үлгерімі төмен оқушылардың тізімін жасау.</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Қазан</w:t>
            </w:r>
          </w:p>
        </w:tc>
        <w:tc>
          <w:tcPr>
            <w:tcW w:w="1559" w:type="dxa"/>
            <w:tcBorders>
              <w:left w:val="single" w:sz="4" w:space="0" w:color="auto"/>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тізім</w:t>
            </w:r>
          </w:p>
        </w:tc>
      </w:tr>
      <w:tr w:rsidR="00D10054" w:rsidRPr="00D10054" w:rsidTr="00C25E42">
        <w:tc>
          <w:tcPr>
            <w:tcW w:w="498" w:type="dxa"/>
            <w:tcBorders>
              <w:right w:val="single" w:sz="4" w:space="0" w:color="auto"/>
            </w:tcBorders>
          </w:tcPr>
          <w:p w:rsidR="00D10054" w:rsidRPr="00D10054" w:rsidRDefault="00F455AD" w:rsidP="00D10054">
            <w:pPr>
              <w:spacing w:after="100" w:afterAutospacing="1"/>
              <w:jc w:val="center"/>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kk-KZ" w:eastAsia="ru-RU"/>
              </w:rPr>
              <w:t>6</w:t>
            </w:r>
            <w:r w:rsidR="00D10054" w:rsidRPr="00D10054">
              <w:rPr>
                <w:rFonts w:ascii="Times New Roman" w:eastAsia="Times New Roman" w:hAnsi="Times New Roman" w:cs="Times New Roman"/>
                <w:bCs/>
                <w:iCs/>
                <w:sz w:val="26"/>
                <w:szCs w:val="26"/>
                <w:lang w:val="kk-KZ" w:eastAsia="ru-RU"/>
              </w:rPr>
              <w:t>)</w:t>
            </w:r>
          </w:p>
        </w:tc>
        <w:tc>
          <w:tcPr>
            <w:tcW w:w="9675"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Үлгерімі төмен оқушылардың әлеуметтік, отбасы жағдайын анықтау.</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Жыл бойы</w:t>
            </w:r>
          </w:p>
        </w:tc>
        <w:tc>
          <w:tcPr>
            <w:tcW w:w="1559"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Әлеуметтік педагог</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қорытынды</w:t>
            </w:r>
          </w:p>
        </w:tc>
      </w:tr>
      <w:tr w:rsidR="00D10054" w:rsidRPr="00D10054" w:rsidTr="00C25E42">
        <w:tc>
          <w:tcPr>
            <w:tcW w:w="498" w:type="dxa"/>
            <w:tcBorders>
              <w:right w:val="single" w:sz="4" w:space="0" w:color="auto"/>
            </w:tcBorders>
          </w:tcPr>
          <w:p w:rsidR="00D10054" w:rsidRPr="00D10054" w:rsidRDefault="00F455AD" w:rsidP="00D10054">
            <w:pPr>
              <w:spacing w:after="100" w:afterAutospacing="1"/>
              <w:jc w:val="center"/>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kk-KZ" w:eastAsia="ru-RU"/>
              </w:rPr>
              <w:t>7</w:t>
            </w:r>
            <w:r w:rsidR="00D10054" w:rsidRPr="00D10054">
              <w:rPr>
                <w:rFonts w:ascii="Times New Roman" w:eastAsia="Times New Roman" w:hAnsi="Times New Roman" w:cs="Times New Roman"/>
                <w:bCs/>
                <w:iCs/>
                <w:sz w:val="26"/>
                <w:szCs w:val="26"/>
                <w:lang w:val="kk-KZ" w:eastAsia="ru-RU"/>
              </w:rPr>
              <w:t>)</w:t>
            </w:r>
          </w:p>
        </w:tc>
        <w:tc>
          <w:tcPr>
            <w:tcW w:w="9675"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rPr>
            </w:pPr>
            <w:r w:rsidRPr="00D10054">
              <w:rPr>
                <w:rFonts w:ascii="Times New Roman" w:eastAsia="Calibri" w:hAnsi="Times New Roman" w:cs="Times New Roman"/>
                <w:sz w:val="26"/>
                <w:szCs w:val="26"/>
                <w:lang w:val="kk-KZ"/>
              </w:rPr>
              <w:t xml:space="preserve">Әр тоқсанның қорытындысы бойынша барлық сыныптың білім сапасына сараптама жасауды, </w:t>
            </w:r>
            <w:r w:rsidRPr="00D10054">
              <w:rPr>
                <w:rFonts w:ascii="Times New Roman" w:eastAsia="Calibri" w:hAnsi="Times New Roman" w:cs="Times New Roman"/>
                <w:sz w:val="26"/>
                <w:szCs w:val="26"/>
                <w:lang w:val="kk-KZ" w:eastAsia="ru-RU"/>
              </w:rPr>
              <w:t xml:space="preserve"> кемшіліктерді түзету бағытындағы  іс шараларды</w:t>
            </w:r>
            <w:r w:rsidRPr="00D10054">
              <w:rPr>
                <w:rFonts w:ascii="Times New Roman" w:eastAsia="Calibri" w:hAnsi="Times New Roman" w:cs="Times New Roman"/>
                <w:sz w:val="26"/>
                <w:szCs w:val="26"/>
                <w:lang w:val="kk-KZ"/>
              </w:rPr>
              <w:t xml:space="preserve"> ұйымдастыру .</w:t>
            </w:r>
          </w:p>
        </w:tc>
        <w:tc>
          <w:tcPr>
            <w:tcW w:w="1871"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Ай сайын</w:t>
            </w:r>
          </w:p>
        </w:tc>
        <w:tc>
          <w:tcPr>
            <w:tcW w:w="1559" w:type="dxa"/>
            <w:tcBorders>
              <w:left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Мониторингтік топ</w:t>
            </w:r>
          </w:p>
        </w:tc>
        <w:tc>
          <w:tcPr>
            <w:tcW w:w="1418" w:type="dxa"/>
            <w:tcBorders>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сараптама</w:t>
            </w:r>
          </w:p>
        </w:tc>
      </w:tr>
      <w:tr w:rsidR="00D10054" w:rsidRPr="00D10054" w:rsidTr="00C25E42">
        <w:trPr>
          <w:trHeight w:val="135"/>
        </w:trPr>
        <w:tc>
          <w:tcPr>
            <w:tcW w:w="498" w:type="dxa"/>
            <w:tcBorders>
              <w:top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3</w:t>
            </w:r>
          </w:p>
        </w:tc>
        <w:tc>
          <w:tcPr>
            <w:tcW w:w="9675" w:type="dxa"/>
            <w:tcBorders>
              <w:top w:val="single" w:sz="4" w:space="0" w:color="auto"/>
            </w:tcBorders>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Мектепішілік бақылауда  әр пәндердің жүргізілу жағдайы бойынша  бақылау жұмыстарын ұйымдастыру, нәтижелерін кеңестерде талқылау.</w:t>
            </w:r>
          </w:p>
        </w:tc>
        <w:tc>
          <w:tcPr>
            <w:tcW w:w="1871" w:type="dxa"/>
            <w:tcBorders>
              <w:top w:val="single" w:sz="4" w:space="0" w:color="auto"/>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қараша</w:t>
            </w:r>
          </w:p>
        </w:tc>
        <w:tc>
          <w:tcPr>
            <w:tcW w:w="1559" w:type="dxa"/>
            <w:tcBorders>
              <w:top w:val="single" w:sz="4" w:space="0" w:color="auto"/>
              <w:righ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ДОІЖО</w:t>
            </w:r>
          </w:p>
        </w:tc>
        <w:tc>
          <w:tcPr>
            <w:tcW w:w="1418" w:type="dxa"/>
            <w:tcBorders>
              <w:top w:val="single" w:sz="4" w:space="0" w:color="auto"/>
              <w:lef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Әдістемелік кеңес</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p>
        </w:tc>
        <w:tc>
          <w:tcPr>
            <w:tcW w:w="9675" w:type="dxa"/>
            <w:vAlign w:val="center"/>
          </w:tcPr>
          <w:p w:rsidR="00D10054" w:rsidRPr="00D10054" w:rsidRDefault="00D10054" w:rsidP="00D10054">
            <w:pPr>
              <w:spacing w:after="0" w:line="240" w:lineRule="auto"/>
              <w:jc w:val="center"/>
              <w:rPr>
                <w:rFonts w:ascii="Times New Roman" w:eastAsia="Calibri" w:hAnsi="Times New Roman" w:cs="Times New Roman"/>
                <w:b/>
                <w:sz w:val="26"/>
                <w:szCs w:val="26"/>
                <w:lang w:val="kk-KZ" w:eastAsia="ru-RU"/>
              </w:rPr>
            </w:pPr>
            <w:r w:rsidRPr="00D10054">
              <w:rPr>
                <w:rFonts w:ascii="Times New Roman" w:eastAsia="Calibri" w:hAnsi="Times New Roman" w:cs="Times New Roman"/>
                <w:b/>
                <w:sz w:val="26"/>
                <w:szCs w:val="26"/>
                <w:lang w:val="kk-KZ" w:eastAsia="ru-RU"/>
              </w:rPr>
              <w:t>Сынып жетекшінің жұмысы</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4</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Психологиялық зерттеу жұмыстарының қорытындылары бойынша әр оқушымен оқу тәрбие жұмысын жеке ерекшеліктеріне сай ұйымдастыру;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lastRenderedPageBreak/>
              <w:t>5</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Сыныпта үлгерімі төмен оқушыларға көмектесу мақсатында  волонтерлік қызмет ұйымдастыру;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6</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 xml:space="preserve">Үлгерімі төмен оқушылармен жұмысты төмендегі бағыттар бойынша ұйымдастыру:  </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әр оқушының даму маршрутын жүргізу;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ата-аналарымен баласының сабағын қадағалау бойынша тығыз байланыста жұмыс істеу;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 xml:space="preserve">оқушының пәндер бойынша үлгерімін қадағалау, пән мұғалімімен тығыз қарым-қатынаста болу;  </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әр оқушының сыныптан тыс уақытта қызығушылығына сай үйірмелер, секцияларға, факультативтерге, жобаларға қатысуын, қоғамдық жұмысқа тартылыуын қамтамасыз ету;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Үнемі</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7</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Оқушыларды білім алуға ынталандыру мақсатында тәрбиелік іс-шаралар мен дамыту жұмыстарын жүргізу.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Айына 2 рет</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8</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Білім бәсекесіне бейімдеу мақсатында оқушылардың пәндер бойынша білім сапасын ашық мониторинг арқылы жариялап, білімдегі әр жетістіктерін қолдап отыру.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Айына 2 рет</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D10054" w:rsidRPr="00D10054" w:rsidTr="00C25E42">
        <w:tc>
          <w:tcPr>
            <w:tcW w:w="498" w:type="dxa"/>
          </w:tcPr>
          <w:p w:rsidR="00D10054" w:rsidRPr="00D10054" w:rsidRDefault="00D10054" w:rsidP="00D10054">
            <w:pPr>
              <w:spacing w:after="0" w:line="240" w:lineRule="auto"/>
              <w:rPr>
                <w:rFonts w:ascii="Times New Roman" w:eastAsia="Calibri" w:hAnsi="Times New Roman" w:cs="Times New Roman"/>
                <w:sz w:val="24"/>
                <w:szCs w:val="24"/>
                <w:lang w:val="kk-KZ" w:eastAsia="ru-RU"/>
              </w:rPr>
            </w:pPr>
            <w:r w:rsidRPr="00D10054">
              <w:rPr>
                <w:rFonts w:ascii="Times New Roman" w:eastAsia="Calibri" w:hAnsi="Times New Roman" w:cs="Times New Roman"/>
                <w:sz w:val="24"/>
                <w:szCs w:val="24"/>
                <w:lang w:val="kk-KZ" w:eastAsia="ru-RU"/>
              </w:rPr>
              <w:t>9</w:t>
            </w:r>
          </w:p>
        </w:tc>
        <w:tc>
          <w:tcPr>
            <w:tcW w:w="9675" w:type="dxa"/>
            <w:vAlign w:val="center"/>
          </w:tcPr>
          <w:p w:rsidR="00D10054" w:rsidRPr="00D10054" w:rsidRDefault="00D10054" w:rsidP="00D10054">
            <w:pPr>
              <w:spacing w:after="0" w:line="240" w:lineRule="auto"/>
              <w:jc w:val="both"/>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Сыныптағы үлгерімі төмен оқушылардың күнделікті оқу жағдайын қадағалау мақсатында  арнайы мониторинг картасын жүргізу, даму динамикасын бақылап отыру, ілгерілеуі жоқ оқушыларды ерекше назарға алып, жекелей жұмыс жүргізу.</w:t>
            </w:r>
          </w:p>
        </w:tc>
        <w:tc>
          <w:tcPr>
            <w:tcW w:w="1871"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Апта сайын</w:t>
            </w:r>
          </w:p>
        </w:tc>
        <w:tc>
          <w:tcPr>
            <w:tcW w:w="1559" w:type="dxa"/>
            <w:tcBorders>
              <w:right w:val="single" w:sz="4" w:space="0" w:color="auto"/>
            </w:tcBorders>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Сынып жетекші</w:t>
            </w:r>
          </w:p>
        </w:tc>
        <w:tc>
          <w:tcPr>
            <w:tcW w:w="1418" w:type="dxa"/>
            <w:tcBorders>
              <w:left w:val="single" w:sz="4" w:space="0" w:color="auto"/>
            </w:tcBorders>
            <w:vAlign w:val="center"/>
          </w:tcPr>
          <w:p w:rsidR="00D10054" w:rsidRPr="00D10054" w:rsidRDefault="00D10054" w:rsidP="00D10054">
            <w:pPr>
              <w:spacing w:after="0" w:line="240" w:lineRule="auto"/>
              <w:rPr>
                <w:rFonts w:ascii="Times New Roman" w:eastAsia="Calibri" w:hAnsi="Times New Roman" w:cs="Times New Roman"/>
                <w:sz w:val="26"/>
                <w:szCs w:val="26"/>
                <w:lang w:val="kk-KZ" w:eastAsia="ru-RU"/>
              </w:rPr>
            </w:pPr>
            <w:r w:rsidRPr="00D10054">
              <w:rPr>
                <w:rFonts w:ascii="Times New Roman" w:eastAsia="Calibri" w:hAnsi="Times New Roman" w:cs="Times New Roman"/>
                <w:sz w:val="26"/>
                <w:szCs w:val="26"/>
                <w:lang w:val="kk-KZ" w:eastAsia="ru-RU"/>
              </w:rPr>
              <w:t>ақпар</w:t>
            </w:r>
          </w:p>
        </w:tc>
      </w:tr>
      <w:tr w:rsidR="006836A7" w:rsidRPr="00D10054" w:rsidTr="00C25E42">
        <w:tc>
          <w:tcPr>
            <w:tcW w:w="15021" w:type="dxa"/>
            <w:gridSpan w:val="5"/>
          </w:tcPr>
          <w:p w:rsidR="006836A7" w:rsidRPr="008E1E62" w:rsidRDefault="006836A7" w:rsidP="006836A7">
            <w:pPr>
              <w:spacing w:after="0" w:line="240" w:lineRule="auto"/>
              <w:jc w:val="center"/>
              <w:rPr>
                <w:rFonts w:ascii="Times New Roman" w:eastAsia="Calibri" w:hAnsi="Times New Roman" w:cs="Times New Roman"/>
                <w:b/>
                <w:sz w:val="26"/>
                <w:szCs w:val="26"/>
                <w:lang w:val="kk-KZ" w:eastAsia="ru-RU"/>
              </w:rPr>
            </w:pPr>
            <w:r w:rsidRPr="008E1E62">
              <w:rPr>
                <w:rFonts w:ascii="Times New Roman" w:eastAsia="Calibri" w:hAnsi="Times New Roman" w:cs="Times New Roman"/>
                <w:b/>
                <w:sz w:val="26"/>
                <w:szCs w:val="26"/>
                <w:lang w:val="kk-KZ" w:eastAsia="ru-RU"/>
              </w:rPr>
              <w:t>Педагогтардың кәсіби құзыреттілігін дамыту</w:t>
            </w:r>
            <w:r w:rsidR="00CD4167">
              <w:rPr>
                <w:rFonts w:ascii="Times New Roman" w:eastAsia="Calibri" w:hAnsi="Times New Roman" w:cs="Times New Roman"/>
                <w:b/>
                <w:sz w:val="26"/>
                <w:szCs w:val="26"/>
                <w:lang w:val="kk-KZ" w:eastAsia="ru-RU"/>
              </w:rPr>
              <w:t xml:space="preserve"> </w:t>
            </w:r>
          </w:p>
        </w:tc>
      </w:tr>
      <w:tr w:rsidR="006836A7" w:rsidRPr="003E7216" w:rsidTr="00C25E42">
        <w:tc>
          <w:tcPr>
            <w:tcW w:w="498" w:type="dxa"/>
          </w:tcPr>
          <w:p w:rsidR="006836A7" w:rsidRPr="003E7216" w:rsidRDefault="006836A7" w:rsidP="00D10054">
            <w:pPr>
              <w:spacing w:after="0" w:line="240" w:lineRule="auto"/>
              <w:rPr>
                <w:rFonts w:ascii="Times New Roman" w:eastAsia="Calibri" w:hAnsi="Times New Roman" w:cs="Times New Roman"/>
                <w:sz w:val="28"/>
                <w:szCs w:val="28"/>
                <w:lang w:val="kk-KZ" w:eastAsia="ru-RU"/>
              </w:rPr>
            </w:pPr>
          </w:p>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10</w:t>
            </w:r>
          </w:p>
        </w:tc>
        <w:tc>
          <w:tcPr>
            <w:tcW w:w="9675" w:type="dxa"/>
            <w:vAlign w:val="center"/>
          </w:tcPr>
          <w:p w:rsidR="006836A7" w:rsidRPr="003E7216" w:rsidRDefault="006836A7" w:rsidP="006836A7">
            <w:pPr>
              <w:spacing w:after="0" w:line="240" w:lineRule="auto"/>
              <w:rPr>
                <w:rFonts w:ascii="Times New Roman" w:hAnsi="Times New Roman" w:cs="Times New Roman"/>
                <w:sz w:val="28"/>
                <w:szCs w:val="28"/>
                <w:lang w:val="kk-KZ"/>
              </w:rPr>
            </w:pPr>
          </w:p>
          <w:p w:rsidR="006836A7" w:rsidRPr="003E7216" w:rsidRDefault="006836A7" w:rsidP="006836A7">
            <w:pPr>
              <w:spacing w:after="0" w:line="240" w:lineRule="auto"/>
              <w:rPr>
                <w:rFonts w:ascii="Times New Roman" w:eastAsia="Calibri" w:hAnsi="Times New Roman" w:cs="Times New Roman"/>
                <w:sz w:val="28"/>
                <w:szCs w:val="28"/>
                <w:lang w:val="kk-KZ" w:eastAsia="ru-RU"/>
              </w:rPr>
            </w:pPr>
            <w:r w:rsidRPr="003E7216">
              <w:rPr>
                <w:rFonts w:ascii="Times New Roman" w:hAnsi="Times New Roman" w:cs="Times New Roman"/>
                <w:sz w:val="28"/>
                <w:szCs w:val="28"/>
                <w:lang w:val="kk-KZ"/>
              </w:rPr>
              <w:t>Мектеп лицейдің білім сапасын арттыруға бағытталған  оқу</w:t>
            </w:r>
            <w:r w:rsidR="00C950A9" w:rsidRPr="003E7216">
              <w:rPr>
                <w:rFonts w:ascii="Times New Roman" w:hAnsi="Times New Roman" w:cs="Times New Roman"/>
                <w:sz w:val="28"/>
                <w:szCs w:val="28"/>
                <w:lang w:val="kk-KZ"/>
              </w:rPr>
              <w:t>-</w:t>
            </w:r>
            <w:r w:rsidRPr="003E7216">
              <w:rPr>
                <w:rFonts w:ascii="Times New Roman" w:hAnsi="Times New Roman" w:cs="Times New Roman"/>
                <w:sz w:val="28"/>
                <w:szCs w:val="28"/>
                <w:lang w:val="kk-KZ"/>
              </w:rPr>
              <w:t xml:space="preserve"> әдістемелік жұмысын ұйымдастыру </w:t>
            </w:r>
          </w:p>
        </w:tc>
        <w:tc>
          <w:tcPr>
            <w:tcW w:w="1871" w:type="dxa"/>
            <w:tcBorders>
              <w:left w:val="single" w:sz="4" w:space="0" w:color="auto"/>
            </w:tcBorders>
            <w:vAlign w:val="center"/>
          </w:tcPr>
          <w:p w:rsidR="006836A7" w:rsidRPr="003E7216" w:rsidRDefault="00C950A9"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Жоспарға сай</w:t>
            </w:r>
          </w:p>
        </w:tc>
        <w:tc>
          <w:tcPr>
            <w:tcW w:w="1559" w:type="dxa"/>
            <w:tcBorders>
              <w:right w:val="single" w:sz="4" w:space="0" w:color="auto"/>
            </w:tcBorders>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ДОІЖО</w:t>
            </w:r>
          </w:p>
        </w:tc>
        <w:tc>
          <w:tcPr>
            <w:tcW w:w="1418" w:type="dxa"/>
            <w:tcBorders>
              <w:left w:val="single" w:sz="4" w:space="0" w:color="auto"/>
            </w:tcBorders>
            <w:vAlign w:val="center"/>
          </w:tcPr>
          <w:p w:rsidR="006836A7" w:rsidRPr="003E7216" w:rsidRDefault="00C950A9"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6836A7" w:rsidRPr="003E7216" w:rsidTr="00C25E42">
        <w:tc>
          <w:tcPr>
            <w:tcW w:w="498" w:type="dxa"/>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11</w:t>
            </w:r>
          </w:p>
        </w:tc>
        <w:tc>
          <w:tcPr>
            <w:tcW w:w="9675" w:type="dxa"/>
            <w:vAlign w:val="center"/>
          </w:tcPr>
          <w:p w:rsidR="006836A7" w:rsidRPr="003E7216" w:rsidRDefault="006836A7" w:rsidP="006836A7">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Біліктілікті арттыру курсы бойынша перспективалық жоспар құру</w:t>
            </w:r>
          </w:p>
          <w:p w:rsidR="006836A7" w:rsidRPr="003E7216" w:rsidRDefault="006836A7" w:rsidP="006836A7">
            <w:pPr>
              <w:spacing w:after="0" w:line="240" w:lineRule="auto"/>
              <w:rPr>
                <w:rFonts w:ascii="Times New Roman" w:eastAsia="Calibri" w:hAnsi="Times New Roman" w:cs="Times New Roman"/>
                <w:sz w:val="28"/>
                <w:szCs w:val="28"/>
                <w:lang w:val="kk-KZ" w:eastAsia="ru-RU"/>
              </w:rPr>
            </w:pPr>
          </w:p>
        </w:tc>
        <w:tc>
          <w:tcPr>
            <w:tcW w:w="1871" w:type="dxa"/>
            <w:tcBorders>
              <w:left w:val="single" w:sz="4" w:space="0" w:color="auto"/>
            </w:tcBorders>
            <w:vAlign w:val="center"/>
          </w:tcPr>
          <w:p w:rsidR="006836A7" w:rsidRPr="003E7216" w:rsidRDefault="00C950A9"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Жыл бойы</w:t>
            </w:r>
          </w:p>
        </w:tc>
        <w:tc>
          <w:tcPr>
            <w:tcW w:w="1559" w:type="dxa"/>
            <w:tcBorders>
              <w:right w:val="single" w:sz="4" w:space="0" w:color="auto"/>
            </w:tcBorders>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ДОІЖО</w:t>
            </w:r>
          </w:p>
        </w:tc>
        <w:tc>
          <w:tcPr>
            <w:tcW w:w="1418" w:type="dxa"/>
            <w:tcBorders>
              <w:left w:val="single" w:sz="4" w:space="0" w:color="auto"/>
            </w:tcBorders>
            <w:vAlign w:val="center"/>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6836A7" w:rsidRPr="003E7216" w:rsidTr="00C25E42">
        <w:tc>
          <w:tcPr>
            <w:tcW w:w="498" w:type="dxa"/>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12</w:t>
            </w:r>
          </w:p>
        </w:tc>
        <w:tc>
          <w:tcPr>
            <w:tcW w:w="9675" w:type="dxa"/>
            <w:vAlign w:val="center"/>
          </w:tcPr>
          <w:p w:rsidR="006836A7" w:rsidRPr="003E7216" w:rsidRDefault="006836A7" w:rsidP="006836A7">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 xml:space="preserve">Мұғалімдерің өзара сабаққа қатысуы </w:t>
            </w:r>
          </w:p>
        </w:tc>
        <w:tc>
          <w:tcPr>
            <w:tcW w:w="1871" w:type="dxa"/>
            <w:tcBorders>
              <w:left w:val="single" w:sz="4" w:space="0" w:color="auto"/>
            </w:tcBorders>
            <w:vAlign w:val="center"/>
          </w:tcPr>
          <w:p w:rsidR="006836A7" w:rsidRPr="003E7216" w:rsidRDefault="00C950A9"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Жыл бойы</w:t>
            </w:r>
          </w:p>
        </w:tc>
        <w:tc>
          <w:tcPr>
            <w:tcW w:w="1559" w:type="dxa"/>
            <w:tcBorders>
              <w:right w:val="single" w:sz="4" w:space="0" w:color="auto"/>
            </w:tcBorders>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ДОІЖО</w:t>
            </w:r>
          </w:p>
        </w:tc>
        <w:tc>
          <w:tcPr>
            <w:tcW w:w="1418" w:type="dxa"/>
            <w:tcBorders>
              <w:left w:val="single" w:sz="4" w:space="0" w:color="auto"/>
            </w:tcBorders>
            <w:vAlign w:val="center"/>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6836A7" w:rsidRPr="003E7216" w:rsidTr="00C25E42">
        <w:tc>
          <w:tcPr>
            <w:tcW w:w="498" w:type="dxa"/>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13</w:t>
            </w:r>
          </w:p>
        </w:tc>
        <w:tc>
          <w:tcPr>
            <w:tcW w:w="9675" w:type="dxa"/>
            <w:vAlign w:val="center"/>
          </w:tcPr>
          <w:p w:rsidR="006836A7" w:rsidRPr="003E7216" w:rsidRDefault="006836A7" w:rsidP="006836A7">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Педагогикалық шеберлік, тәлімгерлік мектебінің  жұмысын жүйелеу</w:t>
            </w:r>
          </w:p>
        </w:tc>
        <w:tc>
          <w:tcPr>
            <w:tcW w:w="1871" w:type="dxa"/>
            <w:tcBorders>
              <w:left w:val="single" w:sz="4" w:space="0" w:color="auto"/>
            </w:tcBorders>
            <w:vAlign w:val="center"/>
          </w:tcPr>
          <w:p w:rsidR="006836A7" w:rsidRPr="003E7216" w:rsidRDefault="00C950A9"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Жыл бойы</w:t>
            </w:r>
          </w:p>
        </w:tc>
        <w:tc>
          <w:tcPr>
            <w:tcW w:w="1559" w:type="dxa"/>
            <w:tcBorders>
              <w:right w:val="single" w:sz="4" w:space="0" w:color="auto"/>
            </w:tcBorders>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ДОІЖО</w:t>
            </w:r>
          </w:p>
        </w:tc>
        <w:tc>
          <w:tcPr>
            <w:tcW w:w="1418" w:type="dxa"/>
            <w:tcBorders>
              <w:left w:val="single" w:sz="4" w:space="0" w:color="auto"/>
            </w:tcBorders>
            <w:vAlign w:val="center"/>
          </w:tcPr>
          <w:p w:rsidR="006836A7" w:rsidRPr="003E7216" w:rsidRDefault="008E1E6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9675" w:type="dxa"/>
            <w:vAlign w:val="center"/>
          </w:tcPr>
          <w:p w:rsidR="00D10054" w:rsidRPr="003E7216" w:rsidRDefault="00D10054" w:rsidP="00D10054">
            <w:pPr>
              <w:spacing w:after="0" w:line="240" w:lineRule="auto"/>
              <w:jc w:val="center"/>
              <w:rPr>
                <w:rFonts w:ascii="Times New Roman" w:eastAsia="Calibri" w:hAnsi="Times New Roman" w:cs="Times New Roman"/>
                <w:b/>
                <w:sz w:val="28"/>
                <w:szCs w:val="28"/>
                <w:lang w:val="kk-KZ" w:eastAsia="ru-RU"/>
              </w:rPr>
            </w:pPr>
            <w:r w:rsidRPr="003E7216">
              <w:rPr>
                <w:rFonts w:ascii="Times New Roman" w:eastAsia="Calibri" w:hAnsi="Times New Roman" w:cs="Times New Roman"/>
                <w:b/>
                <w:sz w:val="28"/>
                <w:szCs w:val="28"/>
                <w:lang w:val="kk-KZ" w:eastAsia="ru-RU"/>
              </w:rPr>
              <w:t>Әдістемелік жұмыс</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r>
      <w:tr w:rsidR="00F455AD" w:rsidRPr="003E7216" w:rsidTr="00C25E42">
        <w:tc>
          <w:tcPr>
            <w:tcW w:w="498" w:type="dxa"/>
          </w:tcPr>
          <w:p w:rsidR="00F455AD" w:rsidRPr="003E7216" w:rsidRDefault="00032117"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14</w:t>
            </w:r>
          </w:p>
        </w:tc>
        <w:tc>
          <w:tcPr>
            <w:tcW w:w="9675" w:type="dxa"/>
            <w:vAlign w:val="center"/>
          </w:tcPr>
          <w:p w:rsidR="00C25E42" w:rsidRPr="003E7216" w:rsidRDefault="00C25E42" w:rsidP="00032117">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 xml:space="preserve">  Қазақстан Республикасының Білім және ғылым министрлігі Ы. Алтынсарин атындағы Ұлттық білім академиясы: </w:t>
            </w:r>
          </w:p>
          <w:p w:rsidR="00C25E42" w:rsidRPr="003E7216" w:rsidRDefault="00C25E42" w:rsidP="00032117">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r w:rsidR="00F455AD" w:rsidRPr="003E7216">
              <w:rPr>
                <w:rFonts w:ascii="Times New Roman" w:eastAsia="Calibri" w:hAnsi="Times New Roman" w:cs="Times New Roman"/>
                <w:sz w:val="28"/>
                <w:szCs w:val="28"/>
                <w:lang w:val="kk-KZ" w:eastAsia="ru-RU"/>
              </w:rPr>
              <w:t xml:space="preserve">1-11 сынып білім алушыдарының оқу пәндері бойынша біліміндегі олқылықтардың орнын толықтыру бойынша </w:t>
            </w:r>
            <w:r w:rsidR="00032117" w:rsidRPr="003E7216">
              <w:rPr>
                <w:rFonts w:ascii="Times New Roman" w:eastAsia="Calibri" w:hAnsi="Times New Roman" w:cs="Times New Roman"/>
                <w:sz w:val="28"/>
                <w:szCs w:val="28"/>
                <w:lang w:val="kk-KZ" w:eastAsia="ru-RU"/>
              </w:rPr>
              <w:t>әдісте</w:t>
            </w:r>
            <w:r w:rsidRPr="003E7216">
              <w:rPr>
                <w:rFonts w:ascii="Times New Roman" w:eastAsia="Calibri" w:hAnsi="Times New Roman" w:cs="Times New Roman"/>
                <w:sz w:val="28"/>
                <w:szCs w:val="28"/>
                <w:lang w:val="kk-KZ" w:eastAsia="ru-RU"/>
              </w:rPr>
              <w:t>млік ұсынымдар»</w:t>
            </w:r>
          </w:p>
          <w:p w:rsidR="00F455AD" w:rsidRPr="003E7216" w:rsidRDefault="00032117" w:rsidP="00032117">
            <w:pPr>
              <w:spacing w:after="0" w:line="240" w:lineRule="auto"/>
              <w:rPr>
                <w:rFonts w:ascii="Times New Roman" w:eastAsia="Calibri" w:hAnsi="Times New Roman" w:cs="Times New Roman"/>
                <w:b/>
                <w:sz w:val="28"/>
                <w:szCs w:val="28"/>
                <w:lang w:val="kk-KZ" w:eastAsia="ru-RU"/>
              </w:rPr>
            </w:pPr>
            <w:r w:rsidRPr="003E7216">
              <w:rPr>
                <w:rFonts w:ascii="Times New Roman" w:eastAsia="Calibri" w:hAnsi="Times New Roman" w:cs="Times New Roman"/>
                <w:sz w:val="28"/>
                <w:szCs w:val="28"/>
                <w:lang w:val="kk-KZ" w:eastAsia="ru-RU"/>
              </w:rPr>
              <w:lastRenderedPageBreak/>
              <w:t>электронды қосымша платформалар сілтемесін  тарату</w:t>
            </w:r>
          </w:p>
          <w:p w:rsidR="00F455AD" w:rsidRPr="003E7216" w:rsidRDefault="00F455AD" w:rsidP="00F455AD">
            <w:pPr>
              <w:spacing w:after="0" w:line="240" w:lineRule="auto"/>
              <w:rPr>
                <w:rFonts w:ascii="Times New Roman" w:eastAsia="Calibri" w:hAnsi="Times New Roman" w:cs="Times New Roman"/>
                <w:b/>
                <w:sz w:val="28"/>
                <w:szCs w:val="28"/>
                <w:lang w:val="kk-KZ" w:eastAsia="ru-RU"/>
              </w:rPr>
            </w:pPr>
          </w:p>
        </w:tc>
        <w:tc>
          <w:tcPr>
            <w:tcW w:w="1871" w:type="dxa"/>
            <w:tcBorders>
              <w:left w:val="single" w:sz="4" w:space="0" w:color="auto"/>
            </w:tcBorders>
            <w:vAlign w:val="center"/>
          </w:tcPr>
          <w:p w:rsidR="00F455AD" w:rsidRPr="003E7216" w:rsidRDefault="00032117"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lastRenderedPageBreak/>
              <w:t xml:space="preserve">Қыркүйек </w:t>
            </w:r>
          </w:p>
        </w:tc>
        <w:tc>
          <w:tcPr>
            <w:tcW w:w="1559" w:type="dxa"/>
            <w:tcBorders>
              <w:right w:val="single" w:sz="4" w:space="0" w:color="auto"/>
            </w:tcBorders>
          </w:tcPr>
          <w:p w:rsidR="00F455AD" w:rsidRPr="003E7216" w:rsidRDefault="00032117"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ДОІЖО</w:t>
            </w:r>
          </w:p>
        </w:tc>
        <w:tc>
          <w:tcPr>
            <w:tcW w:w="1418" w:type="dxa"/>
            <w:tcBorders>
              <w:left w:val="single" w:sz="4" w:space="0" w:color="auto"/>
            </w:tcBorders>
            <w:vAlign w:val="center"/>
          </w:tcPr>
          <w:p w:rsidR="00F455AD" w:rsidRPr="003E7216" w:rsidRDefault="00032117"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C25E4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lastRenderedPageBreak/>
              <w:t>15</w:t>
            </w:r>
          </w:p>
        </w:tc>
        <w:tc>
          <w:tcPr>
            <w:tcW w:w="9675" w:type="dxa"/>
          </w:tcPr>
          <w:p w:rsidR="00D10054" w:rsidRPr="003E7216" w:rsidRDefault="00D10054" w:rsidP="00D10054">
            <w:pPr>
              <w:tabs>
                <w:tab w:val="left" w:pos="1134"/>
              </w:tabs>
              <w:spacing w:line="23" w:lineRule="atLeast"/>
              <w:jc w:val="both"/>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 xml:space="preserve">Әдістемелік бірлестіктердің оқу пәндері бойынша білім алушылардың (1-11-сыныптар) оқу үлгеріміндегі әлсіз тұстары мен күрделі тақырыптарды анықтау бойынша отырыстар өткізуі. </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Жоспарға сай</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ӘБ</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хаттама</w:t>
            </w:r>
          </w:p>
        </w:tc>
      </w:tr>
      <w:tr w:rsidR="00D10054" w:rsidRPr="003E7216" w:rsidTr="00C25E42">
        <w:tc>
          <w:tcPr>
            <w:tcW w:w="498" w:type="dxa"/>
          </w:tcPr>
          <w:p w:rsidR="00D10054" w:rsidRPr="003E7216" w:rsidRDefault="00C25E42"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16</w:t>
            </w:r>
          </w:p>
        </w:tc>
        <w:tc>
          <w:tcPr>
            <w:tcW w:w="9675" w:type="dxa"/>
          </w:tcPr>
          <w:p w:rsidR="00D10054" w:rsidRPr="003E7216" w:rsidRDefault="00D10054" w:rsidP="00D10054">
            <w:pPr>
              <w:spacing w:line="23" w:lineRule="atLeast"/>
              <w:jc w:val="both"/>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Мектептің педагогикалық кеңесінің отырысында білім алушылардың білімін толықтыру және әлсіз тұстарын жою мәселелерін талқылау.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Жоспарға сай</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ӘБ</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хаттама</w:t>
            </w:r>
          </w:p>
        </w:tc>
      </w:tr>
      <w:tr w:rsidR="00D10054" w:rsidRPr="003E7216" w:rsidTr="00C25E42">
        <w:tc>
          <w:tcPr>
            <w:tcW w:w="498" w:type="dxa"/>
          </w:tcPr>
          <w:p w:rsidR="00D10054" w:rsidRPr="003E7216" w:rsidRDefault="00C25E42" w:rsidP="00D10054">
            <w:pPr>
              <w:spacing w:after="0" w:line="240" w:lineRule="auto"/>
              <w:rPr>
                <w:rFonts w:ascii="Times New Roman" w:eastAsia="Calibri" w:hAnsi="Times New Roman" w:cs="Times New Roman"/>
                <w:b/>
                <w:sz w:val="28"/>
                <w:szCs w:val="28"/>
                <w:lang w:val="kk-KZ" w:eastAsia="ru-RU"/>
              </w:rPr>
            </w:pPr>
            <w:r w:rsidRPr="003E7216">
              <w:rPr>
                <w:rFonts w:ascii="Times New Roman" w:eastAsia="Calibri" w:hAnsi="Times New Roman" w:cs="Times New Roman"/>
                <w:b/>
                <w:sz w:val="28"/>
                <w:szCs w:val="28"/>
                <w:lang w:val="kk-KZ" w:eastAsia="ru-RU"/>
              </w:rPr>
              <w:t>17</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b/>
                <w:i/>
                <w:sz w:val="28"/>
                <w:szCs w:val="28"/>
                <w:lang w:val="kk-KZ"/>
              </w:rPr>
            </w:pPr>
            <w:r w:rsidRPr="003E7216">
              <w:rPr>
                <w:rFonts w:ascii="Times New Roman" w:eastAsia="Calibri" w:hAnsi="Times New Roman" w:cs="Times New Roman"/>
                <w:b/>
                <w:sz w:val="28"/>
                <w:szCs w:val="28"/>
                <w:lang w:val="kk-KZ"/>
              </w:rPr>
              <w:t>Мектептегі әдістемелік бірлестіктердің қызметін үйлестіру: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Жоспарға сай</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ӘБ</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хаттама</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i/>
                <w:sz w:val="28"/>
                <w:szCs w:val="28"/>
                <w:lang w:val="kk-KZ"/>
              </w:rPr>
            </w:pPr>
            <w:r w:rsidRPr="003E7216">
              <w:rPr>
                <w:rFonts w:ascii="Times New Roman" w:eastAsia="Calibri" w:hAnsi="Times New Roman" w:cs="Times New Roman"/>
                <w:sz w:val="28"/>
                <w:szCs w:val="28"/>
                <w:lang w:val="kk-KZ"/>
              </w:rPr>
              <w:t>үлгілік оқу жоспарының вариативтік компонентінің сағаттарын бөлуді қайта қарастыру және пәндер бойынша сағаттарды білім алушылардың білімін толықтыру мақсатында пайдалану.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қаңтар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Тарификация</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білім алушылардың ата-аналарымен келісе отырып, демалыс күн мектептерін, ұзартылған күн сабақтарын және каникул кезіндегі мектебін ұйымдастыру;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Сабақтар кестесі</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оқу үлгеріміндегі әлсіз тұстарын жою бойынша қосымша сабақтарды, шағын топтармен жұмысты ұйымдастыру;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Сабақтар кестесі</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мектепте «Тең – теңіне», «Көлденеңінен және тігінен қамқоршылық» және басқа да қағидаттар бойынша көмек көрсету жұмыстарын ұйымдастыру;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білім алушыларды пәндер бойынша секцияларға, факультативтерге және үйірмелерге тарту;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ДТЖЖО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психологиялық зерттеу нәтижелері негізінде  бейім мамандықтары бойынша кәсіби бағдар беру жұмыстарын жүргізу;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ДТЖЖО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цифрлық білім беру ресурстарын белсенді пайдалану (edu.kz, «Өрлеу» Біліктілікті арттыру ұлттық орталығы, үздік педагогтердің авторлық сабақтары және тағы басқалар).</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rPr>
          <w:trHeight w:val="562"/>
        </w:trPr>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оқу үлгеріміндегі әлсіз тұстардың орнын толықтыру үшін жеке білім беру бағдарламаларын әзірлеу;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бағдарлама</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оқу пәндері бойынша цифрлық ресурстар әзірлеу;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Ютуб канал қоржыны</w:t>
            </w:r>
          </w:p>
        </w:tc>
      </w:tr>
      <w:tr w:rsidR="005A7A58" w:rsidRPr="003E7216" w:rsidTr="00C25E42">
        <w:tc>
          <w:tcPr>
            <w:tcW w:w="498" w:type="dxa"/>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lastRenderedPageBreak/>
              <w:t>-</w:t>
            </w:r>
          </w:p>
        </w:tc>
        <w:tc>
          <w:tcPr>
            <w:tcW w:w="9675" w:type="dxa"/>
          </w:tcPr>
          <w:p w:rsidR="005A7A58" w:rsidRPr="003E7216" w:rsidRDefault="005A7A58" w:rsidP="00D10054">
            <w:pPr>
              <w:tabs>
                <w:tab w:val="left" w:pos="993"/>
              </w:tabs>
              <w:spacing w:line="23" w:lineRule="atLeast"/>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«Күрделі тақырыптарды меңгерту» тақырыбында бейнесабақтар қорын жинақтау</w:t>
            </w:r>
          </w:p>
        </w:tc>
        <w:tc>
          <w:tcPr>
            <w:tcW w:w="1871" w:type="dxa"/>
            <w:tcBorders>
              <w:left w:val="single" w:sz="4" w:space="0" w:color="auto"/>
            </w:tcBorders>
          </w:tcPr>
          <w:p w:rsidR="005A7A58" w:rsidRPr="003E7216" w:rsidRDefault="005A7A58"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Жыл бойы </w:t>
            </w:r>
          </w:p>
        </w:tc>
        <w:tc>
          <w:tcPr>
            <w:tcW w:w="1559" w:type="dxa"/>
            <w:tcBorders>
              <w:right w:val="single" w:sz="4" w:space="0" w:color="auto"/>
            </w:tcBorders>
          </w:tcPr>
          <w:p w:rsidR="005A7A58" w:rsidRPr="003E7216" w:rsidRDefault="005A7A58"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Ютуб канал қоржыны</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оқыту уәждемесін  арттыру үшін пәндік онкүндіктерді, апталықтарды өткізу;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vAlign w:val="center"/>
          </w:tcPr>
          <w:p w:rsidR="00D10054" w:rsidRPr="003E7216" w:rsidRDefault="00D10054" w:rsidP="00D10054">
            <w:pPr>
              <w:spacing w:after="15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оқушылардың жеке шығармашылық қабілетін жетілдіру мақсатында олимпиада,ғылыми жобалар жарысы,бастауыш сынып оқушылары үшін білім сайысы т.б. интеллектуалдық ойындарды ұйымдастырып,оқушыларды қатынастыру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autoSpaceDE w:val="0"/>
              <w:autoSpaceDN w:val="0"/>
              <w:adjustRightInd w:val="0"/>
              <w:spacing w:after="0" w:line="240" w:lineRule="auto"/>
              <w:rPr>
                <w:rFonts w:ascii="Times New Roman" w:eastAsia="Calibri" w:hAnsi="Times New Roman" w:cs="Times New Roman"/>
                <w:color w:val="000000"/>
                <w:sz w:val="28"/>
                <w:szCs w:val="28"/>
                <w:lang w:val="kk-KZ" w:eastAsia="ru-RU"/>
              </w:rPr>
            </w:pPr>
            <w:r w:rsidRPr="003E7216">
              <w:rPr>
                <w:rFonts w:ascii="Times New Roman" w:eastAsia="Calibri" w:hAnsi="Times New Roman" w:cs="Times New Roman"/>
                <w:color w:val="000000"/>
                <w:sz w:val="28"/>
                <w:szCs w:val="28"/>
                <w:lang w:val="kk-KZ" w:eastAsia="ru-RU"/>
              </w:rPr>
              <w:t>оқу процесін ұйымдастыруда қолжетімді цифрлық ресурстарды пайдалану.</w:t>
            </w:r>
            <w:r w:rsidRPr="003E7216">
              <w:rPr>
                <w:rFonts w:ascii="Times New Roman" w:eastAsia="Arial" w:hAnsi="Times New Roman" w:cs="Times New Roman"/>
                <w:color w:val="000000"/>
                <w:sz w:val="28"/>
                <w:szCs w:val="28"/>
                <w:lang w:val="kk-KZ" w:eastAsia="ru-RU"/>
              </w:rPr>
              <w:t xml:space="preserve"> Педагогке арналған тегін ресурстардың сілтемелері: «Өрлеу» on-line, https://www.youtube.com/channel/UCXC-idU18buI-_kCBLU16-g.</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9675" w:type="dxa"/>
          </w:tcPr>
          <w:p w:rsidR="00D10054" w:rsidRPr="003E7216" w:rsidRDefault="00D10054" w:rsidP="00D10054">
            <w:pPr>
              <w:tabs>
                <w:tab w:val="left" w:pos="993"/>
              </w:tabs>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Білім сапасын көтеруде пән мұғалімдерінің жұмысында нәтижелі оқыту әдістемесінің қолданылуын қамтамасыз ету:</w:t>
            </w:r>
          </w:p>
          <w:p w:rsidR="00D10054" w:rsidRPr="003E7216" w:rsidRDefault="00D10054" w:rsidP="00D10054">
            <w:pPr>
              <w:tabs>
                <w:tab w:val="left" w:pos="993"/>
              </w:tabs>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қосымша сабақтар аясында оқытудың саралау әдістерін іске асыру;</w:t>
            </w:r>
          </w:p>
          <w:p w:rsidR="00D10054" w:rsidRPr="003E7216" w:rsidRDefault="00D10054" w:rsidP="00D10054">
            <w:pPr>
              <w:tabs>
                <w:tab w:val="left" w:pos="993"/>
              </w:tabs>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білім алушыларды жобалық және зерттеу жұмыстарына тарту;</w:t>
            </w:r>
          </w:p>
          <w:p w:rsidR="00D10054" w:rsidRPr="003E7216" w:rsidRDefault="00D10054" w:rsidP="00D10054">
            <w:pPr>
              <w:tabs>
                <w:tab w:val="left" w:pos="993"/>
              </w:tabs>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оқу материалын күрделі және бекітуді талап ететін оқу мақсаттары бойынша бөле отырып, модульдік оқытуды пайдалану;</w:t>
            </w:r>
          </w:p>
          <w:p w:rsidR="00D10054" w:rsidRPr="003E7216" w:rsidRDefault="00D10054" w:rsidP="00D10054">
            <w:pPr>
              <w:tabs>
                <w:tab w:val="left" w:pos="993"/>
              </w:tabs>
              <w:spacing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оқытудың тиімді әдістерін қолдану (кейс-стади, тақырыптық талқылау, іскерлік ойын және тағы басқалар).</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ДОІЖО</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14</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shd w:val="clear" w:color="auto" w:fill="FFFFFF"/>
                <w:lang w:val="kk-KZ"/>
              </w:rPr>
            </w:pPr>
            <w:r w:rsidRPr="003E7216">
              <w:rPr>
                <w:rFonts w:ascii="Times New Roman" w:eastAsia="Calibri" w:hAnsi="Times New Roman" w:cs="Times New Roman"/>
                <w:sz w:val="28"/>
                <w:szCs w:val="28"/>
                <w:shd w:val="clear" w:color="auto" w:fill="FFFFFF"/>
                <w:lang w:val="kk-KZ"/>
              </w:rPr>
              <w:t>«Сабақты зерттеу» (LS) технологиясы бойынша және</w:t>
            </w:r>
            <w:r w:rsidRPr="003E7216">
              <w:rPr>
                <w:rFonts w:ascii="Times New Roman" w:eastAsia="Calibri" w:hAnsi="Times New Roman" w:cs="Times New Roman"/>
                <w:sz w:val="28"/>
                <w:szCs w:val="28"/>
                <w:lang w:val="kk-KZ"/>
              </w:rPr>
              <w:t xml:space="preserve"> психологиялық зерттеу нәтижелеріне сүйене отырып ү</w:t>
            </w:r>
            <w:r w:rsidRPr="003E7216">
              <w:rPr>
                <w:rFonts w:ascii="Times New Roman" w:eastAsia="Calibri" w:hAnsi="Times New Roman" w:cs="Times New Roman"/>
                <w:sz w:val="28"/>
                <w:szCs w:val="28"/>
                <w:shd w:val="clear" w:color="auto" w:fill="FFFFFF"/>
                <w:lang w:val="kk-KZ"/>
              </w:rPr>
              <w:t xml:space="preserve">лгерімі төмен оқушыларды зерттеу жұмыстарын жүргізу, </w:t>
            </w:r>
            <w:r w:rsidRPr="003E7216">
              <w:rPr>
                <w:rFonts w:ascii="Times New Roman" w:eastAsia="Calibri" w:hAnsi="Times New Roman" w:cs="Times New Roman"/>
                <w:sz w:val="28"/>
                <w:szCs w:val="28"/>
                <w:lang w:val="kk-KZ"/>
              </w:rPr>
              <w:t>үлгермеушілік себебін анықтау.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Жоспарға сай</w:t>
            </w: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Фокус тобы</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Қорытынды, ұсынымдар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15</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shd w:val="clear" w:color="auto" w:fill="FFFFFF"/>
                <w:lang w:val="kk-KZ"/>
              </w:rPr>
              <w:t xml:space="preserve">Пән мүғалімі </w:t>
            </w:r>
            <w:r w:rsidRPr="003E7216">
              <w:rPr>
                <w:rFonts w:ascii="Times New Roman" w:eastAsia="Calibri" w:hAnsi="Times New Roman" w:cs="Times New Roman"/>
                <w:sz w:val="28"/>
                <w:szCs w:val="28"/>
                <w:lang w:val="kk-KZ"/>
              </w:rPr>
              <w:t>психологиялық зерттеу нәтижелеріне сүйене отырып пән бойынша үлгерімі төмен оқушымен жеке жұмыстар  ұйымдастыру.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Жоспарға сай</w:t>
            </w: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Монит топ</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Жеке жұмыс жоспары</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16</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shd w:val="clear" w:color="auto" w:fill="FFFFFF"/>
                <w:lang w:val="kk-KZ"/>
              </w:rPr>
            </w:pPr>
            <w:r w:rsidRPr="003E7216">
              <w:rPr>
                <w:rFonts w:ascii="Times New Roman" w:eastAsia="Calibri" w:hAnsi="Times New Roman" w:cs="Times New Roman"/>
                <w:sz w:val="28"/>
                <w:szCs w:val="28"/>
                <w:shd w:val="clear" w:color="auto" w:fill="FFFFFF"/>
                <w:lang w:val="kk-KZ"/>
              </w:rPr>
              <w:t xml:space="preserve"> Әрбір үлгерімі төмен оқушыға мониторинг картасын жүргізіп, жеке жетістіктері мен өсу динамикасын бақылап отыру.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shd w:val="clear" w:color="auto" w:fill="FFFFFF"/>
                <w:lang w:val="kk-KZ"/>
              </w:rPr>
              <w:t>Пән мүғалімі</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Монитор карта</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17</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Үлгерімі төмен оқушылармен атқарылып жатқан жұмыстарды саралай келе мұғалімдердің жеке шығармашылық топтамаларын, авторлық бағдарламаларын жазуға мүмкіндік беру.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Үнемі</w:t>
            </w: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Пән мұғалімдері</w:t>
            </w:r>
          </w:p>
        </w:tc>
        <w:tc>
          <w:tcPr>
            <w:tcW w:w="1418" w:type="dxa"/>
            <w:tcBorders>
              <w:left w:val="single" w:sz="4" w:space="0" w:color="auto"/>
            </w:tcBorders>
          </w:tcPr>
          <w:p w:rsidR="00D10054" w:rsidRPr="003E7216" w:rsidRDefault="005A7A58" w:rsidP="00D10054">
            <w:pPr>
              <w:spacing w:after="0" w:line="240" w:lineRule="auto"/>
              <w:rPr>
                <w:rFonts w:ascii="Times New Roman" w:eastAsia="Calibri" w:hAnsi="Times New Roman" w:cs="Times New Roman"/>
                <w:b/>
                <w:sz w:val="28"/>
                <w:szCs w:val="28"/>
                <w:lang w:val="kk-KZ" w:eastAsia="ru-RU"/>
              </w:rPr>
            </w:pPr>
            <w:r w:rsidRPr="003E7216">
              <w:rPr>
                <w:rFonts w:ascii="Times New Roman" w:eastAsia="Calibri" w:hAnsi="Times New Roman" w:cs="Times New Roman"/>
                <w:sz w:val="28"/>
                <w:szCs w:val="28"/>
                <w:lang w:val="kk-KZ" w:eastAsia="ru-RU"/>
              </w:rPr>
              <w:t>ақпар</w:t>
            </w:r>
          </w:p>
        </w:tc>
      </w:tr>
      <w:tr w:rsidR="005A7A58" w:rsidRPr="003E7216" w:rsidTr="00C25E42">
        <w:tc>
          <w:tcPr>
            <w:tcW w:w="498" w:type="dxa"/>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lastRenderedPageBreak/>
              <w:t>18</w:t>
            </w:r>
          </w:p>
        </w:tc>
        <w:tc>
          <w:tcPr>
            <w:tcW w:w="9675" w:type="dxa"/>
            <w:vAlign w:val="center"/>
          </w:tcPr>
          <w:p w:rsidR="005A7A58" w:rsidRPr="003E7216" w:rsidRDefault="005A7A58" w:rsidP="00D10054">
            <w:pPr>
              <w:spacing w:after="0" w:line="240" w:lineRule="auto"/>
              <w:jc w:val="both"/>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Үлгерімі төмен оқушыларға арналған БЖБ және ТЖБ тапсырмалар жинағын құрастыру</w:t>
            </w:r>
          </w:p>
        </w:tc>
        <w:tc>
          <w:tcPr>
            <w:tcW w:w="1871" w:type="dxa"/>
            <w:tcBorders>
              <w:left w:val="single" w:sz="4" w:space="0" w:color="auto"/>
            </w:tcBorders>
            <w:vAlign w:val="center"/>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 xml:space="preserve">Тоқсан сайын </w:t>
            </w:r>
          </w:p>
        </w:tc>
        <w:tc>
          <w:tcPr>
            <w:tcW w:w="1559" w:type="dxa"/>
            <w:tcBorders>
              <w:right w:val="single" w:sz="4" w:space="0" w:color="auto"/>
            </w:tcBorders>
            <w:vAlign w:val="center"/>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 xml:space="preserve">Пән мұғалімдері </w:t>
            </w:r>
          </w:p>
        </w:tc>
        <w:tc>
          <w:tcPr>
            <w:tcW w:w="1418" w:type="dxa"/>
            <w:tcBorders>
              <w:left w:val="single" w:sz="4" w:space="0" w:color="auto"/>
            </w:tcBorders>
          </w:tcPr>
          <w:p w:rsidR="005A7A58"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19</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4-ші және 5-ші сыныптар арасындағы  сабақтастықты жүзеге асыру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Жыл бойы</w:t>
            </w: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Пән мұғалімдері</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Зерттеу ақпараты</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20</w:t>
            </w:r>
          </w:p>
        </w:tc>
        <w:tc>
          <w:tcPr>
            <w:tcW w:w="9675" w:type="dxa"/>
            <w:vAlign w:val="center"/>
          </w:tcPr>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Озық тәжірибелі мұғалімдердің   зерттеу тақырыптары бойынша</w:t>
            </w:r>
            <w:r w:rsidRPr="003E7216">
              <w:rPr>
                <w:rFonts w:ascii="Times New Roman" w:eastAsia="Times New Roman" w:hAnsi="Times New Roman" w:cs="Times New Roman"/>
                <w:b/>
                <w:color w:val="000000"/>
                <w:sz w:val="28"/>
                <w:szCs w:val="28"/>
                <w:lang w:val="kk-KZ" w:eastAsia="ru-RU"/>
              </w:rPr>
              <w:t xml:space="preserve">    </w:t>
            </w:r>
            <w:r w:rsidRPr="003E7216">
              <w:rPr>
                <w:rFonts w:ascii="Times New Roman" w:eastAsia="Calibri" w:hAnsi="Times New Roman" w:cs="Times New Roman"/>
                <w:sz w:val="28"/>
                <w:szCs w:val="28"/>
                <w:lang w:val="kk-KZ" w:eastAsia="ru-RU"/>
              </w:rPr>
              <w:t>озық іс-тәжірибемен бөлісу</w:t>
            </w:r>
            <w:r w:rsidRPr="003E7216">
              <w:rPr>
                <w:rFonts w:ascii="Times New Roman" w:eastAsia="Times New Roman" w:hAnsi="Times New Roman" w:cs="Times New Roman"/>
                <w:b/>
                <w:color w:val="000000"/>
                <w:sz w:val="28"/>
                <w:szCs w:val="28"/>
                <w:lang w:val="kk-KZ" w:eastAsia="ru-RU"/>
              </w:rPr>
              <w:t xml:space="preserve">        ашық есік күндерін өткізу:</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 xml:space="preserve"> Алибиева А.Б</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 xml:space="preserve"> Амирбаева Қ.М.</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 xml:space="preserve"> Мұқамеди Р.С</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Абдыкарина М.Ж</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Садыканова  Б.Ж</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Жаксыгелдина Ш.Т.</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Коккозова Н.А.</w:t>
            </w:r>
          </w:p>
          <w:p w:rsidR="00D10054" w:rsidRPr="003E7216" w:rsidRDefault="00D10054"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Шармухаметова  Ж.А</w:t>
            </w:r>
          </w:p>
          <w:p w:rsidR="003E7216" w:rsidRDefault="005A7A58" w:rsidP="00D10054">
            <w:pPr>
              <w:spacing w:after="0" w:line="240" w:lineRule="auto"/>
              <w:rPr>
                <w:rFonts w:ascii="Times New Roman" w:eastAsia="Times New Roman" w:hAnsi="Times New Roman" w:cs="Times New Roman"/>
                <w:color w:val="000000"/>
                <w:sz w:val="28"/>
                <w:szCs w:val="28"/>
                <w:lang w:val="kk-KZ" w:eastAsia="ru-RU"/>
              </w:rPr>
            </w:pPr>
            <w:r w:rsidRPr="003E7216">
              <w:rPr>
                <w:rFonts w:ascii="Times New Roman" w:eastAsia="Times New Roman" w:hAnsi="Times New Roman" w:cs="Times New Roman"/>
                <w:color w:val="000000"/>
                <w:sz w:val="28"/>
                <w:szCs w:val="28"/>
                <w:lang w:val="kk-KZ" w:eastAsia="ru-RU"/>
              </w:rPr>
              <w:t>Әлжан Б.Т</w:t>
            </w:r>
            <w:r w:rsidR="003E7216">
              <w:rPr>
                <w:rFonts w:ascii="Times New Roman" w:eastAsia="Times New Roman" w:hAnsi="Times New Roman" w:cs="Times New Roman"/>
                <w:color w:val="000000"/>
                <w:sz w:val="28"/>
                <w:szCs w:val="28"/>
                <w:lang w:val="kk-KZ" w:eastAsia="ru-RU"/>
              </w:rPr>
              <w:t>.</w:t>
            </w:r>
          </w:p>
          <w:p w:rsidR="005A7A58" w:rsidRPr="003E7216" w:rsidRDefault="003E7216" w:rsidP="00D1005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Карибжанов Е.Т</w:t>
            </w:r>
            <w:bookmarkStart w:id="0" w:name="_GoBack"/>
            <w:bookmarkEnd w:id="0"/>
            <w:r w:rsidR="005A7A58" w:rsidRPr="003E7216">
              <w:rPr>
                <w:rFonts w:ascii="Times New Roman" w:eastAsia="Times New Roman" w:hAnsi="Times New Roman" w:cs="Times New Roman"/>
                <w:color w:val="000000"/>
                <w:sz w:val="28"/>
                <w:szCs w:val="28"/>
                <w:lang w:val="kk-KZ" w:eastAsia="ru-RU"/>
              </w:rPr>
              <w:t xml:space="preserve"> </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Жыл бойы кестеге сай</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eastAsia="ru-RU"/>
              </w:rPr>
              <w:t>Пән мұғалімдері</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Қорытынды, ұсынымдар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20</w:t>
            </w:r>
          </w:p>
        </w:tc>
        <w:tc>
          <w:tcPr>
            <w:tcW w:w="9675" w:type="dxa"/>
          </w:tcPr>
          <w:p w:rsidR="00D10054" w:rsidRPr="003E7216" w:rsidRDefault="00D10054" w:rsidP="00D10054">
            <w:pPr>
              <w:tabs>
                <w:tab w:val="left" w:pos="993"/>
              </w:tabs>
              <w:spacing w:line="23" w:lineRule="atLeast"/>
              <w:jc w:val="both"/>
              <w:rPr>
                <w:rFonts w:ascii="Times New Roman" w:eastAsia="Calibri" w:hAnsi="Times New Roman" w:cs="Times New Roman"/>
                <w:i/>
                <w:sz w:val="28"/>
                <w:szCs w:val="28"/>
                <w:lang w:val="kk-KZ"/>
              </w:rPr>
            </w:pPr>
            <w:r w:rsidRPr="003E7216">
              <w:rPr>
                <w:rFonts w:ascii="Times New Roman" w:eastAsia="Arial" w:hAnsi="Times New Roman" w:cs="Times New Roman"/>
                <w:b/>
                <w:sz w:val="28"/>
                <w:szCs w:val="28"/>
                <w:lang w:val="kk-KZ"/>
              </w:rPr>
              <w:t>Оқушылардың   білім сапасын көтеруге бағытталған вебинарлар, шеберлік сағаттар, тренингтер:</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21</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shd w:val="clear" w:color="auto" w:fill="FFFFFF"/>
                <w:lang w:val="kk-KZ"/>
              </w:rPr>
            </w:pPr>
            <w:r w:rsidRPr="003E7216">
              <w:rPr>
                <w:rFonts w:ascii="Times New Roman" w:eastAsia="Calibri" w:hAnsi="Times New Roman" w:cs="Times New Roman"/>
                <w:sz w:val="28"/>
                <w:szCs w:val="28"/>
                <w:shd w:val="clear" w:color="auto" w:fill="FFFFFF"/>
                <w:lang w:val="kk-KZ"/>
              </w:rPr>
              <w:t>Білім  сапасын арттыру  мақсатында  белсенді оқыту  тәсілдерін  анықтаудағы  «Сабақты зерттеу» (LS)-дің  ролі. Семинар</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Кестеге  сай</w:t>
            </w: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Жел қауым отырысы</w:t>
            </w:r>
          </w:p>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032117" w:rsidRPr="003E7216" w:rsidTr="00C25E42">
        <w:tc>
          <w:tcPr>
            <w:tcW w:w="498" w:type="dxa"/>
          </w:tcPr>
          <w:p w:rsidR="00032117"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22</w:t>
            </w:r>
          </w:p>
        </w:tc>
        <w:tc>
          <w:tcPr>
            <w:tcW w:w="9675" w:type="dxa"/>
            <w:vAlign w:val="center"/>
          </w:tcPr>
          <w:p w:rsidR="00032117" w:rsidRPr="003E7216" w:rsidRDefault="00032117" w:rsidP="00032117">
            <w:pPr>
              <w:spacing w:after="0" w:line="240" w:lineRule="auto"/>
              <w:jc w:val="both"/>
              <w:rPr>
                <w:rFonts w:ascii="Times New Roman" w:eastAsia="Calibri" w:hAnsi="Times New Roman" w:cs="Times New Roman"/>
                <w:sz w:val="28"/>
                <w:szCs w:val="28"/>
                <w:shd w:val="clear" w:color="auto" w:fill="FFFFFF"/>
                <w:lang w:val="kk-KZ"/>
              </w:rPr>
            </w:pPr>
            <w:r w:rsidRPr="003E7216">
              <w:rPr>
                <w:rFonts w:ascii="Times New Roman" w:eastAsia="Calibri" w:hAnsi="Times New Roman" w:cs="Times New Roman"/>
                <w:sz w:val="28"/>
                <w:szCs w:val="28"/>
                <w:shd w:val="clear" w:color="auto" w:fill="FFFFFF"/>
                <w:lang w:val="kk-KZ"/>
              </w:rPr>
              <w:t>Әр</w:t>
            </w:r>
            <w:r w:rsidR="005A7A58" w:rsidRPr="003E7216">
              <w:rPr>
                <w:rFonts w:ascii="Times New Roman" w:eastAsia="Calibri" w:hAnsi="Times New Roman" w:cs="Times New Roman"/>
                <w:sz w:val="28"/>
                <w:szCs w:val="28"/>
                <w:shd w:val="clear" w:color="auto" w:fill="FFFFFF"/>
                <w:lang w:val="kk-KZ"/>
              </w:rPr>
              <w:t xml:space="preserve"> пән бойынша ө</w:t>
            </w:r>
            <w:r w:rsidRPr="003E7216">
              <w:rPr>
                <w:rFonts w:ascii="Times New Roman" w:eastAsia="Calibri" w:hAnsi="Times New Roman" w:cs="Times New Roman"/>
                <w:sz w:val="28"/>
                <w:szCs w:val="28"/>
                <w:shd w:val="clear" w:color="auto" w:fill="FFFFFF"/>
                <w:lang w:val="kk-KZ"/>
              </w:rPr>
              <w:t xml:space="preserve">ткен оқу жылында өтілген оқу бағдарламасының мазмұнын толық </w:t>
            </w:r>
          </w:p>
          <w:p w:rsidR="00032117" w:rsidRPr="003E7216" w:rsidRDefault="00032117" w:rsidP="00032117">
            <w:pPr>
              <w:spacing w:after="0" w:line="240" w:lineRule="auto"/>
              <w:jc w:val="both"/>
              <w:rPr>
                <w:rFonts w:ascii="Times New Roman" w:eastAsia="Calibri" w:hAnsi="Times New Roman" w:cs="Times New Roman"/>
                <w:sz w:val="28"/>
                <w:szCs w:val="28"/>
                <w:shd w:val="clear" w:color="auto" w:fill="FFFFFF"/>
                <w:lang w:val="kk-KZ"/>
              </w:rPr>
            </w:pPr>
            <w:r w:rsidRPr="003E7216">
              <w:rPr>
                <w:rFonts w:ascii="Times New Roman" w:eastAsia="Calibri" w:hAnsi="Times New Roman" w:cs="Times New Roman"/>
                <w:sz w:val="28"/>
                <w:szCs w:val="28"/>
                <w:shd w:val="clear" w:color="auto" w:fill="FFFFFF"/>
                <w:lang w:val="kk-KZ"/>
              </w:rPr>
              <w:t>қамтитын оқыту мақсаттары</w:t>
            </w:r>
            <w:r w:rsidR="005A7A58" w:rsidRPr="003E7216">
              <w:rPr>
                <w:rFonts w:ascii="Times New Roman" w:eastAsia="Calibri" w:hAnsi="Times New Roman" w:cs="Times New Roman"/>
                <w:sz w:val="28"/>
                <w:szCs w:val="28"/>
                <w:shd w:val="clear" w:color="auto" w:fill="FFFFFF"/>
                <w:lang w:val="kk-KZ"/>
              </w:rPr>
              <w:t xml:space="preserve">мен жұмыс жасау </w:t>
            </w:r>
          </w:p>
        </w:tc>
        <w:tc>
          <w:tcPr>
            <w:tcW w:w="1871" w:type="dxa"/>
            <w:tcBorders>
              <w:left w:val="single" w:sz="4" w:space="0" w:color="auto"/>
            </w:tcBorders>
            <w:vAlign w:val="center"/>
          </w:tcPr>
          <w:p w:rsidR="00032117"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қараша</w:t>
            </w:r>
          </w:p>
        </w:tc>
        <w:tc>
          <w:tcPr>
            <w:tcW w:w="1559" w:type="dxa"/>
            <w:tcBorders>
              <w:right w:val="single" w:sz="4" w:space="0" w:color="auto"/>
            </w:tcBorders>
            <w:vAlign w:val="center"/>
          </w:tcPr>
          <w:p w:rsidR="00032117"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Шығармашылық топ отырысы</w:t>
            </w:r>
          </w:p>
        </w:tc>
        <w:tc>
          <w:tcPr>
            <w:tcW w:w="1418" w:type="dxa"/>
            <w:tcBorders>
              <w:left w:val="single" w:sz="4" w:space="0" w:color="auto"/>
            </w:tcBorders>
          </w:tcPr>
          <w:p w:rsidR="00032117"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23</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оқушымен жұмысты қалай ұйымдастыруға болады?»(оқушының  оқи алуы мен қызығушылығы арасындағы байланыс) Тәжірибе алаңы</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Желтоқсан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Жараттану пәнд бірлест</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lastRenderedPageBreak/>
              <w:t>24</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«Саралап оқыту» технологиясының үлгерімі төмен оқушыларға тиімділігі.    Оқыту семинары</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Қаңтар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Баст сынып бірлестігі</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25</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оқушылармен жеке бағдарлық жұмыс бойынша әдіс тәсілдер». Шебер сынып</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Ақпан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Гуман пәнд бірлестігі</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26</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оқушылармен жеке бағдарлық жұмыс бойынша әдіс тәсілдер». Шебер сынып</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Ақпан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Гуман пәнд бірлестігі</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r>
      <w:tr w:rsidR="00D10054" w:rsidRPr="003E7216" w:rsidTr="00C25E42">
        <w:tc>
          <w:tcPr>
            <w:tcW w:w="498" w:type="dxa"/>
          </w:tcPr>
          <w:p w:rsidR="00D10054" w:rsidRPr="003E7216" w:rsidRDefault="005A7A58"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27</w:t>
            </w:r>
          </w:p>
        </w:tc>
        <w:tc>
          <w:tcPr>
            <w:tcW w:w="9675" w:type="dxa"/>
          </w:tcPr>
          <w:p w:rsidR="00D10054" w:rsidRPr="003E7216" w:rsidRDefault="005A7A58"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«Кейс</w:t>
            </w:r>
            <w:r w:rsidR="00D10054" w:rsidRPr="003E7216">
              <w:rPr>
                <w:rFonts w:ascii="Times New Roman" w:eastAsia="Calibri" w:hAnsi="Times New Roman" w:cs="Times New Roman"/>
                <w:sz w:val="28"/>
                <w:szCs w:val="28"/>
                <w:lang w:val="kk-KZ"/>
              </w:rPr>
              <w:t>»</w:t>
            </w:r>
            <w:r w:rsidRPr="003E7216">
              <w:rPr>
                <w:rFonts w:ascii="Times New Roman" w:eastAsia="Calibri" w:hAnsi="Times New Roman" w:cs="Times New Roman"/>
                <w:sz w:val="28"/>
                <w:szCs w:val="28"/>
                <w:lang w:val="kk-KZ"/>
              </w:rPr>
              <w:t>тахнологиясы</w:t>
            </w:r>
            <w:r w:rsidR="00C25E42" w:rsidRPr="003E7216">
              <w:rPr>
                <w:rFonts w:ascii="Times New Roman" w:eastAsia="Calibri" w:hAnsi="Times New Roman" w:cs="Times New Roman"/>
                <w:sz w:val="28"/>
                <w:szCs w:val="28"/>
                <w:lang w:val="kk-KZ"/>
              </w:rPr>
              <w:t>ның тиіміділігі</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наурыз</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ӘБ</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9675" w:type="dxa"/>
            <w:vAlign w:val="center"/>
          </w:tcPr>
          <w:p w:rsidR="00D10054" w:rsidRPr="003E7216" w:rsidRDefault="00D10054" w:rsidP="00D10054">
            <w:pPr>
              <w:spacing w:after="0" w:line="240" w:lineRule="auto"/>
              <w:jc w:val="center"/>
              <w:rPr>
                <w:rFonts w:ascii="Times New Roman" w:eastAsia="Calibri" w:hAnsi="Times New Roman" w:cs="Times New Roman"/>
                <w:b/>
                <w:sz w:val="28"/>
                <w:szCs w:val="28"/>
                <w:lang w:val="kk-KZ" w:eastAsia="ru-RU"/>
              </w:rPr>
            </w:pPr>
            <w:r w:rsidRPr="003E7216">
              <w:rPr>
                <w:rFonts w:ascii="Times New Roman" w:eastAsia="Calibri" w:hAnsi="Times New Roman" w:cs="Times New Roman"/>
                <w:b/>
                <w:sz w:val="28"/>
                <w:szCs w:val="28"/>
                <w:lang w:val="kk-KZ" w:eastAsia="ru-RU"/>
              </w:rPr>
              <w:t>Ата-аналармен жұмыс</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21</w:t>
            </w:r>
          </w:p>
        </w:tc>
        <w:tc>
          <w:tcPr>
            <w:tcW w:w="9675" w:type="dxa"/>
            <w:vAlign w:val="center"/>
          </w:tcPr>
          <w:p w:rsidR="00D10054" w:rsidRPr="003E7216" w:rsidRDefault="00D10054" w:rsidP="00D10054">
            <w:pPr>
              <w:shd w:val="clear" w:color="auto" w:fill="FFFFFF"/>
              <w:tabs>
                <w:tab w:val="left" w:pos="0"/>
              </w:tabs>
              <w:spacing w:line="23" w:lineRule="atLeast"/>
              <w:jc w:val="both"/>
              <w:textAlignment w:val="baseline"/>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Білім алушылардың ата-аналарын үлгерім мониторингінің нәтижелері туралы  хабардар ету.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Тоқсан сайын</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Сынып жетекшілер</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Анықтама</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22</w:t>
            </w:r>
          </w:p>
        </w:tc>
        <w:tc>
          <w:tcPr>
            <w:tcW w:w="9675" w:type="dxa"/>
            <w:vAlign w:val="center"/>
          </w:tcPr>
          <w:p w:rsidR="00D10054" w:rsidRPr="003E7216" w:rsidRDefault="00D10054" w:rsidP="00D10054">
            <w:pPr>
              <w:shd w:val="clear" w:color="auto" w:fill="FFFFFF"/>
              <w:tabs>
                <w:tab w:val="left" w:pos="0"/>
              </w:tabs>
              <w:spacing w:line="23" w:lineRule="atLeast"/>
              <w:jc w:val="both"/>
              <w:textAlignment w:val="baseline"/>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Білім алушылардың ата-аналарымен жеке әңгімелесу және ата-аналар үшін консультациялар өткізу.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Айына 1-2 рет</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Сынып жетекшілер</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кездесу</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23</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Ата-аналардың электронды журнал арқылы балаларының білім қадағалап отыруды жандандыру.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Апта сайын</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Сынып жетекшілер</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мониторинг</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24</w:t>
            </w: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Оқыту мен  тәрбие беру  барысында  туындаған   мәселелер  бойынша  ата аналарға жеке кеңестер беру.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Жыл бойы</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Сынып жетекшілер</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Жеке кеңес. Ата аналар жиналыстары</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25</w:t>
            </w:r>
          </w:p>
        </w:tc>
        <w:tc>
          <w:tcPr>
            <w:tcW w:w="9675" w:type="dxa"/>
            <w:vAlign w:val="center"/>
          </w:tcPr>
          <w:p w:rsidR="00D10054" w:rsidRPr="003E7216" w:rsidRDefault="00D10054" w:rsidP="00D10054">
            <w:pPr>
              <w:shd w:val="clear" w:color="auto" w:fill="FFFFFF"/>
              <w:tabs>
                <w:tab w:val="left" w:pos="0"/>
              </w:tabs>
              <w:spacing w:line="23" w:lineRule="atLeast"/>
              <w:jc w:val="both"/>
              <w:textAlignment w:val="baseline"/>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Білім алушылардың ата-аналары үшін білім сапасын көтеру мәселелері бойынша ата-ана құзыреттіліктерін арттыруға бағытталған тренингтер, «сынып жетекші» сағаттарын өткізу.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Ай сайын</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Сынып жетекшілер</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Есеп, сілтеме</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26</w:t>
            </w:r>
          </w:p>
        </w:tc>
        <w:tc>
          <w:tcPr>
            <w:tcW w:w="9675" w:type="dxa"/>
            <w:vAlign w:val="center"/>
          </w:tcPr>
          <w:p w:rsidR="00D10054" w:rsidRPr="003E7216" w:rsidRDefault="00D10054" w:rsidP="00D10054">
            <w:pPr>
              <w:shd w:val="clear" w:color="auto" w:fill="FFFFFF"/>
              <w:tabs>
                <w:tab w:val="left" w:pos="0"/>
              </w:tabs>
              <w:spacing w:line="23" w:lineRule="atLeast"/>
              <w:jc w:val="both"/>
              <w:textAlignment w:val="baseline"/>
              <w:rPr>
                <w:rFonts w:ascii="Times New Roman" w:eastAsia="Arial" w:hAnsi="Times New Roman" w:cs="Times New Roman"/>
                <w:sz w:val="28"/>
                <w:szCs w:val="28"/>
                <w:lang w:val="kk-KZ"/>
              </w:rPr>
            </w:pPr>
            <w:r w:rsidRPr="003E7216">
              <w:rPr>
                <w:rFonts w:ascii="Times New Roman" w:eastAsia="Arial" w:hAnsi="Times New Roman" w:cs="Times New Roman"/>
                <w:sz w:val="28"/>
                <w:szCs w:val="28"/>
                <w:lang w:val="kk-KZ"/>
              </w:rPr>
              <w:t>Шешім қабылдау, мектепішілік бақылау мәселелерінде қамқоршылық кеңестердің рөлін арттыру.</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Ай сайын</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әкімшілік</w:t>
            </w:r>
          </w:p>
        </w:tc>
        <w:tc>
          <w:tcPr>
            <w:tcW w:w="1418"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шешім</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9675" w:type="dxa"/>
            <w:vAlign w:val="center"/>
          </w:tcPr>
          <w:p w:rsidR="00D10054" w:rsidRPr="003E7216" w:rsidRDefault="00D10054" w:rsidP="00D10054">
            <w:pPr>
              <w:spacing w:after="0" w:line="240" w:lineRule="auto"/>
              <w:jc w:val="both"/>
              <w:rPr>
                <w:rFonts w:ascii="Times New Roman" w:eastAsia="Calibri" w:hAnsi="Times New Roman" w:cs="Times New Roman"/>
                <w:b/>
                <w:sz w:val="28"/>
                <w:szCs w:val="28"/>
                <w:lang w:val="kk-KZ" w:eastAsia="ru-RU"/>
              </w:rPr>
            </w:pPr>
            <w:r w:rsidRPr="003E7216">
              <w:rPr>
                <w:rFonts w:ascii="Times New Roman" w:eastAsia="Calibri" w:hAnsi="Times New Roman" w:cs="Times New Roman"/>
                <w:b/>
                <w:sz w:val="28"/>
                <w:szCs w:val="28"/>
                <w:lang w:val="kk-KZ" w:eastAsia="ru-RU"/>
              </w:rPr>
              <w:t>Психологиялық сүйемелдеу жұмысы</w:t>
            </w:r>
          </w:p>
        </w:tc>
        <w:tc>
          <w:tcPr>
            <w:tcW w:w="1871" w:type="dxa"/>
            <w:tcBorders>
              <w:lef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559" w:type="dxa"/>
            <w:tcBorders>
              <w:right w:val="single" w:sz="4" w:space="0" w:color="auto"/>
            </w:tcBorders>
            <w:vAlign w:val="center"/>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27</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Үлгерімі төмен оқушылармен зерттеу жұмыстарын жүргізу. </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желтоқс</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Псих-қ карта </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28</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Қызығушылығы төмен, қабілеті бар оқушылардың мотивацияларын айқындау.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желтоқс</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хаттама</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29</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5-10 сынып оқушыларының, қабілет бағыттарын,  мамандық бағыттарын айқындау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желтоқс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хаттама </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30</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Оқушылардың саналылығын арттыруға бағытталған тренингтер өткізу: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қаңтар-ақпан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ақпар </w:t>
            </w:r>
          </w:p>
          <w:p w:rsidR="00D10054" w:rsidRPr="003E7216" w:rsidRDefault="00D10054" w:rsidP="00D10054">
            <w:pPr>
              <w:spacing w:after="0" w:line="240" w:lineRule="auto"/>
              <w:rPr>
                <w:rFonts w:ascii="Times New Roman" w:eastAsia="Calibri" w:hAnsi="Times New Roman" w:cs="Times New Roman"/>
                <w:sz w:val="28"/>
                <w:szCs w:val="28"/>
                <w:lang w:val="kk-KZ"/>
              </w:rPr>
            </w:pP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5-7 сынып оқушыларының оқуға, білімге деген көзқарастарын өзгерту мақсатында кездесу ұйымдастыру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8,9 сынып оушыларына нақты мамандық бағытын таңдауына бағыттау.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31</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Бастауыш сынып оқушыларының зейін, қабылдау процестерін дамыту жаттығулары</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32</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Әдістемелік құралдарды қолдана отырып 4-сынып оқушыларының таным процестерін дамыту.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33</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8-ші, 9-шы сыныптар  оқушыларын және ата-аналарын қала колледждерімен таныстыру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34</w:t>
            </w:r>
          </w:p>
        </w:tc>
        <w:tc>
          <w:tcPr>
            <w:tcW w:w="9675" w:type="dxa"/>
          </w:tcPr>
          <w:p w:rsidR="00D10054" w:rsidRPr="003E7216" w:rsidRDefault="00D10054" w:rsidP="00D10054">
            <w:pPr>
              <w:spacing w:after="0" w:line="240" w:lineRule="auto"/>
              <w:jc w:val="both"/>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оқушылардың логикалық ойлауларын дамыту жаттығулары</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ақпан-мамыр</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ақпар</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35</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Коррекциялық жұмыстар өткізу: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ақпан-мамыр </w:t>
            </w: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психолог</w:t>
            </w: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 xml:space="preserve">журнал </w:t>
            </w: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оқушылармен жеке кездесу;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r>
      <w:tr w:rsidR="00D10054" w:rsidRPr="003E7216" w:rsidTr="00C25E42">
        <w:tc>
          <w:tcPr>
            <w:tcW w:w="498" w:type="dxa"/>
          </w:tcPr>
          <w:p w:rsidR="00D10054" w:rsidRPr="003E7216" w:rsidRDefault="00D10054" w:rsidP="00D10054">
            <w:pPr>
              <w:spacing w:after="0" w:line="240" w:lineRule="auto"/>
              <w:rPr>
                <w:rFonts w:ascii="Times New Roman" w:eastAsia="Calibri" w:hAnsi="Times New Roman" w:cs="Times New Roman"/>
                <w:sz w:val="28"/>
                <w:szCs w:val="28"/>
                <w:lang w:val="kk-KZ" w:eastAsia="ru-RU"/>
              </w:rPr>
            </w:pPr>
            <w:r w:rsidRPr="003E7216">
              <w:rPr>
                <w:rFonts w:ascii="Times New Roman" w:eastAsia="Calibri" w:hAnsi="Times New Roman" w:cs="Times New Roman"/>
                <w:sz w:val="28"/>
                <w:szCs w:val="28"/>
                <w:lang w:val="kk-KZ" w:eastAsia="ru-RU"/>
              </w:rPr>
              <w:t>-</w:t>
            </w:r>
          </w:p>
        </w:tc>
        <w:tc>
          <w:tcPr>
            <w:tcW w:w="9675" w:type="dxa"/>
          </w:tcPr>
          <w:p w:rsidR="00D10054" w:rsidRPr="003E7216" w:rsidRDefault="00D10054" w:rsidP="00D10054">
            <w:pPr>
              <w:spacing w:after="0" w:line="240" w:lineRule="auto"/>
              <w:rPr>
                <w:rFonts w:ascii="Times New Roman" w:eastAsia="Calibri" w:hAnsi="Times New Roman" w:cs="Times New Roman"/>
                <w:sz w:val="28"/>
                <w:szCs w:val="28"/>
                <w:lang w:val="kk-KZ"/>
              </w:rPr>
            </w:pPr>
            <w:r w:rsidRPr="003E7216">
              <w:rPr>
                <w:rFonts w:ascii="Times New Roman" w:eastAsia="Calibri" w:hAnsi="Times New Roman" w:cs="Times New Roman"/>
                <w:sz w:val="28"/>
                <w:szCs w:val="28"/>
                <w:lang w:val="kk-KZ"/>
              </w:rPr>
              <w:t>үлгерімі төмен оқушылардың ата-аналарымен кеңесу;</w:t>
            </w:r>
          </w:p>
        </w:tc>
        <w:tc>
          <w:tcPr>
            <w:tcW w:w="1871"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559" w:type="dxa"/>
            <w:tcBorders>
              <w:righ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c>
          <w:tcPr>
            <w:tcW w:w="1418" w:type="dxa"/>
            <w:tcBorders>
              <w:left w:val="single" w:sz="4" w:space="0" w:color="auto"/>
            </w:tcBorders>
          </w:tcPr>
          <w:p w:rsidR="00D10054" w:rsidRPr="003E7216" w:rsidRDefault="00D10054" w:rsidP="00D10054">
            <w:pPr>
              <w:spacing w:after="0" w:line="240" w:lineRule="auto"/>
              <w:rPr>
                <w:rFonts w:ascii="Times New Roman" w:eastAsia="Calibri" w:hAnsi="Times New Roman" w:cs="Times New Roman"/>
                <w:sz w:val="28"/>
                <w:szCs w:val="28"/>
                <w:lang w:val="kk-KZ"/>
              </w:rPr>
            </w:pPr>
          </w:p>
        </w:tc>
      </w:tr>
    </w:tbl>
    <w:p w:rsidR="00D10054" w:rsidRPr="003E7216" w:rsidRDefault="00D10054" w:rsidP="00456ED1">
      <w:pPr>
        <w:pStyle w:val="a3"/>
        <w:rPr>
          <w:sz w:val="28"/>
          <w:szCs w:val="28"/>
          <w:lang w:val="kk-KZ"/>
        </w:rPr>
      </w:pPr>
    </w:p>
    <w:p w:rsidR="00D10054" w:rsidRPr="003E7216" w:rsidRDefault="00D10054" w:rsidP="00456ED1">
      <w:pPr>
        <w:pStyle w:val="a3"/>
        <w:rPr>
          <w:sz w:val="28"/>
          <w:szCs w:val="28"/>
          <w:lang w:val="kk-KZ"/>
        </w:rPr>
      </w:pPr>
    </w:p>
    <w:p w:rsidR="00D10054" w:rsidRPr="003E7216" w:rsidRDefault="00D10054" w:rsidP="00456ED1">
      <w:pPr>
        <w:pStyle w:val="a3"/>
        <w:rPr>
          <w:sz w:val="28"/>
          <w:szCs w:val="28"/>
          <w:lang w:val="kk-KZ"/>
        </w:rPr>
      </w:pPr>
    </w:p>
    <w:p w:rsidR="00D10054" w:rsidRPr="003E7216" w:rsidRDefault="00D10054" w:rsidP="00456ED1">
      <w:pPr>
        <w:pStyle w:val="a3"/>
        <w:rPr>
          <w:sz w:val="28"/>
          <w:szCs w:val="28"/>
          <w:lang w:val="kk-KZ"/>
        </w:rPr>
      </w:pPr>
    </w:p>
    <w:p w:rsidR="00D10054" w:rsidRPr="003E7216" w:rsidRDefault="00D10054" w:rsidP="00456ED1">
      <w:pPr>
        <w:pStyle w:val="a3"/>
        <w:rPr>
          <w:sz w:val="28"/>
          <w:szCs w:val="28"/>
          <w:lang w:val="kk-KZ"/>
        </w:rPr>
      </w:pPr>
    </w:p>
    <w:p w:rsidR="00900E3E" w:rsidRPr="003E7216" w:rsidRDefault="003E7216" w:rsidP="00D10054">
      <w:pPr>
        <w:pStyle w:val="a3"/>
        <w:rPr>
          <w:sz w:val="28"/>
          <w:szCs w:val="28"/>
          <w:lang w:val="kk-KZ"/>
        </w:rPr>
      </w:pPr>
    </w:p>
    <w:sectPr w:rsidR="00900E3E" w:rsidRPr="003E7216" w:rsidSect="00456ED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D92"/>
    <w:multiLevelType w:val="hybridMultilevel"/>
    <w:tmpl w:val="497A32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8D571C2"/>
    <w:multiLevelType w:val="hybridMultilevel"/>
    <w:tmpl w:val="270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783ABD"/>
    <w:multiLevelType w:val="hybridMultilevel"/>
    <w:tmpl w:val="3486765A"/>
    <w:lvl w:ilvl="0" w:tplc="4DB46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D1"/>
    <w:rsid w:val="00032117"/>
    <w:rsid w:val="003209C1"/>
    <w:rsid w:val="003E7216"/>
    <w:rsid w:val="00456ED1"/>
    <w:rsid w:val="00595303"/>
    <w:rsid w:val="005A7A58"/>
    <w:rsid w:val="00637C3A"/>
    <w:rsid w:val="006836A7"/>
    <w:rsid w:val="00863394"/>
    <w:rsid w:val="008E1E62"/>
    <w:rsid w:val="00BF6A5D"/>
    <w:rsid w:val="00C25E42"/>
    <w:rsid w:val="00C950A9"/>
    <w:rsid w:val="00CD4167"/>
    <w:rsid w:val="00D10054"/>
    <w:rsid w:val="00F4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D3F"/>
  <w15:chartTrackingRefBased/>
  <w15:docId w15:val="{D51B88B3-CA99-4BB3-8518-43454A5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2022-08-29T04:46:00Z</dcterms:created>
  <dcterms:modified xsi:type="dcterms:W3CDTF">2022-09-20T04:29:00Z</dcterms:modified>
</cp:coreProperties>
</file>