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1792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847"/>
        <w:gridCol w:w="2550"/>
        <w:gridCol w:w="2409"/>
        <w:gridCol w:w="1437"/>
        <w:gridCol w:w="3240"/>
        <w:gridCol w:w="1842"/>
        <w:gridCol w:w="3872"/>
      </w:tblGrid>
      <w:tr w:rsidR="00D5191D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       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Мемлекеттік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қызмет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коды 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Мемлекеттік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қызметтің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:rsidR="00850AD8" w:rsidRPr="00842454" w:rsidRDefault="00AE65A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Қағидалардың</w:t>
            </w:r>
            <w:r w:rsidR="00850AD8"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0AD8"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Қызмет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көрсетішінің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атауы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Өтініштерді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қабылдап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нәтижені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беруді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 «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электронды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імет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 веб-порталы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арқылы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жүзеге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асыратын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ұйымдардың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атауы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vAlign w:val="center"/>
            <w:hideMark/>
          </w:tcPr>
          <w:p w:rsidR="00D5191D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Ақылы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ақысыздығы</w:t>
            </w:r>
            <w:proofErr w:type="spellEnd"/>
          </w:p>
        </w:tc>
        <w:tc>
          <w:tcPr>
            <w:tcW w:w="387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Мемлекеттік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қызметтің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көрсетілу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формасы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электронды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/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қағаз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інде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42454" w:rsidRPr="00842454" w:rsidTr="00842454">
        <w:trPr>
          <w:tblCellSpacing w:w="0" w:type="dxa"/>
        </w:trPr>
        <w:tc>
          <w:tcPr>
            <w:tcW w:w="17922" w:type="dxa"/>
            <w:gridSpan w:val="8"/>
            <w:vAlign w:val="center"/>
          </w:tcPr>
          <w:p w:rsidR="00842454" w:rsidRPr="00842454" w:rsidRDefault="00842454" w:rsidP="00842454">
            <w:pPr>
              <w:spacing w:after="0" w:line="240" w:lineRule="auto"/>
              <w:rPr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001 </w:t>
            </w:r>
            <w:r w:rsidRPr="008424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Құжаттау</w:t>
            </w:r>
          </w:p>
        </w:tc>
      </w:tr>
      <w:tr w:rsidR="00842454" w:rsidRPr="00842454" w:rsidTr="00842454">
        <w:trPr>
          <w:tblCellSpacing w:w="0" w:type="dxa"/>
        </w:trPr>
        <w:tc>
          <w:tcPr>
            <w:tcW w:w="17922" w:type="dxa"/>
            <w:gridSpan w:val="8"/>
            <w:vAlign w:val="center"/>
          </w:tcPr>
          <w:p w:rsidR="00842454" w:rsidRPr="00842454" w:rsidRDefault="00842454" w:rsidP="008424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42454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00102. Кәсіпкерлік қызметке қатысы жоқ құқықтарды қамтамасыз ететін құжаттарды алу</w:t>
            </w:r>
          </w:p>
        </w:tc>
      </w:tr>
      <w:tr w:rsidR="00842454" w:rsidRPr="00842454" w:rsidTr="00842454">
        <w:trPr>
          <w:tblCellSpacing w:w="0" w:type="dxa"/>
        </w:trPr>
        <w:tc>
          <w:tcPr>
            <w:tcW w:w="17922" w:type="dxa"/>
            <w:gridSpan w:val="8"/>
            <w:vAlign w:val="center"/>
          </w:tcPr>
          <w:p w:rsidR="00842454" w:rsidRPr="00842454" w:rsidRDefault="00842454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42454">
              <w:rPr>
                <w:rStyle w:val="y2iqfc"/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00402. Баланың тууы, қорғаншылығы мен тәрбиесі</w:t>
            </w:r>
          </w:p>
        </w:tc>
      </w:tr>
      <w:tr w:rsidR="00D5191D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5191D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5766AB" w:rsidRDefault="005766AB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00402004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Қорғаншылық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жөнінде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анықтамалар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409" w:type="dxa"/>
            <w:vAlign w:val="center"/>
            <w:hideMark/>
          </w:tcPr>
          <w:p w:rsidR="00842454" w:rsidRDefault="00842454" w:rsidP="00850AD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8" w:anchor="z36" w:history="1">
              <w:r w:rsidR="00AE65AE" w:rsidRPr="00842454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http://adilet.zan.kz/kaz/docs/V2000020478#z36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«Балқаш қаласының білім бөлімі» ММ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корпорация,   «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үкімет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» веб-порталы</w:t>
            </w:r>
          </w:p>
        </w:tc>
        <w:tc>
          <w:tcPr>
            <w:tcW w:w="184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Электронды</w:t>
            </w:r>
            <w:proofErr w:type="spellEnd"/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850AD8" w:rsidRPr="0084245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https://egov.kz/cms/ru/services/guardianship/206pass_mon</w:t>
              </w:r>
            </w:hyperlink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9B0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spellStart"/>
            <w:r w:rsidR="0097582F" w:rsidRPr="009B068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begin"/>
            </w:r>
            <w:r w:rsidR="0097582F" w:rsidRPr="009B0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HYPERLINK "http://adilet.zan.kz/rus/docs/V1500011184" \l "z29" \t "_blank" </w:instrText>
            </w:r>
            <w:r w:rsidR="0097582F" w:rsidRPr="009B068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fldChar w:fldCharType="separate"/>
            </w:r>
            <w:r w:rsidRPr="009B0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қағаз</w:t>
            </w:r>
            <w:proofErr w:type="spellEnd"/>
            <w:r w:rsidRPr="009B0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B0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тү</w:t>
            </w:r>
            <w:proofErr w:type="gramStart"/>
            <w:r w:rsidRPr="009B0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р</w:t>
            </w:r>
            <w:proofErr w:type="gramEnd"/>
            <w:r w:rsidRPr="009B0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інде</w:t>
            </w:r>
            <w:proofErr w:type="spellEnd"/>
            <w:r w:rsidRPr="009B0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  </w:t>
            </w:r>
            <w:r w:rsidR="0097582F" w:rsidRPr="009B06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fldChar w:fldCharType="end"/>
            </w:r>
          </w:p>
        </w:tc>
      </w:tr>
      <w:tr w:rsidR="00D5191D" w:rsidRPr="00842454" w:rsidTr="00C95EA5">
        <w:trPr>
          <w:trHeight w:val="1689"/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5766AB" w:rsidRDefault="00C95EA5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00402006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Кәмелетке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толмаған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мүлкіне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иелі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кәмелетке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толмаған</w:t>
            </w:r>
            <w:proofErr w:type="spellEnd"/>
            <w:r w:rsidR="00F323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ресімдеу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анықтамалар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409" w:type="dxa"/>
            <w:vAlign w:val="center"/>
            <w:hideMark/>
          </w:tcPr>
          <w:p w:rsidR="00842454" w:rsidRDefault="00842454" w:rsidP="008424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10" w:anchor="z42" w:history="1">
              <w:r w:rsidR="00AE65AE" w:rsidRPr="00842454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http://adilet.zan.kz/kaz/docs/V2000020478#z42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«Балқаш қаласының білім бөлімі» ММ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корпорация,   «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үкімет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» веб-порталы</w:t>
            </w:r>
          </w:p>
        </w:tc>
        <w:tc>
          <w:tcPr>
            <w:tcW w:w="184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</w:p>
          <w:p w:rsidR="00850AD8" w:rsidRPr="009B068E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850AD8" w:rsidRPr="0084245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https://egov.kz/cms/ru/services/guardianship/207pass_mvd</w:t>
              </w:r>
            </w:hyperlink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інде</w:t>
            </w:r>
            <w:proofErr w:type="spellEnd"/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50AD8" w:rsidRPr="00842454" w:rsidTr="00842454">
        <w:trPr>
          <w:tblCellSpacing w:w="0" w:type="dxa"/>
        </w:trPr>
        <w:tc>
          <w:tcPr>
            <w:tcW w:w="17922" w:type="dxa"/>
            <w:gridSpan w:val="8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00403. </w:t>
            </w:r>
            <w:proofErr w:type="spellStart"/>
            <w:proofErr w:type="gram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Бала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ға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беру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және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бос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уақыт</w:t>
            </w:r>
            <w:proofErr w:type="spellEnd"/>
          </w:p>
        </w:tc>
      </w:tr>
      <w:tr w:rsidR="00D5191D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5766AB" w:rsidRDefault="00C95EA5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00403002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ұйымдарына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:rsidR="00842454" w:rsidRDefault="00842454" w:rsidP="008424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="00AE65AE" w:rsidRPr="00842454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http://adilet.zan.kz/kaz/docs/V2000020883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Мектепке дейінгі ұйымдардың барлық түрі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Мектепке дейінгі ұйымдардың барлық түрі, «электронды үкімет» веб-порталы</w:t>
            </w:r>
          </w:p>
        </w:tc>
        <w:tc>
          <w:tcPr>
            <w:tcW w:w="184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850AD8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Электронды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/</w:t>
            </w:r>
          </w:p>
          <w:p w:rsidR="009B068E" w:rsidRPr="009B068E" w:rsidRDefault="00966511" w:rsidP="009B0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9B068E" w:rsidRPr="009B068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kk-KZ"/>
                </w:rPr>
                <w:t>http://egov.kz/cms/ru/services/child/037pass_mon</w:t>
              </w:r>
            </w:hyperlink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Қағаз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інде</w:t>
            </w:r>
            <w:proofErr w:type="spellEnd"/>
          </w:p>
        </w:tc>
      </w:tr>
      <w:tr w:rsidR="00D5191D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5766AB" w:rsidRDefault="00C95EA5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00403003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берудің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бағдарламалары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ведомстволық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бағыныстылығына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қарамастан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ұйымдарына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қуға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:rsidR="00842454" w:rsidRDefault="00842454" w:rsidP="008424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="00AE65AE" w:rsidRPr="00842454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http://adilet.zan.kz/kaz/docs/V1800017553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Бастауыш, негізгі орта және жалпы орта білім беру ұйымдары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Бастауыш, негізгі орта және жалпы орта білім беру ұйымдары,  «электронды үкімет» веб-порталы</w:t>
            </w:r>
          </w:p>
        </w:tc>
        <w:tc>
          <w:tcPr>
            <w:tcW w:w="184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Электронды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15" w:history="1">
              <w:r w:rsidRPr="0084245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http://egov.kz/cms/ru/services/secondary_school/197pass_mon</w:t>
              </w:r>
            </w:hyperlink>
          </w:p>
          <w:p w:rsidR="00850AD8" w:rsidRPr="00F3239D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/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Қағаз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інде</w:t>
            </w:r>
            <w:proofErr w:type="spellEnd"/>
          </w:p>
        </w:tc>
      </w:tr>
      <w:tr w:rsidR="00D5191D" w:rsidRPr="00842454" w:rsidTr="00C95EA5">
        <w:trPr>
          <w:trHeight w:val="1121"/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5766AB" w:rsidRDefault="00C95EA5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00403004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ұйымдарына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ұ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бара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алмайтын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үйде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:rsidR="00842454" w:rsidRDefault="00842454" w:rsidP="008424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16" w:anchor="z109" w:history="1">
              <w:r w:rsidR="00AE65AE" w:rsidRPr="00842454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http://adilet.zan.kz/kaz/docs/V2000020744#z109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Бастауыш, негізгі орта және жалпы орта білім беру ұйымдары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Бастауыш, негізгі орта және жалпы орта білім беру ұйымдары,</w:t>
            </w:r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імет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» веб-порталы</w:t>
            </w:r>
          </w:p>
        </w:tc>
        <w:tc>
          <w:tcPr>
            <w:tcW w:w="184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850AD8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kk-KZ"/>
              </w:rPr>
            </w:pPr>
            <w:hyperlink r:id="rId17" w:anchor="z65" w:tgtFrame="_blank" w:history="1">
              <w:proofErr w:type="spellStart"/>
              <w:r w:rsidR="00850AD8" w:rsidRPr="0084245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Электронды</w:t>
              </w:r>
              <w:proofErr w:type="spellEnd"/>
              <w:r w:rsidR="00850AD8" w:rsidRPr="0084245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</w:hyperlink>
          </w:p>
          <w:p w:rsidR="009B068E" w:rsidRPr="009B068E" w:rsidRDefault="00966511" w:rsidP="009B0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18" w:history="1">
              <w:r w:rsidR="009B068E" w:rsidRPr="009B068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kk-KZ"/>
                </w:rPr>
                <w:t>http://egov.kz/cms/ru/services/child/037pass_mon</w:t>
              </w:r>
            </w:hyperlink>
          </w:p>
          <w:p w:rsidR="00850AD8" w:rsidRPr="009B068E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anchor="z65" w:tgtFrame="_blank" w:history="1">
              <w:proofErr w:type="spellStart"/>
              <w:r w:rsidR="00850AD8" w:rsidRPr="009B068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Қағаз</w:t>
              </w:r>
              <w:proofErr w:type="spellEnd"/>
              <w:r w:rsidR="00850AD8" w:rsidRPr="009B068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850AD8" w:rsidRPr="009B068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тү</w:t>
              </w:r>
              <w:proofErr w:type="gramStart"/>
              <w:r w:rsidR="00850AD8" w:rsidRPr="009B068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р</w:t>
              </w:r>
              <w:proofErr w:type="gramEnd"/>
              <w:r w:rsidR="00850AD8" w:rsidRPr="009B068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>інде</w:t>
              </w:r>
              <w:proofErr w:type="spellEnd"/>
              <w:r w:rsidR="00850AD8" w:rsidRPr="009B068E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</w:rPr>
                <w:t xml:space="preserve">  </w:t>
              </w:r>
            </w:hyperlink>
          </w:p>
        </w:tc>
      </w:tr>
      <w:tr w:rsidR="00D5191D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5766AB" w:rsidRDefault="00C95EA5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00403008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мектептердегі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тәрбиеленушілердіңжекелеген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санаттарына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және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жеңілдетілген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тамақтандыруды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:rsidR="00842454" w:rsidRDefault="00842454" w:rsidP="008424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Ереже</w:t>
            </w:r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20" w:anchor="z282" w:history="1">
              <w:r w:rsidR="00AE65AE" w:rsidRPr="00842454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http://adilet.zan.kz/kaz/docs/V2000020478#z282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«Балқаш қаласының білім бөлімі» ММ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«Балқаш қаласының білім бөлімі» ММ, «электронды үкімет» веб-порталы</w:t>
            </w:r>
          </w:p>
        </w:tc>
        <w:tc>
          <w:tcPr>
            <w:tcW w:w="184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Электронды</w:t>
            </w:r>
            <w:proofErr w:type="spellEnd"/>
          </w:p>
          <w:p w:rsidR="00850AD8" w:rsidRPr="009B068E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="00850AD8" w:rsidRPr="0084245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https://egov.kz/cms/ru/services/secondary_school/203pass_mon</w:t>
              </w:r>
            </w:hyperlink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/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қағаз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інде</w:t>
            </w:r>
            <w:proofErr w:type="spellEnd"/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5191D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5766AB" w:rsidRDefault="00C95EA5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00403009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мекемелеріндегі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алушылар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тәрбиенушілердің</w:t>
            </w:r>
            <w:proofErr w:type="spellEnd"/>
            <w:r w:rsidR="00F3239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санаттарына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ала</w:t>
            </w:r>
            <w:proofErr w:type="spellEnd"/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сыртындағы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жанындағы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лагерьлерде</w:t>
            </w:r>
            <w:proofErr w:type="spellEnd"/>
            <w:r w:rsidR="00706B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демалуы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жолдама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409" w:type="dxa"/>
            <w:vAlign w:val="center"/>
            <w:hideMark/>
          </w:tcPr>
          <w:p w:rsidR="00842454" w:rsidRDefault="00842454" w:rsidP="008424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22" w:anchor="z308" w:history="1">
              <w:r w:rsidR="00AE65AE" w:rsidRPr="00842454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http://adilet.zan.kz/kaz/docs/V2000020478#z308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«Балқаш қаласының білім бөлімі» ММ, білім беру ұйымдары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«Балқаш қаласының білім бөлімі» ММ, мемлекеттік корпорация, «электронды үкімет» веб-порталы</w:t>
            </w:r>
          </w:p>
        </w:tc>
        <w:tc>
          <w:tcPr>
            <w:tcW w:w="184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Электронды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/</w:t>
            </w:r>
          </w:p>
          <w:p w:rsidR="00850AD8" w:rsidRPr="009B068E" w:rsidRDefault="00850AD8" w:rsidP="009B06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23" w:history="1">
              <w:r w:rsidR="009B068E" w:rsidRPr="0084245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http://egov.kz/cms/ru/services/child/037pass_mon</w:t>
              </w:r>
            </w:hyperlink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Қағаз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інде</w:t>
            </w:r>
            <w:proofErr w:type="spellEnd"/>
          </w:p>
        </w:tc>
      </w:tr>
      <w:tr w:rsidR="00D5191D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5766AB" w:rsidRDefault="00C95EA5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00403010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ұйымдарында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экстернат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нысанында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оқытуға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ұқсат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409" w:type="dxa"/>
            <w:vAlign w:val="center"/>
            <w:hideMark/>
          </w:tcPr>
          <w:p w:rsidR="00842454" w:rsidRDefault="00842454" w:rsidP="008424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24" w:anchor="z29" w:history="1">
              <w:r w:rsidR="00AE65AE" w:rsidRPr="00842454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http://adilet.zan.kz/kaz/docs/V2000020777#z29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«Балқаш қаласының білім бөлімі» ММ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корпорация, «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үкімет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»в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еб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порталы</w:t>
            </w:r>
          </w:p>
        </w:tc>
        <w:tc>
          <w:tcPr>
            <w:tcW w:w="184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Электронды</w:t>
            </w:r>
            <w:proofErr w:type="spellEnd"/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history="1">
              <w:r w:rsidR="00850AD8" w:rsidRPr="0084245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https://egov.kz/cms/ru/services/secondary_school/211pass_mon</w:t>
              </w:r>
            </w:hyperlink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Қағаз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інде</w:t>
            </w:r>
            <w:proofErr w:type="spellEnd"/>
          </w:p>
        </w:tc>
      </w:tr>
      <w:tr w:rsidR="00D5191D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5766AB" w:rsidRDefault="00C95EA5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00403017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беретін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орындарының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:rsidR="00842454" w:rsidRDefault="00842454" w:rsidP="0084245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  <w:r w:rsidR="00850AD8"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A3FE0"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</w:t>
            </w:r>
            <w:r w:rsidR="000A3FE0" w:rsidRPr="00842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26" w:history="1">
              <w:r w:rsidR="00AE65AE" w:rsidRPr="00842454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</w:rPr>
                <w:t>https://adilet.zan.kz/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Бастауыш, негізгі орта және жалпы орта білім беру ұйымдары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Бастауыш, негізгі орта және жалпы орта білім беру ұйымдары</w:t>
            </w:r>
          </w:p>
        </w:tc>
        <w:tc>
          <w:tcPr>
            <w:tcW w:w="184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Қағаз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інде</w:t>
            </w:r>
            <w:proofErr w:type="spellEnd"/>
          </w:p>
        </w:tc>
      </w:tr>
      <w:tr w:rsidR="00850AD8" w:rsidRPr="00842454" w:rsidTr="00842454">
        <w:trPr>
          <w:tblCellSpacing w:w="0" w:type="dxa"/>
        </w:trPr>
        <w:tc>
          <w:tcPr>
            <w:tcW w:w="17922" w:type="dxa"/>
            <w:gridSpan w:val="8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008.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және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ғылым</w:t>
            </w:r>
            <w:proofErr w:type="spellEnd"/>
          </w:p>
        </w:tc>
      </w:tr>
      <w:tr w:rsidR="00850AD8" w:rsidRPr="00842454" w:rsidTr="00842454">
        <w:trPr>
          <w:tblCellSpacing w:w="0" w:type="dxa"/>
        </w:trPr>
        <w:tc>
          <w:tcPr>
            <w:tcW w:w="17922" w:type="dxa"/>
            <w:gridSpan w:val="8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00803.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және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ғылым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саласындағы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өзге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мемлекеттік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өрсетілетін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қызметтер</w:t>
            </w:r>
            <w:proofErr w:type="spellEnd"/>
          </w:p>
        </w:tc>
      </w:tr>
      <w:tr w:rsidR="00D5191D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850AD8" w:rsidRPr="005766AB" w:rsidRDefault="005766AB" w:rsidP="00C95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C95EA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00803006</w:t>
            </w:r>
          </w:p>
        </w:tc>
        <w:tc>
          <w:tcPr>
            <w:tcW w:w="255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құжаттардың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телнұсқаларын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409" w:type="dxa"/>
            <w:vAlign w:val="center"/>
            <w:hideMark/>
          </w:tcPr>
          <w:p w:rsidR="00F3239D" w:rsidRPr="00F3239D" w:rsidRDefault="00F3239D" w:rsidP="00F323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  <w:p w:rsidR="00850AD8" w:rsidRPr="00842454" w:rsidRDefault="00966511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27" w:anchor="z162" w:history="1">
              <w:r w:rsidR="00AE65AE" w:rsidRPr="00F3239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http://adilet.zan.kz/kaz/docs/V1500010348#z162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Негізгі орта және жалпы орта білім беру ұйымдары</w:t>
            </w:r>
          </w:p>
        </w:tc>
        <w:tc>
          <w:tcPr>
            <w:tcW w:w="3240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Мемлекеттік корпорация, негізгі орта және жалпы орта білім беру ұйымдары</w:t>
            </w:r>
          </w:p>
        </w:tc>
        <w:tc>
          <w:tcPr>
            <w:tcW w:w="184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850AD8" w:rsidRPr="00842454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інде</w:t>
            </w:r>
            <w:proofErr w:type="spellEnd"/>
          </w:p>
        </w:tc>
      </w:tr>
      <w:tr w:rsidR="00AE65AE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AE65AE" w:rsidRPr="005766AB" w:rsidRDefault="005766AB" w:rsidP="00C95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95EA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7" w:type="dxa"/>
            <w:shd w:val="clear" w:color="auto" w:fill="auto"/>
            <w:hideMark/>
          </w:tcPr>
          <w:p w:rsidR="00AE65AE" w:rsidRPr="00842454" w:rsidRDefault="00AE65AE" w:rsidP="00AE65AE">
            <w:pPr>
              <w:pStyle w:val="a7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42454">
              <w:rPr>
                <w:color w:val="000000"/>
                <w:spacing w:val="2"/>
                <w:sz w:val="28"/>
                <w:szCs w:val="28"/>
              </w:rPr>
              <w:t>00803009</w:t>
            </w:r>
          </w:p>
        </w:tc>
        <w:tc>
          <w:tcPr>
            <w:tcW w:w="2550" w:type="dxa"/>
            <w:vAlign w:val="center"/>
            <w:hideMark/>
          </w:tcPr>
          <w:p w:rsidR="00AE65AE" w:rsidRPr="00842454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мекемелерінің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басшылары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лауазымдарына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конкурсына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:rsidR="00F3239D" w:rsidRPr="00F3239D" w:rsidRDefault="00F3239D" w:rsidP="00F323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  <w:p w:rsidR="00AE65AE" w:rsidRPr="00842454" w:rsidRDefault="00966511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28" w:anchor="z172" w:history="1">
              <w:r w:rsidR="00AE65AE" w:rsidRPr="00F3239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http://adilet.zan.kz/kaz/docs/V1200007495#z172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AE65AE" w:rsidRPr="00842454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«Балқаш қаласының білім бөлімі» ММ</w:t>
            </w:r>
          </w:p>
        </w:tc>
        <w:tc>
          <w:tcPr>
            <w:tcW w:w="3240" w:type="dxa"/>
            <w:vAlign w:val="center"/>
            <w:hideMark/>
          </w:tcPr>
          <w:p w:rsidR="00AE65AE" w:rsidRPr="00842454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Мемлекеттік корпорация, «Балқаш қаласының білім бөлімі» ММ</w:t>
            </w:r>
          </w:p>
        </w:tc>
        <w:tc>
          <w:tcPr>
            <w:tcW w:w="1842" w:type="dxa"/>
            <w:vAlign w:val="center"/>
            <w:hideMark/>
          </w:tcPr>
          <w:p w:rsidR="00AE65AE" w:rsidRPr="00842454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AE65AE" w:rsidRPr="00842454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інде</w:t>
            </w:r>
            <w:proofErr w:type="spellEnd"/>
          </w:p>
        </w:tc>
      </w:tr>
      <w:tr w:rsidR="00AE65AE" w:rsidRPr="00842454" w:rsidTr="00C95EA5">
        <w:trPr>
          <w:tblCellSpacing w:w="0" w:type="dxa"/>
        </w:trPr>
        <w:tc>
          <w:tcPr>
            <w:tcW w:w="725" w:type="dxa"/>
            <w:vAlign w:val="center"/>
            <w:hideMark/>
          </w:tcPr>
          <w:p w:rsidR="00AE65AE" w:rsidRPr="005766AB" w:rsidRDefault="005766AB" w:rsidP="00C95E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95EA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7" w:type="dxa"/>
            <w:shd w:val="clear" w:color="auto" w:fill="auto"/>
            <w:hideMark/>
          </w:tcPr>
          <w:p w:rsidR="00AE65AE" w:rsidRPr="00842454" w:rsidRDefault="00AE65AE" w:rsidP="00AE65AE">
            <w:pPr>
              <w:pStyle w:val="a7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42454">
              <w:rPr>
                <w:color w:val="000000"/>
                <w:spacing w:val="2"/>
                <w:sz w:val="28"/>
                <w:szCs w:val="28"/>
              </w:rPr>
              <w:t>00803015</w:t>
            </w:r>
          </w:p>
        </w:tc>
        <w:tc>
          <w:tcPr>
            <w:tcW w:w="2550" w:type="dxa"/>
            <w:vAlign w:val="center"/>
            <w:hideMark/>
          </w:tcPr>
          <w:p w:rsidR="00AE65AE" w:rsidRPr="00842454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кәсіптік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орта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білімнен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бағдарламаларын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асыратын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ұйымдарының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теңесті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ілген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тұлғаларға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біліктілік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санаттарын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растау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аттестаттаудан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өткізуге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құжаттар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proofErr w:type="gramEnd"/>
          </w:p>
        </w:tc>
        <w:tc>
          <w:tcPr>
            <w:tcW w:w="2409" w:type="dxa"/>
            <w:vAlign w:val="center"/>
            <w:hideMark/>
          </w:tcPr>
          <w:p w:rsidR="00AE65AE" w:rsidRPr="00842454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239D" w:rsidRDefault="00F3239D" w:rsidP="00F3239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  <w:p w:rsidR="00AE65AE" w:rsidRPr="00842454" w:rsidRDefault="00966511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hyperlink r:id="rId29" w:anchor="z8" w:history="1">
              <w:r w:rsidR="00AE65AE" w:rsidRPr="00F3239D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http://adilet.zan.kz/rus/docs/V1600013317#z8</w:t>
              </w:r>
            </w:hyperlink>
            <w:r w:rsidR="00AE65AE"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37" w:type="dxa"/>
            <w:vAlign w:val="center"/>
            <w:hideMark/>
          </w:tcPr>
          <w:p w:rsidR="00AE65AE" w:rsidRPr="00842454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«Балқаш қаласының білім бөлімі» ММ,  Мектепке дейінгі тәрбие мен оқыту, бастауыш, негізгі орта, жалпы орта, техникалық және кәсіптік, орта </w:t>
            </w: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білімнен кейінгі білім беру ұйымдары</w:t>
            </w:r>
          </w:p>
        </w:tc>
        <w:tc>
          <w:tcPr>
            <w:tcW w:w="3240" w:type="dxa"/>
            <w:vAlign w:val="center"/>
            <w:hideMark/>
          </w:tcPr>
          <w:p w:rsidR="00AE65AE" w:rsidRPr="00842454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Мемлекеттік корпорация, «Балқаш қаласының білім бөлімі» ММ,  Мектепке дейінгі тәрбие мен оқыту, бастауыш, негізгі орта, жалпы орта, техникалық және кәсіптік, орта білімнен кейінгі білім беру ұйымдары</w:t>
            </w:r>
          </w:p>
        </w:tc>
        <w:tc>
          <w:tcPr>
            <w:tcW w:w="1842" w:type="dxa"/>
            <w:vAlign w:val="center"/>
            <w:hideMark/>
          </w:tcPr>
          <w:p w:rsidR="00AE65AE" w:rsidRPr="00842454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</w:p>
        </w:tc>
        <w:tc>
          <w:tcPr>
            <w:tcW w:w="3872" w:type="dxa"/>
            <w:vAlign w:val="center"/>
            <w:hideMark/>
          </w:tcPr>
          <w:p w:rsidR="00AE65AE" w:rsidRPr="00842454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тү</w:t>
            </w:r>
            <w:proofErr w:type="gramStart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42454">
              <w:rPr>
                <w:rFonts w:ascii="Times New Roman" w:eastAsia="Times New Roman" w:hAnsi="Times New Roman" w:cs="Times New Roman"/>
                <w:sz w:val="28"/>
                <w:szCs w:val="28"/>
              </w:rPr>
              <w:t>інде</w:t>
            </w:r>
            <w:proofErr w:type="spellEnd"/>
          </w:p>
        </w:tc>
      </w:tr>
    </w:tbl>
    <w:p w:rsidR="00AB4253" w:rsidRDefault="00850AD8" w:rsidP="00F32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42454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9E27A8" w:rsidRPr="009E27A8" w:rsidRDefault="009E27A8" w:rsidP="009E27A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27A8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қызметтер тізілімін бекіту туралы</w:t>
      </w:r>
    </w:p>
    <w:p w:rsidR="009E27A8" w:rsidRPr="009E27A8" w:rsidRDefault="009E27A8" w:rsidP="009E27A8">
      <w:pPr>
        <w:rPr>
          <w:rFonts w:ascii="Times New Roman" w:hAnsi="Times New Roman" w:cs="Times New Roman"/>
          <w:sz w:val="28"/>
          <w:szCs w:val="28"/>
        </w:rPr>
      </w:pPr>
      <w:r w:rsidRPr="009E27A8">
        <w:rPr>
          <w:rFonts w:ascii="Times New Roman" w:hAnsi="Times New Roman" w:cs="Times New Roman"/>
          <w:sz w:val="28"/>
          <w:szCs w:val="28"/>
          <w:lang w:val="kk-KZ"/>
        </w:rPr>
        <w:t>Актерлік қызмет тәртібі Қазақстан Республикасының Цифрлық даму, инновациялар және аэроғарыш өнеркәсібі министрі 2020 жылғы 31 қаңтардағы No 39 / ҰҚ. Қазақстан Республикасының Әділет министрлігінде 2020 жылы 5 ақпанда No 19982 болып тіркелді.</w:t>
      </w:r>
    </w:p>
    <w:p w:rsidR="009E27A8" w:rsidRPr="009E27A8" w:rsidRDefault="009E27A8" w:rsidP="00F32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9E27A8" w:rsidRPr="009E27A8" w:rsidSect="00C95EA5">
      <w:pgSz w:w="20160" w:h="12240" w:orient="landscape" w:code="5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11" w:rsidRDefault="00966511" w:rsidP="00850AD8">
      <w:pPr>
        <w:spacing w:after="0" w:line="240" w:lineRule="auto"/>
      </w:pPr>
      <w:r>
        <w:separator/>
      </w:r>
    </w:p>
  </w:endnote>
  <w:endnote w:type="continuationSeparator" w:id="0">
    <w:p w:rsidR="00966511" w:rsidRDefault="00966511" w:rsidP="0085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11" w:rsidRDefault="00966511" w:rsidP="00850AD8">
      <w:pPr>
        <w:spacing w:after="0" w:line="240" w:lineRule="auto"/>
      </w:pPr>
      <w:r>
        <w:separator/>
      </w:r>
    </w:p>
  </w:footnote>
  <w:footnote w:type="continuationSeparator" w:id="0">
    <w:p w:rsidR="00966511" w:rsidRDefault="00966511" w:rsidP="00850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D8"/>
    <w:rsid w:val="0004037C"/>
    <w:rsid w:val="0007464E"/>
    <w:rsid w:val="000A3FE0"/>
    <w:rsid w:val="000D3DDF"/>
    <w:rsid w:val="00105911"/>
    <w:rsid w:val="00183B0E"/>
    <w:rsid w:val="001D3D71"/>
    <w:rsid w:val="00236F5D"/>
    <w:rsid w:val="00237767"/>
    <w:rsid w:val="00500576"/>
    <w:rsid w:val="005766AB"/>
    <w:rsid w:val="00590AEB"/>
    <w:rsid w:val="0061261D"/>
    <w:rsid w:val="006D5409"/>
    <w:rsid w:val="00706B44"/>
    <w:rsid w:val="00842454"/>
    <w:rsid w:val="00850AD8"/>
    <w:rsid w:val="00941997"/>
    <w:rsid w:val="009512FF"/>
    <w:rsid w:val="00966511"/>
    <w:rsid w:val="00972A87"/>
    <w:rsid w:val="0097582F"/>
    <w:rsid w:val="009B068E"/>
    <w:rsid w:val="009D31F6"/>
    <w:rsid w:val="009E1EA7"/>
    <w:rsid w:val="009E27A8"/>
    <w:rsid w:val="009F2B49"/>
    <w:rsid w:val="00A672D6"/>
    <w:rsid w:val="00A90A43"/>
    <w:rsid w:val="00AB4253"/>
    <w:rsid w:val="00AC3205"/>
    <w:rsid w:val="00AE65AE"/>
    <w:rsid w:val="00B54084"/>
    <w:rsid w:val="00BE5ABE"/>
    <w:rsid w:val="00C95EA5"/>
    <w:rsid w:val="00CC1530"/>
    <w:rsid w:val="00CC5F2B"/>
    <w:rsid w:val="00D5191D"/>
    <w:rsid w:val="00D63DE4"/>
    <w:rsid w:val="00DB4B8F"/>
    <w:rsid w:val="00E84B15"/>
    <w:rsid w:val="00F3239D"/>
    <w:rsid w:val="00F7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0AD8"/>
  </w:style>
  <w:style w:type="paragraph" w:styleId="a5">
    <w:name w:val="footer"/>
    <w:basedOn w:val="a"/>
    <w:link w:val="a6"/>
    <w:uiPriority w:val="99"/>
    <w:semiHidden/>
    <w:unhideWhenUsed/>
    <w:rsid w:val="0085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0AD8"/>
  </w:style>
  <w:style w:type="paragraph" w:styleId="a7">
    <w:name w:val="Normal (Web)"/>
    <w:basedOn w:val="a"/>
    <w:uiPriority w:val="99"/>
    <w:unhideWhenUsed/>
    <w:rsid w:val="0085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50AD8"/>
    <w:rPr>
      <w:b/>
      <w:bCs/>
    </w:rPr>
  </w:style>
  <w:style w:type="character" w:styleId="a9">
    <w:name w:val="Hyperlink"/>
    <w:basedOn w:val="a0"/>
    <w:uiPriority w:val="99"/>
    <w:unhideWhenUsed/>
    <w:rsid w:val="00850AD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E65A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42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45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42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0AD8"/>
  </w:style>
  <w:style w:type="paragraph" w:styleId="a5">
    <w:name w:val="footer"/>
    <w:basedOn w:val="a"/>
    <w:link w:val="a6"/>
    <w:uiPriority w:val="99"/>
    <w:semiHidden/>
    <w:unhideWhenUsed/>
    <w:rsid w:val="0085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0AD8"/>
  </w:style>
  <w:style w:type="paragraph" w:styleId="a7">
    <w:name w:val="Normal (Web)"/>
    <w:basedOn w:val="a"/>
    <w:uiPriority w:val="99"/>
    <w:unhideWhenUsed/>
    <w:rsid w:val="0085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50AD8"/>
    <w:rPr>
      <w:b/>
      <w:bCs/>
    </w:rPr>
  </w:style>
  <w:style w:type="character" w:styleId="a9">
    <w:name w:val="Hyperlink"/>
    <w:basedOn w:val="a0"/>
    <w:uiPriority w:val="99"/>
    <w:unhideWhenUsed/>
    <w:rsid w:val="00850AD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E65A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42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45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42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2000020478" TargetMode="External"/><Relationship Id="rId13" Type="http://schemas.openxmlformats.org/officeDocument/2006/relationships/hyperlink" Target="http://egov.kz/cms/ru/services/child/037pass_mon" TargetMode="External"/><Relationship Id="rId18" Type="http://schemas.openxmlformats.org/officeDocument/2006/relationships/hyperlink" Target="http://egov.kz/cms/ru/services/child/037pass_mon" TargetMode="External"/><Relationship Id="rId26" Type="http://schemas.openxmlformats.org/officeDocument/2006/relationships/hyperlink" Target="https://adilet.zan.kz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gov.kz/cms/ru/services/secondary_school/203pass_m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ilet.zan.kz/kaz/docs/V2000020883" TargetMode="External"/><Relationship Id="rId17" Type="http://schemas.openxmlformats.org/officeDocument/2006/relationships/hyperlink" Target="http://adilet.zan.kz/rus/docs/V1500011047" TargetMode="External"/><Relationship Id="rId25" Type="http://schemas.openxmlformats.org/officeDocument/2006/relationships/hyperlink" Target="https://egov.kz/cms/ru/services/secondary_school/211pass_mon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kaz/docs/V2000020744" TargetMode="External"/><Relationship Id="rId20" Type="http://schemas.openxmlformats.org/officeDocument/2006/relationships/hyperlink" Target="http://adilet.zan.kz/kaz/docs/V2000020478" TargetMode="External"/><Relationship Id="rId29" Type="http://schemas.openxmlformats.org/officeDocument/2006/relationships/hyperlink" Target="http://adilet.zan.kz/rus/docs/V16000133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kz/cms/ru/services/guardianship/207pass_mvd" TargetMode="External"/><Relationship Id="rId24" Type="http://schemas.openxmlformats.org/officeDocument/2006/relationships/hyperlink" Target="http://adilet.zan.kz/kaz/docs/V20000207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gov.kz/cms/ru/services/secondary_school/197pass_mon" TargetMode="External"/><Relationship Id="rId23" Type="http://schemas.openxmlformats.org/officeDocument/2006/relationships/hyperlink" Target="http://egov.kz/cms/ru/services/child/037pass_mon" TargetMode="External"/><Relationship Id="rId28" Type="http://schemas.openxmlformats.org/officeDocument/2006/relationships/hyperlink" Target="http://adilet.zan.kz/kaz/docs/V1200007495" TargetMode="External"/><Relationship Id="rId10" Type="http://schemas.openxmlformats.org/officeDocument/2006/relationships/hyperlink" Target="http://adilet.zan.kz/kaz/docs/V2000020478" TargetMode="External"/><Relationship Id="rId19" Type="http://schemas.openxmlformats.org/officeDocument/2006/relationships/hyperlink" Target="http://adilet.zan.kz/rus/docs/V150001104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gov.kz/cms/ru/services/guardianship/206pass_mon" TargetMode="External"/><Relationship Id="rId14" Type="http://schemas.openxmlformats.org/officeDocument/2006/relationships/hyperlink" Target="http://adilet.zan.kz/kaz/docs/V1800017553" TargetMode="External"/><Relationship Id="rId22" Type="http://schemas.openxmlformats.org/officeDocument/2006/relationships/hyperlink" Target="http://adilet.zan.kz/kaz/docs/V2000020478" TargetMode="External"/><Relationship Id="rId27" Type="http://schemas.openxmlformats.org/officeDocument/2006/relationships/hyperlink" Target="http://adilet.zan.kz/kaz/docs/V150001034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71105-022D-46D7-B188-D62B1F91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Gorono-zavhoz</dc:creator>
  <cp:lastModifiedBy>Gulden</cp:lastModifiedBy>
  <cp:revision>2</cp:revision>
  <dcterms:created xsi:type="dcterms:W3CDTF">2022-04-22T07:58:00Z</dcterms:created>
  <dcterms:modified xsi:type="dcterms:W3CDTF">2022-04-22T07:58:00Z</dcterms:modified>
</cp:coreProperties>
</file>