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F2B" w:rsidRPr="00CE7578" w:rsidRDefault="00AD0F2B" w:rsidP="00055521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CE7578">
        <w:rPr>
          <w:rFonts w:ascii="Times New Roman" w:hAnsi="Times New Roman" w:cs="Times New Roman"/>
          <w:sz w:val="24"/>
          <w:szCs w:val="24"/>
          <w:lang w:val="kk-KZ"/>
        </w:rPr>
        <w:t xml:space="preserve">БЕКІТІЛГЕН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CE75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CE7578">
        <w:rPr>
          <w:rFonts w:ascii="Times New Roman" w:hAnsi="Times New Roman" w:cs="Times New Roman"/>
          <w:sz w:val="24"/>
          <w:szCs w:val="24"/>
          <w:lang w:val="kk-KZ"/>
        </w:rPr>
        <w:t xml:space="preserve">БЕКІТЕМІН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CE757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CE7578">
        <w:rPr>
          <w:rFonts w:ascii="Times New Roman" w:hAnsi="Times New Roman" w:cs="Times New Roman"/>
          <w:sz w:val="24"/>
          <w:szCs w:val="24"/>
          <w:lang w:val="kk-KZ"/>
        </w:rPr>
        <w:t>КЕЛІСІЛГЕН</w:t>
      </w:r>
    </w:p>
    <w:p w:rsidR="00AD0F2B" w:rsidRDefault="00AD0F2B" w:rsidP="00055521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CE7578"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Педагогикалық кеңес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CE7578">
        <w:rPr>
          <w:rFonts w:ascii="Times New Roman" w:hAnsi="Times New Roman" w:cs="Times New Roman"/>
          <w:sz w:val="24"/>
          <w:szCs w:val="24"/>
          <w:lang w:val="kk-KZ"/>
        </w:rPr>
        <w:t>мектеп директоры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кәсіподақ комитетінің төрайымы</w:t>
      </w:r>
    </w:p>
    <w:p w:rsidR="00AD0F2B" w:rsidRPr="00CE7578" w:rsidRDefault="00AD0F2B" w:rsidP="00055521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___   ______</w:t>
      </w:r>
      <w:r w:rsidR="004F65B8">
        <w:rPr>
          <w:rFonts w:ascii="Times New Roman" w:hAnsi="Times New Roman" w:cs="Times New Roman"/>
          <w:sz w:val="24"/>
          <w:szCs w:val="24"/>
          <w:lang w:val="kk-KZ"/>
        </w:rPr>
        <w:t>2015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ж.         _________Сыздыкова С.Х.           </w:t>
      </w:r>
      <w:r w:rsidRPr="00CE7578">
        <w:rPr>
          <w:rFonts w:ascii="Times New Roman" w:hAnsi="Times New Roman" w:cs="Times New Roman"/>
          <w:sz w:val="24"/>
          <w:szCs w:val="24"/>
        </w:rPr>
        <w:t>__________</w:t>
      </w:r>
      <w:r w:rsidR="004F65B8">
        <w:rPr>
          <w:rFonts w:ascii="Times New Roman" w:hAnsi="Times New Roman" w:cs="Times New Roman"/>
          <w:sz w:val="24"/>
          <w:szCs w:val="24"/>
          <w:lang w:val="kk-KZ"/>
        </w:rPr>
        <w:t>Башарова Ә.Б.</w:t>
      </w:r>
    </w:p>
    <w:p w:rsidR="00AD0F2B" w:rsidRDefault="00AD0F2B" w:rsidP="00055521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</w:p>
    <w:p w:rsidR="00AD0F2B" w:rsidRDefault="00AD0F2B" w:rsidP="00F4581A">
      <w:pPr>
        <w:jc w:val="center"/>
        <w:rPr>
          <w:rStyle w:val="s0"/>
          <w:lang w:val="kk-KZ"/>
        </w:rPr>
      </w:pPr>
    </w:p>
    <w:p w:rsidR="00AD0F2B" w:rsidRPr="00055521" w:rsidRDefault="001012DB" w:rsidP="00F4581A">
      <w:pPr>
        <w:spacing w:line="240" w:lineRule="atLeast"/>
        <w:ind w:firstLine="400"/>
        <w:jc w:val="center"/>
        <w:rPr>
          <w:sz w:val="24"/>
          <w:szCs w:val="24"/>
          <w:lang w:val="kk-KZ"/>
        </w:rPr>
      </w:pPr>
      <w:r>
        <w:rPr>
          <w:rStyle w:val="s0"/>
          <w:sz w:val="24"/>
          <w:szCs w:val="24"/>
          <w:lang w:val="kk-KZ"/>
        </w:rPr>
        <w:t>Педагогикалық кеңес</w:t>
      </w:r>
      <w:r w:rsidR="00AD0F2B" w:rsidRPr="00055521">
        <w:rPr>
          <w:rStyle w:val="s0"/>
          <w:sz w:val="24"/>
          <w:szCs w:val="24"/>
          <w:lang w:val="kk-KZ"/>
        </w:rPr>
        <w:t xml:space="preserve"> туралы ЕРЕЖЕ</w:t>
      </w:r>
    </w:p>
    <w:p w:rsidR="00AD0F2B" w:rsidRPr="00F4581A" w:rsidRDefault="00AD0F2B" w:rsidP="00055521">
      <w:pPr>
        <w:spacing w:line="240" w:lineRule="atLeast"/>
        <w:rPr>
          <w:sz w:val="24"/>
          <w:szCs w:val="24"/>
          <w:lang w:val="kk-KZ"/>
        </w:rPr>
      </w:pPr>
      <w:r w:rsidRPr="00F4581A">
        <w:rPr>
          <w:rStyle w:val="s0"/>
          <w:sz w:val="24"/>
          <w:szCs w:val="24"/>
          <w:lang w:val="kk-KZ"/>
        </w:rPr>
        <w:t>1. Осы Педагогикалық кеңес қызметінің және оны сайлау тәртібінің үлгі ережесі (бұдан әрі - Ереже) 2007 жылғы 27 шілдедегі «Білім туралы» Қазақстан Республикасының </w:t>
      </w:r>
      <w:r w:rsidRPr="00055521">
        <w:rPr>
          <w:rStyle w:val="s0"/>
          <w:sz w:val="24"/>
          <w:szCs w:val="24"/>
          <w:lang w:val="kk-KZ"/>
        </w:rPr>
        <w:t xml:space="preserve">Заңына </w:t>
      </w:r>
      <w:r w:rsidRPr="00F4581A">
        <w:rPr>
          <w:rStyle w:val="s0"/>
          <w:sz w:val="24"/>
          <w:szCs w:val="24"/>
          <w:lang w:val="kk-KZ"/>
        </w:rPr>
        <w:t xml:space="preserve">, </w:t>
      </w:r>
      <w:r w:rsidRPr="00055521">
        <w:rPr>
          <w:rStyle w:val="s1"/>
          <w:b w:val="0"/>
          <w:bCs w:val="0"/>
          <w:sz w:val="24"/>
          <w:szCs w:val="24"/>
          <w:lang w:val="kk-KZ"/>
        </w:rPr>
        <w:t>м</w:t>
      </w:r>
      <w:r w:rsidRPr="00F4581A">
        <w:rPr>
          <w:rStyle w:val="s1"/>
          <w:b w:val="0"/>
          <w:bCs w:val="0"/>
          <w:sz w:val="24"/>
          <w:szCs w:val="24"/>
          <w:lang w:val="kk-KZ"/>
        </w:rPr>
        <w:t>ектепке дейінгі тәрбие мен оқыту, бастауыш, негізгі орта, жалпы орта және қосымша білім беру ұйымдарында педагогикалық кеңес қызметінің және оны сайлау тәртібінің үлгі ережелерін бекіту туралы</w:t>
      </w:r>
      <w:r w:rsidRPr="00055521">
        <w:rPr>
          <w:sz w:val="24"/>
          <w:szCs w:val="24"/>
          <w:lang w:val="kk-KZ"/>
        </w:rPr>
        <w:t xml:space="preserve"> </w:t>
      </w:r>
      <w:r w:rsidRPr="00F4581A">
        <w:rPr>
          <w:rStyle w:val="s1"/>
          <w:b w:val="0"/>
          <w:bCs w:val="0"/>
          <w:sz w:val="24"/>
          <w:szCs w:val="24"/>
          <w:lang w:val="kk-KZ"/>
        </w:rPr>
        <w:t>Қазақстан Республикасы Білім және ғылым министрлігінің 2008 жылғы 16 мамырдағы № 272 Бұйрығы</w:t>
      </w:r>
      <w:r w:rsidRPr="00055521">
        <w:rPr>
          <w:rStyle w:val="s1"/>
          <w:b w:val="0"/>
          <w:bCs w:val="0"/>
          <w:sz w:val="24"/>
          <w:szCs w:val="24"/>
          <w:lang w:val="kk-KZ"/>
        </w:rPr>
        <w:t xml:space="preserve">на </w:t>
      </w:r>
      <w:r w:rsidRPr="00F4581A">
        <w:rPr>
          <w:rStyle w:val="s0"/>
          <w:sz w:val="24"/>
          <w:szCs w:val="24"/>
          <w:lang w:val="kk-KZ"/>
        </w:rPr>
        <w:t xml:space="preserve">сәйкес </w:t>
      </w:r>
      <w:r w:rsidRPr="00055521">
        <w:rPr>
          <w:rStyle w:val="s0"/>
          <w:sz w:val="24"/>
          <w:szCs w:val="24"/>
          <w:lang w:val="kk-KZ"/>
        </w:rPr>
        <w:t>мектептің п</w:t>
      </w:r>
      <w:r w:rsidRPr="00F4581A">
        <w:rPr>
          <w:rStyle w:val="s0"/>
          <w:sz w:val="24"/>
          <w:szCs w:val="24"/>
          <w:lang w:val="kk-KZ"/>
        </w:rPr>
        <w:t>едагогикалық кеңес қызметінің тәртібін айқындайды.</w:t>
      </w:r>
    </w:p>
    <w:p w:rsidR="00AD0F2B" w:rsidRPr="00F4581A" w:rsidRDefault="00AD0F2B" w:rsidP="00055521">
      <w:pPr>
        <w:spacing w:line="240" w:lineRule="atLeast"/>
        <w:ind w:firstLine="400"/>
        <w:jc w:val="both"/>
        <w:rPr>
          <w:sz w:val="24"/>
          <w:szCs w:val="24"/>
          <w:lang w:val="kk-KZ"/>
        </w:rPr>
      </w:pPr>
      <w:bookmarkStart w:id="0" w:name="SUB200"/>
      <w:bookmarkEnd w:id="0"/>
      <w:r w:rsidRPr="00F4581A">
        <w:rPr>
          <w:rStyle w:val="s0"/>
          <w:sz w:val="24"/>
          <w:szCs w:val="24"/>
          <w:lang w:val="kk-KZ"/>
        </w:rPr>
        <w:t xml:space="preserve">2. </w:t>
      </w:r>
      <w:r w:rsidRPr="00055521">
        <w:rPr>
          <w:rStyle w:val="s0"/>
          <w:sz w:val="24"/>
          <w:szCs w:val="24"/>
          <w:lang w:val="kk-KZ"/>
        </w:rPr>
        <w:t xml:space="preserve">Мектептің </w:t>
      </w:r>
      <w:r w:rsidRPr="00F4581A">
        <w:rPr>
          <w:rStyle w:val="s0"/>
          <w:sz w:val="24"/>
          <w:szCs w:val="24"/>
          <w:lang w:val="kk-KZ"/>
        </w:rPr>
        <w:t xml:space="preserve"> педагогикалық кеңесі (бұдан әрі - Педагогикалық кеңес) білім беру ұйымдарын алқалы басқару нысандарының бірі болып табылады.</w:t>
      </w:r>
    </w:p>
    <w:p w:rsidR="00AD0F2B" w:rsidRPr="00F4581A" w:rsidRDefault="00AD0F2B" w:rsidP="00055521">
      <w:pPr>
        <w:spacing w:line="240" w:lineRule="atLeast"/>
        <w:ind w:firstLine="400"/>
        <w:jc w:val="both"/>
        <w:rPr>
          <w:sz w:val="24"/>
          <w:szCs w:val="24"/>
          <w:lang w:val="kk-KZ"/>
        </w:rPr>
      </w:pPr>
      <w:bookmarkStart w:id="1" w:name="SUB300"/>
      <w:bookmarkEnd w:id="1"/>
      <w:r w:rsidRPr="00F4581A">
        <w:rPr>
          <w:rStyle w:val="s0"/>
          <w:sz w:val="24"/>
          <w:szCs w:val="24"/>
          <w:lang w:val="kk-KZ"/>
        </w:rPr>
        <w:t>3. Педагогикалық кеңестің басты міндеттері: білім беруді дамытудың мемлекеттік бағдарламасын іске асыру жөніндегі педагогикалық ұжымның күшін біріктіру, білім беру ұйымдарының педагогикалық ұжымының қызметін педагогикалық жұмысты және оқу-тәрбие жұмыстарын жетілдіруге бағыттау, педагогикалық ғылым мен озық тәжірибелер жетістіктерін практикаға енгізу, білім алушылардың (тәрбиеленушілердің) ауысуына және бітіріп шығуына қатысты мәселелерді шешу болып табылады.</w:t>
      </w:r>
    </w:p>
    <w:p w:rsidR="00AD0F2B" w:rsidRPr="00055521" w:rsidRDefault="00AD0F2B" w:rsidP="00055521">
      <w:pPr>
        <w:spacing w:line="240" w:lineRule="atLeast"/>
        <w:jc w:val="both"/>
        <w:rPr>
          <w:sz w:val="24"/>
          <w:szCs w:val="24"/>
          <w:lang w:val="kk-KZ"/>
        </w:rPr>
      </w:pPr>
    </w:p>
    <w:p w:rsidR="00AD0F2B" w:rsidRPr="00055521" w:rsidRDefault="00AD0F2B" w:rsidP="00055521">
      <w:pPr>
        <w:spacing w:line="240" w:lineRule="atLeast"/>
        <w:jc w:val="center"/>
        <w:rPr>
          <w:sz w:val="24"/>
          <w:szCs w:val="24"/>
          <w:lang w:val="kk-KZ"/>
        </w:rPr>
      </w:pPr>
      <w:bookmarkStart w:id="2" w:name="SUB400"/>
      <w:bookmarkEnd w:id="2"/>
      <w:r w:rsidRPr="00055521">
        <w:rPr>
          <w:rStyle w:val="s1"/>
          <w:sz w:val="24"/>
          <w:szCs w:val="24"/>
          <w:lang w:val="kk-KZ"/>
        </w:rPr>
        <w:t>2. Педагогикалық кеңестің құрамы</w:t>
      </w:r>
    </w:p>
    <w:p w:rsidR="00AD0F2B" w:rsidRPr="00055521" w:rsidRDefault="00AD0F2B" w:rsidP="00055521">
      <w:pPr>
        <w:spacing w:line="240" w:lineRule="atLeast"/>
        <w:ind w:firstLine="400"/>
        <w:jc w:val="both"/>
        <w:rPr>
          <w:sz w:val="24"/>
          <w:szCs w:val="24"/>
          <w:lang w:val="kk-KZ"/>
        </w:rPr>
      </w:pPr>
      <w:r w:rsidRPr="00055521">
        <w:rPr>
          <w:rStyle w:val="s0"/>
          <w:sz w:val="24"/>
          <w:szCs w:val="24"/>
          <w:lang w:val="kk-KZ"/>
        </w:rPr>
        <w:t> </w:t>
      </w:r>
    </w:p>
    <w:p w:rsidR="00AD0F2B" w:rsidRPr="00055521" w:rsidRDefault="00AD0F2B" w:rsidP="00055521">
      <w:pPr>
        <w:spacing w:line="240" w:lineRule="atLeast"/>
        <w:ind w:firstLine="400"/>
        <w:rPr>
          <w:sz w:val="24"/>
          <w:szCs w:val="24"/>
          <w:lang w:val="kk-KZ"/>
        </w:rPr>
      </w:pPr>
      <w:r w:rsidRPr="00055521">
        <w:rPr>
          <w:rStyle w:val="s0"/>
          <w:sz w:val="24"/>
          <w:szCs w:val="24"/>
          <w:lang w:val="kk-KZ"/>
        </w:rPr>
        <w:t>4. Педагогикалық кеңестің құрамына: мектеп директоры, (төраға), оның орынбасарлары, педагогтар, тәрбиешілер, психолог, аға тәлімгер, әлеуметтік педагог кіреді.</w:t>
      </w:r>
    </w:p>
    <w:p w:rsidR="00AD0F2B" w:rsidRPr="00F4581A" w:rsidRDefault="00AD0F2B" w:rsidP="00055521">
      <w:pPr>
        <w:spacing w:line="240" w:lineRule="atLeast"/>
        <w:ind w:firstLine="400"/>
        <w:jc w:val="both"/>
        <w:rPr>
          <w:sz w:val="24"/>
          <w:szCs w:val="24"/>
          <w:lang w:val="kk-KZ"/>
        </w:rPr>
      </w:pPr>
      <w:bookmarkStart w:id="3" w:name="SUB500"/>
      <w:bookmarkEnd w:id="3"/>
      <w:r w:rsidRPr="00F4581A">
        <w:rPr>
          <w:rStyle w:val="s0"/>
          <w:sz w:val="24"/>
          <w:szCs w:val="24"/>
          <w:lang w:val="kk-KZ"/>
        </w:rPr>
        <w:t xml:space="preserve">5. Педагогикалық кеңестің отырысына </w:t>
      </w:r>
      <w:r w:rsidRPr="00055521">
        <w:rPr>
          <w:rStyle w:val="s0"/>
          <w:sz w:val="24"/>
          <w:szCs w:val="24"/>
          <w:lang w:val="kk-KZ"/>
        </w:rPr>
        <w:t xml:space="preserve">қажет болған  жағдайларда </w:t>
      </w:r>
      <w:r w:rsidRPr="00F4581A">
        <w:rPr>
          <w:rStyle w:val="s0"/>
          <w:sz w:val="24"/>
          <w:szCs w:val="24"/>
          <w:lang w:val="kk-KZ"/>
        </w:rPr>
        <w:t>ата-аналар комитеттерінің</w:t>
      </w:r>
      <w:r w:rsidRPr="00055521">
        <w:rPr>
          <w:rStyle w:val="s0"/>
          <w:sz w:val="24"/>
          <w:szCs w:val="24"/>
          <w:lang w:val="kk-KZ"/>
        </w:rPr>
        <w:t xml:space="preserve">, Қамқоршылық кеңестің </w:t>
      </w:r>
      <w:r w:rsidRPr="00F4581A">
        <w:rPr>
          <w:rStyle w:val="s0"/>
          <w:sz w:val="24"/>
          <w:szCs w:val="24"/>
          <w:lang w:val="kk-KZ"/>
        </w:rPr>
        <w:t xml:space="preserve"> мүшелері шақырылады.</w:t>
      </w:r>
    </w:p>
    <w:p w:rsidR="00AD0F2B" w:rsidRPr="00F4581A" w:rsidRDefault="00AD0F2B" w:rsidP="00055521">
      <w:pPr>
        <w:spacing w:line="240" w:lineRule="atLeast"/>
        <w:ind w:firstLine="400"/>
        <w:jc w:val="both"/>
        <w:rPr>
          <w:sz w:val="24"/>
          <w:szCs w:val="24"/>
          <w:lang w:val="kk-KZ"/>
        </w:rPr>
      </w:pPr>
      <w:bookmarkStart w:id="4" w:name="SUB600"/>
      <w:bookmarkEnd w:id="4"/>
      <w:r w:rsidRPr="00F4581A">
        <w:rPr>
          <w:rStyle w:val="s0"/>
          <w:sz w:val="24"/>
          <w:szCs w:val="24"/>
          <w:lang w:val="kk-KZ"/>
        </w:rPr>
        <w:t>6. Педагогикалық кеңестің құрамы оқу жылына білім беру ұйымының басшысының бұйрығымен бекітіледі.</w:t>
      </w:r>
    </w:p>
    <w:p w:rsidR="00AD0F2B" w:rsidRPr="00F4581A" w:rsidRDefault="00AD0F2B" w:rsidP="00055521">
      <w:pPr>
        <w:spacing w:line="240" w:lineRule="atLeast"/>
        <w:ind w:firstLine="400"/>
        <w:jc w:val="both"/>
        <w:rPr>
          <w:sz w:val="24"/>
          <w:szCs w:val="24"/>
          <w:lang w:val="kk-KZ"/>
        </w:rPr>
      </w:pPr>
      <w:bookmarkStart w:id="5" w:name="SUB700"/>
      <w:bookmarkEnd w:id="5"/>
      <w:r w:rsidRPr="00F4581A">
        <w:rPr>
          <w:rStyle w:val="s0"/>
          <w:sz w:val="24"/>
          <w:szCs w:val="24"/>
          <w:lang w:val="kk-KZ"/>
        </w:rPr>
        <w:t>7. Педагогикалық кеңестің өз құрамынан 1 жылдық мерзімге хатшы сайлайды.</w:t>
      </w:r>
    </w:p>
    <w:p w:rsidR="00AD0F2B" w:rsidRPr="00F4581A" w:rsidRDefault="00AD0F2B" w:rsidP="00055521">
      <w:pPr>
        <w:spacing w:line="240" w:lineRule="atLeast"/>
        <w:ind w:firstLine="400"/>
        <w:jc w:val="both"/>
        <w:rPr>
          <w:sz w:val="24"/>
          <w:szCs w:val="24"/>
          <w:lang w:val="kk-KZ"/>
        </w:rPr>
      </w:pPr>
      <w:r w:rsidRPr="00F4581A">
        <w:rPr>
          <w:rStyle w:val="s0"/>
          <w:sz w:val="24"/>
          <w:szCs w:val="24"/>
          <w:lang w:val="kk-KZ"/>
        </w:rPr>
        <w:t>  </w:t>
      </w:r>
    </w:p>
    <w:p w:rsidR="00AD0F2B" w:rsidRPr="00055521" w:rsidRDefault="00AD0F2B" w:rsidP="00055521">
      <w:pPr>
        <w:spacing w:line="240" w:lineRule="atLeast"/>
        <w:jc w:val="center"/>
        <w:rPr>
          <w:sz w:val="24"/>
          <w:szCs w:val="24"/>
          <w:lang w:val="kk-KZ"/>
        </w:rPr>
      </w:pPr>
      <w:bookmarkStart w:id="6" w:name="SUB800"/>
      <w:bookmarkEnd w:id="6"/>
      <w:r w:rsidRPr="00F4581A">
        <w:rPr>
          <w:rStyle w:val="s1"/>
          <w:sz w:val="24"/>
          <w:szCs w:val="24"/>
          <w:lang w:val="kk-KZ"/>
        </w:rPr>
        <w:t>3. Педагогикалық кеңестің қызмет тәртібі</w:t>
      </w:r>
    </w:p>
    <w:p w:rsidR="00AD0F2B" w:rsidRPr="00F4581A" w:rsidRDefault="00AD0F2B" w:rsidP="00055521">
      <w:pPr>
        <w:spacing w:line="240" w:lineRule="atLeast"/>
        <w:ind w:firstLine="400"/>
        <w:jc w:val="both"/>
        <w:rPr>
          <w:sz w:val="24"/>
          <w:szCs w:val="24"/>
          <w:lang w:val="kk-KZ"/>
        </w:rPr>
      </w:pPr>
      <w:r w:rsidRPr="00F4581A">
        <w:rPr>
          <w:rStyle w:val="s0"/>
          <w:sz w:val="24"/>
          <w:szCs w:val="24"/>
          <w:lang w:val="kk-KZ"/>
        </w:rPr>
        <w:t>8. Педагогикалық кеңес:</w:t>
      </w:r>
    </w:p>
    <w:p w:rsidR="00AD0F2B" w:rsidRPr="00F4581A" w:rsidRDefault="00AD0F2B" w:rsidP="00055521">
      <w:pPr>
        <w:spacing w:line="240" w:lineRule="atLeast"/>
        <w:ind w:firstLine="400"/>
        <w:jc w:val="both"/>
        <w:rPr>
          <w:sz w:val="24"/>
          <w:szCs w:val="24"/>
          <w:lang w:val="kk-KZ"/>
        </w:rPr>
      </w:pPr>
      <w:r w:rsidRPr="00F4581A">
        <w:rPr>
          <w:rStyle w:val="s0"/>
          <w:sz w:val="24"/>
          <w:szCs w:val="24"/>
          <w:lang w:val="kk-KZ"/>
        </w:rPr>
        <w:t xml:space="preserve">1) </w:t>
      </w:r>
      <w:r w:rsidRPr="00055521">
        <w:rPr>
          <w:rStyle w:val="s0"/>
          <w:sz w:val="24"/>
          <w:szCs w:val="24"/>
          <w:lang w:val="kk-KZ"/>
        </w:rPr>
        <w:t xml:space="preserve">мектепте </w:t>
      </w:r>
      <w:r w:rsidRPr="00F4581A">
        <w:rPr>
          <w:rStyle w:val="s0"/>
          <w:sz w:val="24"/>
          <w:szCs w:val="24"/>
          <w:lang w:val="kk-KZ"/>
        </w:rPr>
        <w:t xml:space="preserve"> нормативтік құқықтық актілерді орындау жөніндегі іс-шараларды;</w:t>
      </w:r>
    </w:p>
    <w:p w:rsidR="00AD0F2B" w:rsidRPr="00F4581A" w:rsidRDefault="00AD0F2B" w:rsidP="00055521">
      <w:pPr>
        <w:spacing w:line="240" w:lineRule="atLeast"/>
        <w:ind w:firstLine="400"/>
        <w:jc w:val="both"/>
        <w:rPr>
          <w:sz w:val="24"/>
          <w:szCs w:val="24"/>
          <w:lang w:val="kk-KZ"/>
        </w:rPr>
      </w:pPr>
      <w:r w:rsidRPr="00F4581A">
        <w:rPr>
          <w:rStyle w:val="s0"/>
          <w:sz w:val="24"/>
          <w:szCs w:val="24"/>
          <w:lang w:val="kk-KZ"/>
        </w:rPr>
        <w:t>2) оқу-тәрбие және әдістемелік жұмыстар жағдайын, оқытудың барлық нысандары бойынша оқыту әдістерін жетілдіру мәселелерін, оқытудың жаңа технологияларын ендіруді;</w:t>
      </w:r>
    </w:p>
    <w:p w:rsidR="00AD0F2B" w:rsidRPr="00F4581A" w:rsidRDefault="00AD0F2B" w:rsidP="00055521">
      <w:pPr>
        <w:spacing w:line="240" w:lineRule="atLeast"/>
        <w:ind w:firstLine="400"/>
        <w:jc w:val="both"/>
        <w:rPr>
          <w:sz w:val="24"/>
          <w:szCs w:val="24"/>
          <w:lang w:val="kk-KZ"/>
        </w:rPr>
      </w:pPr>
      <w:r w:rsidRPr="00F4581A">
        <w:rPr>
          <w:rStyle w:val="s0"/>
          <w:sz w:val="24"/>
          <w:szCs w:val="24"/>
          <w:lang w:val="kk-KZ"/>
        </w:rPr>
        <w:t>3) оқу-тәрбие жұмыстарын жоспарлау мәселелерін;</w:t>
      </w:r>
    </w:p>
    <w:p w:rsidR="00AD0F2B" w:rsidRPr="00F4581A" w:rsidRDefault="00AD0F2B" w:rsidP="00055521">
      <w:pPr>
        <w:spacing w:line="240" w:lineRule="atLeast"/>
        <w:ind w:firstLine="400"/>
        <w:rPr>
          <w:sz w:val="24"/>
          <w:szCs w:val="24"/>
          <w:lang w:val="kk-KZ"/>
        </w:rPr>
      </w:pPr>
      <w:r w:rsidRPr="00F4581A">
        <w:rPr>
          <w:rStyle w:val="s0"/>
          <w:sz w:val="24"/>
          <w:szCs w:val="24"/>
          <w:lang w:val="kk-KZ"/>
        </w:rPr>
        <w:lastRenderedPageBreak/>
        <w:t xml:space="preserve">4) қорытынды аттестаттауды өткізу, </w:t>
      </w:r>
      <w:r w:rsidRPr="00055521">
        <w:rPr>
          <w:rStyle w:val="s0"/>
          <w:sz w:val="24"/>
          <w:szCs w:val="24"/>
          <w:lang w:val="kk-KZ"/>
        </w:rPr>
        <w:t xml:space="preserve">білім алушыларды </w:t>
      </w:r>
      <w:r w:rsidRPr="00F4581A">
        <w:rPr>
          <w:rStyle w:val="s0"/>
          <w:sz w:val="24"/>
          <w:szCs w:val="24"/>
          <w:lang w:val="kk-KZ"/>
        </w:rPr>
        <w:t xml:space="preserve"> емтиханға жіберу, ұсынылған құжаттар негізінде ,</w:t>
      </w:r>
      <w:r w:rsidRPr="00055521">
        <w:rPr>
          <w:rStyle w:val="s0"/>
          <w:sz w:val="24"/>
          <w:szCs w:val="24"/>
          <w:lang w:val="kk-KZ"/>
        </w:rPr>
        <w:t>білім алушыларды</w:t>
      </w:r>
      <w:r w:rsidRPr="00F4581A">
        <w:rPr>
          <w:rStyle w:val="s0"/>
          <w:sz w:val="24"/>
          <w:szCs w:val="24"/>
          <w:lang w:val="kk-KZ"/>
        </w:rPr>
        <w:t xml:space="preserve"> емтиханнан босату, </w:t>
      </w:r>
      <w:r w:rsidRPr="00055521">
        <w:rPr>
          <w:rStyle w:val="s0"/>
          <w:sz w:val="24"/>
          <w:szCs w:val="24"/>
          <w:lang w:val="kk-KZ"/>
        </w:rPr>
        <w:t xml:space="preserve">білім алушыларды </w:t>
      </w:r>
      <w:r w:rsidRPr="00F4581A">
        <w:rPr>
          <w:rStyle w:val="s0"/>
          <w:sz w:val="24"/>
          <w:szCs w:val="24"/>
          <w:lang w:val="kk-KZ"/>
        </w:rPr>
        <w:t xml:space="preserve">келесі сыныпқа ауыстыру немесе оларды қайталау курсына қалдыру,  </w:t>
      </w:r>
      <w:r w:rsidRPr="00055521">
        <w:rPr>
          <w:rStyle w:val="s0"/>
          <w:sz w:val="24"/>
          <w:szCs w:val="24"/>
          <w:lang w:val="kk-KZ"/>
        </w:rPr>
        <w:t xml:space="preserve">білім алушыларды </w:t>
      </w:r>
      <w:r w:rsidRPr="00F4581A">
        <w:rPr>
          <w:rStyle w:val="s0"/>
          <w:sz w:val="24"/>
          <w:szCs w:val="24"/>
          <w:lang w:val="kk-KZ"/>
        </w:rPr>
        <w:t xml:space="preserve"> грамоталармен, мақтау қағазымен марапаттау, негізгі орта білімді үздік бітіру туралы куәліктер, негізгі орта білімді бітіргендігі туралы, үздік аттестат, жалпы орта білімі туралы аттестат, белгіленген үлгідегі анықтама беру туралы мәселелерін;</w:t>
      </w:r>
    </w:p>
    <w:p w:rsidR="00AD0F2B" w:rsidRPr="00055521" w:rsidRDefault="00AD0F2B" w:rsidP="00055521">
      <w:pPr>
        <w:spacing w:line="240" w:lineRule="atLeast"/>
        <w:ind w:firstLine="400"/>
        <w:rPr>
          <w:sz w:val="24"/>
          <w:szCs w:val="24"/>
          <w:lang w:val="kk-KZ"/>
        </w:rPr>
      </w:pPr>
      <w:r w:rsidRPr="00F4581A">
        <w:rPr>
          <w:rStyle w:val="s0"/>
          <w:sz w:val="24"/>
          <w:szCs w:val="24"/>
          <w:lang w:val="kk-KZ"/>
        </w:rPr>
        <w:t>5) педагогтардың оқу жүктемесін бөлу, тарификацияны бекіту, аттестаттауға дайындау, марапаттау және мадақтау мәселелерін қарайды</w:t>
      </w:r>
      <w:r w:rsidRPr="00055521">
        <w:rPr>
          <w:rStyle w:val="s0"/>
          <w:sz w:val="24"/>
          <w:szCs w:val="24"/>
          <w:lang w:val="kk-KZ"/>
        </w:rPr>
        <w:t>, локалдық актілерді бекітеді.</w:t>
      </w:r>
    </w:p>
    <w:p w:rsidR="00AD0F2B" w:rsidRPr="00055521" w:rsidRDefault="00AD0F2B" w:rsidP="00055521">
      <w:pPr>
        <w:spacing w:line="240" w:lineRule="atLeast"/>
        <w:ind w:firstLine="400"/>
        <w:rPr>
          <w:sz w:val="24"/>
          <w:szCs w:val="24"/>
          <w:lang w:val="kk-KZ"/>
        </w:rPr>
      </w:pPr>
      <w:bookmarkStart w:id="7" w:name="SUB900"/>
      <w:bookmarkEnd w:id="7"/>
      <w:r w:rsidRPr="00055521">
        <w:rPr>
          <w:rStyle w:val="s0"/>
          <w:sz w:val="24"/>
          <w:szCs w:val="24"/>
          <w:lang w:val="kk-KZ"/>
        </w:rPr>
        <w:t>9. Педагогикалық кеңестің жұмысы оқу жылына әзірленетін педагогикалық кеңес отырысында қаралатын және мектеп директоры бекітетін жұмыс жоспары бойынша жүргізіледі.</w:t>
      </w:r>
    </w:p>
    <w:p w:rsidR="00AD0F2B" w:rsidRPr="00562A1C" w:rsidRDefault="00AD0F2B" w:rsidP="00055521">
      <w:pPr>
        <w:spacing w:line="240" w:lineRule="atLeast"/>
        <w:ind w:firstLine="400"/>
        <w:jc w:val="both"/>
        <w:rPr>
          <w:sz w:val="24"/>
          <w:szCs w:val="24"/>
          <w:lang w:val="kk-KZ"/>
        </w:rPr>
      </w:pPr>
      <w:bookmarkStart w:id="8" w:name="SUB1000"/>
      <w:bookmarkEnd w:id="8"/>
      <w:r w:rsidRPr="00562A1C">
        <w:rPr>
          <w:rStyle w:val="s0"/>
          <w:sz w:val="24"/>
          <w:szCs w:val="24"/>
          <w:lang w:val="kk-KZ"/>
        </w:rPr>
        <w:t>10. Педагогикалық кеңес жы</w:t>
      </w:r>
      <w:r w:rsidR="00562A1C" w:rsidRPr="00562A1C">
        <w:rPr>
          <w:rStyle w:val="s0"/>
          <w:sz w:val="24"/>
          <w:szCs w:val="24"/>
          <w:lang w:val="kk-KZ"/>
        </w:rPr>
        <w:t>лына 5 реттен кем емес жиналады</w:t>
      </w:r>
      <w:r w:rsidR="00562A1C">
        <w:rPr>
          <w:rStyle w:val="s0"/>
          <w:sz w:val="24"/>
          <w:szCs w:val="24"/>
          <w:lang w:val="kk-KZ"/>
        </w:rPr>
        <w:t>, ұзақтығы 2,5 сағаттан аспайды.</w:t>
      </w:r>
    </w:p>
    <w:p w:rsidR="00AD0F2B" w:rsidRPr="00055521" w:rsidRDefault="00AD0F2B" w:rsidP="00055521">
      <w:pPr>
        <w:spacing w:line="240" w:lineRule="atLeast"/>
        <w:ind w:firstLine="400"/>
        <w:jc w:val="both"/>
        <w:rPr>
          <w:rStyle w:val="s0"/>
          <w:sz w:val="24"/>
          <w:szCs w:val="24"/>
          <w:lang w:val="kk-KZ"/>
        </w:rPr>
      </w:pPr>
      <w:bookmarkStart w:id="9" w:name="SUB1100"/>
      <w:bookmarkEnd w:id="9"/>
      <w:r w:rsidRPr="00EA7FEC">
        <w:rPr>
          <w:rStyle w:val="s0"/>
          <w:sz w:val="24"/>
          <w:szCs w:val="24"/>
          <w:lang w:val="kk-KZ"/>
        </w:rPr>
        <w:t xml:space="preserve">11. Педагогикалық кеңес отырысында талқыланатын мәселелер бойынша орындау мерзімі және орындауға жауапты тұлға көрсетілген қаулы шығарады. </w:t>
      </w:r>
      <w:bookmarkStart w:id="10" w:name="SUB1200"/>
      <w:bookmarkEnd w:id="10"/>
    </w:p>
    <w:p w:rsidR="00AD0F2B" w:rsidRPr="00055521" w:rsidRDefault="00AD0F2B" w:rsidP="00055521">
      <w:pPr>
        <w:spacing w:line="240" w:lineRule="atLeast"/>
        <w:ind w:firstLine="40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55521">
        <w:rPr>
          <w:rStyle w:val="s0"/>
          <w:sz w:val="24"/>
          <w:szCs w:val="24"/>
          <w:lang w:val="kk-KZ"/>
        </w:rPr>
        <w:t xml:space="preserve">12. Педагогикалық кеңестің қаулысы қарапайым жай дауыс берумен қабылданады. </w:t>
      </w:r>
      <w:r w:rsidRPr="00F4581A">
        <w:rPr>
          <w:rStyle w:val="s0"/>
          <w:sz w:val="24"/>
          <w:szCs w:val="24"/>
          <w:lang w:val="kk-KZ"/>
        </w:rPr>
        <w:t>Дауыс тең болған жағдайда төраға дауыс берген шешім қабылданған болып есептеледі.</w:t>
      </w:r>
      <w:r w:rsidRPr="00055521">
        <w:rPr>
          <w:color w:val="000000"/>
          <w:sz w:val="24"/>
          <w:szCs w:val="24"/>
          <w:lang w:val="kk-KZ"/>
        </w:rPr>
        <w:t xml:space="preserve"> </w:t>
      </w:r>
      <w:r w:rsidRPr="00055521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Қаулы  мен ұсыныстардың </w:t>
      </w:r>
      <w:r w:rsidRPr="00055521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kk-KZ"/>
        </w:rPr>
        <w:t> </w:t>
      </w:r>
      <w:r w:rsidRPr="00055521">
        <w:rPr>
          <w:rFonts w:ascii="Times New Roman" w:hAnsi="Times New Roman" w:cs="Times New Roman"/>
          <w:color w:val="000000"/>
          <w:sz w:val="24"/>
          <w:szCs w:val="24"/>
          <w:lang w:val="kk-KZ"/>
        </w:rPr>
        <w:t>орындауды ұйымдастыруды мектеп директоры жүзеге асырады. Келесі кеңесте осы жұмыстардың орындалуы хабарланады. Педкеңес мүшелері мектеп жұмысын жақсарту жөнінде ұсыныстар жасай алады</w:t>
      </w:r>
    </w:p>
    <w:p w:rsidR="00AD0F2B" w:rsidRPr="00055521" w:rsidRDefault="00AD0F2B" w:rsidP="00055521">
      <w:pPr>
        <w:spacing w:line="240" w:lineRule="atLeast"/>
        <w:ind w:firstLine="400"/>
        <w:rPr>
          <w:rFonts w:ascii="Times New Roman" w:hAnsi="Times New Roman" w:cs="Times New Roman"/>
          <w:sz w:val="24"/>
          <w:szCs w:val="24"/>
          <w:lang w:val="kk-KZ"/>
        </w:rPr>
      </w:pPr>
      <w:r w:rsidRPr="00055521">
        <w:rPr>
          <w:color w:val="000000"/>
          <w:sz w:val="24"/>
          <w:szCs w:val="24"/>
          <w:lang w:val="kk-KZ"/>
        </w:rPr>
        <w:t>9.    </w:t>
      </w:r>
      <w:r w:rsidRPr="00055521">
        <w:rPr>
          <w:rStyle w:val="apple-converted-space"/>
          <w:color w:val="000000"/>
          <w:sz w:val="24"/>
          <w:szCs w:val="24"/>
          <w:lang w:val="kk-KZ"/>
        </w:rPr>
        <w:t> </w:t>
      </w:r>
      <w:r w:rsidRPr="00055521">
        <w:rPr>
          <w:color w:val="000000"/>
          <w:sz w:val="24"/>
          <w:szCs w:val="24"/>
          <w:lang w:val="kk-KZ"/>
        </w:rPr>
        <w:t> </w:t>
      </w:r>
      <w:r w:rsidRPr="00055521">
        <w:rPr>
          <w:rFonts w:ascii="Times New Roman" w:hAnsi="Times New Roman" w:cs="Times New Roman"/>
          <w:color w:val="000000"/>
          <w:sz w:val="24"/>
          <w:szCs w:val="24"/>
          <w:lang w:val="kk-KZ"/>
        </w:rPr>
        <w:t>Педогогикалық кеңестің қаулысымен  келіспеген жағдайда мектеп директоры шешімді тоқтата тұрып, ол жөнінде қалалық  білім, дене шынықтыру және спорт  бөлімін хабардар етеді. Бөлім басшысы кәсіподақтың қатысуымен ондай арызды қарап , педагогтарды осы шешімге қандай жағдайдың әкелгендігін анықтап, соңғы шешімді қабылдайды.</w:t>
      </w:r>
    </w:p>
    <w:p w:rsidR="00AD0F2B" w:rsidRPr="00F4581A" w:rsidRDefault="00AD0F2B" w:rsidP="00055521">
      <w:pPr>
        <w:spacing w:line="240" w:lineRule="atLeast"/>
        <w:ind w:firstLine="400"/>
        <w:jc w:val="both"/>
        <w:rPr>
          <w:sz w:val="24"/>
          <w:szCs w:val="24"/>
          <w:lang w:val="kk-KZ"/>
        </w:rPr>
      </w:pPr>
      <w:bookmarkStart w:id="11" w:name="SUB1300"/>
      <w:bookmarkEnd w:id="11"/>
      <w:r w:rsidRPr="00055521">
        <w:rPr>
          <w:rStyle w:val="s0"/>
          <w:sz w:val="24"/>
          <w:szCs w:val="24"/>
          <w:lang w:val="kk-KZ"/>
        </w:rPr>
        <w:t xml:space="preserve">13. Педагогикалық кеңестің отырысы хаттамамен ресімделіп, оған педагогикалық кеңеске шығарылатын мәселелердің талқылану барысы, педагогикалық кеңес мүшелерінің ұсыныстары және ескертулері жазылады. </w:t>
      </w:r>
      <w:r w:rsidRPr="00F4581A">
        <w:rPr>
          <w:rStyle w:val="s0"/>
          <w:sz w:val="24"/>
          <w:szCs w:val="24"/>
          <w:lang w:val="kk-KZ"/>
        </w:rPr>
        <w:t>Хаттамаға кеңестің төрағасы мен хатшысы қол қояды.</w:t>
      </w:r>
    </w:p>
    <w:p w:rsidR="00AD0F2B" w:rsidRPr="00055521" w:rsidRDefault="00AD0F2B" w:rsidP="00055521">
      <w:pPr>
        <w:spacing w:line="240" w:lineRule="atLeast"/>
        <w:ind w:firstLine="400"/>
        <w:jc w:val="both"/>
        <w:rPr>
          <w:sz w:val="24"/>
          <w:szCs w:val="24"/>
          <w:lang w:val="kk-KZ"/>
        </w:rPr>
      </w:pPr>
      <w:bookmarkStart w:id="12" w:name="SUB1400"/>
      <w:bookmarkEnd w:id="12"/>
      <w:r w:rsidRPr="00F4581A">
        <w:rPr>
          <w:rStyle w:val="s0"/>
          <w:sz w:val="24"/>
          <w:szCs w:val="24"/>
          <w:lang w:val="kk-KZ"/>
        </w:rPr>
        <w:t>14. Педагогикалық кеңестің хаттама кітапшасының әрбір беті нөмірленген, жіппен тігілген, білім беру ұйымының мөрімен және директордың қолымен бекітілген бол</w:t>
      </w:r>
      <w:r w:rsidRPr="00055521">
        <w:rPr>
          <w:rStyle w:val="s0"/>
          <w:sz w:val="24"/>
          <w:szCs w:val="24"/>
          <w:lang w:val="kk-KZ"/>
        </w:rPr>
        <w:t>ады.</w:t>
      </w:r>
    </w:p>
    <w:p w:rsidR="00AD0F2B" w:rsidRPr="00F4581A" w:rsidRDefault="00AD0F2B" w:rsidP="00055521">
      <w:pPr>
        <w:spacing w:line="240" w:lineRule="atLeast"/>
        <w:ind w:firstLine="400"/>
        <w:jc w:val="both"/>
        <w:rPr>
          <w:sz w:val="24"/>
          <w:szCs w:val="24"/>
          <w:lang w:val="kk-KZ"/>
        </w:rPr>
      </w:pPr>
      <w:bookmarkStart w:id="13" w:name="SUB1500"/>
      <w:bookmarkEnd w:id="13"/>
      <w:r w:rsidRPr="00F4581A">
        <w:rPr>
          <w:rStyle w:val="s0"/>
          <w:sz w:val="24"/>
          <w:szCs w:val="24"/>
          <w:lang w:val="kk-KZ"/>
        </w:rPr>
        <w:t xml:space="preserve">15. </w:t>
      </w:r>
      <w:r w:rsidRPr="00055521">
        <w:rPr>
          <w:rStyle w:val="s0"/>
          <w:sz w:val="24"/>
          <w:szCs w:val="24"/>
          <w:lang w:val="kk-KZ"/>
        </w:rPr>
        <w:t xml:space="preserve">Мектептің </w:t>
      </w:r>
      <w:r w:rsidRPr="00F4581A">
        <w:rPr>
          <w:rStyle w:val="s0"/>
          <w:sz w:val="24"/>
          <w:szCs w:val="24"/>
          <w:lang w:val="kk-KZ"/>
        </w:rPr>
        <w:t xml:space="preserve"> педагогикалық кеңесінің хаттама кітапшасы білім беру ұйымның істерінде 10 жыл сақталады және акті бойынша архивке беріледі.</w:t>
      </w:r>
    </w:p>
    <w:p w:rsidR="00AD0F2B" w:rsidRDefault="00AD0F2B" w:rsidP="00D03081">
      <w:pPr>
        <w:ind w:firstLine="400"/>
        <w:jc w:val="both"/>
        <w:rPr>
          <w:rStyle w:val="s0"/>
          <w:sz w:val="24"/>
          <w:szCs w:val="24"/>
          <w:lang w:val="kk-KZ"/>
        </w:rPr>
      </w:pPr>
      <w:r w:rsidRPr="00F4581A">
        <w:rPr>
          <w:rStyle w:val="s0"/>
          <w:sz w:val="24"/>
          <w:szCs w:val="24"/>
          <w:lang w:val="kk-KZ"/>
        </w:rPr>
        <w:t> </w:t>
      </w:r>
    </w:p>
    <w:p w:rsidR="00AD0F2B" w:rsidRDefault="00AD0F2B" w:rsidP="00D03081">
      <w:pPr>
        <w:ind w:firstLine="400"/>
        <w:jc w:val="both"/>
        <w:rPr>
          <w:rStyle w:val="s0"/>
          <w:sz w:val="24"/>
          <w:szCs w:val="24"/>
          <w:lang w:val="kk-KZ"/>
        </w:rPr>
      </w:pPr>
    </w:p>
    <w:p w:rsidR="00AD0F2B" w:rsidRDefault="00AD0F2B" w:rsidP="00D03081">
      <w:pPr>
        <w:ind w:firstLine="400"/>
        <w:jc w:val="both"/>
        <w:rPr>
          <w:rStyle w:val="s0"/>
          <w:sz w:val="24"/>
          <w:szCs w:val="24"/>
          <w:lang w:val="kk-KZ"/>
        </w:rPr>
      </w:pPr>
    </w:p>
    <w:p w:rsidR="00AD0F2B" w:rsidRDefault="00AD0F2B" w:rsidP="00D03081">
      <w:pPr>
        <w:ind w:firstLine="400"/>
        <w:jc w:val="both"/>
        <w:rPr>
          <w:rStyle w:val="s0"/>
          <w:sz w:val="24"/>
          <w:szCs w:val="24"/>
          <w:lang w:val="kk-KZ"/>
        </w:rPr>
      </w:pPr>
    </w:p>
    <w:p w:rsidR="00AD0F2B" w:rsidRDefault="00AD0F2B" w:rsidP="00D03081">
      <w:pPr>
        <w:ind w:firstLine="400"/>
        <w:jc w:val="both"/>
        <w:rPr>
          <w:rStyle w:val="s0"/>
          <w:sz w:val="24"/>
          <w:szCs w:val="24"/>
          <w:lang w:val="kk-KZ"/>
        </w:rPr>
      </w:pPr>
    </w:p>
    <w:p w:rsidR="00AD0F2B" w:rsidRDefault="00AD0F2B" w:rsidP="00D03081">
      <w:pPr>
        <w:ind w:firstLine="400"/>
        <w:jc w:val="both"/>
        <w:rPr>
          <w:sz w:val="24"/>
          <w:szCs w:val="24"/>
          <w:lang w:val="kk-KZ"/>
        </w:rPr>
      </w:pPr>
    </w:p>
    <w:p w:rsidR="00AD0F2B" w:rsidRDefault="00AD0F2B" w:rsidP="00D03081">
      <w:pPr>
        <w:ind w:firstLine="400"/>
        <w:jc w:val="both"/>
        <w:rPr>
          <w:sz w:val="24"/>
          <w:szCs w:val="24"/>
          <w:lang w:val="kk-KZ"/>
        </w:rPr>
      </w:pPr>
    </w:p>
    <w:p w:rsidR="00AD0F2B" w:rsidRPr="00F4581A" w:rsidRDefault="00AD0F2B" w:rsidP="00562A1C">
      <w:pPr>
        <w:ind w:firstLine="400"/>
        <w:jc w:val="both"/>
        <w:rPr>
          <w:sz w:val="24"/>
          <w:szCs w:val="24"/>
          <w:lang w:val="kk-KZ"/>
        </w:rPr>
      </w:pPr>
      <w:r w:rsidRPr="00F4581A">
        <w:rPr>
          <w:rStyle w:val="s0"/>
          <w:sz w:val="24"/>
          <w:szCs w:val="24"/>
          <w:lang w:val="kk-KZ"/>
        </w:rPr>
        <w:t> </w:t>
      </w:r>
    </w:p>
    <w:p w:rsidR="00AD0F2B" w:rsidRPr="00CE7578" w:rsidRDefault="00AD0F2B" w:rsidP="00000653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CE7578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БЕКІТІЛГЕН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CE7578">
        <w:rPr>
          <w:rFonts w:ascii="Times New Roman" w:hAnsi="Times New Roman" w:cs="Times New Roman"/>
          <w:sz w:val="24"/>
          <w:szCs w:val="24"/>
          <w:lang w:val="kk-KZ"/>
        </w:rPr>
        <w:t xml:space="preserve"> БЕКІТЕМІН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CE757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CE7578">
        <w:rPr>
          <w:rFonts w:ascii="Times New Roman" w:hAnsi="Times New Roman" w:cs="Times New Roman"/>
          <w:sz w:val="24"/>
          <w:szCs w:val="24"/>
          <w:lang w:val="kk-KZ"/>
        </w:rPr>
        <w:t>КЕЛІСІЛГЕН</w:t>
      </w:r>
    </w:p>
    <w:p w:rsidR="00AD0F2B" w:rsidRDefault="00AD0F2B" w:rsidP="00000653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CE7578"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Педагогикалық кеңес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CE7578">
        <w:rPr>
          <w:rFonts w:ascii="Times New Roman" w:hAnsi="Times New Roman" w:cs="Times New Roman"/>
          <w:sz w:val="24"/>
          <w:szCs w:val="24"/>
          <w:lang w:val="kk-KZ"/>
        </w:rPr>
        <w:t>мектеп директоры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кәсіподақ комитетінің төрайымы</w:t>
      </w:r>
    </w:p>
    <w:p w:rsidR="00AD0F2B" w:rsidRPr="00CE7578" w:rsidRDefault="00AD0F2B" w:rsidP="00000653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___   ______</w:t>
      </w:r>
      <w:r w:rsidR="004F65B8">
        <w:rPr>
          <w:rFonts w:ascii="Times New Roman" w:hAnsi="Times New Roman" w:cs="Times New Roman"/>
          <w:sz w:val="24"/>
          <w:szCs w:val="24"/>
          <w:lang w:val="kk-KZ"/>
        </w:rPr>
        <w:t>2015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ж.    _________Сыздыкова С.Х.           </w:t>
      </w:r>
      <w:r w:rsidRPr="00CE7578">
        <w:rPr>
          <w:rFonts w:ascii="Times New Roman" w:hAnsi="Times New Roman" w:cs="Times New Roman"/>
          <w:sz w:val="24"/>
          <w:szCs w:val="24"/>
        </w:rPr>
        <w:t>__________</w:t>
      </w:r>
      <w:r w:rsidR="004F65B8">
        <w:rPr>
          <w:rFonts w:ascii="Times New Roman" w:hAnsi="Times New Roman" w:cs="Times New Roman"/>
          <w:sz w:val="24"/>
          <w:szCs w:val="24"/>
          <w:lang w:val="kk-KZ"/>
        </w:rPr>
        <w:t>Башарова Ә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4F65B8">
        <w:rPr>
          <w:rFonts w:ascii="Times New Roman" w:hAnsi="Times New Roman" w:cs="Times New Roman"/>
          <w:sz w:val="24"/>
          <w:szCs w:val="24"/>
          <w:lang w:val="kk-KZ"/>
        </w:rPr>
        <w:t>Б.</w:t>
      </w:r>
    </w:p>
    <w:p w:rsidR="00AD0F2B" w:rsidRDefault="00AD0F2B" w:rsidP="00000653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AD0F2B" w:rsidRDefault="00AD0F2B" w:rsidP="00000653">
      <w:pPr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D0F2B" w:rsidRPr="0008026D" w:rsidRDefault="00AD0F2B" w:rsidP="00000653">
      <w:pPr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8026D">
        <w:rPr>
          <w:rFonts w:ascii="Times New Roman" w:hAnsi="Times New Roman" w:cs="Times New Roman"/>
          <w:b/>
          <w:bCs/>
          <w:sz w:val="24"/>
          <w:szCs w:val="24"/>
          <w:lang w:val="kk-KZ"/>
        </w:rPr>
        <w:t>Директор жанындағы жиналыс туралы ЕРЕЖЕ</w:t>
      </w:r>
    </w:p>
    <w:p w:rsidR="00AD0F2B" w:rsidRDefault="00AD0F2B" w:rsidP="00000653">
      <w:pPr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8026D">
        <w:rPr>
          <w:rFonts w:ascii="Times New Roman" w:hAnsi="Times New Roman" w:cs="Times New Roman"/>
          <w:b/>
          <w:bCs/>
          <w:sz w:val="24"/>
          <w:szCs w:val="24"/>
          <w:lang w:val="kk-KZ"/>
        </w:rPr>
        <w:t>І.Жалпы ереже</w:t>
      </w:r>
    </w:p>
    <w:p w:rsidR="00AD0F2B" w:rsidRPr="0008026D" w:rsidRDefault="00AD0F2B" w:rsidP="00000653">
      <w:pPr>
        <w:pStyle w:val="a4"/>
        <w:numPr>
          <w:ilvl w:val="1"/>
          <w:numId w:val="1"/>
        </w:numPr>
        <w:spacing w:line="240" w:lineRule="atLeas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8026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Білім беру ұйымдарын басқару </w:t>
      </w:r>
      <w:r w:rsidRPr="0008026D">
        <w:rPr>
          <w:rFonts w:ascii="Times New Roman" w:hAnsi="Times New Roman" w:cs="Times New Roman"/>
          <w:sz w:val="24"/>
          <w:szCs w:val="24"/>
          <w:lang w:val="kk-KZ"/>
        </w:rPr>
        <w:t>«Бiлiм туралы»</w:t>
      </w:r>
      <w:r w:rsidRPr="0008026D">
        <w:rPr>
          <w:rFonts w:ascii="Times New Roman" w:hAnsi="Times New Roman" w:cs="Times New Roman"/>
          <w:b/>
          <w:bCs/>
          <w:color w:val="0000FF"/>
          <w:sz w:val="24"/>
          <w:szCs w:val="24"/>
          <w:lang w:val="kk-KZ"/>
        </w:rPr>
        <w:t xml:space="preserve"> </w:t>
      </w:r>
      <w:r w:rsidRPr="0008026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Қазақстан Республикасының 2007 жылғы 27 шiлдедегi N 319 Заңының 44 бабына сәйкес жеке-дара басқару және алқалылық принциптерiмен жүзеге асырылады. </w:t>
      </w:r>
    </w:p>
    <w:p w:rsidR="00AD0F2B" w:rsidRDefault="00AD0F2B" w:rsidP="00000653">
      <w:pPr>
        <w:pStyle w:val="a4"/>
        <w:spacing w:line="240" w:lineRule="atLeast"/>
        <w:ind w:left="405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8026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Директор жанындағы жиналыс білім беру ұйымының оқу-тәрбие процесін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жеке-дара </w:t>
      </w:r>
      <w:r w:rsidRPr="0008026D">
        <w:rPr>
          <w:rFonts w:ascii="Times New Roman" w:hAnsi="Times New Roman" w:cs="Times New Roman"/>
          <w:color w:val="000000"/>
          <w:sz w:val="24"/>
          <w:szCs w:val="24"/>
          <w:lang w:val="kk-KZ"/>
        </w:rPr>
        <w:t>жедел басқарудың органы болып табылады.</w:t>
      </w:r>
    </w:p>
    <w:p w:rsidR="00AD0F2B" w:rsidRDefault="00AD0F2B" w:rsidP="00000653">
      <w:pPr>
        <w:pStyle w:val="a4"/>
        <w:spacing w:line="240" w:lineRule="atLeast"/>
        <w:ind w:left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1.2.Директор жанындағы жиналыс қажеттілігіне қарай шақырылады.(бір айда бір реттен кем емес)</w:t>
      </w:r>
    </w:p>
    <w:p w:rsidR="00AD0F2B" w:rsidRDefault="00AD0F2B" w:rsidP="00000653">
      <w:pPr>
        <w:pStyle w:val="a4"/>
        <w:spacing w:line="240" w:lineRule="atLeast"/>
        <w:ind w:left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1.3.Директор жанындағы жиналыстың жұмысына педагогикалық ұжым тұтас қатыса алады, сол сияқты педагогикалық ұжымның тек жекелеген тобы да қатысуы мүмкін.</w:t>
      </w:r>
    </w:p>
    <w:p w:rsidR="00AD0F2B" w:rsidRDefault="00AD0F2B" w:rsidP="00000653">
      <w:pPr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E7A1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ІІ.Директор жанындағы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жиналыстың мақсат-міндеттері</w:t>
      </w:r>
    </w:p>
    <w:p w:rsidR="00AD0F2B" w:rsidRDefault="00AD0F2B" w:rsidP="00000653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B95819">
        <w:rPr>
          <w:rFonts w:ascii="Times New Roman" w:hAnsi="Times New Roman" w:cs="Times New Roman"/>
          <w:sz w:val="24"/>
          <w:szCs w:val="24"/>
          <w:lang w:val="kk-KZ"/>
        </w:rPr>
        <w:t>2.1.Б</w:t>
      </w:r>
      <w:r>
        <w:rPr>
          <w:rFonts w:ascii="Times New Roman" w:hAnsi="Times New Roman" w:cs="Times New Roman"/>
          <w:sz w:val="24"/>
          <w:szCs w:val="24"/>
          <w:lang w:val="kk-KZ"/>
        </w:rPr>
        <w:t>ілім беру саласындағы заңнамалардың орындалуын қадағалауды жүзеге асыру.</w:t>
      </w:r>
    </w:p>
    <w:p w:rsidR="00AD0F2B" w:rsidRPr="00B95819" w:rsidRDefault="00AD0F2B" w:rsidP="00000653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2.2.Білім беру процесіне байланысты сұрақтарды жоспарлау мен болжам жасау.</w:t>
      </w:r>
    </w:p>
    <w:p w:rsidR="00AD0F2B" w:rsidRDefault="00AD0F2B" w:rsidP="00000653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2E6D64">
        <w:rPr>
          <w:rFonts w:ascii="Times New Roman" w:hAnsi="Times New Roman" w:cs="Times New Roman"/>
          <w:sz w:val="24"/>
          <w:szCs w:val="24"/>
          <w:lang w:val="kk-KZ"/>
        </w:rPr>
        <w:t>2.</w:t>
      </w:r>
      <w:r>
        <w:rPr>
          <w:rFonts w:ascii="Times New Roman" w:hAnsi="Times New Roman" w:cs="Times New Roman"/>
          <w:sz w:val="24"/>
          <w:szCs w:val="24"/>
          <w:lang w:val="kk-KZ"/>
        </w:rPr>
        <w:t>3.Педагогикалық қызметкерлердің жұмысының тиімділігін талдау мен бағалау.</w:t>
      </w:r>
    </w:p>
    <w:p w:rsidR="00AD0F2B" w:rsidRDefault="00AD0F2B" w:rsidP="00000653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2.4.Мектеп қызметінің жекелеген мәселелерін зерттеу.</w:t>
      </w:r>
    </w:p>
    <w:p w:rsidR="00AD0F2B" w:rsidRDefault="00AD0F2B" w:rsidP="00000653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2.5.Білім беру ұйымының ұйымдастырушылық , тәрбиелік, әдістемелік іс-шараларының нәтижесін талдау.</w:t>
      </w:r>
    </w:p>
    <w:p w:rsidR="00AD0F2B" w:rsidRDefault="00AD0F2B" w:rsidP="00000653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2.6.Педагогикалық ұжымның шығармашылығын ынталандыру.</w:t>
      </w:r>
    </w:p>
    <w:p w:rsidR="00AD0F2B" w:rsidRDefault="00AD0F2B" w:rsidP="00000653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2.7.Инспекторлық-бақылау қызметінің қорытындысын жасау.</w:t>
      </w:r>
    </w:p>
    <w:p w:rsidR="00AD0F2B" w:rsidRDefault="00AD0F2B" w:rsidP="00000653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2.8.Жоғарыда тұрған ұйымдардан түскен жедел ақпараттарды педагогикалық ұжымға жеткізу.</w:t>
      </w:r>
    </w:p>
    <w:p w:rsidR="00AD0F2B" w:rsidRDefault="00AD0F2B" w:rsidP="00000653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2.9.Директор жанындағы жедел жиналыстың жиілігі оны өткізу формасымен анықталады:</w:t>
      </w:r>
    </w:p>
    <w:p w:rsidR="00AD0F2B" w:rsidRDefault="00AD0F2B" w:rsidP="00000653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-ақпараттық жиналыс ақпарат түсуіне қарай өткізіледі;</w:t>
      </w:r>
    </w:p>
    <w:p w:rsidR="00AD0F2B" w:rsidRDefault="00AD0F2B" w:rsidP="00000653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-әкімшілік жиналысты директор білім беру ұйымының әкімшілік мүшелерімен өткізеді;</w:t>
      </w:r>
    </w:p>
    <w:p w:rsidR="00AD0F2B" w:rsidRPr="002E6D64" w:rsidRDefault="00AD0F2B" w:rsidP="00000653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-педагогикалық ұжымды инспекторлық-бақылау қызметінің қорытынды құжаттарымен таныстыру (аналитикалық анықтама, бұйрықтар, ережелер, тест, сауалнама қорытындылары т.с.с.);</w:t>
      </w:r>
    </w:p>
    <w:p w:rsidR="00AD0F2B" w:rsidRDefault="00AD0F2B" w:rsidP="00000653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2.10.Білім беру процесін ұйымдастыруда жағымды және жағымсыз тенденцияларды анықтау, осы негізде жағымсыз тенденцияны жою бойынша ұсыныстар әзірлеу және педагогикалық тәжірибені тарату.</w:t>
      </w:r>
    </w:p>
    <w:p w:rsidR="00AD0F2B" w:rsidRDefault="00AD0F2B" w:rsidP="00000653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2.11.Білім беру ұйымында шығарылған өкімдер мен бұйрықтардың орындалуын қадағалау.</w:t>
      </w:r>
    </w:p>
    <w:p w:rsidR="00AD0F2B" w:rsidRDefault="00AD0F2B" w:rsidP="00000653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2.12.Еңбекті қорғау мен қауіпсіздік техникасының  сақталуын қадағалау.</w:t>
      </w:r>
    </w:p>
    <w:p w:rsidR="00AD0F2B" w:rsidRPr="0008026D" w:rsidRDefault="00AD0F2B" w:rsidP="00000653">
      <w:pPr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8026D">
        <w:rPr>
          <w:rFonts w:ascii="Times New Roman" w:hAnsi="Times New Roman" w:cs="Times New Roman"/>
          <w:b/>
          <w:bCs/>
          <w:sz w:val="24"/>
          <w:szCs w:val="24"/>
          <w:lang w:val="kk-KZ"/>
        </w:rPr>
        <w:t>ІІІ. Директор жанындағы жиналыстың өкілеттілігі</w:t>
      </w:r>
    </w:p>
    <w:p w:rsidR="00AD0F2B" w:rsidRDefault="00AD0F2B" w:rsidP="00000653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3.1.Директор жанындағы жиналыс ұсыныс ретіндегі шешім қабылдайды.</w:t>
      </w:r>
    </w:p>
    <w:p w:rsidR="00AD0F2B" w:rsidRDefault="00AD0F2B" w:rsidP="00000653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3.2.Директор жанындағы жиналыс мектеп қызметінің сұрақтары бойынша басқарушылық шешімдердің шығарылуынан бұрын өткізіледі.</w:t>
      </w:r>
    </w:p>
    <w:p w:rsidR="00AD0F2B" w:rsidRPr="0008026D" w:rsidRDefault="00AD0F2B" w:rsidP="00000653">
      <w:pPr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8026D">
        <w:rPr>
          <w:rFonts w:ascii="Times New Roman" w:hAnsi="Times New Roman" w:cs="Times New Roman"/>
          <w:b/>
          <w:bCs/>
          <w:sz w:val="24"/>
          <w:szCs w:val="24"/>
          <w:lang w:val="kk-KZ"/>
        </w:rPr>
        <w:t>ІУ.Директор жанындағы жиналыстың жұмысын ұйымдастыру және оның құрамы</w:t>
      </w:r>
    </w:p>
    <w:p w:rsidR="00AD0F2B" w:rsidRDefault="00AD0F2B" w:rsidP="00000653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4.1.Директор жанындағы жиналысқа білім беру ұйымының әкімшілігі, педагогикалық ұжым қатысады</w:t>
      </w:r>
    </w:p>
    <w:p w:rsidR="00AD0F2B" w:rsidRDefault="00AD0F2B" w:rsidP="00000653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4.2.Жиналысқа шақырылуы мүмкін:</w:t>
      </w:r>
    </w:p>
    <w:p w:rsidR="00AD0F2B" w:rsidRDefault="00AD0F2B" w:rsidP="00000653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-денсаулық сақтау ұйымдарының өкілдері;</w:t>
      </w:r>
    </w:p>
    <w:p w:rsidR="00AD0F2B" w:rsidRDefault="00AD0F2B" w:rsidP="00000653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-білім беру ұйымдарының басқармасы өкілдері;</w:t>
      </w:r>
    </w:p>
    <w:p w:rsidR="00AD0F2B" w:rsidRDefault="00AD0F2B" w:rsidP="00000653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-осы ұйымда қосалқы қызмет атқаратын пән мұғалімдері;</w:t>
      </w:r>
    </w:p>
    <w:p w:rsidR="00AD0F2B" w:rsidRDefault="00AD0F2B" w:rsidP="00000653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-мектептің техникалық қызметкерлері;</w:t>
      </w:r>
    </w:p>
    <w:p w:rsidR="00AD0F2B" w:rsidRDefault="00AD0F2B" w:rsidP="00000653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-ата-аналар өкілдері және т.б.;</w:t>
      </w:r>
    </w:p>
    <w:p w:rsidR="00AD0F2B" w:rsidRDefault="00AD0F2B" w:rsidP="00000653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4.3.Ауқымды емес мәселелерді қарастырған уақытта жиналысқа осы сұраққа тікелей қатысы бар қызметкерлер ғана қатысуына болады.</w:t>
      </w:r>
    </w:p>
    <w:p w:rsidR="00AD0F2B" w:rsidRDefault="00AD0F2B" w:rsidP="00000653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4.4.Жиналыстың ұзақтығы 1,5 сағаттан артық емес.</w:t>
      </w:r>
    </w:p>
    <w:p w:rsidR="00AD0F2B" w:rsidRDefault="00AD0F2B" w:rsidP="00000653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4.5.Директор жанындағы жиналыста қарастырылатын сұрақтар педагогикалық кеңесте бекітіліп мектептің жылдық жұмыс жоспарында ресімделеді.</w:t>
      </w:r>
    </w:p>
    <w:p w:rsidR="00AD0F2B" w:rsidRDefault="00AD0F2B" w:rsidP="00000653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4.6.Жиналыстың төрағасы-мектеп директоры. Жиналыс хатшысы әр жылға сайланады.</w:t>
      </w:r>
    </w:p>
    <w:p w:rsidR="00AD0F2B" w:rsidRDefault="00AD0F2B" w:rsidP="00000653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4.7.Бақылау және қадағалауға байланысты сұрақтарды жиналысқа директор және оның орынбасарлары дайындайды, есепті ұжым мүшелері әзірлейді.</w:t>
      </w:r>
    </w:p>
    <w:p w:rsidR="00AD0F2B" w:rsidRDefault="00AD0F2B" w:rsidP="00000653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4.8.Қарастырылған сұрақтар бойынша қабылданған ұсыныстар мен қорытындылар негізінде білім беру ұйымының директоры бұйрық шығарады.</w:t>
      </w:r>
    </w:p>
    <w:p w:rsidR="00AD0F2B" w:rsidRPr="0008026D" w:rsidRDefault="00AD0F2B" w:rsidP="00000653">
      <w:pPr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8026D">
        <w:rPr>
          <w:rFonts w:ascii="Times New Roman" w:hAnsi="Times New Roman" w:cs="Times New Roman"/>
          <w:b/>
          <w:bCs/>
          <w:sz w:val="24"/>
          <w:szCs w:val="24"/>
          <w:lang w:val="kk-KZ"/>
        </w:rPr>
        <w:t>У.Жиналыстың құжаттары</w:t>
      </w:r>
    </w:p>
    <w:p w:rsidR="00AD0F2B" w:rsidRDefault="00AD0F2B" w:rsidP="00000653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5.1.Директор жанындағы жиналыс хаттамамен ресімделеді.</w:t>
      </w:r>
    </w:p>
    <w:p w:rsidR="00AD0F2B" w:rsidRDefault="00AD0F2B" w:rsidP="00000653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5.2.Жиналыс хатшысы директордың орынбасарларынан анықтамаларды, ұжым мүшелерінен есептерді жинап алады.</w:t>
      </w:r>
    </w:p>
    <w:p w:rsidR="00AD0F2B" w:rsidRDefault="00AD0F2B" w:rsidP="00000653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5.3.Барлық құжаттар папкада жинақталады</w:t>
      </w:r>
    </w:p>
    <w:p w:rsidR="00AD0F2B" w:rsidRDefault="00AD0F2B" w:rsidP="00000653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5.4.Хаттамаға мектеп директоры (төрағасы) мен хатшы қол қояды.</w:t>
      </w:r>
    </w:p>
    <w:p w:rsidR="00AD0F2B" w:rsidRDefault="00AD0F2B" w:rsidP="00000653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5.5.Хаттамалар 5 жыл сақталады.</w:t>
      </w:r>
    </w:p>
    <w:p w:rsidR="00AD0F2B" w:rsidRDefault="00AD0F2B" w:rsidP="00000653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AD0F2B" w:rsidRDefault="00AD0F2B" w:rsidP="00000653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AD0F2B" w:rsidRDefault="00AD0F2B" w:rsidP="00000653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AD0F2B" w:rsidRDefault="00AD0F2B" w:rsidP="00000653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AD0F2B" w:rsidRDefault="00AD0F2B" w:rsidP="00000653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AD0F2B" w:rsidRDefault="00AD0F2B" w:rsidP="00000653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AD0F2B" w:rsidRDefault="00AD0F2B" w:rsidP="00000653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AD0F2B" w:rsidRDefault="00AD0F2B" w:rsidP="00000653">
      <w:pPr>
        <w:spacing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bookmarkStart w:id="14" w:name="_GoBack"/>
      <w:bookmarkEnd w:id="14"/>
    </w:p>
    <w:sectPr w:rsidR="00AD0F2B" w:rsidSect="00F4581A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55CF8"/>
    <w:multiLevelType w:val="multilevel"/>
    <w:tmpl w:val="AAD402F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3081"/>
    <w:rsid w:val="00000653"/>
    <w:rsid w:val="00055521"/>
    <w:rsid w:val="0008026D"/>
    <w:rsid w:val="001012DB"/>
    <w:rsid w:val="002E6D64"/>
    <w:rsid w:val="00453156"/>
    <w:rsid w:val="004F65B8"/>
    <w:rsid w:val="00562A1C"/>
    <w:rsid w:val="00A33A99"/>
    <w:rsid w:val="00AD0F2B"/>
    <w:rsid w:val="00B95819"/>
    <w:rsid w:val="00BB1DF8"/>
    <w:rsid w:val="00C35AEA"/>
    <w:rsid w:val="00C653D6"/>
    <w:rsid w:val="00CE7578"/>
    <w:rsid w:val="00CE7A12"/>
    <w:rsid w:val="00D03081"/>
    <w:rsid w:val="00EA7FEC"/>
    <w:rsid w:val="00F4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D6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D03081"/>
  </w:style>
  <w:style w:type="character" w:styleId="a3">
    <w:name w:val="Hyperlink"/>
    <w:uiPriority w:val="99"/>
    <w:rsid w:val="00D03081"/>
    <w:rPr>
      <w:rFonts w:ascii="Times New Roman" w:hAnsi="Times New Roman" w:cs="Times New Roman"/>
      <w:color w:val="auto"/>
      <w:u w:val="single"/>
    </w:rPr>
  </w:style>
  <w:style w:type="character" w:customStyle="1" w:styleId="s0">
    <w:name w:val="s0"/>
    <w:uiPriority w:val="99"/>
    <w:rsid w:val="00D03081"/>
    <w:rPr>
      <w:rFonts w:ascii="Times New Roman" w:hAnsi="Times New Roman" w:cs="Times New Roman"/>
      <w:color w:val="000000"/>
      <w:sz w:val="28"/>
      <w:szCs w:val="28"/>
      <w:u w:val="none"/>
      <w:effect w:val="none"/>
    </w:rPr>
  </w:style>
  <w:style w:type="character" w:customStyle="1" w:styleId="s1">
    <w:name w:val="s1"/>
    <w:uiPriority w:val="99"/>
    <w:rsid w:val="00D03081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paragraph" w:styleId="a4">
    <w:name w:val="List Paragraph"/>
    <w:basedOn w:val="a"/>
    <w:uiPriority w:val="99"/>
    <w:qFormat/>
    <w:rsid w:val="0000065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75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2015-10-06T09:29:00Z</cp:lastPrinted>
  <dcterms:created xsi:type="dcterms:W3CDTF">2013-11-11T02:33:00Z</dcterms:created>
  <dcterms:modified xsi:type="dcterms:W3CDTF">2015-10-08T08:16:00Z</dcterms:modified>
</cp:coreProperties>
</file>