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2E" w:rsidRPr="002A462E" w:rsidRDefault="002A462E" w:rsidP="002A462E">
      <w:pPr>
        <w:spacing w:after="0" w:line="240" w:lineRule="atLeast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aps/>
          <w:color w:val="333333"/>
          <w:sz w:val="30"/>
          <w:szCs w:val="30"/>
          <w:lang w:val="en-US" w:eastAsia="ru-RU"/>
        </w:rPr>
      </w:pPr>
      <w:bookmarkStart w:id="0" w:name="_GoBack"/>
      <w:r w:rsidRPr="002A462E">
        <w:rPr>
          <w:rFonts w:ascii="Times New Roman" w:eastAsia="Times New Roman" w:hAnsi="Times New Roman" w:cs="Times New Roman"/>
          <w:b/>
          <w:bCs/>
          <w:caps/>
          <w:color w:val="333333"/>
          <w:sz w:val="30"/>
          <w:szCs w:val="30"/>
          <w:lang w:val="en-US" w:eastAsia="ru-RU"/>
        </w:rPr>
        <w:t>ICILS (INTERNATIONAL COMPUTER AND INFORMATION LITERACY STUDY)</w:t>
      </w:r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ICILS – 8-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сынып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компьютерлік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ақпараттық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сауаттылығын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бағалайтын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әлемдегі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алғашқы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Зерттеудің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мақсаты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IT-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құзыреттерінің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қалыптасу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деңгейін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бағалау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бұл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сұрақ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тар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жауап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беруге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мүмкіндік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: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мектепте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білім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беру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IT-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құзыреттерін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қалыптастыруға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қалай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ықпал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етеді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балалардың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IT-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дағдыларының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дамуына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қандай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факторлар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әсер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етеді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br/>
        <w:t xml:space="preserve">ICILS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толығымен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компьютерлік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форматта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жүргізіледі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аясында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компьютерді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пайдалану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ақпарат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жинау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ақпараттық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өнімді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құру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сандық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байланыс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принциптерін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тү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іну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деңгейі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бағаланады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ICILS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тапсырмалары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бес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тақырып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аясында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жасалған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олардың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әрқайсысы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академиялық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әлеуметтік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немесе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экологиялық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контекстегі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әртүрлі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аспектілерді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қарастырады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Барлық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тапсырмалар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нақты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өмірдегі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жағдайларға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бағытталған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ғылым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(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үстел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ойындары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),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әлеуметтік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немесе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экологиялық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сипаттағы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(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тыныс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алу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Қалдықтарды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өңдеу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)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әлеуметтік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өмі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(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музыкалық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топ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мектеп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сапары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)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тақырыптарына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топтастырылған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ICILS –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негізгі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қатысушылары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-8–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сынып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егер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олардың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жасы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13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,5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-14,5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жасқа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сәйкес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келсе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Сегізінші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сынып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орташа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жасы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13,5-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тен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төмен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кейбі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</w:t>
      </w:r>
      <w:proofErr w:type="spellEnd"/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елдерде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9-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сынып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мақсатты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топқа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айналады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Қазақстанда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аталған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жас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санаты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-8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сынып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Сондай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аясында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мұғалімдер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мен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мектеп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директорлары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сондай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білім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беру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ұйымдарының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акт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үйлестірушілері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сауалнама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жүргізеді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ICILS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нәтижелері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елдерге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kig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дағдыларын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анықтауға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мектеп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ортасы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мен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оқытудың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kig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деңгейіне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қалай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әсер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ететінін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түсінуге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сондай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осы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дағдыларды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қалыптастыруға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ықпал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ететін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немесе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кедергі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келтіретін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негізгі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факторларды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анықтауға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мүмкіндік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беретін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кең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мәліметтер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жиынтығына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қол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жеткізуге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мүмкіндік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  <w:proofErr w:type="gram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ҚАЗАҚСТАНДАҒ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Ы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</w:t>
      </w:r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2018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жылдың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көктемінде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14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елмен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қатар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Қазақстан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алғаш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рет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компьютерлік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ақпараттық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сауаттылықты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зерттеудің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екінші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циклі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– ICILS-2018-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ге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қатысты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Қатысушылар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контингенті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3 373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сегізінші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сынып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оқушыларынан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, 2 630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мұғ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алімнен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елдің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барлық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өңірлерінен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184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білім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беру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ұйымдарының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184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директорлары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мен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АКТ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үйлестірушілерінен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тұрды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Елі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мізде</w:t>
      </w:r>
      <w:proofErr w:type="spellEnd"/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акт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сауаттылықты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осындай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ауқымды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бағалау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алғаш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рет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жүргізілді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Нәтижелерді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IEA 2019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жылдың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5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қарашасында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жариялады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2021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жылы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Қазақстан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ICILS-2023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зерттеудің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кезекті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циклына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қатысуға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дайындалуда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ICILS–2023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циклінің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нәтижелерін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жетістіктерін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бағалау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жөніндегі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халықаралық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қауымдастық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2024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жылдың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желтоқсанында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ұсынады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  <w:proofErr w:type="gram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2021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дайындық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жұмыстары</w:t>
      </w:r>
      <w:proofErr w:type="spell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2022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апробациялық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</w:t>
      </w:r>
      <w:proofErr w:type="spell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2023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негізгі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</w:t>
      </w:r>
      <w:proofErr w:type="spell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2024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халықаралық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есеп</w:t>
      </w:r>
      <w:proofErr w:type="spell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2024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Ұлттық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есеп</w:t>
      </w:r>
      <w:proofErr w:type="spell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ICILS –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қатысу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Қазақстанға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елішілік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халықаралық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контексте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8-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сынып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оқушыларының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компьютерлік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және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ақпараттық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сауаттылық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деңгейін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тәуелсіз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lastRenderedPageBreak/>
        <w:t>бағалауға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мүмкіндік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береді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Еліміздің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осы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бірегей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зерттеуге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қатысуы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IT-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білімнің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белсенді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дамуына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ықпал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етеді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.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Бұл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ел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халқ</w:t>
      </w:r>
      <w:proofErr w:type="gram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ыны</w:t>
      </w:r>
      <w:proofErr w:type="gram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ақпараттық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сауаттылығы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деңгейіне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мультипликативтік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әсерді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қамтамасыз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етеді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>.</w:t>
      </w:r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Жарияланымдар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халықаралық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есеп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ICILS-2018 (IEA)</w:t>
      </w:r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Қазақстандық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балалардың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цифрлық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өмірге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дайындығы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: ICILS-2018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нәтижелері</w:t>
      </w:r>
      <w:proofErr w:type="spellEnd"/>
    </w:p>
    <w:p w:rsidR="002A462E" w:rsidRPr="002A462E" w:rsidRDefault="002A462E" w:rsidP="002A46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</w:pP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Құпиялылық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режимінен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шыққан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ICILS-2018 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тест</w:t>
      </w:r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тапсырмаларының</w:t>
      </w:r>
      <w:proofErr w:type="spellEnd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val="en-US" w:eastAsia="ru-RU"/>
        </w:rPr>
        <w:t xml:space="preserve"> </w:t>
      </w:r>
      <w:proofErr w:type="spellStart"/>
      <w:r w:rsidRPr="002A462E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жинағы</w:t>
      </w:r>
      <w:proofErr w:type="spellEnd"/>
    </w:p>
    <w:bookmarkEnd w:id="0"/>
    <w:p w:rsidR="00F84950" w:rsidRPr="002A462E" w:rsidRDefault="002A462E" w:rsidP="002A462E">
      <w:pPr>
        <w:rPr>
          <w:lang w:val="en-US"/>
        </w:rPr>
      </w:pPr>
    </w:p>
    <w:sectPr w:rsidR="00F84950" w:rsidRPr="002A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2E"/>
    <w:rsid w:val="002A462E"/>
    <w:rsid w:val="006C5EF0"/>
    <w:rsid w:val="008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A46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A46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A46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A46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2022-02-23T09:25:00Z</dcterms:created>
  <dcterms:modified xsi:type="dcterms:W3CDTF">2022-02-23T09:26:00Z</dcterms:modified>
</cp:coreProperties>
</file>