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8B" w:rsidRDefault="00127B8B" w:rsidP="00127B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  <w:r w:rsidRPr="00F87702"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  <w:t>Правила выбора профессии:</w:t>
      </w:r>
    </w:p>
    <w:p w:rsidR="00127B8B" w:rsidRPr="00F87702" w:rsidRDefault="00127B8B" w:rsidP="00127B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</w:p>
    <w:p w:rsidR="00127B8B" w:rsidRDefault="00127B8B" w:rsidP="00127B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18191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24765</wp:posOffset>
            </wp:positionV>
            <wp:extent cx="2242185" cy="1257300"/>
            <wp:effectExtent l="19050" t="0" r="5715" b="0"/>
            <wp:wrapTight wrapText="bothSides">
              <wp:wrapPolygon edited="0">
                <wp:start x="-184" y="0"/>
                <wp:lineTo x="-184" y="21273"/>
                <wp:lineTo x="21655" y="21273"/>
                <wp:lineTo x="21655" y="0"/>
                <wp:lineTo x="-184" y="0"/>
              </wp:wrapPolygon>
            </wp:wrapTight>
            <wp:docPr id="2" name="Рисунок 1" descr="http://im1-tub-ru.yandex.net/i?id=413986973-5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1-tub-ru.yandex.net/i?id=413986973-53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B8B" w:rsidRPr="00C41E16" w:rsidRDefault="00127B8B" w:rsidP="00127B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181910"/>
          <w:sz w:val="24"/>
          <w:szCs w:val="24"/>
        </w:rPr>
      </w:pPr>
    </w:p>
    <w:p w:rsidR="00127B8B" w:rsidRPr="0085052A" w:rsidRDefault="00127B8B" w:rsidP="00127B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17365D"/>
          <w:sz w:val="28"/>
          <w:szCs w:val="28"/>
          <w:shd w:val="clear" w:color="auto" w:fill="FFFFFF"/>
        </w:rPr>
      </w:pPr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Необходимо изучить как можно больше профессий, выявить, какие профессии и специалисты необходимы  в регионе, где вы живете.</w:t>
      </w:r>
    </w:p>
    <w:p w:rsidR="00127B8B" w:rsidRPr="0085052A" w:rsidRDefault="00127B8B" w:rsidP="00127B8B">
      <w:pPr>
        <w:pStyle w:val="ListParagraph"/>
        <w:spacing w:after="0"/>
        <w:ind w:left="1004"/>
        <w:jc w:val="both"/>
        <w:rPr>
          <w:rFonts w:ascii="Times New Roman" w:hAnsi="Times New Roman"/>
          <w:color w:val="17365D"/>
          <w:sz w:val="16"/>
          <w:szCs w:val="16"/>
        </w:rPr>
      </w:pPr>
    </w:p>
    <w:p w:rsidR="00127B8B" w:rsidRPr="0085052A" w:rsidRDefault="00127B8B" w:rsidP="00127B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17365D"/>
          <w:sz w:val="28"/>
          <w:szCs w:val="28"/>
          <w:shd w:val="clear" w:color="auto" w:fill="FFFFFF"/>
        </w:rPr>
      </w:pPr>
      <w:proofErr w:type="gramStart"/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Важно изучить самого себя (интересы, склонности, способности, темперамент, черты характера, ощущение, восприятие, особенности познавательных процессов, здоровье, самооценка, уровень притязаний и др.).</w:t>
      </w:r>
      <w:proofErr w:type="gramEnd"/>
    </w:p>
    <w:p w:rsidR="00127B8B" w:rsidRPr="0085052A" w:rsidRDefault="00127B8B" w:rsidP="00127B8B">
      <w:pPr>
        <w:pStyle w:val="ListParagraph"/>
        <w:rPr>
          <w:rFonts w:ascii="Times New Roman" w:hAnsi="Times New Roman"/>
          <w:color w:val="17365D"/>
          <w:sz w:val="16"/>
          <w:szCs w:val="16"/>
        </w:rPr>
      </w:pPr>
    </w:p>
    <w:p w:rsidR="00127B8B" w:rsidRPr="0085052A" w:rsidRDefault="00127B8B" w:rsidP="00127B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17365D"/>
          <w:sz w:val="28"/>
          <w:szCs w:val="28"/>
          <w:shd w:val="clear" w:color="auto" w:fill="FFFFFF"/>
        </w:rPr>
      </w:pPr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Подробно изучить выбранную профессию, выяснить содержание и условия труда, а также требования профессии к человеку, изучить возможности приобретения профессии и перспективы профессионального роста.</w:t>
      </w:r>
    </w:p>
    <w:p w:rsidR="00127B8B" w:rsidRPr="0085052A" w:rsidRDefault="00127B8B" w:rsidP="00127B8B">
      <w:pPr>
        <w:spacing w:after="0"/>
        <w:ind w:firstLine="426"/>
        <w:jc w:val="both"/>
        <w:rPr>
          <w:rFonts w:ascii="Times New Roman" w:hAnsi="Times New Roman"/>
          <w:color w:val="17365D"/>
          <w:sz w:val="16"/>
          <w:szCs w:val="16"/>
          <w:shd w:val="clear" w:color="auto" w:fill="FFFFFF"/>
        </w:rPr>
      </w:pPr>
    </w:p>
    <w:p w:rsidR="00127B8B" w:rsidRPr="0085052A" w:rsidRDefault="00127B8B" w:rsidP="00127B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17365D"/>
          <w:sz w:val="28"/>
          <w:szCs w:val="28"/>
          <w:shd w:val="clear" w:color="auto" w:fill="FFFFFF"/>
        </w:rPr>
      </w:pPr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Дать возможность практически попробовать ребенку свои силы в этой профессии</w:t>
      </w:r>
      <w:r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 xml:space="preserve"> (в кружках по интересам, поработать летом)</w:t>
      </w:r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.</w:t>
      </w:r>
    </w:p>
    <w:p w:rsidR="00127B8B" w:rsidRPr="0085052A" w:rsidRDefault="00127B8B" w:rsidP="00127B8B">
      <w:pPr>
        <w:pStyle w:val="ListParagraph"/>
        <w:rPr>
          <w:rFonts w:ascii="Times New Roman" w:hAnsi="Times New Roman"/>
          <w:color w:val="17365D"/>
          <w:sz w:val="16"/>
          <w:szCs w:val="16"/>
        </w:rPr>
      </w:pPr>
    </w:p>
    <w:p w:rsidR="00127B8B" w:rsidRPr="0085052A" w:rsidRDefault="00127B8B" w:rsidP="00127B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17365D"/>
          <w:sz w:val="28"/>
          <w:szCs w:val="28"/>
          <w:shd w:val="clear" w:color="auto" w:fill="FFFFFF"/>
        </w:rPr>
      </w:pPr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 xml:space="preserve">Сравнить полученные знания о профессии со своими возможностями, посоветоваться с родителями, учителями, врачами, психологом, получить </w:t>
      </w:r>
      <w:proofErr w:type="gramStart"/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квалифицированную</w:t>
      </w:r>
      <w:proofErr w:type="gramEnd"/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 xml:space="preserve"> </w:t>
      </w:r>
      <w:proofErr w:type="spellStart"/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профконсультацию</w:t>
      </w:r>
      <w:proofErr w:type="spellEnd"/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.</w:t>
      </w:r>
    </w:p>
    <w:p w:rsidR="00127B8B" w:rsidRPr="0085052A" w:rsidRDefault="00127B8B" w:rsidP="00127B8B">
      <w:pPr>
        <w:pStyle w:val="ListParagraph"/>
        <w:rPr>
          <w:rFonts w:ascii="Times New Roman" w:hAnsi="Times New Roman"/>
          <w:color w:val="17365D"/>
          <w:sz w:val="16"/>
          <w:szCs w:val="16"/>
        </w:rPr>
      </w:pPr>
    </w:p>
    <w:p w:rsidR="00127B8B" w:rsidRPr="0085052A" w:rsidRDefault="00127B8B" w:rsidP="00127B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17365D"/>
          <w:sz w:val="28"/>
          <w:szCs w:val="28"/>
          <w:shd w:val="clear" w:color="auto" w:fill="FFFFFF"/>
        </w:rPr>
      </w:pPr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При отсутствии должного соответствия изучить запасной вариант профессионального выбора.</w:t>
      </w:r>
    </w:p>
    <w:p w:rsidR="00127B8B" w:rsidRPr="0085052A" w:rsidRDefault="00127B8B" w:rsidP="00127B8B">
      <w:pPr>
        <w:pStyle w:val="ListParagraph"/>
        <w:rPr>
          <w:rFonts w:ascii="Times New Roman" w:hAnsi="Times New Roman"/>
          <w:color w:val="17365D"/>
          <w:sz w:val="16"/>
          <w:szCs w:val="16"/>
        </w:rPr>
      </w:pPr>
    </w:p>
    <w:p w:rsidR="00127B8B" w:rsidRPr="0085052A" w:rsidRDefault="00127B8B" w:rsidP="00127B8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17365D"/>
          <w:sz w:val="28"/>
          <w:szCs w:val="28"/>
          <w:shd w:val="clear" w:color="auto" w:fill="FFFFFF"/>
        </w:rPr>
      </w:pPr>
      <w:r w:rsidRPr="0085052A">
        <w:rPr>
          <w:rFonts w:ascii="Times New Roman" w:hAnsi="Times New Roman"/>
          <w:color w:val="17365D"/>
          <w:sz w:val="28"/>
          <w:szCs w:val="28"/>
          <w:shd w:val="clear" w:color="auto" w:fill="FFFFFF"/>
        </w:rPr>
        <w:t>Выбрав для себя будущую профессию, проявлять настойчивость в реализации профессионального намерения и овладении профессией в совершенстве.</w:t>
      </w:r>
    </w:p>
    <w:p w:rsidR="00127B8B" w:rsidRDefault="00127B8B" w:rsidP="00127B8B">
      <w:pPr>
        <w:pStyle w:val="ListParagraph"/>
      </w:pPr>
    </w:p>
    <w:p w:rsidR="00000000" w:rsidRDefault="00045D4F"/>
    <w:sectPr w:rsidR="00000000" w:rsidSect="00C554D1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6659"/>
    <w:multiLevelType w:val="hybridMultilevel"/>
    <w:tmpl w:val="E6DC4D9C"/>
    <w:lvl w:ilvl="0" w:tplc="B128FC5C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B8B"/>
    <w:rsid w:val="0012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27B8B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2022-02-21T04:45:00Z</dcterms:created>
  <dcterms:modified xsi:type="dcterms:W3CDTF">2022-02-21T04:45:00Z</dcterms:modified>
</cp:coreProperties>
</file>