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1A" w:rsidRPr="00EA091A" w:rsidRDefault="00EA091A" w:rsidP="00EA0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Согласовано:                                                           Утверждаю:</w:t>
      </w:r>
    </w:p>
    <w:p w:rsidR="00EA091A" w:rsidRPr="00EA091A" w:rsidRDefault="00EA091A" w:rsidP="00EA0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Зам. директор по ВР   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            Директор КГУ «ШИММС»:</w:t>
      </w:r>
    </w:p>
    <w:p w:rsidR="00EA091A" w:rsidRPr="00EA091A" w:rsidRDefault="00EA091A" w:rsidP="00EA0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Адрейсова</w:t>
      </w:r>
      <w:proofErr w:type="spellEnd"/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Ш.А.                                                     </w:t>
      </w:r>
      <w:proofErr w:type="spellStart"/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Талимов</w:t>
      </w:r>
      <w:proofErr w:type="spellEnd"/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А.Х.                                                      _____________________                                         _______________________</w:t>
      </w:r>
    </w:p>
    <w:p w:rsidR="00EA091A" w:rsidRPr="00EA091A" w:rsidRDefault="00EA091A" w:rsidP="00EA0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A091A" w:rsidRPr="00EA091A" w:rsidRDefault="00EA091A" w:rsidP="00EA0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«__» _______ 2021 г.                                               «</w:t>
      </w:r>
      <w:r w:rsidR="004C64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 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_________2021 г.</w:t>
      </w:r>
    </w:p>
    <w:p w:rsidR="00EA091A" w:rsidRPr="00EA091A" w:rsidRDefault="00EA091A" w:rsidP="00EA0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EA091A">
        <w:rPr>
          <w:rFonts w:ascii="Times New Roman,serif" w:eastAsia="Times New Roman" w:hAnsi="Times New Roman,serif" w:cs="Arial"/>
          <w:b/>
          <w:bCs/>
          <w:sz w:val="24"/>
          <w:szCs w:val="24"/>
          <w:lang w:val="ru-RU" w:eastAsia="ru-RU"/>
        </w:rPr>
        <w:t> </w:t>
      </w:r>
    </w:p>
    <w:p w:rsidR="00EA091A" w:rsidRPr="00EA091A" w:rsidRDefault="00EA091A" w:rsidP="00EA0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EA091A" w:rsidRPr="00EA091A" w:rsidRDefault="00EA091A" w:rsidP="00EA0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EA091A" w:rsidRPr="00EA091A" w:rsidRDefault="00EA091A" w:rsidP="00EA09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EA091A" w:rsidRDefault="00EA091A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Default="00EA091A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Default="00EA091A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Default="00EA091A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Default="00EA091A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Default="00EA091A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9F03B0" w:rsidRDefault="009F03B0" w:rsidP="00EA09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9F03B0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План </w:t>
      </w:r>
    </w:p>
    <w:p w:rsidR="00EA091A" w:rsidRPr="009F03B0" w:rsidRDefault="00EA091A" w:rsidP="00EA09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9F03B0">
        <w:rPr>
          <w:rFonts w:ascii="Times New Roman" w:eastAsia="Calibri" w:hAnsi="Times New Roman" w:cs="Times New Roman"/>
          <w:b/>
          <w:sz w:val="40"/>
          <w:szCs w:val="40"/>
          <w:lang w:val="ru-RU"/>
        </w:rPr>
        <w:t>по профориентации для 9</w:t>
      </w:r>
      <w:r w:rsidR="00351E3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«Б» </w:t>
      </w:r>
      <w:r w:rsidRPr="009F03B0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класса</w:t>
      </w:r>
    </w:p>
    <w:p w:rsidR="00EA091A" w:rsidRPr="009F03B0" w:rsidRDefault="00EA091A" w:rsidP="00EA091A">
      <w:pPr>
        <w:spacing w:after="0" w:line="360" w:lineRule="auto"/>
        <w:ind w:left="-425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9F03B0">
        <w:rPr>
          <w:rFonts w:ascii="Times New Roman" w:eastAsia="Calibri" w:hAnsi="Times New Roman" w:cs="Times New Roman"/>
          <w:b/>
          <w:sz w:val="40"/>
          <w:szCs w:val="40"/>
          <w:lang w:val="ru-RU"/>
        </w:rPr>
        <w:t>на 2021 – 2022</w:t>
      </w:r>
      <w:r w:rsidR="009F03B0" w:rsidRPr="009F03B0">
        <w:rPr>
          <w:rFonts w:ascii="Times New Roman" w:eastAsia="Calibri" w:hAnsi="Times New Roman" w:cs="Times New Roman"/>
          <w:b/>
          <w:sz w:val="40"/>
          <w:szCs w:val="40"/>
          <w:lang w:val="ru-RU"/>
        </w:rPr>
        <w:t>учебный год</w:t>
      </w:r>
    </w:p>
    <w:p w:rsidR="009F03B0" w:rsidRPr="009F03B0" w:rsidRDefault="009F03B0" w:rsidP="00EA091A">
      <w:pPr>
        <w:spacing w:after="0" w:line="360" w:lineRule="auto"/>
        <w:ind w:left="-425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9F03B0">
        <w:rPr>
          <w:rFonts w:ascii="Times New Roman" w:eastAsia="Calibri" w:hAnsi="Times New Roman" w:cs="Times New Roman"/>
          <w:b/>
          <w:sz w:val="40"/>
          <w:szCs w:val="40"/>
          <w:lang w:val="ru-RU"/>
        </w:rPr>
        <w:t>"В будущее с уверенностью"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Default="00EA091A" w:rsidP="009F03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Подготовила:</w:t>
      </w:r>
    </w:p>
    <w:p w:rsidR="00EA091A" w:rsidRDefault="00EA091A" w:rsidP="00EA091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Воспитатель 9 «Б» класса Захарова И.В.</w:t>
      </w: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г. Балхаш 2021</w:t>
      </w:r>
    </w:p>
    <w:p w:rsid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Рабочая п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рограмма по профориентации в 9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классе составлена на основе следующих документов: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Нормативно-правовую базу организации воспитательной работы составляют следующие документы: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1) Конвенция ООН о правах ребенка;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2) Конституция Республики Казахстан</w:t>
      </w:r>
      <w:r w:rsidRPr="00EA091A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;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3) Кодекс Республики Казахстан «О браке (супружестве) и семье» от 26 декабря 2011 года;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Закон Республики Казахстан «О правах ребенка в Республике Казахстан»от 8</w:t>
      </w:r>
      <w:r w:rsidRPr="00EA09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августа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2002 года;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5) Закон Республики Казахстан «О профилактике бытового насилия» от 4 декабря 2009 года № 214-</w:t>
      </w:r>
      <w:r w:rsidRPr="00EA091A">
        <w:rPr>
          <w:rFonts w:ascii="Times New Roman" w:eastAsia="Calibri" w:hAnsi="Times New Roman" w:cs="Times New Roman"/>
          <w:bCs/>
          <w:sz w:val="28"/>
          <w:szCs w:val="28"/>
        </w:rPr>
        <w:t>IV</w:t>
      </w:r>
      <w:r w:rsidRPr="00EA091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;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6) Закон Республики Казахстан «О защите детей от информации, причиняющей вред их здоровью и развитию» от 2 июля 2018 года №169-VI;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7) Закон Республики Казахстан «Об образовании» от 27 июля 2007 года; 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  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9) </w:t>
      </w:r>
      <w:r w:rsidRPr="00EA091A">
        <w:rPr>
          <w:rFonts w:ascii="Times New Roman" w:eastAsia="Calibri" w:hAnsi="Times New Roman" w:cs="Times New Roman"/>
          <w:color w:val="000000"/>
          <w:sz w:val="28"/>
          <w:lang w:val="ru-RU"/>
        </w:rPr>
        <w:t>Государственные общеобязательные стандарты образования всех уровней образования.Приказ Министра образования и науки Республики Казахстан от 31 октября 2018 года № 604</w:t>
      </w:r>
    </w:p>
    <w:p w:rsidR="00EA091A" w:rsidRPr="00EA091A" w:rsidRDefault="00EA091A" w:rsidP="00EA09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10) Концептуальные основы воспитания в условиях реализации программы «Руханижаңғыру», утвержденные приказом Министра образования и науки Республики Казахстан от 15 апреля 2019 года №145.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На изучение профо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риентации в 9 классе отводится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час в неделю, итого 34 часа.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настоящее время социально-экономическое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состояние  общества  обуславливает  развитие  рыночных  отношений  не  только  в  сфере  экономики,  но  и  в  сфере  труда  и  занятости.   Различные   предприятия   трудоустра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ивают   молодежь осторожно, 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и   часто  молодые  люди  оказываются  невостребов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анными  на  рынке  труда.  Для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того  чтобы  не  оказаться в подобной ситуации молодой человек должен ориентироваться в ситуации на  рынке труда, быть конкретно способным и гибким в принятии разного рода решений. И 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здесь  главное   –   не  растеряться,  сориентироваться     и  сделать   правильный    выбор,  соответствующий  интересам,  способностям,  возможностям,  ценностным  установкам,  и,  наконец, требованиям, которые предъявляют профессии к личности кандидата. </w:t>
      </w:r>
      <w:proofErr w:type="gramEnd"/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Правильно  сделанный  выбор –  это  начало  пути  к  успеху,  к  самореализации,  к  психологическому  и  материальному благополучию в будущем.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В  современных  условиях  профессиональное  самоопределение  предполагает  четко  продуманный      выбор    карьеры,   сферы    приложения      и  саморазвития     личностных 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возможностей,     а    также    формирование      осознанного     отношения     личности     к  социокультурным      и   профессионально-производственным         условиям.    Поэтому     при  проведении занятий важно не только выявить индивидуальные психологические качества 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личности,    но  и   определить    уровень  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социальных     притязаний,  ценностно-нравственной      ориентации.     Трудовая    деятельность    представляет    собой  важнейшую  сферу  самореализации  и  самовыражения  личности,  обеспечивает  раскрытие  потенциальных возможностей и способностей индивида.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Учащиеся    9 класса целенаправленно  задумываются о предстоящем выборе профессии, учебного заведения. Поэтому на данном  этапе  целесообразно  проводить  непосредственно 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профориентационную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работу.  Важно  учитывать,  что,  во-первых,  в  юношеском  возрасте  некоторые  профессионально  важные  качества  находятся  в  скрытом  состоянии,  так  как  нет  условий  для  их  проявления.  Во- вторых, для подростка характерны недостаточный уровень самосознания, неустойчивость  эмоционального состояния, неадекватная самооценка. В-третьих, недостаток жизненного  опыта (скудные знания о мире профессий и рынке труда, правилах и ошибках в выборе  профессии).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В    ходе   занятий     изучаются    следующие      компоненты      профессиональной  пригодности:  мотивы  (интересы,  склонности,  потребности);  способности;  личностные 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особенности.  В результате прохождения учащимися 9 класса данного курса занятий расширяется  сфера самосознания через изучение своих личностных особенностей; развиваются навыки  и умения для организации конструктивного взаимодействия с окружающими их людьми. Также у учащихся 9 класса расширяется сфера самосознания через изучение личных  профессиональных   склонностей   и   интересов,   повышается   осведомленность   о   мире  профессий   и   особенностях   профессионального   труда;   сформировывается   первичный  выбор профессии, а возможно и окончательный.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Поэтому   </w:t>
      </w: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главной   целью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образовательной   программы   по   профориентации  является предупреждение трудностей профессионального самоопределения</w:t>
      </w:r>
      <w:proofErr w:type="gram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Цель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работы с учащимися 9 класса: создание условий для профессионального 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самоопределения учащихся. 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Задачи программы: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- активизировать постановку и принятие проблемы профессионального 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самоопределения;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-  научить осознавать жизненные ценности;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- содействовать в определении профессиональных интересов и склонностей;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- содействовать в построении идеального и адекватного образа профессии;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- активизировать самопознание;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- содействовать в построении адекватного «Я»;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- развивать умения выделять профессионально важные качества профессий; </w:t>
      </w:r>
    </w:p>
    <w:p w:rsidR="00EA091A" w:rsidRPr="00EA091A" w:rsidRDefault="00EA091A" w:rsidP="00EA091A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развивать умение принимать решения.</w:t>
      </w:r>
    </w:p>
    <w:p w:rsidR="00EA091A" w:rsidRPr="00EA091A" w:rsidRDefault="00EA091A" w:rsidP="00EA091A">
      <w:p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9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Учащиеся должны знать:</w:t>
      </w:r>
    </w:p>
    <w:p w:rsidR="00EA091A" w:rsidRPr="00EA091A" w:rsidRDefault="00EA091A" w:rsidP="00EA091A">
      <w:pPr>
        <w:numPr>
          <w:ilvl w:val="0"/>
          <w:numId w:val="1"/>
        </w:numPr>
        <w:spacing w:after="0" w:line="240" w:lineRule="auto"/>
        <w:ind w:left="714"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значение профессионального самоопределения, требования к составлению личностного, профессионального плана;</w:t>
      </w:r>
    </w:p>
    <w:p w:rsidR="00EA091A" w:rsidRPr="00EA091A" w:rsidRDefault="00EA091A" w:rsidP="00EA091A">
      <w:pPr>
        <w:numPr>
          <w:ilvl w:val="0"/>
          <w:numId w:val="1"/>
        </w:numPr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понятие о профессиях и профессиональной деятельности;</w:t>
      </w:r>
    </w:p>
    <w:p w:rsidR="00EA091A" w:rsidRPr="00EA091A" w:rsidRDefault="00EA091A" w:rsidP="00EA091A">
      <w:pPr>
        <w:numPr>
          <w:ilvl w:val="0"/>
          <w:numId w:val="1"/>
        </w:numPr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правила выбора профессии;</w:t>
      </w:r>
    </w:p>
    <w:p w:rsidR="00EA091A" w:rsidRPr="00EA091A" w:rsidRDefault="00EA091A" w:rsidP="00EA091A">
      <w:pPr>
        <w:numPr>
          <w:ilvl w:val="0"/>
          <w:numId w:val="1"/>
        </w:numPr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профессии.</w:t>
      </w:r>
    </w:p>
    <w:p w:rsidR="00EA091A" w:rsidRPr="00EA091A" w:rsidRDefault="00EA091A" w:rsidP="00EA091A">
      <w:pPr>
        <w:spacing w:after="0" w:line="240" w:lineRule="auto"/>
        <w:ind w:hanging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09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Учащиеся должны уметь:</w:t>
      </w:r>
    </w:p>
    <w:p w:rsidR="00EA091A" w:rsidRPr="00EA091A" w:rsidRDefault="00EA091A" w:rsidP="00EA091A">
      <w:pPr>
        <w:numPr>
          <w:ilvl w:val="0"/>
          <w:numId w:val="2"/>
        </w:numPr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соотносить свои индивидуальные особенности с требованиями конкретной профессии;</w:t>
      </w:r>
    </w:p>
    <w:p w:rsidR="00EA091A" w:rsidRPr="00EA091A" w:rsidRDefault="00EA091A" w:rsidP="00EA091A">
      <w:pPr>
        <w:numPr>
          <w:ilvl w:val="0"/>
          <w:numId w:val="2"/>
        </w:numPr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составлять личный, профессиональный план и мобильно изменять его;</w:t>
      </w:r>
    </w:p>
    <w:p w:rsidR="00EA091A" w:rsidRPr="00EA091A" w:rsidRDefault="00EA091A" w:rsidP="00EA091A">
      <w:pPr>
        <w:numPr>
          <w:ilvl w:val="0"/>
          <w:numId w:val="2"/>
        </w:numPr>
        <w:spacing w:after="0" w:line="240" w:lineRule="auto"/>
        <w:ind w:hanging="28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использовать приемы самосовершенствования в учебной и трудовой деятельности, навыки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самопрезентации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уверенного поведения;</w:t>
      </w:r>
    </w:p>
    <w:p w:rsidR="00EA091A" w:rsidRPr="00EA091A" w:rsidRDefault="00EA091A" w:rsidP="00EA09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анализировать информацию о профессиях по общим признакам профессиональной деятельности, а также о современных формах и методах в условиях современного рынка;</w:t>
      </w:r>
    </w:p>
    <w:p w:rsidR="00EA091A" w:rsidRPr="00EA091A" w:rsidRDefault="00EA091A" w:rsidP="00EA09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классифицировать профессии, разделять понятия, относящиеся к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профориентологической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науке (“профессия”, “специальность” и др.);</w:t>
      </w:r>
    </w:p>
    <w:p w:rsidR="00EA091A" w:rsidRPr="00EA091A" w:rsidRDefault="00EA091A" w:rsidP="00EA09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пользоваться сведениями о путях получения профессионального образования.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понятия и термины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Профессиональная ориентация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это обобщенное понятие одного из компонентов общечеловеческой культуры, проявляющегося в форме заботы общества о профессиональном становлении подрастающего поколения, поддержки и развития природных дарований, а также проведения комплекса специальных мер воздействия человеку в профессиональном самоопределении и выборе оптимального вида занятости с учетом его потребностей и возможностей, социально-экономической ситуации на рынке труда.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Профессиональная информация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ознакомление различных групп населения с современными видами производства, состоянием рынка труда, 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Профессиональная консультация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оказание помощи человеку в профессиональном самоопределения с целью принятия осознанного решения в выборе профессионального пути с учетом его психологических особенностей и возможностей, а также потребностей общества.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Профессиональный подбор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предоставление рекомендаций человеку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ab/>
        <w:t xml:space="preserve">Профессиональный отбор – 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степени профессиональной пригодности человека к конкретной профессии (рабочему месту, должности) в соответствии с нормативными требованиями.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Профессиональная производственная и социальная адаптация</w:t>
      </w:r>
      <w:r w:rsidRPr="00EA09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система мер, способствующих профессиональному становлению работника. Формированию у него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Принципиально 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EA091A" w:rsidRPr="00EA091A" w:rsidRDefault="00EA091A" w:rsidP="00EA09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Содержание тем учебного курса.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Профессиональное самоопределение(17 ч).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Основы профессионального самоопределения. профессии. Классификация Внутренний мир человека и профессиональное самоопределение. Профессиональные интересы, склонности и способности. Типичные ошибки при выборе профессии. Роль темперамента и характера в профессиональном самоопределении. Психические процессы, важные для профессионального самоопределения. Эмоциональное состояние личности. Волевые качества личности. Мотивы и ценностные ориентации самоопределения. Профессиональная пригодность. Здоровье и выбор профессии. Профессиональная проба. Мой профессиональный выбор.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Знать: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классификацию профессий, формулу профессии, типы профессий,  типы темпераментов, психические процессы.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Уметь: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формировать «Я – концепцию».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Творческий проект.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Технология основных сфер профессиональной деятельности(17 ч).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Труд как потребность человеческой жизни. Совершенствование человека в труде. Профессионализм. Многообразие мира профессионального труда. Профессия и карьера.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Технологии индустриального производства. Технологии агропромышленного производства. Профессиональная деятельность в легкой и пищевой промышленности. Профессиональная деятельность в торговле и общественном питании.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Арттехнологии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Универсальные перспективные технологии. Профессиональная деятельность в социальной сфере. Предпринимательство как сфера профессиональной деятельности. Технология управленческой деятельности. 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lastRenderedPageBreak/>
        <w:t>Знать: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различные виды профессиональной деятельности.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Уметь: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давать определения перечислять разновидности и основные свойства профессиональной деятельности.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Творческий проект.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A091A" w:rsidRPr="00EA091A" w:rsidRDefault="00EA091A" w:rsidP="00EA0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Учебно – тематический план.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804"/>
        <w:gridCol w:w="2317"/>
      </w:tblGrid>
      <w:tr w:rsidR="00EA091A" w:rsidRPr="00EA091A" w:rsidTr="009C4668">
        <w:tc>
          <w:tcPr>
            <w:tcW w:w="959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№п</w:t>
            </w:r>
            <w:r w:rsidRPr="00EA091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</w:t>
            </w:r>
          </w:p>
        </w:tc>
        <w:tc>
          <w:tcPr>
            <w:tcW w:w="6804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Наименование темы</w:t>
            </w:r>
          </w:p>
        </w:tc>
        <w:tc>
          <w:tcPr>
            <w:tcW w:w="2317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EA091A" w:rsidRPr="00EA091A" w:rsidTr="009C4668">
        <w:tc>
          <w:tcPr>
            <w:tcW w:w="959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804" w:type="dxa"/>
          </w:tcPr>
          <w:p w:rsidR="00EA091A" w:rsidRPr="00EA091A" w:rsidRDefault="00EA091A" w:rsidP="00EA0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Профессиональное самоопределение.</w:t>
            </w:r>
          </w:p>
        </w:tc>
        <w:tc>
          <w:tcPr>
            <w:tcW w:w="2317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A091A" w:rsidRPr="00EA091A" w:rsidTr="009C4668">
        <w:tc>
          <w:tcPr>
            <w:tcW w:w="959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804" w:type="dxa"/>
          </w:tcPr>
          <w:p w:rsidR="00EA091A" w:rsidRPr="00EA091A" w:rsidRDefault="00EA091A" w:rsidP="00EA0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Технология основных сфер профессиональной деятельности</w:t>
            </w:r>
          </w:p>
        </w:tc>
        <w:tc>
          <w:tcPr>
            <w:tcW w:w="2317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A091A" w:rsidRPr="00EA091A" w:rsidTr="009C4668">
        <w:tc>
          <w:tcPr>
            <w:tcW w:w="959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6804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</w:tcPr>
          <w:p w:rsidR="00EA091A" w:rsidRPr="00EA091A" w:rsidRDefault="00EA091A" w:rsidP="00EA0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</w:tbl>
    <w:p w:rsidR="00EA091A" w:rsidRPr="00EA091A" w:rsidRDefault="00EA091A" w:rsidP="00EA091A">
      <w:pPr>
        <w:tabs>
          <w:tab w:val="left" w:pos="58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FC1FDC" w:rsidRDefault="00FC1FDC" w:rsidP="00FC1FDC">
      <w:pPr>
        <w:tabs>
          <w:tab w:val="left" w:pos="58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Календарно – тематический план.</w:t>
      </w:r>
    </w:p>
    <w:p w:rsidR="00356170" w:rsidRDefault="00356170" w:rsidP="00EA091A">
      <w:pPr>
        <w:tabs>
          <w:tab w:val="left" w:pos="58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988"/>
        <w:gridCol w:w="7512"/>
        <w:gridCol w:w="1476"/>
      </w:tblGrid>
      <w:tr w:rsidR="00356170" w:rsidTr="00356170">
        <w:tc>
          <w:tcPr>
            <w:tcW w:w="988" w:type="dxa"/>
          </w:tcPr>
          <w:p w:rsidR="00356170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Дата </w:t>
            </w:r>
          </w:p>
        </w:tc>
        <w:tc>
          <w:tcPr>
            <w:tcW w:w="7512" w:type="dxa"/>
          </w:tcPr>
          <w:p w:rsidR="00356170" w:rsidRPr="00356170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Наименование темы</w:t>
            </w:r>
          </w:p>
        </w:tc>
        <w:tc>
          <w:tcPr>
            <w:tcW w:w="1354" w:type="dxa"/>
          </w:tcPr>
          <w:p w:rsidR="00356170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Дата 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512" w:type="dxa"/>
          </w:tcPr>
          <w:p w:rsidR="00024557" w:rsidRPr="00351E38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Профессиональное самоопределение(17 ч).</w:t>
            </w:r>
          </w:p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Основы профессионального самоопределения.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07.09.2021</w:t>
            </w:r>
            <w:bookmarkEnd w:id="0"/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512" w:type="dxa"/>
          </w:tcPr>
          <w:p w:rsidR="00356170" w:rsidRPr="00351E38" w:rsidRDefault="004C64F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Эссе «Кем я хочу быть»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14.09.2021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Классификация профессий.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21.09.2021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Классификация профессий.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28.09.2021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Внутренний мир человека и профессиональное самоопределение.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05.10.2021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Профессиональные интересы, склонности и способности.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12.10.2021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Типичные ошибки при выборе профессии.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19.10.2021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Роль темперамента и характера в профессиональном самоопределении.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26.10.2021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Психические процессы, важные для профессионального самоопределения.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09.11.2021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Эмоциональное состояние личности.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16.11.2021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Волевые качества личности.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23.11.2021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Мотивы и ценностные ориентации самоопределения.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30.11.2021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Профессиональная пригодность.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07.12.2021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Здоровье и выбор профессии.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14.12.2021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Профессиональная проба.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21.12.2021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Мой профессиональный выбор.</w:t>
            </w:r>
          </w:p>
        </w:tc>
        <w:tc>
          <w:tcPr>
            <w:tcW w:w="1354" w:type="dxa"/>
          </w:tcPr>
          <w:p w:rsidR="00356170" w:rsidRPr="005E6F9E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E6F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28.12.2021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512" w:type="dxa"/>
          </w:tcPr>
          <w:p w:rsidR="00356170" w:rsidRPr="00351E38" w:rsidRDefault="00356170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Творческий проект.</w:t>
            </w:r>
          </w:p>
        </w:tc>
        <w:tc>
          <w:tcPr>
            <w:tcW w:w="1354" w:type="dxa"/>
          </w:tcPr>
          <w:p w:rsidR="00356170" w:rsidRPr="00BB4253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11.01.2022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512" w:type="dxa"/>
          </w:tcPr>
          <w:p w:rsidR="00356170" w:rsidRPr="00351E38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Технология основных сфер профессиональной деятельности(17 ч).</w:t>
            </w:r>
          </w:p>
          <w:p w:rsidR="00024557" w:rsidRPr="00351E38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Труд как потребность человеческой жизни.</w:t>
            </w:r>
          </w:p>
        </w:tc>
        <w:tc>
          <w:tcPr>
            <w:tcW w:w="1354" w:type="dxa"/>
          </w:tcPr>
          <w:p w:rsidR="00356170" w:rsidRPr="00BB4253" w:rsidRDefault="003C583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18.0</w:t>
            </w:r>
            <w:r w:rsidR="005E6F9E"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1.2022</w:t>
            </w:r>
          </w:p>
        </w:tc>
      </w:tr>
      <w:tr w:rsidR="00356170" w:rsidRPr="004C64F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7512" w:type="dxa"/>
          </w:tcPr>
          <w:p w:rsidR="00356170" w:rsidRPr="00351E38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Совершенствование человека в труде. Профессионализм.</w:t>
            </w:r>
          </w:p>
        </w:tc>
        <w:tc>
          <w:tcPr>
            <w:tcW w:w="1354" w:type="dxa"/>
          </w:tcPr>
          <w:p w:rsidR="00356170" w:rsidRPr="00BB4253" w:rsidRDefault="005E6F9E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25.01.2022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7512" w:type="dxa"/>
          </w:tcPr>
          <w:p w:rsidR="00356170" w:rsidRPr="00351E38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Многообразие мира профессионального труда.</w:t>
            </w:r>
          </w:p>
        </w:tc>
        <w:tc>
          <w:tcPr>
            <w:tcW w:w="1354" w:type="dxa"/>
          </w:tcPr>
          <w:p w:rsidR="00356170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01.02.2022</w:t>
            </w:r>
          </w:p>
        </w:tc>
      </w:tr>
      <w:tr w:rsidR="00356170" w:rsidTr="00356170">
        <w:tc>
          <w:tcPr>
            <w:tcW w:w="988" w:type="dxa"/>
          </w:tcPr>
          <w:p w:rsidR="00356170" w:rsidRPr="0086128B" w:rsidRDefault="00356170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7512" w:type="dxa"/>
          </w:tcPr>
          <w:p w:rsidR="00356170" w:rsidRPr="00351E38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51E3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Профессия и карьера.</w:t>
            </w:r>
          </w:p>
        </w:tc>
        <w:tc>
          <w:tcPr>
            <w:tcW w:w="1354" w:type="dxa"/>
          </w:tcPr>
          <w:p w:rsidR="00356170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08.02.2022</w:t>
            </w:r>
          </w:p>
        </w:tc>
      </w:tr>
      <w:tr w:rsidR="00024557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7512" w:type="dxa"/>
          </w:tcPr>
          <w:p w:rsidR="00024557" w:rsidRPr="00EA091A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Технологии индустриального производства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15.02.2022</w:t>
            </w:r>
          </w:p>
        </w:tc>
      </w:tr>
      <w:tr w:rsidR="00024557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7512" w:type="dxa"/>
          </w:tcPr>
          <w:p w:rsidR="00024557" w:rsidRPr="00EA091A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Технологии индустриального производства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22.02.2022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7512" w:type="dxa"/>
          </w:tcPr>
          <w:p w:rsidR="00024557" w:rsidRPr="00EA091A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Технологии индустриального производства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01.03.2022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7512" w:type="dxa"/>
          </w:tcPr>
          <w:p w:rsidR="00024557" w:rsidRPr="00EA091A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Технологии агропромышленного производства.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08.03.2022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7512" w:type="dxa"/>
          </w:tcPr>
          <w:p w:rsidR="00024557" w:rsidRPr="00EA091A" w:rsidRDefault="00024557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Технологии агропромышленного производства.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15.03.2022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Профессиональная деятельность в легкой и пищевой промышленности.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05.04.2022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Профессиональная деятельность в торговле и общественном питании.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12.04.2022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Арттехнологии</w:t>
            </w:r>
            <w:proofErr w:type="spellEnd"/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19.04.2022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Универсальные перспективные технологии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26.04.0222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Профессиональная деятельность в социальной сфере.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03.05.2022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Предпринимательство как сфера профессиональной деятельности.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10.05.2022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091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Технология управленческой деятельности.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17.05.2022</w:t>
            </w:r>
          </w:p>
        </w:tc>
      </w:tr>
      <w:tr w:rsidR="00024557" w:rsidRPr="00BB4253" w:rsidTr="00356170">
        <w:tc>
          <w:tcPr>
            <w:tcW w:w="988" w:type="dxa"/>
          </w:tcPr>
          <w:p w:rsidR="00024557" w:rsidRPr="0086128B" w:rsidRDefault="00024557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612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512" w:type="dxa"/>
          </w:tcPr>
          <w:p w:rsidR="00024557" w:rsidRPr="00EA091A" w:rsidRDefault="00FC1FDC" w:rsidP="00356170">
            <w:pPr>
              <w:tabs>
                <w:tab w:val="left" w:pos="580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Эссе «Мой выбор».</w:t>
            </w:r>
          </w:p>
        </w:tc>
        <w:tc>
          <w:tcPr>
            <w:tcW w:w="1354" w:type="dxa"/>
          </w:tcPr>
          <w:p w:rsidR="00024557" w:rsidRPr="00BB4253" w:rsidRDefault="00BB4253" w:rsidP="00EA091A">
            <w:pPr>
              <w:tabs>
                <w:tab w:val="left" w:pos="5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B425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24.05.2022</w:t>
            </w:r>
          </w:p>
        </w:tc>
      </w:tr>
    </w:tbl>
    <w:p w:rsidR="00356170" w:rsidRPr="00EA091A" w:rsidRDefault="00356170" w:rsidP="00EA091A">
      <w:pPr>
        <w:tabs>
          <w:tab w:val="left" w:pos="58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A091A" w:rsidRPr="00EA091A" w:rsidRDefault="00EA091A" w:rsidP="00EA091A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Перечень учебно-методического обеспечения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      1.Твоя профессиональная карьера: </w:t>
      </w:r>
      <w:r w:rsidR="00007FB5">
        <w:rPr>
          <w:rFonts w:ascii="Times New Roman" w:eastAsia="Calibri" w:hAnsi="Times New Roman" w:cs="Times New Roman"/>
          <w:sz w:val="28"/>
          <w:szCs w:val="28"/>
          <w:lang w:val="ru-RU"/>
        </w:rPr>
        <w:t>Учеб. для 8—9 </w:t>
      </w:r>
      <w:proofErr w:type="spellStart"/>
      <w:r w:rsidR="00007FB5">
        <w:rPr>
          <w:rFonts w:ascii="Times New Roman" w:eastAsia="Calibri" w:hAnsi="Times New Roman" w:cs="Times New Roman"/>
          <w:sz w:val="28"/>
          <w:szCs w:val="28"/>
          <w:lang w:val="ru-RU"/>
        </w:rPr>
        <w:t>кл</w:t>
      </w:r>
      <w:proofErr w:type="spellEnd"/>
      <w:r w:rsidR="00007FB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общеобразовательных 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учреждений / Под ред. С. Н. Чистяковой и др.— М.,2012.</w:t>
      </w: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br/>
        <w:t>      2.Методика преподавания курса «Твоя профессиональная карьера» / Под ред. С. Н. Чистяковой и др. — М., 2012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      3.Дидактические материалы к курсу «Твоя профессиональная карьера» / Под ред. С. Н. Чистяковой — М., 2012.</w:t>
      </w:r>
    </w:p>
    <w:p w:rsidR="00EA091A" w:rsidRPr="00EA091A" w:rsidRDefault="00EA091A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4.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Богатырёв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А.Н.,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Очинин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О.П.,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Самородский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П.С. и др. /Под ред. Симоненко В.Д. Технология 9 класс, </w:t>
      </w:r>
      <w:proofErr w:type="spellStart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>Вентана</w:t>
      </w:r>
      <w:proofErr w:type="spellEnd"/>
      <w:r w:rsidRPr="00EA09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Граф, 2008.</w:t>
      </w:r>
    </w:p>
    <w:p w:rsidR="00EA091A" w:rsidRPr="002C3431" w:rsidRDefault="00BB4253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5. Сайт – 63.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astana</w:t>
      </w:r>
      <w:proofErr w:type="spellEnd"/>
      <w:r w:rsidRPr="00BB4253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bilim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kz</w:t>
      </w:r>
      <w:proofErr w:type="spellEnd"/>
    </w:p>
    <w:p w:rsidR="00BB4253" w:rsidRPr="002C3431" w:rsidRDefault="00BB4253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C343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Сайт</w:t>
      </w:r>
      <w:r w:rsidRPr="002C343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b</w:t>
      </w:r>
      <w:r w:rsidRPr="002C3431">
        <w:rPr>
          <w:rFonts w:ascii="Times New Roman" w:eastAsia="Calibri" w:hAnsi="Times New Roman" w:cs="Times New Roman"/>
          <w:sz w:val="28"/>
          <w:szCs w:val="28"/>
          <w:lang w:val="ru-RU"/>
        </w:rPr>
        <w:t>144.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sko</w:t>
      </w:r>
      <w:proofErr w:type="spellEnd"/>
      <w:r w:rsidRPr="002C343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agartu</w:t>
      </w:r>
      <w:proofErr w:type="spellEnd"/>
      <w:r w:rsidRPr="002C343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kz</w:t>
      </w:r>
      <w:proofErr w:type="spellEnd"/>
    </w:p>
    <w:p w:rsidR="00EA091A" w:rsidRPr="0080187D" w:rsidRDefault="0080187D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18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Сайт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bilim</w:t>
      </w:r>
      <w:proofErr w:type="spellEnd"/>
      <w:r w:rsidRPr="0080187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kz</w:t>
      </w:r>
      <w:proofErr w:type="spellEnd"/>
    </w:p>
    <w:p w:rsidR="0080187D" w:rsidRPr="0080187D" w:rsidRDefault="0080187D" w:rsidP="00EA09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тесты по профориентации для школьников – тестирование на выбор профессии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externat</w:t>
      </w:r>
      <w:proofErr w:type="spellEnd"/>
      <w:r w:rsidRPr="0080187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foxford</w:t>
      </w:r>
      <w:proofErr w:type="spellEnd"/>
      <w:r w:rsidRPr="0080187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</w:p>
    <w:p w:rsidR="00B45967" w:rsidRPr="0080187D" w:rsidRDefault="00B45967">
      <w:pPr>
        <w:rPr>
          <w:lang w:val="ru-RU"/>
        </w:rPr>
      </w:pPr>
    </w:p>
    <w:sectPr w:rsidR="00B45967" w:rsidRPr="0080187D" w:rsidSect="00F20637">
      <w:pgSz w:w="11906" w:h="16838"/>
      <w:pgMar w:top="426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BC1"/>
    <w:multiLevelType w:val="hybridMultilevel"/>
    <w:tmpl w:val="E096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319DA"/>
    <w:multiLevelType w:val="multilevel"/>
    <w:tmpl w:val="AA8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753B5"/>
    <w:multiLevelType w:val="multilevel"/>
    <w:tmpl w:val="1E4C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E95"/>
    <w:rsid w:val="00007FB5"/>
    <w:rsid w:val="00024557"/>
    <w:rsid w:val="00030709"/>
    <w:rsid w:val="000E57E7"/>
    <w:rsid w:val="001B3884"/>
    <w:rsid w:val="001E4CA0"/>
    <w:rsid w:val="0027763B"/>
    <w:rsid w:val="002C3431"/>
    <w:rsid w:val="00351E38"/>
    <w:rsid w:val="00356170"/>
    <w:rsid w:val="003C5837"/>
    <w:rsid w:val="003D3D67"/>
    <w:rsid w:val="004C64F0"/>
    <w:rsid w:val="004F340F"/>
    <w:rsid w:val="005E6F9E"/>
    <w:rsid w:val="006B21CE"/>
    <w:rsid w:val="00723EF4"/>
    <w:rsid w:val="00751645"/>
    <w:rsid w:val="00791BCC"/>
    <w:rsid w:val="0080187D"/>
    <w:rsid w:val="0086128B"/>
    <w:rsid w:val="008D5FFF"/>
    <w:rsid w:val="0094020A"/>
    <w:rsid w:val="00950661"/>
    <w:rsid w:val="009F03B0"/>
    <w:rsid w:val="00A05664"/>
    <w:rsid w:val="00AC5D2E"/>
    <w:rsid w:val="00B45967"/>
    <w:rsid w:val="00B60D78"/>
    <w:rsid w:val="00BB4253"/>
    <w:rsid w:val="00BF2B8C"/>
    <w:rsid w:val="00BF6EDD"/>
    <w:rsid w:val="00C31E92"/>
    <w:rsid w:val="00C56283"/>
    <w:rsid w:val="00D70E95"/>
    <w:rsid w:val="00E14592"/>
    <w:rsid w:val="00EA091A"/>
    <w:rsid w:val="00FC1FDC"/>
    <w:rsid w:val="00FF0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cp:lastPrinted>2021-11-11T14:30:00Z</cp:lastPrinted>
  <dcterms:created xsi:type="dcterms:W3CDTF">2021-11-10T05:57:00Z</dcterms:created>
  <dcterms:modified xsi:type="dcterms:W3CDTF">2022-02-21T04:07:00Z</dcterms:modified>
</cp:coreProperties>
</file>