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08" w:rsidRDefault="001C2E08" w:rsidP="001C2E08">
      <w:r>
        <w:t>В КГУ ОШ №1 работают секции "</w:t>
      </w:r>
      <w:bookmarkStart w:id="0" w:name="_GoBack"/>
      <w:r>
        <w:t>Настольный теннис</w:t>
      </w:r>
      <w:bookmarkEnd w:id="0"/>
      <w:r>
        <w:t>". Руководитель Румянцев Александр Викторович.</w:t>
      </w:r>
    </w:p>
    <w:p w:rsidR="001C2E08" w:rsidRDefault="001C2E08" w:rsidP="001C2E08">
      <w:r>
        <w:t>Настольный теннис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E937CB" w:rsidRDefault="001C2E08" w:rsidP="001C2E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7.4pt;margin-top:435.6pt;width:227.25pt;height:170.35pt;z-index:-251655168;mso-position-horizontal-relative:text;mso-position-vertical-relative:text;mso-width-relative:page;mso-height-relative:page" wrapcoords="-35 0 -35 21554 21600 21554 21600 0 -35 0">
            <v:imagedata r:id="rId5" o:title="WhatsApp Image 2022-02-09 at 14.41.36"/>
            <w10:wrap type="tight"/>
          </v:shape>
        </w:pict>
      </w:r>
      <w:r>
        <w:rPr>
          <w:noProof/>
        </w:rPr>
        <w:pict>
          <v:shape id="_x0000_s1028" type="#_x0000_t75" style="position:absolute;margin-left:187.3pt;margin-top:385.2pt;width:264.75pt;height:198.45pt;z-index:-251653120;mso-position-horizontal-relative:text;mso-position-vertical-relative:text;mso-width-relative:page;mso-height-relative:page" wrapcoords="-35 0 -35 21554 21600 21554 21600 0 -35 0">
            <v:imagedata r:id="rId6" o:title="WhatsApp Image 2022-02-09 at 14.41.35"/>
            <w10:wrap type="tight"/>
          </v:shape>
        </w:pict>
      </w:r>
      <w:r>
        <w:rPr>
          <w:noProof/>
        </w:rPr>
        <w:pict>
          <v:shape id="_x0000_s1029" type="#_x0000_t75" style="position:absolute;margin-left:250.75pt;margin-top:194.9pt;width:208.15pt;height:156.05pt;z-index:-251651072;mso-position-horizontal-relative:text;mso-position-vertical-relative:text;mso-width-relative:page;mso-height-relative:page" wrapcoords="-35 0 -35 21554 21600 21554 21600 0 -35 0">
            <v:imagedata r:id="rId7" o:title="WhatsApp Image 2022-02-09 at 14.41.36 (2)"/>
            <w10:wrap type="tight"/>
          </v:shape>
        </w:pict>
      </w:r>
      <w:r>
        <w:rPr>
          <w:noProof/>
        </w:rPr>
        <w:pict>
          <v:shape id="_x0000_s1026" type="#_x0000_t75" style="position:absolute;margin-left:-6.75pt;margin-top:222.85pt;width:216.6pt;height:162.35pt;z-index:-251657216;mso-position-horizontal-relative:text;mso-position-vertical-relative:text;mso-width-relative:page;mso-height-relative:page" wrapcoords="-35 0 -35 21554 21600 21554 21600 0 -35 0">
            <v:imagedata r:id="rId8" o:title="WhatsApp Image 2022-02-09 at 14.41.36 (1)"/>
            <w10:wrap type="tight"/>
          </v:shape>
        </w:pict>
      </w:r>
      <w:r>
        <w:t>Из всего многообразия существующих средств физического воспитания учащихся средней и старшей школы включение упражнений из настольного тенниса является предпочтительным. Это объясняется следующими причинами: 1 - упражнения позволяют в полной мере использовать игровой метод при развитии двигательных способностей; 2 - настольный теннис - эффективное средство развития скорости двигательной реакции, частоты движений, скорости отдельных движений, координационных способностей, скоростно-силовых способностей, гибкости и общей выносливости. Настольный теннис совершенствует не только быстроту движений, но и быстроту реакции, реакции прогнозирования, развивает оперативное мышление, а также умение концентрировать и переключать внимание. Настольный теннис позволяет использовать вид сопряжённого воздействия, когда значительный упражнений одновременно развивает физические качества и формирует двигательные умения и навыки. Несложный инвентарь и простые правила этой увлекательной игры покоряют многих любителей.</w:t>
      </w:r>
    </w:p>
    <w:sectPr w:rsidR="00E9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08"/>
    <w:rsid w:val="001C2E08"/>
    <w:rsid w:val="00E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2022-02-18T04:56:00Z</dcterms:created>
  <dcterms:modified xsi:type="dcterms:W3CDTF">2022-02-18T04:58:00Z</dcterms:modified>
</cp:coreProperties>
</file>