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05" w:rsidRDefault="00EC1A05" w:rsidP="00EC1A05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Ұрпаққа үлгі болған ерлік жылдар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EC1A05" w:rsidRPr="00EC1A05" w:rsidRDefault="00EC1A05" w:rsidP="00EC1A05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EC1A05">
        <w:rPr>
          <w:rFonts w:ascii="Times New Roman" w:hAnsi="Times New Roman" w:cs="Times New Roman"/>
          <w:color w:val="0070C0"/>
          <w:sz w:val="28"/>
          <w:szCs w:val="28"/>
          <w:lang w:val="kk-KZ"/>
        </w:rPr>
        <w:t>выставка под названием</w:t>
      </w:r>
    </w:p>
    <w:p w:rsidR="00EC1A05" w:rsidRPr="00EC1A05" w:rsidRDefault="00EC1A05" w:rsidP="00EC1A05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EC1A05" w:rsidRDefault="00EC1A05" w:rsidP="00EC1A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C1A0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11.02.2022 ж мектеп кітапханасында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Ұрпаққа үлгі болған ерлік жылдар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атты көрмеге шолу жасалды.  Шараның мақсаты: Ауған оқиғасы жайлы оқушыларға мәлімет беру. Тәуелсіздік жолында күрескен аға – апаларымыздың ерлігін кейінгі ұрпаққа үлгі ете отырып, оқушыларды ұлтжандылыққа, отанын сүюге тәрбиелеу.Отанға деген патриоттық сүйіспеншілігін қалыптастыру;өз тарихына қызығушылығын арттыру.</w:t>
      </w:r>
    </w:p>
    <w:p w:rsidR="00EC1A05" w:rsidRPr="00EC1A05" w:rsidRDefault="00EC1A05" w:rsidP="00EC1A05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EC1A05"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  <w:r w:rsidRPr="00EC1A05">
        <w:rPr>
          <w:rFonts w:ascii="Times New Roman" w:hAnsi="Times New Roman" w:cs="Times New Roman"/>
          <w:color w:val="0070C0"/>
          <w:sz w:val="28"/>
          <w:szCs w:val="28"/>
          <w:lang w:val="kk-KZ"/>
        </w:rPr>
        <w:t>11.02.2022 г в школьной библиотеке проведен обзор выставки «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Ұрпаққа үлгі болған ерлік жылдар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»</w:t>
      </w:r>
      <w:r w:rsidRPr="00EC1A05">
        <w:rPr>
          <w:rFonts w:ascii="Times New Roman" w:hAnsi="Times New Roman" w:cs="Times New Roman"/>
          <w:color w:val="0070C0"/>
          <w:sz w:val="28"/>
          <w:szCs w:val="28"/>
          <w:lang w:val="kk-KZ"/>
        </w:rPr>
        <w:t>.  Цель мероприятия: рассказать учащимся о событиях в Афганистане. Воспитание патриотизма, любви к Родине, примером подвига наших братьев и сестер, которые боролись за независимость.Формирование патриотической любви к Родине;повышение интереса к своей истории.</w:t>
      </w:r>
    </w:p>
    <w:p w:rsidR="00EC1A05" w:rsidRDefault="00EC1A05" w:rsidP="00EC1A0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05000" cy="1905000"/>
            <wp:effectExtent l="0" t="0" r="0" b="0"/>
            <wp:docPr id="1" name="Рисунок 1" descr="4b170fb7-a44e-42bf-a722-39b0825adf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b170fb7-a44e-42bf-a722-39b0825adf9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1A05" w:rsidRDefault="00EC1A05" w:rsidP="00EC1A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C74B4" w:rsidRDefault="00BC74B4"/>
    <w:sectPr w:rsidR="00BC7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0C"/>
    <w:rsid w:val="00BC74B4"/>
    <w:rsid w:val="00EC1A05"/>
    <w:rsid w:val="00FE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4A1E"/>
  <w15:chartTrackingRefBased/>
  <w15:docId w15:val="{A008FF6B-271C-462A-91A8-9AD90A08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A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0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2</cp:revision>
  <dcterms:created xsi:type="dcterms:W3CDTF">2022-02-10T06:31:00Z</dcterms:created>
  <dcterms:modified xsi:type="dcterms:W3CDTF">2022-02-10T06:32:00Z</dcterms:modified>
</cp:coreProperties>
</file>