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4" w:rsidRPr="00DF0AAD" w:rsidRDefault="00021734" w:rsidP="00F75A37">
      <w:pPr>
        <w:pStyle w:val="aa"/>
        <w:spacing w:line="360" w:lineRule="auto"/>
        <w:jc w:val="right"/>
        <w:rPr>
          <w:rFonts w:ascii="Arial" w:hAnsi="Arial" w:cs="Arial"/>
          <w:sz w:val="28"/>
          <w:szCs w:val="28"/>
          <w:lang w:val="kk-KZ"/>
        </w:rPr>
      </w:pPr>
      <w:r w:rsidRPr="002125A7">
        <w:rPr>
          <w:rFonts w:ascii="Arial" w:hAnsi="Arial" w:cs="Arial"/>
          <w:b/>
          <w:sz w:val="28"/>
          <w:szCs w:val="28"/>
        </w:rPr>
        <w:tab/>
      </w:r>
      <w:r w:rsidRPr="002125A7">
        <w:rPr>
          <w:rFonts w:ascii="Arial" w:hAnsi="Arial" w:cs="Arial"/>
          <w:b/>
          <w:sz w:val="28"/>
          <w:szCs w:val="28"/>
        </w:rPr>
        <w:tab/>
      </w:r>
      <w:r w:rsidRPr="002125A7">
        <w:rPr>
          <w:rFonts w:ascii="Arial" w:hAnsi="Arial" w:cs="Arial"/>
          <w:b/>
          <w:sz w:val="28"/>
          <w:szCs w:val="28"/>
        </w:rPr>
        <w:tab/>
      </w:r>
      <w:r w:rsidRPr="002125A7">
        <w:rPr>
          <w:rFonts w:ascii="Arial" w:hAnsi="Arial" w:cs="Arial"/>
          <w:b/>
          <w:sz w:val="28"/>
          <w:szCs w:val="28"/>
        </w:rPr>
        <w:tab/>
      </w:r>
      <w:r w:rsidRPr="002125A7">
        <w:rPr>
          <w:rFonts w:ascii="Arial" w:hAnsi="Arial" w:cs="Arial"/>
          <w:b/>
          <w:sz w:val="28"/>
          <w:szCs w:val="28"/>
        </w:rPr>
        <w:tab/>
      </w:r>
      <w:r w:rsidRPr="002125A7">
        <w:rPr>
          <w:rFonts w:ascii="Arial" w:hAnsi="Arial" w:cs="Arial"/>
          <w:b/>
          <w:sz w:val="28"/>
          <w:szCs w:val="28"/>
        </w:rPr>
        <w:tab/>
      </w:r>
      <w:r w:rsidRPr="002125A7">
        <w:rPr>
          <w:rFonts w:ascii="Arial" w:hAnsi="Arial" w:cs="Arial"/>
          <w:b/>
          <w:sz w:val="28"/>
          <w:szCs w:val="28"/>
        </w:rPr>
        <w:tab/>
      </w:r>
      <w:r w:rsidRPr="002125A7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021734" w:rsidRPr="002125A7" w:rsidRDefault="00021734" w:rsidP="002125A7">
      <w:pPr>
        <w:pStyle w:val="a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328F7" w:rsidRPr="002125A7" w:rsidRDefault="00F24CA2" w:rsidP="002125A7">
      <w:pPr>
        <w:pStyle w:val="a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25A7">
        <w:rPr>
          <w:rFonts w:ascii="Arial" w:hAnsi="Arial" w:cs="Arial"/>
          <w:b/>
          <w:sz w:val="28"/>
          <w:szCs w:val="28"/>
        </w:rPr>
        <w:t>Информация</w:t>
      </w:r>
    </w:p>
    <w:p w:rsidR="00135B71" w:rsidRDefault="00135B71" w:rsidP="002125A7">
      <w:pPr>
        <w:pStyle w:val="a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итогах промежуточной и итоговой аттестации </w:t>
      </w:r>
    </w:p>
    <w:p w:rsidR="00141975" w:rsidRPr="002125A7" w:rsidRDefault="00135B71" w:rsidP="002125A7">
      <w:pPr>
        <w:pStyle w:val="a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2016-2017 учебного года</w:t>
      </w:r>
    </w:p>
    <w:p w:rsidR="00034CBE" w:rsidRPr="002125A7" w:rsidRDefault="00034CBE" w:rsidP="002125A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7C44CC" w:rsidRPr="002125A7" w:rsidRDefault="00034CBE" w:rsidP="002125A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125A7">
        <w:rPr>
          <w:rFonts w:ascii="Arial" w:hAnsi="Arial" w:cs="Arial"/>
          <w:color w:val="000000"/>
          <w:sz w:val="28"/>
          <w:szCs w:val="28"/>
        </w:rPr>
        <w:t>Согласно</w:t>
      </w:r>
      <w:r w:rsidR="00281567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>приказ</w:t>
      </w:r>
      <w:r w:rsidR="0011155D" w:rsidRPr="002125A7">
        <w:rPr>
          <w:rFonts w:ascii="Arial" w:hAnsi="Arial" w:cs="Arial"/>
          <w:color w:val="000000"/>
          <w:sz w:val="28"/>
          <w:szCs w:val="28"/>
          <w:lang w:val="kk-KZ"/>
        </w:rPr>
        <w:t xml:space="preserve">у 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 Министра образования и науки Республики Казахстан</w:t>
      </w:r>
      <w:r w:rsidR="000F6B8B" w:rsidRPr="002125A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 от</w:t>
      </w:r>
      <w:r w:rsidR="000F6B8B" w:rsidRPr="002125A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 16 ноября </w:t>
      </w:r>
      <w:r w:rsidR="000F6B8B" w:rsidRPr="002125A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>2016 года</w:t>
      </w:r>
      <w:r w:rsidR="005716C0" w:rsidRPr="002125A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 № 660</w:t>
      </w:r>
      <w:r w:rsidR="005716C0" w:rsidRPr="002125A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  "Об утверждении Типовых правил проведения текущего контроля успеваемости, промежуточной и итоговой аттестации обучающихся" во всех учреждениях </w:t>
      </w:r>
      <w:r w:rsidR="003607D6" w:rsidRPr="002125A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>образования</w:t>
      </w:r>
      <w:r w:rsidR="003607D6" w:rsidRPr="002125A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607EA5" w:rsidRPr="002125A7">
        <w:rPr>
          <w:rFonts w:ascii="Arial" w:hAnsi="Arial" w:cs="Arial"/>
          <w:color w:val="000000"/>
          <w:sz w:val="28"/>
          <w:szCs w:val="28"/>
          <w:lang w:val="kk-KZ"/>
        </w:rPr>
        <w:t xml:space="preserve"> города 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5D619E">
        <w:rPr>
          <w:rFonts w:ascii="Arial" w:hAnsi="Arial" w:cs="Arial"/>
          <w:b/>
          <w:color w:val="000000"/>
          <w:sz w:val="28"/>
          <w:szCs w:val="28"/>
        </w:rPr>
        <w:t>в период с</w:t>
      </w:r>
      <w:r w:rsidR="00607EA5" w:rsidRPr="005D619E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  <w:r w:rsidRPr="005D619E">
        <w:rPr>
          <w:rFonts w:ascii="Arial" w:hAnsi="Arial" w:cs="Arial"/>
          <w:b/>
          <w:color w:val="000000"/>
          <w:sz w:val="28"/>
          <w:szCs w:val="28"/>
        </w:rPr>
        <w:t xml:space="preserve"> 26 по 30 мая проведена </w:t>
      </w:r>
      <w:r w:rsidR="005D619E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  <w:r w:rsidRPr="005D619E">
        <w:rPr>
          <w:rFonts w:ascii="Arial" w:hAnsi="Arial" w:cs="Arial"/>
          <w:b/>
          <w:color w:val="000000"/>
          <w:sz w:val="28"/>
          <w:szCs w:val="28"/>
        </w:rPr>
        <w:t xml:space="preserve">промежуточная </w:t>
      </w:r>
      <w:r w:rsidR="005D619E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  <w:r w:rsidRPr="005D619E">
        <w:rPr>
          <w:rFonts w:ascii="Arial" w:hAnsi="Arial" w:cs="Arial"/>
          <w:b/>
          <w:color w:val="000000"/>
          <w:sz w:val="28"/>
          <w:szCs w:val="28"/>
        </w:rPr>
        <w:t xml:space="preserve">аттестация </w:t>
      </w:r>
      <w:r w:rsidR="007C44CC" w:rsidRPr="005D619E">
        <w:rPr>
          <w:rFonts w:ascii="Arial" w:hAnsi="Arial" w:cs="Arial"/>
          <w:b/>
          <w:color w:val="000000"/>
          <w:sz w:val="28"/>
          <w:szCs w:val="28"/>
        </w:rPr>
        <w:t xml:space="preserve">учащихся </w:t>
      </w:r>
      <w:r w:rsidR="00114EE2">
        <w:rPr>
          <w:rFonts w:ascii="Arial" w:hAnsi="Arial" w:cs="Arial"/>
          <w:b/>
          <w:color w:val="000000"/>
          <w:sz w:val="28"/>
          <w:szCs w:val="28"/>
          <w:lang w:val="kk-KZ"/>
        </w:rPr>
        <w:t>с</w:t>
      </w:r>
      <w:r w:rsidR="00281567" w:rsidRPr="005D619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C44CC" w:rsidRPr="005D619E">
        <w:rPr>
          <w:rFonts w:ascii="Arial" w:hAnsi="Arial" w:cs="Arial"/>
          <w:b/>
          <w:color w:val="000000"/>
          <w:sz w:val="28"/>
          <w:szCs w:val="28"/>
        </w:rPr>
        <w:t xml:space="preserve">5 </w:t>
      </w:r>
      <w:r w:rsidR="00114EE2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по </w:t>
      </w:r>
      <w:r w:rsidR="007C44CC" w:rsidRPr="005D619E">
        <w:rPr>
          <w:rFonts w:ascii="Arial" w:hAnsi="Arial" w:cs="Arial"/>
          <w:b/>
          <w:color w:val="000000"/>
          <w:sz w:val="28"/>
          <w:szCs w:val="28"/>
        </w:rPr>
        <w:t>8,10 классов.</w:t>
      </w:r>
      <w:r w:rsidR="007C44CC" w:rsidRPr="002125A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435EB" w:rsidRPr="002125A7" w:rsidRDefault="00034CBE" w:rsidP="002125A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125A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81567" w:rsidRPr="002125A7">
        <w:rPr>
          <w:rFonts w:ascii="Arial" w:hAnsi="Arial" w:cs="Arial"/>
          <w:b/>
          <w:color w:val="000000"/>
          <w:sz w:val="28"/>
          <w:szCs w:val="28"/>
        </w:rPr>
        <w:t xml:space="preserve">В соответствии </w:t>
      </w:r>
      <w:r w:rsidR="002435EB" w:rsidRPr="002125A7">
        <w:rPr>
          <w:rFonts w:ascii="Arial" w:hAnsi="Arial" w:cs="Arial"/>
          <w:b/>
          <w:color w:val="000000"/>
          <w:sz w:val="28"/>
          <w:szCs w:val="28"/>
        </w:rPr>
        <w:t xml:space="preserve"> п.10.</w:t>
      </w:r>
      <w:r w:rsidR="002435EB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281567" w:rsidRPr="002125A7">
        <w:rPr>
          <w:rFonts w:ascii="Arial" w:hAnsi="Arial" w:cs="Arial"/>
          <w:color w:val="000000"/>
          <w:sz w:val="28"/>
          <w:szCs w:val="28"/>
        </w:rPr>
        <w:t>Т</w:t>
      </w:r>
      <w:r w:rsidR="00C150C8" w:rsidRPr="002125A7">
        <w:rPr>
          <w:rFonts w:ascii="Arial" w:hAnsi="Arial" w:cs="Arial"/>
          <w:color w:val="000000"/>
          <w:sz w:val="28"/>
          <w:szCs w:val="28"/>
        </w:rPr>
        <w:t xml:space="preserve">иповых правил </w:t>
      </w:r>
      <w:r w:rsidR="00200721" w:rsidRPr="00200721">
        <w:rPr>
          <w:rFonts w:ascii="Arial" w:hAnsi="Arial" w:cs="Arial"/>
          <w:color w:val="000000"/>
          <w:sz w:val="28"/>
          <w:szCs w:val="28"/>
        </w:rPr>
        <w:t>4799 учащихся</w:t>
      </w:r>
      <w:r w:rsidR="00C150C8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DE4959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200721">
        <w:rPr>
          <w:rFonts w:ascii="Arial" w:hAnsi="Arial" w:cs="Arial"/>
          <w:color w:val="000000"/>
          <w:sz w:val="28"/>
          <w:szCs w:val="28"/>
          <w:lang w:val="kk-KZ"/>
        </w:rPr>
        <w:t xml:space="preserve">с  </w:t>
      </w:r>
      <w:r w:rsidR="00C150C8" w:rsidRPr="002125A7">
        <w:rPr>
          <w:rFonts w:ascii="Arial" w:hAnsi="Arial" w:cs="Arial"/>
          <w:color w:val="000000"/>
          <w:sz w:val="28"/>
          <w:szCs w:val="28"/>
        </w:rPr>
        <w:t>5</w:t>
      </w:r>
      <w:r w:rsidR="001A5757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200721">
        <w:rPr>
          <w:rFonts w:ascii="Arial" w:hAnsi="Arial" w:cs="Arial"/>
          <w:color w:val="000000"/>
          <w:sz w:val="28"/>
          <w:szCs w:val="28"/>
          <w:lang w:val="kk-KZ"/>
        </w:rPr>
        <w:t xml:space="preserve">по </w:t>
      </w:r>
      <w:r w:rsidR="001A5757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200721">
        <w:rPr>
          <w:rFonts w:ascii="Arial" w:hAnsi="Arial" w:cs="Arial"/>
          <w:color w:val="000000"/>
          <w:sz w:val="28"/>
          <w:szCs w:val="28"/>
        </w:rPr>
        <w:t>8</w:t>
      </w:r>
      <w:r w:rsidR="00200721">
        <w:rPr>
          <w:rFonts w:ascii="Arial" w:hAnsi="Arial" w:cs="Arial"/>
          <w:color w:val="000000"/>
          <w:sz w:val="28"/>
          <w:szCs w:val="28"/>
          <w:lang w:val="kk-KZ"/>
        </w:rPr>
        <w:t xml:space="preserve"> и </w:t>
      </w:r>
      <w:r w:rsidR="00C150C8" w:rsidRPr="002125A7">
        <w:rPr>
          <w:rFonts w:ascii="Arial" w:hAnsi="Arial" w:cs="Arial"/>
          <w:color w:val="000000"/>
          <w:sz w:val="28"/>
          <w:szCs w:val="28"/>
        </w:rPr>
        <w:t>10 классов</w:t>
      </w:r>
      <w:r w:rsidR="00200721">
        <w:rPr>
          <w:rFonts w:ascii="Arial" w:hAnsi="Arial" w:cs="Arial"/>
          <w:color w:val="000000"/>
          <w:sz w:val="28"/>
          <w:szCs w:val="28"/>
          <w:lang w:val="kk-KZ"/>
        </w:rPr>
        <w:t xml:space="preserve">, </w:t>
      </w:r>
      <w:r w:rsidR="00C150C8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2435EB" w:rsidRPr="002125A7">
        <w:rPr>
          <w:rFonts w:ascii="Arial" w:hAnsi="Arial" w:cs="Arial"/>
          <w:color w:val="000000"/>
          <w:sz w:val="28"/>
          <w:szCs w:val="28"/>
        </w:rPr>
        <w:t xml:space="preserve"> имеющие годовые</w:t>
      </w:r>
      <w:r w:rsidR="00DE4959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2435EB" w:rsidRPr="002125A7">
        <w:rPr>
          <w:rFonts w:ascii="Arial" w:hAnsi="Arial" w:cs="Arial"/>
          <w:color w:val="000000"/>
          <w:sz w:val="28"/>
          <w:szCs w:val="28"/>
        </w:rPr>
        <w:t xml:space="preserve"> и итоговые оценки «3», «4», «5» по всем учебным предметам</w:t>
      </w:r>
      <w:r w:rsidR="00C150C8" w:rsidRPr="002125A7">
        <w:rPr>
          <w:rFonts w:ascii="Arial" w:hAnsi="Arial" w:cs="Arial"/>
          <w:color w:val="000000"/>
          <w:sz w:val="28"/>
          <w:szCs w:val="28"/>
        </w:rPr>
        <w:t xml:space="preserve"> были </w:t>
      </w:r>
      <w:r w:rsidR="00200721">
        <w:rPr>
          <w:rFonts w:ascii="Arial" w:hAnsi="Arial" w:cs="Arial"/>
          <w:color w:val="000000"/>
          <w:sz w:val="28"/>
          <w:szCs w:val="28"/>
        </w:rPr>
        <w:t xml:space="preserve">переведены в следующий </w:t>
      </w:r>
      <w:proofErr w:type="spellStart"/>
      <w:r w:rsidR="009D0C53">
        <w:rPr>
          <w:rFonts w:ascii="Arial" w:hAnsi="Arial" w:cs="Arial"/>
          <w:color w:val="000000"/>
          <w:sz w:val="28"/>
          <w:szCs w:val="28"/>
        </w:rPr>
        <w:t>клас</w:t>
      </w:r>
      <w:proofErr w:type="spellEnd"/>
      <w:r w:rsidR="00200721">
        <w:rPr>
          <w:rFonts w:ascii="Arial" w:hAnsi="Arial" w:cs="Arial"/>
          <w:color w:val="000000"/>
          <w:sz w:val="28"/>
          <w:szCs w:val="28"/>
          <w:lang w:val="kk-KZ"/>
        </w:rPr>
        <w:t>с</w:t>
      </w:r>
      <w:r w:rsidR="002435EB" w:rsidRPr="002125A7">
        <w:rPr>
          <w:rFonts w:ascii="Arial" w:hAnsi="Arial" w:cs="Arial"/>
          <w:color w:val="000000"/>
          <w:sz w:val="28"/>
          <w:szCs w:val="28"/>
        </w:rPr>
        <w:t>.</w:t>
      </w:r>
    </w:p>
    <w:p w:rsidR="00034CBE" w:rsidRPr="002125A7" w:rsidRDefault="00385E5E" w:rsidP="002125A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125A7">
        <w:rPr>
          <w:rFonts w:ascii="Arial" w:hAnsi="Arial" w:cs="Arial"/>
          <w:b/>
          <w:color w:val="000000"/>
          <w:sz w:val="28"/>
          <w:szCs w:val="28"/>
        </w:rPr>
        <w:t>Из них</w:t>
      </w:r>
      <w:r w:rsidR="006259B4" w:rsidRPr="002125A7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2125A7">
        <w:rPr>
          <w:rFonts w:ascii="Arial" w:hAnsi="Arial" w:cs="Arial"/>
          <w:b/>
          <w:color w:val="000000"/>
          <w:sz w:val="28"/>
          <w:szCs w:val="28"/>
        </w:rPr>
        <w:t xml:space="preserve"> согласно п.11.,</w:t>
      </w:r>
      <w:r w:rsidR="00E415D7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  <w:r w:rsidR="002435EB" w:rsidRPr="002125A7">
        <w:rPr>
          <w:rFonts w:ascii="Arial" w:hAnsi="Arial" w:cs="Arial"/>
          <w:color w:val="000000"/>
          <w:sz w:val="28"/>
          <w:szCs w:val="28"/>
        </w:rPr>
        <w:t>имеющие годовые оценки</w:t>
      </w:r>
      <w:r w:rsidR="00161651">
        <w:rPr>
          <w:rFonts w:ascii="Arial" w:hAnsi="Arial" w:cs="Arial"/>
          <w:color w:val="000000"/>
          <w:sz w:val="28"/>
          <w:szCs w:val="28"/>
          <w:lang w:val="kk-KZ"/>
        </w:rPr>
        <w:t xml:space="preserve"> только </w:t>
      </w:r>
      <w:r w:rsidR="002435EB" w:rsidRPr="002125A7">
        <w:rPr>
          <w:rFonts w:ascii="Arial" w:hAnsi="Arial" w:cs="Arial"/>
          <w:color w:val="000000"/>
          <w:sz w:val="28"/>
          <w:szCs w:val="28"/>
        </w:rPr>
        <w:t xml:space="preserve"> «5» по всем учебным предметам</w:t>
      </w:r>
      <w:r w:rsidR="000C5A96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692173" w:rsidRPr="002125A7">
        <w:rPr>
          <w:rFonts w:ascii="Arial" w:hAnsi="Arial" w:cs="Arial"/>
          <w:color w:val="000000"/>
          <w:sz w:val="28"/>
          <w:szCs w:val="28"/>
        </w:rPr>
        <w:t>–</w:t>
      </w:r>
      <w:r w:rsidR="000C5A96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692173" w:rsidRPr="002125A7">
        <w:rPr>
          <w:rFonts w:ascii="Arial" w:hAnsi="Arial" w:cs="Arial"/>
          <w:color w:val="000000"/>
          <w:sz w:val="28"/>
          <w:szCs w:val="28"/>
        </w:rPr>
        <w:t>1279</w:t>
      </w:r>
      <w:r w:rsidR="00DE4959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692173" w:rsidRPr="002125A7">
        <w:rPr>
          <w:rFonts w:ascii="Arial" w:hAnsi="Arial" w:cs="Arial"/>
          <w:color w:val="000000"/>
          <w:sz w:val="28"/>
          <w:szCs w:val="28"/>
        </w:rPr>
        <w:t>уч-ся</w:t>
      </w:r>
      <w:r w:rsidR="00DE4959" w:rsidRPr="002125A7">
        <w:rPr>
          <w:rFonts w:ascii="Arial" w:hAnsi="Arial" w:cs="Arial"/>
          <w:color w:val="000000"/>
          <w:sz w:val="28"/>
          <w:szCs w:val="28"/>
        </w:rPr>
        <w:t xml:space="preserve">  (то есть 26,</w:t>
      </w:r>
      <w:r w:rsidR="00987876" w:rsidRPr="002125A7">
        <w:rPr>
          <w:rFonts w:ascii="Arial" w:hAnsi="Arial" w:cs="Arial"/>
          <w:color w:val="000000"/>
          <w:sz w:val="28"/>
          <w:szCs w:val="28"/>
        </w:rPr>
        <w:t>7</w:t>
      </w:r>
      <w:r w:rsidR="00DE4959" w:rsidRPr="002125A7">
        <w:rPr>
          <w:rFonts w:ascii="Arial" w:hAnsi="Arial" w:cs="Arial"/>
          <w:color w:val="000000"/>
          <w:sz w:val="28"/>
          <w:szCs w:val="28"/>
        </w:rPr>
        <w:t xml:space="preserve">%) </w:t>
      </w:r>
      <w:r w:rsidR="002435EB" w:rsidRPr="002125A7">
        <w:rPr>
          <w:rFonts w:ascii="Arial" w:hAnsi="Arial" w:cs="Arial"/>
          <w:color w:val="000000"/>
          <w:sz w:val="28"/>
          <w:szCs w:val="28"/>
        </w:rPr>
        <w:t xml:space="preserve">, в следующий класс </w:t>
      </w:r>
      <w:r w:rsidR="00161651">
        <w:rPr>
          <w:rFonts w:ascii="Arial" w:hAnsi="Arial" w:cs="Arial"/>
          <w:color w:val="000000"/>
          <w:sz w:val="28"/>
          <w:szCs w:val="28"/>
          <w:lang w:val="kk-KZ"/>
        </w:rPr>
        <w:t xml:space="preserve"> были </w:t>
      </w:r>
      <w:r w:rsidR="002435EB" w:rsidRPr="002125A7">
        <w:rPr>
          <w:rFonts w:ascii="Arial" w:hAnsi="Arial" w:cs="Arial"/>
          <w:color w:val="000000"/>
          <w:sz w:val="28"/>
          <w:szCs w:val="28"/>
        </w:rPr>
        <w:t>перев</w:t>
      </w:r>
      <w:r w:rsidR="00161651">
        <w:rPr>
          <w:rFonts w:ascii="Arial" w:hAnsi="Arial" w:cs="Arial"/>
          <w:color w:val="000000"/>
          <w:sz w:val="28"/>
          <w:szCs w:val="28"/>
          <w:lang w:val="kk-KZ"/>
        </w:rPr>
        <w:t>едены</w:t>
      </w:r>
      <w:r w:rsidR="002435EB" w:rsidRPr="002125A7">
        <w:rPr>
          <w:rFonts w:ascii="Arial" w:hAnsi="Arial" w:cs="Arial"/>
          <w:color w:val="000000"/>
          <w:sz w:val="28"/>
          <w:szCs w:val="28"/>
        </w:rPr>
        <w:t xml:space="preserve"> без экзаменов.</w:t>
      </w:r>
    </w:p>
    <w:p w:rsidR="000C5A96" w:rsidRPr="002125A7" w:rsidRDefault="002D32B3" w:rsidP="002125A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125A7">
        <w:rPr>
          <w:rFonts w:ascii="Arial" w:hAnsi="Arial" w:cs="Arial"/>
          <w:color w:val="000000"/>
          <w:sz w:val="28"/>
          <w:szCs w:val="28"/>
        </w:rPr>
        <w:t xml:space="preserve">Остальные </w:t>
      </w:r>
      <w:r w:rsidR="00A02124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="00692173" w:rsidRPr="002125A7">
        <w:rPr>
          <w:rFonts w:ascii="Arial" w:hAnsi="Arial" w:cs="Arial"/>
          <w:color w:val="000000"/>
          <w:sz w:val="28"/>
          <w:szCs w:val="28"/>
        </w:rPr>
        <w:t>3520</w:t>
      </w:r>
      <w:r w:rsidR="00A02124" w:rsidRPr="002125A7">
        <w:rPr>
          <w:rFonts w:ascii="Arial" w:hAnsi="Arial" w:cs="Arial"/>
          <w:color w:val="000000"/>
          <w:sz w:val="28"/>
          <w:szCs w:val="28"/>
        </w:rPr>
        <w:t xml:space="preserve"> (</w:t>
      </w:r>
      <w:r w:rsidR="00987876" w:rsidRPr="002125A7">
        <w:rPr>
          <w:rFonts w:ascii="Arial" w:hAnsi="Arial" w:cs="Arial"/>
          <w:color w:val="000000"/>
          <w:sz w:val="28"/>
          <w:szCs w:val="28"/>
        </w:rPr>
        <w:t xml:space="preserve">т.е. 73,3%) 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 учащихся сдавали</w:t>
      </w:r>
      <w:r w:rsidR="00987876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 письменные и устные экза</w:t>
      </w:r>
      <w:r w:rsidR="00692173" w:rsidRPr="002125A7">
        <w:rPr>
          <w:rFonts w:ascii="Arial" w:hAnsi="Arial" w:cs="Arial"/>
          <w:color w:val="000000"/>
          <w:sz w:val="28"/>
          <w:szCs w:val="28"/>
        </w:rPr>
        <w:t>ме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ны </w:t>
      </w:r>
      <w:r w:rsidR="00A02124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>по общеобразо</w:t>
      </w:r>
      <w:r w:rsidR="00692173" w:rsidRPr="002125A7">
        <w:rPr>
          <w:rFonts w:ascii="Arial" w:hAnsi="Arial" w:cs="Arial"/>
          <w:color w:val="000000"/>
          <w:sz w:val="28"/>
          <w:szCs w:val="28"/>
        </w:rPr>
        <w:t>в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ательным </w:t>
      </w:r>
      <w:r w:rsidR="00A02124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>дисциплинам</w:t>
      </w:r>
      <w:r w:rsidR="00DE7B60">
        <w:rPr>
          <w:rFonts w:ascii="Arial" w:hAnsi="Arial" w:cs="Arial"/>
          <w:color w:val="000000"/>
          <w:sz w:val="28"/>
          <w:szCs w:val="28"/>
          <w:lang w:val="kk-KZ"/>
        </w:rPr>
        <w:t xml:space="preserve"> ЕМН и ОГН</w:t>
      </w:r>
      <w:r w:rsidR="000C39A0">
        <w:rPr>
          <w:rFonts w:ascii="Arial" w:hAnsi="Arial" w:cs="Arial"/>
          <w:color w:val="000000"/>
          <w:sz w:val="28"/>
          <w:szCs w:val="28"/>
          <w:lang w:val="kk-KZ"/>
        </w:rPr>
        <w:t>,</w:t>
      </w:r>
      <w:r w:rsidR="00C2136E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0C39A0">
        <w:rPr>
          <w:rFonts w:ascii="Arial" w:hAnsi="Arial" w:cs="Arial"/>
          <w:color w:val="000000"/>
          <w:sz w:val="28"/>
          <w:szCs w:val="28"/>
          <w:lang w:val="kk-KZ"/>
        </w:rPr>
        <w:t>утвержденным на педгогических советах школ</w:t>
      </w:r>
      <w:r w:rsidRPr="002125A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C66B9E" w:rsidRPr="00470172" w:rsidRDefault="00C66B9E" w:rsidP="002125A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2125A7">
        <w:rPr>
          <w:rFonts w:ascii="Arial" w:hAnsi="Arial" w:cs="Arial"/>
          <w:color w:val="000000"/>
          <w:sz w:val="28"/>
          <w:szCs w:val="28"/>
        </w:rPr>
        <w:t xml:space="preserve">По результатам </w:t>
      </w:r>
      <w:r w:rsidR="003F1CA1" w:rsidRPr="002125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25A7">
        <w:rPr>
          <w:rFonts w:ascii="Arial" w:hAnsi="Arial" w:cs="Arial"/>
          <w:color w:val="000000"/>
          <w:sz w:val="28"/>
          <w:szCs w:val="28"/>
        </w:rPr>
        <w:t>текущего контроля успеваемости промежуточной аттестации все учащиеся,  получив  удовлетворительные  оценки, 100% переведены в следующий класс. Оставленных учеников на осен</w:t>
      </w:r>
      <w:r w:rsidR="00470172">
        <w:rPr>
          <w:rFonts w:ascii="Arial" w:hAnsi="Arial" w:cs="Arial"/>
          <w:color w:val="000000"/>
          <w:sz w:val="28"/>
          <w:szCs w:val="28"/>
        </w:rPr>
        <w:t>ь и второй год обучения не</w:t>
      </w:r>
      <w:r w:rsidR="00470172">
        <w:rPr>
          <w:rFonts w:ascii="Arial" w:hAnsi="Arial" w:cs="Arial"/>
          <w:color w:val="000000"/>
          <w:sz w:val="28"/>
          <w:szCs w:val="28"/>
          <w:lang w:val="kk-KZ"/>
        </w:rPr>
        <w:t>т.</w:t>
      </w:r>
    </w:p>
    <w:p w:rsidR="00141975" w:rsidRPr="002125A7" w:rsidRDefault="00F40C9B" w:rsidP="002125A7">
      <w:pPr>
        <w:pStyle w:val="a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ab/>
        <w:t xml:space="preserve">Освоение </w:t>
      </w:r>
      <w:r w:rsidR="005A4AA3" w:rsidRPr="002125A7">
        <w:rPr>
          <w:rFonts w:ascii="Arial" w:hAnsi="Arial" w:cs="Arial"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>общеобразовательных</w:t>
      </w:r>
      <w:r w:rsidR="0032287A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 учебных программ основного среднего, общего среднего образования завершилось  обязательной итоговой </w:t>
      </w:r>
      <w:r w:rsidR="00C13A37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аттестацией </w:t>
      </w:r>
      <w:r w:rsidR="008B6419" w:rsidRPr="002125A7">
        <w:rPr>
          <w:rFonts w:ascii="Arial" w:hAnsi="Arial" w:cs="Arial"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>обучающихся</w:t>
      </w:r>
      <w:r w:rsidR="00C13A37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2125A7">
        <w:rPr>
          <w:rFonts w:ascii="Arial" w:hAnsi="Arial" w:cs="Arial"/>
          <w:sz w:val="28"/>
          <w:szCs w:val="28"/>
        </w:rPr>
        <w:t>проведена</w:t>
      </w:r>
      <w:proofErr w:type="gramEnd"/>
      <w:r w:rsidRPr="002125A7">
        <w:rPr>
          <w:rFonts w:ascii="Arial" w:hAnsi="Arial" w:cs="Arial"/>
          <w:sz w:val="28"/>
          <w:szCs w:val="28"/>
        </w:rPr>
        <w:t xml:space="preserve"> </w:t>
      </w:r>
      <w:r w:rsidR="00055084" w:rsidRPr="002125A7">
        <w:rPr>
          <w:rFonts w:ascii="Arial" w:hAnsi="Arial" w:cs="Arial"/>
          <w:sz w:val="28"/>
          <w:szCs w:val="28"/>
        </w:rPr>
        <w:t xml:space="preserve"> </w:t>
      </w:r>
      <w:r w:rsidR="00BF0B11" w:rsidRPr="002125A7">
        <w:rPr>
          <w:rFonts w:ascii="Arial" w:hAnsi="Arial" w:cs="Arial"/>
          <w:sz w:val="28"/>
          <w:szCs w:val="28"/>
        </w:rPr>
        <w:t xml:space="preserve">в период </w:t>
      </w:r>
      <w:r w:rsidR="008B6419" w:rsidRPr="002125A7">
        <w:rPr>
          <w:rFonts w:ascii="Arial" w:hAnsi="Arial" w:cs="Arial"/>
          <w:sz w:val="28"/>
          <w:szCs w:val="28"/>
        </w:rPr>
        <w:t xml:space="preserve"> </w:t>
      </w:r>
      <w:r w:rsidR="00BF0B11" w:rsidRPr="002125A7">
        <w:rPr>
          <w:rFonts w:ascii="Arial" w:hAnsi="Arial" w:cs="Arial"/>
          <w:sz w:val="28"/>
          <w:szCs w:val="28"/>
        </w:rPr>
        <w:t xml:space="preserve">с </w:t>
      </w:r>
      <w:r w:rsidR="008B6419" w:rsidRPr="002125A7">
        <w:rPr>
          <w:rFonts w:ascii="Arial" w:hAnsi="Arial" w:cs="Arial"/>
          <w:sz w:val="28"/>
          <w:szCs w:val="28"/>
        </w:rPr>
        <w:t xml:space="preserve"> </w:t>
      </w:r>
      <w:r w:rsidR="00BF0B11" w:rsidRPr="002125A7">
        <w:rPr>
          <w:rFonts w:ascii="Arial" w:hAnsi="Arial" w:cs="Arial"/>
          <w:sz w:val="28"/>
          <w:szCs w:val="28"/>
        </w:rPr>
        <w:t xml:space="preserve">29 мая по 9 июня текущего  года </w:t>
      </w:r>
      <w:r w:rsidR="00055084" w:rsidRPr="002125A7">
        <w:rPr>
          <w:rFonts w:ascii="Arial" w:hAnsi="Arial" w:cs="Arial"/>
          <w:sz w:val="28"/>
          <w:szCs w:val="28"/>
        </w:rPr>
        <w:t xml:space="preserve">в </w:t>
      </w:r>
      <w:r w:rsidR="00BF0B11" w:rsidRPr="002125A7">
        <w:rPr>
          <w:rFonts w:ascii="Arial" w:hAnsi="Arial" w:cs="Arial"/>
          <w:sz w:val="28"/>
          <w:szCs w:val="28"/>
        </w:rPr>
        <w:t xml:space="preserve"> </w:t>
      </w:r>
      <w:r w:rsidR="00055084" w:rsidRPr="002125A7">
        <w:rPr>
          <w:rFonts w:ascii="Arial" w:hAnsi="Arial" w:cs="Arial"/>
          <w:b/>
          <w:sz w:val="28"/>
          <w:szCs w:val="28"/>
        </w:rPr>
        <w:t xml:space="preserve">форме </w:t>
      </w:r>
      <w:r w:rsidRPr="002125A7">
        <w:rPr>
          <w:rFonts w:ascii="Arial" w:hAnsi="Arial" w:cs="Arial"/>
          <w:b/>
          <w:sz w:val="28"/>
          <w:szCs w:val="28"/>
        </w:rPr>
        <w:t xml:space="preserve">государственных выпускных экзаменов  для обучающихся </w:t>
      </w:r>
      <w:r w:rsidR="00EA37EB" w:rsidRPr="002125A7">
        <w:rPr>
          <w:rFonts w:ascii="Arial" w:hAnsi="Arial" w:cs="Arial"/>
          <w:b/>
          <w:sz w:val="28"/>
          <w:szCs w:val="28"/>
        </w:rPr>
        <w:t xml:space="preserve"> </w:t>
      </w:r>
      <w:r w:rsidRPr="002125A7">
        <w:rPr>
          <w:rFonts w:ascii="Arial" w:hAnsi="Arial" w:cs="Arial"/>
          <w:b/>
          <w:sz w:val="28"/>
          <w:szCs w:val="28"/>
        </w:rPr>
        <w:t>9</w:t>
      </w:r>
      <w:r w:rsidR="00D75731" w:rsidRPr="002125A7">
        <w:rPr>
          <w:rFonts w:ascii="Arial" w:hAnsi="Arial" w:cs="Arial"/>
          <w:b/>
          <w:sz w:val="28"/>
          <w:szCs w:val="28"/>
        </w:rPr>
        <w:t>,11</w:t>
      </w:r>
      <w:r w:rsidR="00EA37EB" w:rsidRPr="002125A7">
        <w:rPr>
          <w:rFonts w:ascii="Arial" w:hAnsi="Arial" w:cs="Arial"/>
          <w:b/>
          <w:sz w:val="28"/>
          <w:szCs w:val="28"/>
        </w:rPr>
        <w:t xml:space="preserve">   классов</w:t>
      </w:r>
      <w:r w:rsidR="005C52D0" w:rsidRPr="002125A7">
        <w:rPr>
          <w:rFonts w:ascii="Arial" w:hAnsi="Arial" w:cs="Arial"/>
          <w:b/>
          <w:sz w:val="28"/>
          <w:szCs w:val="28"/>
        </w:rPr>
        <w:t>.</w:t>
      </w:r>
    </w:p>
    <w:p w:rsidR="00DF32FD" w:rsidRPr="002125A7" w:rsidRDefault="00917F79" w:rsidP="002125A7">
      <w:pPr>
        <w:pStyle w:val="aa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lastRenderedPageBreak/>
        <w:t xml:space="preserve"> </w:t>
      </w:r>
      <w:proofErr w:type="gramStart"/>
      <w:r w:rsidRPr="002125A7">
        <w:rPr>
          <w:rFonts w:ascii="Arial" w:hAnsi="Arial" w:cs="Arial"/>
          <w:b/>
          <w:sz w:val="28"/>
          <w:szCs w:val="28"/>
        </w:rPr>
        <w:t>Согласно п.</w:t>
      </w:r>
      <w:r w:rsidR="00DF32FD" w:rsidRPr="002125A7">
        <w:rPr>
          <w:rFonts w:ascii="Arial" w:hAnsi="Arial" w:cs="Arial"/>
          <w:b/>
          <w:sz w:val="28"/>
          <w:szCs w:val="28"/>
        </w:rPr>
        <w:t>15,16</w:t>
      </w:r>
      <w:r w:rsidR="000D4434" w:rsidRPr="002125A7">
        <w:rPr>
          <w:rFonts w:ascii="Arial" w:hAnsi="Arial" w:cs="Arial"/>
          <w:sz w:val="28"/>
          <w:szCs w:val="28"/>
        </w:rPr>
        <w:t xml:space="preserve">  обучающиеся </w:t>
      </w:r>
      <w:r w:rsidR="006259B4" w:rsidRPr="002125A7">
        <w:rPr>
          <w:rFonts w:ascii="Arial" w:hAnsi="Arial" w:cs="Arial"/>
          <w:sz w:val="28"/>
          <w:szCs w:val="28"/>
        </w:rPr>
        <w:t xml:space="preserve"> </w:t>
      </w:r>
      <w:r w:rsidR="000D4434" w:rsidRPr="002125A7">
        <w:rPr>
          <w:rFonts w:ascii="Arial" w:hAnsi="Arial" w:cs="Arial"/>
          <w:sz w:val="28"/>
          <w:szCs w:val="28"/>
        </w:rPr>
        <w:t xml:space="preserve">9  классов </w:t>
      </w:r>
      <w:r w:rsidR="00EB7658">
        <w:rPr>
          <w:rFonts w:ascii="Arial" w:hAnsi="Arial" w:cs="Arial"/>
          <w:sz w:val="28"/>
          <w:szCs w:val="28"/>
          <w:lang w:val="kk-KZ"/>
        </w:rPr>
        <w:t xml:space="preserve"> в количестве </w:t>
      </w:r>
      <w:r w:rsidR="00EB7658">
        <w:rPr>
          <w:rFonts w:ascii="Arial" w:hAnsi="Arial" w:cs="Arial"/>
          <w:sz w:val="28"/>
          <w:szCs w:val="28"/>
        </w:rPr>
        <w:t xml:space="preserve"> 921 </w:t>
      </w:r>
      <w:proofErr w:type="spellStart"/>
      <w:r w:rsidR="00EB7658">
        <w:rPr>
          <w:rFonts w:ascii="Arial" w:hAnsi="Arial" w:cs="Arial"/>
          <w:sz w:val="28"/>
          <w:szCs w:val="28"/>
        </w:rPr>
        <w:t>уч</w:t>
      </w:r>
      <w:proofErr w:type="spellEnd"/>
      <w:r w:rsidR="00EB7658">
        <w:rPr>
          <w:rFonts w:ascii="Arial" w:hAnsi="Arial" w:cs="Arial"/>
          <w:sz w:val="28"/>
          <w:szCs w:val="28"/>
          <w:lang w:val="kk-KZ"/>
        </w:rPr>
        <w:t>ащ</w:t>
      </w:r>
      <w:r w:rsidR="007B6B30">
        <w:rPr>
          <w:rFonts w:ascii="Arial" w:hAnsi="Arial" w:cs="Arial"/>
          <w:sz w:val="28"/>
          <w:szCs w:val="28"/>
          <w:lang w:val="kk-KZ"/>
        </w:rPr>
        <w:t>его</w:t>
      </w:r>
      <w:r w:rsidR="00EB7658">
        <w:rPr>
          <w:rFonts w:ascii="Arial" w:hAnsi="Arial" w:cs="Arial"/>
          <w:sz w:val="28"/>
          <w:szCs w:val="28"/>
          <w:lang w:val="kk-KZ"/>
        </w:rPr>
        <w:t xml:space="preserve">ся, </w:t>
      </w:r>
      <w:r w:rsidR="00DF32FD" w:rsidRPr="002125A7">
        <w:rPr>
          <w:rFonts w:ascii="Arial" w:hAnsi="Arial" w:cs="Arial"/>
          <w:sz w:val="28"/>
          <w:szCs w:val="28"/>
        </w:rPr>
        <w:t>сдавали  4  экзамена,  один из них по выбору.</w:t>
      </w:r>
      <w:proofErr w:type="gramEnd"/>
    </w:p>
    <w:p w:rsidR="00917F79" w:rsidRPr="002125A7" w:rsidRDefault="00917F79" w:rsidP="002125A7">
      <w:pPr>
        <w:pStyle w:val="a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25A7">
        <w:rPr>
          <w:rFonts w:ascii="Arial" w:hAnsi="Arial" w:cs="Arial"/>
          <w:i/>
          <w:sz w:val="28"/>
          <w:szCs w:val="28"/>
        </w:rPr>
        <w:t xml:space="preserve">1) письменного экзамена по родному языку </w:t>
      </w:r>
      <w:r w:rsidR="00A46754">
        <w:rPr>
          <w:rFonts w:ascii="Arial" w:hAnsi="Arial" w:cs="Arial"/>
          <w:i/>
          <w:sz w:val="28"/>
          <w:szCs w:val="28"/>
        </w:rPr>
        <w:t>и литературе (по языку обучения</w:t>
      </w:r>
      <w:r w:rsidRPr="002125A7">
        <w:rPr>
          <w:rFonts w:ascii="Arial" w:hAnsi="Arial" w:cs="Arial"/>
          <w:i/>
          <w:sz w:val="28"/>
          <w:szCs w:val="28"/>
        </w:rPr>
        <w:t>);</w:t>
      </w:r>
    </w:p>
    <w:p w:rsidR="00917F79" w:rsidRPr="002125A7" w:rsidRDefault="00917F79" w:rsidP="002125A7">
      <w:pPr>
        <w:pStyle w:val="a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25A7">
        <w:rPr>
          <w:rFonts w:ascii="Arial" w:hAnsi="Arial" w:cs="Arial"/>
          <w:i/>
          <w:sz w:val="28"/>
          <w:szCs w:val="28"/>
        </w:rPr>
        <w:t>2) письменного экзамена по математике;</w:t>
      </w:r>
    </w:p>
    <w:p w:rsidR="00917F79" w:rsidRPr="002125A7" w:rsidRDefault="00917F79" w:rsidP="002125A7">
      <w:pPr>
        <w:pStyle w:val="a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25A7">
        <w:rPr>
          <w:rFonts w:ascii="Arial" w:hAnsi="Arial" w:cs="Arial"/>
          <w:i/>
          <w:sz w:val="28"/>
          <w:szCs w:val="28"/>
        </w:rPr>
        <w:t>3) устного экзамена по казахскому языку в школах с русским, узбекским, по русскому языку в школах с казахским языком обучения;</w:t>
      </w:r>
    </w:p>
    <w:p w:rsidR="00917F79" w:rsidRPr="002125A7" w:rsidRDefault="00917F79" w:rsidP="002125A7">
      <w:pPr>
        <w:pStyle w:val="a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25A7">
        <w:rPr>
          <w:rFonts w:ascii="Arial" w:hAnsi="Arial" w:cs="Arial"/>
          <w:i/>
          <w:sz w:val="28"/>
          <w:szCs w:val="28"/>
        </w:rPr>
        <w:t xml:space="preserve">4) устного экзамена по предмету по выбору </w:t>
      </w:r>
    </w:p>
    <w:p w:rsidR="00EA37EB" w:rsidRPr="007C679F" w:rsidRDefault="00EA37EB" w:rsidP="002125A7">
      <w:pPr>
        <w:pStyle w:val="aa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125A7">
        <w:rPr>
          <w:rFonts w:ascii="Arial" w:hAnsi="Arial" w:cs="Arial"/>
          <w:sz w:val="28"/>
          <w:szCs w:val="28"/>
        </w:rPr>
        <w:t xml:space="preserve">По итогам государственных экзаменов  25 уч-ся  9- х классов получили аттестаты </w:t>
      </w:r>
      <w:r w:rsidR="00DA5E37" w:rsidRPr="002125A7">
        <w:rPr>
          <w:rFonts w:ascii="Arial" w:hAnsi="Arial" w:cs="Arial"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с </w:t>
      </w:r>
      <w:r w:rsidR="00DA5E37" w:rsidRPr="002125A7">
        <w:rPr>
          <w:rFonts w:ascii="Arial" w:hAnsi="Arial" w:cs="Arial"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отличием, что составляет </w:t>
      </w:r>
      <w:r w:rsidR="002B3DFF" w:rsidRPr="002125A7">
        <w:rPr>
          <w:rFonts w:ascii="Arial" w:hAnsi="Arial" w:cs="Arial"/>
          <w:sz w:val="28"/>
          <w:szCs w:val="28"/>
        </w:rPr>
        <w:t>2,7</w:t>
      </w:r>
      <w:r w:rsidR="002B3DFF" w:rsidRPr="00C27A47">
        <w:rPr>
          <w:rFonts w:ascii="Arial" w:hAnsi="Arial" w:cs="Arial"/>
          <w:sz w:val="28"/>
          <w:szCs w:val="28"/>
        </w:rPr>
        <w:t xml:space="preserve">%. </w:t>
      </w:r>
      <w:r w:rsidR="007C679F" w:rsidRPr="00C27A47">
        <w:rPr>
          <w:rFonts w:ascii="Arial" w:hAnsi="Arial" w:cs="Arial"/>
          <w:sz w:val="28"/>
          <w:szCs w:val="28"/>
          <w:lang w:val="kk-KZ"/>
        </w:rPr>
        <w:t xml:space="preserve">Качество знаний учащихся 9-х классов  по городу составляет </w:t>
      </w:r>
      <w:r w:rsidR="00C27A47" w:rsidRPr="00C27A47">
        <w:rPr>
          <w:rFonts w:ascii="Arial" w:hAnsi="Arial" w:cs="Arial"/>
          <w:sz w:val="28"/>
          <w:szCs w:val="28"/>
          <w:lang w:val="kk-KZ"/>
        </w:rPr>
        <w:t>35,3%</w:t>
      </w:r>
      <w:r w:rsidR="00A17B12" w:rsidRPr="00C27A47">
        <w:rPr>
          <w:rFonts w:ascii="Arial" w:hAnsi="Arial" w:cs="Arial"/>
          <w:sz w:val="28"/>
          <w:szCs w:val="28"/>
          <w:lang w:val="kk-KZ"/>
        </w:rPr>
        <w:t>.</w:t>
      </w:r>
      <w:r w:rsidR="00A17B12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0D4434" w:rsidRPr="002125A7" w:rsidRDefault="006259B4" w:rsidP="002125A7">
      <w:pPr>
        <w:pStyle w:val="aa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b/>
          <w:sz w:val="28"/>
          <w:szCs w:val="28"/>
        </w:rPr>
        <w:t>Согласно п.</w:t>
      </w:r>
      <w:r w:rsidR="000D4434" w:rsidRPr="002125A7">
        <w:rPr>
          <w:rFonts w:ascii="Arial" w:hAnsi="Arial" w:cs="Arial"/>
          <w:b/>
          <w:sz w:val="28"/>
          <w:szCs w:val="28"/>
        </w:rPr>
        <w:t>18</w:t>
      </w:r>
      <w:r w:rsidR="000D4434" w:rsidRPr="002125A7">
        <w:rPr>
          <w:rFonts w:ascii="Arial" w:hAnsi="Arial" w:cs="Arial"/>
          <w:sz w:val="28"/>
          <w:szCs w:val="28"/>
        </w:rPr>
        <w:t>. Итоговая аттестация для обучающихся 11 класс</w:t>
      </w:r>
      <w:r w:rsidR="008A101C" w:rsidRPr="002125A7">
        <w:rPr>
          <w:rFonts w:ascii="Arial" w:hAnsi="Arial" w:cs="Arial"/>
          <w:sz w:val="28"/>
          <w:szCs w:val="28"/>
        </w:rPr>
        <w:t xml:space="preserve">ов </w:t>
      </w:r>
      <w:r w:rsidR="000D4434" w:rsidRPr="002125A7">
        <w:rPr>
          <w:rFonts w:ascii="Arial" w:hAnsi="Arial" w:cs="Arial"/>
          <w:sz w:val="28"/>
          <w:szCs w:val="28"/>
        </w:rPr>
        <w:t>проводи</w:t>
      </w:r>
      <w:r w:rsidR="008A101C" w:rsidRPr="002125A7">
        <w:rPr>
          <w:rFonts w:ascii="Arial" w:hAnsi="Arial" w:cs="Arial"/>
          <w:sz w:val="28"/>
          <w:szCs w:val="28"/>
        </w:rPr>
        <w:t xml:space="preserve">лась </w:t>
      </w:r>
      <w:r w:rsidR="000D4434" w:rsidRPr="002125A7">
        <w:rPr>
          <w:rFonts w:ascii="Arial" w:hAnsi="Arial" w:cs="Arial"/>
          <w:sz w:val="28"/>
          <w:szCs w:val="28"/>
        </w:rPr>
        <w:t>в форм</w:t>
      </w:r>
      <w:r w:rsidR="008A101C" w:rsidRPr="002125A7">
        <w:rPr>
          <w:rFonts w:ascii="Arial" w:hAnsi="Arial" w:cs="Arial"/>
          <w:sz w:val="28"/>
          <w:szCs w:val="28"/>
        </w:rPr>
        <w:t>е</w:t>
      </w:r>
      <w:r w:rsidR="008C0AA3">
        <w:rPr>
          <w:rFonts w:ascii="Arial" w:hAnsi="Arial" w:cs="Arial"/>
          <w:sz w:val="28"/>
          <w:szCs w:val="28"/>
          <w:lang w:val="kk-KZ"/>
        </w:rPr>
        <w:t xml:space="preserve"> </w:t>
      </w:r>
      <w:r w:rsidR="006E6DD3" w:rsidRPr="006E6DD3">
        <w:rPr>
          <w:rFonts w:ascii="Arial" w:hAnsi="Arial" w:cs="Arial"/>
          <w:sz w:val="28"/>
          <w:szCs w:val="28"/>
        </w:rPr>
        <w:t xml:space="preserve"> </w:t>
      </w:r>
      <w:r w:rsidR="00427B0E">
        <w:rPr>
          <w:rFonts w:ascii="Arial" w:hAnsi="Arial" w:cs="Arial"/>
          <w:sz w:val="28"/>
          <w:szCs w:val="28"/>
          <w:lang w:val="kk-KZ"/>
        </w:rPr>
        <w:t>5</w:t>
      </w:r>
      <w:r w:rsidR="006E6DD3" w:rsidRPr="006E6DD3">
        <w:rPr>
          <w:rFonts w:ascii="Arial" w:hAnsi="Arial" w:cs="Arial"/>
          <w:sz w:val="28"/>
          <w:szCs w:val="28"/>
        </w:rPr>
        <w:t xml:space="preserve">  экзамен</w:t>
      </w:r>
      <w:r w:rsidR="008C0AA3">
        <w:rPr>
          <w:rFonts w:ascii="Arial" w:hAnsi="Arial" w:cs="Arial"/>
          <w:sz w:val="28"/>
          <w:szCs w:val="28"/>
          <w:lang w:val="kk-KZ"/>
        </w:rPr>
        <w:t>ов</w:t>
      </w:r>
      <w:r w:rsidR="006E6DD3" w:rsidRPr="006E6DD3">
        <w:rPr>
          <w:rFonts w:ascii="Arial" w:hAnsi="Arial" w:cs="Arial"/>
          <w:sz w:val="28"/>
          <w:szCs w:val="28"/>
        </w:rPr>
        <w:t>,  один из них по выбору</w:t>
      </w:r>
      <w:r w:rsidR="000D4434" w:rsidRPr="002125A7">
        <w:rPr>
          <w:rFonts w:ascii="Arial" w:hAnsi="Arial" w:cs="Arial"/>
          <w:sz w:val="28"/>
          <w:szCs w:val="28"/>
        </w:rPr>
        <w:t>:</w:t>
      </w:r>
    </w:p>
    <w:p w:rsidR="008A101C" w:rsidRPr="002125A7" w:rsidRDefault="000D4434" w:rsidP="002125A7">
      <w:pPr>
        <w:pStyle w:val="a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25A7">
        <w:rPr>
          <w:rFonts w:ascii="Arial" w:hAnsi="Arial" w:cs="Arial"/>
          <w:i/>
          <w:sz w:val="28"/>
          <w:szCs w:val="28"/>
        </w:rPr>
        <w:t>1) письменного экзамена по родному языку и литературе (язык обучения) в форме эссе;</w:t>
      </w:r>
    </w:p>
    <w:p w:rsidR="008A101C" w:rsidRPr="002125A7" w:rsidRDefault="000D4434" w:rsidP="002125A7">
      <w:pPr>
        <w:pStyle w:val="a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25A7">
        <w:rPr>
          <w:rFonts w:ascii="Arial" w:hAnsi="Arial" w:cs="Arial"/>
          <w:i/>
          <w:sz w:val="28"/>
          <w:szCs w:val="28"/>
        </w:rPr>
        <w:t>2) письменного экзамен</w:t>
      </w:r>
      <w:r w:rsidR="008A101C" w:rsidRPr="002125A7">
        <w:rPr>
          <w:rFonts w:ascii="Arial" w:hAnsi="Arial" w:cs="Arial"/>
          <w:i/>
          <w:sz w:val="28"/>
          <w:szCs w:val="28"/>
        </w:rPr>
        <w:t>а по алгебре и началам анализа;</w:t>
      </w:r>
    </w:p>
    <w:p w:rsidR="000D4434" w:rsidRPr="002125A7" w:rsidRDefault="000D4434" w:rsidP="002125A7">
      <w:pPr>
        <w:pStyle w:val="a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25A7">
        <w:rPr>
          <w:rFonts w:ascii="Arial" w:hAnsi="Arial" w:cs="Arial"/>
          <w:i/>
          <w:sz w:val="28"/>
          <w:szCs w:val="28"/>
        </w:rPr>
        <w:t>3) устного экзамена по истории Казахстана;</w:t>
      </w:r>
    </w:p>
    <w:p w:rsidR="008A101C" w:rsidRPr="002125A7" w:rsidRDefault="000D4434" w:rsidP="002125A7">
      <w:pPr>
        <w:pStyle w:val="a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25A7">
        <w:rPr>
          <w:rFonts w:ascii="Arial" w:hAnsi="Arial" w:cs="Arial"/>
          <w:i/>
          <w:sz w:val="28"/>
          <w:szCs w:val="28"/>
        </w:rPr>
        <w:t>4) тестирования по казахскому языку в школах с русским, по русскому языку в школах с казахским языком обучения;</w:t>
      </w:r>
    </w:p>
    <w:p w:rsidR="000D4434" w:rsidRPr="002125A7" w:rsidRDefault="000D4434" w:rsidP="002125A7">
      <w:pPr>
        <w:pStyle w:val="a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25A7">
        <w:rPr>
          <w:rFonts w:ascii="Arial" w:hAnsi="Arial" w:cs="Arial"/>
          <w:i/>
          <w:sz w:val="28"/>
          <w:szCs w:val="28"/>
        </w:rPr>
        <w:t xml:space="preserve"> 5) тестирования </w:t>
      </w:r>
      <w:r w:rsidR="00541EE0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i/>
          <w:sz w:val="28"/>
          <w:szCs w:val="28"/>
        </w:rPr>
        <w:t>по предмету по выбору.</w:t>
      </w:r>
    </w:p>
    <w:p w:rsidR="00B31ED6" w:rsidRPr="002125A7" w:rsidRDefault="00B31ED6" w:rsidP="0061032E">
      <w:pPr>
        <w:pStyle w:val="aa"/>
        <w:spacing w:line="360" w:lineRule="auto"/>
        <w:ind w:firstLine="705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 xml:space="preserve">По итогам года из 264 учащихся, сдавали </w:t>
      </w:r>
      <w:proofErr w:type="spellStart"/>
      <w:r w:rsidRPr="002125A7">
        <w:rPr>
          <w:rFonts w:ascii="Arial" w:hAnsi="Arial" w:cs="Arial"/>
          <w:sz w:val="28"/>
          <w:szCs w:val="28"/>
        </w:rPr>
        <w:t>госэкзамены</w:t>
      </w:r>
      <w:proofErr w:type="spellEnd"/>
      <w:r w:rsidRPr="002125A7">
        <w:rPr>
          <w:rFonts w:ascii="Arial" w:hAnsi="Arial" w:cs="Arial"/>
          <w:sz w:val="28"/>
          <w:szCs w:val="28"/>
        </w:rPr>
        <w:t xml:space="preserve"> – 261. Трое учащихся освобождены по состоянию здоровья.</w:t>
      </w:r>
    </w:p>
    <w:p w:rsidR="000E6602" w:rsidRDefault="000E6602" w:rsidP="0061032E">
      <w:pPr>
        <w:pStyle w:val="aa"/>
        <w:spacing w:line="360" w:lineRule="auto"/>
        <w:ind w:firstLine="705"/>
        <w:jc w:val="both"/>
        <w:rPr>
          <w:rFonts w:ascii="Arial" w:hAnsi="Arial" w:cs="Arial"/>
          <w:sz w:val="28"/>
          <w:szCs w:val="28"/>
          <w:lang w:val="kk-KZ"/>
        </w:rPr>
      </w:pPr>
      <w:r w:rsidRPr="000E6602">
        <w:rPr>
          <w:rFonts w:ascii="Arial" w:hAnsi="Arial" w:cs="Arial"/>
          <w:sz w:val="28"/>
          <w:szCs w:val="28"/>
          <w:lang w:val="kk-KZ"/>
        </w:rPr>
        <w:t xml:space="preserve">В рамках  подготовки  к  промежуточной и итоговой аттестации </w:t>
      </w:r>
      <w:r w:rsidR="00C65696">
        <w:rPr>
          <w:rFonts w:ascii="Arial" w:hAnsi="Arial" w:cs="Arial"/>
          <w:sz w:val="28"/>
          <w:szCs w:val="28"/>
          <w:lang w:val="kk-KZ"/>
        </w:rPr>
        <w:t xml:space="preserve">каждой школой </w:t>
      </w:r>
      <w:r w:rsidRPr="000E6602">
        <w:rPr>
          <w:rFonts w:ascii="Arial" w:hAnsi="Arial" w:cs="Arial"/>
          <w:sz w:val="28"/>
          <w:szCs w:val="28"/>
          <w:lang w:val="kk-KZ"/>
        </w:rPr>
        <w:t>был составлен план мероприятий, оформлен стендовый материал</w:t>
      </w:r>
      <w:r w:rsidR="00016FB7">
        <w:rPr>
          <w:rFonts w:ascii="Arial" w:hAnsi="Arial" w:cs="Arial"/>
          <w:sz w:val="28"/>
          <w:szCs w:val="28"/>
          <w:lang w:val="kk-KZ"/>
        </w:rPr>
        <w:t xml:space="preserve"> по закреплению изученного материала по разделам и</w:t>
      </w:r>
      <w:r w:rsidR="00FF64CB">
        <w:rPr>
          <w:rFonts w:ascii="Arial" w:hAnsi="Arial" w:cs="Arial"/>
          <w:sz w:val="28"/>
          <w:szCs w:val="28"/>
          <w:lang w:val="kk-KZ"/>
        </w:rPr>
        <w:t xml:space="preserve"> темам, предложены </w:t>
      </w:r>
      <w:r w:rsidR="00016FB7">
        <w:rPr>
          <w:rFonts w:ascii="Arial" w:hAnsi="Arial" w:cs="Arial"/>
          <w:sz w:val="28"/>
          <w:szCs w:val="28"/>
          <w:lang w:val="kk-KZ"/>
        </w:rPr>
        <w:t>тестовые задания</w:t>
      </w:r>
      <w:r w:rsidRPr="000E6602">
        <w:rPr>
          <w:rFonts w:ascii="Arial" w:hAnsi="Arial" w:cs="Arial"/>
          <w:sz w:val="28"/>
          <w:szCs w:val="28"/>
          <w:lang w:val="kk-KZ"/>
        </w:rPr>
        <w:t xml:space="preserve">,  </w:t>
      </w:r>
      <w:r w:rsidR="00FF64CB">
        <w:rPr>
          <w:rFonts w:ascii="Arial" w:hAnsi="Arial" w:cs="Arial"/>
          <w:sz w:val="28"/>
          <w:szCs w:val="28"/>
          <w:lang w:val="kk-KZ"/>
        </w:rPr>
        <w:t xml:space="preserve">разработаны </w:t>
      </w:r>
      <w:r w:rsidR="00016FB7">
        <w:rPr>
          <w:rFonts w:ascii="Arial" w:hAnsi="Arial" w:cs="Arial"/>
          <w:sz w:val="28"/>
          <w:szCs w:val="28"/>
          <w:lang w:val="kk-KZ"/>
        </w:rPr>
        <w:t>памятки по подг</w:t>
      </w:r>
      <w:r w:rsidR="00497D92">
        <w:rPr>
          <w:rFonts w:ascii="Arial" w:hAnsi="Arial" w:cs="Arial"/>
          <w:sz w:val="28"/>
          <w:szCs w:val="28"/>
          <w:lang w:val="kk-KZ"/>
        </w:rPr>
        <w:t>о</w:t>
      </w:r>
      <w:r w:rsidR="00016FB7">
        <w:rPr>
          <w:rFonts w:ascii="Arial" w:hAnsi="Arial" w:cs="Arial"/>
          <w:sz w:val="28"/>
          <w:szCs w:val="28"/>
          <w:lang w:val="kk-KZ"/>
        </w:rPr>
        <w:t>товке к э</w:t>
      </w:r>
      <w:r w:rsidR="00497D92">
        <w:rPr>
          <w:rFonts w:ascii="Arial" w:hAnsi="Arial" w:cs="Arial"/>
          <w:sz w:val="28"/>
          <w:szCs w:val="28"/>
          <w:lang w:val="kk-KZ"/>
        </w:rPr>
        <w:t xml:space="preserve">кзаменам, </w:t>
      </w:r>
      <w:r w:rsidR="00FF64CB">
        <w:rPr>
          <w:rFonts w:ascii="Arial" w:hAnsi="Arial" w:cs="Arial"/>
          <w:sz w:val="28"/>
          <w:szCs w:val="28"/>
          <w:lang w:val="kk-KZ"/>
        </w:rPr>
        <w:t xml:space="preserve">были размещены </w:t>
      </w:r>
      <w:r w:rsidR="00497D92">
        <w:rPr>
          <w:rFonts w:ascii="Arial" w:hAnsi="Arial" w:cs="Arial"/>
          <w:sz w:val="28"/>
          <w:szCs w:val="28"/>
          <w:lang w:val="kk-KZ"/>
        </w:rPr>
        <w:t xml:space="preserve">советы </w:t>
      </w:r>
      <w:r w:rsidR="00FF64CB">
        <w:rPr>
          <w:rFonts w:ascii="Arial" w:hAnsi="Arial" w:cs="Arial"/>
          <w:sz w:val="28"/>
          <w:szCs w:val="28"/>
          <w:lang w:val="kk-KZ"/>
        </w:rPr>
        <w:t>психологов.</w:t>
      </w:r>
      <w:r w:rsidR="00435573">
        <w:rPr>
          <w:rFonts w:ascii="Arial" w:hAnsi="Arial" w:cs="Arial"/>
          <w:sz w:val="28"/>
          <w:szCs w:val="28"/>
          <w:lang w:val="kk-KZ"/>
        </w:rPr>
        <w:t xml:space="preserve"> А также</w:t>
      </w:r>
      <w:r w:rsidR="00497D92">
        <w:rPr>
          <w:rFonts w:ascii="Arial" w:hAnsi="Arial" w:cs="Arial"/>
          <w:sz w:val="28"/>
          <w:szCs w:val="28"/>
          <w:lang w:val="kk-KZ"/>
        </w:rPr>
        <w:t xml:space="preserve"> </w:t>
      </w:r>
      <w:r w:rsidR="00435573">
        <w:rPr>
          <w:rFonts w:ascii="Arial" w:hAnsi="Arial" w:cs="Arial"/>
          <w:sz w:val="28"/>
          <w:szCs w:val="28"/>
          <w:lang w:val="kk-KZ"/>
        </w:rPr>
        <w:t>п</w:t>
      </w:r>
      <w:r w:rsidRPr="000E6602">
        <w:rPr>
          <w:rFonts w:ascii="Arial" w:hAnsi="Arial" w:cs="Arial"/>
          <w:sz w:val="28"/>
          <w:szCs w:val="28"/>
          <w:lang w:val="kk-KZ"/>
        </w:rPr>
        <w:t xml:space="preserve">едагогами учреждений образования  системно  проводились консультации, дополнительные занятия.  </w:t>
      </w:r>
    </w:p>
    <w:p w:rsidR="00B31ED6" w:rsidRPr="002125A7" w:rsidRDefault="00BC4A0E" w:rsidP="0061032E">
      <w:pPr>
        <w:pStyle w:val="aa"/>
        <w:spacing w:line="360" w:lineRule="auto"/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Вся проделанная работа педагогическими коллективами</w:t>
      </w:r>
      <w:r w:rsidR="00FC4BC1">
        <w:rPr>
          <w:rFonts w:ascii="Arial" w:hAnsi="Arial" w:cs="Arial"/>
          <w:sz w:val="28"/>
          <w:szCs w:val="28"/>
          <w:lang w:val="kk-KZ"/>
        </w:rPr>
        <w:t xml:space="preserve"> по итоговой аттестации привела к результативности, показав  </w:t>
      </w:r>
      <w:r w:rsidR="00B31ED6" w:rsidRPr="002125A7">
        <w:rPr>
          <w:rFonts w:ascii="Arial" w:hAnsi="Arial" w:cs="Arial"/>
          <w:sz w:val="28"/>
          <w:szCs w:val="28"/>
        </w:rPr>
        <w:t xml:space="preserve"> высокое качество знаний выпускников 11 класса – 91,5%, т.е.:</w:t>
      </w:r>
    </w:p>
    <w:p w:rsidR="006259B4" w:rsidRPr="002125A7" w:rsidRDefault="00B31ED6" w:rsidP="002125A7">
      <w:pPr>
        <w:pStyle w:val="aa"/>
        <w:spacing w:line="360" w:lineRule="auto"/>
        <w:ind w:firstLine="705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>- на оценку «5» сдали 108 выпускников, что составляет -  41,3%.</w:t>
      </w:r>
    </w:p>
    <w:p w:rsidR="00B31ED6" w:rsidRPr="002125A7" w:rsidRDefault="00B31ED6" w:rsidP="002125A7">
      <w:pPr>
        <w:pStyle w:val="aa"/>
        <w:spacing w:line="360" w:lineRule="auto"/>
        <w:ind w:firstLine="705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>- на оценку «4» сдали 131 выпускника, что составляет -  50,2%.</w:t>
      </w:r>
    </w:p>
    <w:p w:rsidR="00B31ED6" w:rsidRPr="002125A7" w:rsidRDefault="00B31ED6" w:rsidP="002125A7">
      <w:pPr>
        <w:pStyle w:val="aa"/>
        <w:spacing w:line="360" w:lineRule="auto"/>
        <w:ind w:firstLine="705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>- на оценку «3» сдали 22 выпускника, что составляет -  8,4%.</w:t>
      </w:r>
    </w:p>
    <w:p w:rsidR="00B31ED6" w:rsidRDefault="00CA365E" w:rsidP="002125A7">
      <w:pPr>
        <w:pStyle w:val="aa"/>
        <w:spacing w:line="360" w:lineRule="auto"/>
        <w:ind w:firstLine="705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Получивших оценку «2» </w:t>
      </w:r>
      <w:r w:rsidR="00B31ED6" w:rsidRPr="002125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нет</w:t>
      </w:r>
      <w:r w:rsidR="00B31ED6" w:rsidRPr="002125A7">
        <w:rPr>
          <w:rFonts w:ascii="Arial" w:hAnsi="Arial" w:cs="Arial"/>
          <w:sz w:val="28"/>
          <w:szCs w:val="28"/>
        </w:rPr>
        <w:t>.</w:t>
      </w:r>
    </w:p>
    <w:p w:rsidR="00004F82" w:rsidRDefault="00826AAF" w:rsidP="002125A7">
      <w:pPr>
        <w:pStyle w:val="aa"/>
        <w:spacing w:line="360" w:lineRule="auto"/>
        <w:ind w:firstLine="705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 этом  учебном  году  из 9-ти  претендентов на  знак «Алтын белгі» подтвердили 8 выпускников. </w:t>
      </w:r>
      <w:r w:rsidR="00F64AC7">
        <w:rPr>
          <w:rFonts w:ascii="Arial" w:hAnsi="Arial" w:cs="Arial"/>
          <w:sz w:val="28"/>
          <w:szCs w:val="28"/>
          <w:lang w:val="kk-KZ"/>
        </w:rPr>
        <w:t xml:space="preserve">Не подтвердила по двум предметам (История Казахстана и география) ученица ОСШ№4. </w:t>
      </w:r>
    </w:p>
    <w:p w:rsidR="00F64AC7" w:rsidRPr="00004F82" w:rsidRDefault="008D65F8" w:rsidP="002125A7">
      <w:pPr>
        <w:pStyle w:val="aa"/>
        <w:spacing w:line="360" w:lineRule="auto"/>
        <w:ind w:firstLine="705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 6</w:t>
      </w:r>
      <w:r w:rsidR="00B30F56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-</w:t>
      </w:r>
      <w:r w:rsidR="00B30F56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ти  претендентам  аттестата с Отличием по итогам государственных экзаменов </w:t>
      </w:r>
      <w:r w:rsidR="00C124C6">
        <w:rPr>
          <w:rFonts w:ascii="Arial" w:hAnsi="Arial" w:cs="Arial"/>
          <w:sz w:val="28"/>
          <w:szCs w:val="28"/>
          <w:lang w:val="kk-KZ"/>
        </w:rPr>
        <w:t>были включены еще 3 выпускника (</w:t>
      </w:r>
      <w:r>
        <w:rPr>
          <w:rFonts w:ascii="Arial" w:hAnsi="Arial" w:cs="Arial"/>
          <w:sz w:val="28"/>
          <w:szCs w:val="28"/>
          <w:lang w:val="kk-KZ"/>
        </w:rPr>
        <w:t xml:space="preserve">гимназия -1, ОСШ№16 – 2).  </w:t>
      </w:r>
    </w:p>
    <w:p w:rsidR="00EA37EB" w:rsidRPr="002125A7" w:rsidRDefault="005E028C" w:rsidP="002125A7">
      <w:pPr>
        <w:pStyle w:val="aa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 xml:space="preserve">Основное различие нового формата ЕНТ – это разделение на Итоговую аттестацию для выпускников школ и сдача ЕНТ </w:t>
      </w:r>
      <w:proofErr w:type="gramStart"/>
      <w:r w:rsidRPr="002125A7">
        <w:rPr>
          <w:rFonts w:ascii="Arial" w:hAnsi="Arial" w:cs="Arial"/>
          <w:sz w:val="28"/>
          <w:szCs w:val="28"/>
        </w:rPr>
        <w:t>для</w:t>
      </w:r>
      <w:proofErr w:type="gramEnd"/>
      <w:r w:rsidRPr="002125A7">
        <w:rPr>
          <w:rFonts w:ascii="Arial" w:hAnsi="Arial" w:cs="Arial"/>
          <w:sz w:val="28"/>
          <w:szCs w:val="28"/>
        </w:rPr>
        <w:t xml:space="preserve"> поступающих в ВУЗ. </w:t>
      </w:r>
    </w:p>
    <w:p w:rsidR="005E028C" w:rsidRPr="002125A7" w:rsidRDefault="005E028C" w:rsidP="002125A7">
      <w:pPr>
        <w:pStyle w:val="aa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>Новый формат ЕНТ состоял из 2 блоков - 5 предметов, из них 3 обязательных предмета и 2 профильных предмета по выбору.</w:t>
      </w:r>
    </w:p>
    <w:p w:rsidR="0095518F" w:rsidRDefault="005E028C" w:rsidP="00323D37">
      <w:pPr>
        <w:pStyle w:val="aa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125A7">
        <w:rPr>
          <w:rFonts w:ascii="Arial" w:hAnsi="Arial" w:cs="Arial"/>
          <w:sz w:val="28"/>
          <w:szCs w:val="28"/>
        </w:rPr>
        <w:t xml:space="preserve">Согласно </w:t>
      </w:r>
      <w:r w:rsidR="00323D37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приказу МОН РК и Управления образования области, в целях обеспечения качественной подготовки и проведения итоговой аттестаций обучающихся проведено следующее: </w:t>
      </w:r>
      <w:r w:rsidR="00FA06E8">
        <w:rPr>
          <w:rFonts w:ascii="Arial" w:hAnsi="Arial" w:cs="Arial"/>
          <w:sz w:val="28"/>
          <w:szCs w:val="28"/>
          <w:lang w:val="kk-KZ"/>
        </w:rPr>
        <w:t>и</w:t>
      </w:r>
      <w:proofErr w:type="spellStart"/>
      <w:r w:rsidR="00FA06E8">
        <w:rPr>
          <w:rFonts w:ascii="Arial" w:hAnsi="Arial" w:cs="Arial"/>
          <w:sz w:val="28"/>
          <w:szCs w:val="28"/>
        </w:rPr>
        <w:t>зучены</w:t>
      </w:r>
      <w:proofErr w:type="spellEnd"/>
      <w:r w:rsidR="00FA06E8">
        <w:rPr>
          <w:rFonts w:ascii="Arial" w:hAnsi="Arial" w:cs="Arial"/>
          <w:sz w:val="28"/>
          <w:szCs w:val="28"/>
        </w:rPr>
        <w:t xml:space="preserve"> НПА</w:t>
      </w:r>
      <w:r w:rsidR="00FA06E8">
        <w:rPr>
          <w:rFonts w:ascii="Arial" w:hAnsi="Arial" w:cs="Arial"/>
          <w:sz w:val="28"/>
          <w:szCs w:val="28"/>
          <w:lang w:val="kk-KZ"/>
        </w:rPr>
        <w:t>, с</w:t>
      </w:r>
      <w:r w:rsidR="00FA06E8">
        <w:rPr>
          <w:rFonts w:ascii="Arial" w:hAnsi="Arial" w:cs="Arial"/>
          <w:sz w:val="28"/>
          <w:szCs w:val="28"/>
        </w:rPr>
        <w:t>оставлен план мероприятий</w:t>
      </w:r>
      <w:r w:rsidR="00FA06E8">
        <w:rPr>
          <w:rFonts w:ascii="Arial" w:hAnsi="Arial" w:cs="Arial"/>
          <w:sz w:val="28"/>
          <w:szCs w:val="28"/>
          <w:lang w:val="kk-KZ"/>
        </w:rPr>
        <w:t>, п</w:t>
      </w:r>
      <w:proofErr w:type="spellStart"/>
      <w:r w:rsidRPr="002125A7">
        <w:rPr>
          <w:rFonts w:ascii="Arial" w:hAnsi="Arial" w:cs="Arial"/>
          <w:sz w:val="28"/>
          <w:szCs w:val="28"/>
        </w:rPr>
        <w:t>роведены</w:t>
      </w:r>
      <w:proofErr w:type="spellEnd"/>
      <w:r w:rsidR="00FA06E8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 городские</w:t>
      </w:r>
      <w:r w:rsidR="00FA06E8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 разъяснительные собрания среди заместителей директоров, уч</w:t>
      </w:r>
      <w:r w:rsidR="00FA06E8">
        <w:rPr>
          <w:rFonts w:ascii="Arial" w:hAnsi="Arial" w:cs="Arial"/>
          <w:sz w:val="28"/>
          <w:szCs w:val="28"/>
        </w:rPr>
        <w:t>ащихся и родителей 11-х классов</w:t>
      </w:r>
      <w:r w:rsidR="00FA06E8">
        <w:rPr>
          <w:rFonts w:ascii="Arial" w:hAnsi="Arial" w:cs="Arial"/>
          <w:sz w:val="28"/>
          <w:szCs w:val="28"/>
          <w:lang w:val="kk-KZ"/>
        </w:rPr>
        <w:t>, о</w:t>
      </w:r>
      <w:r w:rsidRPr="002125A7">
        <w:rPr>
          <w:rFonts w:ascii="Arial" w:hAnsi="Arial" w:cs="Arial"/>
          <w:sz w:val="28"/>
          <w:szCs w:val="28"/>
        </w:rPr>
        <w:t xml:space="preserve">публикованы статьи в городских СМИ «Северное </w:t>
      </w:r>
      <w:r w:rsidR="00FA06E8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FA06E8">
        <w:rPr>
          <w:rFonts w:ascii="Arial" w:hAnsi="Arial" w:cs="Arial"/>
          <w:sz w:val="28"/>
          <w:szCs w:val="28"/>
        </w:rPr>
        <w:t>Прибалхашье</w:t>
      </w:r>
      <w:proofErr w:type="spellEnd"/>
      <w:r w:rsidR="00FA06E8">
        <w:rPr>
          <w:rFonts w:ascii="Arial" w:hAnsi="Arial" w:cs="Arial"/>
          <w:sz w:val="28"/>
          <w:szCs w:val="28"/>
        </w:rPr>
        <w:t>», «</w:t>
      </w:r>
      <w:proofErr w:type="spellStart"/>
      <w:r w:rsidR="00FA06E8">
        <w:rPr>
          <w:rFonts w:ascii="Arial" w:hAnsi="Arial" w:cs="Arial"/>
          <w:sz w:val="28"/>
          <w:szCs w:val="28"/>
        </w:rPr>
        <w:t>Балқаш</w:t>
      </w:r>
      <w:proofErr w:type="spellEnd"/>
      <w:r w:rsidR="00FA06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6E8">
        <w:rPr>
          <w:rFonts w:ascii="Arial" w:hAnsi="Arial" w:cs="Arial"/>
          <w:sz w:val="28"/>
          <w:szCs w:val="28"/>
        </w:rPr>
        <w:t>өңі</w:t>
      </w:r>
      <w:proofErr w:type="gramStart"/>
      <w:r w:rsidR="00FA06E8">
        <w:rPr>
          <w:rFonts w:ascii="Arial" w:hAnsi="Arial" w:cs="Arial"/>
          <w:sz w:val="28"/>
          <w:szCs w:val="28"/>
        </w:rPr>
        <w:t>р</w:t>
      </w:r>
      <w:proofErr w:type="gramEnd"/>
      <w:r w:rsidR="00FA06E8">
        <w:rPr>
          <w:rFonts w:ascii="Arial" w:hAnsi="Arial" w:cs="Arial"/>
          <w:sz w:val="28"/>
          <w:szCs w:val="28"/>
        </w:rPr>
        <w:t>і</w:t>
      </w:r>
      <w:proofErr w:type="spellEnd"/>
      <w:r w:rsidR="00FA06E8">
        <w:rPr>
          <w:rFonts w:ascii="Arial" w:hAnsi="Arial" w:cs="Arial"/>
          <w:sz w:val="28"/>
          <w:szCs w:val="28"/>
        </w:rPr>
        <w:t>»</w:t>
      </w:r>
      <w:r w:rsidR="00FA06E8">
        <w:rPr>
          <w:rFonts w:ascii="Arial" w:hAnsi="Arial" w:cs="Arial"/>
          <w:sz w:val="28"/>
          <w:szCs w:val="28"/>
          <w:lang w:val="kk-KZ"/>
        </w:rPr>
        <w:t>, в</w:t>
      </w:r>
      <w:proofErr w:type="spellStart"/>
      <w:r w:rsidRPr="002125A7">
        <w:rPr>
          <w:rFonts w:ascii="Arial" w:hAnsi="Arial" w:cs="Arial"/>
          <w:sz w:val="28"/>
          <w:szCs w:val="28"/>
        </w:rPr>
        <w:t>ыступление</w:t>
      </w:r>
      <w:proofErr w:type="spellEnd"/>
      <w:r w:rsidRPr="002125A7">
        <w:rPr>
          <w:rFonts w:ascii="Arial" w:hAnsi="Arial" w:cs="Arial"/>
          <w:sz w:val="28"/>
          <w:szCs w:val="28"/>
        </w:rPr>
        <w:t xml:space="preserve"> руководителя и заместителя руководителя в </w:t>
      </w:r>
      <w:r w:rsidR="00FA06E8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>городс</w:t>
      </w:r>
      <w:r w:rsidR="00FA06E8">
        <w:rPr>
          <w:rFonts w:ascii="Arial" w:hAnsi="Arial" w:cs="Arial"/>
          <w:sz w:val="28"/>
          <w:szCs w:val="28"/>
        </w:rPr>
        <w:t>ких телеканалах</w:t>
      </w:r>
      <w:r w:rsidR="00FA06E8">
        <w:rPr>
          <w:rFonts w:ascii="Arial" w:hAnsi="Arial" w:cs="Arial"/>
          <w:sz w:val="28"/>
          <w:szCs w:val="28"/>
          <w:lang w:val="kk-KZ"/>
        </w:rPr>
        <w:t xml:space="preserve"> </w:t>
      </w:r>
      <w:r w:rsidR="00FA06E8">
        <w:rPr>
          <w:rFonts w:ascii="Arial" w:hAnsi="Arial" w:cs="Arial"/>
          <w:sz w:val="28"/>
          <w:szCs w:val="28"/>
        </w:rPr>
        <w:t>«</w:t>
      </w:r>
      <w:proofErr w:type="spellStart"/>
      <w:r w:rsidR="00FA06E8">
        <w:rPr>
          <w:rFonts w:ascii="Arial" w:hAnsi="Arial" w:cs="Arial"/>
          <w:sz w:val="28"/>
          <w:szCs w:val="28"/>
        </w:rPr>
        <w:t>Өркен</w:t>
      </w:r>
      <w:proofErr w:type="spellEnd"/>
      <w:r w:rsidR="00FA06E8">
        <w:rPr>
          <w:rFonts w:ascii="Arial" w:hAnsi="Arial" w:cs="Arial"/>
          <w:sz w:val="28"/>
          <w:szCs w:val="28"/>
        </w:rPr>
        <w:t>-медиа», «Балхаш-ТВ»</w:t>
      </w:r>
      <w:r w:rsidR="00FA06E8">
        <w:rPr>
          <w:rFonts w:ascii="Arial" w:hAnsi="Arial" w:cs="Arial"/>
          <w:sz w:val="28"/>
          <w:szCs w:val="28"/>
          <w:lang w:val="kk-KZ"/>
        </w:rPr>
        <w:t>, п</w:t>
      </w:r>
      <w:proofErr w:type="spellStart"/>
      <w:r w:rsidRPr="002125A7">
        <w:rPr>
          <w:rFonts w:ascii="Arial" w:hAnsi="Arial" w:cs="Arial"/>
          <w:sz w:val="28"/>
          <w:szCs w:val="28"/>
        </w:rPr>
        <w:t>роведены</w:t>
      </w:r>
      <w:proofErr w:type="spellEnd"/>
      <w:r w:rsidRPr="002125A7">
        <w:rPr>
          <w:rFonts w:ascii="Arial" w:hAnsi="Arial" w:cs="Arial"/>
          <w:sz w:val="28"/>
          <w:szCs w:val="28"/>
        </w:rPr>
        <w:t xml:space="preserve"> </w:t>
      </w:r>
      <w:r w:rsidR="005C1F43">
        <w:rPr>
          <w:rFonts w:ascii="Arial" w:hAnsi="Arial" w:cs="Arial"/>
          <w:sz w:val="28"/>
          <w:szCs w:val="28"/>
          <w:lang w:val="kk-KZ"/>
        </w:rPr>
        <w:t xml:space="preserve"> </w:t>
      </w:r>
      <w:r w:rsidR="00C12CF4">
        <w:rPr>
          <w:rFonts w:ascii="Arial" w:hAnsi="Arial" w:cs="Arial"/>
          <w:sz w:val="28"/>
          <w:szCs w:val="28"/>
          <w:lang w:val="kk-KZ"/>
        </w:rPr>
        <w:t xml:space="preserve">девять </w:t>
      </w:r>
      <w:r w:rsidRPr="002125A7">
        <w:rPr>
          <w:rFonts w:ascii="Arial" w:hAnsi="Arial" w:cs="Arial"/>
          <w:sz w:val="28"/>
          <w:szCs w:val="28"/>
        </w:rPr>
        <w:t>городски</w:t>
      </w:r>
      <w:r w:rsidR="00C12CF4">
        <w:rPr>
          <w:rFonts w:ascii="Arial" w:hAnsi="Arial" w:cs="Arial"/>
          <w:sz w:val="28"/>
          <w:szCs w:val="28"/>
          <w:lang w:val="kk-KZ"/>
        </w:rPr>
        <w:t xml:space="preserve">х </w:t>
      </w:r>
      <w:proofErr w:type="gramStart"/>
      <w:r w:rsidRPr="002125A7">
        <w:rPr>
          <w:rFonts w:ascii="Arial" w:hAnsi="Arial" w:cs="Arial"/>
          <w:sz w:val="28"/>
          <w:szCs w:val="28"/>
        </w:rPr>
        <w:t>пробны</w:t>
      </w:r>
      <w:r w:rsidR="00C12CF4">
        <w:rPr>
          <w:rFonts w:ascii="Arial" w:hAnsi="Arial" w:cs="Arial"/>
          <w:sz w:val="28"/>
          <w:szCs w:val="28"/>
          <w:lang w:val="kk-KZ"/>
        </w:rPr>
        <w:t>х</w:t>
      </w:r>
      <w:r w:rsidRPr="002125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5A7">
        <w:rPr>
          <w:rFonts w:ascii="Arial" w:hAnsi="Arial" w:cs="Arial"/>
          <w:sz w:val="28"/>
          <w:szCs w:val="28"/>
        </w:rPr>
        <w:t>тестировани</w:t>
      </w:r>
      <w:proofErr w:type="spellEnd"/>
      <w:r w:rsidR="005C1F43">
        <w:rPr>
          <w:rFonts w:ascii="Arial" w:hAnsi="Arial" w:cs="Arial"/>
          <w:sz w:val="28"/>
          <w:szCs w:val="28"/>
          <w:lang w:val="kk-KZ"/>
        </w:rPr>
        <w:t>я</w:t>
      </w:r>
      <w:r w:rsidR="00C12CF4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 на базе ППЕНТ</w:t>
      </w:r>
      <w:r w:rsidR="00C124C6">
        <w:rPr>
          <w:rFonts w:ascii="Arial" w:hAnsi="Arial" w:cs="Arial"/>
          <w:sz w:val="28"/>
          <w:szCs w:val="28"/>
          <w:lang w:val="kk-KZ"/>
        </w:rPr>
        <w:t xml:space="preserve"> (из них 3 областных)</w:t>
      </w:r>
      <w:r w:rsidRPr="002125A7">
        <w:rPr>
          <w:rFonts w:ascii="Arial" w:hAnsi="Arial" w:cs="Arial"/>
          <w:sz w:val="28"/>
          <w:szCs w:val="28"/>
        </w:rPr>
        <w:t xml:space="preserve">, </w:t>
      </w:r>
      <w:r w:rsidR="005C1F43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>приближенные к формату ЕНТ.</w:t>
      </w:r>
      <w:proofErr w:type="gramEnd"/>
    </w:p>
    <w:p w:rsidR="00F31379" w:rsidRPr="002125A7" w:rsidRDefault="00F31379" w:rsidP="002125A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b/>
          <w:sz w:val="28"/>
          <w:szCs w:val="28"/>
        </w:rPr>
        <w:t>23,</w:t>
      </w:r>
      <w:r w:rsidR="00E9261C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b/>
          <w:sz w:val="28"/>
          <w:szCs w:val="28"/>
        </w:rPr>
        <w:t>25 июня</w:t>
      </w:r>
      <w:r w:rsidRPr="002125A7">
        <w:rPr>
          <w:rFonts w:ascii="Arial" w:hAnsi="Arial" w:cs="Arial"/>
          <w:sz w:val="28"/>
          <w:szCs w:val="28"/>
        </w:rPr>
        <w:t xml:space="preserve"> 2017 года в городе проведено Единое национальное тестирование.</w:t>
      </w:r>
    </w:p>
    <w:p w:rsidR="00F31379" w:rsidRPr="002125A7" w:rsidRDefault="00F31379" w:rsidP="002125A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lastRenderedPageBreak/>
        <w:t xml:space="preserve">Из 18 общеобразовательных средних школ выпускные классы имели 16 организаций образования с общим контингентом  </w:t>
      </w:r>
      <w:r w:rsidRPr="002125A7">
        <w:rPr>
          <w:rFonts w:ascii="Arial" w:hAnsi="Arial" w:cs="Arial"/>
          <w:b/>
          <w:sz w:val="28"/>
          <w:szCs w:val="28"/>
        </w:rPr>
        <w:t xml:space="preserve">264 </w:t>
      </w:r>
      <w:r w:rsidRPr="002125A7">
        <w:rPr>
          <w:rFonts w:ascii="Arial" w:hAnsi="Arial" w:cs="Arial"/>
          <w:sz w:val="28"/>
          <w:szCs w:val="28"/>
        </w:rPr>
        <w:t xml:space="preserve">учащихся (2016г. – 274). </w:t>
      </w:r>
    </w:p>
    <w:p w:rsidR="00F31379" w:rsidRPr="002125A7" w:rsidRDefault="00F31379" w:rsidP="002125A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 xml:space="preserve">Из </w:t>
      </w:r>
      <w:r w:rsidRPr="002125A7">
        <w:rPr>
          <w:rFonts w:ascii="Arial" w:hAnsi="Arial" w:cs="Arial"/>
          <w:b/>
          <w:sz w:val="28"/>
          <w:szCs w:val="28"/>
        </w:rPr>
        <w:t>264</w:t>
      </w:r>
      <w:r w:rsidRPr="002125A7">
        <w:rPr>
          <w:rFonts w:ascii="Arial" w:hAnsi="Arial" w:cs="Arial"/>
          <w:sz w:val="28"/>
          <w:szCs w:val="28"/>
        </w:rPr>
        <w:t xml:space="preserve"> учащихся в ЕНТ приняли участие </w:t>
      </w:r>
      <w:r w:rsidRPr="002125A7">
        <w:rPr>
          <w:rFonts w:ascii="Arial" w:hAnsi="Arial" w:cs="Arial"/>
          <w:b/>
          <w:sz w:val="28"/>
          <w:szCs w:val="28"/>
        </w:rPr>
        <w:t>231</w:t>
      </w:r>
      <w:r w:rsidRPr="002125A7">
        <w:rPr>
          <w:rFonts w:ascii="Arial" w:hAnsi="Arial" w:cs="Arial"/>
          <w:sz w:val="28"/>
          <w:szCs w:val="28"/>
        </w:rPr>
        <w:t xml:space="preserve"> (2016г.-238)  выпускников  всех 16 общеобразовательных школ</w:t>
      </w:r>
      <w:r w:rsidRPr="002125A7">
        <w:rPr>
          <w:rFonts w:ascii="Arial" w:hAnsi="Arial" w:cs="Arial"/>
          <w:b/>
          <w:sz w:val="28"/>
          <w:szCs w:val="28"/>
        </w:rPr>
        <w:t xml:space="preserve"> (87,5%) </w:t>
      </w:r>
      <w:r w:rsidR="008A133E">
        <w:rPr>
          <w:rFonts w:ascii="Arial" w:hAnsi="Arial" w:cs="Arial"/>
          <w:sz w:val="28"/>
          <w:szCs w:val="28"/>
        </w:rPr>
        <w:t>(2016</w:t>
      </w:r>
      <w:r w:rsidRPr="002125A7">
        <w:rPr>
          <w:rFonts w:ascii="Arial" w:hAnsi="Arial" w:cs="Arial"/>
          <w:sz w:val="28"/>
          <w:szCs w:val="28"/>
        </w:rPr>
        <w:t xml:space="preserve">г.- 86,8%), что по сравнению с </w:t>
      </w:r>
      <w:r w:rsidR="00A82352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2016г. больше на 0,7%. Из них с казахским языком обучения – </w:t>
      </w:r>
      <w:r w:rsidRPr="002125A7">
        <w:rPr>
          <w:rFonts w:ascii="Arial" w:hAnsi="Arial" w:cs="Arial"/>
          <w:b/>
          <w:sz w:val="28"/>
          <w:szCs w:val="28"/>
        </w:rPr>
        <w:t xml:space="preserve">167 </w:t>
      </w:r>
      <w:r w:rsidRPr="002125A7">
        <w:rPr>
          <w:rFonts w:ascii="Arial" w:hAnsi="Arial" w:cs="Arial"/>
          <w:sz w:val="28"/>
          <w:szCs w:val="28"/>
        </w:rPr>
        <w:t xml:space="preserve">чел., с русским языком обучения – </w:t>
      </w:r>
      <w:r w:rsidRPr="002125A7">
        <w:rPr>
          <w:rFonts w:ascii="Arial" w:hAnsi="Arial" w:cs="Arial"/>
          <w:b/>
          <w:sz w:val="28"/>
          <w:szCs w:val="28"/>
        </w:rPr>
        <w:t>64</w:t>
      </w:r>
      <w:r w:rsidRPr="002125A7">
        <w:rPr>
          <w:rFonts w:ascii="Arial" w:hAnsi="Arial" w:cs="Arial"/>
          <w:sz w:val="28"/>
          <w:szCs w:val="28"/>
        </w:rPr>
        <w:t xml:space="preserve"> чел.</w:t>
      </w:r>
    </w:p>
    <w:p w:rsidR="00F31379" w:rsidRPr="002125A7" w:rsidRDefault="00F31379" w:rsidP="002125A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 xml:space="preserve">По итогам двух потоков средний балл составил – </w:t>
      </w:r>
      <w:r w:rsidRPr="002125A7">
        <w:rPr>
          <w:rFonts w:ascii="Arial" w:hAnsi="Arial" w:cs="Arial"/>
          <w:b/>
          <w:sz w:val="28"/>
          <w:szCs w:val="28"/>
        </w:rPr>
        <w:t>8</w:t>
      </w:r>
      <w:r w:rsidR="00C27A47">
        <w:rPr>
          <w:rFonts w:ascii="Arial" w:hAnsi="Arial" w:cs="Arial"/>
          <w:b/>
          <w:sz w:val="28"/>
          <w:szCs w:val="28"/>
        </w:rPr>
        <w:t>0,1</w:t>
      </w:r>
      <w:r w:rsidRPr="002125A7">
        <w:rPr>
          <w:rFonts w:ascii="Arial" w:hAnsi="Arial" w:cs="Arial"/>
          <w:sz w:val="28"/>
          <w:szCs w:val="28"/>
        </w:rPr>
        <w:t xml:space="preserve">  в сравнении с прошлым годом </w:t>
      </w:r>
      <w:r w:rsidR="00C27A47">
        <w:rPr>
          <w:rFonts w:ascii="Arial" w:hAnsi="Arial" w:cs="Arial"/>
          <w:sz w:val="28"/>
          <w:szCs w:val="28"/>
        </w:rPr>
        <w:t>уменьшилось</w:t>
      </w:r>
      <w:r w:rsidRPr="002125A7">
        <w:rPr>
          <w:rFonts w:ascii="Arial" w:hAnsi="Arial" w:cs="Arial"/>
          <w:sz w:val="28"/>
          <w:szCs w:val="28"/>
        </w:rPr>
        <w:t xml:space="preserve"> на </w:t>
      </w:r>
      <w:r w:rsidR="00C27A47" w:rsidRPr="00C27A47">
        <w:rPr>
          <w:rFonts w:ascii="Arial" w:hAnsi="Arial" w:cs="Arial"/>
          <w:b/>
          <w:sz w:val="28"/>
          <w:szCs w:val="28"/>
        </w:rPr>
        <w:t>6,2</w:t>
      </w:r>
      <w:r w:rsidRPr="002125A7">
        <w:rPr>
          <w:rFonts w:ascii="Arial" w:hAnsi="Arial" w:cs="Arial"/>
          <w:b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>балла.</w:t>
      </w:r>
    </w:p>
    <w:tbl>
      <w:tblPr>
        <w:tblW w:w="0" w:type="auto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412"/>
        <w:gridCol w:w="2412"/>
        <w:gridCol w:w="2308"/>
      </w:tblGrid>
      <w:tr w:rsidR="00F31379" w:rsidRPr="002125A7" w:rsidTr="00C27A47">
        <w:trPr>
          <w:jc w:val="center"/>
        </w:trPr>
        <w:tc>
          <w:tcPr>
            <w:tcW w:w="1851" w:type="dxa"/>
            <w:shd w:val="clear" w:color="auto" w:fill="auto"/>
          </w:tcPr>
          <w:p w:rsidR="00F31379" w:rsidRPr="002125A7" w:rsidRDefault="00F31379" w:rsidP="002125A7">
            <w:pPr>
              <w:pStyle w:val="aa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F31379" w:rsidRPr="002125A7" w:rsidRDefault="00F31379" w:rsidP="002125A7">
            <w:pPr>
              <w:pStyle w:val="aa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125A7">
              <w:rPr>
                <w:rFonts w:ascii="Arial" w:hAnsi="Arial" w:cs="Arial"/>
                <w:b/>
                <w:sz w:val="28"/>
                <w:szCs w:val="28"/>
              </w:rPr>
              <w:t>1 поток</w:t>
            </w:r>
          </w:p>
        </w:tc>
        <w:tc>
          <w:tcPr>
            <w:tcW w:w="2412" w:type="dxa"/>
            <w:shd w:val="clear" w:color="auto" w:fill="auto"/>
          </w:tcPr>
          <w:p w:rsidR="00F31379" w:rsidRPr="002125A7" w:rsidRDefault="00F31379" w:rsidP="002125A7">
            <w:pPr>
              <w:pStyle w:val="aa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125A7">
              <w:rPr>
                <w:rFonts w:ascii="Arial" w:hAnsi="Arial" w:cs="Arial"/>
                <w:b/>
                <w:sz w:val="28"/>
                <w:szCs w:val="28"/>
              </w:rPr>
              <w:t>2 поток</w:t>
            </w:r>
          </w:p>
        </w:tc>
        <w:tc>
          <w:tcPr>
            <w:tcW w:w="2308" w:type="dxa"/>
            <w:shd w:val="clear" w:color="auto" w:fill="auto"/>
          </w:tcPr>
          <w:p w:rsidR="00F31379" w:rsidRPr="002125A7" w:rsidRDefault="00F31379" w:rsidP="002125A7">
            <w:pPr>
              <w:pStyle w:val="aa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125A7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</w:tr>
      <w:tr w:rsidR="00C27A47" w:rsidRPr="002125A7" w:rsidTr="00C27A47">
        <w:trPr>
          <w:jc w:val="center"/>
        </w:trPr>
        <w:tc>
          <w:tcPr>
            <w:tcW w:w="1851" w:type="dxa"/>
            <w:shd w:val="clear" w:color="auto" w:fill="auto"/>
          </w:tcPr>
          <w:p w:rsidR="00C27A47" w:rsidRPr="002125A7" w:rsidRDefault="00C27A47" w:rsidP="00433257">
            <w:pPr>
              <w:pStyle w:val="a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25A7"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2412" w:type="dxa"/>
            <w:shd w:val="clear" w:color="auto" w:fill="auto"/>
          </w:tcPr>
          <w:p w:rsidR="00C27A47" w:rsidRPr="002125A7" w:rsidRDefault="00C27A47" w:rsidP="00433257">
            <w:pPr>
              <w:pStyle w:val="a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25A7">
              <w:rPr>
                <w:rFonts w:ascii="Arial" w:hAnsi="Arial" w:cs="Arial"/>
                <w:sz w:val="28"/>
                <w:szCs w:val="28"/>
              </w:rPr>
              <w:t>85,6</w:t>
            </w:r>
          </w:p>
        </w:tc>
        <w:tc>
          <w:tcPr>
            <w:tcW w:w="2412" w:type="dxa"/>
            <w:shd w:val="clear" w:color="auto" w:fill="auto"/>
          </w:tcPr>
          <w:p w:rsidR="00C27A47" w:rsidRPr="002125A7" w:rsidRDefault="00C27A47" w:rsidP="00433257">
            <w:pPr>
              <w:pStyle w:val="a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25A7">
              <w:rPr>
                <w:rFonts w:ascii="Arial" w:hAnsi="Arial" w:cs="Arial"/>
                <w:sz w:val="28"/>
                <w:szCs w:val="28"/>
              </w:rPr>
              <w:t>86,9</w:t>
            </w:r>
          </w:p>
        </w:tc>
        <w:tc>
          <w:tcPr>
            <w:tcW w:w="2308" w:type="dxa"/>
            <w:shd w:val="clear" w:color="auto" w:fill="auto"/>
          </w:tcPr>
          <w:p w:rsidR="00C27A47" w:rsidRPr="002125A7" w:rsidRDefault="00C27A47" w:rsidP="00433257">
            <w:pPr>
              <w:pStyle w:val="a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25A7">
              <w:rPr>
                <w:rFonts w:ascii="Arial" w:hAnsi="Arial" w:cs="Arial"/>
                <w:sz w:val="28"/>
                <w:szCs w:val="28"/>
              </w:rPr>
              <w:t>86,3 (+0,5б.)</w:t>
            </w:r>
          </w:p>
        </w:tc>
      </w:tr>
      <w:tr w:rsidR="00C27A47" w:rsidRPr="002125A7" w:rsidTr="00C27A47">
        <w:trPr>
          <w:jc w:val="center"/>
        </w:trPr>
        <w:tc>
          <w:tcPr>
            <w:tcW w:w="1851" w:type="dxa"/>
            <w:shd w:val="clear" w:color="auto" w:fill="auto"/>
          </w:tcPr>
          <w:p w:rsidR="00C27A47" w:rsidRPr="002125A7" w:rsidRDefault="00C27A47" w:rsidP="002125A7">
            <w:pPr>
              <w:pStyle w:val="a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</w:t>
            </w:r>
          </w:p>
        </w:tc>
        <w:tc>
          <w:tcPr>
            <w:tcW w:w="2412" w:type="dxa"/>
            <w:shd w:val="clear" w:color="auto" w:fill="auto"/>
          </w:tcPr>
          <w:p w:rsidR="00C27A47" w:rsidRPr="002125A7" w:rsidRDefault="00C27A47" w:rsidP="002125A7">
            <w:pPr>
              <w:pStyle w:val="a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80,2</w:t>
            </w:r>
          </w:p>
        </w:tc>
        <w:tc>
          <w:tcPr>
            <w:tcW w:w="2412" w:type="dxa"/>
            <w:shd w:val="clear" w:color="auto" w:fill="auto"/>
          </w:tcPr>
          <w:p w:rsidR="00C27A47" w:rsidRPr="002125A7" w:rsidRDefault="00C27A47" w:rsidP="002125A7">
            <w:pPr>
              <w:pStyle w:val="a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80,9</w:t>
            </w:r>
          </w:p>
        </w:tc>
        <w:tc>
          <w:tcPr>
            <w:tcW w:w="2308" w:type="dxa"/>
            <w:shd w:val="clear" w:color="auto" w:fill="auto"/>
          </w:tcPr>
          <w:p w:rsidR="00C27A47" w:rsidRPr="002125A7" w:rsidRDefault="00C27A47" w:rsidP="002125A7">
            <w:pPr>
              <w:pStyle w:val="a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80,1 (-6,2б.)</w:t>
            </w:r>
          </w:p>
        </w:tc>
      </w:tr>
    </w:tbl>
    <w:p w:rsidR="00F31379" w:rsidRPr="00075280" w:rsidRDefault="00F31379" w:rsidP="002125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31379" w:rsidRPr="002125A7" w:rsidRDefault="00F31379" w:rsidP="00C124C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>Средний балл в разрезе школ</w:t>
      </w:r>
    </w:p>
    <w:tbl>
      <w:tblPr>
        <w:tblW w:w="8968" w:type="dxa"/>
        <w:jc w:val="center"/>
        <w:tblInd w:w="-815" w:type="dxa"/>
        <w:tblLayout w:type="fixed"/>
        <w:tblLook w:val="04A0" w:firstRow="1" w:lastRow="0" w:firstColumn="1" w:lastColumn="0" w:noHBand="0" w:noVBand="1"/>
      </w:tblPr>
      <w:tblGrid>
        <w:gridCol w:w="1739"/>
        <w:gridCol w:w="2445"/>
        <w:gridCol w:w="2233"/>
        <w:gridCol w:w="1187"/>
        <w:gridCol w:w="1364"/>
      </w:tblGrid>
      <w:tr w:rsidR="00C27A47" w:rsidRPr="00C27A47" w:rsidTr="00075280">
        <w:trPr>
          <w:trHeight w:val="311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Средний балл </w:t>
            </w:r>
          </w:p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2016 года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Средний балл 2017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динамика</w:t>
            </w:r>
          </w:p>
        </w:tc>
      </w:tr>
      <w:tr w:rsidR="00C27A47" w:rsidRPr="00C27A47" w:rsidTr="00075280">
        <w:trPr>
          <w:trHeight w:val="246"/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  <w:r w:rsidRPr="00C27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-</w:t>
            </w: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  <w:r w:rsidRPr="00C27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+</w:t>
            </w: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27A47" w:rsidRPr="00C27A47" w:rsidTr="00075280">
        <w:trPr>
          <w:trHeight w:val="42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Гимназия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76,6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3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Лицей№2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</w:t>
            </w:r>
            <w:proofErr w:type="spellEnd"/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№5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74,8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ш/г№7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83,9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СШ№10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/Л№15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95,9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СШ№16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СШ№17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СШ№25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A47" w:rsidRPr="00C27A47" w:rsidRDefault="00C27A47" w:rsidP="00075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инт№2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A47" w:rsidRPr="00C27A47" w:rsidTr="00075280">
        <w:trPr>
          <w:trHeight w:val="3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47" w:rsidRPr="00C27A47" w:rsidRDefault="00C27A47" w:rsidP="0007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</w:tbl>
    <w:p w:rsidR="00F31379" w:rsidRPr="002125A7" w:rsidRDefault="00F31379" w:rsidP="002125A7">
      <w:pPr>
        <w:pStyle w:val="11"/>
        <w:spacing w:after="0" w:line="360" w:lineRule="auto"/>
        <w:ind w:left="142" w:firstLine="566"/>
        <w:jc w:val="both"/>
        <w:rPr>
          <w:rFonts w:ascii="Arial" w:hAnsi="Arial" w:cs="Arial"/>
          <w:sz w:val="28"/>
          <w:szCs w:val="28"/>
        </w:rPr>
      </w:pPr>
    </w:p>
    <w:p w:rsidR="00F31379" w:rsidRPr="002125A7" w:rsidRDefault="00F31379" w:rsidP="002125A7">
      <w:pPr>
        <w:pStyle w:val="11"/>
        <w:spacing w:after="0" w:line="360" w:lineRule="auto"/>
        <w:ind w:left="142" w:firstLine="566"/>
        <w:jc w:val="both"/>
        <w:rPr>
          <w:rFonts w:ascii="Arial" w:hAnsi="Arial" w:cs="Arial"/>
          <w:sz w:val="28"/>
          <w:szCs w:val="28"/>
        </w:rPr>
      </w:pPr>
      <w:proofErr w:type="gramStart"/>
      <w:r w:rsidRPr="002125A7">
        <w:rPr>
          <w:rFonts w:ascii="Arial" w:hAnsi="Arial" w:cs="Arial"/>
          <w:sz w:val="28"/>
          <w:szCs w:val="28"/>
        </w:rPr>
        <w:lastRenderedPageBreak/>
        <w:t>По результатам ЕНТ рост среднего балла по сравнению с прошлым годом</w:t>
      </w:r>
      <w:r w:rsidR="00C27A47">
        <w:rPr>
          <w:rFonts w:ascii="Arial" w:hAnsi="Arial" w:cs="Arial"/>
          <w:sz w:val="28"/>
          <w:szCs w:val="28"/>
        </w:rPr>
        <w:t xml:space="preserve"> показывают 5 школ (31,2%) (2016</w:t>
      </w:r>
      <w:r w:rsidRPr="002125A7">
        <w:rPr>
          <w:rFonts w:ascii="Arial" w:hAnsi="Arial" w:cs="Arial"/>
          <w:sz w:val="28"/>
          <w:szCs w:val="28"/>
        </w:rPr>
        <w:t xml:space="preserve">г. </w:t>
      </w:r>
      <w:r w:rsidR="00135B71">
        <w:rPr>
          <w:rFonts w:ascii="Arial" w:hAnsi="Arial" w:cs="Arial"/>
          <w:sz w:val="28"/>
          <w:szCs w:val="28"/>
        </w:rPr>
        <w:t>–</w:t>
      </w:r>
      <w:r w:rsidRPr="002125A7">
        <w:rPr>
          <w:rFonts w:ascii="Arial" w:hAnsi="Arial" w:cs="Arial"/>
          <w:sz w:val="28"/>
          <w:szCs w:val="28"/>
        </w:rPr>
        <w:t xml:space="preserve"> </w:t>
      </w:r>
      <w:r w:rsidR="00C27A47">
        <w:rPr>
          <w:rFonts w:ascii="Arial" w:hAnsi="Arial" w:cs="Arial"/>
          <w:b/>
          <w:sz w:val="28"/>
          <w:szCs w:val="28"/>
        </w:rPr>
        <w:t>8</w:t>
      </w:r>
      <w:r w:rsidR="00135B71">
        <w:rPr>
          <w:rFonts w:ascii="Arial" w:hAnsi="Arial" w:cs="Arial"/>
          <w:b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>школ (</w:t>
      </w:r>
      <w:r w:rsidR="00C27A47">
        <w:rPr>
          <w:rFonts w:ascii="Arial" w:hAnsi="Arial" w:cs="Arial"/>
          <w:sz w:val="28"/>
          <w:szCs w:val="28"/>
        </w:rPr>
        <w:t>57,1%</w:t>
      </w:r>
      <w:r w:rsidRPr="002125A7">
        <w:rPr>
          <w:rFonts w:ascii="Arial" w:hAnsi="Arial" w:cs="Arial"/>
          <w:sz w:val="28"/>
          <w:szCs w:val="28"/>
        </w:rPr>
        <w:t>).</w:t>
      </w:r>
      <w:proofErr w:type="gramEnd"/>
    </w:p>
    <w:p w:rsidR="00F31379" w:rsidRPr="002125A7" w:rsidRDefault="00F31379" w:rsidP="002125A7">
      <w:pPr>
        <w:pStyle w:val="11"/>
        <w:spacing w:after="0" w:line="360" w:lineRule="auto"/>
        <w:ind w:left="142" w:firstLine="566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>Самый высокий балл – 1</w:t>
      </w:r>
      <w:r w:rsidR="00C27A47">
        <w:rPr>
          <w:rFonts w:ascii="Arial" w:hAnsi="Arial" w:cs="Arial"/>
          <w:sz w:val="28"/>
          <w:szCs w:val="28"/>
        </w:rPr>
        <w:t>30</w:t>
      </w:r>
      <w:r w:rsidRPr="002125A7">
        <w:rPr>
          <w:rFonts w:ascii="Arial" w:hAnsi="Arial" w:cs="Arial"/>
          <w:sz w:val="28"/>
          <w:szCs w:val="28"/>
        </w:rPr>
        <w:t xml:space="preserve"> набрал</w:t>
      </w:r>
      <w:r w:rsidR="00C27A47">
        <w:rPr>
          <w:rFonts w:ascii="Arial" w:hAnsi="Arial" w:cs="Arial"/>
          <w:sz w:val="28"/>
          <w:szCs w:val="28"/>
        </w:rPr>
        <w:t>а</w:t>
      </w:r>
      <w:r w:rsidRPr="002125A7">
        <w:rPr>
          <w:rFonts w:ascii="Arial" w:hAnsi="Arial" w:cs="Arial"/>
          <w:sz w:val="28"/>
          <w:szCs w:val="28"/>
        </w:rPr>
        <w:t xml:space="preserve"> выпускни</w:t>
      </w:r>
      <w:r w:rsidR="00C27A47">
        <w:rPr>
          <w:rFonts w:ascii="Arial" w:hAnsi="Arial" w:cs="Arial"/>
          <w:sz w:val="28"/>
          <w:szCs w:val="28"/>
        </w:rPr>
        <w:t>ца</w:t>
      </w:r>
      <w:r w:rsidRPr="002125A7">
        <w:rPr>
          <w:rFonts w:ascii="Arial" w:hAnsi="Arial" w:cs="Arial"/>
          <w:sz w:val="28"/>
          <w:szCs w:val="28"/>
        </w:rPr>
        <w:t xml:space="preserve"> </w:t>
      </w:r>
      <w:r w:rsidR="00C27A47">
        <w:rPr>
          <w:rFonts w:ascii="Arial" w:hAnsi="Arial" w:cs="Arial"/>
          <w:sz w:val="28"/>
          <w:szCs w:val="28"/>
        </w:rPr>
        <w:t>лицея №2</w:t>
      </w:r>
      <w:r w:rsidRPr="002125A7">
        <w:rPr>
          <w:rFonts w:ascii="Arial" w:hAnsi="Arial" w:cs="Arial"/>
          <w:sz w:val="28"/>
          <w:szCs w:val="28"/>
        </w:rPr>
        <w:t xml:space="preserve"> </w:t>
      </w:r>
      <w:r w:rsidR="00C27A47">
        <w:rPr>
          <w:rFonts w:ascii="Arial" w:hAnsi="Arial" w:cs="Arial"/>
          <w:sz w:val="28"/>
          <w:szCs w:val="28"/>
        </w:rPr>
        <w:t xml:space="preserve">Маркс </w:t>
      </w:r>
      <w:proofErr w:type="spellStart"/>
      <w:r w:rsidR="00C27A47">
        <w:rPr>
          <w:rFonts w:ascii="Arial" w:hAnsi="Arial" w:cs="Arial"/>
          <w:sz w:val="28"/>
          <w:szCs w:val="28"/>
        </w:rPr>
        <w:t>Жанара</w:t>
      </w:r>
      <w:proofErr w:type="spellEnd"/>
      <w:r w:rsidR="00C27A47">
        <w:rPr>
          <w:rFonts w:ascii="Arial" w:hAnsi="Arial" w:cs="Arial"/>
          <w:sz w:val="28"/>
          <w:szCs w:val="28"/>
        </w:rPr>
        <w:t xml:space="preserve"> и выпускник ОСШ№6 пос. Саяк </w:t>
      </w:r>
      <w:r w:rsidRPr="002125A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C27A47">
        <w:rPr>
          <w:rFonts w:ascii="Arial" w:hAnsi="Arial" w:cs="Arial"/>
          <w:sz w:val="28"/>
          <w:szCs w:val="28"/>
        </w:rPr>
        <w:t>Галымжанов</w:t>
      </w:r>
      <w:proofErr w:type="spellEnd"/>
      <w:r w:rsidR="00C27A47">
        <w:rPr>
          <w:rFonts w:ascii="Arial" w:hAnsi="Arial" w:cs="Arial"/>
          <w:sz w:val="28"/>
          <w:szCs w:val="28"/>
        </w:rPr>
        <w:t xml:space="preserve"> Д</w:t>
      </w:r>
      <w:r w:rsidR="00135B71">
        <w:rPr>
          <w:rFonts w:ascii="Arial" w:hAnsi="Arial" w:cs="Arial"/>
          <w:sz w:val="28"/>
          <w:szCs w:val="28"/>
        </w:rPr>
        <w:t>.</w:t>
      </w:r>
      <w:r w:rsidR="00C27A47">
        <w:rPr>
          <w:rFonts w:ascii="Arial" w:hAnsi="Arial" w:cs="Arial"/>
          <w:sz w:val="28"/>
          <w:szCs w:val="28"/>
        </w:rPr>
        <w:t xml:space="preserve"> – 129 б.</w:t>
      </w:r>
    </w:p>
    <w:p w:rsidR="00F31379" w:rsidRPr="002125A7" w:rsidRDefault="00A12743" w:rsidP="002125A7">
      <w:pPr>
        <w:pStyle w:val="11"/>
        <w:spacing w:after="0" w:line="360" w:lineRule="auto"/>
        <w:ind w:left="142" w:firstLine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34</w:t>
      </w:r>
      <w:r w:rsidR="00F31379" w:rsidRPr="002125A7">
        <w:rPr>
          <w:rFonts w:ascii="Arial" w:hAnsi="Arial" w:cs="Arial"/>
          <w:b/>
          <w:sz w:val="28"/>
          <w:szCs w:val="28"/>
        </w:rPr>
        <w:t xml:space="preserve"> </w:t>
      </w:r>
      <w:r w:rsidR="00F31379" w:rsidRPr="002125A7">
        <w:rPr>
          <w:rFonts w:ascii="Arial" w:hAnsi="Arial" w:cs="Arial"/>
          <w:sz w:val="28"/>
          <w:szCs w:val="28"/>
        </w:rPr>
        <w:t xml:space="preserve">выпускника   набрали  100 и выше баллов, это </w:t>
      </w:r>
      <w:r>
        <w:rPr>
          <w:rFonts w:ascii="Arial" w:hAnsi="Arial" w:cs="Arial"/>
          <w:sz w:val="28"/>
          <w:szCs w:val="28"/>
        </w:rPr>
        <w:t>15,3</w:t>
      </w:r>
      <w:r w:rsidR="00F31379" w:rsidRPr="002125A7">
        <w:rPr>
          <w:rFonts w:ascii="Arial" w:hAnsi="Arial" w:cs="Arial"/>
          <w:sz w:val="28"/>
          <w:szCs w:val="28"/>
        </w:rPr>
        <w:t>% (201</w:t>
      </w:r>
      <w:r>
        <w:rPr>
          <w:rFonts w:ascii="Arial" w:hAnsi="Arial" w:cs="Arial"/>
          <w:sz w:val="28"/>
          <w:szCs w:val="28"/>
        </w:rPr>
        <w:t>6</w:t>
      </w:r>
      <w:r w:rsidR="00F31379" w:rsidRPr="002125A7">
        <w:rPr>
          <w:rFonts w:ascii="Arial" w:hAnsi="Arial" w:cs="Arial"/>
          <w:sz w:val="28"/>
          <w:szCs w:val="28"/>
        </w:rPr>
        <w:t>г. -</w:t>
      </w:r>
      <w:r>
        <w:rPr>
          <w:rFonts w:ascii="Arial" w:hAnsi="Arial" w:cs="Arial"/>
          <w:sz w:val="28"/>
          <w:szCs w:val="28"/>
        </w:rPr>
        <w:t>62</w:t>
      </w:r>
      <w:r w:rsidR="00F31379" w:rsidRPr="002125A7">
        <w:rPr>
          <w:rFonts w:ascii="Arial" w:hAnsi="Arial" w:cs="Arial"/>
          <w:sz w:val="28"/>
          <w:szCs w:val="28"/>
        </w:rPr>
        <w:t>, 2</w:t>
      </w:r>
      <w:r>
        <w:rPr>
          <w:rFonts w:ascii="Arial" w:hAnsi="Arial" w:cs="Arial"/>
          <w:sz w:val="28"/>
          <w:szCs w:val="28"/>
        </w:rPr>
        <w:t>6</w:t>
      </w:r>
      <w:r w:rsidR="00F31379" w:rsidRPr="002125A7">
        <w:rPr>
          <w:rFonts w:ascii="Arial" w:hAnsi="Arial" w:cs="Arial"/>
          <w:sz w:val="28"/>
          <w:szCs w:val="28"/>
        </w:rPr>
        <w:t>%) от общего контингента выпускников,  сдававших ЕНТ.</w:t>
      </w:r>
    </w:p>
    <w:p w:rsidR="00F31379" w:rsidRPr="002125A7" w:rsidRDefault="00F31379" w:rsidP="002125A7">
      <w:pPr>
        <w:pStyle w:val="aa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25A7">
        <w:rPr>
          <w:rFonts w:ascii="Arial" w:hAnsi="Arial" w:cs="Arial"/>
          <w:sz w:val="28"/>
          <w:szCs w:val="28"/>
        </w:rPr>
        <w:t>По итогам  ЕНТ на апелляцию было п</w:t>
      </w:r>
      <w:r w:rsidRPr="002125A7">
        <w:rPr>
          <w:rFonts w:ascii="Arial" w:eastAsia="Times New Roman" w:hAnsi="Arial" w:cs="Arial"/>
          <w:sz w:val="28"/>
          <w:szCs w:val="28"/>
          <w:lang w:eastAsia="ru-RU"/>
        </w:rPr>
        <w:t xml:space="preserve">одано </w:t>
      </w:r>
      <w:r w:rsidRPr="002125A7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2125A7">
        <w:rPr>
          <w:rFonts w:ascii="Arial" w:eastAsia="Times New Roman" w:hAnsi="Arial" w:cs="Arial"/>
          <w:sz w:val="28"/>
          <w:szCs w:val="28"/>
          <w:lang w:eastAsia="ru-RU"/>
        </w:rPr>
        <w:t xml:space="preserve"> заявления в первом потоке и </w:t>
      </w:r>
      <w:r w:rsidRPr="002125A7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2125A7">
        <w:rPr>
          <w:rFonts w:ascii="Arial" w:eastAsia="Times New Roman" w:hAnsi="Arial" w:cs="Arial"/>
          <w:sz w:val="28"/>
          <w:szCs w:val="28"/>
          <w:lang w:eastAsia="ru-RU"/>
        </w:rPr>
        <w:t xml:space="preserve"> заявлений во втором потоке по содержанию вопросов и техническому характеру по  предметам: казахский язык, математика, история Казахстана. </w:t>
      </w:r>
    </w:p>
    <w:p w:rsidR="00F31379" w:rsidRPr="002125A7" w:rsidRDefault="00F31379" w:rsidP="002125A7">
      <w:pPr>
        <w:pStyle w:val="aa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25A7">
        <w:rPr>
          <w:rFonts w:ascii="Arial" w:eastAsia="Times New Roman" w:hAnsi="Arial" w:cs="Arial"/>
          <w:sz w:val="28"/>
          <w:szCs w:val="28"/>
          <w:lang w:eastAsia="ru-RU"/>
        </w:rPr>
        <w:t>Членами апелляционной комиссией все заявления детально разобраны. Ошибки, допущены выпускниками, в основном по невнимательности. Верно  решенные задания в сборнике, не совпадают с листом ответов (наугад закрашенные ответы).</w:t>
      </w:r>
    </w:p>
    <w:p w:rsidR="00F31379" w:rsidRPr="002125A7" w:rsidRDefault="00F31379" w:rsidP="00A12743">
      <w:pPr>
        <w:pStyle w:val="aa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25A7">
        <w:rPr>
          <w:rFonts w:ascii="Arial" w:eastAsia="Times New Roman" w:hAnsi="Arial" w:cs="Arial"/>
          <w:sz w:val="28"/>
          <w:szCs w:val="28"/>
          <w:lang w:eastAsia="ru-RU"/>
        </w:rPr>
        <w:t>Анализ итогов  сдачи ЕНТ по Карагандинской области показывает, что г. Балхаш занимает 3 место (201</w:t>
      </w:r>
      <w:r w:rsidR="00A12743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2125A7">
        <w:rPr>
          <w:rFonts w:ascii="Arial" w:eastAsia="Times New Roman" w:hAnsi="Arial" w:cs="Arial"/>
          <w:sz w:val="28"/>
          <w:szCs w:val="28"/>
          <w:lang w:eastAsia="ru-RU"/>
        </w:rPr>
        <w:t xml:space="preserve">г. – </w:t>
      </w:r>
      <w:r w:rsidR="00A12743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2125A7">
        <w:rPr>
          <w:rFonts w:ascii="Arial" w:eastAsia="Times New Roman" w:hAnsi="Arial" w:cs="Arial"/>
          <w:sz w:val="28"/>
          <w:szCs w:val="28"/>
          <w:lang w:eastAsia="ru-RU"/>
        </w:rPr>
        <w:t xml:space="preserve"> место).</w:t>
      </w:r>
    </w:p>
    <w:p w:rsidR="00F31379" w:rsidRPr="002125A7" w:rsidRDefault="00F31379" w:rsidP="00A127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25A7">
        <w:rPr>
          <w:rFonts w:ascii="Arial" w:hAnsi="Arial" w:cs="Arial"/>
          <w:b/>
          <w:sz w:val="28"/>
          <w:szCs w:val="28"/>
        </w:rPr>
        <w:t>Средний балл</w:t>
      </w:r>
    </w:p>
    <w:p w:rsidR="00F31379" w:rsidRPr="002125A7" w:rsidRDefault="00F31379" w:rsidP="00A1274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25A7">
        <w:rPr>
          <w:rFonts w:ascii="Arial" w:hAnsi="Arial" w:cs="Arial"/>
          <w:b/>
          <w:sz w:val="28"/>
          <w:szCs w:val="28"/>
        </w:rPr>
        <w:t>в разрезе городов Карагандинской области</w:t>
      </w:r>
    </w:p>
    <w:tbl>
      <w:tblPr>
        <w:tblW w:w="8946" w:type="dxa"/>
        <w:jc w:val="center"/>
        <w:tblInd w:w="93" w:type="dxa"/>
        <w:tblLook w:val="04A0" w:firstRow="1" w:lastRow="0" w:firstColumn="1" w:lastColumn="0" w:noHBand="0" w:noVBand="1"/>
      </w:tblPr>
      <w:tblGrid>
        <w:gridCol w:w="1671"/>
        <w:gridCol w:w="2040"/>
        <w:gridCol w:w="2080"/>
        <w:gridCol w:w="1088"/>
        <w:gridCol w:w="933"/>
        <w:gridCol w:w="1134"/>
      </w:tblGrid>
      <w:tr w:rsidR="00A12743" w:rsidRPr="00A12743" w:rsidTr="00135B71">
        <w:trPr>
          <w:trHeight w:val="360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Средний балл 2016 года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Средний балл 2017 года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12743" w:rsidRPr="00A12743" w:rsidTr="00135B71">
        <w:trPr>
          <w:trHeight w:val="1260"/>
          <w:jc w:val="center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  <w:r w:rsidRPr="00A12743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-</w:t>
            </w: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  <w:r w:rsidRPr="00A12743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+</w:t>
            </w: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743" w:rsidRPr="00A12743" w:rsidTr="00135B71">
        <w:trPr>
          <w:trHeight w:val="36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Сарань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2743" w:rsidRPr="00A12743" w:rsidTr="00135B71">
        <w:trPr>
          <w:trHeight w:val="36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Жезказган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12743" w:rsidRPr="00A12743" w:rsidTr="00135B71">
        <w:trPr>
          <w:trHeight w:val="360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Балхаш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12743" w:rsidRPr="00A12743" w:rsidTr="00135B71">
        <w:trPr>
          <w:trHeight w:val="360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Сатпаев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2743" w:rsidRPr="00A12743" w:rsidTr="00135B71">
        <w:trPr>
          <w:trHeight w:val="360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12743" w:rsidRPr="00A12743" w:rsidTr="00135B71">
        <w:trPr>
          <w:trHeight w:val="360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Шахтинск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12743" w:rsidRPr="00A12743" w:rsidTr="00135B71">
        <w:trPr>
          <w:trHeight w:val="360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Приозерск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12743" w:rsidRPr="00A12743" w:rsidTr="00135B71">
        <w:trPr>
          <w:trHeight w:val="360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743" w:rsidRPr="00A12743" w:rsidRDefault="00A12743" w:rsidP="00A12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Темиртау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43" w:rsidRPr="00A12743" w:rsidRDefault="00A12743" w:rsidP="00A1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4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F31379" w:rsidRPr="002125A7" w:rsidRDefault="00F31379" w:rsidP="002125A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1379" w:rsidRPr="002125A7" w:rsidRDefault="00F31379" w:rsidP="002125A7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ab/>
      </w:r>
      <w:r w:rsidRPr="002125A7">
        <w:rPr>
          <w:rFonts w:ascii="Arial" w:hAnsi="Arial" w:cs="Arial"/>
          <w:sz w:val="28"/>
          <w:szCs w:val="28"/>
          <w:lang w:val="kk-KZ"/>
        </w:rPr>
        <w:t xml:space="preserve">Замечаний по проведению ЕНТ нет, сбоя в технике не было, представители МОН РК совместно с государственной комиссией </w:t>
      </w:r>
      <w:r w:rsidRPr="002125A7">
        <w:rPr>
          <w:rFonts w:ascii="Arial" w:hAnsi="Arial" w:cs="Arial"/>
          <w:sz w:val="28"/>
          <w:szCs w:val="28"/>
          <w:lang w:val="kk-KZ"/>
        </w:rPr>
        <w:lastRenderedPageBreak/>
        <w:t xml:space="preserve">работали слаженно и оперативно, все возникающие вопросы в ходе проведения ЕНТ разрешались профессионально и корректно. </w:t>
      </w:r>
      <w:proofErr w:type="gramStart"/>
      <w:r w:rsidRPr="002125A7">
        <w:rPr>
          <w:rFonts w:ascii="Arial" w:hAnsi="Arial" w:cs="Arial"/>
          <w:sz w:val="28"/>
          <w:szCs w:val="28"/>
        </w:rPr>
        <w:t>Удаленных</w:t>
      </w:r>
      <w:proofErr w:type="gramEnd"/>
      <w:r w:rsidRPr="002125A7">
        <w:rPr>
          <w:rFonts w:ascii="Arial" w:hAnsi="Arial" w:cs="Arial"/>
          <w:sz w:val="28"/>
          <w:szCs w:val="28"/>
        </w:rPr>
        <w:t xml:space="preserve"> из аудитории нет. </w:t>
      </w:r>
    </w:p>
    <w:p w:rsidR="00F31379" w:rsidRPr="002125A7" w:rsidRDefault="00F31379" w:rsidP="002125A7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  <w:lang w:val="kk-KZ"/>
        </w:rPr>
        <w:tab/>
      </w:r>
      <w:r w:rsidRPr="002125A7">
        <w:rPr>
          <w:rFonts w:ascii="Arial" w:hAnsi="Arial" w:cs="Arial"/>
          <w:sz w:val="28"/>
          <w:szCs w:val="28"/>
        </w:rPr>
        <w:t xml:space="preserve">Следует отметить и четкую организацию всего процесса проведения единого национального тестирования, слаженную работу всех организаций и отдела образования, поставщиков услуг по подвозу, питанию, проживанию, органов внутренних дел, здравоохранения, </w:t>
      </w:r>
      <w:r w:rsidR="00A12743">
        <w:rPr>
          <w:rFonts w:ascii="Arial" w:hAnsi="Arial" w:cs="Arial"/>
          <w:sz w:val="28"/>
          <w:szCs w:val="28"/>
        </w:rPr>
        <w:t>департамента по охране общественного здоровья</w:t>
      </w:r>
      <w:r w:rsidRPr="002125A7">
        <w:rPr>
          <w:rFonts w:ascii="Arial" w:hAnsi="Arial" w:cs="Arial"/>
          <w:sz w:val="28"/>
          <w:szCs w:val="28"/>
        </w:rPr>
        <w:t>, управления ЧС.</w:t>
      </w:r>
    </w:p>
    <w:p w:rsidR="00F31379" w:rsidRPr="002125A7" w:rsidRDefault="00F31379" w:rsidP="002125A7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 xml:space="preserve">Анализ результатов ЕНТ этого года свидетельствует о результативности проведенной работы в течение учебного года: это повышение квалификации педагогов во время летних и осенних школ, проведение региональных семинаров-практикумов и </w:t>
      </w:r>
      <w:proofErr w:type="spellStart"/>
      <w:r w:rsidRPr="002125A7">
        <w:rPr>
          <w:rFonts w:ascii="Arial" w:hAnsi="Arial" w:cs="Arial"/>
          <w:sz w:val="28"/>
          <w:szCs w:val="28"/>
        </w:rPr>
        <w:t>onlin</w:t>
      </w:r>
      <w:proofErr w:type="spellEnd"/>
      <w:r w:rsidRPr="002125A7">
        <w:rPr>
          <w:rFonts w:ascii="Arial" w:hAnsi="Arial" w:cs="Arial"/>
          <w:sz w:val="28"/>
          <w:szCs w:val="28"/>
        </w:rPr>
        <w:t>-семинаров, акции «Выпускник» и пробных тестирований среди учащихся 11 классов.</w:t>
      </w:r>
    </w:p>
    <w:p w:rsidR="00F31379" w:rsidRDefault="00F31379" w:rsidP="002125A7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 xml:space="preserve">Для повышения качества подготовленности выпускников к итоговой аттестации в новом учебном году отделом образования, будет проведен детальный анализ результатов тестирования, в разрезе каждой школы и предмета. В том числе кадрового ресурса с выявлением педагогов, выпускники которых показывают низкие и достаточно высокие результаты по итогам ЕНТ в течение последних трех лет. Этот анализ будет рассмотрен на Совете директоров образования с участием работников отдела образования, методического кабинета и всех директоров средних школ. </w:t>
      </w:r>
    </w:p>
    <w:p w:rsidR="00135B71" w:rsidRDefault="00135B71" w:rsidP="002125A7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343D1" w:rsidRPr="002125A7" w:rsidRDefault="00135B71" w:rsidP="00075280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отдела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Г. </w:t>
      </w:r>
      <w:proofErr w:type="spellStart"/>
      <w:r>
        <w:rPr>
          <w:rFonts w:ascii="Arial" w:hAnsi="Arial" w:cs="Arial"/>
          <w:sz w:val="28"/>
          <w:szCs w:val="28"/>
        </w:rPr>
        <w:t>Агдарбекова</w:t>
      </w:r>
      <w:proofErr w:type="spellEnd"/>
    </w:p>
    <w:sectPr w:rsidR="009343D1" w:rsidRPr="002125A7" w:rsidSect="00075280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4DA"/>
    <w:multiLevelType w:val="hybridMultilevel"/>
    <w:tmpl w:val="F63E360A"/>
    <w:lvl w:ilvl="0" w:tplc="089A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97DB0"/>
    <w:multiLevelType w:val="hybridMultilevel"/>
    <w:tmpl w:val="1444C3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2A6A51"/>
    <w:multiLevelType w:val="hybridMultilevel"/>
    <w:tmpl w:val="0EF0744C"/>
    <w:lvl w:ilvl="0" w:tplc="F5D8EA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BB3FC6"/>
    <w:multiLevelType w:val="hybridMultilevel"/>
    <w:tmpl w:val="7AACA3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617E23"/>
    <w:multiLevelType w:val="hybridMultilevel"/>
    <w:tmpl w:val="AEC89A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225047"/>
    <w:multiLevelType w:val="hybridMultilevel"/>
    <w:tmpl w:val="1CEE3080"/>
    <w:lvl w:ilvl="0" w:tplc="B8261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4161D4"/>
    <w:multiLevelType w:val="hybridMultilevel"/>
    <w:tmpl w:val="734CA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A27BE"/>
    <w:multiLevelType w:val="hybridMultilevel"/>
    <w:tmpl w:val="B58654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F"/>
    <w:rsid w:val="00004F82"/>
    <w:rsid w:val="00016FB7"/>
    <w:rsid w:val="00021734"/>
    <w:rsid w:val="00023E27"/>
    <w:rsid w:val="000340F0"/>
    <w:rsid w:val="00034CBE"/>
    <w:rsid w:val="00043FCD"/>
    <w:rsid w:val="00055084"/>
    <w:rsid w:val="000628C1"/>
    <w:rsid w:val="00075280"/>
    <w:rsid w:val="00090ED3"/>
    <w:rsid w:val="000C39A0"/>
    <w:rsid w:val="000C5A96"/>
    <w:rsid w:val="000D4434"/>
    <w:rsid w:val="000D50B9"/>
    <w:rsid w:val="000E6602"/>
    <w:rsid w:val="000F6B8B"/>
    <w:rsid w:val="0010197C"/>
    <w:rsid w:val="0011155D"/>
    <w:rsid w:val="00114EE2"/>
    <w:rsid w:val="00135B71"/>
    <w:rsid w:val="00141975"/>
    <w:rsid w:val="00146F0F"/>
    <w:rsid w:val="00161651"/>
    <w:rsid w:val="00171B07"/>
    <w:rsid w:val="001A5757"/>
    <w:rsid w:val="001C2254"/>
    <w:rsid w:val="00200721"/>
    <w:rsid w:val="002125A7"/>
    <w:rsid w:val="002344C5"/>
    <w:rsid w:val="002435EB"/>
    <w:rsid w:val="002477BD"/>
    <w:rsid w:val="00281567"/>
    <w:rsid w:val="002B3DFF"/>
    <w:rsid w:val="002D32B3"/>
    <w:rsid w:val="002E1C04"/>
    <w:rsid w:val="002E49C5"/>
    <w:rsid w:val="002F7787"/>
    <w:rsid w:val="00303DB7"/>
    <w:rsid w:val="0032287A"/>
    <w:rsid w:val="00323D37"/>
    <w:rsid w:val="00332AB6"/>
    <w:rsid w:val="00344B68"/>
    <w:rsid w:val="003607D6"/>
    <w:rsid w:val="00385E5E"/>
    <w:rsid w:val="003A77FD"/>
    <w:rsid w:val="003D20C9"/>
    <w:rsid w:val="003F1CA1"/>
    <w:rsid w:val="0040251F"/>
    <w:rsid w:val="004179BD"/>
    <w:rsid w:val="00427B0E"/>
    <w:rsid w:val="00432016"/>
    <w:rsid w:val="00435573"/>
    <w:rsid w:val="00470172"/>
    <w:rsid w:val="004816A5"/>
    <w:rsid w:val="00494B8C"/>
    <w:rsid w:val="004959D4"/>
    <w:rsid w:val="00497D92"/>
    <w:rsid w:val="004A4AD3"/>
    <w:rsid w:val="004C40C4"/>
    <w:rsid w:val="004D7E69"/>
    <w:rsid w:val="005373BD"/>
    <w:rsid w:val="00541EE0"/>
    <w:rsid w:val="005716C0"/>
    <w:rsid w:val="00585B75"/>
    <w:rsid w:val="005A4AA3"/>
    <w:rsid w:val="005A512D"/>
    <w:rsid w:val="005B504E"/>
    <w:rsid w:val="005C1F43"/>
    <w:rsid w:val="005C52D0"/>
    <w:rsid w:val="005C72AC"/>
    <w:rsid w:val="005D619E"/>
    <w:rsid w:val="005E028C"/>
    <w:rsid w:val="00607EA5"/>
    <w:rsid w:val="0061032E"/>
    <w:rsid w:val="006177D9"/>
    <w:rsid w:val="006259B4"/>
    <w:rsid w:val="00651A83"/>
    <w:rsid w:val="006721B3"/>
    <w:rsid w:val="00692173"/>
    <w:rsid w:val="006B627E"/>
    <w:rsid w:val="006C06B2"/>
    <w:rsid w:val="006C5E69"/>
    <w:rsid w:val="006E0E13"/>
    <w:rsid w:val="006E6DD3"/>
    <w:rsid w:val="00762784"/>
    <w:rsid w:val="00767EB0"/>
    <w:rsid w:val="007A741C"/>
    <w:rsid w:val="007B4A08"/>
    <w:rsid w:val="007B6B30"/>
    <w:rsid w:val="007C44CC"/>
    <w:rsid w:val="007C679F"/>
    <w:rsid w:val="007E63F6"/>
    <w:rsid w:val="00826AAF"/>
    <w:rsid w:val="00831F16"/>
    <w:rsid w:val="008328F7"/>
    <w:rsid w:val="0085328D"/>
    <w:rsid w:val="00864956"/>
    <w:rsid w:val="008A101C"/>
    <w:rsid w:val="008A133E"/>
    <w:rsid w:val="008A6D01"/>
    <w:rsid w:val="008B6419"/>
    <w:rsid w:val="008C0AA3"/>
    <w:rsid w:val="008D65F8"/>
    <w:rsid w:val="008E3C5B"/>
    <w:rsid w:val="008F3B85"/>
    <w:rsid w:val="008F52E7"/>
    <w:rsid w:val="00917F79"/>
    <w:rsid w:val="00917F8C"/>
    <w:rsid w:val="009343D1"/>
    <w:rsid w:val="0095518F"/>
    <w:rsid w:val="0097685D"/>
    <w:rsid w:val="0098304F"/>
    <w:rsid w:val="00987876"/>
    <w:rsid w:val="009A0F4C"/>
    <w:rsid w:val="009D0C53"/>
    <w:rsid w:val="009E2737"/>
    <w:rsid w:val="00A017A3"/>
    <w:rsid w:val="00A02124"/>
    <w:rsid w:val="00A05185"/>
    <w:rsid w:val="00A06D9D"/>
    <w:rsid w:val="00A12743"/>
    <w:rsid w:val="00A17B12"/>
    <w:rsid w:val="00A46754"/>
    <w:rsid w:val="00A82352"/>
    <w:rsid w:val="00A82684"/>
    <w:rsid w:val="00A9277B"/>
    <w:rsid w:val="00AA709D"/>
    <w:rsid w:val="00AB3F99"/>
    <w:rsid w:val="00AC4C2E"/>
    <w:rsid w:val="00AD4F7F"/>
    <w:rsid w:val="00B03448"/>
    <w:rsid w:val="00B30F56"/>
    <w:rsid w:val="00B31ED6"/>
    <w:rsid w:val="00B805BA"/>
    <w:rsid w:val="00BA43C6"/>
    <w:rsid w:val="00BC4A0E"/>
    <w:rsid w:val="00BF01F6"/>
    <w:rsid w:val="00BF0B11"/>
    <w:rsid w:val="00C02933"/>
    <w:rsid w:val="00C124C6"/>
    <w:rsid w:val="00C12CF4"/>
    <w:rsid w:val="00C13A37"/>
    <w:rsid w:val="00C150C8"/>
    <w:rsid w:val="00C15431"/>
    <w:rsid w:val="00C2136E"/>
    <w:rsid w:val="00C27A47"/>
    <w:rsid w:val="00C57FDD"/>
    <w:rsid w:val="00C65696"/>
    <w:rsid w:val="00C66B9E"/>
    <w:rsid w:val="00CA365E"/>
    <w:rsid w:val="00CD288A"/>
    <w:rsid w:val="00CE5C50"/>
    <w:rsid w:val="00CF68EB"/>
    <w:rsid w:val="00D11571"/>
    <w:rsid w:val="00D11ACC"/>
    <w:rsid w:val="00D175A0"/>
    <w:rsid w:val="00D75731"/>
    <w:rsid w:val="00D87B72"/>
    <w:rsid w:val="00DA5E37"/>
    <w:rsid w:val="00DB0435"/>
    <w:rsid w:val="00DE4959"/>
    <w:rsid w:val="00DE7B60"/>
    <w:rsid w:val="00DF0AAD"/>
    <w:rsid w:val="00DF32FD"/>
    <w:rsid w:val="00E259BD"/>
    <w:rsid w:val="00E415D7"/>
    <w:rsid w:val="00E4613F"/>
    <w:rsid w:val="00E9261C"/>
    <w:rsid w:val="00EA37EB"/>
    <w:rsid w:val="00EB7658"/>
    <w:rsid w:val="00EE2343"/>
    <w:rsid w:val="00EF27A1"/>
    <w:rsid w:val="00F04702"/>
    <w:rsid w:val="00F1439B"/>
    <w:rsid w:val="00F24CA2"/>
    <w:rsid w:val="00F31379"/>
    <w:rsid w:val="00F40C9B"/>
    <w:rsid w:val="00F64AC7"/>
    <w:rsid w:val="00F72204"/>
    <w:rsid w:val="00F75A37"/>
    <w:rsid w:val="00F92BD0"/>
    <w:rsid w:val="00F9377E"/>
    <w:rsid w:val="00FA06E8"/>
    <w:rsid w:val="00FB70AC"/>
    <w:rsid w:val="00FC4BC1"/>
    <w:rsid w:val="00FD0F05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B6"/>
    <w:rPr>
      <w:b/>
      <w:bCs/>
    </w:rPr>
  </w:style>
  <w:style w:type="character" w:styleId="a9">
    <w:name w:val="Emphasis"/>
    <w:basedOn w:val="a0"/>
    <w:uiPriority w:val="20"/>
    <w:qFormat/>
    <w:rsid w:val="00332AB6"/>
    <w:rPr>
      <w:i/>
      <w:iCs/>
    </w:rPr>
  </w:style>
  <w:style w:type="paragraph" w:styleId="aa">
    <w:name w:val="No Spacing"/>
    <w:uiPriority w:val="1"/>
    <w:qFormat/>
    <w:rsid w:val="00332A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2A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2A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2A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B6"/>
    <w:pPr>
      <w:outlineLvl w:val="9"/>
    </w:pPr>
  </w:style>
  <w:style w:type="paragraph" w:customStyle="1" w:styleId="11">
    <w:name w:val="Абзац списка1"/>
    <w:basedOn w:val="a"/>
    <w:rsid w:val="00F31379"/>
    <w:pPr>
      <w:ind w:left="720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13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B6"/>
    <w:rPr>
      <w:b/>
      <w:bCs/>
    </w:rPr>
  </w:style>
  <w:style w:type="character" w:styleId="a9">
    <w:name w:val="Emphasis"/>
    <w:basedOn w:val="a0"/>
    <w:uiPriority w:val="20"/>
    <w:qFormat/>
    <w:rsid w:val="00332AB6"/>
    <w:rPr>
      <w:i/>
      <w:iCs/>
    </w:rPr>
  </w:style>
  <w:style w:type="paragraph" w:styleId="aa">
    <w:name w:val="No Spacing"/>
    <w:uiPriority w:val="1"/>
    <w:qFormat/>
    <w:rsid w:val="00332A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2A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2A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2A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B6"/>
    <w:pPr>
      <w:outlineLvl w:val="9"/>
    </w:pPr>
  </w:style>
  <w:style w:type="paragraph" w:customStyle="1" w:styleId="11">
    <w:name w:val="Абзац списка1"/>
    <w:basedOn w:val="a"/>
    <w:rsid w:val="00F31379"/>
    <w:pPr>
      <w:ind w:left="720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1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Арай</cp:lastModifiedBy>
  <cp:revision>208</cp:revision>
  <cp:lastPrinted>2017-06-24T05:42:00Z</cp:lastPrinted>
  <dcterms:created xsi:type="dcterms:W3CDTF">2017-03-31T02:43:00Z</dcterms:created>
  <dcterms:modified xsi:type="dcterms:W3CDTF">2017-10-02T14:11:00Z</dcterms:modified>
</cp:coreProperties>
</file>