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5" w:rsidRPr="00C207A5" w:rsidRDefault="00C207A5" w:rsidP="00C207A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C20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Әуенді тренинг:  «Ерекше балалардың анасы да ерекше болады ма?»</w:t>
      </w:r>
    </w:p>
    <w:p w:rsidR="00016143" w:rsidRPr="005446EC" w:rsidRDefault="00016143" w:rsidP="00C207A5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7A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Мақсаты: әрбір жеке тұлғаны өз ортасында, өзге ортада еркін сезіне алуға үйрету, айналсындағылармен қарым - қатынас орнатуға жаңа мүмкіндіктер табу.</w:t>
      </w:r>
      <w:r w:rsidRPr="00C207A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Қатысушылардың өз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ашық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жеткізуді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бірінің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пікірін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құрметтеу,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сезіміне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бейімдеу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тұ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лғаны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рухани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өсуіне тәрбиелік - педагогикалық жағдай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жасай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, өмірдің құндылығын ұғынуға тәрбиелеу.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07A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Дүниеде ананың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мейі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іміне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аялы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алақанына не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жетеді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Жақсылық атаулының барлығы да 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ананы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ң ақ сүтінен жаратылған.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Халқымыз «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барша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тілектің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бастауы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көркемдік пен жылылық көзі, шуақ пен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мейі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әлемі, өмірдің сәні»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қасиет тұтып отбасының алтын діңгегі санаған. Отбасының тәрбиесі, мәдениеті,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жеті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ігі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дәстүрі ананың өресіне,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қадір - қасиетіне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тікелей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Мұхтар Әуезовтің «Ел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боламын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десең бесігіңді түзе»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ікірінің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астарында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үлкен мән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жатыр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Ананы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Пайғамбар да қатты құрметтеген. «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ұмақ ананың табанының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астында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»,-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деді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күні Пайғамбарға әлдекім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келіп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Шын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айтыңызшы, мен жақсылықты әуелі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кімге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жасауым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»,-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сұрапты. «Өз анаңа»,-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беріпті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Пайғамбар.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Тағы да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кімге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-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дейді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әлгі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Анаңа,-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қайталапты Пайғамбар.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Сонаң 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ң </w:t>
      </w:r>
      <w:proofErr w:type="spellStart"/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імге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-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дейді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сұраушы.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Өз әкеңе,-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екен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Пайғамбар.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Тренингке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келген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аналарды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ережемен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таныстырамын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Өз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ашық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айту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Өзгенің </w:t>
      </w:r>
      <w:proofErr w:type="spellStart"/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ікірін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құрметтеу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Шынайылық көрсету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Белсенді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әрекет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Өз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сезімін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басқара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білу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Уақытпен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санасу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Аналарды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ортаға шеңбер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тұ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ғызу.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Жаттығу түрлерімен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таныстыру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Шаттық шеңбері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Жылжымалы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орындық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шырқайық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Кездейсоқ жағдайдан шығу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Топтық жұмыс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07A5">
        <w:rPr>
          <w:rFonts w:ascii="Times New Roman" w:eastAsia="Times New Roman" w:hAnsi="Times New Roman" w:cs="Times New Roman"/>
          <w:color w:val="000000"/>
          <w:sz w:val="28"/>
          <w:szCs w:val="28"/>
        </w:rPr>
        <w:t>6. Әуенді ж</w:t>
      </w:r>
      <w:r w:rsidR="00C207A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="00C207A5">
        <w:rPr>
          <w:rFonts w:ascii="Times New Roman" w:eastAsia="Times New Roman" w:hAnsi="Times New Roman" w:cs="Times New Roman"/>
          <w:color w:val="000000"/>
          <w:sz w:val="28"/>
          <w:szCs w:val="28"/>
        </w:rPr>
        <w:t>лғастыр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Түйін сөз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Өрмекшінің торы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Аналарды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ортаға шеңбер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жасап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тұ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ғызу.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1 - жаттығу, «Шаттық шеңберіне шақыру»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Аналар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өз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есімдерін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таныстыра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есімдерінің бас әрпінен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басталатын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тілек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сөз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айтады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2 - жаттығу, «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Жылжымалы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орындық» Қима қағаздарды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алып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мен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мына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өлең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жолдарын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оқығанда орындыққа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келі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отырасыздар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дейміз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бә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імізде аңқылдап,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дейді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сәби де жарқылдап.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бәйтерегі өмірдің,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алтын қазық, алтын бақ.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3 - жаттығу «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Кел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шырқайық»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Мына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қима қағаздарда өлеңнің тақырыбы және шумақтың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қатары жазылған. Өлеңді әуеніне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салып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айтып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келесі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шумақты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келесі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жалғастырып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алып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кетеді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4 - жаттығу «Кездейсоқ жағдайдан шығу»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Сіз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тәрбиелі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иесісіз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ірақ балаңыздың жат әрекеттерге бой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алдырып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бара жатқанын байқадыңыз. Балаңызды қалай қорғап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аласыз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446EC"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Сіздің тұңғышыңызды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атасы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әжесі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бауырына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басқан. Сабағы қиындап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кеткен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соң «өздерің қадағалаңдар»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әкелі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береді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Ал балаңыз тәрбиеге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көнер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істейміз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5 - жаттығу «Топтық жұмыс»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Аналар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бірігіп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берілген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сұрақтарға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береді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1. Бала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дегеніміз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кім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Бала жақсы өмі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сүру үшін, қандай жақсы қасиеттер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Баланы мада</w:t>
      </w:r>
      <w:r w:rsidR="005446EC"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қтау </w:t>
      </w:r>
      <w:proofErr w:type="spellStart"/>
      <w:r w:rsidR="005446EC"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дегеніміз</w:t>
      </w:r>
      <w:proofErr w:type="spellEnd"/>
      <w:r w:rsidR="005446EC"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не?</w:t>
      </w:r>
      <w:r w:rsidR="005446EC"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 – жаттығ</w:t>
      </w:r>
      <w:r w:rsidR="005446EC" w:rsidRPr="005446E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  Берілген тапсырмадағы әуенді баласымен қосылып 1 шумағын айтып беру.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7 - жаттығу «Түйін сөз» БАҚЫТ, БАЛА, БАЗАР, БЕСІК. Осы сөздерді қатыстыра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өз ойларыңызды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ауыз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сөзбен қорытындылаңыздар.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Жаттығуымыздың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арасында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өлең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жолдары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тыңдалады.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8 - жаттығу «Өрмекшінің торы» 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Орта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ға шығып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шебер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құрамыз. Мен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біреуге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оралған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жі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лақтырамын. Оның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атын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айтамын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және оның маған ұнайтын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мінезін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жақсы қасиетін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айта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тілек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тілеймін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Келесі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адамға жалғасады.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Жі</w:t>
      </w:r>
      <w:proofErr w:type="gram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соңында өзіме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келуі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тиіс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Қараңыздаршы,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бізді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байланыстырған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жіп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әдетте,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бізге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көрінбейді. Бірақ өмірде бар, осы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жерде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тұрған барлық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аналарды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жылы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мейірімді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сөздер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байланыстырып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тұра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берсін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,-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бүгінгі </w:t>
      </w:r>
      <w:proofErr w:type="spellStart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тренингімізді</w:t>
      </w:r>
      <w:proofErr w:type="spellEnd"/>
      <w:r w:rsidRPr="00544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аяқтаймыз</w:t>
      </w:r>
    </w:p>
    <w:p w:rsidR="00DF1256" w:rsidRPr="005446EC" w:rsidRDefault="00DF1256" w:rsidP="00C207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F1256" w:rsidRPr="005446EC" w:rsidSect="00EA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143"/>
    <w:rsid w:val="00016143"/>
    <w:rsid w:val="000733EF"/>
    <w:rsid w:val="005446EC"/>
    <w:rsid w:val="00C207A5"/>
    <w:rsid w:val="00DF1256"/>
    <w:rsid w:val="00EA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C0"/>
  </w:style>
  <w:style w:type="paragraph" w:styleId="1">
    <w:name w:val="heading 1"/>
    <w:basedOn w:val="a"/>
    <w:link w:val="10"/>
    <w:uiPriority w:val="9"/>
    <w:qFormat/>
    <w:rsid w:val="00016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1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16143"/>
  </w:style>
  <w:style w:type="character" w:styleId="a3">
    <w:name w:val="Hyperlink"/>
    <w:basedOn w:val="a0"/>
    <w:uiPriority w:val="99"/>
    <w:semiHidden/>
    <w:unhideWhenUsed/>
    <w:rsid w:val="00016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5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</Words>
  <Characters>3025</Characters>
  <Application>Microsoft Office Word</Application>
  <DocSecurity>0</DocSecurity>
  <Lines>25</Lines>
  <Paragraphs>7</Paragraphs>
  <ScaleCrop>false</ScaleCrop>
  <Company>Gimnazy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comp_22</cp:lastModifiedBy>
  <cp:revision>6</cp:revision>
  <dcterms:created xsi:type="dcterms:W3CDTF">2014-01-17T11:45:00Z</dcterms:created>
  <dcterms:modified xsi:type="dcterms:W3CDTF">2014-01-17T15:04:00Z</dcterms:modified>
</cp:coreProperties>
</file>