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82c8" w14:textId="2098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 облысы әкімдігінің 2015 жылғы 5 маусымдағы № 30/06 "Арнайы білім беру саласындағы мемлекеттік көрсетілетін қызметтер регламенттерін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2019 жылғы 22 қаңтардағы № 04/03 қаулысы. Қарағанды облысының Әділет департаментінде 2019 жылғы 25 қаңтарда № 5168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2013 жылғы 15 сәуірдегі "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қызметтер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Білім және ғылым министрінің 2018 жылғы 13 қыркүйектегі № 462 "Арнайы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№ 174 бұйрығына өзгерістер мен толықтырулар енгізу туралы" (Нормативтік құқықтық актілерді мемлекеттік тіркеу тізілімінде № 17567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2015 жылғы 5 маусымдағы № 30/06 "Арнайы білім беру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3338 болып тіркелген, 2015 жылғы 4 тамызда № 107 (21858) "Индустриальная Караганда", № 122 (22 007) "Орталық Қазақстан", 2015 жылғы 4 тамызда газеттерінде, 2015 жылғы 7 тамызда "Әділет" ақпараттық-құқықтық жүйесінде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"Дамуында проблемалары бар балалар мен жасөспірімдерді оңалту және әлеуметтік бейімдеу" мемлекеттік қызмет көрсету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Мемлекеттік қызмет көрсету нәтижесі "Арнайы білім беру саласындағы жергілікті атқарушы органдар көрсететін мемлекеттік көрсетілетін қызметтер стандарттарын бекіту туралы" Қазақстан Республикасы Білім және ғылым министрінің 2015 жылғы 8 сәуірдегі № 174 бұйрығымен бекітілген "Дамуында проблемалары бар балалар мен жасөспірімдерді оңалту және әлеуметтік бейімдеу" мемлекеттік қызмет көрсету стандартының (Нормативтік құқықтық актілерді тіркеу тізілімінде № 11047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берілген нысан бойынша анықтама болып табылады (бұдан әрі-стандарт).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ұсыну нысаны: қағаз түрінде.";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қабылдау" мемлекеттік қызмет көрсету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Мемлекеттік қызмет көрсетудің нәтижесі: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қабылдау туралы қолхат (еркін нысанда);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үйде жеке тегін оқыту туралы бұйрық.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ұсыну нысаны: қағаз түрінде.".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"Қарағанды облысы әкімдігінің 2015 жылғы 5 маусымдағы № 30/06 "Арнайы білім беру саласындағы мемлекеттік көрсетілетін қызметтер регламенттерін бекіту туралы" қаулысына өзгерістер енгізу туралы" қаулысы алғашқы ресми жарияланған күннен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"Республикалық құқықтық ақпарат орталығы"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