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77469" w14:textId="0377469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внесении изменений в приказ 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итоговой аттестации обучающихся"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образования и науки Республики Казахстан от 14 июня 2018 года № 272. Зарегистрирован в Министерстве юстиции Республики Казахстан 12 июля 2018 года № 17182</w:t>
      </w:r>
    </w:p>
    <w:p>
      <w:pPr>
        <w:spacing w:after="0"/>
        <w:ind w:left="0"/>
        <w:jc w:val="left"/>
      </w:pPr>
      <w:bookmarkStart w:name="z7" w:id="0"/>
      <w:r>
        <w:rPr>
          <w:rFonts w:ascii="Consolas"/>
          <w:b w:val="false"/>
          <w:i w:val="false"/>
          <w:color w:val="000000"/>
          <w:sz w:val="20"/>
        </w:rPr>
        <w:t>
      ПРИКАЗЫВАЮ: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Внести в </w:t>
      </w:r>
      <w:r>
        <w:rPr>
          <w:rFonts w:ascii="Consolas"/>
          <w:b w:val="false"/>
          <w:i w:val="false"/>
          <w:color w:val="000000"/>
          <w:sz w:val="20"/>
        </w:rPr>
        <w:t>приказ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итоговой аттестации обучающихся" (зарегистрирован в Реестре государственной регистрации нормативных правовых актов Республики Казахстан под № 5191, опубликован в газете "Юридическая газета" от 30 мая 2008 года № 81 (1481), следующие изменения: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</w:t>
      </w:r>
      <w:r>
        <w:rPr>
          <w:rFonts w:ascii="Consolas"/>
          <w:b w:val="false"/>
          <w:i w:val="false"/>
          <w:color w:val="000000"/>
          <w:sz w:val="20"/>
        </w:rPr>
        <w:t>Типовых правилах</w:t>
      </w:r>
      <w:r>
        <w:rPr>
          <w:rFonts w:ascii="Consolas"/>
          <w:b w:val="false"/>
          <w:i w:val="false"/>
          <w:color w:val="000000"/>
          <w:sz w:val="20"/>
        </w:rPr>
        <w:t xml:space="preserve">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 13-2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Start w:name="z11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"13-2. Результаты формативного оценивания не требуют распечатывания и дальнейшего хранения.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Предоставление результатов формативного оценивания осуществляется на выполненных работах обучающихся.";</w:t>
      </w:r>
    </w:p>
    <w:bookmarkEnd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 14-2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Start w:name="z14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"14-2. Максимальный балл за СОР, форма (контрольная, практическая или творческая работа, проект, устный опрос, эссе), урок проведения СОР и время на выполнение СОР не регламентируются.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Максимальный балл за СОР должен составлять не менее 7 и не более 15 баллов в 1-4 классах, не менее 7 и не более 20 баллов в 5-11(12) классах.";</w:t>
      </w:r>
    </w:p>
    <w:bookmarkEnd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 14-6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Start w:name="z17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"14-6. Допускается проведение суммативного оценивания за четверть не более трех в один день с учетом уровня сложности учебных предметов. Они не проводятся в последний день завершения четверти.";</w:t>
      </w:r>
    </w:p>
    <w:bookmarkEnd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 24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Start w:name="z19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"24. Информация по итогам суммативного оценивания предоставляется обучающимся, родителям или законным представителям ребенка в бумажном или электронном формате.";</w:t>
      </w:r>
    </w:p>
    <w:bookmarkEnd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пункты 27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28</w:t>
      </w:r>
      <w:r>
        <w:rPr>
          <w:rFonts w:ascii="Consolas"/>
          <w:b w:val="false"/>
          <w:i w:val="false"/>
          <w:color w:val="000000"/>
          <w:sz w:val="20"/>
        </w:rPr>
        <w:t xml:space="preserve"> и </w:t>
      </w:r>
      <w:r>
        <w:rPr>
          <w:rFonts w:ascii="Consolas"/>
          <w:b w:val="false"/>
          <w:i w:val="false"/>
          <w:color w:val="000000"/>
          <w:sz w:val="20"/>
        </w:rPr>
        <w:t>29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Start w:name="z21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"27. Годовая оценка по учебным предметам обучающимся 2-11 (12) классов выставляется как среднее арифметическое значение суммы четвертных оценок с округлением к ближайшему целому, и является итоговой оценкой.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Промежуточная аттестация по итогам учебного года не проводится.</w:t>
      </w:r>
    </w:p>
    <w:bookmarkEnd w:id="10"/>
    <w:bookmarkStart w:name="z23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28. Для обучающихся 2-8 (9) и 10 (11) классов, имеющих годовую оценку "2" по одному или двум предметам, организуется суммативное оценивание за учебный год, включающее содержание материала за учебный год, которое проводится согласно графику, составленному школой.</w:t>
      </w:r>
    </w:p>
    <w:bookmarkEnd w:id="11"/>
    <w:bookmarkStart w:name="z24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Итоговая оценка выставляется как среднее арифметическое значение годовой оценки и оценки за суммативное оценивание за учебный год с округлением к ближайшему целому. </w:t>
      </w:r>
    </w:p>
    <w:bookmarkEnd w:id="12"/>
    <w:bookmarkStart w:name="z25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Обучающиеся 2-8 (9) и 10 (11) классов, имеющие годовую оценку "2" по трем и более предметам, оставляются на повторный год обучения.</w:t>
      </w:r>
    </w:p>
    <w:bookmarkEnd w:id="13"/>
    <w:bookmarkStart w:name="z26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получении оценок "3", "4", "5" обучающиеся 2-8 (9) и 10 (11) классов переводятся в следующий класс.</w:t>
      </w:r>
    </w:p>
    <w:bookmarkEnd w:id="14"/>
    <w:bookmarkStart w:name="z27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29. Обучающиеся 2-8 (9) и 10 (11) классов, повторно получившие оценку "2", по одному или двум учебным предметам, подлежат дополнительному суммативному оцениванию за учебный год по данным предметам. </w:t>
      </w:r>
    </w:p>
    <w:bookmarkEnd w:id="15"/>
    <w:bookmarkStart w:name="z28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Итоговая оценка выставляется как среднее арифметическое значение годовой оценки и оценки за дополнительное суммативное оценивание с округлением к ближайшему целому.</w:t>
      </w:r>
    </w:p>
    <w:bookmarkEnd w:id="16"/>
    <w:bookmarkStart w:name="z29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Дополнительное суммативное оценивание проводится до начала нового учебного года.</w:t>
      </w:r>
    </w:p>
    <w:bookmarkEnd w:id="17"/>
    <w:bookmarkStart w:name="z30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получения за дополнительное суммативное оценивание оценки "2" обучающиеся оставляются на повторное обучение.";</w:t>
      </w:r>
    </w:p>
    <w:bookmarkEnd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 57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</w:p>
    <w:bookmarkStart w:name="z32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"57. Вопрос о необходимости проведения итоговой аттестации обучающихся с особыми образовательными потребностями и обучающихся по индивидуальным учебным программам решается педагогическим советом в соответствии с индивидуальными особенностями обучающихся.</w:t>
      </w:r>
    </w:p>
    <w:bookmarkEnd w:id="19"/>
    <w:bookmarkStart w:name="z33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Экзаменационные материалы итоговой аттестации детей с особыми образовательными потребностями обучающихся в специальных организациях образования и специальных классах в общеобразовательных школах разрабатываются районными, городскими отделами образования или управлением образования.";</w:t>
      </w:r>
    </w:p>
    <w:bookmarkEnd w:id="20"/>
    <w:bookmarkStart w:name="z34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Типовые правила проведения текущего контроля успеваемости, промежуточной и итоговой аттестации обучающихся в организациях технического и профессионального, послесреднего образования, утвержденные указанным приказом изложить в редакции,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21"/>
    <w:bookmarkStart w:name="z35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</w:t>
      </w:r>
      <w:r>
        <w:rPr>
          <w:rFonts w:ascii="Consolas"/>
          <w:b w:val="false"/>
          <w:i w:val="false"/>
          <w:color w:val="000000"/>
          <w:sz w:val="20"/>
        </w:rPr>
        <w:t>Типовых правилах</w:t>
      </w:r>
      <w:r>
        <w:rPr>
          <w:rFonts w:ascii="Consolas"/>
          <w:b w:val="false"/>
          <w:i w:val="false"/>
          <w:color w:val="000000"/>
          <w:sz w:val="20"/>
        </w:rPr>
        <w:t xml:space="preserve"> проведения текущего контроля успеваемости, промежуточной и итоговой аттестации обучающихся в высших учебных заведениях, утвержденных указанным приказом:</w:t>
      </w:r>
    </w:p>
    <w:bookmarkEnd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пункт 38</w:t>
      </w:r>
      <w:r>
        <w:rPr>
          <w:rFonts w:ascii="Consolas"/>
          <w:b w:val="false"/>
          <w:i w:val="false"/>
          <w:color w:val="000000"/>
          <w:sz w:val="20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приложение 3</w:t>
      </w:r>
      <w:r>
        <w:rPr>
          <w:rFonts w:ascii="Consolas"/>
          <w:b w:val="false"/>
          <w:i w:val="false"/>
          <w:color w:val="000000"/>
          <w:sz w:val="20"/>
        </w:rPr>
        <w:t xml:space="preserve"> исключить.</w:t>
      </w:r>
    </w:p>
    <w:bookmarkStart w:name="z38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Департаменту технического и профессионального образования Министерства образования и науки Республики Казахстан (Оспанова Н.Ж.) в установленном законодательством Республики Казахстан порядке обеспечить:</w:t>
      </w:r>
    </w:p>
    <w:bookmarkEnd w:id="23"/>
    <w:bookmarkStart w:name="z39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государственную регистрацию настоящего приказа в Министерстве юстиции Республики Казахстан;</w:t>
      </w:r>
    </w:p>
    <w:bookmarkEnd w:id="24"/>
    <w:bookmarkStart w:name="z40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в течении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25"/>
    <w:bookmarkStart w:name="z41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26"/>
    <w:bookmarkStart w:name="z42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мероприятиях, предусмотренных подпунктами 1), 2) и 3) настоящего пункта;</w:t>
      </w:r>
    </w:p>
    <w:bookmarkEnd w:id="27"/>
    <w:bookmarkStart w:name="z43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доведение настоящего приказа до сведения областных, городов Астана и Алматы управлений образования.</w:t>
      </w:r>
    </w:p>
    <w:bookmarkEnd w:id="28"/>
    <w:bookmarkStart w:name="z44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bookmarkEnd w:id="29"/>
    <w:bookmarkStart w:name="z45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"СОГЛАСОВАН"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Заместитель Премьер-Министра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Республики Казахстан -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Министр сельского хозяйства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_____________У. Шукеев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"___"__________2018 года</w:t>
      </w:r>
    </w:p>
    <w:bookmarkEnd w:id="31"/>
    <w:bookmarkStart w:name="z48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"СОГЛАСОВАН"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Министр культуры и спорта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________________А. Мухамедиұлы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"_____"__________2018 года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14 июня 2018 года № 272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18 марта 2008 года № 125</w:t>
            </w:r>
          </w:p>
        </w:tc>
      </w:tr>
    </w:tbl>
    <w:bookmarkStart w:name="z50" w:id="3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Типовые правил проведения текущего контроля успеваемости, промежуточной и итоговой аттестации обучающихся в организациях технического и профессионального, послесреднего образования</w:t>
      </w:r>
    </w:p>
    <w:bookmarkEnd w:id="33"/>
    <w:bookmarkStart w:name="z51" w:id="3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1. Основные положения</w:t>
      </w:r>
    </w:p>
    <w:bookmarkEnd w:id="34"/>
    <w:bookmarkStart w:name="z52"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Настоящие Правила проведения текущего контроля успеваемости, промежуточной и итоговой аттестации обучающихся в организациях технического и профессионального, послесреднего образования (далее - Правила) разработаны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подпунктом 19)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5 Закона Республики Казахстан "Об образовании" и определяют порядок проведения текущего контроля успеваемости, промежуточной и итоговой аттестации обучающихся в организациях технического и профессионального, послесреднего образования, независимо от форм собственности и ведомственной подчиненности.</w:t>
      </w:r>
    </w:p>
    <w:bookmarkEnd w:id="35"/>
    <w:bookmarkStart w:name="z53"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В настоящих Правилах использованы следующие определения:</w:t>
      </w:r>
    </w:p>
    <w:bookmarkEnd w:id="36"/>
    <w:bookmarkStart w:name="z54"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текущий контроль успеваемости обучающихся – это систематическая проверка знаний обучающихся, проводимая преподавателем на текущих занятиях в соответствии с учебной программой дисциплины и (или) модуля;</w:t>
      </w:r>
    </w:p>
    <w:bookmarkEnd w:id="37"/>
    <w:bookmarkStart w:name="z55"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промежуточная аттестация обучающихся – процедура, проводимая с целью оценки качества освоения обучающимися содержания части или всего объема одной учебной дисциплины после завершения ее изучения;</w:t>
      </w:r>
    </w:p>
    <w:bookmarkEnd w:id="38"/>
    <w:bookmarkStart w:name="z56"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итоговая аттестация обучающихся – процедура, проводимая с целью определения степени освоения ими объема учебных дисциплин, предусмотренных государственным общеобязательным стандартом соответствующего уровня образования;</w:t>
      </w:r>
    </w:p>
    <w:bookmarkEnd w:id="39"/>
    <w:bookmarkStart w:name="z57"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итоговая аттестационная комиссия – коллегиальный орган, создаваемый для проведения итоговой аттестации выпускника организаций технического и профессионального, послесреднего образования;</w:t>
      </w:r>
    </w:p>
    <w:bookmarkEnd w:id="40"/>
    <w:bookmarkStart w:name="z58"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квалификационная комиссия – коллегиальный орган, создаваемый для проведения процедуры по присвоению обучающимся организаций технического и профессионального образования рабочей квалификации по итогам освоения профессиональных модулей в рамках одной квалификации.</w:t>
      </w:r>
    </w:p>
    <w:bookmarkEnd w:id="41"/>
    <w:bookmarkStart w:name="z59" w:id="4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2. Проведение текущего контроля и промежуточной аттестации обучающихся</w:t>
      </w:r>
    </w:p>
    <w:bookmarkEnd w:id="42"/>
    <w:bookmarkStart w:name="z60" w:id="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Текущий контроль по дисциплинам и (или) модулям при отсутствии по ним практических и семинарских занятий осуществляется путем проверки преподавателем обязательных контрольных работ (письменных заданий, рефератов) предусмотренных учебной программой.</w:t>
      </w:r>
    </w:p>
    <w:bookmarkEnd w:id="43"/>
    <w:bookmarkStart w:name="z61" w:id="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Текущий контроль успеваемости по дисциплинам и (или) модулям для лиц с особыми образовательными потребностями проводится по индивидуальным заданиям, с учетом особенностей психофизического развития.</w:t>
      </w:r>
    </w:p>
    <w:bookmarkEnd w:id="44"/>
    <w:bookmarkStart w:name="z62" w:id="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Текущий контроль успеваемости по дисциплинам и (или) модулям, изучение которых согласно учебному плану ограничивается лекционным курсом, при отсутствии обязательных контрольных работ, не осуществляется. Перечень таких дисциплин и (или) модулей определяется коллегиальным органом организаций образования.</w:t>
      </w:r>
    </w:p>
    <w:bookmarkEnd w:id="45"/>
    <w:bookmarkStart w:name="z63"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Перечень дисциплин и (или) модулей и форма проведения промежуточной аттестации обучающихся устанавливаются организациями технического и профессионального, послесреднего образования в соответствии с рабочими учебными планами и вносятся в график учебно-воспитательного процесса в начале учебного года.</w:t>
      </w:r>
    </w:p>
    <w:bookmarkEnd w:id="46"/>
    <w:bookmarkStart w:name="z64"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Промежуточная аттестация по общеобразовательным дисциплинам предусматривает проведение экзаменов: по языку, по литературе, по истории Казахстана, по математике и, по выбору организации технического и профессионального, послесреднего образования: по физике или по химии.</w:t>
      </w:r>
    </w:p>
    <w:bookmarkEnd w:id="47"/>
    <w:bookmarkStart w:name="z65"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проведения промежуточной аттестации на присвоение рабочей квалификации обучающимся приказом руководителя организации образования создается квалификационная комиссия.</w:t>
      </w:r>
    </w:p>
    <w:bookmarkEnd w:id="48"/>
    <w:bookmarkStart w:name="z66" w:id="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 Промежуточная аттестация обучающихся в организациях технического и профессионального, послесреднего образования осуществляется в соответствии с рабочими учебными планами и программами в форме защиты курсовых проектов (работ), отчетов по практике, зачетов и экзаменов, при этом зачеты и защита курсовых проектов (работ) проводятся до начала экзаменов.</w:t>
      </w:r>
    </w:p>
    <w:bookmarkEnd w:id="49"/>
    <w:bookmarkStart w:name="z67" w:id="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Курсовые проекты (работы) выполняются по окончании теоретической части или раздела дисциплины и (или) модуля обеспечивающего усвоение знаний, достаточных для выполнения курсового проекта (работы) по данной дисциплине и (или) модуля.</w:t>
      </w:r>
    </w:p>
    <w:bookmarkEnd w:id="50"/>
    <w:bookmarkStart w:name="z68" w:id="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Промежуточная аттестация лиц с особыми образовательными потребностями в организациях технического и профессионального образования проводится в форме экзаменов и/или зачҰтов.</w:t>
      </w:r>
    </w:p>
    <w:bookmarkEnd w:id="51"/>
    <w:bookmarkStart w:name="z69" w:id="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7. Зачеты проводятся по дисциплинам и (или) модулям, переходящим на следующий семестр, если учебным планом текущего семестра промежуточная аттестация в виде экзамена или итогового зачета по данной дисциплине и (или) модулям не предусмотрена.</w:t>
      </w:r>
    </w:p>
    <w:bookmarkEnd w:id="52"/>
    <w:bookmarkStart w:name="z70" w:id="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Зачеты с дифференцированными оценками ("отлично", "хорошо", "удовлетворительно" и "неудовлетворительно") проводятся по курсовым проектам (работам), профессиональной практике, а также по специальным дисциплинам и (или) модулям, перечень которых определяется в соответствии с рабочим учебным планом.</w:t>
      </w:r>
    </w:p>
    <w:bookmarkEnd w:id="53"/>
    <w:bookmarkStart w:name="z71" w:id="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8. Материалы промежуточной аттестации обучающихся составляются на основе рабочих учебных планов и программ каждой учебной дисциплины и (или) модуля.</w:t>
      </w:r>
    </w:p>
    <w:bookmarkEnd w:id="54"/>
    <w:bookmarkStart w:name="z72" w:id="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9. В период подготовки к промежуточной аттестации обучающихся проводятся консультации за счет общего бюджета времени, отведенного на консультации.</w:t>
      </w:r>
    </w:p>
    <w:bookmarkEnd w:id="55"/>
    <w:bookmarkStart w:name="z73" w:id="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10. Для проведения промежуточной аттестации обучающихся в форме экзаменов должны быть подготовлены:</w:t>
      </w:r>
    </w:p>
    <w:bookmarkEnd w:id="56"/>
    <w:bookmarkStart w:name="z74" w:id="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экзаменационные билеты (экзаменационные контрольные задания), тестовые задания, ситуационные задачи;</w:t>
      </w:r>
    </w:p>
    <w:bookmarkEnd w:id="57"/>
    <w:bookmarkStart w:name="z75" w:id="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наглядные пособия, материалы справочного характера, нормативные документы и образцы техники, разрешенные к использованию на экзамене;</w:t>
      </w:r>
    </w:p>
    <w:bookmarkEnd w:id="58"/>
    <w:bookmarkStart w:name="z76" w:id="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учебные и технологические карты;</w:t>
      </w:r>
    </w:p>
    <w:bookmarkEnd w:id="59"/>
    <w:bookmarkStart w:name="z77" w:id="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спортивный зал, оборудование, инвентарь;</w:t>
      </w:r>
    </w:p>
    <w:bookmarkEnd w:id="60"/>
    <w:bookmarkStart w:name="z78" w:id="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экзаменационная ведомость.</w:t>
      </w:r>
    </w:p>
    <w:bookmarkEnd w:id="61"/>
    <w:bookmarkStart w:name="z79" w:id="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11. Промежуточная аттестация (прием экзаменов и зачетов) осуществляется преподавателем и (или) преподавателями, проводившими учебные занятия по данной дисциплине и (или) модулям в течение семестра, либо по поручению руководителя организации образования преподавателем, имеющим квалификацию, соответствующую профилю данной дисциплины и (или) модуля.</w:t>
      </w:r>
    </w:p>
    <w:bookmarkEnd w:id="62"/>
    <w:bookmarkStart w:name="z80" w:id="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12. К промежуточной аттестации допускаются обучающиеся, полностью выполнившие все практические, лабораторные, расчетно-графические и курсовые работы (проекты), зачеты согласно типовым учебным программам по каждой дисциплине и (или) модулю и не имеющие неудовлетворительных оценок по итогам текущего учета знаний. </w:t>
      </w:r>
    </w:p>
    <w:bookmarkEnd w:id="63"/>
    <w:bookmarkStart w:name="z81" w:id="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Обучающиеся, имеющие по 1-2 дисциплинам и (или) модулям неудовлетворительные оценки, допускаются к экзаменам с разрешения руководителя организации образования, а имеющим более двух неудовлетворительных оценок – решением педагогического совета.</w:t>
      </w:r>
    </w:p>
    <w:bookmarkEnd w:id="64"/>
    <w:bookmarkStart w:name="z82" w:id="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13. При проведении промежуточной аттестации для выполнения задания по экзаменационным билетам:</w:t>
      </w:r>
    </w:p>
    <w:bookmarkEnd w:id="65"/>
    <w:bookmarkStart w:name="z83" w:id="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 устный экзамен выделяется не более 25 (двадцать пять) минут на каждого обучающегося;</w:t>
      </w:r>
    </w:p>
    <w:bookmarkEnd w:id="66"/>
    <w:bookmarkStart w:name="z84" w:id="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 проведение письменного экзамена предусматривается не более:</w:t>
      </w:r>
    </w:p>
    <w:bookmarkEnd w:id="67"/>
    <w:bookmarkStart w:name="z85" w:id="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6-ти астрономических часов по литературе (сочинение);</w:t>
      </w:r>
    </w:p>
    <w:bookmarkEnd w:id="68"/>
    <w:bookmarkStart w:name="z86" w:id="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4-х академических часов по математике и специальным дисциплинам и (или) модулям;</w:t>
      </w:r>
    </w:p>
    <w:bookmarkEnd w:id="69"/>
    <w:bookmarkStart w:name="z87" w:id="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3-х астрономических часов по государственному языку и русскому языку (изложение);</w:t>
      </w:r>
    </w:p>
    <w:bookmarkEnd w:id="70"/>
    <w:bookmarkStart w:name="z88" w:id="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2-х астрономических часа по государственному языку и русскому (диктант).</w:t>
      </w:r>
    </w:p>
    <w:bookmarkEnd w:id="71"/>
    <w:bookmarkStart w:name="z89" w:id="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Письменные (тестовые задания) экзаменационные работы выполняются на бумаге со штампом организации образования.</w:t>
      </w:r>
    </w:p>
    <w:bookmarkEnd w:id="72"/>
    <w:bookmarkStart w:name="z90" w:id="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14. Экзамены по дисциплинам, модулям, связанные с прослушиванием, просмотром учебных работ, спортивными выступлениями, принимаются преподавателями соответствующей методической предметной и цикловой комиссии, кафедр, отделения. На их проведение предусматривается фактически затраченное время, но не более одного академического часа на каждого обучающегося.</w:t>
      </w:r>
    </w:p>
    <w:bookmarkEnd w:id="73"/>
    <w:bookmarkStart w:name="z91" w:id="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15. Во время проведения промежуточной аттестации (экзаменов и зачетов) присутствие посторонних лиц без разрешения руководителя организации технического и профессионального, послесреднего образования не допускается (кроме заместителя руководителя по учебной, методической работам, заведующего отделением и председателя предметно-цикловой комиссии).</w:t>
      </w:r>
    </w:p>
    <w:bookmarkEnd w:id="74"/>
    <w:bookmarkStart w:name="z92" w:id="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16. Обучающимся, не прошедшим промежуточную аттестацию по болезни или по другим уважительным причинам, руководителем организации технического и профессионального, послесреднего образования устанавливаются индивидуальные сроки их сдачи, утвержденной приказом руководителя организаций образования.</w:t>
      </w:r>
    </w:p>
    <w:bookmarkEnd w:id="75"/>
    <w:bookmarkStart w:name="z93" w:id="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17. Оценка знаний обучающихся при сдаче экзаменов, а также при защите курсовых проектов производится по цифровой пятибалльной системе: (5-"отлично", 4-"хорошо", 3-"удовлетворительно", 2-"неудовлетворительно").</w:t>
      </w:r>
    </w:p>
    <w:bookmarkEnd w:id="76"/>
    <w:bookmarkStart w:name="z94" w:id="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18. Пересдача экзамена, при получении оценки "неудовлетворительно" (не зачтено), допускается не более одного раза по одной и той же дисциплине и (или) модулю. </w:t>
      </w:r>
    </w:p>
    <w:bookmarkEnd w:id="77"/>
    <w:bookmarkStart w:name="z95" w:id="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Пересдача экзамена (зачета) допускается с письменного разрешения заведующего отделением, в установленные им сроки тому же преподавателю, преподавателям в рамках модуля, ведущем дисциплину (или в отсутствии ведущего преподавателя другому преподавателю, имеющему квалификацию, соответствующую профилю данной дисциплины и (или) модуля).</w:t>
      </w:r>
    </w:p>
    <w:bookmarkEnd w:id="78"/>
    <w:bookmarkStart w:name="z96" w:id="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19. Обучающиеся, имеющие по результатам промежуточной аттестации более трех неудовлетворительных оценок, отчисляются из организации образования по решению педагогического совета приказом руководителя организации технического и профессионального, послесреднего образования с выдачей ему (ей) справки установленного образца.</w:t>
      </w:r>
    </w:p>
    <w:bookmarkEnd w:id="79"/>
    <w:bookmarkStart w:name="z97" w:id="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20. Обучающиеся, полностью выполнившие требования учебного плана определенного курса, успешно сдавшие все зачеты и экзамены промежуточной аттестации, переводятся на следующий курс приказом руководителя организации технического и профессионального, послесреднего образования.</w:t>
      </w:r>
    </w:p>
    <w:bookmarkEnd w:id="80"/>
    <w:bookmarkStart w:name="z98" w:id="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21. Итоговые оценки по дисциплинам, модулям, не выносимым на промежуточную аттестацию, выставляются преподавателями по завершению курса на основе оценок текущего контроля успеваемости.</w:t>
      </w:r>
    </w:p>
    <w:bookmarkEnd w:id="81"/>
    <w:bookmarkStart w:name="z99" w:id="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22. К досрочной сдаче экзаменов промежуточной аттестации без освобождения от текущих учебных занятий приказом руководителя организации технического и профессионального, послесреднего образования допускаются успевающие обучающиеся, выполнившие лабораторные, практические, расчетно-графические и курсовые работы (проекты), зачеты согласно типовым учебным программам по дисциплинам и (или) модулям текущего семестра с оценкой "отлично".</w:t>
      </w:r>
    </w:p>
    <w:bookmarkEnd w:id="82"/>
    <w:bookmarkStart w:name="z100" w:id="8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3. Проведение итоговой аттестации обучающихся</w:t>
      </w:r>
    </w:p>
    <w:bookmarkEnd w:id="83"/>
    <w:bookmarkStart w:name="z101" w:id="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23. Итоговая аттестация обучающихся организаций технического и профессионального, послесреднего образования включает сдачу итоговых экзаменов по общепрофессиональным и специальным дисциплинам и (или) модулям, или выполнение и защита дипломного проекта (работы), или выполнение и защита дипломной работы со сдачей итогового экзамена по одной из специальных дисциплин и (или) модуля.</w:t>
      </w:r>
    </w:p>
    <w:bookmarkEnd w:id="84"/>
    <w:bookmarkStart w:name="z102" w:id="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24. Для проведения итоговой аттестации обучающихся в организациях образования создается итоговая аттестационная комиссия приказом руководителя организации образования.</w:t>
      </w:r>
    </w:p>
    <w:bookmarkEnd w:id="85"/>
    <w:bookmarkStart w:name="z103" w:id="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Состав итоговой аттестационной комиссии формируется из числа квалифицированных специалистов предприятий, преподавателей специальных дисциплин, мастеров производственного обучения и представителей коллегиальных органов управления учебного заведения в соотношении 65 % от представителей работодателей и 35 % от представителей организации технического и профессионального, послесреднего образования, включая секретаря комиссии без права голоса.</w:t>
      </w:r>
    </w:p>
    <w:bookmarkEnd w:id="86"/>
    <w:bookmarkStart w:name="z104" w:id="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25. Комиссия создается на период итоговой аттестации не позднее, чем за один месяц до проведения итоговой аттестации.</w:t>
      </w:r>
    </w:p>
    <w:bookmarkEnd w:id="87"/>
    <w:bookmarkStart w:name="z105" w:id="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26. Комиссия определяет: </w:t>
      </w:r>
    </w:p>
    <w:bookmarkEnd w:id="88"/>
    <w:bookmarkStart w:name="z106" w:id="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соответствие уровня теоретической и практической подготовки обучающихся установленной образовательной программе технического и профессионального, послесреднего образования; </w:t>
      </w:r>
    </w:p>
    <w:bookmarkEnd w:id="89"/>
    <w:bookmarkStart w:name="z107" w:id="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фактический уровень знаний, умений и практических навыков обучающихся по производственному обучению, общепрофессиональным и специальным дисциплинам и (или) профессиональным модулям, их соответствие требованиям учебных программ и квалификационных характеристик по профессиям (специальностям).</w:t>
      </w:r>
    </w:p>
    <w:bookmarkEnd w:id="90"/>
    <w:bookmarkStart w:name="z108" w:id="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27. Продолжительность заседаний комиссии не должна превышать 6 часов в день.</w:t>
      </w:r>
    </w:p>
    <w:bookmarkEnd w:id="91"/>
    <w:bookmarkStart w:name="z109" w:id="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28. Итоговая аттестация обучающихся в организациях технического и профессионального, послесреднего образования проводится в сроки, предусмотренные графиком учебного процесса и рабочими учебными планами в форме, определенной государственными общеобязательными стандартами технического и профессионального, послесреднего образования.</w:t>
      </w:r>
    </w:p>
    <w:bookmarkEnd w:id="92"/>
    <w:bookmarkStart w:name="z110" w:id="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29. В комиссию представляются следующие материалы и документы:</w:t>
      </w:r>
    </w:p>
    <w:bookmarkEnd w:id="93"/>
    <w:bookmarkStart w:name="z111" w:id="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рабочий учебный план по специальности;</w:t>
      </w:r>
    </w:p>
    <w:bookmarkEnd w:id="94"/>
    <w:bookmarkStart w:name="z112" w:id="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приказ руководителя организации технического и профессионального образования о допуске обучающихся к итоговой аттестации;</w:t>
      </w:r>
    </w:p>
    <w:bookmarkEnd w:id="95"/>
    <w:bookmarkStart w:name="z113" w:id="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сводные ведомости итоговых оценок обучающихся;</w:t>
      </w:r>
    </w:p>
    <w:bookmarkEnd w:id="96"/>
    <w:bookmarkStart w:name="z114" w:id="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комплект экзаменационных билетов и перечень вопросов, выносимых на итоговые экзамены, согласно учебной программе;</w:t>
      </w:r>
    </w:p>
    <w:bookmarkEnd w:id="97"/>
    <w:bookmarkStart w:name="z115" w:id="9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документы, подтверждающие право обучающегося на перенос сроков итоговой аттестации по состоянию здоровья.</w:t>
      </w:r>
    </w:p>
    <w:bookmarkEnd w:id="98"/>
    <w:bookmarkStart w:name="z116" w:id="9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30. Итоговая аттестация обучающихся организаций технического и профессионального, послесреднего образования проводится в форме сдачи итоговых экзаменов по общепрофессиональным и специальным дисциплинам и (или) модулям, или выполнение и защита дипломного проекта (работы), или выполнение и защита дипломной работы со сдачей итогового экзамена по одной из специальных дисциплин и (или) модуля.</w:t>
      </w:r>
    </w:p>
    <w:bookmarkEnd w:id="99"/>
    <w:bookmarkStart w:name="z117" w:id="10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Итоговые экзамены по дисциплинам и (или) модулям проводятся в соответствии с учебными программами в следующих формах: устно, письменно, в форме комплексных экзаменов, включающих вопросы нескольких специальных дисциплин и (или) профессиональных модулей.</w:t>
      </w:r>
    </w:p>
    <w:bookmarkEnd w:id="100"/>
    <w:bookmarkStart w:name="z118" w:id="1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Защита дипломного проекта (работы) проводится на открытом заседании комиссии по проведению итоговой аттестации с участием не менее 2/3 ее членов. Продолжительность защиты одного дипломного проекта (работы) не должна превышать 30 (тридцать) минут на одного обучающегося. Для защиты дипломного проекта, обучающийся выступает с докладом продолжительностью не более 10 (десять) минут. Результаты защиты дипломного проекта (работы) объявляются в день их проведения.</w:t>
      </w:r>
    </w:p>
    <w:bookmarkEnd w:id="101"/>
    <w:bookmarkStart w:name="z119" w:id="10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Продолжительность устного итогового экзамена не должна превышать 15 (пятнадцать) минут на одного обучающегося.</w:t>
      </w:r>
    </w:p>
    <w:bookmarkEnd w:id="102"/>
    <w:bookmarkStart w:name="z120" w:id="10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Итоговая аттестация лиц с особыми образовательными потребностями проводится в форме сдачи практической работы по производственному обучению с пояснениями выполняемых действий с обязательным присутствием руководителя. Для защиты практической работы обучающийся выступает с докладом об этапах выполнения работы с продолжительностью не более 15 (пятнадцати) минут.</w:t>
      </w:r>
    </w:p>
    <w:bookmarkEnd w:id="103"/>
    <w:bookmarkStart w:name="z121" w:id="10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31. Лицам, получившим оценку "неудовлетворительно" при защите дипломного проекта или сдаче итогового экзамена, итоговая аттестационная комиссия выносит решение о допуске к повторной пересдаче итоговой аттестации и определяет ее сроки. Повторный итоговый экзамен проводится только по дисциплине и (или) модулю, по которой была получена неудовлетворительная оценка.</w:t>
      </w:r>
    </w:p>
    <w:bookmarkEnd w:id="104"/>
    <w:bookmarkStart w:name="z122" w:id="10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Комиссия определяет, представить обучающемуся на повторную защиту ту же работу с доработкой, определяемой комиссией, или же разработать новую тему.</w:t>
      </w:r>
    </w:p>
    <w:bookmarkEnd w:id="105"/>
    <w:bookmarkStart w:name="z123" w:id="10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32. Обучающемуся, получившему оценку "неудовлетворительно" при повторной защите дипломного проекта или сдаче итоговых экзаменов, выдается справка установленного образца об окончании полного курса обучения по специальности (профессии).</w:t>
      </w:r>
    </w:p>
    <w:bookmarkEnd w:id="106"/>
    <w:bookmarkStart w:name="z124" w:id="10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33. Обучающиеся, не явившиеся на защиту дипломного проекта (работы) или сдачу итогового экзамена по уважительной причине, подтвержденной соответствующими документами, приказом руководителя организации образования могут быть допущены к прохождению итоговой аттестации в установленные сроки.</w:t>
      </w:r>
    </w:p>
    <w:bookmarkEnd w:id="107"/>
    <w:bookmarkStart w:name="z125" w:id="10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34. Заседание итоговой аттестационной комиссии оформляется соответствующим протоколом, который подписывается председателем, членами и секретарем комиссии.</w:t>
      </w:r>
    </w:p>
    <w:bookmarkEnd w:id="108"/>
    <w:bookmarkStart w:name="z126" w:id="10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35. Обучающимся, сдавшим экзамены с оценками "отлично" не менее чем по 75 процентам всех дисциплин и (или) модуля учебного плана, а по остальным дисциплинам - с оценками "хорошо", и защитившему дипломный проект (работу) с оценками "отлично", выдается диплом с отличием.</w:t>
      </w:r>
    </w:p>
    <w:bookmarkEnd w:id="109"/>
    <w:bookmarkStart w:name="z127" w:id="1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36. Решение о выдаче диплома с указанием уровня квалификации принимается на основе результатов итоговых экзаменов по дисциплинам и (или) модулям и (или) защиты дипломных проектов (работы).</w:t>
      </w:r>
    </w:p>
    <w:bookmarkEnd w:id="110"/>
    <w:bookmarkStart w:name="z128" w:id="1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37. Председатель комиссии в двухнедельный срок по окончанию аттестации, составляет отчет об итогах аттестации. </w:t>
      </w:r>
    </w:p>
    <w:bookmarkEnd w:id="111"/>
    <w:bookmarkStart w:name="z129" w:id="1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38. В отчете председателя комиссии отражаются: уровень подготовки обучающихся по данной специальности (профессии); характеристика знаний обучающихся, выявленных на экзамене; недостатки в подготовке обучающихся по отдельным вопросам дисциплин и (или) модулей; рекомендации по дальнейшему совершенствованию подготовки квалифицированных кадров по профессиям (специальностям) технического и профессионального, послесреднего образования.</w:t>
      </w:r>
    </w:p>
    <w:bookmarkEnd w:id="112"/>
    <w:bookmarkStart w:name="z130" w:id="1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39. Председатель комиссии докладывает педагогическому совету об итогах работы комиссии.</w:t>
      </w:r>
    </w:p>
    <w:bookmarkEnd w:id="113"/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