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64" w:rsidRPr="008E003D" w:rsidRDefault="004D3E64" w:rsidP="00887FC0">
      <w:pPr>
        <w:spacing w:after="0" w:line="240" w:lineRule="auto"/>
        <w:ind w:left="5664"/>
        <w:rPr>
          <w:rFonts w:ascii="Times New Roman" w:hAnsi="Times New Roman" w:cs="Times New Roman"/>
        </w:rPr>
      </w:pPr>
      <w:r w:rsidRPr="008E003D">
        <w:rPr>
          <w:rFonts w:ascii="Times New Roman" w:hAnsi="Times New Roman" w:cs="Times New Roman"/>
        </w:rPr>
        <w:t>Қазақстан Республикасы Білім және ғылым министрінің 2015 жылғы 13 сәуірдегі № 198 бұйрығына 10-қосымша</w:t>
      </w:r>
    </w:p>
    <w:p w:rsidR="004D3E64" w:rsidRPr="008E003D" w:rsidRDefault="004D3E64" w:rsidP="00887FC0">
      <w:pPr>
        <w:spacing w:after="0" w:line="240" w:lineRule="auto"/>
        <w:rPr>
          <w:rFonts w:ascii="Times New Roman" w:hAnsi="Times New Roman" w:cs="Times New Roman"/>
          <w:b/>
        </w:rPr>
      </w:pPr>
      <w:bookmarkStart w:id="0" w:name="_GoBack"/>
      <w:r w:rsidRPr="008E003D">
        <w:rPr>
          <w:rFonts w:ascii="Times New Roman" w:hAnsi="Times New Roman" w:cs="Times New Roman"/>
          <w:b/>
        </w:rPr>
        <w:t>"Бала асырап алуға тілек білдірген адамдарды есепке қою" мемлекеттік көрсетілетін қызмет стандарты</w:t>
      </w:r>
    </w:p>
    <w:bookmarkEnd w:id="0"/>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1-тарау. Жалпы ережелер</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"Бала асырап алуға тілек білдірген адамдарды есепке алу" мемлекеттік көрсетілетін қызметі (бұдан әрі – мемлекеттік көрсетілетін қызмет).</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Өтініштерді қабылдау және мемлекеттік қызмет көрсетудің нәтижелерін беру:</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көрсетілетін қызметті берушінің кеңсесі;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"электрондық үкіметтің" www.egov.kz веб-порталы (бұдан әрі – портал) арқылы жүзеге асырылады.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2-тарау. Мемлекеттік қызмет көрсету тәртібі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4. Мемлекеттік қызмет көрсету мерзімдері: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көрсетілетін қызметті берушіге құжаттарды тапсырған сәттен бастап, сондай-ақ портал арқылы өтініш берген кезде – күнтізбелік 15 (он бес) күн;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құжаттарды тапсыру үшін күтудің рұқсат берілетін ең ұзақ уақыты – 20 минут;</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3) қызмет көрсетудің рұқсат берілетін ең ұзақ уақыты – 30 минут.</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5. Мемлекеттік қызметті көрсету нысаны – электрондық (ішінара автоматтандырылған) және ( немесе) қағаз жүзінде.</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6. Мемлекеттік қызмет көрсетудің нәтижесі: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Көрсетілетін қызметті берушіге жүгінген кезде - осы мемлекеттік көрсетілетін қызмет стандартына  сәйкес нысан бойынша бала асырап алуға үміткер(лер) болу мүмкіндігі ( 1-қосымшаға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мүмкін еместігі) туралы қорытынды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Порталда – осы мемлекеттік көрсетілетін қызмет стандартына  сәйкес нысан 2-қосымшаға бойынша бала асырап алуға үміткер(лер) болу мүмкіндігі (мүмкін еместігі) туралы қорытындының дайындығы туралы хабарлама (бұдан әрі - хабарлама).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Мемлекеттік қызмет көрсетудің нәтижесін ұсыну нысаны – электрондық және (немесе) қағаз түрінде.</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7. Мемлекеттік қызмет жеке тұлғаларға (бұдан әрі – көрсетілетін қызметті алушы) тегін көрсетіледі.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8. Жұмыс кестесі: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lastRenderedPageBreak/>
        <w:t xml:space="preserve">      9. Көрсетілетін қызметті алушы жүгінген кезде мемлекеттік қызметті көрсету үшін қажетті құжаттардың тізбесі: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көрсетілетін қызметті берушіге:</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бала асырап алуға тілек білдіру туралы өтініш (еркін нысанда);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көрсетілетін қызметті алушының жеке басын куәландыратын құжат (жеке басын сәйкестендіру үшін талап етіледі);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3) жақын туыстарының бала асырап алуға жазбаша келісімі;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4) көрсетілетін қызметті алушының және егер некеде тұрса, жұбайының (зайыбының) жиынтық табыс мөлшері туралы анықтама (жұмыс орнынан жалақысы туралы, кәсіпкерлік қызметтен түсетін табысы және өзге де табыстары туралы анықтама);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7) тұрғын үймен пайдалану құқығын дәлелдейтін құжаттардың көшірмесі (тұрғын үй мүлікке құқығы жоқ жағдайда);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порталда: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жақын туыстарының бала асырап алуға жазбаша келісімінің электрондық көшірмесі;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3) көрсетілетін қызметті алушының және егер некеде тұрса, жұбайының (зайыбының) жиынтық табыс мөлшері туралы анықтамалардың (жұмыс орнынан жалақысы туралы, кәсіпкерлік қызметтен түсетін табысы және өзге де табыстары туралы анықтама) электрондық көшірмесі;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электрондық көшірмесі (бала бар болғанда);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5)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бойынша наркологиялық және </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психиатриялық диспансерлерде тіркеуде тұрғандығы туралы мәліметтің жоқтығы туралы анықтаманың электрондық көшірмесі.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6) тұрғын үймен пайдалану құқығын дәлелдейтін құжаттардың электрондық көшірмесі (тұрғын үй мүлікке құқығы жоқ жағдайда).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Көрсетілетін қызметті алушының және егер некеде тұрса, жұбайының (зайыбының) жеке басын куәландыратын, көрсетілетін қызметті алушының және егер некеде тұрса, жұбайының (зайыбының) тұрғын үй мүлікке құқығы бар екендігін растайтын құжаттар туралы мәліметтерді, көрсетілетін қызметті алушының және егер некеде тұрған болса, жұбайының (зайыбының) сотталғандығының болуы не болмауы туралы анықтаманы Мемлекеттік корпорация мен көрсетілетін қызметті беруші " электрондық үкімет" шлюзі арқылы тиісті мемлекеттік ақпараттық жүйелерден алады.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w:t>
      </w:r>
      <w:r w:rsidRPr="008E003D">
        <w:rPr>
          <w:rFonts w:ascii="Times New Roman" w:hAnsi="Times New Roman" w:cs="Times New Roman"/>
        </w:rPr>
        <w:lastRenderedPageBreak/>
        <w:t>қамтитын, ақпараттық жүйелердегі мәліметтерді пайдалануға көрсетілген қызметті алушының келісімін алады.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Құжаттарды қабылдау кезінде көрсетілетін қызметті беруші көрсетілетін қызметті алушыға тиісті құжаттардың қабылданғаны туралы қолхат береді.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Портал арқылы жүгінген жағдайда көрсетілетін қызметті алушының "жеке кабинетіне" мемлекеттік көрсетілетін қызметке сұраныстың қабылданғаны туралы мәртебе, сондай-ақ хабарлама жіберіледі.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Осы мемлекеттік көрсетілетін қызмет стандартына  сәйкес нысан бойынша бала 3-қосымшаға асырап алуға үміткер болуға тілек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10. Мемлекеттік қызметті көрсетуден бас тартуға негіздемелер:</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көрсетілетін қызметті алушының кәмелет жасқа толмауы;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көрсетілетін қызметті алушыны соттың әрекетке қабiлетсiз немесе әрекетке қабiлеті шектеулi деп тануы;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3) соттың ерлi-зайыптылардың біреуін әрекетке қабiлетсiз немесе әрекетке қабiлеті шектеулі деп тануы;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4) соттың көрсетілетін қызметті алушыны ата-ана құқықтарынан айыруы немесе ата-ана құқықтарынан шектеуі;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6) соттың бала асырап алушылардың кінәсінен бала асырап алудың күшiн жоюы;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7) көрсетілетін қызметті алушының қорғаншы немесе қамқоршы мiндеттерін жүзеге асыруға кедергі келтіретін ауруының болуы;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8) көрсетілетін қызметті алушының тұрақты тұрғылықты жерінің болмауы;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9) көрсетілетін қызметті алушының дәстүрлi емес жыныстық бағдарды ұстануы;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11) көрсетілетін қызметті алушының азаматтығының болмауы;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14) көрсетілетін қызметті алушының наркологиялық немесе психоневрологиялық диспансерлерде есепте тұруы;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бірінші бөлігінің 1) және 2) тармақшалары негізінде 35-бабы өздеріне қатысты қылмыстық қудалау тоқтатылған адамдарды қоспағанда).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3-тарау. Мемлекеттік қызмет көрсету мәселелері бойынша Астана және Алматы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және Алматы қалаларының, </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lastRenderedPageBreak/>
        <w:t>аудандардың және облыстық маңызы бар қалалардың тиісті жергілікті атқарушы органы (бұдан әрі – әкімдік) басшысының атына беріледі.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Шағым жазбаша нысанда пошта немесе көрсетілетін қызметті берушінің немесе әкімдіктің кеңсесі арқылы қолма-қол беріледі.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Жеке тұлғаның арызында оның тегі, аты, әкесінің аты (бар болғанда), пошталық мекенжайы, байланыс телефоны көрсетіледі.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4-тарау. Мемлекеттік қызмет көрсетудің ерекшеліктерін ескере отырып қойылатын өзге де талаптар</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13. Мемлекеттік қызмет көрсету орындарының мекенжайлары: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Министрліктің: www.edu.gov.kz интернет-ресурсында;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www.egov.kz порталында орналасқан.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"Бала асырап алуға тілек білдірген адамдарды есепке қою" мемлекеттіккөрсетілетін қызмет стандартына 1-қосымша Нысан ___________________________ (Астана және Алматы қалаларының, аудандардың және облыстық маңызы бар қалалардың жергілікті атқарушы органдары)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Бала асырап алуға үміткер(лер) болудың мүмкіндігі (мүмкін еместігі) туралы ҚОРЫТЫНДЫ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Т.А.Ә. (бар болғанда) (толық) 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Туған күні: 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Т.А.Ә. (бар болғанда) (толық) 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Туған күні: 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Мекенжайы (тұрғылықты жері, индексі 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мүшелерінің арасындағы өзара қарым-қатынас, жақын туысқандардың бар-жоғы және олардың бала асырап алуға көзқарасы, бала асырап алуға үміткерлердің мінез-құлық ерекшеліктері); ерлі-</w:t>
      </w:r>
      <w:r w:rsidRPr="008E003D">
        <w:rPr>
          <w:rFonts w:ascii="Times New Roman" w:hAnsi="Times New Roman" w:cs="Times New Roman"/>
        </w:rPr>
        <w:lastRenderedPageBreak/>
        <w:t>зайыптылардың біреуі бала асырап алған кезде екіншісінің бала асырап алуға келісімінің бар екені көрсетілсін).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Білімі және кәсіптік қызметі 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Денсаулық жағдайы сипаттамасы (денсаулығының жалпы жағдайы, бала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асырап алуға кедергі келтіретін ауруларының жоқтығы)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Материалдық жағдайы (мүлкі, жалақысының мөлшері, табыстардың өзге</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түрлері) 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Бала асырап алуға себеп 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Бала асырап алушылардың баланың кандидатурасы бойынша тілектері (жынысы, жасы, мінез-құлқы, түр-әлпетінің ерекшеліктері, бала асырап алуға үміткерлердің дамуында ауытқушылықтары бар баланы асырап алуға келісімі)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Азамат 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(өтініш берушінің (берушілердің) Т.А.Ә. (бар болғанда)) бала асырап алуға үміткер ( үміткерлер) болуының мүмкіндігі/мүмкін еместігі туралы қорытынды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 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лауазымы, Т.А.Ә. (бар болғанда) күні, қолы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Мөрдің орны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"Бала асырап алуға тілек білдірген адамдарды есепке қою" мемлекеттіккөрсетілетін қызмет стандартына 2-қосымша Нысан ____________________________ (Астана және Алматы қалаларының, аудандардың және облыстық маңызы бар қалалардың жергілікті атқарушы органы)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Бала асырап алуға үміткер(лер) болудың мүмкіндігі (мүмкін еместігі) туралы қорытындыны алу туралы хабарлама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Көрсетілетін қызметті алушының Т.А.Ә., ЖСН 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Көрсетілетін қызметті алушының туған күні 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Бала асырап алуға үміткер болу мүмкіндігі (мүмкін еместігі) туралы қорытынды алу үшін ___ _____________________________________ мекенжайы бойынша орналасқан (Астана және Алматы қалаларының, аудандардың және облыстық маңызы бар қалалардың жергілікті атқарушы органдарының мекен-жайы) 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(Астана және Алматы қалаларының, аудандардың және облыстық маңызы бар қалалардың жергілікті атқарушы органдары) хабарласу қажет.</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Жауапты тұлғаның ЭЦҚ расталған хабарламасы 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(жауапты тұлғаның Т.А.Ә., лауазымы)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"Бала асырап алуға тілек білдірген адамдарды есепке қою" мемлекеттіккөрсетілетін қызмет стандартына 3-қосымша Нысан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Бала асырап алуға үміткер болуға тілек білдірген азаматтардың тұрғын үй-тұрмыстық жағдайларын тексеріп-қарау АКТІСІ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Тексеріп-қарау жүргізілген күн 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Тексеріп-қарауды жүргізген 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(тексеріп-қарауды жүргізген адамдардың 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тегі, аты, әкесінің аты (бар болғанда), лауазымы, жұмыс орны)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Қорғаншылық немесе қамқоршылық жөніндегі функцияларды жүзеге асыратын органның мекенжайы және телефоны: 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Тексеріп-қарау мақсаты: 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(бала асырап алу)</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Бала асырап алуға үміткер болуға тілек білдірген азаматтардың жалпы мінездемесі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Тегі __________________________________ Аты 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lastRenderedPageBreak/>
        <w:t xml:space="preserve">      Әкесінің аты (бар болғанда)_____________ туған күні 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жұмыс орны ________________________ лауазымы 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білімі ____________________________ азаматтығы 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Тегі ______________________________ Аты 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Әкесінің аты (бар болғанда) _________________________ туған күні 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жұмыс орны ________________________ лауазымы 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білімі ____________________________ азаматтығы 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Тұрғылықты жері 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Некеде ________________________________________________ 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(тұрады, тұрмайды) (неке тіркелген күн)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Күйеуінің бұдан бұрынғы некелері __________________, ______________ аралығында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(иә, жоқ)</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Әйелінің бұдан бұрынғы некелері __________________, _______________ аралығында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(иә, жоқ)</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Балалары 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(бар, жоқ)</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Балалары туралы мәліметтер:</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1) Тегі ____________________________ Аты 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Әкесінің аты (бар болғанда) _________________________ туған күні 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Құқықтық қатынастары (күйеуімен және әйелімен жеке)</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(туған, асырап алынған, қамқорлыққа алынған)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Тұрғылықты жері 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Тегі ____________________________ Аты 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Әкесінің аты (бар болғанда) _________________ туған күні 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Құқықтық қатынастары (күйеуімен және әйелімен жеке)</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(туған, асырап алынған, қамқорлыққа алынған)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Тұрғылықты жері 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3) Тегі ____________________________ Аты 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Әкесінің аты (бар болғанда)________________ туған күні 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Құқықтық қатынастары (күйеуімен және әйелімен жеке)</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(туған, асырап алынған, қамқорлыққа алынған)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Тұрғылықты жері 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2. Бала асырап алуға үміткер болуға тілек білдірген азаматтардың тұрғын үй-тұрмыстық жағдайларының сипаттамасы Жалпы ауданы ______ (шаршы м.) тұрғылықты ауданы _________ (шаршы м.)</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Тұрғын бөлмелердің саны 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Тіркелгендер 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(тұрақты, уақытша) 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құқығымен тұрады (меншік иесі, жалдаушы, қосымша жалдаушы)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Үйдің, пәтердің тиесілілігі 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(мемлекеттік, жеке меншік)</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Тұрғын үйдің жайлылығы 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(абаттандырылған, абаттандырылмаған, ішінара жайлы)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Санитариялық-гигиеналық жай-күйі 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(жақсы, қанағаттанарлық, қанағаттанарлықсыз)</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Тұрғын үй туралы қосымша мәліметтер 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Отбасының бірге тұратын басқа мүшелері: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Тегі, аты, әкесінің аты (бар болғанда)</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Туған күні</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Туыстық қатынастары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Жылдық табыс</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3. Биографиялық деректер (балалық шақтағы және жасөспірім кезеңдегі отбасы ахуалы, ата-анасымен, аға-інілерімен, апа-сіңлі-қарындастарымен, басқа туыстарымен қарым-қатынасы):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lastRenderedPageBreak/>
        <w:t xml:space="preserve">      4. Отбасы ішіндегі өзара қарым-қатынастар (отбасының бұрынғы ерлі-зайыптылық өмірінің сипаттамасы және қазіргі уақыттағы ахуалы, бала асырап алушылардың жеке қасиеттері, қызығушылығы, бос уақытын өткізуі, дүниетанымы, дінге, тәрбиелеуге көзқарасы, балалармен қарым-қатынас тәжірибесінің бар-жоғы, жақын туыстарының бала асырап алуға көзқарасы) __________ 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5. Бала асырап алуға себеп: 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6. Денсаулық жағдайы (бала асырап алуға үміткер болуға тілек білдірген азаматтар денсаулығының жағдайы туралы дәрігерлік қорытындыға сәйкес)</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__________________________________________________________________________</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7. Бала асырап алуға үміткер болуға тілек білдірген азаматтар:</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Сот әрекетке қабілетсіз немесе әрекет қабілеті шектеулі деп танымаған.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Сот ата-ана құқығынан айырмаған және оны шектемеген.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Өзіне жүктелген міндеттерді тиісінше орындамағаны үшін қорғаншылар, қамқоршылар міндеттерінен шеттетілмеген.</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Егер сот олардың кінәсінен бала асырап алудың күшін жойса, бұрынғы бала асырап алушылар болып табылмайды.</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Қасақана қылмыс жасағаны үшін соттылығы жоқ.</w:t>
      </w:r>
    </w:p>
    <w:p w:rsidR="004D3E64"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_______________________________________ __________________________________</w:t>
      </w:r>
    </w:p>
    <w:p w:rsidR="006F708B" w:rsidRPr="008E003D" w:rsidRDefault="004D3E64" w:rsidP="00887FC0">
      <w:pPr>
        <w:spacing w:after="0" w:line="240" w:lineRule="auto"/>
        <w:rPr>
          <w:rFonts w:ascii="Times New Roman" w:hAnsi="Times New Roman" w:cs="Times New Roman"/>
        </w:rPr>
      </w:pPr>
      <w:r w:rsidRPr="008E003D">
        <w:rPr>
          <w:rFonts w:ascii="Times New Roman" w:hAnsi="Times New Roman" w:cs="Times New Roman"/>
        </w:rPr>
        <w:t xml:space="preserve">      (қолы) (аты-жөні, тегі (бар болғанда)) _________________</w:t>
      </w:r>
    </w:p>
    <w:sectPr w:rsidR="006F708B" w:rsidRPr="008E003D" w:rsidSect="000921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0D0B"/>
    <w:rsid w:val="000921FD"/>
    <w:rsid w:val="004D3E64"/>
    <w:rsid w:val="006229BC"/>
    <w:rsid w:val="006F708B"/>
    <w:rsid w:val="00887FC0"/>
    <w:rsid w:val="008E003D"/>
    <w:rsid w:val="00B00D0B"/>
    <w:rsid w:val="00E45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7</cp:revision>
  <dcterms:created xsi:type="dcterms:W3CDTF">2018-08-10T10:12:00Z</dcterms:created>
  <dcterms:modified xsi:type="dcterms:W3CDTF">2018-08-13T09:39:00Z</dcterms:modified>
</cp:coreProperties>
</file>