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BA" w:rsidRPr="009C45BA" w:rsidRDefault="009C45BA" w:rsidP="009C45BA">
      <w:pPr>
        <w:spacing w:after="0" w:line="240" w:lineRule="auto"/>
        <w:jc w:val="center"/>
        <w:rPr>
          <w:rFonts w:ascii="inherit" w:eastAsia="Times New Roman" w:hAnsi="inherit" w:cs="Times New Roman"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"ҮНЕМ – ҚОҒАМ ҚУАТЫ» АРНАЙЫ ЖОБАСЫНЫҢ АЯСЫНДА ОҚУШЫЛАРҒА БАҒЫТ-БАҒДАР БЕРУ"</w:t>
      </w:r>
    </w:p>
    <w:p w:rsidR="009C45BA" w:rsidRDefault="009C45BA" w:rsidP="009C45BA">
      <w:pPr>
        <w:spacing w:after="0" w:line="240" w:lineRule="auto"/>
        <w:jc w:val="center"/>
        <w:rPr>
          <w:rFonts w:ascii="inherit" w:eastAsia="Times New Roman" w:hAnsi="inherit" w:cs="Times New Roman"/>
          <w:sz w:val="28"/>
          <w:szCs w:val="24"/>
          <w:lang w:eastAsia="ru-RU"/>
        </w:rPr>
      </w:pPr>
    </w:p>
    <w:p w:rsidR="009C45BA" w:rsidRDefault="009C45BA" w:rsidP="009C45BA">
      <w:pPr>
        <w:spacing w:line="240" w:lineRule="auto"/>
        <w:jc w:val="center"/>
        <w:rPr>
          <w:rFonts w:ascii="inherit" w:eastAsia="Times New Roman" w:hAnsi="inherit" w:cs="Times New Roman"/>
          <w:i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i/>
          <w:sz w:val="28"/>
          <w:szCs w:val="24"/>
          <w:lang w:eastAsia="ru-RU"/>
        </w:rPr>
        <w:t>Бастауыш сынып мұғалімі Мағауина Гүлнұр Ерболқызы</w:t>
      </w:r>
    </w:p>
    <w:p w:rsidR="009C45BA" w:rsidRPr="009C45BA" w:rsidRDefault="009C45BA" w:rsidP="009C45BA">
      <w:pPr>
        <w:spacing w:after="0" w:line="240" w:lineRule="auto"/>
        <w:jc w:val="center"/>
        <w:rPr>
          <w:rFonts w:ascii="inherit" w:eastAsia="Times New Roman" w:hAnsi="inherit" w:cs="Times New Roman"/>
          <w:i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i/>
          <w:sz w:val="28"/>
          <w:szCs w:val="24"/>
          <w:lang w:eastAsia="ru-RU"/>
        </w:rPr>
        <w:t>«Балқаш</w:t>
      </w:r>
      <w:r>
        <w:rPr>
          <w:rFonts w:ascii="inherit" w:eastAsia="Times New Roman" w:hAnsi="inherit" w:cs="Times New Roman"/>
          <w:i/>
          <w:sz w:val="28"/>
          <w:szCs w:val="24"/>
          <w:lang w:eastAsia="ru-RU"/>
        </w:rPr>
        <w:t xml:space="preserve"> қаласы М. П. Русаков атындағы </w:t>
      </w:r>
      <w:r w:rsidRPr="009C45BA">
        <w:rPr>
          <w:rFonts w:ascii="inherit" w:eastAsia="Times New Roman" w:hAnsi="inherit" w:cs="Times New Roman"/>
          <w:i/>
          <w:sz w:val="28"/>
          <w:szCs w:val="24"/>
          <w:lang w:eastAsia="ru-RU"/>
        </w:rPr>
        <w:t>жалпы</w:t>
      </w:r>
    </w:p>
    <w:p w:rsidR="009C45BA" w:rsidRDefault="009C45BA" w:rsidP="009C45BA">
      <w:pPr>
        <w:spacing w:line="240" w:lineRule="auto"/>
        <w:jc w:val="center"/>
        <w:rPr>
          <w:rFonts w:ascii="inherit" w:eastAsia="Times New Roman" w:hAnsi="inherit" w:cs="Times New Roman"/>
          <w:i/>
          <w:sz w:val="28"/>
          <w:szCs w:val="24"/>
          <w:lang w:eastAsia="ru-RU"/>
        </w:rPr>
      </w:pPr>
      <w:r>
        <w:rPr>
          <w:rFonts w:ascii="inherit" w:eastAsia="Times New Roman" w:hAnsi="inherit" w:cs="Times New Roman"/>
          <w:i/>
          <w:sz w:val="28"/>
          <w:szCs w:val="24"/>
          <w:lang w:eastAsia="ru-RU"/>
        </w:rPr>
        <w:t xml:space="preserve">білім беретін </w:t>
      </w:r>
      <w:r w:rsidRPr="009C45BA">
        <w:rPr>
          <w:rFonts w:ascii="inherit" w:eastAsia="Times New Roman" w:hAnsi="inherit" w:cs="Times New Roman"/>
          <w:i/>
          <w:sz w:val="28"/>
          <w:szCs w:val="24"/>
          <w:lang w:eastAsia="ru-RU"/>
        </w:rPr>
        <w:t>№ 2 санаторлық мектеп-интернаты» КММ</w:t>
      </w:r>
    </w:p>
    <w:p w:rsidR="009C45BA" w:rsidRPr="009C45BA" w:rsidRDefault="009C45BA" w:rsidP="009C45BA">
      <w:pPr>
        <w:spacing w:after="0" w:line="240" w:lineRule="auto"/>
        <w:jc w:val="center"/>
        <w:rPr>
          <w:rFonts w:ascii="inherit" w:eastAsia="Times New Roman" w:hAnsi="inherit" w:cs="Times New Roman"/>
          <w:i/>
          <w:sz w:val="28"/>
          <w:szCs w:val="24"/>
          <w:lang w:eastAsia="ru-RU"/>
        </w:rPr>
      </w:pP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«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–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қоғам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қуаты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»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арнайы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жобасы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аясында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оқушыларға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суды,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электр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энергиясын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Тиімді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тұтыну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–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қазіргі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әлемде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қоғам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дамуының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ажырамас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бөлігі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табылады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.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Бағдарламаның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негізгі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бағдарларының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ретінде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аталған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бағытты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қазақстандықтардың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санасында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ұғымның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көптүрлілігін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бекіту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және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іс-тәжірибеге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бірқатар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прагматикалық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әдеттерді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енгізу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үшін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ақпараттық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және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жобаға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қолдау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көрсетуді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қажет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етеді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.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Осыған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байланысты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ұтымды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дағдыларды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дамыту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үшін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жағдай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жасауға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мүмкіндік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беретін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оқушылардың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бойына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дағдыларын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дамыту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жөніндегі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жеке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арнайы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жобаны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іске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асыру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өзекті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табылады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«Рухани жаңғыру»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бағдарламасы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бойынша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бағыты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– «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Тұлғалық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даму».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Жобаның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мақсаты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–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ресурстарды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орынды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тұтынуды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және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бөлуді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көздейтін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өмір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салтын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оқушылардың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құндылықтық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бағдарлары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жүйесіне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енгізу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Осы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мақсатқа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жету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үшін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келесі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міндеттерді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шешу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қажет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: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1) даму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қажеттілігін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және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өмірге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ұтымды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көзқарасты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тұрақты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түсінуді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қалыптастыру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;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2)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мінез-құлық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трендтерін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қалыптастыру</w:t>
      </w:r>
      <w:proofErr w:type="spellEnd"/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Оқушыларға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білім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бере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отырып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энергияны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проблемасы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– суды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үнемдеумен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тығыз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байланысты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өйткені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суды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тұтынуды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азайту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түпкілікті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өнім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– таза суды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және оны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тұтынушыға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жеткізуге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қажетті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энергия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ресурстарын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азайтуға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әкеледі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.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Суды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үнемдеуді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тұрмыста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қолданбас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оны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тиімді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есептеуді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жолға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қою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қажет</w:t>
      </w:r>
      <w:proofErr w:type="spellEnd"/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Ақшаңызды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үнемдеуге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көмектесіп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электр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қуатына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аз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шығындалуға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мүмкіндік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беретін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тәсілдер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Оны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біріміз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білсек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біріміз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біле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бермейміз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Мұндай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қулықтардың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кейбірі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қосымша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шығын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қажет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етуі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мүмкін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Мысалы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терезелерді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жылылау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ретте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бірқатар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адам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энергетикалық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тиімді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тұрмыс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техникаларын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алуды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жөн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көреді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Бірақ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тиімді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әрі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ұтымды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амал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ретінде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электр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қуатын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қалтаңыздан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артық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шығын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шығармайтындарын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атай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аламыз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Сонымен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қатар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табиғат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ресурстарын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арқылы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күллі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адамға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ортақ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ғаламшарымызды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қорғауға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атсалысасыз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Яғни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жердің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ауаның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ластануына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қышқылды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жаңбырдың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пайда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болуына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ықпалыңыз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азайып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парниктік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эффектіні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жеңілдетесіз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Төменде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аталған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әдістерді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қолданып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көрсеңіз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ақшаңыздың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үнемделуіне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ғана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емес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қоршаған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ортаға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да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тигізер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пайдасын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байқайсыз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Бастысы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өте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тиімді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әрі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тегін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.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Есіңізде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болсын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!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1.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Түртіп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алып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отырыңыз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.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lastRenderedPageBreak/>
        <w:t>Кез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келген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затты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сатып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алғанда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жазып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отыратын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кітапша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арнаңыз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Тіпті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жолыңызға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кеткен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50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тиынды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да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түртіп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Аптаның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не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айдың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соңында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кітапшаңызды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ашып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қараңыз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өз -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өзіңізге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есеп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</w:t>
      </w:r>
      <w:bookmarkStart w:id="0" w:name="_GoBack"/>
      <w:bookmarkEnd w:id="0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еруді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үйретеді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Кейін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босқа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кеткен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ақшаңызға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ішіңіз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күйіп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ақшаны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үнемдеуге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дағдылана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бастайсыз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2. Су мен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қуат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көзін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үнемде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.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Жуынуға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кем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дегенде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3 минут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кетеді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Осы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уақыт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ішінде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крандағы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қанша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су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бостан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-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босқа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ағып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кететініне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назар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салыңыз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Тіс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шайғанда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кранды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тыйып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қойыңыз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Керек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кезде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ғана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кранды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ағытып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тұруға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үйреніңіз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Краныңыз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бұзыла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бастаса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дереу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жөндетуге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асығыңыз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Себебі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кран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бұзылғанда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су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текке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ағып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кетеді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Түнде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жатарда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бөлмелерді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аралап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жарықтың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сөнгенін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қадағалаңыз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Жарықты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жағып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қойып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ұйықтап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кететін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кездер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әлбетте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аз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емес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Міне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дәл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осы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сәттер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қалтаңызды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жаймен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жұқарта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береді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Сондай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-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қуат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көзін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керек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ететін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заттарды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пайдаланғанда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да,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мұқият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Мысалы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үтіктеп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отырғанда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телефон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шырылдаса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үтікті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суырып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барып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телефонға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жүгіріңіз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3.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Тамақ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сатып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алғанда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...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Зерттеушілердің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айтуынша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әлемдегі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адамдардың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басым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көпшілігі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тамақты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тоңазытқышқа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сақтап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қойып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кейін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оны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пайдаланбай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-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лақтыра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салады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екен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Пайдасыз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қалған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соң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лақтырмағанда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қайтсін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?!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Яғни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тамақ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сатып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соң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азық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таусылғанша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сақталып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тұрған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тамақтар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жеуге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жарамсыз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қалады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Мысалы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қарапайым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картопты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етіп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алсаңыз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мөшектің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астында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қойған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картоптар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күн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өткен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сайын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шіри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береді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Кейін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оны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пайдаланбай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-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лақтыруға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тура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келеді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Сондықтан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тамақ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сатып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алғанда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өте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ұқыпты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b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4. Өз -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өзіңізге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шектеу</w:t>
      </w:r>
      <w:proofErr w:type="spellEnd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b/>
          <w:sz w:val="28"/>
          <w:szCs w:val="24"/>
          <w:lang w:eastAsia="ru-RU"/>
        </w:rPr>
        <w:t>қою</w:t>
      </w:r>
      <w:proofErr w:type="spellEnd"/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Қарныңыз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аш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болса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басқа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әңгіме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ал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қарныңыз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тоқ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болса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тәтті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алмаға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қызығып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оны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сатып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алмаңыз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келген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затты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сатып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алмас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бағаларын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салыстырыңыз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сіздің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сараңдығыңыз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емес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сауаттылығыңыз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Қорыта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кел,тиімді</w:t>
      </w:r>
      <w:proofErr w:type="spellEnd"/>
      <w:proofErr w:type="gram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тұтыну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–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қазіргі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әлемде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қоғам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дамуының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ажырамас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бөлігі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табылады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Бағдарламаның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негізгі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бағдарларының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ретінде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аталған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бағытты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оқушылар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санасында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ұғымның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көптүрлілігін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бекіту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және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іс-тәжірибеге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бірқатар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прагматикалық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әдеттерді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енгізу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үшін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кең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ақпараттық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және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жобаға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қолдау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көрсетуді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қажет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етеді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Осыған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байланысты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ұтымды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дағдыларды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дамыту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үшін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жағдай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жасауға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мүмкіндік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дағдыларын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дамыту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жөніндегі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жеке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арнайы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жобаны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іске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асыру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өзекті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болып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табылады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Бұл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жобаның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басты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мақсаты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суды,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электр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энергиясын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пайдалану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,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күнделікті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өмірде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оқушылар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бойына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ол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үнемділікті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сіңіру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.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Унемшіл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болу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әр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адам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баласының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 xml:space="preserve"> өз </w:t>
      </w:r>
      <w:proofErr w:type="spellStart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қолында</w:t>
      </w:r>
      <w:proofErr w:type="spellEnd"/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t>.</w:t>
      </w:r>
    </w:p>
    <w:p w:rsidR="009C45BA" w:rsidRPr="009C45BA" w:rsidRDefault="009C45BA" w:rsidP="009C4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898"/>
          <w:sz w:val="32"/>
          <w:szCs w:val="24"/>
          <w:bdr w:val="single" w:sz="2" w:space="0" w:color="auto" w:frame="1"/>
          <w:lang w:eastAsia="ru-RU"/>
        </w:rPr>
      </w:pP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fldChar w:fldCharType="begin"/>
      </w: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instrText xml:space="preserve"> HYPERLINK "https://www.facebook.com/photo/?fbid=687313298819807&amp;set=a.110662943151515&amp;__cft__%5b0%5d=AZXcmNnz5e06czTUHlOEVZtGRjAWX5nj8pqZykzgoAlI8068GwP2cPvM5gBSFXGNBmMwLcg2EePadvy5GxYe3qIqV3cmEKCrp-n52nS9r4EaOmpg2_Ldly7_YVw2NGMPGyk&amp;__tn__=EH-R" </w:instrText>
      </w: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fldChar w:fldCharType="separate"/>
      </w:r>
    </w:p>
    <w:p w:rsidR="009C45BA" w:rsidRPr="009C45BA" w:rsidRDefault="009C45BA" w:rsidP="009C45BA">
      <w:pPr>
        <w:shd w:val="clear" w:color="auto" w:fill="FFFE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9C45BA" w:rsidRPr="009C45BA" w:rsidRDefault="009C45BA" w:rsidP="009C45BA">
      <w:pPr>
        <w:spacing w:after="0" w:line="240" w:lineRule="auto"/>
        <w:jc w:val="both"/>
        <w:rPr>
          <w:rFonts w:ascii="inherit" w:eastAsia="Times New Roman" w:hAnsi="inherit" w:cs="Times New Roman"/>
          <w:sz w:val="28"/>
          <w:szCs w:val="24"/>
          <w:lang w:eastAsia="ru-RU"/>
        </w:rPr>
      </w:pPr>
      <w:r w:rsidRPr="009C45BA">
        <w:rPr>
          <w:rFonts w:ascii="inherit" w:eastAsia="Times New Roman" w:hAnsi="inherit" w:cs="Times New Roman"/>
          <w:sz w:val="28"/>
          <w:szCs w:val="24"/>
          <w:lang w:eastAsia="ru-RU"/>
        </w:rPr>
        <w:fldChar w:fldCharType="end"/>
      </w:r>
    </w:p>
    <w:p w:rsidR="009C45BA" w:rsidRPr="009C45BA" w:rsidRDefault="009C45BA" w:rsidP="009C45BA">
      <w:pPr>
        <w:spacing w:after="0" w:line="240" w:lineRule="auto"/>
        <w:ind w:left="180"/>
        <w:jc w:val="both"/>
        <w:rPr>
          <w:rFonts w:ascii="inherit" w:eastAsia="Times New Roman" w:hAnsi="inherit" w:cs="Segoe UI"/>
          <w:color w:val="65676B"/>
          <w:sz w:val="27"/>
          <w:szCs w:val="23"/>
          <w:bdr w:val="single" w:sz="12" w:space="0" w:color="auto" w:frame="1"/>
          <w:lang w:eastAsia="ru-RU"/>
        </w:rPr>
      </w:pPr>
    </w:p>
    <w:sectPr w:rsidR="009C45BA" w:rsidRPr="009C45BA" w:rsidSect="009C4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E8"/>
    <w:rsid w:val="006877E8"/>
    <w:rsid w:val="009C45BA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964"/>
  <w15:chartTrackingRefBased/>
  <w15:docId w15:val="{030D5900-ADA1-47E8-AAAF-AB71A619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45BA"/>
    <w:rPr>
      <w:color w:val="0000FF"/>
      <w:u w:val="single"/>
    </w:rPr>
  </w:style>
  <w:style w:type="character" w:customStyle="1" w:styleId="gpro0wi8">
    <w:name w:val="gpro0wi8"/>
    <w:basedOn w:val="a0"/>
    <w:rsid w:val="009C45BA"/>
  </w:style>
  <w:style w:type="character" w:customStyle="1" w:styleId="pcp91wgn">
    <w:name w:val="pcp91wgn"/>
    <w:basedOn w:val="a0"/>
    <w:rsid w:val="009C4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834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97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0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3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03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8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5142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7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8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8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4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0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34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3</cp:revision>
  <dcterms:created xsi:type="dcterms:W3CDTF">2020-12-10T17:21:00Z</dcterms:created>
  <dcterms:modified xsi:type="dcterms:W3CDTF">2020-12-10T17:25:00Z</dcterms:modified>
</cp:coreProperties>
</file>